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464CB5" w:rsidRPr="008C73C8" w14:paraId="28C83349" w14:textId="77777777" w:rsidTr="00AB4340">
        <w:tc>
          <w:tcPr>
            <w:tcW w:w="9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DC0568" w14:textId="10399EF2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b/>
                <w:bCs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b/>
                <w:bCs/>
                <w:szCs w:val="20"/>
              </w:rPr>
              <w:t>Table S</w:t>
            </w:r>
            <w:r w:rsidR="00220E37">
              <w:rPr>
                <w:rFonts w:asciiTheme="minorHAnsi" w:eastAsia="Calibri" w:hAnsiTheme="minorHAnsi" w:cstheme="minorHAnsi"/>
                <w:b/>
                <w:bCs/>
                <w:szCs w:val="20"/>
              </w:rPr>
              <w:t>5</w:t>
            </w:r>
            <w:r w:rsidRPr="008C73C8">
              <w:rPr>
                <w:rFonts w:asciiTheme="minorHAnsi" w:eastAsia="Calibri" w:hAnsiTheme="minorHAnsi" w:cstheme="minorHAnsi"/>
                <w:b/>
                <w:bCs/>
                <w:szCs w:val="20"/>
              </w:rPr>
              <w:t>: Limitations to existing travel arrangements at respondents’ clinics.</w:t>
            </w:r>
          </w:p>
        </w:tc>
      </w:tr>
      <w:tr w:rsidR="00464CB5" w:rsidRPr="008C73C8" w14:paraId="6B41F922" w14:textId="77777777" w:rsidTr="00AB4340">
        <w:tc>
          <w:tcPr>
            <w:tcW w:w="996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23643C75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Travel assistance:</w:t>
            </w:r>
          </w:p>
          <w:p w14:paraId="57700C2D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Only available to complex pregnancy, breastfeeding mothers, Aboriginal women.</w:t>
            </w:r>
          </w:p>
          <w:p w14:paraId="008FF29E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Capped prices: costs not fully covered, cost of petrol only.</w:t>
            </w:r>
          </w:p>
          <w:p w14:paraId="2D5B49D4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Funding only for cheapest travel option (and maybe inappropriate for heavily pregnant or unwell patients).</w:t>
            </w:r>
          </w:p>
          <w:p w14:paraId="222C06DC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Funding only available for travel to the closest radiology service.</w:t>
            </w:r>
          </w:p>
          <w:p w14:paraId="0E0FF7C9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Funding only available for travel to Patient Assistance Transport Scheme determined radiology service.</w:t>
            </w:r>
          </w:p>
          <w:p w14:paraId="15A18B4A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Strict eligibility criteria as defined by Patient Assistance Transport Scheme policy.</w:t>
            </w:r>
          </w:p>
          <w:p w14:paraId="7169469F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Only travel for specific scans covered unless ordered by a specialist.</w:t>
            </w:r>
          </w:p>
          <w:p w14:paraId="6EC734D0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Patients having missed previous appointments are ineligible for future travel assistance.</w:t>
            </w:r>
          </w:p>
        </w:tc>
      </w:tr>
      <w:tr w:rsidR="00464CB5" w:rsidRPr="008C73C8" w14:paraId="499AB749" w14:textId="77777777" w:rsidTr="00AB4340"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5CFF8B01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Accompanying person/Escort:</w:t>
            </w:r>
          </w:p>
          <w:p w14:paraId="528496BB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No accompanying person for scans and limited escorts for births.</w:t>
            </w:r>
          </w:p>
          <w:p w14:paraId="439756F4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Children unable to travel with patients (mothers have no safe childcare options and are reluctant to leave other children at home).</w:t>
            </w:r>
          </w:p>
          <w:p w14:paraId="1FEFB25F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Accompanying person only for first pregnancy, underage patients or complex patients.</w:t>
            </w:r>
          </w:p>
        </w:tc>
      </w:tr>
      <w:tr w:rsidR="00464CB5" w:rsidRPr="008C73C8" w14:paraId="05B880A6" w14:textId="77777777" w:rsidTr="00AB4340"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4F763E04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Public transport:</w:t>
            </w:r>
          </w:p>
          <w:p w14:paraId="0635F8C6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No public transport/Limited public transport (no available tickets, limited days operation per week, lack of daily transport options- schedule limits access to appointment times and length).</w:t>
            </w:r>
          </w:p>
          <w:p w14:paraId="5F9564D2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Disruptions to bus schedule (unreliable).</w:t>
            </w:r>
          </w:p>
          <w:p w14:paraId="0149C288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Distance to travel to reach public transport.</w:t>
            </w:r>
          </w:p>
        </w:tc>
      </w:tr>
      <w:tr w:rsidR="00464CB5" w:rsidRPr="008C73C8" w14:paraId="37B250B5" w14:textId="77777777" w:rsidTr="00AB4340"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122C1E5A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Flights:</w:t>
            </w:r>
          </w:p>
          <w:p w14:paraId="41950A97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Missed flights lead to 10 days wait to rebook.</w:t>
            </w:r>
          </w:p>
          <w:p w14:paraId="0DC41DA7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ind w:left="720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- Full plane needed for charter.</w:t>
            </w:r>
          </w:p>
        </w:tc>
      </w:tr>
      <w:tr w:rsidR="00464CB5" w:rsidRPr="008C73C8" w14:paraId="75C17422" w14:textId="77777777" w:rsidTr="00AB4340"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4ECEFCB4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Limited staff and funding to run clinic provided transport.</w:t>
            </w:r>
          </w:p>
        </w:tc>
      </w:tr>
      <w:tr w:rsidR="00464CB5" w:rsidRPr="008C73C8" w14:paraId="70B948C4" w14:textId="77777777" w:rsidTr="00AB4340"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19912807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Limited accommodation options when overnight stay required.</w:t>
            </w:r>
          </w:p>
        </w:tc>
      </w:tr>
      <w:tr w:rsidR="00464CB5" w:rsidRPr="008C73C8" w14:paraId="44F4ECB5" w14:textId="77777777" w:rsidTr="00AB4340"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0F297833" w14:textId="77777777" w:rsidR="00464CB5" w:rsidRPr="008C73C8" w:rsidRDefault="00464CB5" w:rsidP="00D72DEF">
            <w:pPr>
              <w:autoSpaceDE w:val="0"/>
              <w:autoSpaceDN w:val="0"/>
              <w:adjustRightInd w:val="0"/>
              <w:spacing w:after="0" w:line="288" w:lineRule="auto"/>
              <w:rPr>
                <w:rFonts w:asciiTheme="minorHAnsi" w:eastAsia="Calibri" w:hAnsiTheme="minorHAnsi" w:cstheme="minorHAnsi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Weather prohibiting travel.</w:t>
            </w:r>
          </w:p>
        </w:tc>
      </w:tr>
      <w:tr w:rsidR="00464CB5" w:rsidRPr="008C73C8" w14:paraId="70FA8778" w14:textId="77777777" w:rsidTr="00AB4340">
        <w:trPr>
          <w:trHeight w:val="238"/>
        </w:trPr>
        <w:tc>
          <w:tcPr>
            <w:tcW w:w="9962" w:type="dxa"/>
            <w:tcBorders>
              <w:left w:val="nil"/>
              <w:right w:val="nil"/>
            </w:tcBorders>
            <w:shd w:val="clear" w:color="auto" w:fill="auto"/>
          </w:tcPr>
          <w:p w14:paraId="0329ADBB" w14:textId="77777777" w:rsidR="00464CB5" w:rsidRPr="008C73C8" w:rsidRDefault="00464CB5" w:rsidP="00D72DEF">
            <w:pPr>
              <w:spacing w:after="0" w:line="288" w:lineRule="auto"/>
              <w:rPr>
                <w:rFonts w:asciiTheme="minorHAnsi" w:hAnsiTheme="minorHAnsi" w:cstheme="minorHAnsi"/>
                <w:b/>
                <w:color w:val="44546A"/>
                <w:szCs w:val="20"/>
              </w:rPr>
            </w:pPr>
            <w:r w:rsidRPr="008C73C8">
              <w:rPr>
                <w:rFonts w:asciiTheme="minorHAnsi" w:eastAsia="Calibri" w:hAnsiTheme="minorHAnsi" w:cstheme="minorHAnsi"/>
                <w:szCs w:val="20"/>
              </w:rPr>
              <w:t>▪ Cost prohibiting travel.</w:t>
            </w:r>
          </w:p>
        </w:tc>
      </w:tr>
    </w:tbl>
    <w:p w14:paraId="0E1841E5" w14:textId="77777777" w:rsidR="00464CB5" w:rsidRPr="008C73C8" w:rsidRDefault="00464CB5">
      <w:pPr>
        <w:rPr>
          <w:rFonts w:asciiTheme="minorHAnsi" w:hAnsiTheme="minorHAnsi" w:cstheme="minorHAnsi"/>
          <w:szCs w:val="20"/>
        </w:rPr>
      </w:pPr>
    </w:p>
    <w:sectPr w:rsidR="00464CB5" w:rsidRPr="008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CB5"/>
    <w:rsid w:val="00220E37"/>
    <w:rsid w:val="003E6EC2"/>
    <w:rsid w:val="00464CB5"/>
    <w:rsid w:val="008C73C8"/>
    <w:rsid w:val="00AB4340"/>
    <w:rsid w:val="00B2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0B8EF"/>
  <w15:chartTrackingRefBased/>
  <w15:docId w15:val="{83C2D0F0-C0AE-4B9E-844F-EB7C5A2A3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CB5"/>
    <w:pPr>
      <w:spacing w:after="240" w:line="280" w:lineRule="exact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Bidner</dc:creator>
  <cp:keywords/>
  <dc:description/>
  <cp:lastModifiedBy>Amber Bidner</cp:lastModifiedBy>
  <cp:revision>6</cp:revision>
  <dcterms:created xsi:type="dcterms:W3CDTF">2023-03-24T02:03:00Z</dcterms:created>
  <dcterms:modified xsi:type="dcterms:W3CDTF">2023-10-05T06:29:00Z</dcterms:modified>
</cp:coreProperties>
</file>