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89241" w14:textId="0B90AF19" w:rsidR="00AE5949" w:rsidRPr="004E0168" w:rsidRDefault="00AE5949" w:rsidP="00AE5949">
      <w:pPr>
        <w:tabs>
          <w:tab w:val="left" w:pos="4410"/>
        </w:tabs>
        <w:jc w:val="center"/>
        <w:rPr>
          <w:b/>
        </w:rPr>
      </w:pPr>
      <w:r>
        <w:rPr>
          <w:b/>
        </w:rPr>
        <w:t xml:space="preserve">THE </w:t>
      </w:r>
      <w:r w:rsidRPr="00D56CE3">
        <w:rPr>
          <w:b/>
          <w:color w:val="000000"/>
          <w:shd w:val="clear" w:color="auto" w:fill="FFFFFF"/>
        </w:rPr>
        <w:t>SMOKING AND VAPING</w:t>
      </w:r>
      <w:r>
        <w:rPr>
          <w:color w:val="000000"/>
          <w:shd w:val="clear" w:color="auto" w:fill="FFFFFF"/>
        </w:rPr>
        <w:t xml:space="preserve"> </w:t>
      </w:r>
      <w:r w:rsidRPr="004E0168">
        <w:rPr>
          <w:b/>
        </w:rPr>
        <w:t>MODE</w:t>
      </w:r>
      <w:r>
        <w:rPr>
          <w:b/>
        </w:rPr>
        <w:t>L,</w:t>
      </w:r>
    </w:p>
    <w:p w14:paraId="211FBADB" w14:textId="77777777" w:rsidR="00AE5949" w:rsidRDefault="00AE5949" w:rsidP="00AE5949">
      <w:pPr>
        <w:jc w:val="center"/>
        <w:rPr>
          <w:b/>
        </w:rPr>
      </w:pPr>
      <w:r w:rsidRPr="004E0168">
        <w:rPr>
          <w:b/>
        </w:rPr>
        <w:t>A USER-FRIENDLY MODEL FOR EXAMINING</w:t>
      </w:r>
      <w:r>
        <w:rPr>
          <w:b/>
        </w:rPr>
        <w:t xml:space="preserve"> THE COUNTRY-SPECIFIC </w:t>
      </w:r>
      <w:r w:rsidRPr="004E0168">
        <w:rPr>
          <w:b/>
        </w:rPr>
        <w:t>IMPACT OF</w:t>
      </w:r>
      <w:r>
        <w:rPr>
          <w:b/>
        </w:rPr>
        <w:t xml:space="preserve"> </w:t>
      </w:r>
      <w:r w:rsidRPr="004304E7">
        <w:rPr>
          <w:b/>
        </w:rPr>
        <w:t>NICOTINE VAPING PRODUCT USE</w:t>
      </w:r>
      <w:r>
        <w:rPr>
          <w:b/>
        </w:rPr>
        <w:t xml:space="preserve">: APPLICATION TO GERMANY </w:t>
      </w:r>
    </w:p>
    <w:p w14:paraId="3A64D328" w14:textId="3DACD62E" w:rsidR="003A0919" w:rsidRDefault="003A0919" w:rsidP="003A0919">
      <w:pPr>
        <w:jc w:val="center"/>
        <w:rPr>
          <w:b/>
        </w:rPr>
      </w:pPr>
    </w:p>
    <w:p w14:paraId="4905684B" w14:textId="77777777" w:rsidR="003A0919" w:rsidRDefault="003A0919" w:rsidP="003A0919">
      <w:pPr>
        <w:jc w:val="center"/>
        <w:rPr>
          <w:b/>
        </w:rPr>
      </w:pPr>
    </w:p>
    <w:p w14:paraId="6F7ED903" w14:textId="77777777" w:rsidR="003A0919" w:rsidRDefault="003A0919" w:rsidP="003A0919">
      <w:pPr>
        <w:jc w:val="center"/>
        <w:rPr>
          <w:b/>
        </w:rPr>
      </w:pPr>
    </w:p>
    <w:p w14:paraId="70584B23" w14:textId="77777777" w:rsidR="003A0919" w:rsidRDefault="003A0919" w:rsidP="003A0919">
      <w:pPr>
        <w:jc w:val="center"/>
        <w:rPr>
          <w:b/>
        </w:rPr>
      </w:pPr>
    </w:p>
    <w:p w14:paraId="06477215" w14:textId="77777777" w:rsidR="003A0919" w:rsidRPr="0096671E" w:rsidRDefault="003A0919" w:rsidP="003A0919">
      <w:pPr>
        <w:jc w:val="center"/>
        <w:rPr>
          <w:b/>
        </w:rPr>
      </w:pPr>
      <w:r w:rsidRPr="0096671E">
        <w:rPr>
          <w:b/>
        </w:rPr>
        <w:t xml:space="preserve">SUPPLEMENTARY INFORMATION </w:t>
      </w:r>
    </w:p>
    <w:p w14:paraId="01D0330C" w14:textId="77777777" w:rsidR="003A0919" w:rsidRPr="004E0168" w:rsidRDefault="003A0919" w:rsidP="003A0919">
      <w:pPr>
        <w:jc w:val="center"/>
        <w:rPr>
          <w:b/>
        </w:rPr>
      </w:pPr>
    </w:p>
    <w:p w14:paraId="55306C05" w14:textId="77777777" w:rsidR="00A25392" w:rsidRPr="004A5FED" w:rsidRDefault="00A25392" w:rsidP="00A25392">
      <w:pPr>
        <w:pStyle w:val="NoSpacing"/>
      </w:pPr>
      <w:r w:rsidRPr="004A5FED">
        <w:t>Luz María Sánchez-Romero</w:t>
      </w:r>
      <w:r w:rsidRPr="004A5FED">
        <w:rPr>
          <w:vertAlign w:val="superscript"/>
        </w:rPr>
        <w:t>1</w:t>
      </w:r>
      <w:r w:rsidRPr="004A5FED">
        <w:t xml:space="preserve">, </w:t>
      </w:r>
      <w:r w:rsidRPr="00CE1418">
        <w:t xml:space="preserve">Alex </w:t>
      </w:r>
      <w:r>
        <w:t xml:space="preserve">C. </w:t>
      </w:r>
      <w:r w:rsidRPr="00A046B2">
        <w:t>Liber</w:t>
      </w:r>
      <w:r w:rsidRPr="00A046B2">
        <w:rPr>
          <w:vertAlign w:val="superscript"/>
        </w:rPr>
        <w:t>1</w:t>
      </w:r>
      <w:r>
        <w:t>,</w:t>
      </w:r>
      <w:r w:rsidRPr="004A5FED">
        <w:t xml:space="preserve"> </w:t>
      </w:r>
      <w:proofErr w:type="spellStart"/>
      <w:r w:rsidRPr="004A5FED">
        <w:t>Yameng</w:t>
      </w:r>
      <w:proofErr w:type="spellEnd"/>
      <w:r w:rsidRPr="004A5FED">
        <w:t xml:space="preserve"> Li</w:t>
      </w:r>
      <w:r w:rsidRPr="004A5FED">
        <w:rPr>
          <w:vertAlign w:val="superscript"/>
        </w:rPr>
        <w:t>1</w:t>
      </w:r>
      <w:r w:rsidRPr="004A5FED">
        <w:t xml:space="preserve">, </w:t>
      </w:r>
      <w:proofErr w:type="spellStart"/>
      <w:r w:rsidRPr="004A5FED">
        <w:t>Zhe</w:t>
      </w:r>
      <w:proofErr w:type="spellEnd"/>
      <w:r w:rsidRPr="004A5FED">
        <w:t xml:space="preserve"> Yuan</w:t>
      </w:r>
      <w:r w:rsidRPr="004A5FED">
        <w:rPr>
          <w:vertAlign w:val="superscript"/>
        </w:rPr>
        <w:t>1</w:t>
      </w:r>
      <w:r w:rsidRPr="004A5FED">
        <w:t xml:space="preserve">, </w:t>
      </w:r>
      <w:r w:rsidRPr="00A046B2">
        <w:t>Jamie</w:t>
      </w:r>
      <w:r w:rsidRPr="004A5FED">
        <w:t xml:space="preserve"> Tam</w:t>
      </w:r>
      <w:r w:rsidRPr="004A5FED">
        <w:rPr>
          <w:vertAlign w:val="superscript"/>
        </w:rPr>
        <w:t>2</w:t>
      </w:r>
      <w:r w:rsidRPr="004A5FED">
        <w:t>, Nargiz Travis</w:t>
      </w:r>
      <w:r w:rsidRPr="004A5FED">
        <w:rPr>
          <w:vertAlign w:val="superscript"/>
        </w:rPr>
        <w:t>1</w:t>
      </w:r>
      <w:r w:rsidRPr="004A5FED">
        <w:t xml:space="preserve">, </w:t>
      </w:r>
      <w:proofErr w:type="spellStart"/>
      <w:r w:rsidRPr="004A5FED">
        <w:t>Jihyoun</w:t>
      </w:r>
      <w:proofErr w:type="spellEnd"/>
      <w:r w:rsidRPr="004A5FED">
        <w:t xml:space="preserve"> Jeon</w:t>
      </w:r>
      <w:r w:rsidRPr="004A5FED">
        <w:rPr>
          <w:vertAlign w:val="superscript"/>
        </w:rPr>
        <w:t>3</w:t>
      </w:r>
      <w:r w:rsidRPr="004A5FED">
        <w:t>, Mona Issabakhsh</w:t>
      </w:r>
      <w:r w:rsidRPr="004A5FED">
        <w:rPr>
          <w:vertAlign w:val="superscript"/>
        </w:rPr>
        <w:t>1</w:t>
      </w:r>
      <w:r w:rsidRPr="004A5FED">
        <w:t>, Rafael Meza</w:t>
      </w:r>
      <w:r w:rsidRPr="004A5FED">
        <w:rPr>
          <w:vertAlign w:val="superscript"/>
        </w:rPr>
        <w:t>3</w:t>
      </w:r>
      <w:r w:rsidRPr="004A5FED">
        <w:t>, David T. Levy</w:t>
      </w:r>
      <w:r w:rsidRPr="004A5FED">
        <w:rPr>
          <w:vertAlign w:val="superscript"/>
        </w:rPr>
        <w:t>1</w:t>
      </w:r>
    </w:p>
    <w:p w14:paraId="4641A7B8" w14:textId="77777777" w:rsidR="003A0919" w:rsidRPr="00DA0138" w:rsidRDefault="003A0919" w:rsidP="003A0919">
      <w:pPr>
        <w:pStyle w:val="NoSpacing"/>
      </w:pPr>
    </w:p>
    <w:p w14:paraId="16C5AC79" w14:textId="489A08C8" w:rsidR="003A0919" w:rsidRDefault="003A0919" w:rsidP="003A0919">
      <w:pPr>
        <w:pStyle w:val="NoSpacing"/>
      </w:pPr>
    </w:p>
    <w:p w14:paraId="584FAB0F" w14:textId="03624674" w:rsidR="00AE5949" w:rsidRDefault="00AE5949" w:rsidP="003A0919">
      <w:pPr>
        <w:pStyle w:val="NoSpacing"/>
      </w:pPr>
    </w:p>
    <w:p w14:paraId="6C35881C" w14:textId="77777777" w:rsidR="00AE5949" w:rsidRPr="00DA0138" w:rsidRDefault="00AE5949" w:rsidP="003A0919">
      <w:pPr>
        <w:pStyle w:val="NoSpacing"/>
      </w:pPr>
    </w:p>
    <w:p w14:paraId="3876636B" w14:textId="77777777" w:rsidR="003A0919" w:rsidRPr="00D308F1" w:rsidRDefault="003A0919" w:rsidP="003A0919">
      <w:pPr>
        <w:pStyle w:val="NoSpacing"/>
      </w:pPr>
      <w:r w:rsidRPr="00E66518">
        <w:t>1.</w:t>
      </w:r>
      <w:r>
        <w:t xml:space="preserve"> </w:t>
      </w:r>
      <w:r w:rsidRPr="00D308F1">
        <w:t>Lombardi Comprehensive Cancer Center, Georgetown University, Washington, DC</w:t>
      </w:r>
      <w:r>
        <w:t>. USA</w:t>
      </w:r>
    </w:p>
    <w:p w14:paraId="30D0C1F6" w14:textId="77777777" w:rsidR="003A0919" w:rsidRPr="00D308F1" w:rsidRDefault="003A0919" w:rsidP="003A0919">
      <w:pPr>
        <w:pStyle w:val="NoSpacing"/>
      </w:pPr>
      <w:r>
        <w:t xml:space="preserve">2. </w:t>
      </w:r>
      <w:r w:rsidRPr="00D308F1">
        <w:t>School of Public Health, Yale University, New Haven</w:t>
      </w:r>
      <w:r>
        <w:t>, CT. USA</w:t>
      </w:r>
    </w:p>
    <w:p w14:paraId="53ADB5C9" w14:textId="77777777" w:rsidR="003A0919" w:rsidRDefault="003A0919" w:rsidP="003A0919">
      <w:pPr>
        <w:pStyle w:val="NoSpacing"/>
      </w:pPr>
      <w:r>
        <w:t xml:space="preserve">3. </w:t>
      </w:r>
      <w:r w:rsidRPr="00D308F1">
        <w:t>Department of Epidemiology, University of Michigan, Ann Arbor, MI</w:t>
      </w:r>
      <w:r>
        <w:t>. USA</w:t>
      </w:r>
    </w:p>
    <w:p w14:paraId="4A23BB6F" w14:textId="77777777" w:rsidR="003A0919" w:rsidRDefault="003A0919" w:rsidP="003A0919">
      <w:pPr>
        <w:rPr>
          <w:b/>
        </w:rPr>
      </w:pPr>
    </w:p>
    <w:p w14:paraId="57DA5BE0" w14:textId="77777777" w:rsidR="003A0919" w:rsidRDefault="003A0919" w:rsidP="003A0919">
      <w:pPr>
        <w:rPr>
          <w:b/>
        </w:rPr>
      </w:pPr>
    </w:p>
    <w:p w14:paraId="6F03964F" w14:textId="77777777" w:rsidR="003A0919" w:rsidRDefault="003A0919" w:rsidP="003A0919">
      <w:pPr>
        <w:rPr>
          <w:b/>
        </w:rPr>
      </w:pPr>
    </w:p>
    <w:p w14:paraId="77AA5127" w14:textId="77777777" w:rsidR="003A0919" w:rsidRDefault="003A0919" w:rsidP="003A0919">
      <w:pPr>
        <w:rPr>
          <w:b/>
        </w:rPr>
      </w:pPr>
    </w:p>
    <w:p w14:paraId="5BF83A21" w14:textId="77777777" w:rsidR="003A0919" w:rsidRDefault="003A0919" w:rsidP="003A0919">
      <w:pPr>
        <w:rPr>
          <w:b/>
        </w:rPr>
      </w:pPr>
    </w:p>
    <w:p w14:paraId="5CDAF2A8" w14:textId="77777777" w:rsidR="003A0919" w:rsidRDefault="003A0919" w:rsidP="003A0919">
      <w:pPr>
        <w:rPr>
          <w:b/>
        </w:rPr>
      </w:pPr>
    </w:p>
    <w:p w14:paraId="569BFBBC" w14:textId="77777777" w:rsidR="003A0919" w:rsidRPr="00666889" w:rsidRDefault="003A0919" w:rsidP="003A0919">
      <w:pPr>
        <w:rPr>
          <w:b/>
        </w:rPr>
      </w:pPr>
    </w:p>
    <w:p w14:paraId="391539EF" w14:textId="77777777" w:rsidR="003A0919" w:rsidRPr="00AE5949" w:rsidRDefault="003A0919" w:rsidP="003A0919">
      <w:pPr>
        <w:rPr>
          <w:b/>
        </w:rPr>
      </w:pPr>
      <w:r w:rsidRPr="00AE5949">
        <w:rPr>
          <w:b/>
        </w:rPr>
        <w:t>Corresponding Author</w:t>
      </w:r>
    </w:p>
    <w:p w14:paraId="7E5C491B" w14:textId="77777777" w:rsidR="003A0919" w:rsidRPr="00AE5949" w:rsidRDefault="003A0919" w:rsidP="003A0919">
      <w:pPr>
        <w:rPr>
          <w:bCs/>
        </w:rPr>
      </w:pPr>
      <w:r w:rsidRPr="00AE5949">
        <w:rPr>
          <w:bCs/>
        </w:rPr>
        <w:t>Luz M. Sánchez-Romero</w:t>
      </w:r>
    </w:p>
    <w:p w14:paraId="356D955C" w14:textId="77777777" w:rsidR="003A0919" w:rsidRPr="007C4C0E" w:rsidRDefault="00000000" w:rsidP="003A0919">
      <w:hyperlink r:id="rId5" w:history="1">
        <w:r w:rsidR="003A0919" w:rsidRPr="007C4C0E">
          <w:rPr>
            <w:rStyle w:val="Hyperlink"/>
          </w:rPr>
          <w:t>ls1364@georgetown.edu</w:t>
        </w:r>
      </w:hyperlink>
      <w:r w:rsidR="003A0919" w:rsidRPr="007C4C0E">
        <w:t xml:space="preserve"> </w:t>
      </w:r>
    </w:p>
    <w:p w14:paraId="4807AA56" w14:textId="77777777" w:rsidR="003A0919" w:rsidRDefault="003A0919" w:rsidP="003A0919">
      <w:pPr>
        <w:spacing w:after="160" w:line="259" w:lineRule="auto"/>
        <w:rPr>
          <w:b/>
          <w:bCs/>
        </w:rPr>
      </w:pPr>
    </w:p>
    <w:p w14:paraId="691E7CC2" w14:textId="3F31132B" w:rsidR="003A0919" w:rsidRDefault="003A0919" w:rsidP="003A0919">
      <w:pPr>
        <w:spacing w:after="160" w:line="259" w:lineRule="auto"/>
        <w:rPr>
          <w:b/>
          <w:bCs/>
        </w:rPr>
      </w:pPr>
    </w:p>
    <w:p w14:paraId="51A4FE4F" w14:textId="77777777" w:rsidR="003A0919" w:rsidRPr="00F40C0C" w:rsidRDefault="003A0919" w:rsidP="003A0919">
      <w:pPr>
        <w:rPr>
          <w:b/>
          <w:bCs/>
        </w:rPr>
      </w:pPr>
      <w:r>
        <w:rPr>
          <w:b/>
          <w:bCs/>
        </w:rPr>
        <w:t xml:space="preserve">Supplementary Table 1. </w:t>
      </w:r>
      <w:r w:rsidRPr="00F40C0C">
        <w:rPr>
          <w:b/>
          <w:bCs/>
        </w:rPr>
        <w:t xml:space="preserve">Smoking and Vaping Model, recommended definitions for cigarette use and </w:t>
      </w:r>
      <w:r>
        <w:rPr>
          <w:b/>
          <w:bCs/>
        </w:rPr>
        <w:t>NVPs</w:t>
      </w:r>
      <w:r w:rsidRPr="00F40C0C">
        <w:rPr>
          <w:b/>
          <w:bCs/>
        </w:rPr>
        <w:t xml:space="preserve"> use status. </w:t>
      </w:r>
    </w:p>
    <w:p w14:paraId="41BD02C0" w14:textId="77777777" w:rsidR="003A0919" w:rsidRPr="009155D4" w:rsidRDefault="003A0919" w:rsidP="003A0919">
      <w:pPr>
        <w:rPr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"/>
        <w:gridCol w:w="2329"/>
        <w:gridCol w:w="5933"/>
      </w:tblGrid>
      <w:tr w:rsidR="003A0919" w:rsidRPr="00B00AD9" w14:paraId="11743C83" w14:textId="77777777" w:rsidTr="007A633E">
        <w:tc>
          <w:tcPr>
            <w:tcW w:w="2515" w:type="dxa"/>
          </w:tcPr>
          <w:p w14:paraId="0B1F68BA" w14:textId="77777777" w:rsidR="003A0919" w:rsidRPr="00B00AD9" w:rsidRDefault="003A0919" w:rsidP="007A633E">
            <w:pPr>
              <w:jc w:val="center"/>
              <w:rPr>
                <w:b/>
                <w:bCs/>
                <w:lang w:val="es-ES"/>
              </w:rPr>
            </w:pPr>
            <w:proofErr w:type="spellStart"/>
            <w:r w:rsidRPr="00B00AD9">
              <w:rPr>
                <w:b/>
                <w:bCs/>
                <w:lang w:val="es-ES"/>
              </w:rPr>
              <w:t>Tobacco</w:t>
            </w:r>
            <w:proofErr w:type="spellEnd"/>
            <w:r w:rsidRPr="00B00AD9">
              <w:rPr>
                <w:b/>
                <w:bCs/>
                <w:lang w:val="es-ES"/>
              </w:rPr>
              <w:t xml:space="preserve"> Use</w:t>
            </w:r>
          </w:p>
        </w:tc>
        <w:tc>
          <w:tcPr>
            <w:tcW w:w="4506" w:type="dxa"/>
          </w:tcPr>
          <w:p w14:paraId="4F016D67" w14:textId="77777777" w:rsidR="003A0919" w:rsidRPr="00B00AD9" w:rsidRDefault="003A0919" w:rsidP="007A633E">
            <w:pPr>
              <w:jc w:val="center"/>
              <w:rPr>
                <w:b/>
                <w:bCs/>
                <w:lang w:val="es-ES"/>
              </w:rPr>
            </w:pPr>
            <w:r w:rsidRPr="00B00AD9">
              <w:rPr>
                <w:b/>
                <w:bCs/>
                <w:lang w:val="es-ES"/>
              </w:rPr>
              <w:t xml:space="preserve">No-NVP </w:t>
            </w:r>
            <w:proofErr w:type="spellStart"/>
            <w:r w:rsidRPr="00B00AD9">
              <w:rPr>
                <w:b/>
                <w:bCs/>
                <w:lang w:val="es-ES"/>
              </w:rPr>
              <w:t>Scenario</w:t>
            </w:r>
            <w:proofErr w:type="spellEnd"/>
          </w:p>
        </w:tc>
        <w:tc>
          <w:tcPr>
            <w:tcW w:w="0" w:type="auto"/>
          </w:tcPr>
          <w:p w14:paraId="04CEED5A" w14:textId="77777777" w:rsidR="003A0919" w:rsidRPr="00B00AD9" w:rsidRDefault="003A0919" w:rsidP="007A633E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NVP</w:t>
            </w:r>
            <w:r w:rsidRPr="00B00AD9">
              <w:rPr>
                <w:b/>
                <w:bCs/>
                <w:lang w:val="es-ES"/>
              </w:rPr>
              <w:t xml:space="preserve"> </w:t>
            </w:r>
            <w:proofErr w:type="spellStart"/>
            <w:r w:rsidRPr="00B00AD9">
              <w:rPr>
                <w:b/>
                <w:bCs/>
                <w:lang w:val="es-ES"/>
              </w:rPr>
              <w:t>Scenario</w:t>
            </w:r>
            <w:proofErr w:type="spellEnd"/>
          </w:p>
        </w:tc>
      </w:tr>
      <w:tr w:rsidR="003A0919" w:rsidRPr="00B00AD9" w14:paraId="0B7F94E7" w14:textId="77777777" w:rsidTr="007A633E">
        <w:tc>
          <w:tcPr>
            <w:tcW w:w="12950" w:type="dxa"/>
            <w:gridSpan w:val="3"/>
          </w:tcPr>
          <w:p w14:paraId="33422483" w14:textId="77777777" w:rsidR="003A0919" w:rsidRPr="00B00AD9" w:rsidRDefault="003A0919" w:rsidP="007A633E">
            <w:pPr>
              <w:jc w:val="center"/>
              <w:rPr>
                <w:b/>
              </w:rPr>
            </w:pPr>
            <w:r w:rsidRPr="00B00AD9">
              <w:rPr>
                <w:b/>
              </w:rPr>
              <w:t>Tobacco use states</w:t>
            </w:r>
          </w:p>
        </w:tc>
      </w:tr>
      <w:tr w:rsidR="003A0919" w:rsidRPr="00B00AD9" w14:paraId="2ECB1371" w14:textId="77777777" w:rsidTr="007A633E">
        <w:tc>
          <w:tcPr>
            <w:tcW w:w="2515" w:type="dxa"/>
          </w:tcPr>
          <w:p w14:paraId="38801731" w14:textId="77777777" w:rsidR="003A0919" w:rsidRPr="00B00AD9" w:rsidRDefault="003A0919" w:rsidP="007A633E">
            <w:pPr>
              <w:rPr>
                <w:lang w:val="es-ES"/>
              </w:rPr>
            </w:pPr>
            <w:proofErr w:type="spellStart"/>
            <w:r w:rsidRPr="00B00AD9">
              <w:rPr>
                <w:lang w:val="es-ES"/>
              </w:rPr>
              <w:lastRenderedPageBreak/>
              <w:t>Never</w:t>
            </w:r>
            <w:proofErr w:type="spellEnd"/>
            <w:r w:rsidRPr="00B00AD9"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u</w:t>
            </w:r>
            <w:r w:rsidRPr="00B00AD9">
              <w:rPr>
                <w:lang w:val="es-ES"/>
              </w:rPr>
              <w:t>sers</w:t>
            </w:r>
            <w:proofErr w:type="spellEnd"/>
          </w:p>
        </w:tc>
        <w:tc>
          <w:tcPr>
            <w:tcW w:w="4506" w:type="dxa"/>
          </w:tcPr>
          <w:p w14:paraId="25069243" w14:textId="77777777" w:rsidR="003A0919" w:rsidRPr="00B00AD9" w:rsidRDefault="003A0919" w:rsidP="007A633E">
            <w:r w:rsidRPr="00B00AD9">
              <w:t xml:space="preserve">Smoked less than </w:t>
            </w:r>
            <w:r>
              <w:t>100-lifetime</w:t>
            </w:r>
            <w:r w:rsidRPr="00B00AD9">
              <w:t xml:space="preserve"> cigarettes (herein, never users)</w:t>
            </w:r>
          </w:p>
        </w:tc>
        <w:tc>
          <w:tcPr>
            <w:tcW w:w="0" w:type="auto"/>
          </w:tcPr>
          <w:p w14:paraId="0825D78E" w14:textId="77777777" w:rsidR="003A0919" w:rsidRPr="00B00AD9" w:rsidRDefault="003A0919" w:rsidP="007A633E">
            <w:r w:rsidRPr="00B00AD9">
              <w:t>Never use of cigarettes</w:t>
            </w:r>
            <w:r>
              <w:t xml:space="preserve"> or smoked less than 100-lifetime cigarettes OR never use</w:t>
            </w:r>
            <w:r w:rsidRPr="00B00AD9">
              <w:t xml:space="preserve"> </w:t>
            </w:r>
            <w:r>
              <w:t>NVP</w:t>
            </w:r>
            <w:r w:rsidRPr="00B00AD9">
              <w:t xml:space="preserve"> products </w:t>
            </w:r>
            <w:r>
              <w:t>or</w:t>
            </w:r>
            <w:r w:rsidRPr="00B00AD9">
              <w:t xml:space="preserve"> report using </w:t>
            </w:r>
            <w:r>
              <w:t>NVPs</w:t>
            </w:r>
            <w:r w:rsidRPr="00B00AD9">
              <w:t xml:space="preserve"> less than a year in duration and less than five days a month. </w:t>
            </w:r>
          </w:p>
        </w:tc>
      </w:tr>
      <w:tr w:rsidR="003A0919" w:rsidRPr="00B00AD9" w14:paraId="220EEA7B" w14:textId="77777777" w:rsidTr="007A633E">
        <w:tc>
          <w:tcPr>
            <w:tcW w:w="2515" w:type="dxa"/>
          </w:tcPr>
          <w:p w14:paraId="3FB59A03" w14:textId="77777777" w:rsidR="003A0919" w:rsidRPr="00B00AD9" w:rsidRDefault="003A0919" w:rsidP="007A633E">
            <w:pPr>
              <w:rPr>
                <w:lang w:val="es-ES"/>
              </w:rPr>
            </w:pPr>
            <w:proofErr w:type="spellStart"/>
            <w:r w:rsidRPr="00B00AD9">
              <w:rPr>
                <w:lang w:val="es-ES"/>
              </w:rPr>
              <w:t>Current</w:t>
            </w:r>
            <w:proofErr w:type="spellEnd"/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Smokers</w:t>
            </w:r>
            <w:proofErr w:type="spellEnd"/>
          </w:p>
        </w:tc>
        <w:tc>
          <w:tcPr>
            <w:tcW w:w="4506" w:type="dxa"/>
          </w:tcPr>
          <w:p w14:paraId="34E23544" w14:textId="77777777" w:rsidR="003A0919" w:rsidRPr="00B00AD9" w:rsidRDefault="003A0919" w:rsidP="007A633E">
            <w:r w:rsidRPr="00B00AD9">
              <w:t>Smoked 100+ lifetime cigarettes and currently smoke every day or somedays</w:t>
            </w:r>
          </w:p>
        </w:tc>
        <w:tc>
          <w:tcPr>
            <w:tcW w:w="0" w:type="auto"/>
          </w:tcPr>
          <w:p w14:paraId="652232D0" w14:textId="77777777" w:rsidR="003A0919" w:rsidRPr="00B00AD9" w:rsidRDefault="003A0919" w:rsidP="007A633E">
            <w:r w:rsidRPr="00B00AD9">
              <w:t xml:space="preserve">Smoked 100+ lifetime cigarettes and currently smoke every day or someday </w:t>
            </w:r>
          </w:p>
          <w:p w14:paraId="6C044FD8" w14:textId="77777777" w:rsidR="003A0919" w:rsidRPr="00B00AD9" w:rsidRDefault="003A0919" w:rsidP="007A633E">
            <w:r w:rsidRPr="00B00AD9">
              <w:t xml:space="preserve">Never users who </w:t>
            </w:r>
            <w:r>
              <w:t>initiate</w:t>
            </w:r>
            <w:r w:rsidRPr="00B00AD9">
              <w:t xml:space="preserve"> </w:t>
            </w:r>
            <w:r>
              <w:t>NVP</w:t>
            </w:r>
            <w:r w:rsidRPr="00B00AD9">
              <w:t xml:space="preserve"> use even if occasionally and transitions into regular smoking </w:t>
            </w:r>
          </w:p>
          <w:p w14:paraId="7C77FC17" w14:textId="77777777" w:rsidR="003A0919" w:rsidRPr="00B00AD9" w:rsidRDefault="003A0919" w:rsidP="007A633E">
            <w:r w:rsidRPr="00B00AD9">
              <w:t xml:space="preserve">Current smokers include exclusive cigarettes users and </w:t>
            </w:r>
            <w:proofErr w:type="gramStart"/>
            <w:r w:rsidRPr="00B00AD9">
              <w:t>dual-use</w:t>
            </w:r>
            <w:proofErr w:type="gramEnd"/>
            <w:r w:rsidRPr="00B00AD9">
              <w:t xml:space="preserve"> for cigarettes and </w:t>
            </w:r>
            <w:r>
              <w:t>NVPs</w:t>
            </w:r>
            <w:r w:rsidRPr="00B00AD9">
              <w:t>.</w:t>
            </w:r>
          </w:p>
        </w:tc>
      </w:tr>
      <w:tr w:rsidR="003A0919" w:rsidRPr="00B00AD9" w14:paraId="0B4883D6" w14:textId="77777777" w:rsidTr="007A633E">
        <w:tc>
          <w:tcPr>
            <w:tcW w:w="2515" w:type="dxa"/>
          </w:tcPr>
          <w:p w14:paraId="3146285B" w14:textId="77777777" w:rsidR="003A0919" w:rsidRPr="00B00AD9" w:rsidRDefault="003A0919" w:rsidP="007A633E">
            <w:pPr>
              <w:rPr>
                <w:lang w:val="es-ES"/>
              </w:rPr>
            </w:pPr>
            <w:r w:rsidRPr="00B00AD9">
              <w:rPr>
                <w:lang w:val="es-ES"/>
              </w:rPr>
              <w:t xml:space="preserve">Exclusive </w:t>
            </w:r>
            <w:r>
              <w:rPr>
                <w:lang w:val="es-ES"/>
              </w:rPr>
              <w:t>NVP</w:t>
            </w:r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users</w:t>
            </w:r>
            <w:proofErr w:type="spellEnd"/>
          </w:p>
        </w:tc>
        <w:tc>
          <w:tcPr>
            <w:tcW w:w="4506" w:type="dxa"/>
          </w:tcPr>
          <w:p w14:paraId="6B870352" w14:textId="77777777" w:rsidR="003A0919" w:rsidRPr="00B00AD9" w:rsidRDefault="003A0919" w:rsidP="007A633E">
            <w:pPr>
              <w:rPr>
                <w:lang w:val="es-ES"/>
              </w:rPr>
            </w:pPr>
            <w:r w:rsidRPr="00B00AD9">
              <w:rPr>
                <w:lang w:val="es-ES"/>
              </w:rPr>
              <w:t>--</w:t>
            </w:r>
          </w:p>
        </w:tc>
        <w:tc>
          <w:tcPr>
            <w:tcW w:w="0" w:type="auto"/>
          </w:tcPr>
          <w:p w14:paraId="35975FF1" w14:textId="77777777" w:rsidR="003A0919" w:rsidRPr="00B00AD9" w:rsidRDefault="003A0919" w:rsidP="007A633E">
            <w:r w:rsidRPr="00B00AD9">
              <w:t xml:space="preserve">Never smoked but currently use </w:t>
            </w:r>
            <w:r>
              <w:t>NVP</w:t>
            </w:r>
            <w:r w:rsidRPr="00B00AD9">
              <w:t xml:space="preserve"> regularly (suggested 10+ days in the past 30 days)</w:t>
            </w:r>
          </w:p>
        </w:tc>
      </w:tr>
      <w:tr w:rsidR="003A0919" w:rsidRPr="00B00AD9" w14:paraId="216B56B4" w14:textId="77777777" w:rsidTr="007A633E">
        <w:tc>
          <w:tcPr>
            <w:tcW w:w="2515" w:type="dxa"/>
          </w:tcPr>
          <w:p w14:paraId="77F64FB4" w14:textId="77777777" w:rsidR="003A0919" w:rsidRPr="00B00AD9" w:rsidRDefault="003A0919" w:rsidP="007A633E">
            <w:pPr>
              <w:rPr>
                <w:lang w:val="es-ES"/>
              </w:rPr>
            </w:pPr>
            <w:proofErr w:type="spellStart"/>
            <w:r w:rsidRPr="00B00AD9">
              <w:rPr>
                <w:lang w:val="es-ES"/>
              </w:rPr>
              <w:t>Former</w:t>
            </w:r>
            <w:proofErr w:type="spellEnd"/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smokers</w:t>
            </w:r>
            <w:proofErr w:type="spellEnd"/>
          </w:p>
        </w:tc>
        <w:tc>
          <w:tcPr>
            <w:tcW w:w="4506" w:type="dxa"/>
          </w:tcPr>
          <w:p w14:paraId="3F5C979D" w14:textId="77777777" w:rsidR="003A0919" w:rsidRPr="00B00AD9" w:rsidRDefault="003A0919" w:rsidP="007A633E">
            <w:r w:rsidRPr="00B00AD9">
              <w:t>Smoked 100+ lifetime cigarettes but does not currently smoke</w:t>
            </w:r>
          </w:p>
        </w:tc>
        <w:tc>
          <w:tcPr>
            <w:tcW w:w="0" w:type="auto"/>
          </w:tcPr>
          <w:p w14:paraId="5E31392D" w14:textId="77777777" w:rsidR="003A0919" w:rsidRPr="00B00AD9" w:rsidRDefault="003A0919" w:rsidP="007A633E">
            <w:r w:rsidRPr="00B00AD9">
              <w:t>Smoked 100+ lifetime cigarettes but does not currently smoke and/or vape less than 10 days in the past 30 days</w:t>
            </w:r>
          </w:p>
        </w:tc>
      </w:tr>
      <w:tr w:rsidR="003A0919" w:rsidRPr="00B00AD9" w14:paraId="1CC77AC0" w14:textId="77777777" w:rsidTr="007A633E">
        <w:tc>
          <w:tcPr>
            <w:tcW w:w="2515" w:type="dxa"/>
          </w:tcPr>
          <w:p w14:paraId="2DEA0BB0" w14:textId="77777777" w:rsidR="003A0919" w:rsidRPr="00B00AD9" w:rsidRDefault="003A0919" w:rsidP="007A633E">
            <w:pPr>
              <w:rPr>
                <w:lang w:val="es-ES"/>
              </w:rPr>
            </w:pPr>
            <w:proofErr w:type="spellStart"/>
            <w:r w:rsidRPr="00B00AD9">
              <w:rPr>
                <w:lang w:val="es-ES"/>
              </w:rPr>
              <w:t>Former</w:t>
            </w:r>
            <w:proofErr w:type="spellEnd"/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smokers</w:t>
            </w:r>
            <w:proofErr w:type="spellEnd"/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using</w:t>
            </w:r>
            <w:proofErr w:type="spellEnd"/>
            <w:r w:rsidRPr="00B00AD9"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NVPs</w:t>
            </w:r>
            <w:proofErr w:type="spellEnd"/>
          </w:p>
        </w:tc>
        <w:tc>
          <w:tcPr>
            <w:tcW w:w="4506" w:type="dxa"/>
          </w:tcPr>
          <w:p w14:paraId="06CF1FAE" w14:textId="77777777" w:rsidR="003A0919" w:rsidRPr="00B00AD9" w:rsidRDefault="003A0919" w:rsidP="007A633E">
            <w:r w:rsidRPr="00B00AD9">
              <w:rPr>
                <w:lang w:val="es-ES"/>
              </w:rPr>
              <w:t>--</w:t>
            </w:r>
          </w:p>
        </w:tc>
        <w:tc>
          <w:tcPr>
            <w:tcW w:w="0" w:type="auto"/>
          </w:tcPr>
          <w:p w14:paraId="52FF074A" w14:textId="77777777" w:rsidR="003A0919" w:rsidRPr="00B00AD9" w:rsidRDefault="003A0919" w:rsidP="007A633E">
            <w:r>
              <w:t>S</w:t>
            </w:r>
            <w:r w:rsidRPr="00B00AD9">
              <w:t xml:space="preserve">mokers at ages 35 and above who quit smoking and switch to exclusive </w:t>
            </w:r>
            <w:r>
              <w:t>NVP</w:t>
            </w:r>
            <w:r w:rsidRPr="00B00AD9">
              <w:t xml:space="preserve"> use.</w:t>
            </w:r>
          </w:p>
        </w:tc>
      </w:tr>
      <w:tr w:rsidR="003A0919" w:rsidRPr="00B00AD9" w14:paraId="376CCFF0" w14:textId="77777777" w:rsidTr="007A633E">
        <w:tc>
          <w:tcPr>
            <w:tcW w:w="2515" w:type="dxa"/>
          </w:tcPr>
          <w:p w14:paraId="2BBCDB90" w14:textId="77777777" w:rsidR="003A0919" w:rsidRPr="00B00AD9" w:rsidRDefault="003A0919" w:rsidP="007A633E">
            <w:pPr>
              <w:rPr>
                <w:lang w:val="es-ES"/>
              </w:rPr>
            </w:pPr>
            <w:proofErr w:type="spellStart"/>
            <w:r w:rsidRPr="00B00AD9">
              <w:rPr>
                <w:lang w:val="es-ES"/>
              </w:rPr>
              <w:t>Former</w:t>
            </w:r>
            <w:proofErr w:type="spellEnd"/>
            <w:r w:rsidRPr="00B00AD9">
              <w:rPr>
                <w:lang w:val="es-ES"/>
              </w:rPr>
              <w:t xml:space="preserve"> </w:t>
            </w:r>
            <w:r>
              <w:rPr>
                <w:lang w:val="es-ES"/>
              </w:rPr>
              <w:t>NVP</w:t>
            </w:r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users</w:t>
            </w:r>
            <w:proofErr w:type="spellEnd"/>
          </w:p>
        </w:tc>
        <w:tc>
          <w:tcPr>
            <w:tcW w:w="4506" w:type="dxa"/>
          </w:tcPr>
          <w:p w14:paraId="073FE58E" w14:textId="77777777" w:rsidR="003A0919" w:rsidRPr="00B00AD9" w:rsidRDefault="003A0919" w:rsidP="007A633E">
            <w:pPr>
              <w:rPr>
                <w:lang w:val="es-ES"/>
              </w:rPr>
            </w:pPr>
            <w:r w:rsidRPr="00B00AD9">
              <w:rPr>
                <w:lang w:val="es-ES"/>
              </w:rPr>
              <w:t>--</w:t>
            </w:r>
          </w:p>
        </w:tc>
        <w:tc>
          <w:tcPr>
            <w:tcW w:w="0" w:type="auto"/>
          </w:tcPr>
          <w:p w14:paraId="39561B94" w14:textId="77777777" w:rsidR="003A0919" w:rsidRPr="00B00AD9" w:rsidRDefault="003A0919" w:rsidP="007A633E">
            <w:r w:rsidRPr="00B00AD9">
              <w:t xml:space="preserve">An exclusive </w:t>
            </w:r>
            <w:r>
              <w:t>NVP</w:t>
            </w:r>
            <w:r w:rsidRPr="00B00AD9">
              <w:t xml:space="preserve"> user who quits </w:t>
            </w:r>
            <w:r>
              <w:t>NVP</w:t>
            </w:r>
            <w:r w:rsidRPr="00B00AD9">
              <w:t xml:space="preserve"> use or vaped less than 10 days in the past 30 days.  </w:t>
            </w:r>
          </w:p>
        </w:tc>
      </w:tr>
      <w:tr w:rsidR="003A0919" w:rsidRPr="00B00AD9" w14:paraId="02E3AB4F" w14:textId="77777777" w:rsidTr="007A633E">
        <w:tc>
          <w:tcPr>
            <w:tcW w:w="0" w:type="auto"/>
            <w:gridSpan w:val="3"/>
            <w:vAlign w:val="center"/>
          </w:tcPr>
          <w:p w14:paraId="6471F57D" w14:textId="77777777" w:rsidR="003A0919" w:rsidRPr="00B00AD9" w:rsidRDefault="003A0919" w:rsidP="007A633E">
            <w:pPr>
              <w:jc w:val="center"/>
              <w:rPr>
                <w:b/>
                <w:bCs/>
              </w:rPr>
            </w:pPr>
            <w:r w:rsidRPr="00B00AD9">
              <w:rPr>
                <w:b/>
                <w:bCs/>
              </w:rPr>
              <w:t>Transitions between tobacco use states</w:t>
            </w:r>
          </w:p>
        </w:tc>
      </w:tr>
      <w:tr w:rsidR="003A0919" w:rsidRPr="00B00AD9" w14:paraId="30DBE54A" w14:textId="77777777" w:rsidTr="007A633E">
        <w:tc>
          <w:tcPr>
            <w:tcW w:w="2515" w:type="dxa"/>
          </w:tcPr>
          <w:p w14:paraId="732FA294" w14:textId="77777777" w:rsidR="003A0919" w:rsidRPr="00B00AD9" w:rsidRDefault="003A0919" w:rsidP="007A633E">
            <w:pPr>
              <w:rPr>
                <w:lang w:val="es-ES"/>
              </w:rPr>
            </w:pPr>
            <w:proofErr w:type="gramStart"/>
            <w:r w:rsidRPr="00B00AD9">
              <w:rPr>
                <w:lang w:val="es-ES"/>
              </w:rPr>
              <w:t>Smoking</w:t>
            </w:r>
            <w:proofErr w:type="gramEnd"/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initiation</w:t>
            </w:r>
            <w:proofErr w:type="spellEnd"/>
          </w:p>
        </w:tc>
        <w:tc>
          <w:tcPr>
            <w:tcW w:w="4506" w:type="dxa"/>
          </w:tcPr>
          <w:p w14:paraId="057D0068" w14:textId="77777777" w:rsidR="003A0919" w:rsidRPr="00B00AD9" w:rsidRDefault="003A0919" w:rsidP="007A633E">
            <w:r w:rsidRPr="00B00AD9">
              <w:t>A never user who initiates cigarette smoking and becomes a current smoker.</w:t>
            </w:r>
          </w:p>
        </w:tc>
        <w:tc>
          <w:tcPr>
            <w:tcW w:w="0" w:type="auto"/>
          </w:tcPr>
          <w:p w14:paraId="27854AE8" w14:textId="77777777" w:rsidR="003A0919" w:rsidRPr="00B00AD9" w:rsidRDefault="003A0919" w:rsidP="007A633E">
            <w:pPr>
              <w:pStyle w:val="CommentText"/>
              <w:rPr>
                <w:sz w:val="22"/>
                <w:szCs w:val="22"/>
              </w:rPr>
            </w:pPr>
            <w:r w:rsidRPr="00B00AD9">
              <w:rPr>
                <w:sz w:val="22"/>
                <w:szCs w:val="22"/>
              </w:rPr>
              <w:t xml:space="preserve">A never user who initiates cigarette smoking and becomes a current smoker with or without any occasional use of </w:t>
            </w:r>
            <w:r>
              <w:rPr>
                <w:sz w:val="22"/>
                <w:szCs w:val="22"/>
              </w:rPr>
              <w:t>NVP</w:t>
            </w:r>
            <w:r w:rsidRPr="00B00AD9">
              <w:rPr>
                <w:sz w:val="22"/>
                <w:szCs w:val="22"/>
              </w:rPr>
              <w:t>.</w:t>
            </w:r>
          </w:p>
          <w:p w14:paraId="3F9777CE" w14:textId="77777777" w:rsidR="003A0919" w:rsidRPr="00B00AD9" w:rsidRDefault="003A0919" w:rsidP="007A633E">
            <w:r w:rsidRPr="00B00AD9">
              <w:t xml:space="preserve">Includes those who become regular dual users (smoke and regularly use </w:t>
            </w:r>
            <w:r>
              <w:t>NVPs</w:t>
            </w:r>
            <w:r w:rsidRPr="00B00AD9">
              <w:t>).</w:t>
            </w:r>
          </w:p>
        </w:tc>
      </w:tr>
      <w:tr w:rsidR="003A0919" w:rsidRPr="00B00AD9" w14:paraId="0E7232F7" w14:textId="77777777" w:rsidTr="007A633E">
        <w:tc>
          <w:tcPr>
            <w:tcW w:w="2515" w:type="dxa"/>
          </w:tcPr>
          <w:p w14:paraId="7EF81E59" w14:textId="77777777" w:rsidR="003A0919" w:rsidRPr="00B00AD9" w:rsidRDefault="003A0919" w:rsidP="007A633E">
            <w:pPr>
              <w:rPr>
                <w:lang w:val="es-ES"/>
              </w:rPr>
            </w:pPr>
            <w:r>
              <w:rPr>
                <w:lang w:val="es-ES"/>
              </w:rPr>
              <w:t>NVP</w:t>
            </w:r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initiation</w:t>
            </w:r>
            <w:proofErr w:type="spellEnd"/>
          </w:p>
        </w:tc>
        <w:tc>
          <w:tcPr>
            <w:tcW w:w="4506" w:type="dxa"/>
          </w:tcPr>
          <w:p w14:paraId="0FB12DB4" w14:textId="77777777" w:rsidR="003A0919" w:rsidRPr="00B00AD9" w:rsidRDefault="003A0919" w:rsidP="007A633E">
            <w:pPr>
              <w:rPr>
                <w:lang w:val="es-ES"/>
              </w:rPr>
            </w:pPr>
            <w:r w:rsidRPr="00B00AD9">
              <w:rPr>
                <w:lang w:val="es-ES"/>
              </w:rPr>
              <w:t>--</w:t>
            </w:r>
          </w:p>
        </w:tc>
        <w:tc>
          <w:tcPr>
            <w:tcW w:w="0" w:type="auto"/>
          </w:tcPr>
          <w:p w14:paraId="1B32FF20" w14:textId="77777777" w:rsidR="003A0919" w:rsidRPr="00B00AD9" w:rsidRDefault="003A0919" w:rsidP="007A633E">
            <w:r w:rsidRPr="00B00AD9">
              <w:rPr>
                <w:color w:val="000000" w:themeColor="text1"/>
              </w:rPr>
              <w:t xml:space="preserve">Never user who initiates </w:t>
            </w:r>
            <w:r>
              <w:rPr>
                <w:color w:val="000000" w:themeColor="text1"/>
              </w:rPr>
              <w:t>NVPs</w:t>
            </w:r>
            <w:r w:rsidRPr="00B00AD9">
              <w:rPr>
                <w:color w:val="000000" w:themeColor="text1"/>
              </w:rPr>
              <w:t xml:space="preserve"> in the absence of smoking and becomes an exclusive </w:t>
            </w:r>
            <w:r>
              <w:rPr>
                <w:color w:val="000000" w:themeColor="text1"/>
              </w:rPr>
              <w:t>NVP</w:t>
            </w:r>
            <w:r w:rsidRPr="00B00AD9">
              <w:rPr>
                <w:color w:val="000000" w:themeColor="text1"/>
              </w:rPr>
              <w:t xml:space="preserve"> user</w:t>
            </w:r>
            <w:r w:rsidRPr="00B00AD9">
              <w:t xml:space="preserve"> AND never users trying smoking, but transitions to regular </w:t>
            </w:r>
            <w:r>
              <w:t>NVP</w:t>
            </w:r>
            <w:r w:rsidRPr="00B00AD9">
              <w:t xml:space="preserve"> use.</w:t>
            </w:r>
          </w:p>
        </w:tc>
      </w:tr>
      <w:tr w:rsidR="003A0919" w:rsidRPr="00B00AD9" w14:paraId="6AD7E5F2" w14:textId="77777777" w:rsidTr="007A633E">
        <w:tc>
          <w:tcPr>
            <w:tcW w:w="2515" w:type="dxa"/>
          </w:tcPr>
          <w:p w14:paraId="4E19D405" w14:textId="77777777" w:rsidR="003A0919" w:rsidRPr="00B00AD9" w:rsidRDefault="003A0919" w:rsidP="007A633E">
            <w:r w:rsidRPr="00B00AD9">
              <w:t xml:space="preserve">Current smokers to Former smokers using </w:t>
            </w:r>
            <w:r>
              <w:t>NVPs</w:t>
            </w:r>
          </w:p>
        </w:tc>
        <w:tc>
          <w:tcPr>
            <w:tcW w:w="4506" w:type="dxa"/>
          </w:tcPr>
          <w:p w14:paraId="4FE796B0" w14:textId="77777777" w:rsidR="003A0919" w:rsidRPr="00B00AD9" w:rsidRDefault="003A0919" w:rsidP="007A633E">
            <w:r w:rsidRPr="00B00AD9">
              <w:t>--</w:t>
            </w:r>
          </w:p>
        </w:tc>
        <w:tc>
          <w:tcPr>
            <w:tcW w:w="0" w:type="auto"/>
          </w:tcPr>
          <w:p w14:paraId="028CB3BC" w14:textId="77777777" w:rsidR="003A0919" w:rsidRPr="00B00AD9" w:rsidRDefault="003A0919" w:rsidP="007A633E">
            <w:r w:rsidRPr="00B00AD9">
              <w:t xml:space="preserve">A current smoker at 35 years and older who uses </w:t>
            </w:r>
            <w:r>
              <w:t>NVPs</w:t>
            </w:r>
            <w:r w:rsidRPr="00B00AD9">
              <w:t xml:space="preserve"> (as a dual user or exclusive user) and soon transitions to </w:t>
            </w:r>
            <w:r>
              <w:t>NVP</w:t>
            </w:r>
            <w:r w:rsidRPr="00B00AD9">
              <w:t xml:space="preserve"> use </w:t>
            </w:r>
          </w:p>
        </w:tc>
      </w:tr>
      <w:tr w:rsidR="003A0919" w:rsidRPr="00B00AD9" w14:paraId="79BBFBAA" w14:textId="77777777" w:rsidTr="007A633E">
        <w:tc>
          <w:tcPr>
            <w:tcW w:w="2515" w:type="dxa"/>
          </w:tcPr>
          <w:p w14:paraId="779D6D06" w14:textId="77777777" w:rsidR="003A0919" w:rsidRPr="00B00AD9" w:rsidRDefault="003A0919" w:rsidP="007A633E">
            <w:r w:rsidRPr="00B00AD9">
              <w:t xml:space="preserve">Current smokers to Exclusive </w:t>
            </w:r>
            <w:r>
              <w:t>NVP</w:t>
            </w:r>
            <w:r w:rsidRPr="00B00AD9">
              <w:t xml:space="preserve"> user</w:t>
            </w:r>
          </w:p>
        </w:tc>
        <w:tc>
          <w:tcPr>
            <w:tcW w:w="4506" w:type="dxa"/>
          </w:tcPr>
          <w:p w14:paraId="6D6C768A" w14:textId="77777777" w:rsidR="003A0919" w:rsidRPr="00B00AD9" w:rsidRDefault="003A0919" w:rsidP="007A633E">
            <w:r w:rsidRPr="00B00AD9">
              <w:t>--</w:t>
            </w:r>
          </w:p>
        </w:tc>
        <w:tc>
          <w:tcPr>
            <w:tcW w:w="0" w:type="auto"/>
          </w:tcPr>
          <w:p w14:paraId="750C739B" w14:textId="77777777" w:rsidR="003A0919" w:rsidRPr="00B00AD9" w:rsidRDefault="003A0919" w:rsidP="007A633E">
            <w:r w:rsidRPr="00B00AD9">
              <w:rPr>
                <w:color w:val="000000" w:themeColor="text1"/>
              </w:rPr>
              <w:t xml:space="preserve">Current smokers younger than 35 who quit smoking and switch to regular vaping </w:t>
            </w:r>
          </w:p>
        </w:tc>
      </w:tr>
      <w:tr w:rsidR="003A0919" w:rsidRPr="00B00AD9" w14:paraId="4DDE5AF5" w14:textId="77777777" w:rsidTr="007A633E">
        <w:tc>
          <w:tcPr>
            <w:tcW w:w="2515" w:type="dxa"/>
          </w:tcPr>
          <w:p w14:paraId="3BB29A6D" w14:textId="77777777" w:rsidR="003A0919" w:rsidRPr="00B00AD9" w:rsidRDefault="003A0919" w:rsidP="007A633E">
            <w:pPr>
              <w:rPr>
                <w:lang w:val="es-ES"/>
              </w:rPr>
            </w:pPr>
            <w:proofErr w:type="gramStart"/>
            <w:r w:rsidRPr="00B00AD9">
              <w:rPr>
                <w:lang w:val="es-ES"/>
              </w:rPr>
              <w:t>Smoking</w:t>
            </w:r>
            <w:proofErr w:type="gramEnd"/>
            <w:r w:rsidRPr="00B00AD9">
              <w:rPr>
                <w:lang w:val="es-ES"/>
              </w:rPr>
              <w:t xml:space="preserve"> </w:t>
            </w:r>
            <w:proofErr w:type="spellStart"/>
            <w:r w:rsidRPr="00B00AD9">
              <w:rPr>
                <w:lang w:val="es-ES"/>
              </w:rPr>
              <w:t>cessation</w:t>
            </w:r>
            <w:proofErr w:type="spellEnd"/>
          </w:p>
        </w:tc>
        <w:tc>
          <w:tcPr>
            <w:tcW w:w="4506" w:type="dxa"/>
          </w:tcPr>
          <w:p w14:paraId="4DDB1034" w14:textId="77777777" w:rsidR="003A0919" w:rsidRPr="00B00AD9" w:rsidRDefault="003A0919" w:rsidP="007A633E">
            <w:r w:rsidRPr="00B00AD9">
              <w:t xml:space="preserve">Smokers who permanently quit cigarette use for 2 years or more. </w:t>
            </w:r>
          </w:p>
        </w:tc>
        <w:tc>
          <w:tcPr>
            <w:tcW w:w="0" w:type="auto"/>
          </w:tcPr>
          <w:p w14:paraId="6809751A" w14:textId="77777777" w:rsidR="003A0919" w:rsidRPr="00B00AD9" w:rsidRDefault="003A0919" w:rsidP="007A633E">
            <w:r w:rsidRPr="00B00AD9">
              <w:t xml:space="preserve">Cessation from cigarette use AND dual users who quit both cigarette and </w:t>
            </w:r>
            <w:r>
              <w:t>NVP</w:t>
            </w:r>
            <w:r w:rsidRPr="00B00AD9">
              <w:t xml:space="preserve"> use AND smokers who quit smoking and temporarily use NVP</w:t>
            </w:r>
          </w:p>
        </w:tc>
      </w:tr>
      <w:tr w:rsidR="003A0919" w:rsidRPr="00B00AD9" w14:paraId="5BEFA8A8" w14:textId="77777777" w:rsidTr="007A633E">
        <w:tc>
          <w:tcPr>
            <w:tcW w:w="2515" w:type="dxa"/>
          </w:tcPr>
          <w:p w14:paraId="66545426" w14:textId="77777777" w:rsidR="003A0919" w:rsidRPr="00B00AD9" w:rsidRDefault="003A0919" w:rsidP="007A633E">
            <w:pPr>
              <w:rPr>
                <w:lang w:val="es-ES"/>
              </w:rPr>
            </w:pPr>
            <w:r w:rsidRPr="00B00AD9">
              <w:rPr>
                <w:lang w:val="es-ES"/>
              </w:rPr>
              <w:t xml:space="preserve">NVP </w:t>
            </w:r>
            <w:proofErr w:type="spellStart"/>
            <w:r w:rsidRPr="00B00AD9">
              <w:rPr>
                <w:lang w:val="es-ES"/>
              </w:rPr>
              <w:t>cessation</w:t>
            </w:r>
            <w:proofErr w:type="spellEnd"/>
          </w:p>
        </w:tc>
        <w:tc>
          <w:tcPr>
            <w:tcW w:w="4506" w:type="dxa"/>
          </w:tcPr>
          <w:p w14:paraId="4C2D2C44" w14:textId="77777777" w:rsidR="003A0919" w:rsidRPr="00B00AD9" w:rsidRDefault="003A0919" w:rsidP="007A633E">
            <w:pPr>
              <w:rPr>
                <w:lang w:val="es-ES"/>
              </w:rPr>
            </w:pPr>
            <w:r w:rsidRPr="00B00AD9">
              <w:rPr>
                <w:lang w:val="es-ES"/>
              </w:rPr>
              <w:t>--</w:t>
            </w:r>
          </w:p>
        </w:tc>
        <w:tc>
          <w:tcPr>
            <w:tcW w:w="0" w:type="auto"/>
          </w:tcPr>
          <w:p w14:paraId="7C080D35" w14:textId="77777777" w:rsidR="003A0919" w:rsidRPr="00B00AD9" w:rsidRDefault="003A0919" w:rsidP="007A633E">
            <w:r>
              <w:t>NVP</w:t>
            </w:r>
            <w:r w:rsidRPr="00B00AD9">
              <w:t xml:space="preserve"> users who successfully </w:t>
            </w:r>
            <w:proofErr w:type="gramStart"/>
            <w:r w:rsidRPr="00B00AD9">
              <w:t>quit</w:t>
            </w:r>
            <w:proofErr w:type="gramEnd"/>
            <w:r w:rsidRPr="00B00AD9">
              <w:t xml:space="preserve"> regular </w:t>
            </w:r>
            <w:r>
              <w:t>NVP</w:t>
            </w:r>
            <w:r w:rsidRPr="00B00AD9">
              <w:t xml:space="preserve"> use </w:t>
            </w:r>
          </w:p>
        </w:tc>
      </w:tr>
    </w:tbl>
    <w:p w14:paraId="158DB63C" w14:textId="77777777" w:rsidR="003A0919" w:rsidRDefault="003A0919" w:rsidP="003A0919">
      <w:pPr>
        <w:rPr>
          <w:b/>
          <w:bCs/>
        </w:rPr>
        <w:sectPr w:rsidR="003A0919" w:rsidSect="003837E0">
          <w:pgSz w:w="12240" w:h="15840"/>
          <w:pgMar w:top="1440" w:right="990" w:bottom="1440" w:left="1440" w:header="720" w:footer="720" w:gutter="0"/>
          <w:cols w:space="720"/>
          <w:docGrid w:linePitch="360"/>
        </w:sectPr>
      </w:pPr>
    </w:p>
    <w:p w14:paraId="7894DCE8" w14:textId="77777777" w:rsidR="003A0919" w:rsidRPr="00AF0997" w:rsidRDefault="003A0919" w:rsidP="003A0919">
      <w:pPr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AF0997">
        <w:rPr>
          <w:b/>
          <w:bCs/>
        </w:rPr>
        <w:t xml:space="preserve">Table </w:t>
      </w:r>
      <w:r>
        <w:rPr>
          <w:b/>
          <w:bCs/>
        </w:rPr>
        <w:t>2.</w:t>
      </w:r>
      <w:r w:rsidRPr="00AF0997">
        <w:rPr>
          <w:b/>
          <w:bCs/>
        </w:rPr>
        <w:t xml:space="preserve"> SAVM cigarette to nicotine and vaping product use switching rates from the </w:t>
      </w:r>
      <w:r>
        <w:rPr>
          <w:b/>
          <w:bCs/>
        </w:rPr>
        <w:t>US</w:t>
      </w:r>
      <w:r w:rsidRPr="00AF0997">
        <w:rPr>
          <w:b/>
          <w:bCs/>
        </w:rPr>
        <w:t xml:space="preserve"> Population Assessment of Tobacco and Health</w:t>
      </w:r>
      <w:r>
        <w:rPr>
          <w:b/>
          <w:bCs/>
        </w:rPr>
        <w:t xml:space="preserve"> (PATH)</w:t>
      </w:r>
      <w:r w:rsidRPr="00AF0997">
        <w:rPr>
          <w:b/>
          <w:bCs/>
        </w:rPr>
        <w:t xml:space="preserve"> survey 2013-2017</w:t>
      </w:r>
    </w:p>
    <w:p w14:paraId="01EBAA91" w14:textId="77777777" w:rsidR="003A0919" w:rsidRPr="00B70B1D" w:rsidRDefault="003A0919" w:rsidP="003A091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A0919" w:rsidRPr="00B70B1D" w14:paraId="6B114A14" w14:textId="77777777" w:rsidTr="007A633E">
        <w:tc>
          <w:tcPr>
            <w:tcW w:w="3116" w:type="dxa"/>
          </w:tcPr>
          <w:p w14:paraId="48FB40EF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 xml:space="preserve">Age </w:t>
            </w:r>
            <w:proofErr w:type="spellStart"/>
            <w:r w:rsidRPr="00B70B1D">
              <w:rPr>
                <w:lang w:val="es-ES"/>
              </w:rPr>
              <w:t>Group</w:t>
            </w:r>
            <w:proofErr w:type="spellEnd"/>
            <w:r w:rsidRPr="00B70B1D">
              <w:rPr>
                <w:lang w:val="es-ES"/>
              </w:rPr>
              <w:t xml:space="preserve"> (</w:t>
            </w:r>
            <w:proofErr w:type="spellStart"/>
            <w:r w:rsidRPr="00B70B1D">
              <w:rPr>
                <w:lang w:val="es-ES"/>
              </w:rPr>
              <w:t>years</w:t>
            </w:r>
            <w:proofErr w:type="spellEnd"/>
            <w:r w:rsidRPr="00B70B1D">
              <w:rPr>
                <w:lang w:val="es-ES"/>
              </w:rPr>
              <w:t>)</w:t>
            </w:r>
          </w:p>
        </w:tc>
        <w:tc>
          <w:tcPr>
            <w:tcW w:w="3117" w:type="dxa"/>
          </w:tcPr>
          <w:p w14:paraId="69F6FCDF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proofErr w:type="spellStart"/>
            <w:r w:rsidRPr="00B70B1D">
              <w:rPr>
                <w:lang w:val="es-ES"/>
              </w:rPr>
              <w:t>Females</w:t>
            </w:r>
            <w:proofErr w:type="spellEnd"/>
          </w:p>
        </w:tc>
        <w:tc>
          <w:tcPr>
            <w:tcW w:w="3117" w:type="dxa"/>
          </w:tcPr>
          <w:p w14:paraId="434FE502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Males</w:t>
            </w:r>
          </w:p>
        </w:tc>
      </w:tr>
      <w:tr w:rsidR="003A0919" w:rsidRPr="00B70B1D" w14:paraId="09CD8871" w14:textId="77777777" w:rsidTr="007A633E">
        <w:tc>
          <w:tcPr>
            <w:tcW w:w="3116" w:type="dxa"/>
          </w:tcPr>
          <w:p w14:paraId="1153BEA1" w14:textId="77777777" w:rsidR="003A0919" w:rsidRPr="00B70B1D" w:rsidRDefault="003A0919" w:rsidP="007A633E">
            <w:r w:rsidRPr="00B70B1D">
              <w:t>0 to 24</w:t>
            </w:r>
          </w:p>
        </w:tc>
        <w:tc>
          <w:tcPr>
            <w:tcW w:w="3117" w:type="dxa"/>
          </w:tcPr>
          <w:p w14:paraId="54C4E68D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2.5%</w:t>
            </w:r>
          </w:p>
        </w:tc>
        <w:tc>
          <w:tcPr>
            <w:tcW w:w="3117" w:type="dxa"/>
          </w:tcPr>
          <w:p w14:paraId="20CD94AE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4.0%</w:t>
            </w:r>
          </w:p>
        </w:tc>
      </w:tr>
      <w:tr w:rsidR="003A0919" w:rsidRPr="00B70B1D" w14:paraId="3B161B51" w14:textId="77777777" w:rsidTr="007A633E">
        <w:tc>
          <w:tcPr>
            <w:tcW w:w="3116" w:type="dxa"/>
          </w:tcPr>
          <w:p w14:paraId="2CF8177E" w14:textId="77777777" w:rsidR="003A0919" w:rsidRPr="00B70B1D" w:rsidRDefault="003A0919" w:rsidP="007A633E">
            <w:pPr>
              <w:rPr>
                <w:lang w:val="es-ES"/>
              </w:rPr>
            </w:pPr>
            <w:r w:rsidRPr="00B70B1D">
              <w:rPr>
                <w:lang w:val="es-ES"/>
              </w:rPr>
              <w:t>25 to 34</w:t>
            </w:r>
          </w:p>
        </w:tc>
        <w:tc>
          <w:tcPr>
            <w:tcW w:w="3117" w:type="dxa"/>
          </w:tcPr>
          <w:p w14:paraId="44A9F857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2.0%</w:t>
            </w:r>
          </w:p>
        </w:tc>
        <w:tc>
          <w:tcPr>
            <w:tcW w:w="3117" w:type="dxa"/>
          </w:tcPr>
          <w:p w14:paraId="47A90AF4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2.5%</w:t>
            </w:r>
          </w:p>
        </w:tc>
      </w:tr>
      <w:tr w:rsidR="003A0919" w:rsidRPr="00B70B1D" w14:paraId="31A08F2E" w14:textId="77777777" w:rsidTr="007A633E">
        <w:tc>
          <w:tcPr>
            <w:tcW w:w="3116" w:type="dxa"/>
          </w:tcPr>
          <w:p w14:paraId="5A22C2BF" w14:textId="77777777" w:rsidR="003A0919" w:rsidRPr="00B70B1D" w:rsidRDefault="003A0919" w:rsidP="007A633E">
            <w:pPr>
              <w:rPr>
                <w:lang w:val="es-ES"/>
              </w:rPr>
            </w:pPr>
            <w:r w:rsidRPr="00B70B1D">
              <w:rPr>
                <w:lang w:val="es-ES"/>
              </w:rPr>
              <w:t>35 to 44</w:t>
            </w:r>
          </w:p>
        </w:tc>
        <w:tc>
          <w:tcPr>
            <w:tcW w:w="3117" w:type="dxa"/>
          </w:tcPr>
          <w:p w14:paraId="02960ECE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1.6%</w:t>
            </w:r>
          </w:p>
        </w:tc>
        <w:tc>
          <w:tcPr>
            <w:tcW w:w="3117" w:type="dxa"/>
          </w:tcPr>
          <w:p w14:paraId="51C29A26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2.5%</w:t>
            </w:r>
          </w:p>
        </w:tc>
      </w:tr>
      <w:tr w:rsidR="003A0919" w:rsidRPr="00B70B1D" w14:paraId="39970FBE" w14:textId="77777777" w:rsidTr="007A633E">
        <w:tc>
          <w:tcPr>
            <w:tcW w:w="3116" w:type="dxa"/>
          </w:tcPr>
          <w:p w14:paraId="77A1AD5A" w14:textId="77777777" w:rsidR="003A0919" w:rsidRPr="00B70B1D" w:rsidRDefault="003A0919" w:rsidP="007A633E">
            <w:pPr>
              <w:rPr>
                <w:lang w:val="es-ES"/>
              </w:rPr>
            </w:pPr>
            <w:r w:rsidRPr="00B70B1D">
              <w:rPr>
                <w:lang w:val="es-ES"/>
              </w:rPr>
              <w:t>45 to 54</w:t>
            </w:r>
          </w:p>
        </w:tc>
        <w:tc>
          <w:tcPr>
            <w:tcW w:w="3117" w:type="dxa"/>
          </w:tcPr>
          <w:p w14:paraId="10844724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1.4%</w:t>
            </w:r>
          </w:p>
        </w:tc>
        <w:tc>
          <w:tcPr>
            <w:tcW w:w="3117" w:type="dxa"/>
          </w:tcPr>
          <w:p w14:paraId="3DA9E3DB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1.3%</w:t>
            </w:r>
          </w:p>
        </w:tc>
      </w:tr>
      <w:tr w:rsidR="003A0919" w:rsidRPr="00B70B1D" w14:paraId="10DCF318" w14:textId="77777777" w:rsidTr="007A633E">
        <w:tc>
          <w:tcPr>
            <w:tcW w:w="3116" w:type="dxa"/>
          </w:tcPr>
          <w:p w14:paraId="7343B4ED" w14:textId="77777777" w:rsidR="003A0919" w:rsidRPr="00B70B1D" w:rsidRDefault="003A0919" w:rsidP="007A633E">
            <w:pPr>
              <w:rPr>
                <w:lang w:val="es-ES"/>
              </w:rPr>
            </w:pPr>
            <w:r w:rsidRPr="00B70B1D">
              <w:rPr>
                <w:lang w:val="es-ES"/>
              </w:rPr>
              <w:t>55 to 64</w:t>
            </w:r>
          </w:p>
        </w:tc>
        <w:tc>
          <w:tcPr>
            <w:tcW w:w="3117" w:type="dxa"/>
          </w:tcPr>
          <w:p w14:paraId="0780DE30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1.4%</w:t>
            </w:r>
          </w:p>
        </w:tc>
        <w:tc>
          <w:tcPr>
            <w:tcW w:w="3117" w:type="dxa"/>
          </w:tcPr>
          <w:p w14:paraId="75D8951A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1.2%</w:t>
            </w:r>
          </w:p>
        </w:tc>
      </w:tr>
      <w:tr w:rsidR="003A0919" w:rsidRPr="00B70B1D" w14:paraId="4ED09351" w14:textId="77777777" w:rsidTr="007A633E">
        <w:tc>
          <w:tcPr>
            <w:tcW w:w="3116" w:type="dxa"/>
          </w:tcPr>
          <w:p w14:paraId="0766A1E2" w14:textId="77777777" w:rsidR="003A0919" w:rsidRPr="00B70B1D" w:rsidRDefault="003A0919" w:rsidP="007A633E">
            <w:pPr>
              <w:rPr>
                <w:lang w:val="es-ES"/>
              </w:rPr>
            </w:pPr>
            <w:r w:rsidRPr="00B70B1D">
              <w:rPr>
                <w:lang w:val="es-ES"/>
              </w:rPr>
              <w:t xml:space="preserve">65 and </w:t>
            </w:r>
            <w:proofErr w:type="spellStart"/>
            <w:r w:rsidRPr="00B70B1D">
              <w:rPr>
                <w:lang w:val="es-ES"/>
              </w:rPr>
              <w:t>older</w:t>
            </w:r>
            <w:proofErr w:type="spellEnd"/>
          </w:p>
        </w:tc>
        <w:tc>
          <w:tcPr>
            <w:tcW w:w="3117" w:type="dxa"/>
          </w:tcPr>
          <w:p w14:paraId="075D1D7E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1.0%</w:t>
            </w:r>
          </w:p>
        </w:tc>
        <w:tc>
          <w:tcPr>
            <w:tcW w:w="3117" w:type="dxa"/>
          </w:tcPr>
          <w:p w14:paraId="1A411BB4" w14:textId="77777777" w:rsidR="003A0919" w:rsidRPr="00B70B1D" w:rsidRDefault="003A0919" w:rsidP="007A633E">
            <w:pPr>
              <w:jc w:val="center"/>
              <w:rPr>
                <w:lang w:val="es-ES"/>
              </w:rPr>
            </w:pPr>
            <w:r w:rsidRPr="00B70B1D">
              <w:rPr>
                <w:lang w:val="es-ES"/>
              </w:rPr>
              <w:t>0.6%</w:t>
            </w:r>
          </w:p>
        </w:tc>
      </w:tr>
    </w:tbl>
    <w:p w14:paraId="37B22BF5" w14:textId="58B925DF" w:rsidR="003A0919" w:rsidRDefault="003A0919" w:rsidP="003A0919">
      <w:pPr>
        <w:spacing w:after="160" w:line="259" w:lineRule="auto"/>
        <w:rPr>
          <w:b/>
          <w:bCs/>
        </w:rPr>
      </w:pPr>
    </w:p>
    <w:p w14:paraId="51EEC044" w14:textId="4F52CBE4" w:rsidR="005B3789" w:rsidRDefault="005B3789" w:rsidP="003A0919">
      <w:pPr>
        <w:spacing w:after="160" w:line="259" w:lineRule="auto"/>
        <w:rPr>
          <w:b/>
          <w:bCs/>
        </w:rPr>
      </w:pPr>
    </w:p>
    <w:p w14:paraId="3664C5D7" w14:textId="5306A50B" w:rsidR="005B3789" w:rsidRDefault="005B3789" w:rsidP="003A0919">
      <w:pPr>
        <w:spacing w:after="160" w:line="259" w:lineRule="auto"/>
        <w:rPr>
          <w:b/>
          <w:bCs/>
        </w:rPr>
      </w:pPr>
    </w:p>
    <w:p w14:paraId="40F66BF7" w14:textId="4898BBD2" w:rsidR="005B3789" w:rsidRDefault="005B3789" w:rsidP="003A0919">
      <w:pPr>
        <w:spacing w:after="160" w:line="259" w:lineRule="auto"/>
        <w:rPr>
          <w:b/>
          <w:bCs/>
        </w:rPr>
      </w:pPr>
    </w:p>
    <w:p w14:paraId="266A4002" w14:textId="55264299" w:rsidR="005B3789" w:rsidRDefault="005B3789" w:rsidP="003A0919">
      <w:pPr>
        <w:spacing w:after="160" w:line="259" w:lineRule="auto"/>
        <w:rPr>
          <w:b/>
          <w:bCs/>
        </w:rPr>
      </w:pPr>
    </w:p>
    <w:p w14:paraId="37D5D86D" w14:textId="21DC9635" w:rsidR="005B3789" w:rsidRDefault="005B3789" w:rsidP="003A0919">
      <w:pPr>
        <w:spacing w:after="160" w:line="259" w:lineRule="auto"/>
        <w:rPr>
          <w:b/>
          <w:bCs/>
        </w:rPr>
      </w:pPr>
    </w:p>
    <w:p w14:paraId="267B231B" w14:textId="5CFE90F5" w:rsidR="005B3789" w:rsidRDefault="005B3789" w:rsidP="003A0919">
      <w:pPr>
        <w:spacing w:after="160" w:line="259" w:lineRule="auto"/>
        <w:rPr>
          <w:b/>
          <w:bCs/>
        </w:rPr>
      </w:pPr>
    </w:p>
    <w:p w14:paraId="2D0BF227" w14:textId="3E559244" w:rsidR="005B3789" w:rsidRDefault="005B3789" w:rsidP="003A0919">
      <w:pPr>
        <w:spacing w:after="160" w:line="259" w:lineRule="auto"/>
        <w:rPr>
          <w:b/>
          <w:bCs/>
        </w:rPr>
      </w:pPr>
    </w:p>
    <w:p w14:paraId="73D91B35" w14:textId="6AF5BEA8" w:rsidR="005B3789" w:rsidRDefault="005B3789" w:rsidP="003A0919">
      <w:pPr>
        <w:spacing w:after="160" w:line="259" w:lineRule="auto"/>
        <w:rPr>
          <w:b/>
          <w:bCs/>
        </w:rPr>
      </w:pPr>
    </w:p>
    <w:p w14:paraId="70A01D5A" w14:textId="4992FC4E" w:rsidR="005B3789" w:rsidRDefault="005B3789" w:rsidP="003A0919">
      <w:pPr>
        <w:spacing w:after="160" w:line="259" w:lineRule="auto"/>
        <w:rPr>
          <w:b/>
          <w:bCs/>
        </w:rPr>
      </w:pPr>
    </w:p>
    <w:p w14:paraId="26E62ADB" w14:textId="6706EA53" w:rsidR="005B3789" w:rsidRDefault="005B3789" w:rsidP="003A0919">
      <w:pPr>
        <w:spacing w:after="160" w:line="259" w:lineRule="auto"/>
        <w:rPr>
          <w:b/>
          <w:bCs/>
        </w:rPr>
      </w:pPr>
    </w:p>
    <w:p w14:paraId="0F585908" w14:textId="4B5C4A71" w:rsidR="005B3789" w:rsidRDefault="005B3789" w:rsidP="003A0919">
      <w:pPr>
        <w:spacing w:after="160" w:line="259" w:lineRule="auto"/>
        <w:rPr>
          <w:b/>
          <w:bCs/>
        </w:rPr>
      </w:pPr>
    </w:p>
    <w:p w14:paraId="2EA0B648" w14:textId="667DAAD7" w:rsidR="005B3789" w:rsidRDefault="005B3789" w:rsidP="003A0919">
      <w:pPr>
        <w:spacing w:after="160" w:line="259" w:lineRule="auto"/>
        <w:rPr>
          <w:b/>
          <w:bCs/>
        </w:rPr>
      </w:pPr>
    </w:p>
    <w:p w14:paraId="7E0FED44" w14:textId="440E50E0" w:rsidR="005B3789" w:rsidRDefault="005B3789" w:rsidP="003A0919">
      <w:pPr>
        <w:spacing w:after="160" w:line="259" w:lineRule="auto"/>
        <w:rPr>
          <w:b/>
          <w:bCs/>
        </w:rPr>
      </w:pPr>
    </w:p>
    <w:p w14:paraId="74416EEC" w14:textId="0D4953DD" w:rsidR="005B3789" w:rsidRDefault="005B3789" w:rsidP="003A0919">
      <w:pPr>
        <w:spacing w:after="160" w:line="259" w:lineRule="auto"/>
        <w:rPr>
          <w:b/>
          <w:bCs/>
        </w:rPr>
      </w:pPr>
    </w:p>
    <w:p w14:paraId="51231023" w14:textId="492EFA29" w:rsidR="005B3789" w:rsidRDefault="005B3789" w:rsidP="003A0919">
      <w:pPr>
        <w:spacing w:after="160" w:line="259" w:lineRule="auto"/>
        <w:rPr>
          <w:b/>
          <w:bCs/>
        </w:rPr>
      </w:pPr>
    </w:p>
    <w:p w14:paraId="2A3FE2DE" w14:textId="6FEF2EAB" w:rsidR="005B3789" w:rsidRDefault="005B3789" w:rsidP="003A0919">
      <w:pPr>
        <w:spacing w:after="160" w:line="259" w:lineRule="auto"/>
        <w:rPr>
          <w:b/>
          <w:bCs/>
        </w:rPr>
      </w:pPr>
    </w:p>
    <w:p w14:paraId="45DE5606" w14:textId="7D97006A" w:rsidR="005B3789" w:rsidRDefault="005B3789" w:rsidP="003A0919">
      <w:pPr>
        <w:spacing w:after="160" w:line="259" w:lineRule="auto"/>
        <w:rPr>
          <w:b/>
          <w:bCs/>
        </w:rPr>
      </w:pPr>
    </w:p>
    <w:p w14:paraId="24F7D35A" w14:textId="5273EC73" w:rsidR="005B3789" w:rsidRDefault="005B3789" w:rsidP="003A0919">
      <w:pPr>
        <w:spacing w:after="160" w:line="259" w:lineRule="auto"/>
        <w:rPr>
          <w:b/>
          <w:bCs/>
        </w:rPr>
      </w:pPr>
    </w:p>
    <w:p w14:paraId="4442DFED" w14:textId="5495735E" w:rsidR="005B3789" w:rsidRDefault="005B3789" w:rsidP="003A0919">
      <w:pPr>
        <w:spacing w:after="160" w:line="259" w:lineRule="auto"/>
        <w:rPr>
          <w:b/>
          <w:bCs/>
        </w:rPr>
      </w:pPr>
    </w:p>
    <w:p w14:paraId="0477C90D" w14:textId="02689A6B" w:rsidR="005B3789" w:rsidRDefault="005B3789" w:rsidP="003A0919">
      <w:pPr>
        <w:spacing w:after="160" w:line="259" w:lineRule="auto"/>
        <w:rPr>
          <w:b/>
          <w:bCs/>
        </w:rPr>
      </w:pPr>
    </w:p>
    <w:p w14:paraId="01F8B22C" w14:textId="77777777" w:rsidR="005B3789" w:rsidRDefault="005B3789" w:rsidP="003A0919">
      <w:pPr>
        <w:spacing w:after="160" w:line="259" w:lineRule="auto"/>
        <w:rPr>
          <w:b/>
          <w:bCs/>
        </w:rPr>
      </w:pPr>
    </w:p>
    <w:p w14:paraId="494D2667" w14:textId="77777777" w:rsidR="003A0919" w:rsidRPr="00AE6D12" w:rsidRDefault="003A0919" w:rsidP="003A0919">
      <w:pPr>
        <w:spacing w:after="160" w:line="259" w:lineRule="auto"/>
        <w:rPr>
          <w:b/>
          <w:bCs/>
        </w:rPr>
      </w:pPr>
      <w:r>
        <w:rPr>
          <w:b/>
          <w:bCs/>
        </w:rPr>
        <w:lastRenderedPageBreak/>
        <w:t>Supplementary</w:t>
      </w:r>
      <w:r w:rsidRPr="00AE6D12">
        <w:rPr>
          <w:b/>
          <w:bCs/>
        </w:rPr>
        <w:t xml:space="preserve"> Table 3 </w:t>
      </w:r>
      <w:r w:rsidRPr="00AE6D12">
        <w:rPr>
          <w:rFonts w:eastAsia="SimSun"/>
          <w:b/>
          <w:bCs/>
          <w:color w:val="131413"/>
          <w:lang w:eastAsia="en-US"/>
        </w:rPr>
        <w:t>Smoking prevalence (%), validation of Germany-SAVM against the Eurobarometer-Germany, by age and gender, 201</w:t>
      </w:r>
      <w:r>
        <w:rPr>
          <w:rFonts w:eastAsia="SimSun"/>
          <w:b/>
          <w:bCs/>
          <w:color w:val="131413"/>
          <w:lang w:eastAsia="en-US"/>
        </w:rPr>
        <w:t>4</w:t>
      </w:r>
      <w:r w:rsidRPr="00AE6D12">
        <w:rPr>
          <w:rFonts w:eastAsia="SimSun"/>
          <w:b/>
          <w:bCs/>
          <w:color w:val="131413"/>
          <w:lang w:eastAsia="en-US"/>
        </w:rPr>
        <w:t>–2020</w:t>
      </w:r>
    </w:p>
    <w:tbl>
      <w:tblPr>
        <w:tblW w:w="10840" w:type="dxa"/>
        <w:tblInd w:w="-746" w:type="dxa"/>
        <w:tblLook w:val="04A0" w:firstRow="1" w:lastRow="0" w:firstColumn="1" w:lastColumn="0" w:noHBand="0" w:noVBand="1"/>
      </w:tblPr>
      <w:tblGrid>
        <w:gridCol w:w="1300"/>
        <w:gridCol w:w="1740"/>
        <w:gridCol w:w="1300"/>
        <w:gridCol w:w="1300"/>
        <w:gridCol w:w="1300"/>
        <w:gridCol w:w="1300"/>
        <w:gridCol w:w="1300"/>
        <w:gridCol w:w="1300"/>
      </w:tblGrid>
      <w:tr w:rsidR="003A0919" w:rsidRPr="00ED6742" w14:paraId="409407D2" w14:textId="77777777" w:rsidTr="007A633E">
        <w:trPr>
          <w:trHeight w:val="10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C71370" w14:textId="77777777" w:rsidR="003A0919" w:rsidRPr="00ED6742" w:rsidRDefault="003A0919" w:rsidP="007A633E">
            <w:pPr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Age groups (years)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17740" w14:textId="77777777" w:rsidR="003A0919" w:rsidRPr="00ED6742" w:rsidRDefault="003A0919" w:rsidP="007A633E">
            <w:pPr>
              <w:jc w:val="center"/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Source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87146" w14:textId="77777777" w:rsidR="003A0919" w:rsidRPr="00ED6742" w:rsidRDefault="003A0919" w:rsidP="007A633E">
            <w:pPr>
              <w:jc w:val="center"/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2014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E458C" w14:textId="77777777" w:rsidR="003A0919" w:rsidRPr="00ED6742" w:rsidRDefault="003A0919" w:rsidP="007A633E">
            <w:pPr>
              <w:jc w:val="center"/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2017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F08C3" w14:textId="77777777" w:rsidR="003A0919" w:rsidRPr="00ED6742" w:rsidRDefault="003A0919" w:rsidP="007A633E">
            <w:pPr>
              <w:jc w:val="center"/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FDFB4" w14:textId="77777777" w:rsidR="003A0919" w:rsidRPr="00ED6742" w:rsidRDefault="003A0919" w:rsidP="007A633E">
            <w:pPr>
              <w:jc w:val="center"/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2020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25E570" w14:textId="77777777" w:rsidR="003A0919" w:rsidRPr="00ED6742" w:rsidRDefault="003A0919" w:rsidP="007A633E">
            <w:pPr>
              <w:jc w:val="center"/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Relative difference 2014-2018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ED02" w14:textId="77777777" w:rsidR="003A0919" w:rsidRPr="00ED6742" w:rsidRDefault="003A0919" w:rsidP="007A633E">
            <w:pPr>
              <w:jc w:val="center"/>
              <w:rPr>
                <w:b/>
                <w:bCs/>
                <w:color w:val="000000"/>
              </w:rPr>
            </w:pPr>
            <w:r w:rsidRPr="00ED6742">
              <w:rPr>
                <w:b/>
                <w:bCs/>
                <w:color w:val="000000"/>
              </w:rPr>
              <w:t>Relative difference 2014-2020</w:t>
            </w:r>
          </w:p>
        </w:tc>
      </w:tr>
      <w:tr w:rsidR="003A0919" w:rsidRPr="00ED6742" w14:paraId="367034C6" w14:textId="77777777" w:rsidTr="007A633E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CF92" w14:textId="77777777" w:rsidR="003A0919" w:rsidRPr="00ED6742" w:rsidRDefault="003A0919" w:rsidP="007A633E">
            <w:pPr>
              <w:rPr>
                <w:b/>
                <w:bCs/>
                <w:i/>
                <w:iCs/>
                <w:color w:val="000000"/>
              </w:rPr>
            </w:pPr>
            <w:r w:rsidRPr="00ED6742">
              <w:rPr>
                <w:b/>
                <w:bCs/>
                <w:i/>
                <w:iCs/>
                <w:color w:val="000000"/>
              </w:rPr>
              <w:t>MALE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3C411" w14:textId="77777777" w:rsidR="003A0919" w:rsidRPr="00ED6742" w:rsidRDefault="003A0919" w:rsidP="007A633E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5AA94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DA08C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4D7DA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99A7D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89483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3D07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> </w:t>
            </w:r>
          </w:p>
        </w:tc>
      </w:tr>
      <w:tr w:rsidR="003A0919" w:rsidRPr="00ED6742" w14:paraId="5B5B929A" w14:textId="77777777" w:rsidTr="007A633E">
        <w:trPr>
          <w:trHeight w:val="320"/>
        </w:trPr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09A553E5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>15+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2201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5417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29.1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B93D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26.7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43C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26</w:t>
            </w:r>
            <w:r>
              <w:rPr>
                <w:color w:val="000000"/>
              </w:rPr>
              <w:t>.0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52B5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24.7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AB7A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-10.7%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647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-15.1%</w:t>
            </w:r>
          </w:p>
        </w:tc>
      </w:tr>
      <w:tr w:rsidR="003A0919" w:rsidRPr="00ED6742" w14:paraId="20B2EF14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6313FD54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622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1A9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33.83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498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28.69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BA1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25.43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4D3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27.57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F62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-24.8%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EE1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-18.5%</w:t>
            </w:r>
          </w:p>
        </w:tc>
      </w:tr>
      <w:tr w:rsidR="003A0919" w:rsidRPr="00ED6742" w14:paraId="515E1426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0B8A9C60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15 - 24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B4A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C00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23.7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E58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19.4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024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18.1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3BA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17.7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267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-23.6%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D23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-25.3%</w:t>
            </w:r>
          </w:p>
        </w:tc>
      </w:tr>
      <w:tr w:rsidR="003A0919" w:rsidRPr="00ED6742" w14:paraId="0249D1D1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2137D32B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D88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D74A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25.11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EB5B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38.72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C1C0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19.91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BC5D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27.97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1EE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-20.7%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DCD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11.4%</w:t>
            </w:r>
          </w:p>
        </w:tc>
      </w:tr>
      <w:tr w:rsidR="003A0919" w:rsidRPr="00ED6742" w14:paraId="1519FF3F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6502EAC2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25 - 34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F84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D0E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37.3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F33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35.6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D29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35.1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882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1AD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-5.9%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2EF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-12.3%</w:t>
            </w:r>
          </w:p>
        </w:tc>
      </w:tr>
      <w:tr w:rsidR="003A0919" w:rsidRPr="00ED6742" w14:paraId="5757AE0F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2161BFDF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996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60D4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35.80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7424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34.93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5BB9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40.73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AF75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38.64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1010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13.8%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6E7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7.9%</w:t>
            </w:r>
          </w:p>
        </w:tc>
      </w:tr>
      <w:tr w:rsidR="003A0919" w:rsidRPr="00ED6742" w14:paraId="1ADB4EE3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59BD65B1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35 - 44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14E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1D4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36.1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44AD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33.4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5B8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B96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BE8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-10.0%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CCB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-14.1%</w:t>
            </w:r>
          </w:p>
        </w:tc>
      </w:tr>
      <w:tr w:rsidR="003A0919" w:rsidRPr="00ED6742" w14:paraId="76F4E31A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6A6E10DC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C32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8DD6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46.10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0137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34.11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76D8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22.92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0A78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36.11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7AC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-50.3%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092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-21.7%</w:t>
            </w:r>
          </w:p>
        </w:tc>
      </w:tr>
      <w:tr w:rsidR="003A0919" w:rsidRPr="00ED6742" w14:paraId="3C147915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2BB961E5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45 - 54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5501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AD6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12ED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30.9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074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E1DD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28.6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BD4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-9.1%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B03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-13.6%</w:t>
            </w:r>
          </w:p>
        </w:tc>
      </w:tr>
      <w:tr w:rsidR="003A0919" w:rsidRPr="00ED6742" w14:paraId="46D48C76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7875EB79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780C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745E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43.62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E95A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28.79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0C2B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31.54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ABBB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33.45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042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-27.7%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1BA4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-23.3%</w:t>
            </w:r>
          </w:p>
        </w:tc>
      </w:tr>
      <w:tr w:rsidR="003A0919" w:rsidRPr="00ED6742" w14:paraId="6193FF84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631D7424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55 - 64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6AC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6757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28.62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24F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27.32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875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26.85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5D3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25.95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DDF1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-6.2%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48C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-9.3%</w:t>
            </w:r>
          </w:p>
        </w:tc>
      </w:tr>
      <w:tr w:rsidR="003A0919" w:rsidRPr="00ED6742" w14:paraId="44BCD372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05BE4326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B44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55AB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36.04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472F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30.32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832E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27.23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62E3" w14:textId="77777777" w:rsidR="003A0919" w:rsidRPr="00ED6742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 w:rsidRPr="00ED6742">
              <w:rPr>
                <w:color w:val="000000"/>
                <w:sz w:val="22"/>
                <w:szCs w:val="22"/>
              </w:rPr>
              <w:t>25.80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77CE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-24.4%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721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-28.4%</w:t>
            </w:r>
          </w:p>
        </w:tc>
      </w:tr>
      <w:tr w:rsidR="003A0919" w:rsidRPr="00ED6742" w14:paraId="0F3FC0FB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1B08A17F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65+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39E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8E8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18.47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F14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16.71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521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16.26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FF2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15.54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1BC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-12.0%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E23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-15.9%</w:t>
            </w:r>
          </w:p>
        </w:tc>
      </w:tr>
      <w:tr w:rsidR="003A0919" w:rsidRPr="00ED6742" w14:paraId="0E8E33FE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BDB19BA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6C56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0735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17.91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57F7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13.05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6B351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13.16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1D2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10.40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CCB7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-26.5%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6E1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-41.9%</w:t>
            </w:r>
          </w:p>
        </w:tc>
      </w:tr>
      <w:tr w:rsidR="003A0919" w:rsidRPr="00ED6742" w14:paraId="2B8D8350" w14:textId="77777777" w:rsidTr="007A633E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D4881" w14:textId="77777777" w:rsidR="003A0919" w:rsidRPr="00ED6742" w:rsidRDefault="003A0919" w:rsidP="007A633E">
            <w:pPr>
              <w:rPr>
                <w:b/>
                <w:bCs/>
                <w:i/>
                <w:iCs/>
                <w:color w:val="000000"/>
              </w:rPr>
            </w:pPr>
            <w:r w:rsidRPr="00ED6742">
              <w:rPr>
                <w:b/>
                <w:bCs/>
                <w:i/>
                <w:iCs/>
                <w:color w:val="000000"/>
              </w:rPr>
              <w:t>FEMALE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3D4C" w14:textId="77777777" w:rsidR="003A0919" w:rsidRPr="00ED6742" w:rsidRDefault="003A0919" w:rsidP="007A633E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94E7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56E1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5E468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84E8F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AA98D" w14:textId="77777777" w:rsidR="003A0919" w:rsidRPr="00ED6742" w:rsidRDefault="003A0919" w:rsidP="007A633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6BC0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> </w:t>
            </w:r>
          </w:p>
        </w:tc>
      </w:tr>
      <w:tr w:rsidR="003A0919" w:rsidRPr="00ED6742" w14:paraId="5674CD18" w14:textId="77777777" w:rsidTr="007A633E">
        <w:trPr>
          <w:trHeight w:val="320"/>
        </w:trPr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6EF35061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>15+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7B8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695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22.5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693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20.9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820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20.5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1E7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19.6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8AB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-8.9%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F71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-12.9%</w:t>
            </w:r>
          </w:p>
        </w:tc>
      </w:tr>
      <w:tr w:rsidR="003A0919" w:rsidRPr="00ED6742" w14:paraId="1A132E32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59ECF8F8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277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1D9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20.81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A1B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23.14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BE7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20.50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E01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18.76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611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-1.5%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D3A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-9.9%</w:t>
            </w:r>
          </w:p>
        </w:tc>
      </w:tr>
      <w:tr w:rsidR="003A0919" w:rsidRPr="00ED6742" w14:paraId="6BDA387C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6CDFF20D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15 - 24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DE4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FF85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18.3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4DD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14.2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C1C5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7C0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141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-30.1%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F12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-35.5%</w:t>
            </w:r>
          </w:p>
        </w:tc>
      </w:tr>
      <w:tr w:rsidR="003A0919" w:rsidRPr="00ED6742" w14:paraId="18797E60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2DB5ECA7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48E9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50F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23.99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794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24.86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946D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22.24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E83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12.49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B4C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-7.3%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543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-47.9%</w:t>
            </w:r>
          </w:p>
        </w:tc>
      </w:tr>
      <w:tr w:rsidR="003A0919" w:rsidRPr="00ED6742" w14:paraId="1E698395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07F1EBCA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25 - 34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5FB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3705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29.80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3632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29.00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B82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29.00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E321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27.80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2CB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-2.7%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96D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-6.7%</w:t>
            </w:r>
          </w:p>
        </w:tc>
      </w:tr>
      <w:tr w:rsidR="003A0919" w:rsidRPr="00ED6742" w14:paraId="1F5C8366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50E9BDED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FBE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69D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24.55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616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29.24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D07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DD65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24.11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35F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24.0%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5EF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-1.8%</w:t>
            </w:r>
          </w:p>
        </w:tc>
      </w:tr>
      <w:tr w:rsidR="003A0919" w:rsidRPr="00ED6742" w14:paraId="5BF7CFE8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3B29AD15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35 - 44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CDF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D76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29.6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326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27.6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598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8901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25.8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E54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-8.8%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763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-12.8%</w:t>
            </w:r>
          </w:p>
        </w:tc>
      </w:tr>
      <w:tr w:rsidR="003A0919" w:rsidRPr="00ED6742" w14:paraId="1F39E3A9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4CEFCC66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4C15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921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24.34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1CC6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29.36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81C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DB9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28.45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5A8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25.1%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57C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16.9%</w:t>
            </w:r>
          </w:p>
        </w:tc>
      </w:tr>
      <w:tr w:rsidR="003A0919" w:rsidRPr="00ED6742" w14:paraId="05DFCD6A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0ADF86DE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45 - 54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962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A6D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27.50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814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25.90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3BF0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25.40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9D3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24.50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958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-7.6%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607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-10.9%</w:t>
            </w:r>
          </w:p>
        </w:tc>
      </w:tr>
      <w:tr w:rsidR="003A0919" w:rsidRPr="00ED6742" w14:paraId="0C536F12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75D80B9C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510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BFB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28.98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2D5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33.38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5C9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18.93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3DB9C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9F7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-34.7%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E0D1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-31.0%</w:t>
            </w:r>
          </w:p>
        </w:tc>
      </w:tr>
      <w:tr w:rsidR="003A0919" w:rsidRPr="00ED6742" w14:paraId="16A7697B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77D8C167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55 - 64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91A4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18EB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23.68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CF2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22.78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041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22.43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13A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21.73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A19AD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-5.3%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C403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-8.2%</w:t>
            </w:r>
          </w:p>
        </w:tc>
      </w:tr>
      <w:tr w:rsidR="003A0919" w:rsidRPr="00ED6742" w14:paraId="15729816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</w:tcBorders>
            <w:hideMark/>
          </w:tcPr>
          <w:p w14:paraId="2F86449D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05F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A0C9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19.60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008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17.39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4B9F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20.14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0F25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22.24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C60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2.8%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B36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13.5%</w:t>
            </w:r>
          </w:p>
        </w:tc>
      </w:tr>
      <w:tr w:rsidR="003A0919" w:rsidRPr="00ED6742" w14:paraId="2FA42396" w14:textId="77777777" w:rsidTr="007A633E">
        <w:trPr>
          <w:trHeight w:val="320"/>
        </w:trPr>
        <w:tc>
          <w:tcPr>
            <w:tcW w:w="1300" w:type="dxa"/>
            <w:vMerge w:val="restart"/>
            <w:tcBorders>
              <w:left w:val="single" w:sz="4" w:space="0" w:color="auto"/>
            </w:tcBorders>
            <w:shd w:val="clear" w:color="auto" w:fill="auto"/>
            <w:hideMark/>
          </w:tcPr>
          <w:p w14:paraId="68414387" w14:textId="77777777" w:rsidR="003A0919" w:rsidRPr="00ED6742" w:rsidRDefault="003A0919" w:rsidP="007A633E">
            <w:pPr>
              <w:rPr>
                <w:color w:val="000000"/>
              </w:rPr>
            </w:pPr>
            <w:r w:rsidRPr="00ED6742">
              <w:rPr>
                <w:color w:val="000000"/>
              </w:rPr>
              <w:t xml:space="preserve">65+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9372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SAVM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4A7D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13.09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819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522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11.91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62E7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11.59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35B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-9.0%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D32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-11.5%</w:t>
            </w:r>
          </w:p>
        </w:tc>
      </w:tr>
      <w:tr w:rsidR="003A0919" w:rsidRPr="00ED6742" w14:paraId="533727FB" w14:textId="77777777" w:rsidTr="007A633E">
        <w:trPr>
          <w:trHeight w:val="320"/>
        </w:trPr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6F5EF9C" w14:textId="77777777" w:rsidR="003A0919" w:rsidRPr="00ED6742" w:rsidRDefault="003A0919" w:rsidP="007A633E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5FD66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 xml:space="preserve">Eurobarometer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72810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10.90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8F13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12.12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B7BB8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10.20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5EB0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10.95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759AE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-6.4%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176A" w14:textId="77777777" w:rsidR="003A0919" w:rsidRPr="00ED6742" w:rsidRDefault="003A0919" w:rsidP="007A633E">
            <w:pPr>
              <w:jc w:val="right"/>
              <w:rPr>
                <w:color w:val="000000"/>
              </w:rPr>
            </w:pPr>
            <w:r w:rsidRPr="00ED6742">
              <w:rPr>
                <w:color w:val="000000"/>
              </w:rPr>
              <w:t>0.5%</w:t>
            </w:r>
          </w:p>
        </w:tc>
      </w:tr>
    </w:tbl>
    <w:p w14:paraId="0605A65F" w14:textId="77777777" w:rsidR="003A0919" w:rsidRDefault="003A0919" w:rsidP="003A0919">
      <w:pPr>
        <w:spacing w:after="160" w:line="259" w:lineRule="auto"/>
        <w:rPr>
          <w:b/>
          <w:bCs/>
        </w:rPr>
        <w:sectPr w:rsidR="003A0919" w:rsidSect="00DE0EBC">
          <w:pgSz w:w="12240" w:h="15840"/>
          <w:pgMar w:top="1440" w:right="990" w:bottom="1440" w:left="1440" w:header="720" w:footer="720" w:gutter="0"/>
          <w:cols w:space="720"/>
          <w:docGrid w:linePitch="360"/>
        </w:sectPr>
      </w:pPr>
      <w:r w:rsidRPr="00AE6D12">
        <w:t xml:space="preserve">Current smokers for Eurobarometer are defined as individuals who answered </w:t>
      </w:r>
      <w:r>
        <w:t>"</w:t>
      </w:r>
      <w:r w:rsidRPr="00AE6D12">
        <w:t>currently smoke</w:t>
      </w:r>
      <w:r>
        <w:t>"</w:t>
      </w:r>
      <w:r w:rsidRPr="00AE6D12">
        <w:t xml:space="preserve"> cigarettes, cigars, cigarillos, or a pipe</w:t>
      </w:r>
      <w:r>
        <w:rPr>
          <w:b/>
          <w:bCs/>
        </w:rPr>
        <w:br w:type="page"/>
      </w:r>
    </w:p>
    <w:p w14:paraId="21CC4A5A" w14:textId="77777777" w:rsidR="003A0919" w:rsidRDefault="003A0919" w:rsidP="003A0919">
      <w:pPr>
        <w:spacing w:after="160" w:line="259" w:lineRule="auto"/>
        <w:rPr>
          <w:b/>
          <w:bCs/>
        </w:rPr>
      </w:pPr>
    </w:p>
    <w:p w14:paraId="354D2F3F" w14:textId="77777777" w:rsidR="003A0919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b/>
          <w:bCs/>
        </w:rPr>
        <w:t xml:space="preserve">Supplementary </w:t>
      </w:r>
      <w:r w:rsidRPr="009252AF">
        <w:rPr>
          <w:b/>
          <w:bCs/>
        </w:rPr>
        <w:t xml:space="preserve">Figure 1a. Validation of Germany-SAVM male smoking prevalence vs. German </w:t>
      </w:r>
      <w:proofErr w:type="spellStart"/>
      <w:r w:rsidRPr="009252AF">
        <w:rPr>
          <w:b/>
          <w:bCs/>
        </w:rPr>
        <w:t>Microcensus</w:t>
      </w:r>
      <w:proofErr w:type="spellEnd"/>
      <w:r w:rsidRPr="009252AF">
        <w:rPr>
          <w:b/>
          <w:bCs/>
        </w:rPr>
        <w:t xml:space="preserve"> 2017</w:t>
      </w:r>
      <w:r>
        <w:rPr>
          <w:b/>
          <w:bCs/>
        </w:rPr>
        <w:t xml:space="preserve"> </w:t>
      </w:r>
    </w:p>
    <w:p w14:paraId="6D1A417A" w14:textId="77777777" w:rsidR="003A0919" w:rsidRPr="00B351A9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7255EB" wp14:editId="4F56F941">
                <wp:simplePos x="0" y="0"/>
                <wp:positionH relativeFrom="column">
                  <wp:posOffset>3500203</wp:posOffset>
                </wp:positionH>
                <wp:positionV relativeFrom="paragraph">
                  <wp:posOffset>3004404</wp:posOffset>
                </wp:positionV>
                <wp:extent cx="1716374" cy="22352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6374" cy="223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99B24" w14:textId="77777777" w:rsidR="003A0919" w:rsidRPr="004516C1" w:rsidRDefault="003A0919" w:rsidP="003A0919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4516C1"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Total Population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Prevalence</w:t>
                            </w:r>
                          </w:p>
                          <w:p w14:paraId="5D817830" w14:textId="77777777" w:rsidR="003A0919" w:rsidRPr="00996529" w:rsidRDefault="003A0919" w:rsidP="003A091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3A7255E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75.6pt;margin-top:236.55pt;width:135.15pt;height:1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" filled="f" stroked="f" strokeweight=".5pt">
                <v:textbox>
                  <w:txbxContent>
                    <w:p w14:paraId="1AB99B24" w14:textId="77777777" w:rsidR="003A0919" w:rsidRPr="004516C1" w:rsidRDefault="003A0919" w:rsidP="003A0919">
                      <w:pP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4516C1"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Total Population</w:t>
                      </w:r>
                      <w: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Prevalence</w:t>
                      </w:r>
                    </w:p>
                    <w:p w14:paraId="5D817830" w14:textId="77777777" w:rsidR="003A0919" w:rsidRPr="00996529" w:rsidRDefault="003A0919" w:rsidP="003A091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18"/>
                          <w:szCs w:val="1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50722" wp14:editId="140F78FF">
                <wp:simplePos x="0" y="0"/>
                <wp:positionH relativeFrom="column">
                  <wp:posOffset>1731020</wp:posOffset>
                </wp:positionH>
                <wp:positionV relativeFrom="paragraph">
                  <wp:posOffset>2996815</wp:posOffset>
                </wp:positionV>
                <wp:extent cx="1686393" cy="22352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393" cy="223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E48517" w14:textId="77777777" w:rsidR="003A0919" w:rsidRPr="004516C1" w:rsidRDefault="003A0919" w:rsidP="003A0919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4516C1"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Total Population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Prevalence</w:t>
                            </w:r>
                          </w:p>
                          <w:p w14:paraId="20D2BE64" w14:textId="77777777" w:rsidR="003A0919" w:rsidRPr="00996529" w:rsidRDefault="003A0919" w:rsidP="003A091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56A50722" id="Text Box 11" o:spid="_x0000_s1027" type="#_x0000_t202" style="position:absolute;margin-left:136.3pt;margin-top:235.95pt;width:132.8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" filled="f" stroked="f" strokeweight=".5pt">
                <v:textbox>
                  <w:txbxContent>
                    <w:p w14:paraId="73E48517" w14:textId="77777777" w:rsidR="003A0919" w:rsidRPr="004516C1" w:rsidRDefault="003A0919" w:rsidP="003A0919">
                      <w:pP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4516C1"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Total Population</w:t>
                      </w:r>
                      <w: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Prevalence</w:t>
                      </w:r>
                    </w:p>
                    <w:p w14:paraId="20D2BE64" w14:textId="77777777" w:rsidR="003A0919" w:rsidRPr="00996529" w:rsidRDefault="003A0919" w:rsidP="003A091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18"/>
                          <w:szCs w:val="1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A199B7" wp14:editId="4292DB78">
                <wp:simplePos x="0" y="0"/>
                <wp:positionH relativeFrom="column">
                  <wp:posOffset>1537616</wp:posOffset>
                </wp:positionH>
                <wp:positionV relativeFrom="paragraph">
                  <wp:posOffset>3136900</wp:posOffset>
                </wp:positionV>
                <wp:extent cx="277011" cy="0"/>
                <wp:effectExtent l="0" t="12700" r="1524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01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47F1AFAA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05pt,247pt" to="142.85pt,24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" strokecolor="black [3213]" strokeweight="2.25pt">
                <v:stroke dashstyle="dash" joinstyle="miter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A6A35" wp14:editId="1FC91E0A">
                <wp:simplePos x="0" y="0"/>
                <wp:positionH relativeFrom="column">
                  <wp:posOffset>3216707</wp:posOffset>
                </wp:positionH>
                <wp:positionV relativeFrom="paragraph">
                  <wp:posOffset>3135644</wp:posOffset>
                </wp:positionV>
                <wp:extent cx="289711" cy="0"/>
                <wp:effectExtent l="0" t="1270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71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line w14:anchorId="4A00E761"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3.3pt,246.9pt" to="276.1pt,246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" strokecolor="#7f7f7f [1612]" strokeweight="2.25pt">
                <v:stroke dashstyle="dash" joinstyle="miter"/>
              </v:line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0192349D" wp14:editId="60F90961">
            <wp:extent cx="6012000" cy="3204000"/>
            <wp:effectExtent l="0" t="0" r="8255" b="15875"/>
            <wp:docPr id="30" name="Chart 30">
              <a:extLst xmlns:a="http://schemas.openxmlformats.org/drawingml/2006/main">
                <a:ext uri="{FF2B5EF4-FFF2-40B4-BE49-F238E27FC236}">
                  <a16:creationId xmlns:a16="http://schemas.microsoft.com/office/drawing/2014/main" id="{0B95BD38-5801-8545-AB2C-42A7790700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34ECB00" w14:textId="77777777" w:rsidR="003A0919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b/>
          <w:bCs/>
        </w:rPr>
        <w:t xml:space="preserve">Supplementary </w:t>
      </w:r>
      <w:r w:rsidRPr="00F40C0C">
        <w:rPr>
          <w:b/>
          <w:bCs/>
        </w:rPr>
        <w:t xml:space="preserve">Figure </w:t>
      </w:r>
      <w:r>
        <w:rPr>
          <w:b/>
          <w:bCs/>
        </w:rPr>
        <w:t>1b</w:t>
      </w:r>
      <w:r w:rsidRPr="00F40C0C">
        <w:rPr>
          <w:b/>
          <w:bCs/>
        </w:rPr>
        <w:t xml:space="preserve">. </w:t>
      </w:r>
      <w:r>
        <w:rPr>
          <w:b/>
          <w:bCs/>
        </w:rPr>
        <w:t xml:space="preserve">Validation </w:t>
      </w:r>
      <w:proofErr w:type="gramStart"/>
      <w:r>
        <w:rPr>
          <w:b/>
          <w:bCs/>
        </w:rPr>
        <w:t>of  Germany</w:t>
      </w:r>
      <w:proofErr w:type="gramEnd"/>
      <w:r>
        <w:rPr>
          <w:b/>
          <w:bCs/>
        </w:rPr>
        <w:t>-</w:t>
      </w:r>
      <w:r w:rsidRPr="00F40C0C">
        <w:rPr>
          <w:b/>
          <w:bCs/>
        </w:rPr>
        <w:t xml:space="preserve">SAVM </w:t>
      </w:r>
      <w:r>
        <w:rPr>
          <w:b/>
          <w:bCs/>
        </w:rPr>
        <w:t xml:space="preserve">female </w:t>
      </w:r>
      <w:r w:rsidRPr="00F40C0C">
        <w:rPr>
          <w:b/>
          <w:bCs/>
        </w:rPr>
        <w:t>smoking preval</w:t>
      </w:r>
      <w:r>
        <w:rPr>
          <w:b/>
          <w:bCs/>
        </w:rPr>
        <w:t xml:space="preserve">ence  vs. German </w:t>
      </w:r>
      <w:proofErr w:type="spellStart"/>
      <w:r>
        <w:rPr>
          <w:b/>
          <w:bCs/>
        </w:rPr>
        <w:t>Microcensus</w:t>
      </w:r>
      <w:proofErr w:type="spellEnd"/>
      <w:r>
        <w:rPr>
          <w:b/>
          <w:bCs/>
        </w:rPr>
        <w:t xml:space="preserve"> 201</w:t>
      </w:r>
      <w:r w:rsidRPr="00996529">
        <w:rPr>
          <w:b/>
          <w:bCs/>
        </w:rPr>
        <w:t>7</w:t>
      </w:r>
    </w:p>
    <w:p w14:paraId="20CE8536" w14:textId="77777777" w:rsidR="003A0919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9BDBB" wp14:editId="3E209F07">
                <wp:simplePos x="0" y="0"/>
                <wp:positionH relativeFrom="column">
                  <wp:posOffset>2121966</wp:posOffset>
                </wp:positionH>
                <wp:positionV relativeFrom="paragraph">
                  <wp:posOffset>2984481</wp:posOffset>
                </wp:positionV>
                <wp:extent cx="1060984" cy="223520"/>
                <wp:effectExtent l="0" t="0" r="0" b="508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984" cy="223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6CE070" w14:textId="77777777" w:rsidR="003A0919" w:rsidRPr="004516C1" w:rsidRDefault="003A0919" w:rsidP="003A0919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4516C1"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Total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4CE9BDBB" id="Text Box 27" o:spid="_x0000_s1028" type="#_x0000_t202" style="position:absolute;margin-left:167.1pt;margin-top:235pt;width:83.5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" filled="f" stroked="f" strokeweight=".5pt">
                <v:textbox>
                  <w:txbxContent>
                    <w:p w14:paraId="2F6CE070" w14:textId="77777777" w:rsidR="003A0919" w:rsidRPr="004516C1" w:rsidRDefault="003A0919" w:rsidP="003A0919">
                      <w:pP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4516C1"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Total Population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819F32" wp14:editId="7BC4F7DC">
                <wp:simplePos x="0" y="0"/>
                <wp:positionH relativeFrom="column">
                  <wp:posOffset>3270304</wp:posOffset>
                </wp:positionH>
                <wp:positionV relativeFrom="paragraph">
                  <wp:posOffset>3098733</wp:posOffset>
                </wp:positionV>
                <wp:extent cx="277011" cy="0"/>
                <wp:effectExtent l="0" t="12700" r="15240" b="127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01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788E8A65" id="Straight Connector 2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5pt,244pt" to="279.3pt,24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" strokecolor="#7f7f7f [1612]" strokeweight="2.25pt">
                <v:stroke dashstyle="dash" joinstyle="miter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5A3B0" wp14:editId="2C457F04">
                <wp:simplePos x="0" y="0"/>
                <wp:positionH relativeFrom="column">
                  <wp:posOffset>1893300</wp:posOffset>
                </wp:positionH>
                <wp:positionV relativeFrom="paragraph">
                  <wp:posOffset>3098827</wp:posOffset>
                </wp:positionV>
                <wp:extent cx="277011" cy="0"/>
                <wp:effectExtent l="0" t="12700" r="15240" b="127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01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3CE25E79" id="Straight Connector 2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pt,244pt" to="170.9pt,24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" strokecolor="black [3213]" strokeweight="2.25pt">
                <v:stroke dashstyle="dash" joinstyle="miter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267B66" wp14:editId="3C589B59">
                <wp:simplePos x="0" y="0"/>
                <wp:positionH relativeFrom="column">
                  <wp:posOffset>3502552</wp:posOffset>
                </wp:positionH>
                <wp:positionV relativeFrom="paragraph">
                  <wp:posOffset>2984027</wp:posOffset>
                </wp:positionV>
                <wp:extent cx="983615" cy="22352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3615" cy="223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B31364" w14:textId="77777777" w:rsidR="003A0919" w:rsidRPr="004516C1" w:rsidRDefault="003A0919" w:rsidP="003A0919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4516C1"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Total Population</w:t>
                            </w:r>
                          </w:p>
                          <w:p w14:paraId="4BFBAA96" w14:textId="77777777" w:rsidR="003A0919" w:rsidRPr="003313A0" w:rsidRDefault="003A0919" w:rsidP="003A0919">
                            <w:pPr>
                              <w:rPr>
                                <w:rFonts w:asciiTheme="majorHAnsi" w:hAnsiTheme="majorHAnsi" w:cstheme="majorHAnsi"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1267B66" id="Text Box 26" o:spid="_x0000_s1029" type="#_x0000_t202" style="position:absolute;margin-left:275.8pt;margin-top:234.95pt;width:77.45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" filled="f" stroked="f" strokeweight=".5pt">
                <v:textbox>
                  <w:txbxContent>
                    <w:p w14:paraId="17B31364" w14:textId="77777777" w:rsidR="003A0919" w:rsidRPr="004516C1" w:rsidRDefault="003A0919" w:rsidP="003A0919">
                      <w:pP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  <w:r w:rsidRPr="004516C1"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Total Population</w:t>
                      </w:r>
                    </w:p>
                    <w:p w14:paraId="4BFBAA96" w14:textId="77777777" w:rsidR="003A0919" w:rsidRPr="003313A0" w:rsidRDefault="003A0919" w:rsidP="003A0919">
                      <w:pPr>
                        <w:rPr>
                          <w:rFonts w:asciiTheme="majorHAnsi" w:hAnsiTheme="majorHAnsi" w:cstheme="majorHAnsi"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4C6E04" wp14:editId="452555BC">
                <wp:simplePos x="0" y="0"/>
                <wp:positionH relativeFrom="column">
                  <wp:posOffset>559196</wp:posOffset>
                </wp:positionH>
                <wp:positionV relativeFrom="paragraph">
                  <wp:posOffset>1500850</wp:posOffset>
                </wp:positionV>
                <wp:extent cx="5314384" cy="0"/>
                <wp:effectExtent l="0" t="12700" r="19685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3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w14:anchorId="64E7585C" id="Straight Connector 2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05pt,118.2pt" to="462.5pt,11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" strokecolor="#7f7f7f [1612]" strokeweight="2.25pt">
                <v:stroke dashstyle="dash" joinstyle="miter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56F5AC" wp14:editId="571BA24C">
                <wp:simplePos x="0" y="0"/>
                <wp:positionH relativeFrom="column">
                  <wp:posOffset>561315</wp:posOffset>
                </wp:positionH>
                <wp:positionV relativeFrom="paragraph">
                  <wp:posOffset>1290873</wp:posOffset>
                </wp:positionV>
                <wp:extent cx="5314384" cy="0"/>
                <wp:effectExtent l="0" t="12700" r="19685" b="127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384" cy="0"/>
                        </a:xfrm>
                        <a:prstGeom prst="line">
                          <a:avLst/>
                        </a:prstGeom>
                        <a:ln w="2857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="">
            <w:pict>
              <v:line w14:anchorId="305798D6" id="Straight Connector 2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2pt,101.65pt" to="462.65pt,101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" strokecolor="black [3200]" strokeweight="2.25pt">
                <v:stroke dashstyle="dash" joinstyle="miter"/>
              </v:line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5A2E1D24" wp14:editId="3620DE9F">
            <wp:extent cx="6012000" cy="3168000"/>
            <wp:effectExtent l="0" t="0" r="8255" b="7620"/>
            <wp:docPr id="31" name="Chart 31">
              <a:extLst xmlns:a="http://schemas.openxmlformats.org/drawingml/2006/main">
                <a:ext uri="{FF2B5EF4-FFF2-40B4-BE49-F238E27FC236}">
                  <a16:creationId xmlns:a16="http://schemas.microsoft.com/office/drawing/2014/main" id="{F150E699-3714-D340-8D55-65E42536F85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DD923AA" w14:textId="77777777" w:rsidR="003A0919" w:rsidRPr="00AE6D12" w:rsidRDefault="003A0919" w:rsidP="003A0919">
      <w:pPr>
        <w:spacing w:after="160" w:line="480" w:lineRule="auto"/>
      </w:pPr>
      <w:r>
        <w:rPr>
          <w:b/>
          <w:bCs/>
        </w:rPr>
        <w:br w:type="page"/>
      </w:r>
    </w:p>
    <w:p w14:paraId="7E39E953" w14:textId="77777777" w:rsidR="003A0919" w:rsidRPr="00EC3D57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9252AF">
        <w:rPr>
          <w:b/>
          <w:bCs/>
        </w:rPr>
        <w:t xml:space="preserve">Figure </w:t>
      </w:r>
      <w:r w:rsidRPr="00EC3D57">
        <w:rPr>
          <w:b/>
          <w:bCs/>
        </w:rPr>
        <w:t>2a</w:t>
      </w:r>
      <w:r w:rsidRPr="009252AF">
        <w:rPr>
          <w:b/>
          <w:bCs/>
        </w:rPr>
        <w:t>. Validation of Germany-SAVM</w:t>
      </w:r>
      <w:r>
        <w:rPr>
          <w:b/>
          <w:bCs/>
        </w:rPr>
        <w:t xml:space="preserve"> NVP</w:t>
      </w:r>
      <w:r w:rsidRPr="00EC3D57">
        <w:rPr>
          <w:b/>
          <w:bCs/>
        </w:rPr>
        <w:t xml:space="preserve"> use </w:t>
      </w:r>
      <w:r w:rsidRPr="009252AF">
        <w:rPr>
          <w:b/>
          <w:bCs/>
        </w:rPr>
        <w:t xml:space="preserve">prevalence vs. </w:t>
      </w:r>
      <w:r w:rsidRPr="00EC3D57">
        <w:rPr>
          <w:b/>
          <w:bCs/>
        </w:rPr>
        <w:t>the German Study on Tobacco Use (DEBRA)</w:t>
      </w:r>
      <w:r>
        <w:rPr>
          <w:b/>
          <w:bCs/>
        </w:rPr>
        <w:t xml:space="preserve">. Results for adults ages 18 to 24 years </w:t>
      </w:r>
    </w:p>
    <w:p w14:paraId="0EB91AAE" w14:textId="77777777" w:rsidR="003A0919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noProof/>
          <w:lang w:eastAsia="en-US"/>
        </w:rPr>
        <w:drawing>
          <wp:inline distT="0" distB="0" distL="0" distR="0" wp14:anchorId="26094CDC" wp14:editId="4DD65842">
            <wp:extent cx="6310800" cy="2991600"/>
            <wp:effectExtent l="0" t="0" r="13970" b="18415"/>
            <wp:docPr id="32" name="Chart 32">
              <a:extLst xmlns:a="http://schemas.openxmlformats.org/drawingml/2006/main">
                <a:ext uri="{FF2B5EF4-FFF2-40B4-BE49-F238E27FC236}">
                  <a16:creationId xmlns:a16="http://schemas.microsoft.com/office/drawing/2014/main" id="{CCDD2C24-21C4-AB4E-A3C1-BAC6858D8D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E412CB2" w14:textId="77777777" w:rsidR="003A0919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</w:p>
    <w:p w14:paraId="555C9E4D" w14:textId="77777777" w:rsidR="003A0919" w:rsidRPr="007918F7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b/>
          <w:bCs/>
        </w:rPr>
        <w:t xml:space="preserve">Supplementary </w:t>
      </w:r>
      <w:r w:rsidRPr="009252AF">
        <w:rPr>
          <w:b/>
          <w:bCs/>
        </w:rPr>
        <w:t xml:space="preserve">Figure </w:t>
      </w:r>
      <w:r w:rsidRPr="007918F7">
        <w:rPr>
          <w:b/>
          <w:bCs/>
        </w:rPr>
        <w:t>2</w:t>
      </w:r>
      <w:r>
        <w:rPr>
          <w:b/>
          <w:bCs/>
        </w:rPr>
        <w:t>b</w:t>
      </w:r>
      <w:r w:rsidRPr="009252AF">
        <w:rPr>
          <w:b/>
          <w:bCs/>
        </w:rPr>
        <w:t xml:space="preserve">. Validation of Germany-SAVM </w:t>
      </w:r>
      <w:r>
        <w:rPr>
          <w:b/>
          <w:bCs/>
        </w:rPr>
        <w:t xml:space="preserve">NVP </w:t>
      </w:r>
      <w:r w:rsidRPr="007918F7">
        <w:rPr>
          <w:b/>
          <w:bCs/>
        </w:rPr>
        <w:t xml:space="preserve">use </w:t>
      </w:r>
      <w:r w:rsidRPr="009252AF">
        <w:rPr>
          <w:b/>
          <w:bCs/>
        </w:rPr>
        <w:t xml:space="preserve">prevalence vs. </w:t>
      </w:r>
      <w:r w:rsidRPr="007918F7">
        <w:rPr>
          <w:b/>
          <w:bCs/>
        </w:rPr>
        <w:t xml:space="preserve">the </w:t>
      </w:r>
      <w:r w:rsidRPr="00EC3D57">
        <w:rPr>
          <w:b/>
          <w:bCs/>
        </w:rPr>
        <w:t>German Study on Tobacco Use</w:t>
      </w:r>
      <w:r w:rsidRPr="007918F7">
        <w:rPr>
          <w:b/>
          <w:bCs/>
        </w:rPr>
        <w:t xml:space="preserve"> (DEBRA)</w:t>
      </w:r>
      <w:r>
        <w:rPr>
          <w:b/>
          <w:bCs/>
        </w:rPr>
        <w:t>. Results for adults ages 25 and above</w:t>
      </w:r>
    </w:p>
    <w:p w14:paraId="5D31D0B4" w14:textId="77777777" w:rsidR="003A0919" w:rsidRPr="00EC3D57" w:rsidRDefault="003A0919" w:rsidP="003A0919">
      <w:pPr>
        <w:spacing w:after="160" w:line="259" w:lineRule="auto"/>
        <w:rPr>
          <w:b/>
          <w:bCs/>
        </w:rPr>
      </w:pPr>
      <w:r>
        <w:rPr>
          <w:noProof/>
          <w:lang w:eastAsia="en-US"/>
        </w:rPr>
        <w:drawing>
          <wp:inline distT="0" distB="0" distL="0" distR="0" wp14:anchorId="3304A8A1" wp14:editId="54C5FB5C">
            <wp:extent cx="6146800" cy="3182620"/>
            <wp:effectExtent l="0" t="0" r="12700" b="1778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7E351E4E-14E6-6241-B095-0DFBDAFB80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B207656" w14:textId="77777777" w:rsidR="003A0919" w:rsidRDefault="003A0919" w:rsidP="003A0919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07689F22" w14:textId="77777777" w:rsidR="003A0919" w:rsidRPr="007E432C" w:rsidRDefault="003A0919" w:rsidP="003A0919">
      <w:pPr>
        <w:pStyle w:val="Title"/>
        <w:spacing w:line="360" w:lineRule="auto"/>
        <w:jc w:val="left"/>
        <w:rPr>
          <w:rFonts w:eastAsia="Calibri" w:cs="Times New Roman"/>
          <w:b/>
          <w:color w:val="000000" w:themeColor="text1"/>
        </w:rPr>
      </w:pPr>
      <w:r>
        <w:rPr>
          <w:b/>
          <w:bCs/>
        </w:rPr>
        <w:lastRenderedPageBreak/>
        <w:t>Supplementary Table</w:t>
      </w:r>
      <w:r w:rsidRPr="00AF0997">
        <w:rPr>
          <w:b/>
          <w:bCs/>
        </w:rPr>
        <w:t xml:space="preserve"> </w:t>
      </w:r>
      <w:r>
        <w:rPr>
          <w:b/>
          <w:bCs/>
        </w:rPr>
        <w:t>4.</w:t>
      </w:r>
      <w:r w:rsidRPr="005E0FDF">
        <w:rPr>
          <w:b/>
          <w:bCs/>
        </w:rPr>
        <w:t xml:space="preserve"> </w:t>
      </w:r>
      <w:r w:rsidRPr="007E432C">
        <w:rPr>
          <w:rFonts w:eastAsia="Calibri" w:cs="Times New Roman"/>
          <w:b/>
          <w:color w:val="000000" w:themeColor="text1"/>
        </w:rPr>
        <w:t xml:space="preserve">The </w:t>
      </w:r>
      <w:r>
        <w:rPr>
          <w:rFonts w:eastAsia="Calibri" w:cs="Times New Roman"/>
          <w:b/>
          <w:color w:val="000000" w:themeColor="text1"/>
        </w:rPr>
        <w:t xml:space="preserve">Germany </w:t>
      </w:r>
      <w:r w:rsidRPr="007E432C">
        <w:rPr>
          <w:rFonts w:eastAsia="Calibri" w:cs="Times New Roman"/>
          <w:b/>
          <w:color w:val="000000" w:themeColor="text1"/>
        </w:rPr>
        <w:t>SAVM model</w:t>
      </w:r>
      <w:r>
        <w:rPr>
          <w:rFonts w:eastAsia="Calibri" w:cs="Times New Roman"/>
          <w:b/>
          <w:color w:val="000000" w:themeColor="text1"/>
        </w:rPr>
        <w:t xml:space="preserve"> estimates for </w:t>
      </w:r>
      <w:r w:rsidRPr="007E432C">
        <w:rPr>
          <w:rFonts w:eastAsia="Calibri" w:cs="Times New Roman"/>
          <w:b/>
          <w:color w:val="000000" w:themeColor="text1"/>
        </w:rPr>
        <w:t>all cohorts</w:t>
      </w:r>
      <w:r>
        <w:rPr>
          <w:rFonts w:eastAsia="Calibri" w:cs="Times New Roman"/>
          <w:b/>
          <w:color w:val="000000" w:themeColor="text1"/>
        </w:rPr>
        <w:t xml:space="preserve"> (ages 18-99) with new births for</w:t>
      </w:r>
      <w:r w:rsidRPr="007E432C">
        <w:rPr>
          <w:rFonts w:eastAsia="Calibri" w:cs="Times New Roman"/>
          <w:b/>
          <w:color w:val="000000" w:themeColor="text1"/>
        </w:rPr>
        <w:t xml:space="preserve"> 201</w:t>
      </w:r>
      <w:r>
        <w:rPr>
          <w:rFonts w:eastAsia="Calibri" w:cs="Times New Roman"/>
          <w:b/>
          <w:color w:val="000000" w:themeColor="text1"/>
        </w:rPr>
        <w:t>2</w:t>
      </w:r>
      <w:r w:rsidRPr="007E432C">
        <w:rPr>
          <w:rFonts w:eastAsia="Calibri" w:cs="Times New Roman"/>
          <w:b/>
          <w:color w:val="000000" w:themeColor="text1"/>
        </w:rPr>
        <w:t>-2</w:t>
      </w:r>
      <w:r>
        <w:rPr>
          <w:rFonts w:eastAsia="Calibri" w:cs="Times New Roman"/>
          <w:b/>
          <w:color w:val="000000" w:themeColor="text1"/>
        </w:rPr>
        <w:t xml:space="preserve">060. NVP risks at 15% those of excess smoking risks </w:t>
      </w:r>
    </w:p>
    <w:p w14:paraId="53AD7F51" w14:textId="77777777" w:rsidR="003A0919" w:rsidRPr="007E432C" w:rsidRDefault="003A0919" w:rsidP="003A0919">
      <w:pPr>
        <w:tabs>
          <w:tab w:val="left" w:pos="5230"/>
        </w:tabs>
        <w:spacing w:line="360" w:lineRule="auto"/>
        <w:rPr>
          <w:sz w:val="4"/>
          <w:szCs w:val="4"/>
        </w:rPr>
      </w:pPr>
    </w:p>
    <w:tbl>
      <w:tblPr>
        <w:tblW w:w="4723" w:type="pct"/>
        <w:tblInd w:w="10" w:type="dxa"/>
        <w:tblLook w:val="04A0" w:firstRow="1" w:lastRow="0" w:firstColumn="1" w:lastColumn="0" w:noHBand="0" w:noVBand="1"/>
      </w:tblPr>
      <w:tblGrid>
        <w:gridCol w:w="1451"/>
        <w:gridCol w:w="1683"/>
        <w:gridCol w:w="1105"/>
        <w:gridCol w:w="1096"/>
        <w:gridCol w:w="952"/>
        <w:gridCol w:w="1544"/>
        <w:gridCol w:w="1426"/>
      </w:tblGrid>
      <w:tr w:rsidR="003A0919" w:rsidRPr="00722E19" w14:paraId="72937DB6" w14:textId="77777777" w:rsidTr="007A633E">
        <w:trPr>
          <w:trHeight w:val="320"/>
        </w:trPr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FA2775" w14:textId="77777777" w:rsidR="003A0919" w:rsidRPr="00722E19" w:rsidRDefault="003A0919" w:rsidP="007A633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C895F6" w14:textId="77777777" w:rsidR="003A0919" w:rsidRPr="00980096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0096">
              <w:rPr>
                <w:b/>
                <w:bCs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2DCBC5" w14:textId="77777777" w:rsidR="003A0919" w:rsidRPr="00980096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0096">
              <w:rPr>
                <w:b/>
                <w:bCs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EF1066" w14:textId="77777777" w:rsidR="003A0919" w:rsidRPr="00980096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0096">
              <w:rPr>
                <w:b/>
                <w:bCs/>
                <w:color w:val="000000"/>
                <w:sz w:val="22"/>
                <w:szCs w:val="22"/>
              </w:rPr>
              <w:t>2040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4C5A4" w14:textId="77777777" w:rsidR="003A0919" w:rsidRPr="00980096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0096">
              <w:rPr>
                <w:b/>
                <w:bCs/>
                <w:color w:val="000000"/>
                <w:sz w:val="22"/>
                <w:szCs w:val="22"/>
              </w:rPr>
              <w:t>2060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DAF9" w14:textId="77777777" w:rsidR="003A0919" w:rsidRPr="00980096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0096">
              <w:rPr>
                <w:b/>
                <w:bCs/>
                <w:color w:val="000000"/>
                <w:sz w:val="22"/>
                <w:szCs w:val="22"/>
              </w:rPr>
              <w:t>Cumulative*</w:t>
            </w:r>
          </w:p>
        </w:tc>
      </w:tr>
      <w:tr w:rsidR="003A0919" w:rsidRPr="00722E19" w14:paraId="0E0F7BBB" w14:textId="77777777" w:rsidTr="007A633E">
        <w:trPr>
          <w:trHeight w:val="320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4AA7AE" w14:textId="77777777" w:rsidR="003A0919" w:rsidRPr="00980096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0096">
              <w:rPr>
                <w:b/>
                <w:bCs/>
                <w:color w:val="000000"/>
                <w:sz w:val="22"/>
                <w:szCs w:val="22"/>
              </w:rPr>
              <w:t>Male</w:t>
            </w:r>
          </w:p>
        </w:tc>
      </w:tr>
      <w:tr w:rsidR="003A0919" w:rsidRPr="00722E19" w14:paraId="5760534D" w14:textId="77777777" w:rsidTr="007A633E">
        <w:trPr>
          <w:trHeight w:val="320"/>
        </w:trPr>
        <w:tc>
          <w:tcPr>
            <w:tcW w:w="7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A6D49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 xml:space="preserve">No-NVP </w:t>
            </w:r>
            <w:r>
              <w:rPr>
                <w:b/>
                <w:bCs/>
                <w:color w:val="000000"/>
                <w:sz w:val="22"/>
                <w:szCs w:val="22"/>
              </w:rPr>
              <w:t>scenario</w:t>
            </w:r>
            <w:r w:rsidRPr="00722E19">
              <w:rPr>
                <w:b/>
                <w:bCs/>
                <w:color w:val="000000"/>
                <w:sz w:val="22"/>
                <w:szCs w:val="22"/>
              </w:rPr>
              <w:t>**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2D69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 xml:space="preserve">Smokers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DEF3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32.1%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EC1D5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EF2B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22.5%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1B391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20.6%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82CB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52820BAD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689B99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0244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SADs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1C1B3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111,909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09F15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108,729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3C52B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99,458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FD99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86,383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317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4,956,100</w:t>
            </w:r>
          </w:p>
        </w:tc>
      </w:tr>
      <w:tr w:rsidR="003A0919" w:rsidRPr="00722E19" w14:paraId="7AB98300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6D233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CD03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LYLs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7C7CE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1,171,679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8E9E6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1,189,823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20202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890,229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3DE51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671,585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B039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46,425,200</w:t>
            </w:r>
          </w:p>
        </w:tc>
      </w:tr>
      <w:tr w:rsidR="003A0919" w:rsidRPr="00722E19" w14:paraId="1BBEE813" w14:textId="77777777" w:rsidTr="007A633E">
        <w:trPr>
          <w:trHeight w:val="320"/>
        </w:trPr>
        <w:tc>
          <w:tcPr>
            <w:tcW w:w="7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3806D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>NVP Scenario***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29EF3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 xml:space="preserve">Smokers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8C9D0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32.1%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2FBDD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27.4%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53C2D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18.1%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283F5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16.4%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2059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6FBF299A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9F068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6E8C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 xml:space="preserve">NVP users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59D25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A5555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85CE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08DD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5.5%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4F7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564A92B2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ABF435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44116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FS-NVP users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01CCCB" w14:textId="77777777" w:rsidR="003A0919" w:rsidRPr="002E2476" w:rsidRDefault="003A0919" w:rsidP="007A633E">
            <w:pPr>
              <w:jc w:val="center"/>
              <w:rPr>
                <w:rFonts w:eastAsia="DengXian"/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0.0%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1A85DA" w14:textId="77777777" w:rsidR="003A0919" w:rsidRPr="002E2476" w:rsidRDefault="003A0919" w:rsidP="007A633E">
            <w:pPr>
              <w:jc w:val="center"/>
              <w:rPr>
                <w:rFonts w:eastAsia="DengXian"/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0.8%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DCAA4" w14:textId="77777777" w:rsidR="003A0919" w:rsidRPr="002E2476" w:rsidRDefault="003A0919" w:rsidP="007A633E">
            <w:pPr>
              <w:jc w:val="center"/>
              <w:rPr>
                <w:rFonts w:eastAsia="DengXian"/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1.3%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A3FC9A" w14:textId="77777777" w:rsidR="003A0919" w:rsidRPr="002E2476" w:rsidRDefault="003A0919" w:rsidP="007A633E">
            <w:pPr>
              <w:jc w:val="center"/>
              <w:rPr>
                <w:rFonts w:eastAsia="DengXian"/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0.5%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5FB7" w14:textId="77777777" w:rsidR="003A0919" w:rsidRPr="002E2476" w:rsidRDefault="003A0919" w:rsidP="007A633E">
            <w:pPr>
              <w:jc w:val="center"/>
              <w:rPr>
                <w:rFonts w:eastAsia="DengXian"/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57E82E60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EA9EBE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9DF7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SVADs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0D66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111,909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D5CA5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107,492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80720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95,296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620A7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80,911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923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4,783,026</w:t>
            </w:r>
          </w:p>
        </w:tc>
      </w:tr>
      <w:tr w:rsidR="003A0919" w:rsidRPr="00722E19" w14:paraId="5F575BC0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480B25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3DFE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LYLs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711EB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1,171,679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71EB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1,167,161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3259B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815,197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68931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582,490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0D91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43,337,384</w:t>
            </w:r>
          </w:p>
        </w:tc>
      </w:tr>
      <w:tr w:rsidR="003A0919" w:rsidRPr="00722E19" w14:paraId="147CC23C" w14:textId="77777777" w:rsidTr="007A633E">
        <w:trPr>
          <w:trHeight w:val="320"/>
        </w:trPr>
        <w:tc>
          <w:tcPr>
            <w:tcW w:w="7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7BA0E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>Net impact</w:t>
            </w:r>
            <w:r w:rsidRPr="00722E19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974BD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Deaths averted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065B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A8B9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1,237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9508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4,161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2575B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5,472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E068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173,074</w:t>
            </w:r>
          </w:p>
        </w:tc>
      </w:tr>
      <w:tr w:rsidR="003A0919" w:rsidRPr="00722E19" w14:paraId="38C141B0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3427D4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B40E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LYLs</w:t>
            </w:r>
            <w:r w:rsidRPr="00722E19">
              <w:rPr>
                <w:color w:val="000000"/>
                <w:sz w:val="22"/>
                <w:szCs w:val="22"/>
              </w:rPr>
              <w:t xml:space="preserve"> averted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02DDE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C5AA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22,661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E19E0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75,033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3671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89,095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9AFA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3,087,816</w:t>
            </w:r>
          </w:p>
        </w:tc>
      </w:tr>
      <w:tr w:rsidR="003A0919" w:rsidRPr="00722E19" w14:paraId="034C47FE" w14:textId="77777777" w:rsidTr="007A633E">
        <w:trPr>
          <w:trHeight w:val="32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C0BF" w14:textId="77777777" w:rsidR="003A0919" w:rsidRPr="00722E19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>Female</w:t>
            </w:r>
          </w:p>
        </w:tc>
      </w:tr>
      <w:tr w:rsidR="003A0919" w:rsidRPr="00722E19" w14:paraId="4E8FA438" w14:textId="77777777" w:rsidTr="007A633E">
        <w:trPr>
          <w:trHeight w:val="320"/>
        </w:trPr>
        <w:tc>
          <w:tcPr>
            <w:tcW w:w="7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27E44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 xml:space="preserve">No-NVP </w:t>
            </w:r>
            <w:r>
              <w:rPr>
                <w:b/>
                <w:bCs/>
                <w:color w:val="000000"/>
                <w:sz w:val="22"/>
                <w:szCs w:val="22"/>
              </w:rPr>
              <w:t>scenario</w:t>
            </w:r>
            <w:r w:rsidRPr="00722E19">
              <w:rPr>
                <w:b/>
                <w:bCs/>
                <w:color w:val="000000"/>
                <w:sz w:val="22"/>
                <w:szCs w:val="22"/>
              </w:rPr>
              <w:t>**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C9E0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Smokers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778AE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24.7%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D910A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22.6%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200B3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17.7%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1CB97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1D5F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181D2AD9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9BE8F5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FF6F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SADs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805AF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52,058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F0BE7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45,517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8642C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44,666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7E238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40,169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707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2,195,568</w:t>
            </w:r>
          </w:p>
        </w:tc>
      </w:tr>
      <w:tr w:rsidR="003A0919" w:rsidRPr="00722E19" w14:paraId="50FC3D4E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1815A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2E36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LYLs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5C99F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440,936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4CA48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441,049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0E6D3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369,645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40F1B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267,812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7292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18,462,657</w:t>
            </w:r>
          </w:p>
        </w:tc>
      </w:tr>
      <w:tr w:rsidR="003A0919" w:rsidRPr="00722E19" w14:paraId="7BA7B2EC" w14:textId="77777777" w:rsidTr="007A633E">
        <w:trPr>
          <w:trHeight w:val="320"/>
        </w:trPr>
        <w:tc>
          <w:tcPr>
            <w:tcW w:w="7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8B33F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>NVP Scenario***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76E3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 xml:space="preserve">Smokers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ADE2D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24.7%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A138D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21.5%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CF2B2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15.0%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774C7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13.4%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AF29" w14:textId="77777777" w:rsidR="003A0919" w:rsidRPr="00B70C0F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B70C0F"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700276F9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8811AD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031F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 xml:space="preserve">NVP users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39E0B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2E769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471B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AAF99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7D30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5A9A9E42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99B14D0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27D6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FS-NVP users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570008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A8EABB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41C7C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99C77A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6774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A0919" w:rsidRPr="00722E19" w14:paraId="2634A394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61E1E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646C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SVADs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F896F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52,058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8271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44,711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066EF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42,646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9C6E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38,212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4ADC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2,113,973</w:t>
            </w:r>
          </w:p>
        </w:tc>
      </w:tr>
      <w:tr w:rsidR="003A0919" w:rsidRPr="00722E19" w14:paraId="7A4575BA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742D72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4F99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LYLs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A6A9C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440,936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8CE3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430,842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B20BF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343,896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3E4E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241,932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320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17,393,894</w:t>
            </w:r>
          </w:p>
        </w:tc>
      </w:tr>
      <w:tr w:rsidR="003A0919" w:rsidRPr="00722E19" w14:paraId="7CBF3DBD" w14:textId="77777777" w:rsidTr="007A633E">
        <w:trPr>
          <w:trHeight w:val="320"/>
        </w:trPr>
        <w:tc>
          <w:tcPr>
            <w:tcW w:w="7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25C33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>Net impact</w:t>
            </w:r>
            <w:r w:rsidRPr="00722E19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05A5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Deaths averted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D3ABE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386E0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A4951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2,020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B91B3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1,957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61BC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81,594</w:t>
            </w:r>
          </w:p>
        </w:tc>
      </w:tr>
      <w:tr w:rsidR="003A0919" w:rsidRPr="00722E19" w14:paraId="7330443E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070B3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5260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LYLs</w:t>
            </w:r>
            <w:r w:rsidRPr="00722E19">
              <w:rPr>
                <w:color w:val="000000"/>
                <w:sz w:val="22"/>
                <w:szCs w:val="22"/>
              </w:rPr>
              <w:t xml:space="preserve"> averted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5146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D747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10,206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A9F8C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25,749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7AA47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25,880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5FB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1,068,763</w:t>
            </w:r>
          </w:p>
        </w:tc>
      </w:tr>
      <w:tr w:rsidR="003A0919" w:rsidRPr="00722E19" w14:paraId="11738A98" w14:textId="77777777" w:rsidTr="007A633E">
        <w:trPr>
          <w:trHeight w:val="320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0625" w14:textId="77777777" w:rsidR="003A0919" w:rsidRPr="00722E19" w:rsidRDefault="003A0919" w:rsidP="007A63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>Both genders</w:t>
            </w:r>
          </w:p>
        </w:tc>
      </w:tr>
      <w:tr w:rsidR="003A0919" w:rsidRPr="00722E19" w14:paraId="4DF1E407" w14:textId="77777777" w:rsidTr="007A633E">
        <w:trPr>
          <w:trHeight w:val="320"/>
        </w:trPr>
        <w:tc>
          <w:tcPr>
            <w:tcW w:w="78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891D5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22E19">
              <w:rPr>
                <w:b/>
                <w:bCs/>
                <w:color w:val="000000"/>
                <w:sz w:val="22"/>
                <w:szCs w:val="22"/>
              </w:rPr>
              <w:t>Net impact</w:t>
            </w:r>
            <w:r w:rsidRPr="00722E19">
              <w:rPr>
                <w:b/>
                <w:bCs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5D17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Deaths averted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047C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2E2476">
              <w:rPr>
                <w:rFonts w:eastAsia="DengXian"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FEDAD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2,043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DDD83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6,181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7D85C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7,429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1F4F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254,668</w:t>
            </w:r>
          </w:p>
        </w:tc>
      </w:tr>
      <w:tr w:rsidR="003A0919" w:rsidRPr="00722E19" w14:paraId="468D8E10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5C193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06DB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>LYLs averted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3F352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2E2476">
              <w:rPr>
                <w:rFonts w:eastAsia="DengXian"/>
                <w:color w:val="00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A82FA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32,867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FAA21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100,782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E90C0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114,975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EAA6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4,156,579</w:t>
            </w:r>
          </w:p>
        </w:tc>
      </w:tr>
      <w:tr w:rsidR="003A0919" w:rsidRPr="00722E19" w14:paraId="409E4208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8FD8A6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342C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 xml:space="preserve">Deaths averted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239F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2E2476">
              <w:rPr>
                <w:rFonts w:eastAsia="DengXian"/>
                <w:color w:val="000000"/>
                <w:sz w:val="22"/>
                <w:szCs w:val="22"/>
                <w:lang w:eastAsia="zh-CN"/>
              </w:rPr>
              <w:t>0.0%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867F8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6E4BB6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3%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993CD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7D8DE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5.9%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9BBC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3.6%</w:t>
            </w:r>
          </w:p>
        </w:tc>
      </w:tr>
      <w:tr w:rsidR="003A0919" w:rsidRPr="00722E19" w14:paraId="295C5AE2" w14:textId="77777777" w:rsidTr="007A633E">
        <w:trPr>
          <w:trHeight w:val="320"/>
        </w:trPr>
        <w:tc>
          <w:tcPr>
            <w:tcW w:w="7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57F25E" w14:textId="77777777" w:rsidR="003A0919" w:rsidRPr="00722E19" w:rsidRDefault="003A0919" w:rsidP="007A633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C23C" w14:textId="77777777" w:rsidR="003A0919" w:rsidRPr="00722E19" w:rsidRDefault="003A0919" w:rsidP="007A633E">
            <w:pPr>
              <w:rPr>
                <w:color w:val="000000"/>
                <w:sz w:val="22"/>
                <w:szCs w:val="22"/>
              </w:rPr>
            </w:pPr>
            <w:r w:rsidRPr="00722E19">
              <w:rPr>
                <w:color w:val="000000"/>
                <w:sz w:val="22"/>
                <w:szCs w:val="22"/>
              </w:rPr>
              <w:t xml:space="preserve">LYLs averted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5994" w14:textId="77777777" w:rsidR="003A0919" w:rsidRPr="00722E19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2E2476">
              <w:rPr>
                <w:rFonts w:eastAsia="DengXian"/>
                <w:color w:val="000000"/>
                <w:sz w:val="22"/>
                <w:szCs w:val="22"/>
                <w:lang w:eastAsia="zh-CN"/>
              </w:rPr>
              <w:t>0.0%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25E2D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 w:rsidRPr="006E4BB6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0%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3D544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8.0%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9615B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12.2%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96C1" w14:textId="77777777" w:rsidR="003A0919" w:rsidRPr="006E4BB6" w:rsidRDefault="003A0919" w:rsidP="007A63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6.4%</w:t>
            </w:r>
          </w:p>
        </w:tc>
      </w:tr>
    </w:tbl>
    <w:p w14:paraId="571751D0" w14:textId="77777777" w:rsidR="003A0919" w:rsidRDefault="003A0919" w:rsidP="003A0919">
      <w:pPr>
        <w:tabs>
          <w:tab w:val="left" w:pos="5230"/>
        </w:tabs>
        <w:spacing w:line="360" w:lineRule="auto"/>
      </w:pPr>
      <w:r>
        <w:rPr>
          <w:rFonts w:eastAsia="Calibri"/>
          <w:bCs/>
          <w:color w:val="000000" w:themeColor="text1"/>
        </w:rPr>
        <w:t xml:space="preserve">Results for the NVP scenario are estimated applying </w:t>
      </w:r>
      <w:r w:rsidRPr="00E258F1">
        <w:rPr>
          <w:rFonts w:eastAsia="Calibri"/>
          <w:bCs/>
          <w:color w:val="000000" w:themeColor="text1"/>
        </w:rPr>
        <w:t xml:space="preserve">a </w:t>
      </w:r>
      <w:r>
        <w:rPr>
          <w:rFonts w:eastAsia="Calibri"/>
          <w:bCs/>
          <w:color w:val="000000" w:themeColor="text1"/>
        </w:rPr>
        <w:t>1</w:t>
      </w:r>
      <w:r w:rsidRPr="00E258F1">
        <w:rPr>
          <w:rFonts w:eastAsia="Calibri"/>
          <w:bCs/>
          <w:color w:val="000000" w:themeColor="text1"/>
        </w:rPr>
        <w:t xml:space="preserve">5% </w:t>
      </w:r>
      <w:r>
        <w:rPr>
          <w:rFonts w:eastAsia="Calibri"/>
          <w:bCs/>
          <w:color w:val="000000" w:themeColor="text1"/>
        </w:rPr>
        <w:t>NVP</w:t>
      </w:r>
      <w:r w:rsidRPr="00E258F1">
        <w:rPr>
          <w:rFonts w:eastAsia="Calibri"/>
          <w:bCs/>
          <w:color w:val="000000" w:themeColor="text1"/>
        </w:rPr>
        <w:t xml:space="preserve"> mortality risk of that from smoking and</w:t>
      </w:r>
      <w:r>
        <w:rPr>
          <w:rFonts w:eastAsia="Calibri"/>
          <w:bCs/>
          <w:color w:val="000000" w:themeColor="text1"/>
        </w:rPr>
        <w:t xml:space="preserve"> with</w:t>
      </w:r>
      <w:r w:rsidRPr="00E258F1">
        <w:rPr>
          <w:rFonts w:eastAsia="Calibri"/>
          <w:bCs/>
          <w:color w:val="000000" w:themeColor="text1"/>
        </w:rPr>
        <w:t xml:space="preserve"> smoking </w:t>
      </w:r>
      <w:r>
        <w:rPr>
          <w:rFonts w:eastAsia="Calibri"/>
          <w:bCs/>
          <w:color w:val="000000" w:themeColor="text1"/>
        </w:rPr>
        <w:t>initiation</w:t>
      </w:r>
      <w:r w:rsidRPr="00E258F1">
        <w:rPr>
          <w:rFonts w:eastAsia="Calibri"/>
          <w:bCs/>
          <w:color w:val="000000" w:themeColor="text1"/>
        </w:rPr>
        <w:t xml:space="preserve"> </w:t>
      </w:r>
      <w:r w:rsidRPr="004E106F">
        <w:rPr>
          <w:rFonts w:eastAsia="Calibri"/>
          <w:bCs/>
          <w:color w:val="000000" w:themeColor="text1"/>
        </w:rPr>
        <w:t xml:space="preserve">at 88%, </w:t>
      </w:r>
      <w:r>
        <w:rPr>
          <w:rFonts w:eastAsia="Calibri"/>
          <w:bCs/>
          <w:color w:val="000000" w:themeColor="text1"/>
        </w:rPr>
        <w:t>NVP</w:t>
      </w:r>
      <w:r w:rsidRPr="004E106F">
        <w:rPr>
          <w:rFonts w:eastAsia="Calibri"/>
          <w:bCs/>
          <w:color w:val="000000" w:themeColor="text1"/>
        </w:rPr>
        <w:t xml:space="preserve"> initiation at 25%, and cessation for smoking and </w:t>
      </w:r>
      <w:r>
        <w:rPr>
          <w:rFonts w:eastAsia="Calibri"/>
          <w:bCs/>
          <w:color w:val="000000" w:themeColor="text1"/>
        </w:rPr>
        <w:t>NVP</w:t>
      </w:r>
      <w:r w:rsidRPr="004E106F">
        <w:rPr>
          <w:rFonts w:eastAsia="Calibri"/>
          <w:bCs/>
          <w:color w:val="000000" w:themeColor="text1"/>
        </w:rPr>
        <w:t xml:space="preserve"> at 100%</w:t>
      </w:r>
      <w:r>
        <w:rPr>
          <w:rFonts w:eastAsia="Calibri"/>
          <w:bCs/>
          <w:color w:val="000000" w:themeColor="text1"/>
        </w:rPr>
        <w:t xml:space="preserve"> from that of the No-NVP scenario</w:t>
      </w:r>
      <w:r w:rsidRPr="004E106F">
        <w:rPr>
          <w:rFonts w:eastAsia="Calibri"/>
          <w:bCs/>
          <w:color w:val="000000" w:themeColor="text1"/>
        </w:rPr>
        <w:t>.</w:t>
      </w:r>
    </w:p>
    <w:p w14:paraId="34AA7DDE" w14:textId="77777777" w:rsidR="003A0919" w:rsidRPr="007E432C" w:rsidRDefault="003A0919" w:rsidP="003A0919">
      <w:pPr>
        <w:tabs>
          <w:tab w:val="left" w:pos="5230"/>
        </w:tabs>
        <w:spacing w:line="360" w:lineRule="auto"/>
      </w:pPr>
      <w:r w:rsidRPr="007E432C">
        <w:t>NVP</w:t>
      </w:r>
      <w:r>
        <w:t xml:space="preserve"> </w:t>
      </w:r>
      <w:r w:rsidRPr="007E432C">
        <w:t>= nicotine vaping product,</w:t>
      </w:r>
      <w:r>
        <w:t xml:space="preserve"> FS-NVP = form</w:t>
      </w:r>
      <w:r w:rsidRPr="00BE7D1E">
        <w:t>e</w:t>
      </w:r>
      <w:r>
        <w:t>r smokers nicotine vaping users,</w:t>
      </w:r>
      <w:r w:rsidRPr="007E432C">
        <w:t xml:space="preserve"> SADs= </w:t>
      </w:r>
      <w:r>
        <w:t>smoking-attributable</w:t>
      </w:r>
      <w:r w:rsidRPr="007E432C">
        <w:t xml:space="preserve"> deaths, SVADs = smoking and vaping attributable deaths</w:t>
      </w:r>
      <w:r>
        <w:t xml:space="preserve">, </w:t>
      </w:r>
      <w:r w:rsidRPr="007E432C">
        <w:t xml:space="preserve">LYL = Life years lost </w:t>
      </w:r>
    </w:p>
    <w:p w14:paraId="0BAB774E" w14:textId="77777777" w:rsidR="003A0919" w:rsidRPr="007E432C" w:rsidRDefault="003A0919" w:rsidP="003A0919">
      <w:pPr>
        <w:tabs>
          <w:tab w:val="left" w:pos="5230"/>
        </w:tabs>
        <w:spacing w:line="360" w:lineRule="auto"/>
        <w:ind w:left="-270"/>
      </w:pPr>
      <w:r w:rsidRPr="007E432C">
        <w:lastRenderedPageBreak/>
        <w:t>*Cumulative results include the deaths and life-years lost, which are the sum of attributable deaths or life-years lost over the years 201</w:t>
      </w:r>
      <w:r w:rsidRPr="00B351A9">
        <w:t>2</w:t>
      </w:r>
      <w:r w:rsidRPr="007E432C">
        <w:t>-2</w:t>
      </w:r>
      <w:r>
        <w:t>06</w:t>
      </w:r>
      <w:r w:rsidRPr="00B351A9">
        <w:t>0</w:t>
      </w:r>
      <w:r w:rsidRPr="007E432C">
        <w:t xml:space="preserve">.  </w:t>
      </w:r>
    </w:p>
    <w:p w14:paraId="4C0CB404" w14:textId="77777777" w:rsidR="003A0919" w:rsidRPr="007E432C" w:rsidRDefault="003A0919" w:rsidP="003A0919">
      <w:pPr>
        <w:tabs>
          <w:tab w:val="left" w:pos="5230"/>
        </w:tabs>
        <w:spacing w:line="360" w:lineRule="auto"/>
        <w:ind w:left="-270"/>
      </w:pPr>
      <w:r w:rsidRPr="007E432C">
        <w:t xml:space="preserve">**No-NVP Scenario refers to values in the absence of </w:t>
      </w:r>
      <w:r>
        <w:t>NVP</w:t>
      </w:r>
      <w:r w:rsidRPr="007E432C">
        <w:t xml:space="preserve"> use. </w:t>
      </w:r>
    </w:p>
    <w:p w14:paraId="1E62DEA3" w14:textId="77777777" w:rsidR="003A0919" w:rsidRPr="007E432C" w:rsidRDefault="003A0919" w:rsidP="003A0919">
      <w:pPr>
        <w:tabs>
          <w:tab w:val="left" w:pos="5230"/>
        </w:tabs>
        <w:spacing w:line="360" w:lineRule="auto"/>
        <w:ind w:left="-270"/>
      </w:pPr>
      <w:r w:rsidRPr="007E432C">
        <w:t xml:space="preserve">***NVP </w:t>
      </w:r>
      <w:r>
        <w:t>scenario</w:t>
      </w:r>
      <w:r w:rsidRPr="007E432C">
        <w:t xml:space="preserve"> refers to values with </w:t>
      </w:r>
      <w:r>
        <w:t>NVP</w:t>
      </w:r>
      <w:r w:rsidRPr="007E432C">
        <w:t xml:space="preserve"> use. </w:t>
      </w:r>
    </w:p>
    <w:p w14:paraId="5203DD3E" w14:textId="77777777" w:rsidR="003A0919" w:rsidRDefault="003A0919" w:rsidP="003A0919">
      <w:pPr>
        <w:tabs>
          <w:tab w:val="left" w:pos="5230"/>
        </w:tabs>
        <w:spacing w:line="360" w:lineRule="auto"/>
        <w:ind w:left="-270"/>
      </w:pPr>
      <w:r w:rsidRPr="007E432C">
        <w:t>#</w:t>
      </w:r>
      <w:r>
        <w:t xml:space="preserve"> Net impact</w:t>
      </w:r>
      <w:r w:rsidRPr="007E432C">
        <w:t xml:space="preserve"> </w:t>
      </w:r>
      <w:r>
        <w:t xml:space="preserve">is the difference </w:t>
      </w:r>
      <w:r w:rsidRPr="007E432C">
        <w:t xml:space="preserve">between the No-NVP Scenario and </w:t>
      </w:r>
      <w:r>
        <w:t>NVP</w:t>
      </w:r>
      <w:r w:rsidRPr="007E432C">
        <w:t xml:space="preserve"> Scenario in</w:t>
      </w:r>
      <w:r>
        <w:t xml:space="preserve"> deaths averted (SADs-SVADs)</w:t>
      </w:r>
      <w:r w:rsidRPr="007E432C">
        <w:t xml:space="preserve"> and </w:t>
      </w:r>
      <w:r>
        <w:t>LYLs</w:t>
      </w:r>
      <w:r w:rsidRPr="007E432C">
        <w:t xml:space="preserve"> </w:t>
      </w:r>
    </w:p>
    <w:p w14:paraId="794B7F0B" w14:textId="77777777" w:rsidR="003A0919" w:rsidRPr="007E432C" w:rsidRDefault="003A0919" w:rsidP="003A0919">
      <w:pPr>
        <w:tabs>
          <w:tab w:val="left" w:pos="5230"/>
        </w:tabs>
        <w:spacing w:line="360" w:lineRule="auto"/>
        <w:ind w:left="-270"/>
      </w:pPr>
      <w:r w:rsidRPr="00B9623D">
        <w:rPr>
          <w:color w:val="000000"/>
          <w:sz w:val="22"/>
          <w:szCs w:val="22"/>
          <w:lang w:eastAsia="zh-CN"/>
        </w:rPr>
        <w:t>§</w:t>
      </w:r>
      <w:r>
        <w:rPr>
          <w:color w:val="000000"/>
          <w:sz w:val="22"/>
          <w:szCs w:val="22"/>
          <w:lang w:eastAsia="zh-CN"/>
        </w:rPr>
        <w:t xml:space="preserve"> </w:t>
      </w:r>
      <w:r w:rsidRPr="007E432C">
        <w:t xml:space="preserve">The relative </w:t>
      </w:r>
      <w:r>
        <w:t xml:space="preserve">net impact </w:t>
      </w:r>
      <w:r w:rsidRPr="007E432C">
        <w:t xml:space="preserve">(%) </w:t>
      </w:r>
      <w:r>
        <w:t>in</w:t>
      </w:r>
      <w:r w:rsidRPr="007E432C">
        <w:t xml:space="preserve"> averted </w:t>
      </w:r>
      <w:r>
        <w:t>deaths</w:t>
      </w:r>
      <w:r w:rsidRPr="007E432C">
        <w:t xml:space="preserve"> and </w:t>
      </w:r>
      <w:r>
        <w:t>LYLs</w:t>
      </w:r>
      <w:r w:rsidRPr="007E432C">
        <w:t xml:space="preserve"> are </w:t>
      </w:r>
      <w:r>
        <w:t xml:space="preserve">calculated </w:t>
      </w:r>
      <w:r w:rsidRPr="007E432C">
        <w:t>for both genders</w:t>
      </w:r>
      <w:r>
        <w:t xml:space="preserve"> as</w:t>
      </w:r>
      <w:r w:rsidRPr="007E432C">
        <w:t>:</w:t>
      </w:r>
    </w:p>
    <w:p w14:paraId="6055BBEF" w14:textId="77777777" w:rsidR="003A0919" w:rsidRDefault="003A0919" w:rsidP="003A0919">
      <w:pPr>
        <w:spacing w:after="160" w:line="259" w:lineRule="auto"/>
        <w:rPr>
          <w:b/>
          <w:bCs/>
        </w:rPr>
      </w:pPr>
      <w:r>
        <w:t>Deaths averted</w:t>
      </w:r>
      <w:r w:rsidRPr="007E432C">
        <w:t xml:space="preserve"> (%) = </w:t>
      </w:r>
      <w:r>
        <w:t>Deaths averted</w:t>
      </w:r>
      <w:r w:rsidRPr="007E432C">
        <w:rPr>
          <w:vertAlign w:val="subscript"/>
        </w:rPr>
        <w:t xml:space="preserve"> </w:t>
      </w:r>
      <w:r w:rsidRPr="007E432C">
        <w:t>/SADs</w:t>
      </w:r>
      <w:r>
        <w:t xml:space="preserve"> </w:t>
      </w:r>
      <w:r w:rsidRPr="007E432C">
        <w:rPr>
          <w:vertAlign w:val="subscript"/>
        </w:rPr>
        <w:t>No-NVP</w:t>
      </w:r>
      <w:r w:rsidRPr="007E432C">
        <w:t>; LYLs averted (%)</w:t>
      </w:r>
      <w:r>
        <w:t xml:space="preserve"> </w:t>
      </w:r>
      <w:r w:rsidRPr="007E432C">
        <w:t>= LYLs averted</w:t>
      </w:r>
      <w:r w:rsidRPr="007E432C">
        <w:rPr>
          <w:vertAlign w:val="subscript"/>
        </w:rPr>
        <w:t xml:space="preserve"> </w:t>
      </w:r>
      <w:r w:rsidRPr="007E432C">
        <w:t>/LYLs</w:t>
      </w:r>
      <w:r>
        <w:t xml:space="preserve"> </w:t>
      </w:r>
      <w:r w:rsidRPr="007E432C">
        <w:rPr>
          <w:vertAlign w:val="subscript"/>
        </w:rPr>
        <w:t>No</w:t>
      </w:r>
      <w:r>
        <w:rPr>
          <w:vertAlign w:val="subscript"/>
        </w:rPr>
        <w:t>-NVP</w:t>
      </w:r>
    </w:p>
    <w:p w14:paraId="5417B23D" w14:textId="77777777" w:rsidR="003A0919" w:rsidRDefault="003A0919" w:rsidP="003A0919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br w:type="page"/>
      </w:r>
    </w:p>
    <w:p w14:paraId="2C1DB603" w14:textId="77777777" w:rsidR="003A0919" w:rsidRPr="004B5008" w:rsidRDefault="003A0919" w:rsidP="003A0919">
      <w:pPr>
        <w:tabs>
          <w:tab w:val="left" w:pos="5230"/>
        </w:tabs>
        <w:spacing w:line="360" w:lineRule="auto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Pr="00AF0997">
        <w:rPr>
          <w:b/>
          <w:bCs/>
        </w:rPr>
        <w:t xml:space="preserve">Table </w:t>
      </w:r>
      <w:r>
        <w:rPr>
          <w:b/>
          <w:bCs/>
        </w:rPr>
        <w:t>5</w:t>
      </w:r>
      <w:r w:rsidRPr="004B5008">
        <w:rPr>
          <w:b/>
          <w:bCs/>
        </w:rPr>
        <w:t>. The Smoking and Vaping Model modeling assumption and its implications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9"/>
        <w:gridCol w:w="4796"/>
        <w:gridCol w:w="4535"/>
      </w:tblGrid>
      <w:tr w:rsidR="003A0919" w:rsidRPr="00B33AF3" w14:paraId="6A9FC8B3" w14:textId="77777777" w:rsidTr="007A633E">
        <w:tc>
          <w:tcPr>
            <w:tcW w:w="239" w:type="pct"/>
          </w:tcPr>
          <w:p w14:paraId="0ADC617E" w14:textId="77777777" w:rsidR="003A0919" w:rsidRPr="00B33AF3" w:rsidRDefault="003A0919" w:rsidP="007A633E"/>
        </w:tc>
        <w:tc>
          <w:tcPr>
            <w:tcW w:w="2447" w:type="pct"/>
          </w:tcPr>
          <w:p w14:paraId="4394CE6E" w14:textId="77777777" w:rsidR="003A0919" w:rsidRPr="00B33AF3" w:rsidRDefault="003A0919" w:rsidP="007A633E">
            <w:pPr>
              <w:rPr>
                <w:b/>
              </w:rPr>
            </w:pPr>
            <w:r w:rsidRPr="00B33AF3">
              <w:rPr>
                <w:b/>
              </w:rPr>
              <w:t xml:space="preserve">Assumptions </w:t>
            </w:r>
          </w:p>
        </w:tc>
        <w:tc>
          <w:tcPr>
            <w:tcW w:w="2314" w:type="pct"/>
          </w:tcPr>
          <w:p w14:paraId="3EC01985" w14:textId="77777777" w:rsidR="003A0919" w:rsidRPr="00B33AF3" w:rsidRDefault="003A0919" w:rsidP="007A633E">
            <w:r w:rsidRPr="00B33AF3">
              <w:rPr>
                <w:b/>
              </w:rPr>
              <w:t>Reasons/Implications</w:t>
            </w:r>
          </w:p>
        </w:tc>
      </w:tr>
      <w:tr w:rsidR="003A0919" w:rsidRPr="00B33AF3" w14:paraId="73AA4606" w14:textId="77777777" w:rsidTr="007A633E">
        <w:trPr>
          <w:trHeight w:val="341"/>
        </w:trPr>
        <w:tc>
          <w:tcPr>
            <w:tcW w:w="239" w:type="pct"/>
          </w:tcPr>
          <w:p w14:paraId="0EE35C83" w14:textId="77777777" w:rsidR="003A0919" w:rsidRPr="00B33AF3" w:rsidRDefault="003A0919" w:rsidP="007A633E"/>
        </w:tc>
        <w:tc>
          <w:tcPr>
            <w:tcW w:w="4761" w:type="pct"/>
            <w:gridSpan w:val="2"/>
          </w:tcPr>
          <w:p w14:paraId="4360CD21" w14:textId="77777777" w:rsidR="003A0919" w:rsidRPr="00B33AF3" w:rsidRDefault="003A0919" w:rsidP="007A633E">
            <w:pPr>
              <w:jc w:val="center"/>
            </w:pPr>
            <w:r w:rsidRPr="00B33AF3">
              <w:rPr>
                <w:b/>
              </w:rPr>
              <w:t>General (for both scenarios)</w:t>
            </w:r>
          </w:p>
        </w:tc>
      </w:tr>
      <w:tr w:rsidR="003A0919" w:rsidRPr="00B33AF3" w14:paraId="3B221576" w14:textId="77777777" w:rsidTr="007A633E">
        <w:tc>
          <w:tcPr>
            <w:tcW w:w="239" w:type="pct"/>
          </w:tcPr>
          <w:p w14:paraId="664D489E" w14:textId="77777777" w:rsidR="003A0919" w:rsidRPr="00B33AF3" w:rsidRDefault="003A0919" w:rsidP="007A633E">
            <w:r w:rsidRPr="00B33AF3">
              <w:t>1</w:t>
            </w:r>
          </w:p>
        </w:tc>
        <w:tc>
          <w:tcPr>
            <w:tcW w:w="2447" w:type="pct"/>
          </w:tcPr>
          <w:p w14:paraId="3DE7B9BA" w14:textId="77777777" w:rsidR="003A0919" w:rsidRPr="00B33AF3" w:rsidRDefault="003A0919" w:rsidP="007A633E">
            <w:r w:rsidRPr="00B33AF3">
              <w:t xml:space="preserve">The analysis is confined to </w:t>
            </w:r>
            <w:r>
              <w:t>NVP</w:t>
            </w:r>
            <w:r w:rsidRPr="00B33AF3">
              <w:t xml:space="preserve"> and cigarette use. No other nicotine products, like smokeless tobacco, cigars, etc.</w:t>
            </w:r>
          </w:p>
        </w:tc>
        <w:tc>
          <w:tcPr>
            <w:tcW w:w="2314" w:type="pct"/>
          </w:tcPr>
          <w:p w14:paraId="7DCCF6B9" w14:textId="77777777" w:rsidR="003A0919" w:rsidRPr="00B33AF3" w:rsidRDefault="003A0919" w:rsidP="007A633E">
            <w:r w:rsidRPr="00B33AF3">
              <w:t xml:space="preserve">Simplifies the analysis </w:t>
            </w:r>
            <w:r>
              <w:t xml:space="preserve">by </w:t>
            </w:r>
            <w:r w:rsidRPr="00B33AF3">
              <w:t xml:space="preserve">avoiding multiple pathways for substitution. These paths may hinder or reinforce the substitution of </w:t>
            </w:r>
            <w:r>
              <w:t>NVPs</w:t>
            </w:r>
            <w:r w:rsidRPr="00B33AF3">
              <w:t xml:space="preserve"> for cigarettes.</w:t>
            </w:r>
          </w:p>
        </w:tc>
      </w:tr>
      <w:tr w:rsidR="003A0919" w:rsidRPr="00B33AF3" w14:paraId="6F2B1B07" w14:textId="77777777" w:rsidTr="007A633E">
        <w:tc>
          <w:tcPr>
            <w:tcW w:w="239" w:type="pct"/>
          </w:tcPr>
          <w:p w14:paraId="259E2C41" w14:textId="77777777" w:rsidR="003A0919" w:rsidRPr="00B33AF3" w:rsidRDefault="003A0919" w:rsidP="007A633E">
            <w:r w:rsidRPr="00B33AF3">
              <w:t>2</w:t>
            </w:r>
          </w:p>
        </w:tc>
        <w:tc>
          <w:tcPr>
            <w:tcW w:w="2447" w:type="pct"/>
          </w:tcPr>
          <w:p w14:paraId="40149207" w14:textId="77777777" w:rsidR="003A0919" w:rsidRPr="00B33AF3" w:rsidRDefault="003A0919" w:rsidP="007A633E">
            <w:r w:rsidRPr="00B33AF3">
              <w:t>Population over time is not adjusted based on the changing smoking patterns</w:t>
            </w:r>
            <w:r>
              <w:t>, i.e.</w:t>
            </w:r>
            <w:proofErr w:type="gramStart"/>
            <w:r>
              <w:t>,  we</w:t>
            </w:r>
            <w:proofErr w:type="gramEnd"/>
            <w:r>
              <w:t xml:space="preserve"> apply the same population data in NVP and No-NVP Scenarios.</w:t>
            </w:r>
          </w:p>
        </w:tc>
        <w:tc>
          <w:tcPr>
            <w:tcW w:w="2314" w:type="pct"/>
          </w:tcPr>
          <w:p w14:paraId="7032FD44" w14:textId="77777777" w:rsidR="003A0919" w:rsidRPr="00B33AF3" w:rsidRDefault="003A0919" w:rsidP="007A633E">
            <w:r w:rsidRPr="00B33AF3">
              <w:t xml:space="preserve">Simplifies the analysis. May understate total deaths due to a larger population in the </w:t>
            </w:r>
            <w:r>
              <w:t>NVP</w:t>
            </w:r>
            <w:r w:rsidRPr="00B33AF3">
              <w:t xml:space="preserve"> Scenario due to fewer deaths at early ages.</w:t>
            </w:r>
          </w:p>
        </w:tc>
      </w:tr>
      <w:tr w:rsidR="003A0919" w:rsidRPr="00B33AF3" w14:paraId="033C75F0" w14:textId="77777777" w:rsidTr="007A633E">
        <w:tc>
          <w:tcPr>
            <w:tcW w:w="239" w:type="pct"/>
          </w:tcPr>
          <w:p w14:paraId="63B8C929" w14:textId="77777777" w:rsidR="003A0919" w:rsidRPr="00B33AF3" w:rsidRDefault="003A0919" w:rsidP="007A633E">
            <w:r w:rsidRPr="00B33AF3">
              <w:t>3</w:t>
            </w:r>
          </w:p>
        </w:tc>
        <w:tc>
          <w:tcPr>
            <w:tcW w:w="2447" w:type="pct"/>
          </w:tcPr>
          <w:p w14:paraId="430A2035" w14:textId="77777777" w:rsidR="003A0919" w:rsidRPr="00B33AF3" w:rsidRDefault="003A0919" w:rsidP="007A633E">
            <w:pPr>
              <w:rPr>
                <w:b/>
              </w:rPr>
            </w:pPr>
            <w:r w:rsidRPr="00B33AF3">
              <w:t xml:space="preserve">The ratio of </w:t>
            </w:r>
            <w:r>
              <w:t xml:space="preserve">the </w:t>
            </w:r>
            <w:r w:rsidRPr="00B33AF3">
              <w:t xml:space="preserve">population death rate between the designated area and </w:t>
            </w:r>
            <w:r>
              <w:t>the US</w:t>
            </w:r>
            <w:r w:rsidRPr="00B33AF3">
              <w:t xml:space="preserve"> is the same as the ratio of death rate by smoking status between the designated area and </w:t>
            </w:r>
            <w:r>
              <w:t>US</w:t>
            </w:r>
            <w:r w:rsidRPr="00B33AF3">
              <w:t>.</w:t>
            </w:r>
          </w:p>
        </w:tc>
        <w:tc>
          <w:tcPr>
            <w:tcW w:w="2314" w:type="pct"/>
          </w:tcPr>
          <w:p w14:paraId="768263D2" w14:textId="77777777" w:rsidR="003A0919" w:rsidRPr="00B33AF3" w:rsidRDefault="003A0919" w:rsidP="007A633E">
            <w:r w:rsidRPr="00B33AF3">
              <w:t xml:space="preserve">Provides an alternative solution for areas where death rates by smoking status are not available. </w:t>
            </w:r>
          </w:p>
        </w:tc>
      </w:tr>
      <w:tr w:rsidR="003A0919" w:rsidRPr="00B33AF3" w14:paraId="550E28CC" w14:textId="77777777" w:rsidTr="007A633E">
        <w:tc>
          <w:tcPr>
            <w:tcW w:w="239" w:type="pct"/>
          </w:tcPr>
          <w:p w14:paraId="41853B66" w14:textId="77777777" w:rsidR="003A0919" w:rsidRPr="00B33AF3" w:rsidRDefault="003A0919" w:rsidP="007A633E">
            <w:r w:rsidRPr="00B33AF3">
              <w:t>4</w:t>
            </w:r>
          </w:p>
        </w:tc>
        <w:tc>
          <w:tcPr>
            <w:tcW w:w="2447" w:type="pct"/>
          </w:tcPr>
          <w:p w14:paraId="2F448F46" w14:textId="77777777" w:rsidR="003A0919" w:rsidRPr="00B33AF3" w:rsidRDefault="003A0919" w:rsidP="007A633E">
            <w:r w:rsidRPr="00B33AF3">
              <w:t xml:space="preserve">When the input population mortality rate is available </w:t>
            </w:r>
            <w:r>
              <w:t xml:space="preserve">for only </w:t>
            </w:r>
            <w:r w:rsidRPr="00B33AF3">
              <w:t xml:space="preserve">some years within the projection period, we assume the population in future years will decrease/increase by the relative change </w:t>
            </w:r>
            <w:r>
              <w:t xml:space="preserve">in the last </w:t>
            </w:r>
            <w:r w:rsidRPr="00B33AF3">
              <w:t>two years.</w:t>
            </w:r>
          </w:p>
        </w:tc>
        <w:tc>
          <w:tcPr>
            <w:tcW w:w="2314" w:type="pct"/>
          </w:tcPr>
          <w:p w14:paraId="74394B64" w14:textId="77777777" w:rsidR="003A0919" w:rsidRPr="00B33AF3" w:rsidRDefault="003A0919" w:rsidP="007A633E">
            <w:r w:rsidRPr="00B33AF3">
              <w:t>Provides a solution for users when the population mortality rates by gender are only available in limited years.</w:t>
            </w:r>
          </w:p>
        </w:tc>
      </w:tr>
      <w:tr w:rsidR="003A0919" w:rsidRPr="00B33AF3" w14:paraId="4A209EAF" w14:textId="77777777" w:rsidTr="007A633E">
        <w:tc>
          <w:tcPr>
            <w:tcW w:w="239" w:type="pct"/>
          </w:tcPr>
          <w:p w14:paraId="1B40027D" w14:textId="77777777" w:rsidR="003A0919" w:rsidRPr="00B33AF3" w:rsidRDefault="003A0919" w:rsidP="007A633E">
            <w:r w:rsidRPr="00B33AF3">
              <w:t>5</w:t>
            </w:r>
          </w:p>
        </w:tc>
        <w:tc>
          <w:tcPr>
            <w:tcW w:w="2447" w:type="pct"/>
          </w:tcPr>
          <w:p w14:paraId="01AC29DD" w14:textId="77777777" w:rsidR="003A0919" w:rsidRPr="00B33AF3" w:rsidRDefault="003A0919" w:rsidP="007A633E">
            <w:r w:rsidRPr="00B33AF3">
              <w:t xml:space="preserve">When the input population mortality rate is available only in the initial year, we assume the population in future years will grow </w:t>
            </w:r>
            <w:r>
              <w:t>with</w:t>
            </w:r>
            <w:r w:rsidRPr="00B33AF3">
              <w:t xml:space="preserve"> the same trend as in the </w:t>
            </w:r>
            <w:r>
              <w:t>US</w:t>
            </w:r>
            <w:r w:rsidRPr="00B33AF3">
              <w:t>.</w:t>
            </w:r>
          </w:p>
        </w:tc>
        <w:tc>
          <w:tcPr>
            <w:tcW w:w="2314" w:type="pct"/>
          </w:tcPr>
          <w:p w14:paraId="44CEBC75" w14:textId="77777777" w:rsidR="003A0919" w:rsidRPr="00B33AF3" w:rsidRDefault="003A0919" w:rsidP="007A633E">
            <w:r w:rsidRPr="00B33AF3">
              <w:t>Provides a solution for users when the population mortality rates by gender are only available in one year. May overestimate the rates in a country with high survival improvement or underestimate it in a country with low survival improvement.</w:t>
            </w:r>
          </w:p>
        </w:tc>
      </w:tr>
      <w:tr w:rsidR="003A0919" w:rsidRPr="00B33AF3" w14:paraId="0D5C66D3" w14:textId="77777777" w:rsidTr="007A633E">
        <w:tc>
          <w:tcPr>
            <w:tcW w:w="239" w:type="pct"/>
          </w:tcPr>
          <w:p w14:paraId="607489AC" w14:textId="77777777" w:rsidR="003A0919" w:rsidRPr="00B33AF3" w:rsidRDefault="003A0919" w:rsidP="007A633E">
            <w:r w:rsidRPr="00B33AF3">
              <w:t>6</w:t>
            </w:r>
          </w:p>
        </w:tc>
        <w:tc>
          <w:tcPr>
            <w:tcW w:w="2447" w:type="pct"/>
          </w:tcPr>
          <w:p w14:paraId="71D26D1D" w14:textId="77777777" w:rsidR="003A0919" w:rsidRPr="00B33AF3" w:rsidRDefault="003A0919" w:rsidP="007A633E">
            <w:r w:rsidRPr="00B33AF3">
              <w:t>When the input population data is available by age group, we assume the population by single age in this age group is the average of the group.</w:t>
            </w:r>
          </w:p>
        </w:tc>
        <w:tc>
          <w:tcPr>
            <w:tcW w:w="2314" w:type="pct"/>
          </w:tcPr>
          <w:p w14:paraId="30B0E560" w14:textId="77777777" w:rsidR="003A0919" w:rsidRPr="00B33AF3" w:rsidRDefault="003A0919" w:rsidP="007A633E">
            <w:r w:rsidRPr="00B33AF3">
              <w:t>Provides a solution for users when the population is not available by single age. The overestimation and underestimation within an age group will offset with each other.</w:t>
            </w:r>
          </w:p>
        </w:tc>
      </w:tr>
      <w:tr w:rsidR="003A0919" w:rsidRPr="00B33AF3" w14:paraId="11811C28" w14:textId="77777777" w:rsidTr="007A633E">
        <w:tc>
          <w:tcPr>
            <w:tcW w:w="239" w:type="pct"/>
          </w:tcPr>
          <w:p w14:paraId="2CE1630D" w14:textId="77777777" w:rsidR="003A0919" w:rsidRPr="00B33AF3" w:rsidRDefault="003A0919" w:rsidP="007A633E">
            <w:r w:rsidRPr="00B33AF3">
              <w:t>7</w:t>
            </w:r>
          </w:p>
        </w:tc>
        <w:tc>
          <w:tcPr>
            <w:tcW w:w="2447" w:type="pct"/>
          </w:tcPr>
          <w:p w14:paraId="5DA1BE9D" w14:textId="77777777" w:rsidR="003A0919" w:rsidRPr="00B33AF3" w:rsidRDefault="003A0919" w:rsidP="007A633E">
            <w:r w:rsidRPr="00B33AF3">
              <w:t xml:space="preserve">When the input population data is available </w:t>
            </w:r>
            <w:r>
              <w:t xml:space="preserve">only </w:t>
            </w:r>
            <w:r w:rsidRPr="00B33AF3">
              <w:t xml:space="preserve">some years </w:t>
            </w:r>
            <w:r>
              <w:t xml:space="preserve">during </w:t>
            </w:r>
            <w:r w:rsidRPr="00B33AF3">
              <w:t xml:space="preserve">the projection period, we assume the population in future years will </w:t>
            </w:r>
            <w:r>
              <w:t xml:space="preserve">follow the same trend as in </w:t>
            </w:r>
            <w:r w:rsidRPr="00B33AF3">
              <w:t>the last two years.</w:t>
            </w:r>
          </w:p>
        </w:tc>
        <w:tc>
          <w:tcPr>
            <w:tcW w:w="2314" w:type="pct"/>
          </w:tcPr>
          <w:p w14:paraId="211A8586" w14:textId="77777777" w:rsidR="003A0919" w:rsidRPr="00B33AF3" w:rsidRDefault="003A0919" w:rsidP="007A633E">
            <w:r w:rsidRPr="00B33AF3">
              <w:t>Provides a solution for users when the population data is only available in limited years.</w:t>
            </w:r>
          </w:p>
        </w:tc>
      </w:tr>
      <w:tr w:rsidR="003A0919" w:rsidRPr="00B33AF3" w14:paraId="5DFA971D" w14:textId="77777777" w:rsidTr="007A633E">
        <w:tc>
          <w:tcPr>
            <w:tcW w:w="239" w:type="pct"/>
          </w:tcPr>
          <w:p w14:paraId="2121E008" w14:textId="77777777" w:rsidR="003A0919" w:rsidRPr="00B33AF3" w:rsidRDefault="003A0919" w:rsidP="007A633E">
            <w:r w:rsidRPr="00B33AF3">
              <w:t>8</w:t>
            </w:r>
          </w:p>
        </w:tc>
        <w:tc>
          <w:tcPr>
            <w:tcW w:w="2447" w:type="pct"/>
          </w:tcPr>
          <w:p w14:paraId="2B9C60E8" w14:textId="77777777" w:rsidR="003A0919" w:rsidRPr="00B33AF3" w:rsidRDefault="003A0919" w:rsidP="007A633E">
            <w:r w:rsidRPr="00B33AF3">
              <w:t xml:space="preserve">When the input population data is available only in the initial year, we assume the population in future years will grow </w:t>
            </w:r>
            <w:r>
              <w:t>by</w:t>
            </w:r>
            <w:r w:rsidRPr="00B33AF3">
              <w:t xml:space="preserve"> the same </w:t>
            </w:r>
            <w:r>
              <w:t>trend</w:t>
            </w:r>
            <w:r w:rsidRPr="00B33AF3">
              <w:t xml:space="preserve"> as in the </w:t>
            </w:r>
            <w:r>
              <w:t>US</w:t>
            </w:r>
            <w:r w:rsidRPr="00B33AF3">
              <w:t>.</w:t>
            </w:r>
          </w:p>
        </w:tc>
        <w:tc>
          <w:tcPr>
            <w:tcW w:w="2314" w:type="pct"/>
          </w:tcPr>
          <w:p w14:paraId="293E817E" w14:textId="77777777" w:rsidR="003A0919" w:rsidRPr="00B33AF3" w:rsidRDefault="003A0919" w:rsidP="007A633E">
            <w:r w:rsidRPr="00B33AF3">
              <w:t>Provides a solution for users when the population is only available in one year. May underestimate the population in a high fertility country or overestimate it in a low fertility country.</w:t>
            </w:r>
          </w:p>
        </w:tc>
      </w:tr>
      <w:tr w:rsidR="003A0919" w:rsidRPr="00B33AF3" w14:paraId="42E41E70" w14:textId="77777777" w:rsidTr="007A633E">
        <w:tc>
          <w:tcPr>
            <w:tcW w:w="239" w:type="pct"/>
          </w:tcPr>
          <w:p w14:paraId="7184134A" w14:textId="77777777" w:rsidR="003A0919" w:rsidRPr="00B33AF3" w:rsidRDefault="003A0919" w:rsidP="007A633E">
            <w:r>
              <w:t>9</w:t>
            </w:r>
          </w:p>
        </w:tc>
        <w:tc>
          <w:tcPr>
            <w:tcW w:w="2447" w:type="pct"/>
          </w:tcPr>
          <w:p w14:paraId="72E50354" w14:textId="77777777" w:rsidR="003A0919" w:rsidRPr="00B33AF3" w:rsidRDefault="003A0919" w:rsidP="007A633E">
            <w:r w:rsidRPr="00B33AF3">
              <w:t>When the population life expectancy is specified by age group, the model will assume equal life expectancy to all ages within an age group.</w:t>
            </w:r>
          </w:p>
        </w:tc>
        <w:tc>
          <w:tcPr>
            <w:tcW w:w="2314" w:type="pct"/>
          </w:tcPr>
          <w:p w14:paraId="56BD9AAF" w14:textId="77777777" w:rsidR="003A0919" w:rsidRPr="00B33AF3" w:rsidRDefault="003A0919" w:rsidP="007A633E">
            <w:r w:rsidRPr="00B33AF3">
              <w:t>Provides a solution for users when the life expectancy by single age and gender is not available. The overestimation and underestimation within an age group will offset each other.</w:t>
            </w:r>
          </w:p>
        </w:tc>
      </w:tr>
      <w:tr w:rsidR="003A0919" w:rsidRPr="00B33AF3" w14:paraId="72C35D7B" w14:textId="77777777" w:rsidTr="007A633E">
        <w:tc>
          <w:tcPr>
            <w:tcW w:w="239" w:type="pct"/>
          </w:tcPr>
          <w:p w14:paraId="447099FC" w14:textId="77777777" w:rsidR="003A0919" w:rsidRPr="00B33AF3" w:rsidRDefault="003A0919" w:rsidP="007A633E">
            <w:r>
              <w:t>10</w:t>
            </w:r>
          </w:p>
        </w:tc>
        <w:tc>
          <w:tcPr>
            <w:tcW w:w="2447" w:type="pct"/>
          </w:tcPr>
          <w:p w14:paraId="2ED03695" w14:textId="77777777" w:rsidR="003A0919" w:rsidRPr="00B33AF3" w:rsidRDefault="003A0919" w:rsidP="007A633E">
            <w:r w:rsidRPr="00B33AF3">
              <w:t xml:space="preserve">The ratio of the population life expectancy of the </w:t>
            </w:r>
            <w:r>
              <w:t>user-designated</w:t>
            </w:r>
            <w:r w:rsidRPr="00B33AF3">
              <w:t xml:space="preserve"> country and the </w:t>
            </w:r>
            <w:r>
              <w:t>US</w:t>
            </w:r>
            <w:r w:rsidRPr="00B33AF3">
              <w:t xml:space="preserve"> (in 2016) equals the never smoker life expectancy in the future.</w:t>
            </w:r>
          </w:p>
        </w:tc>
        <w:tc>
          <w:tcPr>
            <w:tcW w:w="2314" w:type="pct"/>
          </w:tcPr>
          <w:p w14:paraId="04CACA66" w14:textId="77777777" w:rsidR="003A0919" w:rsidRPr="00B33AF3" w:rsidRDefault="003A0919" w:rsidP="007A633E">
            <w:r w:rsidRPr="00B33AF3">
              <w:t>Provides a solution for users when the life expectancy of never smokers is not available.</w:t>
            </w:r>
            <w:r w:rsidRPr="00B33AF3" w:rsidDel="00F76165">
              <w:t xml:space="preserve"> </w:t>
            </w:r>
          </w:p>
        </w:tc>
      </w:tr>
      <w:tr w:rsidR="003A0919" w:rsidRPr="00B33AF3" w14:paraId="65116C90" w14:textId="77777777" w:rsidTr="007A633E">
        <w:tc>
          <w:tcPr>
            <w:tcW w:w="239" w:type="pct"/>
          </w:tcPr>
          <w:p w14:paraId="4BE61AE3" w14:textId="77777777" w:rsidR="003A0919" w:rsidRPr="00B33AF3" w:rsidRDefault="003A0919" w:rsidP="007A633E">
            <w:r>
              <w:lastRenderedPageBreak/>
              <w:t>11</w:t>
            </w:r>
          </w:p>
        </w:tc>
        <w:tc>
          <w:tcPr>
            <w:tcW w:w="2447" w:type="pct"/>
          </w:tcPr>
          <w:p w14:paraId="55A2632F" w14:textId="77777777" w:rsidR="003A0919" w:rsidRPr="00B33AF3" w:rsidRDefault="003A0919" w:rsidP="007A633E">
            <w:r w:rsidRPr="00B33AF3">
              <w:t xml:space="preserve">When the input prevalence of current and former smokers is available by age group, we assume the input value equals the prevalence of the middle age in this age </w:t>
            </w:r>
            <w:proofErr w:type="gramStart"/>
            <w:r w:rsidRPr="00B33AF3">
              <w:t>group, and</w:t>
            </w:r>
            <w:proofErr w:type="gramEnd"/>
            <w:r w:rsidRPr="00B33AF3">
              <w:t xml:space="preserve"> use linear interpolation to estimate the prevalence of other ages between two middle-age points.</w:t>
            </w:r>
          </w:p>
        </w:tc>
        <w:tc>
          <w:tcPr>
            <w:tcW w:w="2314" w:type="pct"/>
          </w:tcPr>
          <w:p w14:paraId="51C3F16B" w14:textId="77777777" w:rsidR="003A0919" w:rsidRPr="00B33AF3" w:rsidRDefault="003A0919" w:rsidP="007A633E">
            <w:r w:rsidRPr="00B33AF3">
              <w:t>Provides a solution for users when the prevalence by single age is not available. May miss the unique fluctuation in the prevalence by single age when the age group is wide (&gt;15 years).</w:t>
            </w:r>
          </w:p>
        </w:tc>
      </w:tr>
      <w:tr w:rsidR="003A0919" w:rsidRPr="00B33AF3" w14:paraId="72DF66C8" w14:textId="77777777" w:rsidTr="007A633E">
        <w:tc>
          <w:tcPr>
            <w:tcW w:w="239" w:type="pct"/>
          </w:tcPr>
          <w:p w14:paraId="687EB038" w14:textId="77777777" w:rsidR="003A0919" w:rsidRPr="00B33AF3" w:rsidRDefault="003A0919" w:rsidP="007A633E">
            <w:r w:rsidRPr="00B33AF3">
              <w:t>1</w:t>
            </w:r>
            <w:r>
              <w:t>2</w:t>
            </w:r>
          </w:p>
        </w:tc>
        <w:tc>
          <w:tcPr>
            <w:tcW w:w="2447" w:type="pct"/>
          </w:tcPr>
          <w:p w14:paraId="5F3B415D" w14:textId="77777777" w:rsidR="003A0919" w:rsidRPr="00B33AF3" w:rsidRDefault="003A0919" w:rsidP="007A633E">
            <w:r w:rsidRPr="00B33AF3">
              <w:t xml:space="preserve">The ratio of the smoking rate in the </w:t>
            </w:r>
            <w:r>
              <w:t>users'</w:t>
            </w:r>
            <w:r w:rsidRPr="00B33AF3">
              <w:t xml:space="preserve"> country </w:t>
            </w:r>
            <w:r>
              <w:t>to that in</w:t>
            </w:r>
            <w:r w:rsidRPr="00B33AF3">
              <w:t xml:space="preserve"> the </w:t>
            </w:r>
            <w:r>
              <w:t>US</w:t>
            </w:r>
            <w:r w:rsidRPr="00B33AF3">
              <w:t xml:space="preserve"> equals the ratio of the initiation rates and reciprocal ratio of the cessation rates.</w:t>
            </w:r>
          </w:p>
        </w:tc>
        <w:tc>
          <w:tcPr>
            <w:tcW w:w="2314" w:type="pct"/>
          </w:tcPr>
          <w:p w14:paraId="7F4771A3" w14:textId="77777777" w:rsidR="003A0919" w:rsidRPr="00B33AF3" w:rsidRDefault="003A0919" w:rsidP="007A633E">
            <w:r w:rsidRPr="00B33AF3">
              <w:t>Provides a solution for users when the initiation rate and the cessation rates by gender are not available.</w:t>
            </w:r>
          </w:p>
        </w:tc>
      </w:tr>
      <w:tr w:rsidR="003A0919" w:rsidRPr="00B33AF3" w14:paraId="248E6C67" w14:textId="77777777" w:rsidTr="007A633E">
        <w:trPr>
          <w:trHeight w:val="503"/>
        </w:trPr>
        <w:tc>
          <w:tcPr>
            <w:tcW w:w="239" w:type="pct"/>
          </w:tcPr>
          <w:p w14:paraId="7F770E7F" w14:textId="77777777" w:rsidR="003A0919" w:rsidRPr="00B33AF3" w:rsidRDefault="003A0919" w:rsidP="007A633E"/>
        </w:tc>
        <w:tc>
          <w:tcPr>
            <w:tcW w:w="4761" w:type="pct"/>
            <w:gridSpan w:val="2"/>
          </w:tcPr>
          <w:p w14:paraId="15742A7B" w14:textId="77777777" w:rsidR="003A0919" w:rsidRPr="00B33AF3" w:rsidRDefault="003A0919" w:rsidP="007A633E">
            <w:pPr>
              <w:jc w:val="center"/>
            </w:pPr>
            <w:r w:rsidRPr="00B33AF3">
              <w:rPr>
                <w:b/>
              </w:rPr>
              <w:t>No-NVP Scenario</w:t>
            </w:r>
          </w:p>
        </w:tc>
      </w:tr>
      <w:tr w:rsidR="003A0919" w:rsidRPr="00B33AF3" w14:paraId="5F8B8AAB" w14:textId="77777777" w:rsidTr="007A633E">
        <w:tc>
          <w:tcPr>
            <w:tcW w:w="239" w:type="pct"/>
          </w:tcPr>
          <w:p w14:paraId="06E17C58" w14:textId="77777777" w:rsidR="003A0919" w:rsidRPr="00B33AF3" w:rsidRDefault="003A0919" w:rsidP="007A633E">
            <w:r w:rsidRPr="00B33AF3">
              <w:t>13</w:t>
            </w:r>
          </w:p>
          <w:p w14:paraId="136BF60B" w14:textId="77777777" w:rsidR="003A0919" w:rsidRPr="00B33AF3" w:rsidRDefault="003A0919" w:rsidP="007A633E"/>
        </w:tc>
        <w:tc>
          <w:tcPr>
            <w:tcW w:w="2447" w:type="pct"/>
          </w:tcPr>
          <w:p w14:paraId="2FCAAEB5" w14:textId="77777777" w:rsidR="003A0919" w:rsidRPr="00B33AF3" w:rsidRDefault="003A0919" w:rsidP="007A633E">
            <w:r w:rsidRPr="00B33AF3">
              <w:t>Future initiation and cessation rates reflect levels and trends in past rates</w:t>
            </w:r>
          </w:p>
        </w:tc>
        <w:tc>
          <w:tcPr>
            <w:tcW w:w="2314" w:type="pct"/>
          </w:tcPr>
          <w:p w14:paraId="0D9D1DC3" w14:textId="77777777" w:rsidR="003A0919" w:rsidRPr="00B33AF3" w:rsidRDefault="003A0919" w:rsidP="007A633E">
            <w:r>
              <w:t>Developed based on age-period-cohort analysis</w:t>
            </w:r>
          </w:p>
        </w:tc>
      </w:tr>
      <w:tr w:rsidR="003A0919" w:rsidRPr="00B33AF3" w14:paraId="091270FF" w14:textId="77777777" w:rsidTr="007A633E">
        <w:tc>
          <w:tcPr>
            <w:tcW w:w="239" w:type="pct"/>
          </w:tcPr>
          <w:p w14:paraId="0753B13E" w14:textId="77777777" w:rsidR="003A0919" w:rsidRPr="00B33AF3" w:rsidRDefault="003A0919" w:rsidP="007A633E">
            <w:r w:rsidRPr="00B33AF3">
              <w:t>14</w:t>
            </w:r>
          </w:p>
        </w:tc>
        <w:tc>
          <w:tcPr>
            <w:tcW w:w="2447" w:type="pct"/>
          </w:tcPr>
          <w:p w14:paraId="30C35950" w14:textId="77777777" w:rsidR="003A0919" w:rsidRPr="00B33AF3" w:rsidRDefault="003A0919" w:rsidP="007A633E">
            <w:pPr>
              <w:rPr>
                <w:b/>
              </w:rPr>
            </w:pPr>
            <w:r>
              <w:t xml:space="preserve">Future trends reflect </w:t>
            </w:r>
            <w:r w:rsidRPr="00B33AF3">
              <w:t>No-NVP use</w:t>
            </w:r>
          </w:p>
        </w:tc>
        <w:tc>
          <w:tcPr>
            <w:tcW w:w="2314" w:type="pct"/>
          </w:tcPr>
          <w:p w14:paraId="514617F8" w14:textId="77777777" w:rsidR="003A0919" w:rsidRPr="00B33AF3" w:rsidRDefault="003A0919" w:rsidP="007A633E">
            <w:r w:rsidRPr="00B33AF3">
              <w:t xml:space="preserve">Developed through 2012, before </w:t>
            </w:r>
            <w:r>
              <w:t>NVP</w:t>
            </w:r>
            <w:r w:rsidRPr="00B33AF3">
              <w:t xml:space="preserve"> become more widely used</w:t>
            </w:r>
            <w:r>
              <w:t xml:space="preserve"> in the US</w:t>
            </w:r>
            <w:r w:rsidRPr="00B33AF3">
              <w:t>.</w:t>
            </w:r>
          </w:p>
        </w:tc>
      </w:tr>
      <w:tr w:rsidR="003A0919" w:rsidRPr="00B33AF3" w14:paraId="6B884F22" w14:textId="77777777" w:rsidTr="007A633E">
        <w:trPr>
          <w:trHeight w:val="404"/>
        </w:trPr>
        <w:tc>
          <w:tcPr>
            <w:tcW w:w="239" w:type="pct"/>
          </w:tcPr>
          <w:p w14:paraId="23858955" w14:textId="77777777" w:rsidR="003A0919" w:rsidRPr="00B33AF3" w:rsidRDefault="003A0919" w:rsidP="007A633E"/>
        </w:tc>
        <w:tc>
          <w:tcPr>
            <w:tcW w:w="4761" w:type="pct"/>
            <w:gridSpan w:val="2"/>
          </w:tcPr>
          <w:p w14:paraId="54F2392D" w14:textId="77777777" w:rsidR="003A0919" w:rsidRPr="00B33AF3" w:rsidRDefault="003A0919" w:rsidP="007A633E">
            <w:pPr>
              <w:jc w:val="center"/>
            </w:pPr>
            <w:r>
              <w:rPr>
                <w:b/>
              </w:rPr>
              <w:t>NVP</w:t>
            </w:r>
            <w:r w:rsidRPr="00B33AF3">
              <w:rPr>
                <w:b/>
              </w:rPr>
              <w:t xml:space="preserve"> Scenario</w:t>
            </w:r>
          </w:p>
        </w:tc>
      </w:tr>
      <w:tr w:rsidR="003A0919" w:rsidRPr="00B33AF3" w14:paraId="2BFF827B" w14:textId="77777777" w:rsidTr="007A633E">
        <w:tc>
          <w:tcPr>
            <w:tcW w:w="239" w:type="pct"/>
          </w:tcPr>
          <w:p w14:paraId="6750B8BF" w14:textId="77777777" w:rsidR="003A0919" w:rsidRPr="00B33AF3" w:rsidRDefault="003A0919" w:rsidP="007A633E">
            <w:r>
              <w:t>15</w:t>
            </w:r>
          </w:p>
        </w:tc>
        <w:tc>
          <w:tcPr>
            <w:tcW w:w="2447" w:type="pct"/>
          </w:tcPr>
          <w:p w14:paraId="1ECC58B9" w14:textId="77777777" w:rsidR="003A0919" w:rsidRPr="00B33AF3" w:rsidRDefault="003A0919" w:rsidP="007A633E">
            <w:r w:rsidRPr="00B33AF3">
              <w:t xml:space="preserve">Smokers switch to </w:t>
            </w:r>
            <w:r>
              <w:t>NVP</w:t>
            </w:r>
            <w:r w:rsidRPr="00B33AF3">
              <w:t xml:space="preserve"> users at a rate of σ </w:t>
            </w:r>
            <w:r>
              <w:t>in the initial</w:t>
            </w:r>
            <w:r w:rsidRPr="00B33AF3">
              <w:t xml:space="preserve"> year</w:t>
            </w:r>
          </w:p>
        </w:tc>
        <w:tc>
          <w:tcPr>
            <w:tcW w:w="2314" w:type="pct"/>
          </w:tcPr>
          <w:p w14:paraId="207462D0" w14:textId="77777777" w:rsidR="003A0919" w:rsidRPr="00B33AF3" w:rsidRDefault="003A0919" w:rsidP="007A633E">
            <w:r>
              <w:t xml:space="preserve">This process assumes that the switching begins in the first projection year and then follows a pattern in future years that reflects the relative change rate over time. </w:t>
            </w:r>
            <w:r w:rsidRPr="009257D5">
              <w:t xml:space="preserve">The </w:t>
            </w:r>
            <w:r>
              <w:t>NVP</w:t>
            </w:r>
            <w:r w:rsidRPr="009257D5">
              <w:t xml:space="preserve"> effects on smoking prevalence </w:t>
            </w:r>
            <w:r>
              <w:t>are</w:t>
            </w:r>
            <w:r w:rsidRPr="009257D5">
              <w:t xml:space="preserve"> unknown, and </w:t>
            </w:r>
            <w:r>
              <w:t xml:space="preserve">there are </w:t>
            </w:r>
            <w:r w:rsidRPr="009257D5">
              <w:t>no established switching rates.</w:t>
            </w:r>
          </w:p>
        </w:tc>
      </w:tr>
      <w:tr w:rsidR="003A0919" w:rsidRPr="00B33AF3" w14:paraId="2F03265B" w14:textId="77777777" w:rsidTr="007A633E">
        <w:tc>
          <w:tcPr>
            <w:tcW w:w="239" w:type="pct"/>
          </w:tcPr>
          <w:p w14:paraId="043D7603" w14:textId="77777777" w:rsidR="003A0919" w:rsidRPr="00B33AF3" w:rsidRDefault="003A0919" w:rsidP="007A633E">
            <w:r>
              <w:t>16</w:t>
            </w:r>
          </w:p>
        </w:tc>
        <w:tc>
          <w:tcPr>
            <w:tcW w:w="2447" w:type="pct"/>
          </w:tcPr>
          <w:p w14:paraId="44E515F3" w14:textId="77777777" w:rsidR="003A0919" w:rsidRPr="00B33AF3" w:rsidRDefault="003A0919" w:rsidP="007A633E">
            <w:r w:rsidRPr="00B33AF3">
              <w:t xml:space="preserve">The rate of smokers switching to </w:t>
            </w:r>
            <w:r>
              <w:t>NVP</w:t>
            </w:r>
            <w:r w:rsidRPr="00B33AF3">
              <w:t xml:space="preserve"> users σ annually changes exponentially by</w:t>
            </w:r>
            <w:r>
              <w:t xml:space="preserve"> a constant</w:t>
            </w:r>
            <w:r w:rsidRPr="00B33AF3">
              <w:t xml:space="preserve"> δ.</w:t>
            </w:r>
          </w:p>
        </w:tc>
        <w:tc>
          <w:tcPr>
            <w:tcW w:w="2314" w:type="pct"/>
          </w:tcPr>
          <w:p w14:paraId="2387E259" w14:textId="77777777" w:rsidR="003A0919" w:rsidRPr="00B33AF3" w:rsidRDefault="003A0919" w:rsidP="007A633E">
            <w:r>
              <w:t>The NVP effects on smoking switching over time are unknown. Providing</w:t>
            </w:r>
            <w:r w:rsidRPr="00B33AF3">
              <w:t xml:space="preserve"> a </w:t>
            </w:r>
            <w:r>
              <w:t xml:space="preserve">change rate for simulation is a feasible </w:t>
            </w:r>
            <w:r w:rsidRPr="00B33AF3">
              <w:t xml:space="preserve">solution for users </w:t>
            </w:r>
            <w:r>
              <w:t>to explore the development for future years</w:t>
            </w:r>
            <w:r w:rsidRPr="00B33AF3">
              <w:t>.</w:t>
            </w:r>
            <w:r>
              <w:t xml:space="preserve"> </w:t>
            </w:r>
          </w:p>
        </w:tc>
      </w:tr>
      <w:tr w:rsidR="003A0919" w:rsidRPr="00B33AF3" w14:paraId="70096E63" w14:textId="77777777" w:rsidTr="007A633E">
        <w:tc>
          <w:tcPr>
            <w:tcW w:w="239" w:type="pct"/>
          </w:tcPr>
          <w:p w14:paraId="26E3497A" w14:textId="77777777" w:rsidR="003A0919" w:rsidRPr="00B33AF3" w:rsidRDefault="003A0919" w:rsidP="007A633E">
            <w:r w:rsidRPr="00B33AF3">
              <w:t>1</w:t>
            </w:r>
            <w:r>
              <w:t>7</w:t>
            </w:r>
          </w:p>
        </w:tc>
        <w:tc>
          <w:tcPr>
            <w:tcW w:w="2447" w:type="pct"/>
          </w:tcPr>
          <w:p w14:paraId="78868DAE" w14:textId="77777777" w:rsidR="003A0919" w:rsidRPr="00B33AF3" w:rsidRDefault="003A0919" w:rsidP="007A633E">
            <w:r w:rsidRPr="00B33AF3">
              <w:t>Never smokers initiate smoking at a rate of α</w:t>
            </w:r>
            <w:r w:rsidRPr="00B33AF3">
              <w:rPr>
                <w:vertAlign w:val="subscript"/>
              </w:rPr>
              <w:t>S</w:t>
            </w:r>
            <w:r w:rsidRPr="00B33AF3">
              <w:t xml:space="preserve"> </w:t>
            </w:r>
            <w:r>
              <w:t xml:space="preserve">relative to </w:t>
            </w:r>
            <w:r w:rsidRPr="00B33AF3">
              <w:t xml:space="preserve">the smoking initiation rate in </w:t>
            </w:r>
            <w:r>
              <w:t xml:space="preserve">the </w:t>
            </w:r>
            <w:r w:rsidRPr="00B33AF3">
              <w:t>No-NVP Scenario</w:t>
            </w:r>
            <w:r>
              <w:t>.</w:t>
            </w:r>
          </w:p>
        </w:tc>
        <w:tc>
          <w:tcPr>
            <w:tcW w:w="2314" w:type="pct"/>
          </w:tcPr>
          <w:p w14:paraId="5CF64D89" w14:textId="77777777" w:rsidR="003A0919" w:rsidRPr="00B33AF3" w:rsidRDefault="003A0919" w:rsidP="007A633E">
            <w:r>
              <w:t xml:space="preserve">The age- and gender-specific smoking initiation rate is maintained unless the user designates age and gender-specific variations from those rates. This process assumes that the smoking initiation rate changes in the first projection year and then follows a pattern in future years that reflects the relative change rate over time. </w:t>
            </w:r>
            <w:r w:rsidRPr="00B33AF3">
              <w:t xml:space="preserve">The extent of initiation will depend on perceived comparative risks to </w:t>
            </w:r>
            <w:r>
              <w:t>NVPs</w:t>
            </w:r>
            <w:r w:rsidRPr="00B33AF3">
              <w:t xml:space="preserve"> and other factors</w:t>
            </w:r>
            <w:r>
              <w:t>.</w:t>
            </w:r>
          </w:p>
        </w:tc>
      </w:tr>
    </w:tbl>
    <w:p w14:paraId="34DCC234" w14:textId="77777777" w:rsidR="003A0919" w:rsidRPr="00B67C71" w:rsidRDefault="003A0919" w:rsidP="003A0919">
      <w:pPr>
        <w:rPr>
          <w:rFonts w:asciiTheme="minorHAnsi" w:eastAsia="Calibri" w:hAnsiTheme="minorHAnsi" w:cstheme="minorHAnsi"/>
          <w:b/>
          <w:color w:val="000000" w:themeColor="text1"/>
        </w:rPr>
      </w:pPr>
    </w:p>
    <w:p w14:paraId="141310A5" w14:textId="77777777" w:rsidR="003A0919" w:rsidRPr="00EC01A0" w:rsidRDefault="003A0919" w:rsidP="003A0919">
      <w:pPr>
        <w:tabs>
          <w:tab w:val="left" w:pos="5230"/>
        </w:tabs>
        <w:spacing w:line="360" w:lineRule="auto"/>
      </w:pPr>
      <w:r>
        <w:fldChar w:fldCharType="begin"/>
      </w:r>
      <w:r>
        <w:instrText xml:space="preserve"> ADDIN </w:instrText>
      </w:r>
      <w:r>
        <w:fldChar w:fldCharType="end"/>
      </w:r>
    </w:p>
    <w:p w14:paraId="366CA4F3" w14:textId="77777777" w:rsidR="00565789" w:rsidRDefault="00565789"/>
    <w:sectPr w:rsidR="00565789" w:rsidSect="00B67C71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86E66"/>
    <w:multiLevelType w:val="multilevel"/>
    <w:tmpl w:val="ABC664B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666" w:hanging="576"/>
      </w:pPr>
    </w:lvl>
    <w:lvl w:ilvl="2">
      <w:start w:val="1"/>
      <w:numFmt w:val="decimal"/>
      <w:pStyle w:val="Heading3"/>
      <w:lvlText w:val="%1.%2.%3"/>
      <w:lvlJc w:val="left"/>
      <w:pPr>
        <w:ind w:left="81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C1A25EF"/>
    <w:multiLevelType w:val="multilevel"/>
    <w:tmpl w:val="16589F8E"/>
    <w:lvl w:ilvl="0">
      <w:start w:val="1"/>
      <w:numFmt w:val="decimal"/>
      <w:pStyle w:val="TOCHeading"/>
      <w:lvlText w:val="%1"/>
      <w:lvlJc w:val="left"/>
      <w:pPr>
        <w:ind w:left="4482" w:hanging="432"/>
      </w:pPr>
    </w:lvl>
    <w:lvl w:ilvl="1">
      <w:start w:val="1"/>
      <w:numFmt w:val="decimal"/>
      <w:lvlText w:val="%1.%2"/>
      <w:lvlJc w:val="left"/>
      <w:pPr>
        <w:ind w:left="138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34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71394479">
    <w:abstractNumId w:val="1"/>
  </w:num>
  <w:num w:numId="2" w16cid:durableId="194807499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919"/>
    <w:rsid w:val="001D65B2"/>
    <w:rsid w:val="0033142C"/>
    <w:rsid w:val="003A0919"/>
    <w:rsid w:val="004107F1"/>
    <w:rsid w:val="004F42D5"/>
    <w:rsid w:val="00565789"/>
    <w:rsid w:val="005B3789"/>
    <w:rsid w:val="00786689"/>
    <w:rsid w:val="007F54A4"/>
    <w:rsid w:val="008F32AF"/>
    <w:rsid w:val="00A25392"/>
    <w:rsid w:val="00AC5226"/>
    <w:rsid w:val="00AE5949"/>
    <w:rsid w:val="00B91388"/>
    <w:rsid w:val="00C5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4D1E9D"/>
  <w15:chartTrackingRefBased/>
  <w15:docId w15:val="{1E1CC434-398E-CC4D-83EE-4E488215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MX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919"/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0919"/>
    <w:pPr>
      <w:keepNext/>
      <w:keepLines/>
      <w:spacing w:before="240" w:line="480" w:lineRule="auto"/>
      <w:ind w:left="432" w:hanging="432"/>
      <w:outlineLvl w:val="0"/>
    </w:pPr>
    <w:rPr>
      <w:rFonts w:eastAsiaTheme="majorEastAsia"/>
      <w:b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A0919"/>
    <w:pPr>
      <w:keepNext/>
      <w:keepLines/>
      <w:spacing w:before="40" w:line="480" w:lineRule="auto"/>
      <w:ind w:left="576" w:hanging="576"/>
      <w:outlineLvl w:val="1"/>
    </w:pPr>
    <w:rPr>
      <w:rFonts w:eastAsiaTheme="majorEastAsia"/>
      <w:b/>
      <w:iCs/>
      <w:color w:val="000000" w:themeColor="text1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A0919"/>
    <w:pPr>
      <w:keepNext/>
      <w:keepLines/>
      <w:numPr>
        <w:ilvl w:val="2"/>
        <w:numId w:val="2"/>
      </w:numPr>
      <w:spacing w:before="40"/>
      <w:ind w:left="720"/>
      <w:outlineLvl w:val="2"/>
    </w:pPr>
    <w:rPr>
      <w:rFonts w:eastAsiaTheme="majorEastAsia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A0919"/>
    <w:pPr>
      <w:keepNext/>
      <w:keepLines/>
      <w:spacing w:before="40"/>
      <w:outlineLvl w:val="3"/>
    </w:pPr>
    <w:rPr>
      <w:rFonts w:eastAsiaTheme="majorEastAsia"/>
      <w:b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A0919"/>
    <w:pPr>
      <w:keepNext/>
      <w:keepLines/>
      <w:spacing w:before="40" w:line="480" w:lineRule="auto"/>
      <w:outlineLvl w:val="4"/>
    </w:pPr>
    <w:rPr>
      <w:b/>
      <w:i/>
      <w:iCs/>
      <w:color w:val="0070C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91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91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91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91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919"/>
    <w:rPr>
      <w:rFonts w:ascii="Times New Roman" w:eastAsiaTheme="majorEastAsia" w:hAnsi="Times New Roman" w:cs="Times New Roman"/>
      <w:b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A0919"/>
    <w:rPr>
      <w:rFonts w:ascii="Times New Roman" w:eastAsiaTheme="majorEastAsia" w:hAnsi="Times New Roman" w:cs="Times New Roman"/>
      <w:b/>
      <w:iCs/>
      <w:color w:val="000000" w:themeColor="text1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A0919"/>
    <w:rPr>
      <w:rFonts w:ascii="Times New Roman" w:eastAsiaTheme="majorEastAsia" w:hAnsi="Times New Roman" w:cs="Times New Roman"/>
      <w:b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3A0919"/>
    <w:rPr>
      <w:rFonts w:ascii="Times New Roman" w:eastAsiaTheme="majorEastAsia" w:hAnsi="Times New Roman" w:cs="Times New Roman"/>
      <w:b/>
      <w:i/>
      <w:i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3A0919"/>
    <w:rPr>
      <w:rFonts w:ascii="Times New Roman" w:eastAsia="Times New Roman" w:hAnsi="Times New Roman" w:cs="Times New Roman"/>
      <w:b/>
      <w:i/>
      <w:iCs/>
      <w:color w:val="0070C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919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919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91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9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A09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09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091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9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919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3A0919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3A0919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A0919"/>
    <w:rPr>
      <w:rFonts w:ascii="Calibri" w:eastAsia="Times New Roman" w:hAnsi="Calibri" w:cs="Calibri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A0919"/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3A0919"/>
    <w:rPr>
      <w:rFonts w:ascii="Calibri" w:eastAsia="Times New Roman" w:hAnsi="Calibri" w:cs="Calibri"/>
      <w:noProof/>
      <w:sz w:val="22"/>
      <w:lang w:val="en-US"/>
    </w:rPr>
  </w:style>
  <w:style w:type="table" w:styleId="TableGrid">
    <w:name w:val="Table Grid"/>
    <w:basedOn w:val="TableNormal"/>
    <w:uiPriority w:val="39"/>
    <w:rsid w:val="003A0919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3A0919"/>
    <w:pPr>
      <w:autoSpaceDE w:val="0"/>
      <w:autoSpaceDN w:val="0"/>
      <w:jc w:val="center"/>
    </w:pPr>
    <w:rPr>
      <w:rFonts w:cs="Angsana New"/>
    </w:rPr>
  </w:style>
  <w:style w:type="character" w:customStyle="1" w:styleId="TitleChar">
    <w:name w:val="Title Char"/>
    <w:basedOn w:val="DefaultParagraphFont"/>
    <w:link w:val="Title"/>
    <w:uiPriority w:val="10"/>
    <w:rsid w:val="003A0919"/>
    <w:rPr>
      <w:rFonts w:ascii="Times New Roman" w:eastAsia="Times New Roman" w:hAnsi="Times New Roman" w:cs="Angsana New"/>
      <w:lang w:val="en-US"/>
    </w:rPr>
  </w:style>
  <w:style w:type="paragraph" w:styleId="NoSpacing">
    <w:name w:val="No Spacing"/>
    <w:link w:val="NoSpacingChar"/>
    <w:autoRedefine/>
    <w:uiPriority w:val="1"/>
    <w:qFormat/>
    <w:rsid w:val="003A0919"/>
    <w:pPr>
      <w:spacing w:line="480" w:lineRule="auto"/>
    </w:pPr>
    <w:rPr>
      <w:rFonts w:ascii="Times New Roman" w:hAnsi="Times New Roman" w:cs="Times New Roman"/>
      <w:lang w:val="en-US" w:eastAsia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3A0919"/>
    <w:pPr>
      <w:spacing w:after="120"/>
      <w:jc w:val="center"/>
    </w:pPr>
    <w:rPr>
      <w:rFonts w:eastAsiaTheme="minorEastAsia"/>
      <w:b/>
    </w:rPr>
  </w:style>
  <w:style w:type="paragraph" w:styleId="Revision">
    <w:name w:val="Revision"/>
    <w:hidden/>
    <w:uiPriority w:val="99"/>
    <w:semiHidden/>
    <w:rsid w:val="003A0919"/>
    <w:rPr>
      <w:rFonts w:eastAsia="SimSun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A09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091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0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919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A0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0919"/>
    <w:rPr>
      <w:rFonts w:ascii="Times New Roman" w:eastAsia="Times New Roman" w:hAnsi="Times New Roman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3A0919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3A0919"/>
    <w:pPr>
      <w:numPr>
        <w:numId w:val="1"/>
      </w:numPr>
      <w:ind w:left="432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3A0919"/>
    <w:pPr>
      <w:tabs>
        <w:tab w:val="left" w:pos="880"/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A0919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3A0919"/>
    <w:pPr>
      <w:tabs>
        <w:tab w:val="left" w:pos="440"/>
        <w:tab w:val="right" w:leader="dot" w:pos="9350"/>
      </w:tabs>
      <w:spacing w:after="100"/>
    </w:pPr>
  </w:style>
  <w:style w:type="paragraph" w:styleId="TOC4">
    <w:name w:val="toc 4"/>
    <w:basedOn w:val="Normal"/>
    <w:next w:val="Normal"/>
    <w:autoRedefine/>
    <w:uiPriority w:val="39"/>
    <w:unhideWhenUsed/>
    <w:rsid w:val="003A0919"/>
    <w:pPr>
      <w:tabs>
        <w:tab w:val="right" w:leader="dot" w:pos="9350"/>
      </w:tabs>
      <w:spacing w:after="100"/>
      <w:ind w:left="66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3A091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720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919"/>
    <w:rPr>
      <w:rFonts w:ascii="Times New Roman" w:eastAsia="Times New Roman" w:hAnsi="Times New Roman" w:cs="Times New Roman"/>
      <w:i/>
      <w:iCs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A091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919"/>
    <w:rPr>
      <w:rFonts w:ascii="Times New Roman" w:eastAsia="Times New Roman" w:hAnsi="Times New Roman" w:cs="Times New Roman"/>
      <w:i/>
      <w:iCs/>
      <w:color w:val="404040" w:themeColor="text1" w:themeTint="BF"/>
      <w:lang w:val="en-US"/>
    </w:rPr>
  </w:style>
  <w:style w:type="character" w:styleId="Strong">
    <w:name w:val="Strong"/>
    <w:basedOn w:val="DefaultParagraphFont"/>
    <w:uiPriority w:val="22"/>
    <w:qFormat/>
    <w:rsid w:val="003A0919"/>
    <w:rPr>
      <w:b/>
      <w:bCs/>
    </w:rPr>
  </w:style>
  <w:style w:type="character" w:styleId="BookTitle">
    <w:name w:val="Book Title"/>
    <w:basedOn w:val="DefaultParagraphFont"/>
    <w:uiPriority w:val="33"/>
    <w:qFormat/>
    <w:rsid w:val="003A0919"/>
    <w:rPr>
      <w:b/>
      <w:bCs/>
      <w:i/>
      <w:iCs/>
      <w:spacing w:val="5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unhideWhenUsed/>
    <w:rsid w:val="003A0919"/>
  </w:style>
  <w:style w:type="character" w:customStyle="1" w:styleId="refauthor">
    <w:name w:val="ref_author"/>
    <w:basedOn w:val="DefaultParagraphFont"/>
    <w:rsid w:val="003A0919"/>
  </w:style>
  <w:style w:type="character" w:customStyle="1" w:styleId="reftitle">
    <w:name w:val="ref_title"/>
    <w:basedOn w:val="DefaultParagraphFont"/>
    <w:rsid w:val="003A0919"/>
  </w:style>
  <w:style w:type="character" w:customStyle="1" w:styleId="adobelink2">
    <w:name w:val="adobelink2"/>
    <w:basedOn w:val="DefaultParagraphFont"/>
    <w:rsid w:val="003A0919"/>
  </w:style>
  <w:style w:type="character" w:customStyle="1" w:styleId="descriptor">
    <w:name w:val="descriptor"/>
    <w:basedOn w:val="DefaultParagraphFont"/>
    <w:rsid w:val="003A0919"/>
  </w:style>
  <w:style w:type="character" w:styleId="HTMLAcronym">
    <w:name w:val="HTML Acronym"/>
    <w:basedOn w:val="DefaultParagraphFont"/>
    <w:uiPriority w:val="99"/>
    <w:semiHidden/>
    <w:unhideWhenUsed/>
    <w:rsid w:val="003A0919"/>
  </w:style>
  <w:style w:type="character" w:customStyle="1" w:styleId="sr-only">
    <w:name w:val="sr-only"/>
    <w:basedOn w:val="DefaultParagraphFont"/>
    <w:rsid w:val="003A0919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A0919"/>
    <w:pPr>
      <w:spacing w:before="100" w:beforeAutospacing="1" w:after="100" w:afterAutospacing="1"/>
    </w:pPr>
    <w:rPr>
      <w:rFonts w:eastAsiaTheme="minorEastAsia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3A0919"/>
    <w:rPr>
      <w:lang w:eastAsia="en-US"/>
    </w:rPr>
  </w:style>
  <w:style w:type="character" w:customStyle="1" w:styleId="apple-converted-space">
    <w:name w:val="apple-converted-space"/>
    <w:basedOn w:val="DefaultParagraphFont"/>
    <w:rsid w:val="003A0919"/>
  </w:style>
  <w:style w:type="character" w:customStyle="1" w:styleId="il">
    <w:name w:val="il"/>
    <w:basedOn w:val="DefaultParagraphFont"/>
    <w:rsid w:val="003A0919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paragraph" w:customStyle="1" w:styleId="Default">
    <w:name w:val="Default"/>
    <w:rsid w:val="003A0919"/>
    <w:pPr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A0919"/>
    <w:rPr>
      <w:rFonts w:ascii="Times New Roman" w:hAnsi="Times New Roman" w:cs="Times New Roman"/>
      <w:lang w:val="en-US" w:eastAsia="en-US"/>
    </w:rPr>
  </w:style>
  <w:style w:type="table" w:customStyle="1" w:styleId="TableGrid1">
    <w:name w:val="Table Grid1"/>
    <w:basedOn w:val="TableNormal"/>
    <w:next w:val="TableGrid"/>
    <w:uiPriority w:val="39"/>
    <w:rsid w:val="003A091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0919"/>
  </w:style>
  <w:style w:type="character" w:customStyle="1" w:styleId="DateChar">
    <w:name w:val="Date Char"/>
    <w:basedOn w:val="DefaultParagraphFont"/>
    <w:link w:val="Date"/>
    <w:uiPriority w:val="99"/>
    <w:semiHidden/>
    <w:rsid w:val="003A0919"/>
    <w:rPr>
      <w:rFonts w:ascii="Times New Roman" w:eastAsia="Times New Roman" w:hAnsi="Times New Roman" w:cs="Times New Roman"/>
      <w:lang w:val="en-US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A0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hyperlink" Target="mailto:ls1364@georgetown.ed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/Users\Luzmita\Desktop\Georgetown\US%20SAVM%20model\SAVM%20second%20submission%20june%202021\SAVM%20Germany\SAVM%20validation%20093021_%20with%2010%25chang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Luzmita\Desktop\Georgetown\US%20SAVM%20model\SAVM%20second%20submission%20june%202021\SAVM%20Germany\SAVM%20validation%20093021_%20with%2010%25chang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Luzmita\Desktop\Georgetown\US%20SAVM%20model\SAVM%20second%20submission%20june%202021\SAVM%20Germany\SAVM%20validation%20093021_%20with%2010%25chang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\Luzmita\Desktop\Georgetown\US%20SAVM%20model\SAVM%20second%20submission%20june%202021\SAVM%20Germany\SAVM%20validation%20093021_%20with%2010%25chang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Cigs!$S$94:$S$95</c:f>
              <c:strCache>
                <c:ptCount val="2"/>
                <c:pt idx="0">
                  <c:v>SAVM-NVP scenario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strRef>
              <c:f>Cigs!$R$96:$R$108</c:f>
              <c:strCache>
                <c:ptCount val="13"/>
                <c:pt idx="0">
                  <c:v>18 to 20</c:v>
                </c:pt>
                <c:pt idx="1">
                  <c:v>20 to 25</c:v>
                </c:pt>
                <c:pt idx="2">
                  <c:v>25 to 30</c:v>
                </c:pt>
                <c:pt idx="3">
                  <c:v>30 to 35</c:v>
                </c:pt>
                <c:pt idx="4">
                  <c:v>35 to 40</c:v>
                </c:pt>
                <c:pt idx="5">
                  <c:v>40 to 45</c:v>
                </c:pt>
                <c:pt idx="6">
                  <c:v>45 to 50</c:v>
                </c:pt>
                <c:pt idx="7">
                  <c:v>50 to 55</c:v>
                </c:pt>
                <c:pt idx="8">
                  <c:v>55 to 60</c:v>
                </c:pt>
                <c:pt idx="9">
                  <c:v>60 to 65</c:v>
                </c:pt>
                <c:pt idx="10">
                  <c:v>65 to 70</c:v>
                </c:pt>
                <c:pt idx="11">
                  <c:v>70 to 75</c:v>
                </c:pt>
                <c:pt idx="12">
                  <c:v>75+</c:v>
                </c:pt>
              </c:strCache>
            </c:strRef>
          </c:cat>
          <c:val>
            <c:numRef>
              <c:f>Cigs!$S$96:$S$108</c:f>
              <c:numCache>
                <c:formatCode>General</c:formatCode>
                <c:ptCount val="13"/>
                <c:pt idx="0">
                  <c:v>16.399999999999999</c:v>
                </c:pt>
                <c:pt idx="1">
                  <c:v>26.1</c:v>
                </c:pt>
                <c:pt idx="2">
                  <c:v>36.299999999999997</c:v>
                </c:pt>
                <c:pt idx="3">
                  <c:v>34.9</c:v>
                </c:pt>
                <c:pt idx="4">
                  <c:v>33.72</c:v>
                </c:pt>
                <c:pt idx="5">
                  <c:v>33</c:v>
                </c:pt>
                <c:pt idx="6">
                  <c:v>31.29</c:v>
                </c:pt>
                <c:pt idx="7">
                  <c:v>30.52</c:v>
                </c:pt>
                <c:pt idx="8">
                  <c:v>28.59</c:v>
                </c:pt>
                <c:pt idx="9">
                  <c:v>25.77</c:v>
                </c:pt>
                <c:pt idx="10">
                  <c:v>22.26</c:v>
                </c:pt>
                <c:pt idx="11">
                  <c:v>18.920000000000002</c:v>
                </c:pt>
                <c:pt idx="12">
                  <c:v>12.5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849-0345-8774-B1AA0EA5C37A}"/>
            </c:ext>
          </c:extLst>
        </c:ser>
        <c:ser>
          <c:idx val="1"/>
          <c:order val="1"/>
          <c:tx>
            <c:strRef>
              <c:f>Cigs!$T$94:$T$95</c:f>
              <c:strCache>
                <c:ptCount val="2"/>
                <c:pt idx="0">
                  <c:v>Microcensus</c:v>
                </c:pt>
              </c:strCache>
            </c:strRef>
          </c:tx>
          <c:spPr>
            <a:ln w="28575" cap="rnd">
              <a:solidFill>
                <a:schemeClr val="bg1">
                  <a:lumMod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lumMod val="50000"/>
                </a:schemeClr>
              </a:solidFill>
              <a:ln w="9525">
                <a:solidFill>
                  <a:schemeClr val="bg1">
                    <a:lumMod val="50000"/>
                  </a:schemeClr>
                </a:solidFill>
              </a:ln>
              <a:effectLst/>
            </c:spPr>
          </c:marker>
          <c:cat>
            <c:strRef>
              <c:f>Cigs!$R$96:$R$108</c:f>
              <c:strCache>
                <c:ptCount val="13"/>
                <c:pt idx="0">
                  <c:v>18 to 20</c:v>
                </c:pt>
                <c:pt idx="1">
                  <c:v>20 to 25</c:v>
                </c:pt>
                <c:pt idx="2">
                  <c:v>25 to 30</c:v>
                </c:pt>
                <c:pt idx="3">
                  <c:v>30 to 35</c:v>
                </c:pt>
                <c:pt idx="4">
                  <c:v>35 to 40</c:v>
                </c:pt>
                <c:pt idx="5">
                  <c:v>40 to 45</c:v>
                </c:pt>
                <c:pt idx="6">
                  <c:v>45 to 50</c:v>
                </c:pt>
                <c:pt idx="7">
                  <c:v>50 to 55</c:v>
                </c:pt>
                <c:pt idx="8">
                  <c:v>55 to 60</c:v>
                </c:pt>
                <c:pt idx="9">
                  <c:v>60 to 65</c:v>
                </c:pt>
                <c:pt idx="10">
                  <c:v>65 to 70</c:v>
                </c:pt>
                <c:pt idx="11">
                  <c:v>70 to 75</c:v>
                </c:pt>
                <c:pt idx="12">
                  <c:v>75+</c:v>
                </c:pt>
              </c:strCache>
            </c:strRef>
          </c:cat>
          <c:val>
            <c:numRef>
              <c:f>Cigs!$T$96:$T$108</c:f>
              <c:numCache>
                <c:formatCode>General</c:formatCode>
                <c:ptCount val="13"/>
                <c:pt idx="0">
                  <c:v>21.7</c:v>
                </c:pt>
                <c:pt idx="1">
                  <c:v>29.8</c:v>
                </c:pt>
                <c:pt idx="2">
                  <c:v>35.1</c:v>
                </c:pt>
                <c:pt idx="3">
                  <c:v>36.6</c:v>
                </c:pt>
                <c:pt idx="4">
                  <c:v>36</c:v>
                </c:pt>
                <c:pt idx="5">
                  <c:v>33.200000000000003</c:v>
                </c:pt>
                <c:pt idx="6">
                  <c:v>32.200000000000003</c:v>
                </c:pt>
                <c:pt idx="7">
                  <c:v>31.6</c:v>
                </c:pt>
                <c:pt idx="8">
                  <c:v>30.2</c:v>
                </c:pt>
                <c:pt idx="9">
                  <c:v>25.8</c:v>
                </c:pt>
                <c:pt idx="10">
                  <c:v>18.8</c:v>
                </c:pt>
                <c:pt idx="11">
                  <c:v>13.8</c:v>
                </c:pt>
                <c:pt idx="12">
                  <c:v>7.2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849-0345-8774-B1AA0EA5C3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5977600"/>
        <c:axId val="325979520"/>
      </c:lineChart>
      <c:catAx>
        <c:axId val="325977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5979520"/>
        <c:crosses val="autoZero"/>
        <c:auto val="1"/>
        <c:lblAlgn val="ctr"/>
        <c:lblOffset val="100"/>
        <c:noMultiLvlLbl val="0"/>
      </c:catAx>
      <c:valAx>
        <c:axId val="32597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Smoking prevalence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5977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398266169512166"/>
          <c:y val="0.88552975972156112"/>
          <c:w val="0.42471028662348864"/>
          <c:h val="6.68983869583199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en-MX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5435033755881388E-2"/>
          <c:y val="4.8115477145148355E-2"/>
          <c:w val="0.88132634788561015"/>
          <c:h val="0.77115723405464454"/>
        </c:manualLayout>
      </c:layout>
      <c:lineChart>
        <c:grouping val="standard"/>
        <c:varyColors val="0"/>
        <c:ser>
          <c:idx val="0"/>
          <c:order val="0"/>
          <c:tx>
            <c:strRef>
              <c:f>Cigs!$S$115:$S$116</c:f>
              <c:strCache>
                <c:ptCount val="2"/>
                <c:pt idx="0">
                  <c:v>SAVM-NVP scenario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strRef>
              <c:f>Cigs!$R$117:$R$129</c:f>
              <c:strCache>
                <c:ptCount val="13"/>
                <c:pt idx="0">
                  <c:v>18 to 20</c:v>
                </c:pt>
                <c:pt idx="1">
                  <c:v>20 to 25</c:v>
                </c:pt>
                <c:pt idx="2">
                  <c:v>25 to 30</c:v>
                </c:pt>
                <c:pt idx="3">
                  <c:v>30 to 35</c:v>
                </c:pt>
                <c:pt idx="4">
                  <c:v>35 to 40</c:v>
                </c:pt>
                <c:pt idx="5">
                  <c:v>40 to 45</c:v>
                </c:pt>
                <c:pt idx="6">
                  <c:v>45 to 50</c:v>
                </c:pt>
                <c:pt idx="7">
                  <c:v>50 to 55</c:v>
                </c:pt>
                <c:pt idx="8">
                  <c:v>55 to 60</c:v>
                </c:pt>
                <c:pt idx="9">
                  <c:v>60 to 65</c:v>
                </c:pt>
                <c:pt idx="10">
                  <c:v>65 to 70</c:v>
                </c:pt>
                <c:pt idx="11">
                  <c:v>70 to 75</c:v>
                </c:pt>
                <c:pt idx="12">
                  <c:v>75+</c:v>
                </c:pt>
              </c:strCache>
            </c:strRef>
          </c:cat>
          <c:val>
            <c:numRef>
              <c:f>Cigs!$S$117:$S$129</c:f>
              <c:numCache>
                <c:formatCode>General</c:formatCode>
                <c:ptCount val="13"/>
                <c:pt idx="0">
                  <c:v>10</c:v>
                </c:pt>
                <c:pt idx="1">
                  <c:v>21.5</c:v>
                </c:pt>
                <c:pt idx="2">
                  <c:v>29.9</c:v>
                </c:pt>
                <c:pt idx="3">
                  <c:v>28.2</c:v>
                </c:pt>
                <c:pt idx="4">
                  <c:v>27.59</c:v>
                </c:pt>
                <c:pt idx="5">
                  <c:v>27.67</c:v>
                </c:pt>
                <c:pt idx="6">
                  <c:v>26.5</c:v>
                </c:pt>
                <c:pt idx="7">
                  <c:v>25.39</c:v>
                </c:pt>
                <c:pt idx="8">
                  <c:v>23.99</c:v>
                </c:pt>
                <c:pt idx="9">
                  <c:v>21.37</c:v>
                </c:pt>
                <c:pt idx="10">
                  <c:v>18.02</c:v>
                </c:pt>
                <c:pt idx="11">
                  <c:v>14.82</c:v>
                </c:pt>
                <c:pt idx="12">
                  <c:v>8.6300000000000008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F10-6C4E-902F-8E889C299011}"/>
            </c:ext>
          </c:extLst>
        </c:ser>
        <c:ser>
          <c:idx val="1"/>
          <c:order val="1"/>
          <c:tx>
            <c:strRef>
              <c:f>Cigs!$T$115:$T$116</c:f>
              <c:strCache>
                <c:ptCount val="2"/>
                <c:pt idx="0">
                  <c:v>Microcensus</c:v>
                </c:pt>
              </c:strCache>
            </c:strRef>
          </c:tx>
          <c:spPr>
            <a:ln w="28575" cap="rnd">
              <a:solidFill>
                <a:schemeClr val="bg1">
                  <a:lumMod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lumMod val="50000"/>
                </a:schemeClr>
              </a:solidFill>
              <a:ln w="9525">
                <a:solidFill>
                  <a:schemeClr val="bg1">
                    <a:lumMod val="50000"/>
                  </a:schemeClr>
                </a:solidFill>
              </a:ln>
              <a:effectLst/>
            </c:spPr>
          </c:marker>
          <c:cat>
            <c:strRef>
              <c:f>Cigs!$R$117:$R$129</c:f>
              <c:strCache>
                <c:ptCount val="13"/>
                <c:pt idx="0">
                  <c:v>18 to 20</c:v>
                </c:pt>
                <c:pt idx="1">
                  <c:v>20 to 25</c:v>
                </c:pt>
                <c:pt idx="2">
                  <c:v>25 to 30</c:v>
                </c:pt>
                <c:pt idx="3">
                  <c:v>30 to 35</c:v>
                </c:pt>
                <c:pt idx="4">
                  <c:v>35 to 40</c:v>
                </c:pt>
                <c:pt idx="5">
                  <c:v>40 to 45</c:v>
                </c:pt>
                <c:pt idx="6">
                  <c:v>45 to 50</c:v>
                </c:pt>
                <c:pt idx="7">
                  <c:v>50 to 55</c:v>
                </c:pt>
                <c:pt idx="8">
                  <c:v>55 to 60</c:v>
                </c:pt>
                <c:pt idx="9">
                  <c:v>60 to 65</c:v>
                </c:pt>
                <c:pt idx="10">
                  <c:v>65 to 70</c:v>
                </c:pt>
                <c:pt idx="11">
                  <c:v>70 to 75</c:v>
                </c:pt>
                <c:pt idx="12">
                  <c:v>75+</c:v>
                </c:pt>
              </c:strCache>
            </c:strRef>
          </c:cat>
          <c:val>
            <c:numRef>
              <c:f>Cigs!$T$117:$T$129</c:f>
              <c:numCache>
                <c:formatCode>General</c:formatCode>
                <c:ptCount val="13"/>
                <c:pt idx="0">
                  <c:v>14.2</c:v>
                </c:pt>
                <c:pt idx="1">
                  <c:v>20.3</c:v>
                </c:pt>
                <c:pt idx="2">
                  <c:v>24.3</c:v>
                </c:pt>
                <c:pt idx="3">
                  <c:v>24.7</c:v>
                </c:pt>
                <c:pt idx="4">
                  <c:v>24.1</c:v>
                </c:pt>
                <c:pt idx="5">
                  <c:v>23.4</c:v>
                </c:pt>
                <c:pt idx="6">
                  <c:v>24.7</c:v>
                </c:pt>
                <c:pt idx="7">
                  <c:v>25.9</c:v>
                </c:pt>
                <c:pt idx="8">
                  <c:v>24.9</c:v>
                </c:pt>
                <c:pt idx="9">
                  <c:v>20.6</c:v>
                </c:pt>
                <c:pt idx="10">
                  <c:v>14.7</c:v>
                </c:pt>
                <c:pt idx="11">
                  <c:v>9.8000000000000007</c:v>
                </c:pt>
                <c:pt idx="12">
                  <c:v>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F10-6C4E-902F-8E889C2990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5996544"/>
        <c:axId val="325998464"/>
      </c:lineChart>
      <c:catAx>
        <c:axId val="325996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5998464"/>
        <c:crosses val="autoZero"/>
        <c:auto val="1"/>
        <c:lblAlgn val="ctr"/>
        <c:lblOffset val="100"/>
        <c:noMultiLvlLbl val="0"/>
      </c:catAx>
      <c:valAx>
        <c:axId val="325998464"/>
        <c:scaling>
          <c:orientation val="minMax"/>
          <c:max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Smoking prevalence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5996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en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'E-cigs graph'!$D$76:$D$77</c:f>
              <c:strCache>
                <c:ptCount val="2"/>
                <c:pt idx="0">
                  <c:v>DEBRA</c:v>
                </c:pt>
              </c:strCache>
            </c:strRef>
          </c:tx>
          <c:spPr>
            <a:ln w="28575" cap="rnd">
              <a:solidFill>
                <a:schemeClr val="bg1">
                  <a:lumMod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lumMod val="50000"/>
                </a:schemeClr>
              </a:solidFill>
              <a:ln w="9525">
                <a:solidFill>
                  <a:schemeClr val="bg1">
                    <a:lumMod val="50000"/>
                  </a:schemeClr>
                </a:solidFill>
              </a:ln>
              <a:effectLst/>
            </c:spPr>
          </c:marker>
          <c:cat>
            <c:numRef>
              <c:f>'E-cigs graph'!$C$78:$C$83</c:f>
              <c:numCache>
                <c:formatCode>General</c:formatCod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numCache>
            </c:numRef>
          </c:cat>
          <c:val>
            <c:numRef>
              <c:f>'E-cigs graph'!$D$78:$D$83</c:f>
              <c:numCache>
                <c:formatCode>General</c:formatCode>
                <c:ptCount val="6"/>
                <c:pt idx="0">
                  <c:v>4.2</c:v>
                </c:pt>
                <c:pt idx="1">
                  <c:v>3.1</c:v>
                </c:pt>
                <c:pt idx="2">
                  <c:v>3.4</c:v>
                </c:pt>
                <c:pt idx="3">
                  <c:v>4</c:v>
                </c:pt>
                <c:pt idx="4">
                  <c:v>2.2000000000000002</c:v>
                </c:pt>
                <c:pt idx="5">
                  <c:v>2.2999999999999998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74F-5C40-B818-03D65364A4F0}"/>
            </c:ext>
          </c:extLst>
        </c:ser>
        <c:ser>
          <c:idx val="1"/>
          <c:order val="1"/>
          <c:tx>
            <c:strRef>
              <c:f>'E-cigs graph'!$E$76:$E$77</c:f>
              <c:strCache>
                <c:ptCount val="2"/>
                <c:pt idx="0">
                  <c:v>SAVM (10%)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'E-cigs graph'!$C$78:$C$83</c:f>
              <c:numCache>
                <c:formatCode>General</c:formatCod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numCache>
            </c:numRef>
          </c:cat>
          <c:val>
            <c:numRef>
              <c:f>'E-cigs graph'!$E$78:$E$83</c:f>
              <c:numCache>
                <c:formatCode>General</c:formatCode>
                <c:ptCount val="6"/>
                <c:pt idx="0">
                  <c:v>4</c:v>
                </c:pt>
                <c:pt idx="1">
                  <c:v>4.8600000000000003</c:v>
                </c:pt>
                <c:pt idx="2">
                  <c:v>5.52</c:v>
                </c:pt>
                <c:pt idx="3">
                  <c:v>5.98</c:v>
                </c:pt>
                <c:pt idx="4">
                  <c:v>6.38</c:v>
                </c:pt>
                <c:pt idx="5">
                  <c:v>6.61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74F-5C40-B818-03D65364A4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6008192"/>
        <c:axId val="326018944"/>
      </c:lineChart>
      <c:catAx>
        <c:axId val="3260081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6018944"/>
        <c:crosses val="autoZero"/>
        <c:auto val="1"/>
        <c:lblAlgn val="ctr"/>
        <c:lblOffset val="100"/>
        <c:noMultiLvlLbl val="0"/>
      </c:catAx>
      <c:valAx>
        <c:axId val="326018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E-cigarette use prevalence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600819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en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'E-cigs graph'!$I$76:$I$77</c:f>
              <c:strCache>
                <c:ptCount val="2"/>
                <c:pt idx="0">
                  <c:v>DEBRA</c:v>
                </c:pt>
              </c:strCache>
            </c:strRef>
          </c:tx>
          <c:spPr>
            <a:ln w="28575" cap="rnd">
              <a:solidFill>
                <a:schemeClr val="bg1">
                  <a:lumMod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>
                  <a:lumMod val="50000"/>
                </a:schemeClr>
              </a:solidFill>
              <a:ln w="9525">
                <a:solidFill>
                  <a:schemeClr val="bg1">
                    <a:lumMod val="50000"/>
                  </a:schemeClr>
                </a:solidFill>
              </a:ln>
              <a:effectLst/>
            </c:spPr>
          </c:marker>
          <c:cat>
            <c:numRef>
              <c:f>'E-cigs graph'!$H$78:$H$83</c:f>
              <c:numCache>
                <c:formatCode>General</c:formatCod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numCache>
            </c:numRef>
          </c:cat>
          <c:val>
            <c:numRef>
              <c:f>'E-cigs graph'!$I$78:$I$83</c:f>
              <c:numCache>
                <c:formatCode>General</c:formatCode>
                <c:ptCount val="6"/>
                <c:pt idx="0">
                  <c:v>1.4</c:v>
                </c:pt>
                <c:pt idx="1">
                  <c:v>1.7</c:v>
                </c:pt>
                <c:pt idx="2">
                  <c:v>1.7</c:v>
                </c:pt>
                <c:pt idx="3">
                  <c:v>1.4</c:v>
                </c:pt>
                <c:pt idx="4">
                  <c:v>1.1000000000000001</c:v>
                </c:pt>
                <c:pt idx="5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CEC-304A-B284-BE11978E2F0A}"/>
            </c:ext>
          </c:extLst>
        </c:ser>
        <c:ser>
          <c:idx val="1"/>
          <c:order val="1"/>
          <c:tx>
            <c:strRef>
              <c:f>'E-cigs graph'!$J$76:$J$77</c:f>
              <c:strCache>
                <c:ptCount val="2"/>
                <c:pt idx="0">
                  <c:v>SAVM (10%)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cat>
            <c:numRef>
              <c:f>'E-cigs graph'!$H$78:$H$83</c:f>
              <c:numCache>
                <c:formatCode>General</c:formatCode>
                <c:ptCount val="6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  <c:pt idx="5">
                  <c:v>2021</c:v>
                </c:pt>
              </c:numCache>
            </c:numRef>
          </c:cat>
          <c:val>
            <c:numRef>
              <c:f>'E-cigs graph'!$J$78:$J$83</c:f>
              <c:numCache>
                <c:formatCode>General</c:formatCode>
                <c:ptCount val="6"/>
                <c:pt idx="0">
                  <c:v>1</c:v>
                </c:pt>
                <c:pt idx="1">
                  <c:v>1.33</c:v>
                </c:pt>
                <c:pt idx="2">
                  <c:v>1.62</c:v>
                </c:pt>
                <c:pt idx="3">
                  <c:v>1.9</c:v>
                </c:pt>
                <c:pt idx="4">
                  <c:v>2.16</c:v>
                </c:pt>
                <c:pt idx="5">
                  <c:v>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CEC-304A-B284-BE11978E2F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26028672"/>
        <c:axId val="326031232"/>
      </c:lineChart>
      <c:catAx>
        <c:axId val="3260286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6031232"/>
        <c:crosses val="autoZero"/>
        <c:auto val="1"/>
        <c:lblAlgn val="ctr"/>
        <c:lblOffset val="100"/>
        <c:noMultiLvlLbl val="0"/>
      </c:catAx>
      <c:valAx>
        <c:axId val="326031232"/>
        <c:scaling>
          <c:orientation val="minMax"/>
          <c:max val="7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E-cigarette</a:t>
                </a:r>
                <a:r>
                  <a:rPr lang="en-US" baseline="0"/>
                  <a:t> use prevalence (%)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MX"/>
          </a:p>
        </c:txPr>
        <c:crossAx val="32602867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MX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0.09014</cdr:x>
      <cdr:y>0.28659</cdr:y>
    </cdr:from>
    <cdr:to>
      <cdr:x>0.98042</cdr:x>
      <cdr:y>0.28659</cdr:y>
    </cdr:to>
    <cdr:cxnSp macro="">
      <cdr:nvCxnSpPr>
        <cdr:cNvPr id="4" name="Straight Connector 3"/>
        <cdr:cNvCxnSpPr/>
      </cdr:nvCxnSpPr>
      <cdr:spPr>
        <a:xfrm xmlns:a="http://schemas.openxmlformats.org/drawingml/2006/main">
          <a:off x="561315" y="968721"/>
          <a:ext cx="5544185" cy="0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chemeClr val="tx1"/>
          </a:solidFill>
          <a:prstDash val="dash"/>
        </a:ln>
      </cdr:spPr>
      <cdr:style>
        <a:lnRef xmlns:a="http://schemas.openxmlformats.org/drawingml/2006/main" idx="1">
          <a:schemeClr val="accent4"/>
        </a:lnRef>
        <a:fillRef xmlns:a="http://schemas.openxmlformats.org/drawingml/2006/main" idx="0">
          <a:schemeClr val="accent4"/>
        </a:fillRef>
        <a:effectRef xmlns:a="http://schemas.openxmlformats.org/drawingml/2006/main" idx="0">
          <a:schemeClr val="accent4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0.09014</cdr:x>
      <cdr:y>0.30966</cdr:y>
    </cdr:from>
    <cdr:to>
      <cdr:x>0.98042</cdr:x>
      <cdr:y>0.30966</cdr:y>
    </cdr:to>
    <cdr:cxnSp macro="">
      <cdr:nvCxnSpPr>
        <cdr:cNvPr id="5" name="Straight Connector 4"/>
        <cdr:cNvCxnSpPr/>
      </cdr:nvCxnSpPr>
      <cdr:spPr>
        <a:xfrm xmlns:a="http://schemas.openxmlformats.org/drawingml/2006/main">
          <a:off x="561315" y="1046681"/>
          <a:ext cx="5544185" cy="0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chemeClr val="bg1">
              <a:lumMod val="50000"/>
            </a:schemeClr>
          </a:solidFill>
          <a:prstDash val="dash"/>
        </a:ln>
      </cdr:spPr>
      <cdr:style>
        <a:lnRef xmlns:a="http://schemas.openxmlformats.org/drawingml/2006/main" idx="1">
          <a:schemeClr val="accent4"/>
        </a:lnRef>
        <a:fillRef xmlns:a="http://schemas.openxmlformats.org/drawingml/2006/main" idx="0">
          <a:schemeClr val="accent4"/>
        </a:fillRef>
        <a:effectRef xmlns:a="http://schemas.openxmlformats.org/drawingml/2006/main" idx="0">
          <a:schemeClr val="accent4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2011</Words>
  <Characters>11549</Characters>
  <Application>Microsoft Office Word</Application>
  <DocSecurity>0</DocSecurity>
  <Lines>303</Lines>
  <Paragraphs>145</Paragraphs>
  <ScaleCrop>false</ScaleCrop>
  <Company/>
  <LinksUpToDate>false</LinksUpToDate>
  <CharactersWithSpaces>13415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maria sanchez romero</dc:creator>
  <cp:keywords/>
  <dc:description/>
  <cp:lastModifiedBy>luz maria sanchez romero</cp:lastModifiedBy>
  <cp:revision>4</cp:revision>
  <dcterms:created xsi:type="dcterms:W3CDTF">2022-08-15T13:58:00Z</dcterms:created>
  <dcterms:modified xsi:type="dcterms:W3CDTF">2022-08-18T15:54:00Z</dcterms:modified>
</cp:coreProperties>
</file>