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360" w:lineRule="auto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eastAsia" w:ascii="Times New Roman" w:hAnsi="Times New Roman" w:cs="Times New Roman"/>
          <w:color w:val="auto"/>
          <w:lang w:val="en-US" w:eastAsia="zh-CN"/>
        </w:rPr>
        <w:t>Supplement Table 2</w:t>
      </w:r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 Mo</w:t>
      </w:r>
      <w:bookmarkStart w:id="2" w:name="_GoBack"/>
      <w:bookmarkEnd w:id="2"/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del fitting parameters of different </w:t>
      </w:r>
      <w:bookmarkStart w:id="0" w:name="OLE_LINK1"/>
      <w:r>
        <w:rPr>
          <w:rFonts w:hint="default" w:ascii="Times New Roman" w:hAnsi="Times New Roman" w:cs="Times New Roman"/>
          <w:color w:val="auto"/>
          <w:lang w:val="en-US" w:eastAsia="zh-CN"/>
        </w:rPr>
        <w:t>seasonal exponential smoothing models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and 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S</w:t>
      </w:r>
      <w:r>
        <w:rPr>
          <w:rFonts w:hint="default" w:ascii="Times New Roman" w:hAnsi="Times New Roman" w:cs="Times New Roman"/>
          <w:color w:val="auto"/>
          <w:lang w:val="en-US" w:eastAsia="zh-CN"/>
        </w:rPr>
        <w:t>ARIMA models</w:t>
      </w:r>
      <w:bookmarkEnd w:id="0"/>
    </w:p>
    <w:tbl>
      <w:tblPr>
        <w:tblStyle w:val="3"/>
        <w:tblW w:w="10088" w:type="dxa"/>
        <w:tblInd w:w="-507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1575"/>
        <w:gridCol w:w="2387"/>
        <w:gridCol w:w="1013"/>
        <w:gridCol w:w="625"/>
        <w:gridCol w:w="825"/>
        <w:gridCol w:w="787"/>
        <w:gridCol w:w="863"/>
        <w:gridCol w:w="1200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bookmarkStart w:id="1" w:name="OLE_LINK3" w:colFirst="0" w:colLast="0"/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Gender</w:t>
            </w:r>
          </w:p>
        </w:tc>
        <w:tc>
          <w:tcPr>
            <w:tcW w:w="157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odel</w:t>
            </w:r>
          </w:p>
        </w:tc>
        <w:tc>
          <w:tcPr>
            <w:tcW w:w="2387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13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6"/>
                <w:szCs w:val="1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superscript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6"/>
                <w:szCs w:val="16"/>
                <w:lang w:val="en-US" w:eastAsia="zh-CN"/>
              </w:rPr>
              <w:t>_adjusted</w:t>
            </w:r>
          </w:p>
        </w:tc>
        <w:tc>
          <w:tcPr>
            <w:tcW w:w="62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superscript"/>
                <w:lang w:val="en-US" w:eastAsia="zh-CN"/>
              </w:rPr>
              <w:t>2</w:t>
            </w:r>
          </w:p>
        </w:tc>
        <w:tc>
          <w:tcPr>
            <w:tcW w:w="82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RMSE</w:t>
            </w:r>
          </w:p>
        </w:tc>
        <w:tc>
          <w:tcPr>
            <w:tcW w:w="787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MAPE</w:t>
            </w:r>
          </w:p>
        </w:tc>
        <w:tc>
          <w:tcPr>
            <w:tcW w:w="863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MAE</w:t>
            </w: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  <w:t>Standardized BIC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Male</w:t>
            </w:r>
          </w:p>
        </w:tc>
        <w:tc>
          <w:tcPr>
            <w:tcW w:w="1575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easonal exponential smoothing models</w:t>
            </w:r>
          </w:p>
        </w:tc>
        <w:tc>
          <w:tcPr>
            <w:tcW w:w="2387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Simple seasonality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model</w:t>
            </w:r>
          </w:p>
        </w:tc>
        <w:tc>
          <w:tcPr>
            <w:tcW w:w="1013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509</w:t>
            </w:r>
          </w:p>
        </w:tc>
        <w:tc>
          <w:tcPr>
            <w:tcW w:w="625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793</w:t>
            </w:r>
          </w:p>
        </w:tc>
        <w:tc>
          <w:tcPr>
            <w:tcW w:w="825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337.263</w:t>
            </w:r>
          </w:p>
        </w:tc>
        <w:tc>
          <w:tcPr>
            <w:tcW w:w="787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.793</w:t>
            </w:r>
          </w:p>
        </w:tc>
        <w:tc>
          <w:tcPr>
            <w:tcW w:w="863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253.752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1.81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Winters addition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model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0.5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45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797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338.158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6.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524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235.957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1.901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Winters multiplication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model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46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0.63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453.419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8.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335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315.031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2.487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</w:pPr>
          </w:p>
        </w:tc>
        <w:tc>
          <w:tcPr>
            <w:tcW w:w="15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ARIMA models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0.44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8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051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651.944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9.326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405.718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13.846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(1,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51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045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664.906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9.452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412.385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3.996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,1)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0.4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62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124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658.262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9.488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410.845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3.976</w:t>
            </w:r>
          </w:p>
        </w:tc>
      </w:tr>
      <w:bookmarkEnd w:id="1"/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(1,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,1)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0.3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43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52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744.720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1.303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493.480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4.334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Female</w:t>
            </w:r>
          </w:p>
        </w:tc>
        <w:tc>
          <w:tcPr>
            <w:tcW w:w="15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easonal exponential smoothing models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Simple seasonality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model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0.489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0.837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306.204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6.185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234.627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11.618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Winters addition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model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0.521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0.843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304.924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5.920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218.108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11.694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Winters multiplication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model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0.043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0.697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423.270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7.956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298.958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12.350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21"/>
                <w:lang w:val="en-US" w:eastAsia="zh-CN"/>
              </w:rPr>
              <w:t>ARIMA models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0.374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0.254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575.773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8.599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371.292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13.598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(1,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0.387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0.269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582.706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8.617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371.851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13.732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,1)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0.394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0.277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579.407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8.441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363.119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13.721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ARIMA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) (1,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,1)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12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0.331</w:t>
            </w:r>
          </w:p>
        </w:tc>
        <w:tc>
          <w:tcPr>
            <w:tcW w:w="6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0.202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623.251</w:t>
            </w:r>
          </w:p>
        </w:tc>
        <w:tc>
          <w:tcPr>
            <w:tcW w:w="7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8.577</w:t>
            </w:r>
          </w:p>
        </w:tc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374.054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18"/>
                <w:szCs w:val="18"/>
                <w:vertAlign w:val="baseline"/>
                <w:lang w:val="en-US" w:eastAsia="zh-CN"/>
              </w:rPr>
              <w:t>13.978</w:t>
            </w:r>
          </w:p>
        </w:tc>
      </w:tr>
    </w:tbl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xOTliMzJlZTkwYjI2MzI3OTMxZTI1OTlhMDc5ZDEifQ=="/>
  </w:docVars>
  <w:rsids>
    <w:rsidRoot w:val="00000000"/>
    <w:rsid w:val="12251BFF"/>
    <w:rsid w:val="170B19CF"/>
    <w:rsid w:val="1AD30E4A"/>
    <w:rsid w:val="1D106401"/>
    <w:rsid w:val="2AE10157"/>
    <w:rsid w:val="38211DDE"/>
    <w:rsid w:val="42017E31"/>
    <w:rsid w:val="430C2F91"/>
    <w:rsid w:val="43394480"/>
    <w:rsid w:val="4D2A05AC"/>
    <w:rsid w:val="4EF85249"/>
    <w:rsid w:val="64C23E7D"/>
    <w:rsid w:val="65FC5ADD"/>
    <w:rsid w:val="66F17A7D"/>
    <w:rsid w:val="6CF7668E"/>
    <w:rsid w:val="763C15B6"/>
    <w:rsid w:val="7AF66603"/>
    <w:rsid w:val="7FB5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2023-08-02T14:51:00Z</dcterms:created>
  <dc:creator>123</dc:creator>
  <cp:lastModifiedBy>Innogen Yang</cp:lastModifiedBy>
  <dcterms:modified xsi:type="dcterms:W3CDTF">2023-11-05T08:26:00Z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0887296AF75840F797322AFDEC426D93_12</vt:lpwstr>
  </property>
</Properties>
</file>