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7F137" w14:textId="77777777" w:rsidR="00AD573C" w:rsidRPr="00AD573C" w:rsidRDefault="00AD573C" w:rsidP="00AD573C">
      <w:pPr>
        <w:spacing w:line="480" w:lineRule="auto"/>
        <w:ind w:right="10"/>
        <w:rPr>
          <w:rFonts w:ascii="Times New Roman" w:hAnsi="Times New Roman" w:cs="Times New Roman"/>
          <w:b/>
          <w:i/>
          <w:sz w:val="24"/>
          <w:szCs w:val="24"/>
        </w:rPr>
      </w:pPr>
      <w:r w:rsidRPr="00AD573C">
        <w:rPr>
          <w:rFonts w:ascii="Times New Roman" w:hAnsi="Times New Roman" w:cs="Times New Roman"/>
          <w:b/>
          <w:sz w:val="24"/>
          <w:szCs w:val="24"/>
          <w:lang w:val="en-US"/>
        </w:rPr>
        <w:t xml:space="preserve">Appendix 1: </w:t>
      </w:r>
      <w:r w:rsidRPr="00AD573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Maternal stimulation activities </w:t>
      </w:r>
    </w:p>
    <w:tbl>
      <w:tblPr>
        <w:tblStyle w:val="ListTable4-Accent31"/>
        <w:tblW w:w="9625" w:type="dxa"/>
        <w:tblLook w:val="04A0" w:firstRow="1" w:lastRow="0" w:firstColumn="1" w:lastColumn="0" w:noHBand="0" w:noVBand="1"/>
      </w:tblPr>
      <w:tblGrid>
        <w:gridCol w:w="2430"/>
        <w:gridCol w:w="255"/>
        <w:gridCol w:w="6940"/>
      </w:tblGrid>
      <w:tr w:rsidR="00AD573C" w:rsidRPr="00FE087F" w14:paraId="2413CDBE" w14:textId="77777777" w:rsidTr="001318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2" w:type="dxa"/>
            <w:gridSpan w:val="2"/>
            <w:shd w:val="clear" w:color="auto" w:fill="auto"/>
          </w:tcPr>
          <w:p w14:paraId="2E4D9F5A" w14:textId="77777777" w:rsidR="00AD573C" w:rsidRPr="00FE087F" w:rsidRDefault="00AD573C" w:rsidP="001318FF">
            <w:pPr>
              <w:spacing w:line="480" w:lineRule="auto"/>
              <w:rPr>
                <w:rFonts w:cs="Times New Roman"/>
                <w:b w:val="0"/>
                <w:color w:val="000000" w:themeColor="text1"/>
              </w:rPr>
            </w:pPr>
            <w:r w:rsidRPr="00FE087F">
              <w:rPr>
                <w:rFonts w:cs="Times New Roman"/>
                <w:color w:val="000000" w:themeColor="text1"/>
              </w:rPr>
              <w:t>Developmental Areas</w:t>
            </w:r>
          </w:p>
        </w:tc>
        <w:tc>
          <w:tcPr>
            <w:tcW w:w="7133" w:type="dxa"/>
            <w:tcBorders>
              <w:right w:val="single" w:sz="4" w:space="0" w:color="auto"/>
            </w:tcBorders>
            <w:shd w:val="clear" w:color="auto" w:fill="auto"/>
          </w:tcPr>
          <w:p w14:paraId="72E70766" w14:textId="77777777" w:rsidR="00AD573C" w:rsidRPr="00FE087F" w:rsidRDefault="00AD573C" w:rsidP="001318FF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</w:rPr>
            </w:pPr>
            <w:r w:rsidRPr="00FE087F">
              <w:rPr>
                <w:rFonts w:cs="Times New Roman"/>
                <w:color w:val="000000" w:themeColor="text1"/>
              </w:rPr>
              <w:t xml:space="preserve">               Activities with Children </w:t>
            </w:r>
          </w:p>
        </w:tc>
      </w:tr>
      <w:tr w:rsidR="00AD573C" w:rsidRPr="00FE087F" w14:paraId="2177C370" w14:textId="77777777" w:rsidTr="001318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9" w:type="dxa"/>
            <w:shd w:val="clear" w:color="auto" w:fill="auto"/>
          </w:tcPr>
          <w:p w14:paraId="26C8A4E7" w14:textId="77777777" w:rsidR="00AD573C" w:rsidRPr="00FE087F" w:rsidRDefault="00AD573C" w:rsidP="001318FF">
            <w:pPr>
              <w:spacing w:line="480" w:lineRule="auto"/>
              <w:rPr>
                <w:rFonts w:cs="Times New Roman"/>
                <w:color w:val="000000" w:themeColor="text1"/>
              </w:rPr>
            </w:pPr>
            <w:r w:rsidRPr="00FE087F">
              <w:rPr>
                <w:rFonts w:cs="Times New Roman"/>
                <w:color w:val="000000" w:themeColor="text1"/>
              </w:rPr>
              <w:t xml:space="preserve">COGNITIVE </w:t>
            </w:r>
          </w:p>
          <w:p w14:paraId="7A6AF234" w14:textId="77777777" w:rsidR="00AD573C" w:rsidRPr="00FE087F" w:rsidRDefault="00AD573C" w:rsidP="001318FF">
            <w:pPr>
              <w:spacing w:line="480" w:lineRule="auto"/>
              <w:rPr>
                <w:rFonts w:cs="Times New Roman"/>
                <w:color w:val="000000" w:themeColor="text1"/>
              </w:rPr>
            </w:pPr>
            <w:r w:rsidRPr="00FE087F">
              <w:rPr>
                <w:rFonts w:cs="Times New Roman"/>
                <w:color w:val="000000" w:themeColor="text1"/>
              </w:rPr>
              <w:t>(Intellectual)</w:t>
            </w:r>
          </w:p>
        </w:tc>
        <w:tc>
          <w:tcPr>
            <w:tcW w:w="7396" w:type="dxa"/>
            <w:gridSpan w:val="2"/>
            <w:shd w:val="clear" w:color="auto" w:fill="auto"/>
          </w:tcPr>
          <w:p w14:paraId="73DAAF3F" w14:textId="77777777" w:rsidR="00AD573C" w:rsidRPr="00FE087F" w:rsidRDefault="00AD573C" w:rsidP="001318F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</w:rPr>
            </w:pPr>
          </w:p>
          <w:p w14:paraId="2781F58E" w14:textId="77777777" w:rsidR="00AD573C" w:rsidRPr="00FE087F" w:rsidRDefault="00AD573C" w:rsidP="001318FF">
            <w:pPr>
              <w:pStyle w:val="ListParagraph"/>
              <w:numPr>
                <w:ilvl w:val="0"/>
                <w:numId w:val="1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E087F">
              <w:rPr>
                <w:color w:val="000000" w:themeColor="text1"/>
              </w:rPr>
              <w:t>Provide play materials to the child, including household objects, outdoor objects, toys</w:t>
            </w:r>
          </w:p>
          <w:p w14:paraId="3FB61131" w14:textId="77777777" w:rsidR="00AD573C" w:rsidRPr="00FE087F" w:rsidRDefault="00AD573C" w:rsidP="001318FF">
            <w:pPr>
              <w:pStyle w:val="ListParagraph"/>
              <w:numPr>
                <w:ilvl w:val="0"/>
                <w:numId w:val="1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E087F">
              <w:rPr>
                <w:color w:val="000000" w:themeColor="text1"/>
              </w:rPr>
              <w:t>Spend time naming things or objects with the child</w:t>
            </w:r>
          </w:p>
          <w:p w14:paraId="46BE5F04" w14:textId="77777777" w:rsidR="00AD573C" w:rsidRPr="00FE087F" w:rsidRDefault="00AD573C" w:rsidP="001318FF">
            <w:pPr>
              <w:pStyle w:val="ListParagraph"/>
              <w:numPr>
                <w:ilvl w:val="0"/>
                <w:numId w:val="1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E087F">
              <w:rPr>
                <w:color w:val="000000" w:themeColor="text1"/>
              </w:rPr>
              <w:t>Play counting games or count with the child</w:t>
            </w:r>
          </w:p>
          <w:p w14:paraId="104FEA9B" w14:textId="77777777" w:rsidR="00AD573C" w:rsidRPr="00FE087F" w:rsidRDefault="00AD573C" w:rsidP="001318FF">
            <w:pPr>
              <w:pStyle w:val="ListParagraph"/>
              <w:numPr>
                <w:ilvl w:val="0"/>
                <w:numId w:val="1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E087F">
              <w:rPr>
                <w:color w:val="000000" w:themeColor="text1"/>
              </w:rPr>
              <w:t>Ask the child questions about what he or she is doing</w:t>
            </w:r>
          </w:p>
          <w:p w14:paraId="64E80117" w14:textId="77777777" w:rsidR="00AD573C" w:rsidRPr="00FE087F" w:rsidRDefault="00AD573C" w:rsidP="001318FF">
            <w:pPr>
              <w:pStyle w:val="ListParagraph"/>
              <w:numPr>
                <w:ilvl w:val="0"/>
                <w:numId w:val="1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E087F">
              <w:rPr>
                <w:color w:val="000000" w:themeColor="text1"/>
              </w:rPr>
              <w:t>Take the child outside the compound or yard</w:t>
            </w:r>
          </w:p>
          <w:p w14:paraId="337EC5D1" w14:textId="77777777" w:rsidR="00AD573C" w:rsidRPr="00FE087F" w:rsidRDefault="00AD573C" w:rsidP="001318FF">
            <w:pPr>
              <w:pStyle w:val="ListParagraph"/>
              <w:numPr>
                <w:ilvl w:val="0"/>
                <w:numId w:val="1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E087F">
              <w:rPr>
                <w:color w:val="000000" w:themeColor="text1"/>
              </w:rPr>
              <w:t>Play together</w:t>
            </w:r>
          </w:p>
        </w:tc>
      </w:tr>
      <w:tr w:rsidR="00AD573C" w:rsidRPr="00A95AD0" w14:paraId="560DBFB2" w14:textId="77777777" w:rsidTr="00131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9" w:type="dxa"/>
          </w:tcPr>
          <w:p w14:paraId="0A91515E" w14:textId="77777777" w:rsidR="00AD573C" w:rsidRPr="00FE087F" w:rsidRDefault="00AD573C" w:rsidP="001318FF">
            <w:pPr>
              <w:spacing w:line="480" w:lineRule="auto"/>
              <w:rPr>
                <w:rFonts w:cs="Times New Roman"/>
                <w:color w:val="000000" w:themeColor="text1"/>
              </w:rPr>
            </w:pPr>
            <w:r w:rsidRPr="00FE087F">
              <w:rPr>
                <w:rFonts w:cs="Times New Roman"/>
                <w:color w:val="000000" w:themeColor="text1"/>
              </w:rPr>
              <w:t>COMMUNICATION (Language)</w:t>
            </w:r>
          </w:p>
        </w:tc>
        <w:tc>
          <w:tcPr>
            <w:tcW w:w="7396" w:type="dxa"/>
            <w:gridSpan w:val="2"/>
          </w:tcPr>
          <w:p w14:paraId="03EB470A" w14:textId="77777777" w:rsidR="00AD573C" w:rsidRPr="00FE087F" w:rsidRDefault="00AD573C" w:rsidP="001318F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</w:rPr>
            </w:pPr>
          </w:p>
          <w:p w14:paraId="7410ED79" w14:textId="77777777" w:rsidR="00AD573C" w:rsidRPr="00FE087F" w:rsidRDefault="00AD573C" w:rsidP="001318FF">
            <w:pPr>
              <w:pStyle w:val="ListParagraph"/>
              <w:numPr>
                <w:ilvl w:val="0"/>
                <w:numId w:val="1"/>
              </w:num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E087F">
              <w:rPr>
                <w:color w:val="000000" w:themeColor="text1"/>
              </w:rPr>
              <w:t>Sing with or to the child</w:t>
            </w:r>
          </w:p>
          <w:p w14:paraId="4873268E" w14:textId="77777777" w:rsidR="00AD573C" w:rsidRPr="00FE087F" w:rsidRDefault="00AD573C" w:rsidP="001318FF">
            <w:pPr>
              <w:pStyle w:val="ListParagraph"/>
              <w:numPr>
                <w:ilvl w:val="0"/>
                <w:numId w:val="1"/>
              </w:num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E087F">
              <w:rPr>
                <w:color w:val="000000" w:themeColor="text1"/>
              </w:rPr>
              <w:t>Tell stories to the child; encourage the child to tell stories</w:t>
            </w:r>
          </w:p>
          <w:p w14:paraId="049AE923" w14:textId="77777777" w:rsidR="00AD573C" w:rsidRPr="00FE087F" w:rsidRDefault="00AD573C" w:rsidP="001318FF">
            <w:pPr>
              <w:pStyle w:val="ListParagraph"/>
              <w:numPr>
                <w:ilvl w:val="0"/>
                <w:numId w:val="1"/>
              </w:num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E087F">
              <w:rPr>
                <w:color w:val="000000" w:themeColor="text1"/>
              </w:rPr>
              <w:t>Look at pictures or read books to the child</w:t>
            </w:r>
          </w:p>
          <w:p w14:paraId="45EE8522" w14:textId="77777777" w:rsidR="00AD573C" w:rsidRPr="00FE087F" w:rsidRDefault="00AD573C" w:rsidP="001318FF">
            <w:pPr>
              <w:pStyle w:val="ListParagraph"/>
              <w:numPr>
                <w:ilvl w:val="0"/>
                <w:numId w:val="1"/>
              </w:num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E087F">
              <w:rPr>
                <w:color w:val="000000" w:themeColor="text1"/>
              </w:rPr>
              <w:t>Talk to the child while you are doing chores, and/or explain to the child what you are doing</w:t>
            </w:r>
          </w:p>
          <w:p w14:paraId="6A7643A3" w14:textId="77777777" w:rsidR="00AD573C" w:rsidRPr="00FE087F" w:rsidRDefault="00AD573C" w:rsidP="001318FF">
            <w:pPr>
              <w:pStyle w:val="ListParagraph"/>
              <w:numPr>
                <w:ilvl w:val="0"/>
                <w:numId w:val="1"/>
              </w:num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E087F">
              <w:rPr>
                <w:color w:val="000000" w:themeColor="text1"/>
              </w:rPr>
              <w:t>Talk with the child during meals or when feeding the child</w:t>
            </w:r>
          </w:p>
        </w:tc>
      </w:tr>
      <w:tr w:rsidR="00AD573C" w:rsidRPr="00A95AD0" w14:paraId="69C9C631" w14:textId="77777777" w:rsidTr="001318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9" w:type="dxa"/>
            <w:shd w:val="clear" w:color="auto" w:fill="auto"/>
          </w:tcPr>
          <w:p w14:paraId="687FF6B0" w14:textId="77777777" w:rsidR="00AD573C" w:rsidRPr="00FE087F" w:rsidRDefault="00AD573C" w:rsidP="001318FF">
            <w:pPr>
              <w:spacing w:line="480" w:lineRule="auto"/>
              <w:rPr>
                <w:rFonts w:cs="Times New Roman"/>
                <w:color w:val="000000" w:themeColor="text1"/>
              </w:rPr>
            </w:pPr>
            <w:r w:rsidRPr="00FE087F">
              <w:rPr>
                <w:rFonts w:cs="Times New Roman"/>
                <w:color w:val="000000" w:themeColor="text1"/>
              </w:rPr>
              <w:t xml:space="preserve">MOTOR SKILLS – Fine and Gross) </w:t>
            </w:r>
          </w:p>
          <w:p w14:paraId="1027B4C7" w14:textId="77777777" w:rsidR="00AD573C" w:rsidRPr="00FE087F" w:rsidRDefault="00AD573C" w:rsidP="001318FF">
            <w:pPr>
              <w:spacing w:line="480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7396" w:type="dxa"/>
            <w:gridSpan w:val="2"/>
            <w:shd w:val="clear" w:color="auto" w:fill="auto"/>
          </w:tcPr>
          <w:p w14:paraId="5E4EECEA" w14:textId="77777777" w:rsidR="00AD573C" w:rsidRPr="00FE087F" w:rsidRDefault="00AD573C" w:rsidP="001318F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</w:rPr>
            </w:pPr>
          </w:p>
          <w:p w14:paraId="14E3B6CF" w14:textId="77777777" w:rsidR="00AD573C" w:rsidRPr="00FE087F" w:rsidRDefault="00AD573C" w:rsidP="001318FF">
            <w:pPr>
              <w:pStyle w:val="ListParagraph"/>
              <w:numPr>
                <w:ilvl w:val="0"/>
                <w:numId w:val="1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E087F">
              <w:rPr>
                <w:color w:val="000000" w:themeColor="text1"/>
              </w:rPr>
              <w:t>Provide small objects for picking up</w:t>
            </w:r>
          </w:p>
          <w:p w14:paraId="7EE8E8F4" w14:textId="77777777" w:rsidR="00AD573C" w:rsidRPr="00FE087F" w:rsidRDefault="00AD573C" w:rsidP="001318FF">
            <w:pPr>
              <w:pStyle w:val="ListParagraph"/>
              <w:numPr>
                <w:ilvl w:val="0"/>
                <w:numId w:val="1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E087F">
              <w:rPr>
                <w:color w:val="000000" w:themeColor="text1"/>
              </w:rPr>
              <w:t>Provide material for the child to draw with</w:t>
            </w:r>
          </w:p>
          <w:p w14:paraId="483DDCF7" w14:textId="77777777" w:rsidR="00AD573C" w:rsidRPr="00FE087F" w:rsidRDefault="00AD573C" w:rsidP="001318FF">
            <w:pPr>
              <w:pStyle w:val="ListParagraph"/>
              <w:numPr>
                <w:ilvl w:val="0"/>
                <w:numId w:val="1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E087F">
              <w:rPr>
                <w:color w:val="000000" w:themeColor="text1"/>
              </w:rPr>
              <w:t>Encourage the child to run, dance, jump</w:t>
            </w:r>
          </w:p>
          <w:p w14:paraId="0852C12E" w14:textId="77777777" w:rsidR="00AD573C" w:rsidRPr="00FE087F" w:rsidRDefault="00AD573C" w:rsidP="001318FF">
            <w:pPr>
              <w:pStyle w:val="ListParagraph"/>
              <w:numPr>
                <w:ilvl w:val="0"/>
                <w:numId w:val="1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E087F">
              <w:rPr>
                <w:color w:val="000000" w:themeColor="text1"/>
              </w:rPr>
              <w:t>Encourage the child to kick or throw balls</w:t>
            </w:r>
          </w:p>
        </w:tc>
      </w:tr>
      <w:tr w:rsidR="00AD573C" w:rsidRPr="00A95AD0" w14:paraId="15745BDE" w14:textId="77777777" w:rsidTr="00131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9" w:type="dxa"/>
          </w:tcPr>
          <w:p w14:paraId="7CC546C0" w14:textId="77777777" w:rsidR="00AD573C" w:rsidRPr="00FE087F" w:rsidRDefault="00AD573C" w:rsidP="001318FF">
            <w:pPr>
              <w:spacing w:line="480" w:lineRule="auto"/>
              <w:rPr>
                <w:rFonts w:cs="Times New Roman"/>
                <w:color w:val="000000" w:themeColor="text1"/>
              </w:rPr>
            </w:pPr>
            <w:r w:rsidRPr="00FE087F">
              <w:rPr>
                <w:rFonts w:cs="Times New Roman"/>
                <w:color w:val="000000" w:themeColor="text1"/>
              </w:rPr>
              <w:t>SOCIAL-EMOTIONAL</w:t>
            </w:r>
          </w:p>
        </w:tc>
        <w:tc>
          <w:tcPr>
            <w:tcW w:w="7396" w:type="dxa"/>
            <w:gridSpan w:val="2"/>
          </w:tcPr>
          <w:p w14:paraId="373824BE" w14:textId="77777777" w:rsidR="00AD573C" w:rsidRPr="00FE087F" w:rsidRDefault="00AD573C" w:rsidP="001318F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</w:rPr>
            </w:pPr>
          </w:p>
          <w:p w14:paraId="7FE66390" w14:textId="77777777" w:rsidR="00AD573C" w:rsidRPr="00FE087F" w:rsidRDefault="00AD573C" w:rsidP="001318FF">
            <w:pPr>
              <w:pStyle w:val="ListParagraph"/>
              <w:numPr>
                <w:ilvl w:val="0"/>
                <w:numId w:val="1"/>
              </w:num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E087F">
              <w:rPr>
                <w:color w:val="000000" w:themeColor="text1"/>
              </w:rPr>
              <w:t>Encourage the child to play with siblings, other children, or family members</w:t>
            </w:r>
          </w:p>
          <w:p w14:paraId="448683A6" w14:textId="77777777" w:rsidR="00AD573C" w:rsidRPr="00FE087F" w:rsidRDefault="00AD573C" w:rsidP="001318FF">
            <w:pPr>
              <w:pStyle w:val="ListParagraph"/>
              <w:numPr>
                <w:ilvl w:val="0"/>
                <w:numId w:val="1"/>
              </w:num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E087F">
              <w:rPr>
                <w:color w:val="000000" w:themeColor="text1"/>
              </w:rPr>
              <w:t>Take the child to activities outside the home, such as community or church events</w:t>
            </w:r>
          </w:p>
          <w:p w14:paraId="7775465A" w14:textId="77777777" w:rsidR="00AD573C" w:rsidRPr="00FE087F" w:rsidRDefault="00AD573C" w:rsidP="001318FF">
            <w:pPr>
              <w:pStyle w:val="ListParagraph"/>
              <w:numPr>
                <w:ilvl w:val="0"/>
                <w:numId w:val="1"/>
              </w:num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E087F">
              <w:rPr>
                <w:color w:val="000000" w:themeColor="text1"/>
              </w:rPr>
              <w:t>Ask the child to help do simple chores appropriate to their age</w:t>
            </w:r>
          </w:p>
          <w:p w14:paraId="6918DCBC" w14:textId="77777777" w:rsidR="00AD573C" w:rsidRPr="00FE087F" w:rsidRDefault="00AD573C" w:rsidP="001318FF">
            <w:pPr>
              <w:pStyle w:val="ListParagraph"/>
              <w:numPr>
                <w:ilvl w:val="0"/>
                <w:numId w:val="1"/>
              </w:num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E087F">
              <w:rPr>
                <w:color w:val="000000" w:themeColor="text1"/>
              </w:rPr>
              <w:t>Sit with the child during the main meal of the day</w:t>
            </w:r>
          </w:p>
          <w:p w14:paraId="79D903D1" w14:textId="77777777" w:rsidR="00AD573C" w:rsidRPr="00FE087F" w:rsidRDefault="00AD573C" w:rsidP="001318FF">
            <w:pPr>
              <w:pStyle w:val="ListParagraph"/>
              <w:numPr>
                <w:ilvl w:val="0"/>
                <w:numId w:val="1"/>
              </w:num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E087F">
              <w:rPr>
                <w:color w:val="000000" w:themeColor="text1"/>
              </w:rPr>
              <w:t>Teach about religious or spiritual practices</w:t>
            </w:r>
          </w:p>
        </w:tc>
      </w:tr>
      <w:tr w:rsidR="00AD573C" w:rsidRPr="00A95AD0" w14:paraId="1C76CE60" w14:textId="77777777" w:rsidTr="001318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9" w:type="dxa"/>
            <w:shd w:val="clear" w:color="auto" w:fill="auto"/>
          </w:tcPr>
          <w:p w14:paraId="2BF51FB4" w14:textId="77777777" w:rsidR="00AD573C" w:rsidRPr="00FE087F" w:rsidRDefault="00AD573C" w:rsidP="001318FF">
            <w:pPr>
              <w:spacing w:line="480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7396" w:type="dxa"/>
            <w:gridSpan w:val="2"/>
            <w:shd w:val="clear" w:color="auto" w:fill="auto"/>
          </w:tcPr>
          <w:p w14:paraId="75CDFDE0" w14:textId="77777777" w:rsidR="00AD573C" w:rsidRPr="00FE087F" w:rsidRDefault="00AD573C" w:rsidP="001318F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</w:rPr>
            </w:pPr>
          </w:p>
          <w:p w14:paraId="7A917122" w14:textId="77777777" w:rsidR="00AD573C" w:rsidRPr="00FE087F" w:rsidRDefault="00AD573C" w:rsidP="001318FF">
            <w:pPr>
              <w:pStyle w:val="ListParagraph"/>
              <w:numPr>
                <w:ilvl w:val="0"/>
                <w:numId w:val="1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E087F">
              <w:rPr>
                <w:color w:val="000000" w:themeColor="text1"/>
              </w:rPr>
              <w:t>Hug or kiss the child</w:t>
            </w:r>
          </w:p>
          <w:p w14:paraId="38AE21CF" w14:textId="77777777" w:rsidR="00AD573C" w:rsidRPr="00FE087F" w:rsidRDefault="00AD573C" w:rsidP="001318FF">
            <w:pPr>
              <w:pStyle w:val="ListParagraph"/>
              <w:numPr>
                <w:ilvl w:val="0"/>
                <w:numId w:val="1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E087F">
              <w:rPr>
                <w:color w:val="000000" w:themeColor="text1"/>
              </w:rPr>
              <w:t>Pick up and hold the baby or child when she or he is crying</w:t>
            </w:r>
          </w:p>
          <w:p w14:paraId="0B53D0CD" w14:textId="77777777" w:rsidR="00AD573C" w:rsidRPr="00FE087F" w:rsidRDefault="00AD573C" w:rsidP="001318FF">
            <w:pPr>
              <w:pStyle w:val="ListParagraph"/>
              <w:numPr>
                <w:ilvl w:val="0"/>
                <w:numId w:val="1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E087F">
              <w:rPr>
                <w:color w:val="000000" w:themeColor="text1"/>
              </w:rPr>
              <w:t xml:space="preserve">Carry and hold the baby </w:t>
            </w:r>
          </w:p>
          <w:p w14:paraId="297E10B5" w14:textId="77777777" w:rsidR="00AD573C" w:rsidRPr="00FE087F" w:rsidRDefault="00AD573C" w:rsidP="001318FF">
            <w:pPr>
              <w:pStyle w:val="ListParagraph"/>
              <w:numPr>
                <w:ilvl w:val="0"/>
                <w:numId w:val="1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E087F">
              <w:rPr>
                <w:color w:val="000000" w:themeColor="text1"/>
              </w:rPr>
              <w:t>Speak to the child in a warm, positive tone of voice</w:t>
            </w:r>
          </w:p>
          <w:p w14:paraId="6453A720" w14:textId="77777777" w:rsidR="00AD573C" w:rsidRPr="00FE087F" w:rsidRDefault="00AD573C" w:rsidP="001318FF">
            <w:pPr>
              <w:pStyle w:val="ListParagraph"/>
              <w:numPr>
                <w:ilvl w:val="0"/>
                <w:numId w:val="1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E087F">
              <w:rPr>
                <w:color w:val="000000" w:themeColor="text1"/>
              </w:rPr>
              <w:t>Praise the child for her or his accomplishments</w:t>
            </w:r>
          </w:p>
          <w:p w14:paraId="783F5961" w14:textId="77777777" w:rsidR="00AD573C" w:rsidRPr="00FE087F" w:rsidRDefault="00AD573C" w:rsidP="001318FF">
            <w:pPr>
              <w:pStyle w:val="ListParagraph"/>
              <w:numPr>
                <w:ilvl w:val="0"/>
                <w:numId w:val="1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E087F">
              <w:rPr>
                <w:color w:val="000000" w:themeColor="text1"/>
              </w:rPr>
              <w:t>Comfort the child after she or he gets hurt or scared</w:t>
            </w:r>
          </w:p>
          <w:p w14:paraId="3154C784" w14:textId="77777777" w:rsidR="00AD573C" w:rsidRPr="00FE087F" w:rsidRDefault="00AD573C" w:rsidP="001318FF">
            <w:pPr>
              <w:pStyle w:val="ListParagraph"/>
              <w:numPr>
                <w:ilvl w:val="0"/>
                <w:numId w:val="1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E087F">
              <w:rPr>
                <w:color w:val="000000" w:themeColor="text1"/>
              </w:rPr>
              <w:t>Feed the child or assist him or her to eat</w:t>
            </w:r>
          </w:p>
        </w:tc>
      </w:tr>
    </w:tbl>
    <w:p w14:paraId="14D7EDED" w14:textId="77777777" w:rsidR="00AD573C" w:rsidRDefault="00AD573C">
      <w:pPr>
        <w:rPr>
          <w:lang w:val="en-US"/>
        </w:rPr>
      </w:pPr>
    </w:p>
    <w:p w14:paraId="3ACF67A7" w14:textId="77777777" w:rsidR="00AD573C" w:rsidRDefault="00AD573C">
      <w:pPr>
        <w:rPr>
          <w:lang w:val="en-US"/>
        </w:rPr>
      </w:pPr>
    </w:p>
    <w:p w14:paraId="41C8413E" w14:textId="77777777" w:rsidR="00AD573C" w:rsidRDefault="00AD573C">
      <w:pPr>
        <w:rPr>
          <w:lang w:val="en-US"/>
        </w:rPr>
      </w:pPr>
    </w:p>
    <w:p w14:paraId="3A7BBD9E" w14:textId="77777777" w:rsidR="00AD573C" w:rsidRDefault="00AD573C">
      <w:pPr>
        <w:rPr>
          <w:lang w:val="en-US"/>
        </w:rPr>
      </w:pPr>
    </w:p>
    <w:p w14:paraId="382624ED" w14:textId="77777777" w:rsidR="00AD573C" w:rsidRDefault="00AD573C">
      <w:pPr>
        <w:rPr>
          <w:lang w:val="en-US"/>
        </w:rPr>
      </w:pPr>
    </w:p>
    <w:p w14:paraId="2A63595D" w14:textId="77777777" w:rsidR="00AD573C" w:rsidRDefault="00AD573C">
      <w:pPr>
        <w:rPr>
          <w:lang w:val="en-US"/>
        </w:rPr>
      </w:pPr>
    </w:p>
    <w:p w14:paraId="40680047" w14:textId="77777777" w:rsidR="00AD573C" w:rsidRDefault="00AD573C">
      <w:pPr>
        <w:rPr>
          <w:lang w:val="en-US"/>
        </w:rPr>
      </w:pPr>
    </w:p>
    <w:p w14:paraId="70DF862C" w14:textId="77777777" w:rsidR="00AD573C" w:rsidRDefault="00AD573C">
      <w:pPr>
        <w:rPr>
          <w:lang w:val="en-US"/>
        </w:rPr>
      </w:pPr>
    </w:p>
    <w:p w14:paraId="4A2B32C8" w14:textId="77777777" w:rsidR="00AD573C" w:rsidRDefault="00AD573C">
      <w:pPr>
        <w:rPr>
          <w:lang w:val="en-US"/>
        </w:rPr>
      </w:pPr>
    </w:p>
    <w:p w14:paraId="7647F29A" w14:textId="77777777" w:rsidR="00AD573C" w:rsidRDefault="00AD573C">
      <w:pPr>
        <w:rPr>
          <w:lang w:val="en-US"/>
        </w:rPr>
      </w:pPr>
    </w:p>
    <w:p w14:paraId="4132F6E1" w14:textId="77777777" w:rsidR="00AD573C" w:rsidRDefault="00AD573C">
      <w:pPr>
        <w:rPr>
          <w:lang w:val="en-US"/>
        </w:rPr>
      </w:pPr>
    </w:p>
    <w:p w14:paraId="5B35F62B" w14:textId="77777777" w:rsidR="00AD573C" w:rsidRDefault="00AD573C">
      <w:pPr>
        <w:rPr>
          <w:lang w:val="en-US"/>
        </w:rPr>
      </w:pPr>
    </w:p>
    <w:p w14:paraId="4031C70F" w14:textId="77777777" w:rsidR="00AD573C" w:rsidRDefault="00AD573C" w:rsidP="00AD573C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Pr="00AD573C">
        <w:rPr>
          <w:rFonts w:ascii="Times New Roman" w:hAnsi="Times New Roman" w:cs="Times New Roman"/>
          <w:b/>
          <w:sz w:val="24"/>
          <w:szCs w:val="24"/>
          <w:lang w:val="en-US"/>
        </w:rPr>
        <w:t>ppendix 2:  Maternal stimulation activities by round and country</w:t>
      </w:r>
    </w:p>
    <w:p w14:paraId="50AE5274" w14:textId="77777777" w:rsidR="005F00B9" w:rsidRDefault="00AD573C" w:rsidP="00AD573C">
      <w:pPr>
        <w:tabs>
          <w:tab w:val="left" w:pos="1220"/>
        </w:tabs>
        <w:rPr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E087F">
        <w:rPr>
          <w:rFonts w:cs="Times New Roman"/>
          <w:noProof/>
          <w:szCs w:val="24"/>
          <w:lang w:eastAsia="de-CH"/>
        </w:rPr>
        <w:drawing>
          <wp:inline distT="0" distB="0" distL="0" distR="0" wp14:anchorId="6DE835BB" wp14:editId="00624066">
            <wp:extent cx="4806950" cy="3495964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3829" cy="3515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9E1B55" w14:textId="77777777" w:rsidR="005F00B9" w:rsidRPr="005F00B9" w:rsidRDefault="005F00B9" w:rsidP="005F00B9">
      <w:pPr>
        <w:rPr>
          <w:lang w:val="en-US"/>
        </w:rPr>
      </w:pPr>
    </w:p>
    <w:p w14:paraId="2E8B7B00" w14:textId="77777777" w:rsidR="001009F6" w:rsidRDefault="001009F6" w:rsidP="005F00B9">
      <w:pPr>
        <w:tabs>
          <w:tab w:val="left" w:pos="1610"/>
        </w:tabs>
        <w:rPr>
          <w:lang w:val="en-US"/>
        </w:rPr>
      </w:pPr>
    </w:p>
    <w:p w14:paraId="37FA70CA" w14:textId="77777777" w:rsidR="00222FAF" w:rsidRPr="00A95AD0" w:rsidRDefault="00222FAF" w:rsidP="00222FAF">
      <w:pPr>
        <w:rPr>
          <w:rFonts w:ascii="Times New Roman" w:hAnsi="Times New Roman" w:cs="Times New Roman"/>
          <w:color w:val="0070C0"/>
          <w:sz w:val="24"/>
          <w:szCs w:val="24"/>
          <w:lang w:val="en-IN"/>
        </w:rPr>
      </w:pPr>
      <w:r w:rsidRPr="00A95AD0">
        <w:rPr>
          <w:rFonts w:ascii="Times New Roman" w:hAnsi="Times New Roman" w:cs="Times New Roman"/>
          <w:b/>
          <w:color w:val="0070C0"/>
          <w:sz w:val="24"/>
          <w:szCs w:val="24"/>
          <w:lang w:val="en-IN"/>
        </w:rPr>
        <w:t xml:space="preserve">Appendix 3: </w:t>
      </w:r>
      <w:bookmarkStart w:id="0" w:name="_Hlk145669400"/>
      <w:r w:rsidRPr="00A95AD0">
        <w:rPr>
          <w:rFonts w:ascii="Times New Roman" w:hAnsi="Times New Roman" w:cs="Times New Roman"/>
          <w:color w:val="0070C0"/>
          <w:sz w:val="24"/>
          <w:szCs w:val="24"/>
          <w:lang w:val="en-IN"/>
        </w:rPr>
        <w:t>Comparison of characteristics of participants who completed all surveys vs those who did not</w:t>
      </w:r>
      <w:r w:rsidRPr="00A95AD0">
        <w:rPr>
          <w:rFonts w:ascii="Times New Roman" w:hAnsi="Times New Roman" w:cs="Times New Roman"/>
          <w:b/>
          <w:color w:val="0070C0"/>
          <w:sz w:val="24"/>
          <w:szCs w:val="24"/>
          <w:lang w:val="en-IN"/>
        </w:rPr>
        <w:t xml:space="preserve"> </w:t>
      </w:r>
      <w:bookmarkEnd w:id="0"/>
    </w:p>
    <w:tbl>
      <w:tblPr>
        <w:tblStyle w:val="TableGrid"/>
        <w:tblW w:w="10314" w:type="dxa"/>
        <w:tblBorders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263"/>
        <w:gridCol w:w="3224"/>
        <w:gridCol w:w="2552"/>
        <w:gridCol w:w="1275"/>
      </w:tblGrid>
      <w:tr w:rsidR="007F3E6B" w:rsidRPr="007F3E6B" w14:paraId="7DB2A314" w14:textId="77777777" w:rsidTr="00492B2D">
        <w:tc>
          <w:tcPr>
            <w:tcW w:w="0" w:type="auto"/>
            <w:vAlign w:val="center"/>
          </w:tcPr>
          <w:p w14:paraId="1DC5BB4B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 Variables</w:t>
            </w:r>
          </w:p>
        </w:tc>
        <w:tc>
          <w:tcPr>
            <w:tcW w:w="3224" w:type="dxa"/>
            <w:vAlign w:val="center"/>
          </w:tcPr>
          <w:p w14:paraId="45AEF1C8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Did not complete all surveys </w:t>
            </w:r>
          </w:p>
        </w:tc>
        <w:tc>
          <w:tcPr>
            <w:tcW w:w="2552" w:type="dxa"/>
            <w:vAlign w:val="center"/>
          </w:tcPr>
          <w:p w14:paraId="637E4EB6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Completed all surveys</w:t>
            </w:r>
          </w:p>
        </w:tc>
        <w:tc>
          <w:tcPr>
            <w:tcW w:w="1275" w:type="dxa"/>
            <w:vAlign w:val="center"/>
          </w:tcPr>
          <w:p w14:paraId="7F9E79C6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p-value</w:t>
            </w:r>
          </w:p>
        </w:tc>
      </w:tr>
      <w:tr w:rsidR="007F3E6B" w:rsidRPr="007F3E6B" w14:paraId="757C0C9E" w14:textId="77777777" w:rsidTr="00492B2D">
        <w:tc>
          <w:tcPr>
            <w:tcW w:w="0" w:type="auto"/>
            <w:tcBorders>
              <w:bottom w:val="single" w:sz="2" w:space="0" w:color="000000"/>
            </w:tcBorders>
            <w:vAlign w:val="center"/>
          </w:tcPr>
          <w:p w14:paraId="492723BC" w14:textId="77777777" w:rsidR="00222FAF" w:rsidRPr="007F3E6B" w:rsidRDefault="00222FAF" w:rsidP="00492B2D">
            <w:pP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3224" w:type="dxa"/>
            <w:tcBorders>
              <w:bottom w:val="single" w:sz="2" w:space="0" w:color="000000"/>
            </w:tcBorders>
            <w:vAlign w:val="center"/>
          </w:tcPr>
          <w:p w14:paraId="7D92CBAB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N=282</w:t>
            </w:r>
          </w:p>
        </w:tc>
        <w:tc>
          <w:tcPr>
            <w:tcW w:w="2552" w:type="dxa"/>
            <w:tcBorders>
              <w:bottom w:val="single" w:sz="2" w:space="0" w:color="000000"/>
            </w:tcBorders>
            <w:vAlign w:val="center"/>
          </w:tcPr>
          <w:p w14:paraId="039C604D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N=278</w:t>
            </w:r>
          </w:p>
        </w:tc>
        <w:tc>
          <w:tcPr>
            <w:tcW w:w="1275" w:type="dxa"/>
            <w:tcBorders>
              <w:bottom w:val="single" w:sz="2" w:space="0" w:color="000000"/>
            </w:tcBorders>
            <w:vAlign w:val="center"/>
          </w:tcPr>
          <w:p w14:paraId="21272325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7F3E6B" w:rsidRPr="007F3E6B" w14:paraId="2EC6B46B" w14:textId="77777777" w:rsidTr="00492B2D">
        <w:tc>
          <w:tcPr>
            <w:tcW w:w="0" w:type="auto"/>
            <w:tcBorders>
              <w:top w:val="single" w:sz="2" w:space="0" w:color="000000"/>
            </w:tcBorders>
            <w:vAlign w:val="center"/>
          </w:tcPr>
          <w:p w14:paraId="32FD02DC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Study Arm</w:t>
            </w:r>
          </w:p>
        </w:tc>
        <w:tc>
          <w:tcPr>
            <w:tcW w:w="3224" w:type="dxa"/>
            <w:tcBorders>
              <w:top w:val="single" w:sz="2" w:space="0" w:color="000000"/>
            </w:tcBorders>
            <w:vAlign w:val="center"/>
          </w:tcPr>
          <w:p w14:paraId="2F637655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2" w:space="0" w:color="000000"/>
            </w:tcBorders>
            <w:vAlign w:val="center"/>
          </w:tcPr>
          <w:p w14:paraId="15BF6E80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000000"/>
            </w:tcBorders>
            <w:vAlign w:val="center"/>
          </w:tcPr>
          <w:p w14:paraId="6BFEF33F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0.073</w:t>
            </w:r>
          </w:p>
        </w:tc>
      </w:tr>
      <w:tr w:rsidR="007F3E6B" w:rsidRPr="007F3E6B" w14:paraId="42D9067E" w14:textId="77777777" w:rsidTr="00492B2D">
        <w:tc>
          <w:tcPr>
            <w:tcW w:w="0" w:type="auto"/>
            <w:vAlign w:val="center"/>
          </w:tcPr>
          <w:p w14:paraId="18044284" w14:textId="77777777" w:rsidR="00222FAF" w:rsidRPr="007F3E6B" w:rsidRDefault="00222FAF" w:rsidP="00492B2D">
            <w:pPr>
              <w:jc w:val="right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  Control</w:t>
            </w:r>
          </w:p>
        </w:tc>
        <w:tc>
          <w:tcPr>
            <w:tcW w:w="3224" w:type="dxa"/>
            <w:vAlign w:val="center"/>
          </w:tcPr>
          <w:p w14:paraId="76788D07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142 (47%)</w:t>
            </w:r>
          </w:p>
        </w:tc>
        <w:tc>
          <w:tcPr>
            <w:tcW w:w="2552" w:type="dxa"/>
            <w:vAlign w:val="center"/>
          </w:tcPr>
          <w:p w14:paraId="09C745E6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161 (53%)</w:t>
            </w:r>
          </w:p>
        </w:tc>
        <w:tc>
          <w:tcPr>
            <w:tcW w:w="1275" w:type="dxa"/>
            <w:vAlign w:val="center"/>
          </w:tcPr>
          <w:p w14:paraId="3CD141E0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7F3E6B" w:rsidRPr="007F3E6B" w14:paraId="2D82F113" w14:textId="77777777" w:rsidTr="00492B2D"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ADADAA1" w14:textId="77777777" w:rsidR="00222FAF" w:rsidRPr="007F3E6B" w:rsidRDefault="00222FAF" w:rsidP="00492B2D">
            <w:pPr>
              <w:jc w:val="right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  Intervention</w:t>
            </w:r>
          </w:p>
        </w:tc>
        <w:tc>
          <w:tcPr>
            <w:tcW w:w="3224" w:type="dxa"/>
            <w:tcBorders>
              <w:bottom w:val="single" w:sz="4" w:space="0" w:color="auto"/>
            </w:tcBorders>
            <w:vAlign w:val="center"/>
          </w:tcPr>
          <w:p w14:paraId="59021792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140 (54%)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404F2803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117 (46%)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37BECB1D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7F3E6B" w:rsidRPr="007F3E6B" w14:paraId="767EDF53" w14:textId="77777777" w:rsidTr="00492B2D"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3674211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Country</w:t>
            </w:r>
          </w:p>
        </w:tc>
        <w:tc>
          <w:tcPr>
            <w:tcW w:w="3224" w:type="dxa"/>
            <w:tcBorders>
              <w:top w:val="single" w:sz="4" w:space="0" w:color="auto"/>
            </w:tcBorders>
            <w:vAlign w:val="center"/>
          </w:tcPr>
          <w:p w14:paraId="7B5E49AF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6B3DB1A9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38D5A099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&lt;0.001</w:t>
            </w:r>
          </w:p>
        </w:tc>
      </w:tr>
      <w:tr w:rsidR="007F3E6B" w:rsidRPr="007F3E6B" w14:paraId="63EE5463" w14:textId="77777777" w:rsidTr="00492B2D">
        <w:tc>
          <w:tcPr>
            <w:tcW w:w="0" w:type="auto"/>
            <w:vAlign w:val="center"/>
          </w:tcPr>
          <w:p w14:paraId="7C4A79DF" w14:textId="77777777" w:rsidR="00222FAF" w:rsidRPr="007F3E6B" w:rsidRDefault="00222FAF" w:rsidP="00492B2D">
            <w:pPr>
              <w:jc w:val="right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  Kenya</w:t>
            </w:r>
          </w:p>
        </w:tc>
        <w:tc>
          <w:tcPr>
            <w:tcW w:w="3224" w:type="dxa"/>
            <w:vAlign w:val="center"/>
          </w:tcPr>
          <w:p w14:paraId="503250A1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86 (39%)</w:t>
            </w:r>
          </w:p>
        </w:tc>
        <w:tc>
          <w:tcPr>
            <w:tcW w:w="2552" w:type="dxa"/>
            <w:vAlign w:val="center"/>
          </w:tcPr>
          <w:p w14:paraId="354C0AA1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134 (61%)</w:t>
            </w:r>
          </w:p>
        </w:tc>
        <w:tc>
          <w:tcPr>
            <w:tcW w:w="1275" w:type="dxa"/>
            <w:vAlign w:val="center"/>
          </w:tcPr>
          <w:p w14:paraId="414089AC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7F3E6B" w:rsidRPr="007F3E6B" w14:paraId="7A9BA5FC" w14:textId="77777777" w:rsidTr="00492B2D"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928500D" w14:textId="77777777" w:rsidR="00222FAF" w:rsidRPr="007F3E6B" w:rsidRDefault="00222FAF" w:rsidP="00492B2D">
            <w:pPr>
              <w:jc w:val="right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  Zambia</w:t>
            </w:r>
          </w:p>
        </w:tc>
        <w:tc>
          <w:tcPr>
            <w:tcW w:w="3224" w:type="dxa"/>
            <w:tcBorders>
              <w:bottom w:val="single" w:sz="4" w:space="0" w:color="auto"/>
            </w:tcBorders>
            <w:vAlign w:val="center"/>
          </w:tcPr>
          <w:p w14:paraId="2A93E6C1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196 (58%)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07084066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144 (42%)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629B4B11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7F3E6B" w:rsidRPr="007F3E6B" w14:paraId="09D85FB3" w14:textId="77777777" w:rsidTr="00492B2D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3BBA72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Caregiver age (Median (IQR))</w:t>
            </w:r>
          </w:p>
        </w:tc>
        <w:tc>
          <w:tcPr>
            <w:tcW w:w="32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6C71AB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25 (21, 30)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518730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27 (21, 33)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BBFCA7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0.041</w:t>
            </w:r>
          </w:p>
        </w:tc>
      </w:tr>
      <w:tr w:rsidR="007F3E6B" w:rsidRPr="007F3E6B" w14:paraId="5075305B" w14:textId="77777777" w:rsidTr="00492B2D"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CDBFF03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Highest education level</w:t>
            </w:r>
          </w:p>
        </w:tc>
        <w:tc>
          <w:tcPr>
            <w:tcW w:w="3224" w:type="dxa"/>
            <w:tcBorders>
              <w:top w:val="single" w:sz="4" w:space="0" w:color="auto"/>
            </w:tcBorders>
            <w:vAlign w:val="center"/>
          </w:tcPr>
          <w:p w14:paraId="2ED2FDA4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6F595777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517D56BB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0.320</w:t>
            </w:r>
          </w:p>
        </w:tc>
      </w:tr>
      <w:tr w:rsidR="007F3E6B" w:rsidRPr="007F3E6B" w14:paraId="014ABE30" w14:textId="77777777" w:rsidTr="00492B2D">
        <w:tc>
          <w:tcPr>
            <w:tcW w:w="0" w:type="auto"/>
            <w:vAlign w:val="center"/>
          </w:tcPr>
          <w:p w14:paraId="3ACCE688" w14:textId="77777777" w:rsidR="00222FAF" w:rsidRPr="007F3E6B" w:rsidRDefault="00222FAF" w:rsidP="00492B2D">
            <w:pPr>
              <w:jc w:val="right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  None</w:t>
            </w:r>
          </w:p>
        </w:tc>
        <w:tc>
          <w:tcPr>
            <w:tcW w:w="3224" w:type="dxa"/>
            <w:vAlign w:val="center"/>
          </w:tcPr>
          <w:p w14:paraId="61B4B038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20 (54%)</w:t>
            </w:r>
          </w:p>
        </w:tc>
        <w:tc>
          <w:tcPr>
            <w:tcW w:w="2552" w:type="dxa"/>
            <w:vAlign w:val="center"/>
          </w:tcPr>
          <w:p w14:paraId="6BD932C0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17 (46%)</w:t>
            </w:r>
          </w:p>
        </w:tc>
        <w:tc>
          <w:tcPr>
            <w:tcW w:w="1275" w:type="dxa"/>
            <w:vAlign w:val="center"/>
          </w:tcPr>
          <w:p w14:paraId="067CEADC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7F3E6B" w:rsidRPr="007F3E6B" w14:paraId="20DAFDC3" w14:textId="77777777" w:rsidTr="00492B2D">
        <w:tc>
          <w:tcPr>
            <w:tcW w:w="0" w:type="auto"/>
            <w:vAlign w:val="center"/>
          </w:tcPr>
          <w:p w14:paraId="2B6ED6C2" w14:textId="77777777" w:rsidR="00222FAF" w:rsidRPr="007F3E6B" w:rsidRDefault="00222FAF" w:rsidP="00492B2D">
            <w:pPr>
              <w:jc w:val="right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  Primary education</w:t>
            </w:r>
          </w:p>
        </w:tc>
        <w:tc>
          <w:tcPr>
            <w:tcW w:w="3224" w:type="dxa"/>
            <w:vAlign w:val="center"/>
          </w:tcPr>
          <w:p w14:paraId="5631A778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180 (48%)</w:t>
            </w:r>
          </w:p>
        </w:tc>
        <w:tc>
          <w:tcPr>
            <w:tcW w:w="2552" w:type="dxa"/>
            <w:vAlign w:val="center"/>
          </w:tcPr>
          <w:p w14:paraId="49F28783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194 (52%)</w:t>
            </w:r>
          </w:p>
        </w:tc>
        <w:tc>
          <w:tcPr>
            <w:tcW w:w="1275" w:type="dxa"/>
            <w:vAlign w:val="center"/>
          </w:tcPr>
          <w:p w14:paraId="784597BC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7F3E6B" w:rsidRPr="007F3E6B" w14:paraId="7D59A3E7" w14:textId="77777777" w:rsidTr="00492B2D"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C45DC10" w14:textId="77777777" w:rsidR="00222FAF" w:rsidRPr="007F3E6B" w:rsidRDefault="00222FAF" w:rsidP="00492B2D">
            <w:pPr>
              <w:jc w:val="right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  Secondary and above</w:t>
            </w:r>
          </w:p>
        </w:tc>
        <w:tc>
          <w:tcPr>
            <w:tcW w:w="3224" w:type="dxa"/>
            <w:tcBorders>
              <w:bottom w:val="single" w:sz="4" w:space="0" w:color="auto"/>
            </w:tcBorders>
            <w:vAlign w:val="center"/>
          </w:tcPr>
          <w:p w14:paraId="6F180A75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82 (55%)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085610A3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67 (45%)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68C8E081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7F3E6B" w:rsidRPr="007F3E6B" w14:paraId="5B07F243" w14:textId="77777777" w:rsidTr="00492B2D"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2F1DC76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Employment</w:t>
            </w:r>
          </w:p>
        </w:tc>
        <w:tc>
          <w:tcPr>
            <w:tcW w:w="3224" w:type="dxa"/>
            <w:tcBorders>
              <w:top w:val="single" w:sz="4" w:space="0" w:color="auto"/>
            </w:tcBorders>
            <w:vAlign w:val="center"/>
          </w:tcPr>
          <w:p w14:paraId="43A38B56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74252E71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51739AD6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0.660</w:t>
            </w:r>
          </w:p>
        </w:tc>
      </w:tr>
      <w:tr w:rsidR="007F3E6B" w:rsidRPr="007F3E6B" w14:paraId="68E3A632" w14:textId="77777777" w:rsidTr="00492B2D">
        <w:tc>
          <w:tcPr>
            <w:tcW w:w="0" w:type="auto"/>
            <w:vAlign w:val="center"/>
          </w:tcPr>
          <w:p w14:paraId="5AE5CB1B" w14:textId="77777777" w:rsidR="00222FAF" w:rsidRPr="007F3E6B" w:rsidRDefault="00222FAF" w:rsidP="00492B2D">
            <w:pPr>
              <w:jc w:val="right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  </w:t>
            </w:r>
            <w:proofErr w:type="spellStart"/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Not_employed</w:t>
            </w:r>
            <w:proofErr w:type="spellEnd"/>
          </w:p>
        </w:tc>
        <w:tc>
          <w:tcPr>
            <w:tcW w:w="3224" w:type="dxa"/>
            <w:vAlign w:val="center"/>
          </w:tcPr>
          <w:p w14:paraId="3CADB1B0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153 (50%)</w:t>
            </w:r>
          </w:p>
        </w:tc>
        <w:tc>
          <w:tcPr>
            <w:tcW w:w="2552" w:type="dxa"/>
            <w:vAlign w:val="center"/>
          </w:tcPr>
          <w:p w14:paraId="6E866F79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156 (50%)</w:t>
            </w:r>
          </w:p>
        </w:tc>
        <w:tc>
          <w:tcPr>
            <w:tcW w:w="1275" w:type="dxa"/>
            <w:vAlign w:val="center"/>
          </w:tcPr>
          <w:p w14:paraId="366F5A30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7F3E6B" w:rsidRPr="007F3E6B" w14:paraId="4B23A0C4" w14:textId="77777777" w:rsidTr="00492B2D"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06BC64D" w14:textId="77777777" w:rsidR="00222FAF" w:rsidRPr="007F3E6B" w:rsidRDefault="00222FAF" w:rsidP="00492B2D">
            <w:pPr>
              <w:jc w:val="right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  Employed</w:t>
            </w:r>
          </w:p>
        </w:tc>
        <w:tc>
          <w:tcPr>
            <w:tcW w:w="3224" w:type="dxa"/>
            <w:tcBorders>
              <w:bottom w:val="single" w:sz="4" w:space="0" w:color="auto"/>
            </w:tcBorders>
            <w:vAlign w:val="center"/>
          </w:tcPr>
          <w:p w14:paraId="41A32E4C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129 (51%)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2C33E78A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122 (49%)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5E465479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7F3E6B" w:rsidRPr="007F3E6B" w14:paraId="177E13B3" w14:textId="77777777" w:rsidTr="00492B2D"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0DB4DE1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Marital status</w:t>
            </w:r>
          </w:p>
        </w:tc>
        <w:tc>
          <w:tcPr>
            <w:tcW w:w="3224" w:type="dxa"/>
            <w:tcBorders>
              <w:top w:val="single" w:sz="4" w:space="0" w:color="auto"/>
            </w:tcBorders>
            <w:vAlign w:val="center"/>
          </w:tcPr>
          <w:p w14:paraId="68477FEF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1A03F3CE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24ACE29B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0.680</w:t>
            </w:r>
          </w:p>
        </w:tc>
      </w:tr>
      <w:tr w:rsidR="007F3E6B" w:rsidRPr="007F3E6B" w14:paraId="75E25435" w14:textId="77777777" w:rsidTr="00492B2D">
        <w:tc>
          <w:tcPr>
            <w:tcW w:w="0" w:type="auto"/>
            <w:vAlign w:val="center"/>
          </w:tcPr>
          <w:p w14:paraId="5AC68721" w14:textId="77777777" w:rsidR="00222FAF" w:rsidRPr="007F3E6B" w:rsidRDefault="00222FAF" w:rsidP="00492B2D">
            <w:pPr>
              <w:jc w:val="right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  </w:t>
            </w:r>
            <w:proofErr w:type="spellStart"/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Not_married</w:t>
            </w:r>
            <w:proofErr w:type="spellEnd"/>
          </w:p>
        </w:tc>
        <w:tc>
          <w:tcPr>
            <w:tcW w:w="3224" w:type="dxa"/>
            <w:vAlign w:val="center"/>
          </w:tcPr>
          <w:p w14:paraId="0D3AD34F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68 (52%)</w:t>
            </w:r>
          </w:p>
        </w:tc>
        <w:tc>
          <w:tcPr>
            <w:tcW w:w="2552" w:type="dxa"/>
            <w:vAlign w:val="center"/>
          </w:tcPr>
          <w:p w14:paraId="24C93AC5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63 (48%)</w:t>
            </w:r>
          </w:p>
        </w:tc>
        <w:tc>
          <w:tcPr>
            <w:tcW w:w="1275" w:type="dxa"/>
            <w:vAlign w:val="center"/>
          </w:tcPr>
          <w:p w14:paraId="56E04C77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7F3E6B" w:rsidRPr="007F3E6B" w14:paraId="47F48F41" w14:textId="77777777" w:rsidTr="00492B2D"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6C57370" w14:textId="77777777" w:rsidR="00222FAF" w:rsidRPr="007F3E6B" w:rsidRDefault="00222FAF" w:rsidP="00492B2D">
            <w:pPr>
              <w:jc w:val="right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  Married</w:t>
            </w:r>
          </w:p>
        </w:tc>
        <w:tc>
          <w:tcPr>
            <w:tcW w:w="3224" w:type="dxa"/>
            <w:tcBorders>
              <w:bottom w:val="single" w:sz="4" w:space="0" w:color="auto"/>
            </w:tcBorders>
            <w:vAlign w:val="center"/>
          </w:tcPr>
          <w:p w14:paraId="5FEA3EAA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214 (50%)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3872FBB1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215 (50%)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2E2E7969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7F3E6B" w:rsidRPr="007F3E6B" w14:paraId="22DE95F9" w14:textId="77777777" w:rsidTr="00492B2D"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C288FDA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Wealth quintile</w:t>
            </w:r>
          </w:p>
        </w:tc>
        <w:tc>
          <w:tcPr>
            <w:tcW w:w="3224" w:type="dxa"/>
            <w:tcBorders>
              <w:top w:val="single" w:sz="4" w:space="0" w:color="auto"/>
            </w:tcBorders>
            <w:vAlign w:val="center"/>
          </w:tcPr>
          <w:p w14:paraId="0B234C81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643AAE14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3A351E77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0.350</w:t>
            </w:r>
          </w:p>
        </w:tc>
      </w:tr>
      <w:tr w:rsidR="007F3E6B" w:rsidRPr="007F3E6B" w14:paraId="63EC518B" w14:textId="77777777" w:rsidTr="00492B2D">
        <w:tc>
          <w:tcPr>
            <w:tcW w:w="0" w:type="auto"/>
            <w:vAlign w:val="center"/>
          </w:tcPr>
          <w:p w14:paraId="502C23A9" w14:textId="77777777" w:rsidR="00222FAF" w:rsidRPr="007F3E6B" w:rsidRDefault="00222FAF" w:rsidP="00492B2D">
            <w:pPr>
              <w:jc w:val="right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  1 (Poorest)</w:t>
            </w:r>
          </w:p>
        </w:tc>
        <w:tc>
          <w:tcPr>
            <w:tcW w:w="3224" w:type="dxa"/>
            <w:vAlign w:val="center"/>
          </w:tcPr>
          <w:p w14:paraId="4860D8B2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69 (48%)</w:t>
            </w:r>
          </w:p>
        </w:tc>
        <w:tc>
          <w:tcPr>
            <w:tcW w:w="2552" w:type="dxa"/>
            <w:vAlign w:val="center"/>
          </w:tcPr>
          <w:p w14:paraId="4665F763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74 (52%)</w:t>
            </w:r>
          </w:p>
        </w:tc>
        <w:tc>
          <w:tcPr>
            <w:tcW w:w="1275" w:type="dxa"/>
            <w:vAlign w:val="center"/>
          </w:tcPr>
          <w:p w14:paraId="50D058D2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7F3E6B" w:rsidRPr="007F3E6B" w14:paraId="2886B14B" w14:textId="77777777" w:rsidTr="00492B2D">
        <w:tc>
          <w:tcPr>
            <w:tcW w:w="0" w:type="auto"/>
            <w:vAlign w:val="center"/>
          </w:tcPr>
          <w:p w14:paraId="7C0138DB" w14:textId="77777777" w:rsidR="00222FAF" w:rsidRPr="007F3E6B" w:rsidRDefault="00222FAF" w:rsidP="00492B2D">
            <w:pPr>
              <w:jc w:val="right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  2</w:t>
            </w:r>
          </w:p>
        </w:tc>
        <w:tc>
          <w:tcPr>
            <w:tcW w:w="3224" w:type="dxa"/>
            <w:vAlign w:val="center"/>
          </w:tcPr>
          <w:p w14:paraId="55EF10F5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66 (48%)</w:t>
            </w:r>
          </w:p>
        </w:tc>
        <w:tc>
          <w:tcPr>
            <w:tcW w:w="2552" w:type="dxa"/>
            <w:vAlign w:val="center"/>
          </w:tcPr>
          <w:p w14:paraId="4F6A7A51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72 (52%)</w:t>
            </w:r>
          </w:p>
        </w:tc>
        <w:tc>
          <w:tcPr>
            <w:tcW w:w="1275" w:type="dxa"/>
            <w:vAlign w:val="center"/>
          </w:tcPr>
          <w:p w14:paraId="42E3642C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7F3E6B" w:rsidRPr="007F3E6B" w14:paraId="665E70FA" w14:textId="77777777" w:rsidTr="00492B2D">
        <w:tc>
          <w:tcPr>
            <w:tcW w:w="0" w:type="auto"/>
            <w:vAlign w:val="center"/>
          </w:tcPr>
          <w:p w14:paraId="524C64C2" w14:textId="77777777" w:rsidR="00222FAF" w:rsidRPr="007F3E6B" w:rsidRDefault="00222FAF" w:rsidP="00492B2D">
            <w:pPr>
              <w:jc w:val="right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  3</w:t>
            </w:r>
          </w:p>
        </w:tc>
        <w:tc>
          <w:tcPr>
            <w:tcW w:w="3224" w:type="dxa"/>
            <w:vAlign w:val="center"/>
          </w:tcPr>
          <w:p w14:paraId="57C25080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62 (60%)</w:t>
            </w:r>
          </w:p>
        </w:tc>
        <w:tc>
          <w:tcPr>
            <w:tcW w:w="2552" w:type="dxa"/>
            <w:vAlign w:val="center"/>
          </w:tcPr>
          <w:p w14:paraId="5497192A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42 (40%)</w:t>
            </w:r>
          </w:p>
        </w:tc>
        <w:tc>
          <w:tcPr>
            <w:tcW w:w="1275" w:type="dxa"/>
            <w:vAlign w:val="center"/>
          </w:tcPr>
          <w:p w14:paraId="43AD31DB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7F3E6B" w:rsidRPr="007F3E6B" w14:paraId="3F0473B2" w14:textId="77777777" w:rsidTr="00492B2D">
        <w:tc>
          <w:tcPr>
            <w:tcW w:w="0" w:type="auto"/>
            <w:vAlign w:val="center"/>
          </w:tcPr>
          <w:p w14:paraId="50211F87" w14:textId="77777777" w:rsidR="00222FAF" w:rsidRPr="007F3E6B" w:rsidRDefault="00222FAF" w:rsidP="00492B2D">
            <w:pPr>
              <w:jc w:val="right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  4</w:t>
            </w:r>
          </w:p>
        </w:tc>
        <w:tc>
          <w:tcPr>
            <w:tcW w:w="3224" w:type="dxa"/>
            <w:vAlign w:val="center"/>
          </w:tcPr>
          <w:p w14:paraId="21C36FC9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47 (48%)</w:t>
            </w:r>
          </w:p>
        </w:tc>
        <w:tc>
          <w:tcPr>
            <w:tcW w:w="2552" w:type="dxa"/>
            <w:vAlign w:val="center"/>
          </w:tcPr>
          <w:p w14:paraId="61A44184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51 (52%)</w:t>
            </w:r>
          </w:p>
        </w:tc>
        <w:tc>
          <w:tcPr>
            <w:tcW w:w="1275" w:type="dxa"/>
            <w:vAlign w:val="center"/>
          </w:tcPr>
          <w:p w14:paraId="75725A70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7F3E6B" w:rsidRPr="007F3E6B" w14:paraId="4A00EA6F" w14:textId="77777777" w:rsidTr="00492B2D"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8D75AFE" w14:textId="77777777" w:rsidR="00222FAF" w:rsidRPr="007F3E6B" w:rsidRDefault="00222FAF" w:rsidP="00492B2D">
            <w:pPr>
              <w:jc w:val="right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  5 (Richest)</w:t>
            </w:r>
          </w:p>
        </w:tc>
        <w:tc>
          <w:tcPr>
            <w:tcW w:w="3224" w:type="dxa"/>
            <w:tcBorders>
              <w:bottom w:val="single" w:sz="4" w:space="0" w:color="auto"/>
            </w:tcBorders>
            <w:vAlign w:val="center"/>
          </w:tcPr>
          <w:p w14:paraId="68CA8841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38 (49%)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3CDA187B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39 (51%)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15E9EB9F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7F3E6B" w:rsidRPr="007F3E6B" w14:paraId="5A1A8A3D" w14:textId="77777777" w:rsidTr="00492B2D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2E7C98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PSI score (</w:t>
            </w:r>
            <w:proofErr w:type="gramStart"/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median(</w:t>
            </w:r>
            <w:proofErr w:type="gramEnd"/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IQR))</w:t>
            </w:r>
          </w:p>
        </w:tc>
        <w:tc>
          <w:tcPr>
            <w:tcW w:w="32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6E85A6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10 (7, 14)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09EE25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8 (5, 13)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01EE29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&lt;0.001</w:t>
            </w:r>
          </w:p>
        </w:tc>
      </w:tr>
      <w:tr w:rsidR="007F3E6B" w:rsidRPr="007F3E6B" w14:paraId="0142DEF2" w14:textId="77777777" w:rsidTr="00492B2D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361D00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Number of children in household</w:t>
            </w:r>
          </w:p>
        </w:tc>
        <w:tc>
          <w:tcPr>
            <w:tcW w:w="32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0376D9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2 (1, 3)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F3213F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3 (1, 4)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4F537E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0.003</w:t>
            </w:r>
          </w:p>
        </w:tc>
      </w:tr>
      <w:tr w:rsidR="007F3E6B" w:rsidRPr="007F3E6B" w14:paraId="0531F11A" w14:textId="77777777" w:rsidTr="00492B2D"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D6F990A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Child’s sex</w:t>
            </w:r>
          </w:p>
        </w:tc>
        <w:tc>
          <w:tcPr>
            <w:tcW w:w="3224" w:type="dxa"/>
            <w:tcBorders>
              <w:top w:val="single" w:sz="4" w:space="0" w:color="auto"/>
            </w:tcBorders>
            <w:vAlign w:val="center"/>
          </w:tcPr>
          <w:p w14:paraId="3D4F1E81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1F520246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282DEEE1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0.870</w:t>
            </w:r>
          </w:p>
        </w:tc>
      </w:tr>
      <w:tr w:rsidR="007F3E6B" w:rsidRPr="007F3E6B" w14:paraId="4CFF4116" w14:textId="77777777" w:rsidTr="00492B2D">
        <w:tc>
          <w:tcPr>
            <w:tcW w:w="0" w:type="auto"/>
            <w:vAlign w:val="center"/>
          </w:tcPr>
          <w:p w14:paraId="67FB313C" w14:textId="77777777" w:rsidR="00222FAF" w:rsidRPr="007F3E6B" w:rsidRDefault="00222FAF" w:rsidP="00492B2D">
            <w:pPr>
              <w:jc w:val="right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  Male</w:t>
            </w:r>
          </w:p>
        </w:tc>
        <w:tc>
          <w:tcPr>
            <w:tcW w:w="3224" w:type="dxa"/>
            <w:vAlign w:val="center"/>
          </w:tcPr>
          <w:p w14:paraId="2A9CACE1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138 (50%)</w:t>
            </w:r>
          </w:p>
        </w:tc>
        <w:tc>
          <w:tcPr>
            <w:tcW w:w="2552" w:type="dxa"/>
            <w:vAlign w:val="center"/>
          </w:tcPr>
          <w:p w14:paraId="57A104A9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138 (50%)</w:t>
            </w:r>
          </w:p>
        </w:tc>
        <w:tc>
          <w:tcPr>
            <w:tcW w:w="1275" w:type="dxa"/>
            <w:vAlign w:val="center"/>
          </w:tcPr>
          <w:p w14:paraId="573CA7D3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7F3E6B" w:rsidRPr="007F3E6B" w14:paraId="570D94B2" w14:textId="77777777" w:rsidTr="00492B2D">
        <w:tc>
          <w:tcPr>
            <w:tcW w:w="0" w:type="auto"/>
            <w:tcBorders>
              <w:bottom w:val="single" w:sz="0" w:space="0" w:color="000000"/>
            </w:tcBorders>
            <w:vAlign w:val="center"/>
          </w:tcPr>
          <w:p w14:paraId="7770D75C" w14:textId="77777777" w:rsidR="00222FAF" w:rsidRPr="007F3E6B" w:rsidRDefault="00222FAF" w:rsidP="00492B2D">
            <w:pPr>
              <w:jc w:val="right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  Female</w:t>
            </w:r>
          </w:p>
        </w:tc>
        <w:tc>
          <w:tcPr>
            <w:tcW w:w="3224" w:type="dxa"/>
            <w:tcBorders>
              <w:bottom w:val="single" w:sz="0" w:space="0" w:color="000000"/>
            </w:tcBorders>
            <w:vAlign w:val="center"/>
          </w:tcPr>
          <w:p w14:paraId="3F02D39E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144 (51%)</w:t>
            </w:r>
          </w:p>
        </w:tc>
        <w:tc>
          <w:tcPr>
            <w:tcW w:w="2552" w:type="dxa"/>
            <w:tcBorders>
              <w:bottom w:val="single" w:sz="0" w:space="0" w:color="000000"/>
            </w:tcBorders>
            <w:vAlign w:val="center"/>
          </w:tcPr>
          <w:p w14:paraId="6A7D1D27" w14:textId="77777777" w:rsidR="00222FAF" w:rsidRPr="007F3E6B" w:rsidRDefault="00222FAF" w:rsidP="00492B2D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7F3E6B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140 (49%)</w:t>
            </w:r>
          </w:p>
        </w:tc>
        <w:tc>
          <w:tcPr>
            <w:tcW w:w="1275" w:type="dxa"/>
            <w:tcBorders>
              <w:bottom w:val="single" w:sz="0" w:space="0" w:color="000000"/>
            </w:tcBorders>
            <w:vAlign w:val="center"/>
          </w:tcPr>
          <w:p w14:paraId="5CD44951" w14:textId="77777777" w:rsidR="00222FAF" w:rsidRPr="007F3E6B" w:rsidRDefault="00222FAF" w:rsidP="00492B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</w:tbl>
    <w:p w14:paraId="3F0E5C90" w14:textId="77777777" w:rsidR="00222FAF" w:rsidRDefault="00222FAF" w:rsidP="001009F6">
      <w:pPr>
        <w:keepNext/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222F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62ADD"/>
    <w:multiLevelType w:val="hybridMultilevel"/>
    <w:tmpl w:val="32DC9F7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8457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73C"/>
    <w:rsid w:val="001009F6"/>
    <w:rsid w:val="001F69B0"/>
    <w:rsid w:val="00222FAF"/>
    <w:rsid w:val="005F00B9"/>
    <w:rsid w:val="0064769A"/>
    <w:rsid w:val="007806D5"/>
    <w:rsid w:val="007F3E6B"/>
    <w:rsid w:val="00800EDF"/>
    <w:rsid w:val="00A95AD0"/>
    <w:rsid w:val="00AD573C"/>
    <w:rsid w:val="00B33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73D50"/>
  <w15:chartTrackingRefBased/>
  <w15:docId w15:val="{A7F0728E-5566-4D9A-9779-881FE7D72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573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table" w:customStyle="1" w:styleId="ListTable4-Accent31">
    <w:name w:val="List Table 4 - Accent 31"/>
    <w:basedOn w:val="TableNormal"/>
    <w:uiPriority w:val="49"/>
    <w:rsid w:val="00AD573C"/>
    <w:pPr>
      <w:spacing w:after="0" w:line="240" w:lineRule="auto"/>
    </w:pPr>
    <w:rPr>
      <w:rFonts w:ascii="Times New Roman" w:hAnsi="Times New Roman" w:cs="Arial"/>
      <w:sz w:val="24"/>
      <w:szCs w:val="24"/>
      <w:lang w:val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NoSpacing">
    <w:name w:val="No Spacing"/>
    <w:uiPriority w:val="1"/>
    <w:qFormat/>
    <w:rsid w:val="005F00B9"/>
    <w:pPr>
      <w:spacing w:after="0" w:line="240" w:lineRule="auto"/>
    </w:pPr>
    <w:rPr>
      <w:rFonts w:ascii="Arial" w:eastAsia="Times New Roman" w:hAnsi="Arial" w:cs="Arial"/>
      <w:sz w:val="24"/>
    </w:rPr>
  </w:style>
  <w:style w:type="table" w:styleId="TableGrid">
    <w:name w:val="Table Grid"/>
    <w:basedOn w:val="TableNormal"/>
    <w:uiPriority w:val="59"/>
    <w:rsid w:val="001009F6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Swiss TPH</Company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Silas Onyango</dc:creator>
  <cp:keywords/>
  <dc:description/>
  <cp:lastModifiedBy>Sivakumar Nagarajan (Integra)</cp:lastModifiedBy>
  <cp:revision>3</cp:revision>
  <dcterms:created xsi:type="dcterms:W3CDTF">2023-09-15T08:35:00Z</dcterms:created>
  <dcterms:modified xsi:type="dcterms:W3CDTF">2023-11-23T03:41:00Z</dcterms:modified>
</cp:coreProperties>
</file>