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72F" w:rsidRPr="00962B76" w:rsidRDefault="00FE2787" w:rsidP="002D460B">
      <w:pPr>
        <w:pStyle w:val="Kop2"/>
        <w:spacing w:after="240"/>
        <w:rPr>
          <w:lang w:val="en-US"/>
        </w:rPr>
      </w:pPr>
      <w:bookmarkStart w:id="0" w:name="_Toc123849222"/>
      <w:r>
        <w:rPr>
          <w:lang w:val="en-US"/>
        </w:rPr>
        <w:t>Additional file 5</w:t>
      </w:r>
      <w:r w:rsidR="00D2072F" w:rsidRPr="0075108A">
        <w:rPr>
          <w:lang w:val="en-US"/>
        </w:rPr>
        <w:t xml:space="preserve">. </w:t>
      </w:r>
      <w:bookmarkEnd w:id="0"/>
      <w:r w:rsidR="002D460B">
        <w:rPr>
          <w:lang w:val="en-US"/>
        </w:rPr>
        <w:t>Qualitative results</w:t>
      </w:r>
    </w:p>
    <w:p w:rsidR="002D460B" w:rsidRPr="002D460B" w:rsidRDefault="00FE2787" w:rsidP="002D460B">
      <w:pPr>
        <w:keepNext/>
        <w:keepLines/>
        <w:spacing w:before="200" w:after="0" w:line="240" w:lineRule="auto"/>
        <w:outlineLvl w:val="3"/>
        <w:rPr>
          <w:rFonts w:ascii="Calibri" w:eastAsia="MS Gothic" w:hAnsi="Calibri" w:cs="Times New Roman"/>
          <w:b/>
          <w:bCs/>
          <w:i/>
          <w:iCs/>
          <w:color w:val="4F81BD"/>
          <w:sz w:val="24"/>
          <w:szCs w:val="24"/>
          <w:lang w:val="en-US"/>
        </w:rPr>
      </w:pPr>
      <w:r>
        <w:rPr>
          <w:rFonts w:ascii="Calibri" w:eastAsia="MS Gothic" w:hAnsi="Calibri" w:cs="Times New Roman"/>
          <w:b/>
          <w:bCs/>
          <w:i/>
          <w:iCs/>
          <w:color w:val="4F81BD"/>
          <w:sz w:val="24"/>
          <w:szCs w:val="24"/>
          <w:lang w:val="en-US"/>
        </w:rPr>
        <w:t>Perceived behavior change mechanisms</w:t>
      </w: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Upon analysis of interview transcripts, eight main themes </w:t>
      </w:r>
      <w:r w:rsidR="00FE2787" w:rsidRPr="002D460B">
        <w:rPr>
          <w:rFonts w:eastAsia="MS Mincho" w:cs="Times New Roman"/>
          <w:sz w:val="24"/>
          <w:szCs w:val="24"/>
          <w:lang w:val="en-US"/>
        </w:rPr>
        <w:t>on how #LIFEGOALS led to improvements in health behavior and/or mental health</w:t>
      </w:r>
      <w:r w:rsidR="00FE2787" w:rsidRPr="002D460B">
        <w:rPr>
          <w:rFonts w:eastAsia="MS Mincho" w:cs="Times New Roman"/>
          <w:sz w:val="24"/>
          <w:szCs w:val="24"/>
          <w:lang w:val="en-US"/>
        </w:rPr>
        <w:t xml:space="preserve"> </w:t>
      </w:r>
      <w:r w:rsidRPr="002D460B">
        <w:rPr>
          <w:rFonts w:eastAsia="MS Mincho" w:cs="Times New Roman"/>
          <w:sz w:val="24"/>
          <w:szCs w:val="24"/>
          <w:lang w:val="en-US"/>
        </w:rPr>
        <w:t xml:space="preserve">were identified: reward system, action and coping planning, self-monitoring, support chatbot, narrative videos, importance of healthy lifestyle, autonomy, social influence and sharing, and physical and situational context. The themes and their subthemes are summarized in </w:t>
      </w:r>
      <w:r w:rsidR="00CD2DEF">
        <w:rPr>
          <w:rFonts w:eastAsia="MS Mincho" w:cs="Times New Roman"/>
          <w:sz w:val="24"/>
          <w:szCs w:val="24"/>
          <w:lang w:val="en-US"/>
        </w:rPr>
        <w:t>the t</w:t>
      </w:r>
      <w:r w:rsidRPr="002D460B">
        <w:rPr>
          <w:rFonts w:eastAsia="MS Mincho" w:cs="Times New Roman"/>
          <w:sz w:val="24"/>
          <w:szCs w:val="24"/>
          <w:lang w:val="en-US"/>
        </w:rPr>
        <w:t>able</w:t>
      </w:r>
      <w:r w:rsidR="00CD2DEF">
        <w:rPr>
          <w:rFonts w:eastAsia="MS Mincho" w:cs="Times New Roman"/>
          <w:sz w:val="24"/>
          <w:szCs w:val="24"/>
          <w:lang w:val="en-US"/>
        </w:rPr>
        <w:t xml:space="preserve"> below</w:t>
      </w:r>
      <w:r w:rsidRPr="002D460B">
        <w:rPr>
          <w:rFonts w:eastAsia="MS Mincho" w:cs="Times New Roman"/>
          <w:sz w:val="24"/>
          <w:szCs w:val="24"/>
          <w:lang w:val="en-US"/>
        </w:rPr>
        <w:t xml:space="preserve">, where they are also linked to mechanisms of action using the Theory and Technique Tool </w:t>
      </w:r>
      <w:sdt>
        <w:sdtPr>
          <w:rPr>
            <w:rFonts w:eastAsia="MS Mincho" w:cs="Times New Roman"/>
            <w:sz w:val="24"/>
            <w:szCs w:val="24"/>
            <w:lang w:val="en-US"/>
          </w:rPr>
          <w:tag w:val="MENDELEY_CITATION_v3_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"/>
          <w:id w:val="969784689"/>
          <w:placeholder>
            <w:docPart w:val="10931E9E423F4C7695D8D2216894B237"/>
          </w:placeholder>
        </w:sdtPr>
        <w:sdtEndPr/>
        <w:sdtContent>
          <w:r w:rsidRPr="002D460B">
            <w:rPr>
              <w:rFonts w:eastAsia="Times New Roman" w:cs="Times New Roman"/>
              <w:sz w:val="24"/>
              <w:szCs w:val="24"/>
              <w:lang w:val="en-US"/>
            </w:rPr>
            <w:t>[</w:t>
          </w:r>
          <w:r>
            <w:rPr>
              <w:rFonts w:eastAsia="Times New Roman" w:cs="Times New Roman"/>
              <w:sz w:val="24"/>
              <w:szCs w:val="24"/>
              <w:lang w:val="en-US"/>
            </w:rPr>
            <w:t>1</w:t>
          </w:r>
          <w:r w:rsidRPr="002D460B">
            <w:rPr>
              <w:rFonts w:eastAsia="Times New Roman" w:cs="Times New Roman"/>
              <w:sz w:val="24"/>
              <w:szCs w:val="24"/>
              <w:lang w:val="en-US"/>
            </w:rPr>
            <w:t>]</w:t>
          </w:r>
        </w:sdtContent>
      </w:sdt>
      <w:r w:rsidRPr="002D460B">
        <w:rPr>
          <w:rFonts w:eastAsia="MS Mincho" w:cs="Times New Roman"/>
          <w:sz w:val="24"/>
          <w:szCs w:val="24"/>
          <w:lang w:val="en-US"/>
        </w:rPr>
        <w:t>. The themes are described in more detail below.</w:t>
      </w:r>
    </w:p>
    <w:p w:rsidR="002D460B" w:rsidRPr="002D460B" w:rsidRDefault="002D460B" w:rsidP="002D460B">
      <w:pPr>
        <w:spacing w:after="0" w:line="240" w:lineRule="auto"/>
        <w:rPr>
          <w:rFonts w:eastAsia="MS Mincho" w:cs="Times New Roman"/>
          <w:b/>
          <w:sz w:val="24"/>
          <w:szCs w:val="24"/>
          <w:lang w:val="en-US"/>
        </w:rPr>
      </w:pPr>
    </w:p>
    <w:p w:rsidR="002D460B" w:rsidRPr="002D460B" w:rsidRDefault="002D460B" w:rsidP="00CD2DEF">
      <w:pPr>
        <w:spacing w:after="0" w:line="276" w:lineRule="auto"/>
        <w:rPr>
          <w:rFonts w:eastAsia="MS Mincho" w:cs="Times New Roman"/>
          <w:sz w:val="24"/>
          <w:szCs w:val="24"/>
          <w:lang w:val="en-US"/>
        </w:rPr>
      </w:pPr>
      <w:r w:rsidRPr="002D460B">
        <w:rPr>
          <w:rFonts w:eastAsia="MS Mincho" w:cs="Times New Roman"/>
          <w:b/>
          <w:sz w:val="24"/>
          <w:szCs w:val="24"/>
          <w:lang w:val="en-US"/>
        </w:rPr>
        <w:t>Table.</w:t>
      </w:r>
      <w:r w:rsidRPr="002D460B">
        <w:rPr>
          <w:rFonts w:eastAsia="MS Mincho" w:cs="Times New Roman"/>
          <w:sz w:val="24"/>
          <w:szCs w:val="24"/>
          <w:lang w:val="en-US"/>
        </w:rPr>
        <w:t xml:space="preserve"> </w:t>
      </w:r>
      <w:r w:rsidR="00FE2787">
        <w:rPr>
          <w:rFonts w:eastAsia="MS Mincho" w:cs="Times New Roman"/>
          <w:sz w:val="24"/>
          <w:szCs w:val="24"/>
          <w:lang w:val="en-US"/>
        </w:rPr>
        <w:t>Identified t</w:t>
      </w:r>
      <w:r w:rsidRPr="002D460B">
        <w:rPr>
          <w:rFonts w:eastAsia="MS Mincho" w:cs="Times New Roman"/>
          <w:sz w:val="24"/>
          <w:szCs w:val="24"/>
          <w:lang w:val="en-US"/>
        </w:rPr>
        <w:t xml:space="preserve">hemes and subthemes on </w:t>
      </w:r>
      <w:r w:rsidR="00FE2787">
        <w:rPr>
          <w:rFonts w:eastAsia="MS Mincho" w:cs="Times New Roman"/>
          <w:sz w:val="24"/>
          <w:szCs w:val="24"/>
          <w:lang w:val="en-US"/>
        </w:rPr>
        <w:t xml:space="preserve">the behavior change mechanisms of  #LIFEGOALS </w:t>
      </w:r>
      <w:r w:rsidRPr="002D460B">
        <w:rPr>
          <w:rFonts w:eastAsia="MS Mincho" w:cs="Times New Roman"/>
          <w:sz w:val="24"/>
          <w:szCs w:val="24"/>
          <w:lang w:val="en-US"/>
        </w:rPr>
        <w:t>link</w:t>
      </w:r>
      <w:r w:rsidR="00FE2787">
        <w:rPr>
          <w:rFonts w:eastAsia="MS Mincho" w:cs="Times New Roman"/>
          <w:sz w:val="24"/>
          <w:szCs w:val="24"/>
          <w:lang w:val="en-US"/>
        </w:rPr>
        <w:t>ed to</w:t>
      </w:r>
      <w:r w:rsidRPr="002D460B">
        <w:rPr>
          <w:rFonts w:eastAsia="MS Mincho" w:cs="Times New Roman"/>
          <w:sz w:val="24"/>
          <w:szCs w:val="24"/>
          <w:lang w:val="en-US"/>
        </w:rPr>
        <w:t xml:space="preserve"> </w:t>
      </w:r>
      <w:proofErr w:type="spellStart"/>
      <w:r w:rsidRPr="002D460B">
        <w:rPr>
          <w:rFonts w:eastAsia="MS Mincho" w:cs="Times New Roman"/>
          <w:sz w:val="24"/>
          <w:szCs w:val="24"/>
          <w:lang w:val="en-US"/>
        </w:rPr>
        <w:t>MoAs.</w:t>
      </w:r>
      <w:r w:rsidRPr="002D460B">
        <w:rPr>
          <w:rFonts w:eastAsia="MS Mincho" w:cs="Times New Roman"/>
          <w:sz w:val="24"/>
          <w:szCs w:val="24"/>
          <w:vertAlign w:val="superscript"/>
          <w:lang w:val="en-US"/>
        </w:rPr>
        <w:t>a</w:t>
      </w:r>
      <w:proofErr w:type="spellEnd"/>
    </w:p>
    <w:tbl>
      <w:tblPr>
        <w:tblStyle w:val="Tabelraster11"/>
        <w:tblW w:w="779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701"/>
      </w:tblGrid>
      <w:tr w:rsidR="002D460B" w:rsidRPr="00CD2DEF" w:rsidTr="00CD2DEF">
        <w:tc>
          <w:tcPr>
            <w:tcW w:w="6096" w:type="dxa"/>
            <w:tcBorders>
              <w:bottom w:val="single" w:sz="4" w:space="0" w:color="auto"/>
            </w:tcBorders>
            <w:vAlign w:val="bottom"/>
          </w:tcPr>
          <w:p w:rsidR="002D460B" w:rsidRPr="00CD2DEF" w:rsidRDefault="002D460B" w:rsidP="002D460B">
            <w:pPr>
              <w:spacing w:line="276" w:lineRule="auto"/>
              <w:rPr>
                <w:rFonts w:eastAsia="MS Mincho" w:cs="Times New Roman"/>
                <w:b/>
                <w:szCs w:val="24"/>
                <w:lang w:val="en-US"/>
              </w:rPr>
            </w:pPr>
            <w:r w:rsidRPr="00CD2DEF">
              <w:rPr>
                <w:rFonts w:eastAsia="MS Mincho" w:cs="Times New Roman"/>
                <w:b/>
                <w:szCs w:val="24"/>
                <w:lang w:val="en-US"/>
              </w:rPr>
              <w:t xml:space="preserve">Themes </w:t>
            </w:r>
            <w:r w:rsidRPr="00CD2DEF">
              <w:rPr>
                <w:rFonts w:eastAsia="MS Mincho" w:cs="Times New Roman"/>
                <w:szCs w:val="24"/>
                <w:lang w:val="en-US"/>
              </w:rPr>
              <w:t xml:space="preserve">and </w:t>
            </w:r>
            <w:r w:rsidRPr="00CD2DEF">
              <w:rPr>
                <w:rFonts w:eastAsia="MS Mincho" w:cs="Times New Roman"/>
                <w:i/>
                <w:szCs w:val="24"/>
                <w:lang w:val="en-US"/>
              </w:rPr>
              <w:t>subthemes</w:t>
            </w:r>
          </w:p>
        </w:tc>
        <w:tc>
          <w:tcPr>
            <w:tcW w:w="1701" w:type="dxa"/>
            <w:tcBorders>
              <w:bottom w:val="single" w:sz="4" w:space="0" w:color="auto"/>
            </w:tcBorders>
            <w:vAlign w:val="bottom"/>
          </w:tcPr>
          <w:p w:rsidR="002D460B" w:rsidRPr="00CD2DEF" w:rsidRDefault="002D460B" w:rsidP="002D460B">
            <w:pPr>
              <w:spacing w:line="276" w:lineRule="auto"/>
              <w:jc w:val="center"/>
              <w:rPr>
                <w:rFonts w:eastAsia="MS Mincho" w:cs="Times New Roman"/>
                <w:b/>
                <w:szCs w:val="24"/>
                <w:lang w:val="en-US"/>
              </w:rPr>
            </w:pPr>
            <w:proofErr w:type="spellStart"/>
            <w:r w:rsidRPr="00CD2DEF">
              <w:rPr>
                <w:rFonts w:eastAsia="MS Mincho" w:cs="Times New Roman"/>
                <w:b/>
                <w:szCs w:val="24"/>
                <w:lang w:val="en-US"/>
              </w:rPr>
              <w:t>MoAs</w:t>
            </w:r>
            <w:r w:rsidRPr="00CD2DEF">
              <w:rPr>
                <w:rFonts w:eastAsia="MS Mincho" w:cs="Times New Roman"/>
                <w:b/>
                <w:szCs w:val="24"/>
                <w:vertAlign w:val="superscript"/>
                <w:lang w:val="en-US"/>
              </w:rPr>
              <w:t>a</w:t>
            </w:r>
            <w:proofErr w:type="spellEnd"/>
          </w:p>
        </w:tc>
      </w:tr>
      <w:tr w:rsidR="002D460B" w:rsidRPr="002D460B" w:rsidTr="00CD2DEF">
        <w:tc>
          <w:tcPr>
            <w:tcW w:w="6096" w:type="dxa"/>
            <w:tcBorders>
              <w:top w:val="single" w:sz="4" w:space="0" w:color="auto"/>
            </w:tcBorders>
          </w:tcPr>
          <w:p w:rsidR="002D460B" w:rsidRPr="002D460B" w:rsidRDefault="002D460B" w:rsidP="002D460B">
            <w:pPr>
              <w:spacing w:line="276" w:lineRule="auto"/>
              <w:rPr>
                <w:rFonts w:eastAsia="MS Mincho" w:cs="Times New Roman"/>
                <w:b/>
                <w:szCs w:val="24"/>
                <w:lang w:val="en-US"/>
              </w:rPr>
            </w:pPr>
            <w:r w:rsidRPr="002D460B">
              <w:rPr>
                <w:rFonts w:eastAsia="MS Mincho" w:cs="Times New Roman"/>
                <w:b/>
                <w:szCs w:val="24"/>
                <w:lang w:val="en-US"/>
              </w:rPr>
              <w:t>Reward system</w:t>
            </w:r>
          </w:p>
        </w:tc>
        <w:tc>
          <w:tcPr>
            <w:tcW w:w="1701" w:type="dxa"/>
            <w:tcBorders>
              <w:top w:val="single" w:sz="4" w:space="0" w:color="auto"/>
            </w:tcBorders>
          </w:tcPr>
          <w:p w:rsidR="002D460B" w:rsidRPr="002D460B" w:rsidRDefault="002D460B" w:rsidP="002D460B">
            <w:pPr>
              <w:spacing w:line="276" w:lineRule="auto"/>
              <w:jc w:val="center"/>
              <w:rPr>
                <w:rFonts w:eastAsia="MS Mincho" w:cs="Times New Roman"/>
                <w:szCs w:val="24"/>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Avatar and coins were fun</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1</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Presented challenges were extra motivator</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1</w:t>
            </w:r>
          </w:p>
        </w:tc>
      </w:tr>
      <w:tr w:rsidR="002D460B" w:rsidRPr="002D460B"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Action and coping planning</w:t>
            </w:r>
          </w:p>
        </w:tc>
        <w:tc>
          <w:tcPr>
            <w:tcW w:w="1701" w:type="dxa"/>
          </w:tcPr>
          <w:p w:rsidR="002D460B" w:rsidRPr="002D460B" w:rsidRDefault="002D460B" w:rsidP="002D460B">
            <w:pPr>
              <w:spacing w:line="276" w:lineRule="auto"/>
              <w:jc w:val="center"/>
              <w:rPr>
                <w:rFonts w:eastAsia="MS Mincho" w:cs="Times New Roman"/>
                <w:szCs w:val="24"/>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Concrete action plans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2</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Agenda as overview of planned activities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2, 3</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Reminders of planned behavioral goals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4, 3</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Coping planning</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2</w:t>
            </w:r>
          </w:p>
        </w:tc>
      </w:tr>
      <w:tr w:rsidR="002D460B" w:rsidRPr="002D460B"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Self-monitoring</w:t>
            </w:r>
          </w:p>
        </w:tc>
        <w:tc>
          <w:tcPr>
            <w:tcW w:w="1701" w:type="dxa"/>
          </w:tcPr>
          <w:p w:rsidR="002D460B" w:rsidRPr="002D460B" w:rsidRDefault="002D460B" w:rsidP="002D460B">
            <w:pPr>
              <w:spacing w:line="276" w:lineRule="auto"/>
              <w:jc w:val="center"/>
              <w:rPr>
                <w:rFonts w:eastAsia="MS Mincho" w:cs="Times New Roman"/>
                <w:szCs w:val="24"/>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Monitoring was fun</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 xml:space="preserve">1 </w:t>
            </w:r>
          </w:p>
        </w:tc>
      </w:tr>
      <w:tr w:rsidR="002D460B" w:rsidRPr="002D460B" w:rsidTr="00CD2DEF">
        <w:tc>
          <w:tcPr>
            <w:tcW w:w="6096" w:type="dxa"/>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Behavioral monitoring gave insight in own behavior</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3, 5, 6, 8, 9</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 xml:space="preserve">Behavioral monitoring triggered behavior change </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3, 4, 10, 11</w:t>
            </w:r>
          </w:p>
        </w:tc>
      </w:tr>
      <w:tr w:rsidR="002D460B" w:rsidRPr="002D460B" w:rsidTr="00CD2DEF">
        <w:tc>
          <w:tcPr>
            <w:tcW w:w="6096" w:type="dxa"/>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Monitoring of reached behavioral goals helped sustain behavior</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2, 11</w:t>
            </w:r>
          </w:p>
        </w:tc>
      </w:tr>
      <w:tr w:rsidR="002D460B" w:rsidRPr="002D460B"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Support chatbot</w:t>
            </w:r>
            <w:r w:rsidRPr="002D460B">
              <w:rPr>
                <w:rFonts w:eastAsia="MS Mincho" w:cs="Times New Roman"/>
                <w:szCs w:val="24"/>
                <w:lang w:val="en-US"/>
              </w:rPr>
              <w:t xml:space="preserve"> </w:t>
            </w:r>
          </w:p>
        </w:tc>
        <w:tc>
          <w:tcPr>
            <w:tcW w:w="1701" w:type="dxa"/>
          </w:tcPr>
          <w:p w:rsidR="002D460B" w:rsidRPr="002D460B" w:rsidRDefault="002D460B" w:rsidP="002D460B">
            <w:pPr>
              <w:spacing w:line="276" w:lineRule="auto"/>
              <w:jc w:val="center"/>
              <w:rPr>
                <w:rFonts w:eastAsia="MS Mincho" w:cs="Times New Roman"/>
                <w:szCs w:val="24"/>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Chatbot was fun and clarified how to use intervention</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1</w:t>
            </w:r>
          </w:p>
        </w:tc>
      </w:tr>
      <w:tr w:rsidR="002D460B" w:rsidRPr="002D460B" w:rsidTr="00CD2DEF">
        <w:tc>
          <w:tcPr>
            <w:tcW w:w="6096" w:type="dxa"/>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Answers by chatbot raised practical knowledge</w:t>
            </w:r>
          </w:p>
        </w:tc>
        <w:tc>
          <w:tcPr>
            <w:tcW w:w="1701" w:type="dxa"/>
          </w:tcPr>
          <w:p w:rsidR="002D460B" w:rsidRPr="002D460B" w:rsidRDefault="002D460B" w:rsidP="002D460B">
            <w:pPr>
              <w:spacing w:line="276" w:lineRule="auto"/>
              <w:jc w:val="center"/>
              <w:rPr>
                <w:rFonts w:eastAsia="MS Mincho" w:cs="Times New Roman"/>
                <w:color w:val="FF0000"/>
                <w:szCs w:val="24"/>
                <w:lang w:val="en-US"/>
              </w:rPr>
            </w:pPr>
            <w:r w:rsidRPr="002D460B">
              <w:rPr>
                <w:rFonts w:eastAsia="MS Mincho" w:cs="Times New Roman"/>
                <w:szCs w:val="24"/>
                <w:lang w:val="en-US"/>
              </w:rPr>
              <w:t>5, 6, 12</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Notifications by chatbot were good reminder to set goals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4</w:t>
            </w:r>
          </w:p>
        </w:tc>
      </w:tr>
      <w:tr w:rsidR="002D460B" w:rsidRPr="002D460B"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Narrative videos</w:t>
            </w:r>
          </w:p>
        </w:tc>
        <w:tc>
          <w:tcPr>
            <w:tcW w:w="1701" w:type="dxa"/>
          </w:tcPr>
          <w:p w:rsidR="002D460B" w:rsidRPr="002D460B" w:rsidRDefault="002D460B" w:rsidP="002D460B">
            <w:pPr>
              <w:spacing w:line="276" w:lineRule="auto"/>
              <w:jc w:val="center"/>
              <w:rPr>
                <w:rFonts w:eastAsia="MS Mincho" w:cs="Times New Roman"/>
                <w:szCs w:val="24"/>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Weekly videos encouraged app engagement</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1, 4</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Storyline triggered reflection and copying of behavior</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10, 8, 9, 13, 14</w:t>
            </w:r>
          </w:p>
        </w:tc>
      </w:tr>
      <w:tr w:rsidR="002D460B" w:rsidRPr="00FE2787"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The intervention as a whole</w:t>
            </w:r>
          </w:p>
        </w:tc>
        <w:tc>
          <w:tcPr>
            <w:tcW w:w="1701" w:type="dxa"/>
          </w:tcPr>
          <w:p w:rsidR="002D460B" w:rsidRPr="002D460B" w:rsidRDefault="002D460B" w:rsidP="002D460B">
            <w:pPr>
              <w:spacing w:line="276" w:lineRule="auto"/>
              <w:jc w:val="center"/>
              <w:rPr>
                <w:rFonts w:eastAsia="MS Mincho" w:cs="Times New Roman"/>
                <w:szCs w:val="24"/>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Insight in own behavior</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5, 6, 7, 8, 9</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Importance of healthy lifestyle</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10, 5, 7, 13</w:t>
            </w:r>
          </w:p>
        </w:tc>
      </w:tr>
      <w:tr w:rsidR="002D460B" w:rsidRPr="002D460B"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Autonomy-supporting</w:t>
            </w:r>
          </w:p>
        </w:tc>
        <w:tc>
          <w:tcPr>
            <w:tcW w:w="1701" w:type="dxa"/>
          </w:tcPr>
          <w:p w:rsidR="002D460B" w:rsidRPr="002D460B" w:rsidRDefault="002D460B" w:rsidP="002D460B">
            <w:pPr>
              <w:spacing w:line="276" w:lineRule="auto"/>
              <w:jc w:val="center"/>
              <w:rPr>
                <w:rFonts w:eastAsia="MS Mincho" w:cs="Times New Roman"/>
                <w:szCs w:val="24"/>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Availability of choice options and tips for goals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2, 5, 11</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Freedom in usage</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6, 9</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Combination of multiple behaviors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5, 6, 11, 12</w:t>
            </w:r>
          </w:p>
        </w:tc>
      </w:tr>
      <w:tr w:rsidR="002D460B" w:rsidRPr="002D460B"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Social influence and sharing</w:t>
            </w:r>
          </w:p>
        </w:tc>
        <w:tc>
          <w:tcPr>
            <w:tcW w:w="1701" w:type="dxa"/>
          </w:tcPr>
          <w:p w:rsidR="002D460B" w:rsidRPr="002D460B" w:rsidRDefault="002D460B" w:rsidP="002D460B">
            <w:pPr>
              <w:spacing w:line="276" w:lineRule="auto"/>
              <w:jc w:val="center"/>
              <w:rPr>
                <w:rFonts w:eastAsia="MS Mincho" w:cs="Times New Roman"/>
                <w:szCs w:val="24"/>
                <w:highlight w:val="yellow"/>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Opinion of peers influenced usage</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7</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Discussing progress and content with friends encouraged usage</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7, 11</w:t>
            </w:r>
          </w:p>
        </w:tc>
      </w:tr>
      <w:tr w:rsidR="002D460B" w:rsidRPr="002D460B" w:rsidTr="00CD2DEF">
        <w:tc>
          <w:tcPr>
            <w:tcW w:w="6096" w:type="dxa"/>
            <w:hideMark/>
          </w:tcPr>
          <w:p w:rsidR="002D460B" w:rsidRPr="002D460B" w:rsidRDefault="002D460B" w:rsidP="002D460B">
            <w:pPr>
              <w:spacing w:line="276" w:lineRule="auto"/>
              <w:rPr>
                <w:rFonts w:eastAsia="MS Mincho" w:cs="Times New Roman"/>
                <w:szCs w:val="24"/>
                <w:lang w:val="en-US"/>
              </w:rPr>
            </w:pPr>
            <w:r w:rsidRPr="002D460B">
              <w:rPr>
                <w:rFonts w:eastAsia="MS Mincho" w:cs="Times New Roman"/>
                <w:b/>
                <w:szCs w:val="24"/>
                <w:lang w:val="en-US"/>
              </w:rPr>
              <w:t>Physical and situational context</w:t>
            </w:r>
          </w:p>
        </w:tc>
        <w:tc>
          <w:tcPr>
            <w:tcW w:w="1701" w:type="dxa"/>
          </w:tcPr>
          <w:p w:rsidR="002D460B" w:rsidRPr="002D460B" w:rsidRDefault="002D460B" w:rsidP="002D460B">
            <w:pPr>
              <w:spacing w:line="276" w:lineRule="auto"/>
              <w:jc w:val="center"/>
              <w:rPr>
                <w:rFonts w:eastAsia="MS Mincho" w:cs="Times New Roman"/>
                <w:szCs w:val="24"/>
                <w:highlight w:val="yellow"/>
                <w:lang w:val="en-US"/>
              </w:rPr>
            </w:pP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Physical or environmental opportunities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9</w:t>
            </w:r>
          </w:p>
        </w:tc>
      </w:tr>
      <w:tr w:rsidR="002D460B" w:rsidRPr="002D460B" w:rsidTr="00CD2DEF">
        <w:tc>
          <w:tcPr>
            <w:tcW w:w="6096" w:type="dxa"/>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t>Situational need awareness</w:t>
            </w:r>
          </w:p>
        </w:tc>
        <w:tc>
          <w:tcPr>
            <w:tcW w:w="1701" w:type="dxa"/>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4, 9, 11</w:t>
            </w:r>
          </w:p>
        </w:tc>
      </w:tr>
      <w:tr w:rsidR="002D460B" w:rsidRPr="002D460B" w:rsidTr="00CD2DEF">
        <w:tc>
          <w:tcPr>
            <w:tcW w:w="6096" w:type="dxa"/>
            <w:tcBorders>
              <w:bottom w:val="single" w:sz="4" w:space="0" w:color="auto"/>
            </w:tcBorders>
            <w:hideMark/>
          </w:tcPr>
          <w:p w:rsidR="002D460B" w:rsidRPr="00CD2DEF" w:rsidRDefault="002D460B" w:rsidP="002D460B">
            <w:pPr>
              <w:spacing w:line="276" w:lineRule="auto"/>
              <w:rPr>
                <w:rFonts w:eastAsia="MS Mincho" w:cs="Times New Roman"/>
                <w:i/>
                <w:szCs w:val="24"/>
                <w:lang w:val="en-US"/>
              </w:rPr>
            </w:pPr>
            <w:r w:rsidRPr="00CD2DEF">
              <w:rPr>
                <w:rFonts w:eastAsia="MS Mincho" w:cs="Times New Roman"/>
                <w:i/>
                <w:szCs w:val="24"/>
                <w:lang w:val="en-US"/>
              </w:rPr>
              <w:lastRenderedPageBreak/>
              <w:t>Research setting</w:t>
            </w:r>
          </w:p>
        </w:tc>
        <w:tc>
          <w:tcPr>
            <w:tcW w:w="1701" w:type="dxa"/>
            <w:tcBorders>
              <w:bottom w:val="single" w:sz="4" w:space="0" w:color="auto"/>
            </w:tcBorders>
          </w:tcPr>
          <w:p w:rsidR="002D460B" w:rsidRPr="002D460B" w:rsidRDefault="002D460B" w:rsidP="002D460B">
            <w:pPr>
              <w:spacing w:line="276" w:lineRule="auto"/>
              <w:jc w:val="center"/>
              <w:rPr>
                <w:rFonts w:eastAsia="MS Mincho" w:cs="Times New Roman"/>
                <w:szCs w:val="24"/>
                <w:lang w:val="en-US"/>
              </w:rPr>
            </w:pPr>
            <w:r w:rsidRPr="002D460B">
              <w:rPr>
                <w:rFonts w:eastAsia="MS Mincho" w:cs="Times New Roman"/>
                <w:szCs w:val="24"/>
                <w:lang w:val="en-US"/>
              </w:rPr>
              <w:t>9</w:t>
            </w:r>
          </w:p>
        </w:tc>
      </w:tr>
    </w:tbl>
    <w:p w:rsidR="002D460B" w:rsidRPr="002D460B" w:rsidRDefault="002D460B" w:rsidP="002D460B">
      <w:pPr>
        <w:tabs>
          <w:tab w:val="left" w:pos="8222"/>
        </w:tabs>
        <w:spacing w:after="0" w:line="240" w:lineRule="auto"/>
        <w:rPr>
          <w:rFonts w:eastAsia="MS Mincho" w:cs="Times New Roman"/>
          <w:sz w:val="20"/>
          <w:szCs w:val="24"/>
          <w:lang w:val="en-US"/>
        </w:rPr>
      </w:pPr>
      <w:proofErr w:type="spellStart"/>
      <w:r w:rsidRPr="002D460B">
        <w:rPr>
          <w:rFonts w:eastAsia="MS Mincho" w:cs="Times New Roman"/>
          <w:sz w:val="20"/>
          <w:szCs w:val="24"/>
          <w:vertAlign w:val="superscript"/>
          <w:lang w:val="en-US"/>
        </w:rPr>
        <w:t>a</w:t>
      </w:r>
      <w:r w:rsidRPr="002D460B">
        <w:rPr>
          <w:rFonts w:eastAsia="MS Mincho" w:cs="Times New Roman"/>
          <w:sz w:val="20"/>
          <w:szCs w:val="24"/>
          <w:lang w:val="en-US"/>
        </w:rPr>
        <w:t>Linked</w:t>
      </w:r>
      <w:proofErr w:type="spellEnd"/>
      <w:r w:rsidRPr="002D460B">
        <w:rPr>
          <w:rFonts w:eastAsia="MS Mincho" w:cs="Times New Roman"/>
          <w:sz w:val="20"/>
          <w:szCs w:val="24"/>
          <w:lang w:val="en-US"/>
        </w:rPr>
        <w:t xml:space="preserve"> Mechanisms of Action (</w:t>
      </w:r>
      <w:proofErr w:type="spellStart"/>
      <w:r w:rsidRPr="002D460B">
        <w:rPr>
          <w:rFonts w:eastAsia="MS Mincho" w:cs="Times New Roman"/>
          <w:sz w:val="20"/>
          <w:szCs w:val="24"/>
          <w:lang w:val="en-US"/>
        </w:rPr>
        <w:t>MoAs</w:t>
      </w:r>
      <w:proofErr w:type="spellEnd"/>
      <w:r w:rsidRPr="002D460B">
        <w:rPr>
          <w:rFonts w:eastAsia="MS Mincho" w:cs="Times New Roman"/>
          <w:sz w:val="20"/>
          <w:szCs w:val="24"/>
          <w:lang w:val="en-US"/>
        </w:rPr>
        <w:t>) are 1: Reinforcement; 2: Behavioral regulation; 3: Memory, attention &amp; decision processes; 4: Behavioral cueing; 5: Knowledge; 6: Beliefs about capabilities; 7:Perceived susceptibility; 8: Intention 9: Motivation; 7: Social influences and Subjective norms; and 9: Environmental context &amp; resources; 10: Goals; 11: Feedback processes; 12: Skill; 13: Attitude towards the behavior; 14: Social learning/imitation.</w:t>
      </w:r>
    </w:p>
    <w:p w:rsidR="002D460B" w:rsidRPr="002D460B" w:rsidRDefault="002D460B" w:rsidP="002D460B">
      <w:pPr>
        <w:tabs>
          <w:tab w:val="left" w:pos="8222"/>
        </w:tabs>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Reward system</w:t>
      </w: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The reward system </w:t>
      </w:r>
      <w:r w:rsidR="00FE2787">
        <w:rPr>
          <w:rFonts w:eastAsia="MS Mincho" w:cs="Times New Roman"/>
          <w:sz w:val="24"/>
          <w:szCs w:val="24"/>
          <w:lang w:val="en-US"/>
        </w:rPr>
        <w:t xml:space="preserve">(i.e., earning coins to unlock attributes to pimp an avatar) </w:t>
      </w:r>
      <w:r w:rsidRPr="002D460B">
        <w:rPr>
          <w:rFonts w:eastAsia="MS Mincho" w:cs="Times New Roman"/>
          <w:sz w:val="24"/>
          <w:szCs w:val="24"/>
          <w:lang w:val="en-US"/>
        </w:rPr>
        <w:t xml:space="preserve">was experienced as highly motivating to set and reach goals. It was almost unanimously perceived as </w:t>
      </w:r>
      <w:r w:rsidRPr="002D460B">
        <w:rPr>
          <w:rFonts w:eastAsia="MS Mincho" w:cs="Times New Roman"/>
          <w:i/>
          <w:iCs/>
          <w:sz w:val="24"/>
          <w:szCs w:val="24"/>
          <w:lang w:val="en-US"/>
        </w:rPr>
        <w:t>fun</w:t>
      </w:r>
      <w:r w:rsidRPr="002D460B">
        <w:rPr>
          <w:rFonts w:eastAsia="MS Mincho" w:cs="Times New Roman"/>
          <w:sz w:val="24"/>
          <w:szCs w:val="24"/>
          <w:lang w:val="en-US"/>
        </w:rPr>
        <w:t xml:space="preserve">. Only one user (girl, 14y, general education) did not use it, but could not explain why. Users liked that they could earn coins to pimp up their avatar, and many spontaneously named the reward system as the element that motivated them to use the app. </w:t>
      </w:r>
    </w:p>
    <w:p w:rsidR="002D460B" w:rsidRPr="002D460B" w:rsidRDefault="002D460B" w:rsidP="002D460B">
      <w:pPr>
        <w:spacing w:after="0" w:line="240" w:lineRule="auto"/>
        <w:rPr>
          <w:rFonts w:eastAsia="MS Mincho" w:cs="Times New Roman"/>
          <w:sz w:val="24"/>
          <w:szCs w:val="24"/>
          <w:lang w:val="en-US"/>
        </w:rPr>
      </w:pP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The challenges in the app, with which new coins could be earned, were an extra </w:t>
      </w:r>
      <w:r w:rsidRPr="002D460B">
        <w:rPr>
          <w:rFonts w:eastAsia="MS Mincho" w:cs="Times New Roman"/>
          <w:i/>
          <w:sz w:val="24"/>
          <w:szCs w:val="24"/>
          <w:lang w:val="en-US"/>
        </w:rPr>
        <w:t>motivator</w:t>
      </w:r>
      <w:r w:rsidRPr="002D460B">
        <w:rPr>
          <w:rFonts w:eastAsia="MS Mincho" w:cs="Times New Roman"/>
          <w:sz w:val="24"/>
          <w:szCs w:val="24"/>
          <w:lang w:val="en-US"/>
        </w:rPr>
        <w:t xml:space="preserve"> for users to set and reach goals: </w:t>
      </w:r>
    </w:p>
    <w:p w:rsidR="00FE2787" w:rsidRDefault="00FE2787" w:rsidP="002D460B">
      <w:pPr>
        <w:spacing w:after="0" w:line="240" w:lineRule="auto"/>
        <w:rPr>
          <w:rFonts w:eastAsia="MS Mincho" w:cs="Times New Roman"/>
          <w:sz w:val="24"/>
          <w:szCs w:val="24"/>
          <w:lang w:val="en-US"/>
        </w:rPr>
      </w:pPr>
    </w:p>
    <w:p w:rsidR="002D460B" w:rsidRPr="002D460B" w:rsidRDefault="002D460B" w:rsidP="00FE2787">
      <w:pPr>
        <w:spacing w:after="0" w:line="240" w:lineRule="auto"/>
        <w:ind w:left="708"/>
        <w:rPr>
          <w:rFonts w:eastAsia="MS Mincho" w:cs="Times New Roman"/>
          <w:sz w:val="24"/>
          <w:szCs w:val="24"/>
          <w:lang w:val="en-US"/>
        </w:rPr>
      </w:pPr>
      <w:r w:rsidRPr="00FE2787">
        <w:rPr>
          <w:rFonts w:eastAsia="MS Mincho" w:cs="Times New Roman"/>
          <w:i/>
          <w:sz w:val="24"/>
          <w:szCs w:val="24"/>
          <w:lang w:val="en-US"/>
        </w:rPr>
        <w:t>“I mostly focused on the challenges, I liked that you could earn coins with that and that you could then change your avatar</w:t>
      </w:r>
      <w:r w:rsidRPr="002D460B">
        <w:rPr>
          <w:rFonts w:eastAsia="MS Mincho" w:cs="Times New Roman"/>
          <w:sz w:val="24"/>
          <w:szCs w:val="24"/>
          <w:lang w:val="en-US"/>
        </w:rPr>
        <w:t>.” (boy, 13y, B-track)</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 xml:space="preserve">Action and coping planning </w:t>
      </w: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Most users indicated that action planning in the app had helped them to behave in healthier ways (e.g., go to bed earlier, have breakfast more often, be more physically active). Scheduling </w:t>
      </w:r>
      <w:r w:rsidRPr="002D460B">
        <w:rPr>
          <w:rFonts w:eastAsia="MS Mincho" w:cs="Times New Roman"/>
          <w:i/>
          <w:sz w:val="24"/>
          <w:szCs w:val="24"/>
          <w:lang w:val="en-US"/>
        </w:rPr>
        <w:t>concrete plans for action</w:t>
      </w:r>
      <w:r w:rsidRPr="002D460B">
        <w:rPr>
          <w:rFonts w:eastAsia="MS Mincho" w:cs="Times New Roman"/>
          <w:sz w:val="24"/>
          <w:szCs w:val="24"/>
          <w:lang w:val="en-US"/>
        </w:rPr>
        <w:t xml:space="preserve">, facilitated by the options in the app, was experienced as useful and contributing to adherence to the planned behavior. </w:t>
      </w:r>
    </w:p>
    <w:p w:rsidR="002D460B" w:rsidRPr="002D460B" w:rsidRDefault="002D460B" w:rsidP="002D460B">
      <w:pPr>
        <w:spacing w:after="0" w:line="240" w:lineRule="auto"/>
        <w:rPr>
          <w:rFonts w:eastAsia="MS Mincho" w:cs="Times New Roman"/>
          <w:sz w:val="24"/>
          <w:szCs w:val="24"/>
          <w:lang w:val="en-US"/>
        </w:rPr>
      </w:pP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Most of the interviewees stated that the app aided with planning. It was experienced as positive that an overview of the planned actions became visible in </w:t>
      </w:r>
      <w:r w:rsidRPr="002D460B">
        <w:rPr>
          <w:rFonts w:eastAsia="MS Mincho" w:cs="Times New Roman"/>
          <w:i/>
          <w:sz w:val="24"/>
          <w:szCs w:val="24"/>
          <w:lang w:val="en-US"/>
        </w:rPr>
        <w:t>the agenda</w:t>
      </w:r>
      <w:r w:rsidRPr="002D460B">
        <w:rPr>
          <w:rFonts w:eastAsia="MS Mincho" w:cs="Times New Roman"/>
          <w:sz w:val="24"/>
          <w:szCs w:val="24"/>
          <w:lang w:val="en-US"/>
        </w:rPr>
        <w:t xml:space="preserve">, and this furthermore facilitated recollection of what they had planned and when. As a result, users were more likely to put their action plans into concrete action: </w:t>
      </w:r>
    </w:p>
    <w:p w:rsidR="00FE2787" w:rsidRDefault="00FE2787" w:rsidP="002D460B">
      <w:pPr>
        <w:spacing w:after="0" w:line="240" w:lineRule="auto"/>
        <w:rPr>
          <w:rFonts w:eastAsia="MS Mincho" w:cs="Times New Roman"/>
          <w:sz w:val="24"/>
          <w:szCs w:val="24"/>
          <w:lang w:val="en-US"/>
        </w:rPr>
      </w:pPr>
    </w:p>
    <w:p w:rsidR="00FE2787" w:rsidRDefault="002D460B" w:rsidP="00FE2787">
      <w:pPr>
        <w:spacing w:after="0" w:line="240" w:lineRule="auto"/>
        <w:ind w:left="708"/>
        <w:rPr>
          <w:rFonts w:eastAsia="MS Mincho" w:cs="Times New Roman"/>
          <w:sz w:val="24"/>
          <w:szCs w:val="24"/>
          <w:lang w:val="en-US"/>
        </w:rPr>
      </w:pPr>
      <w:r w:rsidRPr="00FE2787">
        <w:rPr>
          <w:rFonts w:eastAsia="MS Mincho" w:cs="Times New Roman"/>
          <w:i/>
          <w:sz w:val="24"/>
          <w:szCs w:val="24"/>
          <w:lang w:val="en-US"/>
        </w:rPr>
        <w:t>“Because I used the agenda, I better remembered that I had to take breakfast and do sports, and as a result I have also done that more.</w:t>
      </w:r>
      <w:r w:rsidRPr="002D460B">
        <w:rPr>
          <w:rFonts w:eastAsia="MS Mincho" w:cs="Times New Roman"/>
          <w:sz w:val="24"/>
          <w:szCs w:val="24"/>
          <w:lang w:val="en-US"/>
        </w:rPr>
        <w:t>” (girl, 14y, general education)</w:t>
      </w:r>
    </w:p>
    <w:p w:rsidR="00FE2787" w:rsidRDefault="00FE2787" w:rsidP="00FE2787">
      <w:pPr>
        <w:spacing w:after="0" w:line="240" w:lineRule="auto"/>
        <w:rPr>
          <w:rFonts w:eastAsia="MS Mincho" w:cs="Times New Roman"/>
          <w:sz w:val="24"/>
          <w:szCs w:val="24"/>
          <w:lang w:val="en-US"/>
        </w:rPr>
      </w:pPr>
    </w:p>
    <w:p w:rsidR="002D460B" w:rsidRPr="002D460B" w:rsidRDefault="002D460B" w:rsidP="00FE2787">
      <w:pPr>
        <w:spacing w:after="0" w:line="240" w:lineRule="auto"/>
        <w:rPr>
          <w:rFonts w:eastAsia="MS Mincho" w:cs="Times New Roman"/>
          <w:sz w:val="24"/>
          <w:szCs w:val="24"/>
          <w:lang w:val="en-US"/>
        </w:rPr>
      </w:pPr>
      <w:r w:rsidRPr="002D460B">
        <w:rPr>
          <w:rFonts w:eastAsia="MS Mincho" w:cs="Times New Roman"/>
          <w:sz w:val="24"/>
          <w:szCs w:val="24"/>
          <w:lang w:val="en-US"/>
        </w:rPr>
        <w:t>Some users had even used the app’s agenda for other daily activities (e.g., weekly leisure activities such as basketball training, reading a book for school), showing the utility of the planner</w:t>
      </w:r>
      <w:r w:rsidRPr="002D460B">
        <w:rPr>
          <w:rFonts w:eastAsia="MS Mincho" w:cs="Times New Roman"/>
          <w:sz w:val="24"/>
          <w:szCs w:val="20"/>
          <w:lang w:val="en-US"/>
        </w:rPr>
        <w:t>.</w:t>
      </w:r>
    </w:p>
    <w:p w:rsidR="002D460B" w:rsidRPr="002D460B" w:rsidRDefault="002D460B" w:rsidP="002D460B">
      <w:pPr>
        <w:spacing w:after="0" w:line="240" w:lineRule="auto"/>
        <w:rPr>
          <w:rFonts w:eastAsia="MS Mincho" w:cs="Times New Roman"/>
          <w:sz w:val="24"/>
          <w:szCs w:val="24"/>
          <w:lang w:val="en-US"/>
        </w:rPr>
      </w:pP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Especially the notifications reminding the users of their planned activities were experienced as functional. </w:t>
      </w:r>
      <w:r w:rsidRPr="002D460B">
        <w:rPr>
          <w:rFonts w:eastAsia="MS Mincho" w:cs="Times New Roman"/>
          <w:i/>
          <w:sz w:val="24"/>
          <w:szCs w:val="24"/>
          <w:lang w:val="en-US"/>
        </w:rPr>
        <w:t>Reminders</w:t>
      </w:r>
      <w:r w:rsidRPr="002D460B">
        <w:rPr>
          <w:rFonts w:eastAsia="MS Mincho" w:cs="Times New Roman"/>
          <w:sz w:val="24"/>
          <w:szCs w:val="24"/>
          <w:lang w:val="en-US"/>
        </w:rPr>
        <w:t xml:space="preserve"> worked both as a memory trigger and as encouragement to complete the action plan: </w:t>
      </w:r>
    </w:p>
    <w:p w:rsidR="00FE2787" w:rsidRDefault="00FE2787" w:rsidP="002D460B">
      <w:pPr>
        <w:spacing w:after="0" w:line="240" w:lineRule="auto"/>
        <w:rPr>
          <w:rFonts w:eastAsia="MS Mincho" w:cs="Times New Roman"/>
          <w:sz w:val="24"/>
          <w:szCs w:val="24"/>
          <w:lang w:val="en-US"/>
        </w:rPr>
      </w:pPr>
    </w:p>
    <w:p w:rsidR="002D460B" w:rsidRPr="002D460B" w:rsidRDefault="002D460B" w:rsidP="00FE2787">
      <w:pPr>
        <w:spacing w:after="0" w:line="240" w:lineRule="auto"/>
        <w:ind w:left="708"/>
        <w:rPr>
          <w:rFonts w:eastAsia="MS Mincho" w:cs="Times New Roman"/>
          <w:sz w:val="24"/>
          <w:szCs w:val="24"/>
          <w:lang w:val="en-US"/>
        </w:rPr>
      </w:pPr>
      <w:r w:rsidRPr="00FE2787">
        <w:rPr>
          <w:rFonts w:eastAsia="MS Mincho" w:cs="Times New Roman"/>
          <w:i/>
          <w:sz w:val="24"/>
          <w:szCs w:val="24"/>
          <w:lang w:val="en-US"/>
        </w:rPr>
        <w:t>“The app helped me to better plan when I do sports, it definitely did, since you get a reminder because otherwise you’re like ‘should I go or not’.</w:t>
      </w:r>
      <w:r w:rsidRPr="002D460B">
        <w:rPr>
          <w:rFonts w:eastAsia="MS Mincho" w:cs="Times New Roman"/>
          <w:sz w:val="24"/>
          <w:szCs w:val="24"/>
          <w:lang w:val="en-US"/>
        </w:rPr>
        <w:t>” (boy, 13y, A-track)</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To a lesser extent, </w:t>
      </w:r>
      <w:r w:rsidRPr="002D460B">
        <w:rPr>
          <w:rFonts w:eastAsia="MS Mincho" w:cs="Times New Roman"/>
          <w:i/>
          <w:sz w:val="24"/>
          <w:szCs w:val="24"/>
          <w:lang w:val="en-US"/>
        </w:rPr>
        <w:t>coping planning</w:t>
      </w:r>
      <w:r w:rsidRPr="002D460B">
        <w:rPr>
          <w:rFonts w:eastAsia="MS Mincho" w:cs="Times New Roman"/>
          <w:sz w:val="24"/>
          <w:szCs w:val="24"/>
          <w:lang w:val="en-US"/>
        </w:rPr>
        <w:t xml:space="preserve"> helped in accomplishing behavioral goals. For some interviewees the coping-planning tools helped them to adapt action plans whenever necessary, or provided them with extra ideas on how to prevent forgetting about their plans. One user explained that thinking about possible obstacles to goals reassured her </w:t>
      </w:r>
      <w:r w:rsidRPr="002D460B">
        <w:rPr>
          <w:rFonts w:eastAsia="MS Mincho" w:cs="Times New Roman"/>
          <w:sz w:val="24"/>
          <w:szCs w:val="24"/>
          <w:lang w:val="en-US"/>
        </w:rPr>
        <w:lastRenderedPageBreak/>
        <w:t xml:space="preserve">that the reason for failing does not necessarily depend on her, but also on external factors (girl, 12y, A-track). </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 xml:space="preserve">Self-monitoring </w:t>
      </w: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Users </w:t>
      </w:r>
      <w:r w:rsidRPr="002D460B">
        <w:rPr>
          <w:rFonts w:eastAsia="MS Mincho" w:cs="Times New Roman"/>
          <w:i/>
          <w:sz w:val="24"/>
          <w:szCs w:val="24"/>
          <w:lang w:val="en-US"/>
        </w:rPr>
        <w:t>enjoyed monitoring</w:t>
      </w:r>
      <w:r w:rsidRPr="002D460B">
        <w:rPr>
          <w:rFonts w:eastAsia="MS Mincho" w:cs="Times New Roman"/>
          <w:sz w:val="24"/>
          <w:szCs w:val="24"/>
          <w:lang w:val="en-US"/>
        </w:rPr>
        <w:t xml:space="preserve"> their behavior. They liked to see their progress and indicated that this gave them more </w:t>
      </w:r>
      <w:r w:rsidRPr="002D460B">
        <w:rPr>
          <w:rFonts w:eastAsia="MS Mincho" w:cs="Times New Roman"/>
          <w:i/>
          <w:sz w:val="24"/>
          <w:szCs w:val="24"/>
          <w:lang w:val="en-US"/>
        </w:rPr>
        <w:t>insight in their own behavior</w:t>
      </w:r>
      <w:r w:rsidRPr="002D460B">
        <w:rPr>
          <w:rFonts w:eastAsia="MS Mincho" w:cs="Times New Roman"/>
          <w:sz w:val="24"/>
          <w:szCs w:val="24"/>
          <w:lang w:val="en-US"/>
        </w:rPr>
        <w:t xml:space="preserve">: </w:t>
      </w:r>
    </w:p>
    <w:p w:rsidR="00FE2787" w:rsidRDefault="00FE2787" w:rsidP="002D460B">
      <w:pPr>
        <w:spacing w:after="0" w:line="240" w:lineRule="auto"/>
        <w:rPr>
          <w:rFonts w:eastAsia="MS Mincho" w:cs="Times New Roman"/>
          <w:sz w:val="24"/>
          <w:szCs w:val="24"/>
          <w:lang w:val="en-US"/>
        </w:rPr>
      </w:pPr>
    </w:p>
    <w:p w:rsidR="002D460B" w:rsidRPr="002D460B" w:rsidRDefault="002D460B" w:rsidP="00FE2787">
      <w:pPr>
        <w:spacing w:after="0" w:line="240" w:lineRule="auto"/>
        <w:ind w:left="708"/>
        <w:rPr>
          <w:rFonts w:eastAsia="MS Mincho" w:cs="Times New Roman"/>
          <w:sz w:val="24"/>
          <w:szCs w:val="24"/>
          <w:lang w:val="en-US"/>
        </w:rPr>
      </w:pPr>
      <w:r w:rsidRPr="002D460B">
        <w:rPr>
          <w:rFonts w:eastAsia="MS Mincho" w:cs="Times New Roman"/>
          <w:sz w:val="24"/>
          <w:szCs w:val="24"/>
          <w:lang w:val="en-US"/>
        </w:rPr>
        <w:t>“</w:t>
      </w:r>
      <w:r w:rsidRPr="00FE2787">
        <w:rPr>
          <w:rFonts w:eastAsia="MS Mincho" w:cs="Times New Roman"/>
          <w:i/>
          <w:sz w:val="24"/>
          <w:szCs w:val="24"/>
          <w:lang w:val="en-US"/>
        </w:rPr>
        <w:t>I found the self-monitoring useful, because it showed you when you walked or slept less or more. And then you could start thinking like ‘how come?</w:t>
      </w:r>
      <w:r w:rsidRPr="002D460B">
        <w:rPr>
          <w:rFonts w:eastAsia="MS Mincho" w:cs="Times New Roman"/>
          <w:sz w:val="24"/>
          <w:szCs w:val="24"/>
          <w:lang w:val="en-US"/>
        </w:rPr>
        <w:t>’” (girl, 13y, A-track)</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Self-monitoring moreover </w:t>
      </w:r>
      <w:r w:rsidRPr="002D460B">
        <w:rPr>
          <w:rFonts w:eastAsia="MS Mincho" w:cs="Times New Roman"/>
          <w:i/>
          <w:sz w:val="24"/>
          <w:szCs w:val="24"/>
          <w:lang w:val="en-US"/>
        </w:rPr>
        <w:t>triggered users to change their behavior</w:t>
      </w:r>
      <w:r w:rsidRPr="002D460B">
        <w:rPr>
          <w:rFonts w:eastAsia="MS Mincho" w:cs="Times New Roman"/>
          <w:sz w:val="24"/>
          <w:szCs w:val="24"/>
          <w:lang w:val="en-US"/>
        </w:rPr>
        <w:t xml:space="preserve">. Mainly monitoring of steps by means of the Fitbit motivated users to get more physically active, but also monitoring breakfast or sleep directed towards healthier lifestyle habits. </w:t>
      </w:r>
    </w:p>
    <w:p w:rsidR="002D460B" w:rsidRPr="002D460B" w:rsidRDefault="002D460B" w:rsidP="002D460B">
      <w:pPr>
        <w:spacing w:after="0" w:line="240" w:lineRule="auto"/>
        <w:rPr>
          <w:rFonts w:eastAsia="MS Mincho" w:cs="Times New Roman"/>
          <w:sz w:val="24"/>
          <w:szCs w:val="24"/>
          <w:lang w:val="en-US"/>
        </w:rPr>
      </w:pP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Self-monitoring </w:t>
      </w:r>
      <w:r w:rsidRPr="002D460B">
        <w:rPr>
          <w:rFonts w:eastAsia="MS Mincho" w:cs="Times New Roman"/>
          <w:sz w:val="24"/>
          <w:szCs w:val="20"/>
          <w:lang w:val="en-US"/>
        </w:rPr>
        <w:t xml:space="preserve">of reached behavioral goals </w:t>
      </w:r>
      <w:r w:rsidRPr="002D460B">
        <w:rPr>
          <w:rFonts w:eastAsia="MS Mincho" w:cs="Times New Roman"/>
          <w:sz w:val="24"/>
          <w:szCs w:val="24"/>
          <w:lang w:val="en-US"/>
        </w:rPr>
        <w:t xml:space="preserve">even seemed to help in </w:t>
      </w:r>
      <w:r w:rsidRPr="002D460B">
        <w:rPr>
          <w:rFonts w:eastAsia="MS Mincho" w:cs="Times New Roman"/>
          <w:i/>
          <w:sz w:val="24"/>
          <w:szCs w:val="24"/>
          <w:lang w:val="en-US"/>
        </w:rPr>
        <w:t>maintaining behavior change</w:t>
      </w:r>
      <w:r w:rsidRPr="002D460B">
        <w:rPr>
          <w:rFonts w:eastAsia="MS Mincho" w:cs="Times New Roman"/>
          <w:sz w:val="24"/>
          <w:szCs w:val="24"/>
          <w:lang w:val="en-US"/>
        </w:rPr>
        <w:t xml:space="preserve">: </w:t>
      </w:r>
    </w:p>
    <w:p w:rsidR="00FE2787" w:rsidRDefault="00FE2787" w:rsidP="002D460B">
      <w:pPr>
        <w:spacing w:after="0" w:line="240" w:lineRule="auto"/>
        <w:rPr>
          <w:rFonts w:eastAsia="MS Mincho" w:cs="Times New Roman"/>
          <w:sz w:val="24"/>
          <w:szCs w:val="24"/>
          <w:lang w:val="en-US"/>
        </w:rPr>
      </w:pPr>
    </w:p>
    <w:p w:rsidR="002D460B" w:rsidRPr="002D460B" w:rsidRDefault="002D460B" w:rsidP="00FE2787">
      <w:pPr>
        <w:spacing w:after="0" w:line="240" w:lineRule="auto"/>
        <w:ind w:left="708"/>
        <w:rPr>
          <w:rFonts w:eastAsia="MS Mincho" w:cs="Times New Roman"/>
          <w:sz w:val="24"/>
          <w:szCs w:val="24"/>
          <w:lang w:val="en-US"/>
        </w:rPr>
      </w:pPr>
      <w:r w:rsidRPr="002D460B">
        <w:rPr>
          <w:rFonts w:eastAsia="MS Mincho" w:cs="Times New Roman"/>
          <w:sz w:val="24"/>
          <w:szCs w:val="24"/>
          <w:lang w:val="en-US"/>
        </w:rPr>
        <w:t>“</w:t>
      </w:r>
      <w:r w:rsidRPr="00FE2787">
        <w:rPr>
          <w:rFonts w:eastAsia="MS Mincho" w:cs="Times New Roman"/>
          <w:i/>
          <w:sz w:val="24"/>
          <w:szCs w:val="24"/>
          <w:lang w:val="en-US"/>
        </w:rPr>
        <w:t>By indicating in the app when I took breakfast, and with that earn coins, the app helped me to eat more in the morning. Because now I almost always take breakfast and before I simply did not.</w:t>
      </w:r>
      <w:r w:rsidRPr="002D460B">
        <w:rPr>
          <w:rFonts w:eastAsia="MS Mincho" w:cs="Times New Roman"/>
          <w:sz w:val="24"/>
          <w:szCs w:val="24"/>
          <w:lang w:val="en-US"/>
        </w:rPr>
        <w:t>” (girl, 12y, A-track)</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Support chatbot</w:t>
      </w: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The chatbot was experienced as a </w:t>
      </w:r>
      <w:r w:rsidRPr="002D460B">
        <w:rPr>
          <w:rFonts w:eastAsia="MS Mincho" w:cs="Times New Roman"/>
          <w:i/>
          <w:sz w:val="24"/>
          <w:szCs w:val="24"/>
          <w:lang w:val="en-US"/>
        </w:rPr>
        <w:t>fun element</w:t>
      </w:r>
      <w:r w:rsidRPr="002D460B">
        <w:rPr>
          <w:rFonts w:eastAsia="MS Mincho" w:cs="Times New Roman"/>
          <w:sz w:val="24"/>
          <w:szCs w:val="24"/>
          <w:lang w:val="en-US"/>
        </w:rPr>
        <w:t xml:space="preserve"> and was appealing to adolescents to ask questions to. Participants mainly used the chatbot to better </w:t>
      </w:r>
      <w:r w:rsidRPr="002D460B">
        <w:rPr>
          <w:rFonts w:eastAsia="MS Mincho" w:cs="Times New Roman"/>
          <w:i/>
          <w:sz w:val="24"/>
          <w:szCs w:val="24"/>
          <w:lang w:val="en-US"/>
        </w:rPr>
        <w:t>understand the functioning of the app</w:t>
      </w:r>
      <w:r w:rsidRPr="002D460B">
        <w:rPr>
          <w:rFonts w:eastAsia="MS Mincho" w:cs="Times New Roman"/>
          <w:sz w:val="24"/>
          <w:szCs w:val="24"/>
          <w:lang w:val="en-US"/>
        </w:rPr>
        <w:t xml:space="preserve">, but also for </w:t>
      </w:r>
      <w:r w:rsidRPr="002D460B">
        <w:rPr>
          <w:rFonts w:eastAsia="MS Mincho" w:cs="Times New Roman"/>
          <w:i/>
          <w:sz w:val="24"/>
          <w:szCs w:val="24"/>
          <w:lang w:val="en-US"/>
        </w:rPr>
        <w:t>questions concerning a healthy lifestyle</w:t>
      </w:r>
      <w:r w:rsidRPr="002D460B">
        <w:rPr>
          <w:rFonts w:eastAsia="MS Mincho" w:cs="Times New Roman"/>
          <w:sz w:val="24"/>
          <w:szCs w:val="24"/>
          <w:lang w:val="en-US"/>
        </w:rPr>
        <w:t xml:space="preserve">. Interviewees explained that the chatbot provided them with useful tips to help them “get off the couch” (i.e., to reduce sedentary behavior) (boy, 13y, B-track), or on what to eat for breakfast. As such, the chatbot facilitated change towards a healthier lifestyle: </w:t>
      </w:r>
    </w:p>
    <w:p w:rsidR="00FE2787" w:rsidRDefault="00FE2787" w:rsidP="002D460B">
      <w:pPr>
        <w:spacing w:after="0" w:line="240" w:lineRule="auto"/>
        <w:rPr>
          <w:rFonts w:eastAsia="MS Mincho" w:cs="Times New Roman"/>
          <w:sz w:val="24"/>
          <w:szCs w:val="24"/>
          <w:lang w:val="en-US"/>
        </w:rPr>
      </w:pPr>
    </w:p>
    <w:p w:rsidR="002D460B" w:rsidRPr="002D460B" w:rsidRDefault="002D460B" w:rsidP="00FE2787">
      <w:pPr>
        <w:spacing w:after="0" w:line="240" w:lineRule="auto"/>
        <w:ind w:left="708"/>
        <w:rPr>
          <w:rFonts w:eastAsia="MS Mincho" w:cs="Times New Roman"/>
          <w:sz w:val="24"/>
          <w:szCs w:val="24"/>
          <w:lang w:val="en-US"/>
        </w:rPr>
      </w:pPr>
      <w:r w:rsidRPr="002D460B">
        <w:rPr>
          <w:rFonts w:eastAsia="MS Mincho" w:cs="Times New Roman"/>
          <w:sz w:val="24"/>
          <w:szCs w:val="24"/>
          <w:lang w:val="en-US"/>
        </w:rPr>
        <w:t>“</w:t>
      </w:r>
      <w:r w:rsidRPr="00FE2787">
        <w:rPr>
          <w:rFonts w:eastAsia="MS Mincho" w:cs="Times New Roman"/>
          <w:i/>
          <w:sz w:val="24"/>
          <w:szCs w:val="24"/>
          <w:lang w:val="en-US"/>
        </w:rPr>
        <w:t>I actually used the chatbot quite often. I found it fun and useful. And I asked what I could eat best, what’s healthy and what not, and what I could better eat in the morning or at noon because some food you better didn’t eat in the morning.”</w:t>
      </w:r>
      <w:r w:rsidRPr="002D460B">
        <w:rPr>
          <w:rFonts w:eastAsia="MS Mincho" w:cs="Times New Roman"/>
          <w:sz w:val="24"/>
          <w:szCs w:val="24"/>
          <w:lang w:val="en-US"/>
        </w:rPr>
        <w:t xml:space="preserve"> (girl, 12y, A-track)</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Notifications by the chatbot </w:t>
      </w:r>
      <w:r w:rsidRPr="002D460B">
        <w:rPr>
          <w:rFonts w:eastAsia="MS Mincho" w:cs="Times New Roman"/>
          <w:i/>
          <w:sz w:val="24"/>
          <w:szCs w:val="24"/>
          <w:lang w:val="en-US"/>
        </w:rPr>
        <w:t xml:space="preserve">triggered users </w:t>
      </w:r>
      <w:r w:rsidRPr="002D460B">
        <w:rPr>
          <w:rFonts w:eastAsia="MS Mincho" w:cs="Times New Roman"/>
          <w:sz w:val="24"/>
          <w:szCs w:val="24"/>
          <w:lang w:val="en-US"/>
        </w:rPr>
        <w:t xml:space="preserve">to engage with the app and </w:t>
      </w:r>
      <w:r w:rsidRPr="002D460B">
        <w:rPr>
          <w:rFonts w:eastAsia="MS Mincho" w:cs="Times New Roman"/>
          <w:sz w:val="24"/>
          <w:szCs w:val="20"/>
          <w:lang w:val="en-US"/>
        </w:rPr>
        <w:t>to set goals</w:t>
      </w:r>
      <w:r w:rsidRPr="002D460B">
        <w:rPr>
          <w:rFonts w:eastAsia="MS Mincho" w:cs="Times New Roman"/>
          <w:sz w:val="24"/>
          <w:szCs w:val="24"/>
          <w:lang w:val="en-US"/>
        </w:rPr>
        <w:t xml:space="preserve">. A user who did not receive any notifications by the #LIFEGOALS app, opted that notifications could have encouraged her to open the app. The notifications were experienced as an overload by two interviewees, but even these users experienced the chatbot’s messages as a good reminder to set goals. Users however also ran into the chatbot’s limitations in that it often failed to reply to their specific question: “because yeah, it is a computer” (girl, 12y, A-track).  </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Narrative videos</w:t>
      </w: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Only few users had watched the narrative videos. About half of the interviewees </w:t>
      </w:r>
      <w:r w:rsidR="00CD2DEF">
        <w:rPr>
          <w:rFonts w:eastAsia="MS Mincho" w:cs="Times New Roman"/>
          <w:sz w:val="24"/>
          <w:szCs w:val="24"/>
          <w:lang w:val="en-US"/>
        </w:rPr>
        <w:t xml:space="preserve">(6/13) </w:t>
      </w:r>
      <w:bookmarkStart w:id="1" w:name="_GoBack"/>
      <w:bookmarkEnd w:id="1"/>
      <w:r w:rsidRPr="002D460B">
        <w:rPr>
          <w:rFonts w:eastAsia="MS Mincho" w:cs="Times New Roman"/>
          <w:sz w:val="24"/>
          <w:szCs w:val="24"/>
          <w:lang w:val="en-US"/>
        </w:rPr>
        <w:t xml:space="preserve">had not initiated any episode – they indicated that they already have their own series, that they had no personal interest in the episodes, that they had forgotten that there was a series in the app, or said they were too busy with other things. Interviewees that had watched episodes, were very positive about them: </w:t>
      </w:r>
    </w:p>
    <w:p w:rsidR="00FE2787" w:rsidRDefault="00FE2787" w:rsidP="002D460B">
      <w:pPr>
        <w:spacing w:after="0" w:line="240" w:lineRule="auto"/>
        <w:rPr>
          <w:rFonts w:eastAsia="MS Mincho" w:cs="Times New Roman"/>
          <w:sz w:val="24"/>
          <w:szCs w:val="24"/>
          <w:lang w:val="en-US"/>
        </w:rPr>
      </w:pPr>
    </w:p>
    <w:p w:rsidR="00FE2787" w:rsidRDefault="002D460B" w:rsidP="00FE2787">
      <w:pPr>
        <w:spacing w:after="0" w:line="240" w:lineRule="auto"/>
        <w:ind w:left="708"/>
        <w:rPr>
          <w:rFonts w:eastAsia="MS Mincho" w:cs="Times New Roman"/>
          <w:sz w:val="24"/>
          <w:szCs w:val="24"/>
          <w:lang w:val="en-US"/>
        </w:rPr>
      </w:pPr>
      <w:r w:rsidRPr="00FE2787">
        <w:rPr>
          <w:rFonts w:eastAsia="MS Mincho" w:cs="Times New Roman"/>
          <w:i/>
          <w:sz w:val="24"/>
          <w:szCs w:val="24"/>
          <w:lang w:val="en-US"/>
        </w:rPr>
        <w:lastRenderedPageBreak/>
        <w:t>“That were some great episodes and fun to watch.”</w:t>
      </w:r>
      <w:r w:rsidRPr="002D460B">
        <w:rPr>
          <w:rFonts w:eastAsia="MS Mincho" w:cs="Times New Roman"/>
          <w:sz w:val="24"/>
          <w:szCs w:val="24"/>
          <w:lang w:val="en-US"/>
        </w:rPr>
        <w:t xml:space="preserve"> (boy, 14y, vocational education)</w:t>
      </w:r>
    </w:p>
    <w:p w:rsidR="00FE2787" w:rsidRDefault="00FE2787" w:rsidP="002D460B">
      <w:pPr>
        <w:spacing w:after="0" w:line="240" w:lineRule="auto"/>
        <w:rPr>
          <w:rFonts w:eastAsia="MS Mincho" w:cs="Times New Roman"/>
          <w:sz w:val="24"/>
          <w:szCs w:val="24"/>
          <w:lang w:val="en-US"/>
        </w:rPr>
      </w:pP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Viewers moreover liked that the videos were not available all at once, but that instead </w:t>
      </w:r>
      <w:r w:rsidRPr="002D460B">
        <w:rPr>
          <w:rFonts w:eastAsia="MS Mincho" w:cs="Times New Roman"/>
          <w:i/>
          <w:sz w:val="24"/>
          <w:szCs w:val="24"/>
          <w:lang w:val="en-US"/>
        </w:rPr>
        <w:t>every week a new episode</w:t>
      </w:r>
      <w:r w:rsidRPr="002D460B">
        <w:rPr>
          <w:rFonts w:eastAsia="MS Mincho" w:cs="Times New Roman"/>
          <w:sz w:val="24"/>
          <w:szCs w:val="24"/>
          <w:lang w:val="en-US"/>
        </w:rPr>
        <w:t xml:space="preserve"> appeared: </w:t>
      </w:r>
    </w:p>
    <w:p w:rsidR="00FE2787" w:rsidRDefault="00FE2787" w:rsidP="002D460B">
      <w:pPr>
        <w:spacing w:after="0" w:line="240" w:lineRule="auto"/>
        <w:rPr>
          <w:rFonts w:eastAsia="MS Mincho" w:cs="Times New Roman"/>
          <w:sz w:val="24"/>
          <w:szCs w:val="24"/>
          <w:lang w:val="en-US"/>
        </w:rPr>
      </w:pPr>
    </w:p>
    <w:p w:rsidR="00FE2787" w:rsidRDefault="002D460B" w:rsidP="00FE2787">
      <w:pPr>
        <w:spacing w:after="0" w:line="240" w:lineRule="auto"/>
        <w:ind w:left="708"/>
        <w:rPr>
          <w:rFonts w:eastAsia="MS Mincho" w:cs="Times New Roman"/>
          <w:sz w:val="24"/>
          <w:szCs w:val="24"/>
          <w:lang w:val="en-US"/>
        </w:rPr>
      </w:pPr>
      <w:r w:rsidRPr="00FE2787">
        <w:rPr>
          <w:rFonts w:eastAsia="MS Mincho" w:cs="Times New Roman"/>
          <w:i/>
          <w:sz w:val="24"/>
          <w:szCs w:val="24"/>
          <w:lang w:val="en-US"/>
        </w:rPr>
        <w:t>“I also prefer one fixed day on which the episodes come online, so I can look forward to it and free up time.”</w:t>
      </w:r>
      <w:r w:rsidRPr="002D460B">
        <w:rPr>
          <w:rFonts w:eastAsia="MS Mincho" w:cs="Times New Roman"/>
          <w:sz w:val="24"/>
          <w:szCs w:val="24"/>
          <w:lang w:val="en-US"/>
        </w:rPr>
        <w:t xml:space="preserve"> (girl, 15y, general education)</w:t>
      </w:r>
    </w:p>
    <w:p w:rsidR="00FE2787" w:rsidRDefault="00FE2787" w:rsidP="002D460B">
      <w:pPr>
        <w:spacing w:after="0" w:line="240" w:lineRule="auto"/>
        <w:rPr>
          <w:rFonts w:eastAsia="MS Mincho" w:cs="Times New Roman"/>
          <w:sz w:val="24"/>
          <w:szCs w:val="24"/>
          <w:lang w:val="en-US"/>
        </w:rPr>
      </w:pPr>
    </w:p>
    <w:p w:rsidR="00FE2787" w:rsidRDefault="00FE2787" w:rsidP="002D460B">
      <w:pPr>
        <w:spacing w:after="0" w:line="240" w:lineRule="auto"/>
        <w:rPr>
          <w:rFonts w:eastAsia="MS Mincho" w:cs="Times New Roman"/>
          <w:sz w:val="24"/>
          <w:szCs w:val="24"/>
          <w:lang w:val="en-US"/>
        </w:rPr>
      </w:pPr>
      <w:r>
        <w:rPr>
          <w:rFonts w:eastAsia="MS Mincho" w:cs="Times New Roman"/>
          <w:sz w:val="24"/>
          <w:szCs w:val="24"/>
          <w:lang w:val="en-US"/>
        </w:rPr>
        <w:t xml:space="preserve">For some, the narrative </w:t>
      </w:r>
      <w:r w:rsidRPr="002D460B">
        <w:rPr>
          <w:rFonts w:eastAsia="MS Mincho" w:cs="Times New Roman"/>
          <w:i/>
          <w:sz w:val="24"/>
          <w:szCs w:val="24"/>
          <w:lang w:val="en-US"/>
        </w:rPr>
        <w:t>encourag</w:t>
      </w:r>
      <w:r>
        <w:rPr>
          <w:rFonts w:eastAsia="MS Mincho" w:cs="Times New Roman"/>
          <w:i/>
          <w:sz w:val="24"/>
          <w:szCs w:val="24"/>
          <w:lang w:val="en-US"/>
        </w:rPr>
        <w:t>ed</w:t>
      </w:r>
      <w:r w:rsidRPr="002D460B">
        <w:rPr>
          <w:rFonts w:eastAsia="MS Mincho" w:cs="Times New Roman"/>
          <w:sz w:val="24"/>
          <w:szCs w:val="24"/>
          <w:lang w:val="en-US"/>
        </w:rPr>
        <w:t xml:space="preserve"> </w:t>
      </w:r>
      <w:r>
        <w:rPr>
          <w:rFonts w:eastAsia="MS Mincho" w:cs="Times New Roman"/>
          <w:sz w:val="24"/>
          <w:szCs w:val="24"/>
          <w:lang w:val="en-US"/>
        </w:rPr>
        <w:t xml:space="preserve">them </w:t>
      </w:r>
      <w:r w:rsidRPr="002D460B">
        <w:rPr>
          <w:rFonts w:eastAsia="MS Mincho" w:cs="Times New Roman"/>
          <w:sz w:val="24"/>
          <w:szCs w:val="24"/>
          <w:lang w:val="en-US"/>
        </w:rPr>
        <w:t>to engage with the broader intervention</w:t>
      </w:r>
      <w:r>
        <w:rPr>
          <w:rFonts w:eastAsia="MS Mincho" w:cs="Times New Roman"/>
          <w:sz w:val="24"/>
          <w:szCs w:val="24"/>
          <w:lang w:val="en-US"/>
        </w:rPr>
        <w:t>:</w:t>
      </w:r>
    </w:p>
    <w:p w:rsidR="00FE2787" w:rsidRDefault="00FE2787" w:rsidP="002D460B">
      <w:pPr>
        <w:spacing w:after="0" w:line="240" w:lineRule="auto"/>
        <w:rPr>
          <w:rFonts w:eastAsia="MS Mincho" w:cs="Times New Roman"/>
          <w:sz w:val="24"/>
          <w:szCs w:val="24"/>
          <w:lang w:val="en-US"/>
        </w:rPr>
      </w:pPr>
    </w:p>
    <w:p w:rsidR="002D460B" w:rsidRPr="002D460B" w:rsidRDefault="002D460B" w:rsidP="00FE2787">
      <w:pPr>
        <w:spacing w:after="0" w:line="240" w:lineRule="auto"/>
        <w:ind w:left="708"/>
        <w:rPr>
          <w:rFonts w:eastAsia="MS Mincho" w:cs="Times New Roman"/>
          <w:sz w:val="24"/>
          <w:szCs w:val="24"/>
          <w:lang w:val="en-US"/>
        </w:rPr>
      </w:pPr>
      <w:r w:rsidRPr="002D460B">
        <w:rPr>
          <w:rFonts w:eastAsia="MS Mincho" w:cs="Times New Roman"/>
          <w:sz w:val="24"/>
          <w:szCs w:val="24"/>
          <w:lang w:val="en-US"/>
        </w:rPr>
        <w:t>“</w:t>
      </w:r>
      <w:r w:rsidRPr="00FE2787">
        <w:rPr>
          <w:rFonts w:eastAsia="MS Mincho" w:cs="Times New Roman"/>
          <w:i/>
          <w:sz w:val="24"/>
          <w:szCs w:val="24"/>
          <w:lang w:val="en-US"/>
        </w:rPr>
        <w:t>To me, the episodes were also an incentive to use the app.</w:t>
      </w:r>
      <w:r w:rsidRPr="002D460B">
        <w:rPr>
          <w:rFonts w:eastAsia="MS Mincho" w:cs="Times New Roman"/>
          <w:sz w:val="24"/>
          <w:szCs w:val="24"/>
          <w:lang w:val="en-US"/>
        </w:rPr>
        <w:t>”</w:t>
      </w:r>
      <w:r w:rsidRPr="002D460B">
        <w:rPr>
          <w:rFonts w:eastAsia="MS Mincho" w:cs="Times New Roman"/>
          <w:szCs w:val="24"/>
          <w:lang w:val="en-US"/>
        </w:rPr>
        <w:t xml:space="preserve"> </w:t>
      </w:r>
      <w:r w:rsidRPr="002D460B">
        <w:rPr>
          <w:rFonts w:eastAsia="MS Mincho" w:cs="Times New Roman"/>
          <w:sz w:val="24"/>
          <w:szCs w:val="24"/>
          <w:lang w:val="en-US"/>
        </w:rPr>
        <w:t>(girl, 15y, general education)</w:t>
      </w:r>
    </w:p>
    <w:p w:rsidR="002D460B" w:rsidRPr="002D460B" w:rsidRDefault="002D460B" w:rsidP="002D460B">
      <w:pPr>
        <w:spacing w:after="0" w:line="240" w:lineRule="auto"/>
        <w:rPr>
          <w:rFonts w:eastAsia="MS Mincho" w:cs="Times New Roman"/>
          <w:sz w:val="24"/>
          <w:szCs w:val="24"/>
          <w:lang w:val="en-US"/>
        </w:rPr>
      </w:pP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Watching an episode made some viewers </w:t>
      </w:r>
      <w:r w:rsidRPr="002D460B">
        <w:rPr>
          <w:rFonts w:eastAsia="MS Mincho" w:cs="Times New Roman"/>
          <w:i/>
          <w:sz w:val="24"/>
          <w:szCs w:val="24"/>
          <w:lang w:val="en-US"/>
        </w:rPr>
        <w:t>realize they should consider changing their behavior</w:t>
      </w:r>
      <w:r w:rsidRPr="002D460B">
        <w:rPr>
          <w:rFonts w:eastAsia="MS Mincho" w:cs="Times New Roman"/>
          <w:sz w:val="24"/>
          <w:szCs w:val="24"/>
          <w:lang w:val="en-US"/>
        </w:rPr>
        <w:t xml:space="preserve"> towards healthier alternatives, which motivated to make an action plan in the app: </w:t>
      </w:r>
    </w:p>
    <w:p w:rsidR="00FE2787" w:rsidRDefault="00FE2787" w:rsidP="002D460B">
      <w:pPr>
        <w:spacing w:after="0" w:line="240" w:lineRule="auto"/>
        <w:rPr>
          <w:rFonts w:eastAsia="MS Mincho" w:cs="Times New Roman"/>
          <w:sz w:val="24"/>
          <w:szCs w:val="24"/>
          <w:lang w:val="en-US"/>
        </w:rPr>
      </w:pPr>
    </w:p>
    <w:p w:rsidR="00FE2787" w:rsidRDefault="002D460B" w:rsidP="00FE2787">
      <w:pPr>
        <w:spacing w:after="0" w:line="240" w:lineRule="auto"/>
        <w:ind w:left="708"/>
        <w:rPr>
          <w:rFonts w:eastAsia="MS Mincho" w:cs="Times New Roman"/>
          <w:sz w:val="24"/>
          <w:szCs w:val="24"/>
          <w:lang w:val="en-US"/>
        </w:rPr>
      </w:pPr>
      <w:r w:rsidRPr="002D460B">
        <w:rPr>
          <w:rFonts w:eastAsia="MS Mincho" w:cs="Times New Roman"/>
          <w:sz w:val="24"/>
          <w:szCs w:val="24"/>
          <w:lang w:val="en-US"/>
        </w:rPr>
        <w:t>“</w:t>
      </w:r>
      <w:r w:rsidRPr="00FE2787">
        <w:rPr>
          <w:rFonts w:eastAsia="MS Mincho" w:cs="Times New Roman"/>
          <w:i/>
          <w:sz w:val="24"/>
          <w:szCs w:val="24"/>
          <w:lang w:val="en-US"/>
        </w:rPr>
        <w:t>By watching the episodes I sometimes thought ‘maybe I should get more physically active and stuff’. And then it was also easy to set those missions.”</w:t>
      </w:r>
      <w:r w:rsidRPr="002D460B">
        <w:rPr>
          <w:rFonts w:eastAsia="MS Mincho" w:cs="Times New Roman"/>
          <w:sz w:val="24"/>
          <w:szCs w:val="24"/>
          <w:lang w:val="en-US"/>
        </w:rPr>
        <w:t xml:space="preserve"> (boy, 14y, vocational education)</w:t>
      </w:r>
    </w:p>
    <w:p w:rsidR="00FE2787" w:rsidRDefault="00FE2787"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For one girl, the videos triggered reflection on her own actions and instilled </w:t>
      </w:r>
      <w:r w:rsidRPr="002D460B">
        <w:rPr>
          <w:rFonts w:eastAsia="MS Mincho" w:cs="Times New Roman"/>
          <w:i/>
          <w:sz w:val="24"/>
          <w:szCs w:val="24"/>
          <w:lang w:val="en-US"/>
        </w:rPr>
        <w:t>copying of the characters’ behavior</w:t>
      </w:r>
      <w:r w:rsidRPr="002D460B">
        <w:rPr>
          <w:rFonts w:eastAsia="MS Mincho" w:cs="Times New Roman"/>
          <w:sz w:val="24"/>
          <w:szCs w:val="24"/>
          <w:lang w:val="en-US"/>
        </w:rPr>
        <w:t xml:space="preserve">, although this mainly seemed to concern the copying of behavior or wording that could help her stand up for herself. </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The intervention as a whole</w:t>
      </w: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Having the intervention at their disposal helped adolescents gain </w:t>
      </w:r>
      <w:r w:rsidRPr="002D460B">
        <w:rPr>
          <w:rFonts w:eastAsia="MS Mincho" w:cs="Times New Roman"/>
          <w:i/>
          <w:sz w:val="24"/>
          <w:szCs w:val="24"/>
          <w:lang w:val="en-US"/>
        </w:rPr>
        <w:t>insight in their current lifestyle</w:t>
      </w:r>
      <w:r w:rsidRPr="002D460B">
        <w:rPr>
          <w:rFonts w:eastAsia="MS Mincho" w:cs="Times New Roman"/>
          <w:sz w:val="24"/>
          <w:szCs w:val="24"/>
          <w:lang w:val="en-US"/>
        </w:rPr>
        <w:t>, for which they were more likely to change their behavior</w:t>
      </w:r>
      <w:r w:rsidRPr="002D460B">
        <w:rPr>
          <w:rFonts w:eastAsia="MS Mincho" w:cs="Times New Roman"/>
          <w:sz w:val="24"/>
          <w:szCs w:val="20"/>
          <w:lang w:val="en-US"/>
        </w:rPr>
        <w:t>:</w:t>
      </w:r>
      <w:r w:rsidRPr="002D460B">
        <w:rPr>
          <w:rFonts w:eastAsia="MS Mincho" w:cs="Times New Roman"/>
          <w:sz w:val="24"/>
          <w:szCs w:val="24"/>
          <w:lang w:val="en-US"/>
        </w:rPr>
        <w:t xml:space="preserve"> </w:t>
      </w:r>
    </w:p>
    <w:p w:rsidR="00FE2787" w:rsidRDefault="00FE2787" w:rsidP="002D460B">
      <w:pPr>
        <w:spacing w:after="0" w:line="240" w:lineRule="auto"/>
        <w:rPr>
          <w:rFonts w:eastAsia="MS Mincho" w:cs="Times New Roman"/>
          <w:sz w:val="24"/>
          <w:szCs w:val="24"/>
          <w:lang w:val="en-US"/>
        </w:rPr>
      </w:pPr>
    </w:p>
    <w:p w:rsidR="002D460B" w:rsidRPr="002D460B" w:rsidRDefault="002D460B" w:rsidP="00FE2787">
      <w:pPr>
        <w:spacing w:after="0" w:line="240" w:lineRule="auto"/>
        <w:ind w:left="708"/>
        <w:rPr>
          <w:rFonts w:eastAsia="MS Mincho" w:cs="Times New Roman"/>
          <w:sz w:val="24"/>
          <w:szCs w:val="24"/>
          <w:lang w:val="en-US"/>
        </w:rPr>
      </w:pPr>
      <w:r w:rsidRPr="00FE2787">
        <w:rPr>
          <w:rFonts w:eastAsia="MS Mincho" w:cs="Times New Roman"/>
          <w:i/>
          <w:sz w:val="24"/>
          <w:szCs w:val="24"/>
          <w:lang w:val="en-US"/>
        </w:rPr>
        <w:t>“Thanks to that app, I did see ‘oh, I really don’t exercise much’ and then I started exercising more I must say.”</w:t>
      </w:r>
      <w:r w:rsidRPr="002D460B">
        <w:rPr>
          <w:rFonts w:eastAsia="MS Mincho" w:cs="Times New Roman"/>
          <w:sz w:val="24"/>
          <w:szCs w:val="24"/>
          <w:lang w:val="en-US"/>
        </w:rPr>
        <w:t xml:space="preserve"> (boy, 12y, B-track)</w:t>
      </w:r>
    </w:p>
    <w:p w:rsidR="002D460B" w:rsidRPr="002D460B" w:rsidRDefault="002D460B" w:rsidP="002D460B">
      <w:pPr>
        <w:spacing w:after="0" w:line="240" w:lineRule="auto"/>
        <w:rPr>
          <w:rFonts w:eastAsia="MS Mincho" w:cs="Times New Roman"/>
          <w:sz w:val="24"/>
          <w:szCs w:val="24"/>
          <w:lang w:val="en-US"/>
        </w:rPr>
      </w:pP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It also seemed to raise awareness about the </w:t>
      </w:r>
      <w:r w:rsidRPr="002D460B">
        <w:rPr>
          <w:rFonts w:eastAsia="MS Mincho" w:cs="Times New Roman"/>
          <w:i/>
          <w:sz w:val="24"/>
          <w:szCs w:val="24"/>
          <w:lang w:val="en-US"/>
        </w:rPr>
        <w:t>importance of a healthy lifestyle</w:t>
      </w:r>
      <w:r w:rsidRPr="002D460B">
        <w:rPr>
          <w:rFonts w:eastAsia="MS Mincho" w:cs="Times New Roman"/>
          <w:sz w:val="24"/>
          <w:szCs w:val="24"/>
          <w:lang w:val="en-US"/>
        </w:rPr>
        <w:t xml:space="preserve"> by aiding in the understanding of the link between behavior and health-related outcomes: </w:t>
      </w:r>
    </w:p>
    <w:p w:rsidR="00FE2787" w:rsidRDefault="00FE2787" w:rsidP="002D460B">
      <w:pPr>
        <w:spacing w:after="0" w:line="240" w:lineRule="auto"/>
        <w:rPr>
          <w:rFonts w:eastAsia="MS Mincho" w:cs="Times New Roman"/>
          <w:sz w:val="24"/>
          <w:szCs w:val="24"/>
          <w:lang w:val="en-US"/>
        </w:rPr>
      </w:pPr>
    </w:p>
    <w:p w:rsidR="00FE2787" w:rsidRDefault="002D460B" w:rsidP="00FE2787">
      <w:pPr>
        <w:spacing w:after="0" w:line="240" w:lineRule="auto"/>
        <w:ind w:left="708"/>
        <w:rPr>
          <w:rFonts w:eastAsia="MS Mincho" w:cs="Times New Roman"/>
          <w:sz w:val="24"/>
          <w:szCs w:val="24"/>
          <w:lang w:val="en-US"/>
        </w:rPr>
      </w:pPr>
      <w:r w:rsidRPr="00FE2787">
        <w:rPr>
          <w:rFonts w:eastAsia="MS Mincho" w:cs="Times New Roman"/>
          <w:i/>
          <w:sz w:val="24"/>
          <w:szCs w:val="24"/>
          <w:lang w:val="en-US"/>
        </w:rPr>
        <w:t>“The app has helped me to daily take breakfast, because sometimes I really didn’t feel like having breakfast, but it seemed to actually be healthier if you eat in the morning.”</w:t>
      </w:r>
      <w:r w:rsidRPr="002D460B">
        <w:rPr>
          <w:rFonts w:eastAsia="MS Mincho" w:cs="Times New Roman"/>
          <w:sz w:val="24"/>
          <w:szCs w:val="24"/>
          <w:lang w:val="en-US"/>
        </w:rPr>
        <w:t xml:space="preserve"> (boy, 13y, B-track)</w:t>
      </w:r>
    </w:p>
    <w:p w:rsidR="00FE2787" w:rsidRDefault="00FE2787"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Users for example noticed that they were less tired, had more energy, and could concentrate better by having a good night’s sleep or by having breakfast. </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Autonomy-supporting</w:t>
      </w:r>
    </w:p>
    <w:p w:rsidR="00FE2787"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The </w:t>
      </w:r>
      <w:r w:rsidRPr="002D460B">
        <w:rPr>
          <w:rFonts w:eastAsia="MS Mincho" w:cs="Times New Roman"/>
          <w:i/>
          <w:sz w:val="24"/>
          <w:szCs w:val="24"/>
          <w:lang w:val="en-US"/>
        </w:rPr>
        <w:t>choice options</w:t>
      </w:r>
      <w:r w:rsidRPr="002D460B">
        <w:rPr>
          <w:rFonts w:eastAsia="MS Mincho" w:cs="Times New Roman"/>
          <w:sz w:val="24"/>
          <w:szCs w:val="24"/>
          <w:lang w:val="en-US"/>
        </w:rPr>
        <w:t xml:space="preserve"> </w:t>
      </w:r>
      <w:r w:rsidRPr="002D460B">
        <w:rPr>
          <w:rFonts w:eastAsia="MS Mincho" w:cs="Times New Roman"/>
          <w:i/>
          <w:sz w:val="24"/>
          <w:szCs w:val="24"/>
          <w:lang w:val="en-US"/>
        </w:rPr>
        <w:t>for creating action plans and the tips</w:t>
      </w:r>
      <w:r w:rsidRPr="002D460B">
        <w:rPr>
          <w:rFonts w:eastAsia="MS Mincho" w:cs="Times New Roman"/>
          <w:sz w:val="24"/>
          <w:szCs w:val="24"/>
          <w:lang w:val="en-US"/>
        </w:rPr>
        <w:t xml:space="preserve"> on how to obtain certain goals (e.g., tips on how to more easily fall asleep) raised knowledge and skills on which concrete behavior plans to set. The availability of choice and the option to add to the list own ideas, encouraged usage of the app: </w:t>
      </w:r>
    </w:p>
    <w:p w:rsidR="00FE2787" w:rsidRDefault="00FE2787" w:rsidP="002D460B">
      <w:pPr>
        <w:spacing w:after="0" w:line="240" w:lineRule="auto"/>
        <w:rPr>
          <w:rFonts w:eastAsia="MS Mincho" w:cs="Times New Roman"/>
          <w:sz w:val="24"/>
          <w:szCs w:val="24"/>
          <w:lang w:val="en-US"/>
        </w:rPr>
      </w:pPr>
    </w:p>
    <w:p w:rsidR="002D460B" w:rsidRPr="002D460B"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lastRenderedPageBreak/>
        <w:t>“I found it useful with those missions that for certain things you could do an idea yourself and that you could type in something yourself, that you didn’t necessarily had to choose form the list.”</w:t>
      </w:r>
      <w:r w:rsidRPr="002D460B">
        <w:rPr>
          <w:rFonts w:eastAsia="MS Mincho" w:cs="Times New Roman"/>
          <w:sz w:val="24"/>
          <w:szCs w:val="24"/>
          <w:lang w:val="en-US"/>
        </w:rPr>
        <w:t xml:space="preserve"> (girl, 12y, A-track)</w:t>
      </w:r>
    </w:p>
    <w:p w:rsidR="002D460B" w:rsidRPr="002D460B" w:rsidRDefault="002D460B" w:rsidP="002D460B">
      <w:pPr>
        <w:spacing w:after="0" w:line="240" w:lineRule="auto"/>
        <w:rPr>
          <w:rFonts w:eastAsia="MS Mincho" w:cs="Times New Roman"/>
          <w:sz w:val="24"/>
          <w:szCs w:val="24"/>
          <w:lang w:val="en-US"/>
        </w:rPr>
      </w:pPr>
    </w:p>
    <w:p w:rsidR="008A47D2"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Having the </w:t>
      </w:r>
      <w:r w:rsidRPr="002D460B">
        <w:rPr>
          <w:rFonts w:eastAsia="MS Mincho" w:cs="Times New Roman"/>
          <w:i/>
          <w:sz w:val="24"/>
          <w:szCs w:val="24"/>
          <w:lang w:val="en-US"/>
        </w:rPr>
        <w:t>freedom to choose when and how often to use</w:t>
      </w:r>
      <w:r w:rsidRPr="002D460B">
        <w:rPr>
          <w:rFonts w:eastAsia="MS Mincho" w:cs="Times New Roman"/>
          <w:sz w:val="24"/>
          <w:szCs w:val="24"/>
          <w:lang w:val="en-US"/>
        </w:rPr>
        <w:t xml:space="preserve"> the intervention was perceived positively. Adolescents would not want to be forced to use the intervention, for it would make them reluctant to do so. In addition, users liked the </w:t>
      </w:r>
      <w:r w:rsidRPr="002D460B">
        <w:rPr>
          <w:rFonts w:eastAsia="MS Mincho" w:cs="Times New Roman"/>
          <w:i/>
          <w:sz w:val="24"/>
          <w:szCs w:val="24"/>
          <w:lang w:val="en-US"/>
        </w:rPr>
        <w:t>combination of multiple behaviors</w:t>
      </w:r>
      <w:r w:rsidRPr="002D460B">
        <w:rPr>
          <w:rFonts w:eastAsia="MS Mincho" w:cs="Times New Roman"/>
          <w:sz w:val="24"/>
          <w:szCs w:val="24"/>
          <w:lang w:val="en-US"/>
        </w:rPr>
        <w:t xml:space="preserve"> in the intervention, because it gave them the freedom to choose what behavior(s) they wanted to work on and because it made the app more diverse</w:t>
      </w:r>
      <w:r w:rsidRPr="002D460B">
        <w:rPr>
          <w:rFonts w:eastAsia="MS Mincho" w:cs="Times New Roman"/>
          <w:sz w:val="24"/>
          <w:szCs w:val="20"/>
          <w:lang w:val="en-US"/>
        </w:rPr>
        <w:t>:</w:t>
      </w:r>
      <w:r w:rsidRPr="002D460B">
        <w:rPr>
          <w:rFonts w:eastAsia="MS Mincho" w:cs="Times New Roman"/>
          <w:sz w:val="24"/>
          <w:szCs w:val="24"/>
          <w:lang w:val="en-US"/>
        </w:rPr>
        <w:t xml:space="preserve"> </w:t>
      </w:r>
    </w:p>
    <w:p w:rsidR="008A47D2" w:rsidRDefault="008A47D2" w:rsidP="002D460B">
      <w:pPr>
        <w:spacing w:after="0" w:line="240" w:lineRule="auto"/>
        <w:rPr>
          <w:rFonts w:eastAsia="MS Mincho" w:cs="Times New Roman"/>
          <w:sz w:val="24"/>
          <w:szCs w:val="24"/>
          <w:lang w:val="en-US"/>
        </w:rPr>
      </w:pPr>
    </w:p>
    <w:p w:rsidR="002D460B" w:rsidRPr="002D460B"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t>“I also highly enjoyed using it because there were multiple possibilities. It’s not all focused on one goal, you know.”</w:t>
      </w:r>
      <w:r w:rsidRPr="002D460B">
        <w:rPr>
          <w:rFonts w:eastAsia="MS Mincho" w:cs="Times New Roman"/>
          <w:sz w:val="24"/>
          <w:szCs w:val="24"/>
          <w:lang w:val="en-US"/>
        </w:rPr>
        <w:t xml:space="preserve"> (girl, 15y, general education)</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 w:val="24"/>
          <w:szCs w:val="24"/>
          <w:lang w:val="en-US"/>
        </w:rPr>
      </w:pPr>
      <w:r w:rsidRPr="002D460B">
        <w:rPr>
          <w:rFonts w:ascii="Calibri" w:eastAsia="MS Gothic" w:hAnsi="Calibri" w:cs="Times New Roman"/>
          <w:color w:val="365F91"/>
          <w:sz w:val="24"/>
          <w:szCs w:val="24"/>
          <w:lang w:val="en-US"/>
        </w:rPr>
        <w:t>Social influence and sharing</w:t>
      </w:r>
    </w:p>
    <w:p w:rsidR="008A47D2"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The </w:t>
      </w:r>
      <w:r w:rsidRPr="002D460B">
        <w:rPr>
          <w:rFonts w:eastAsia="MS Mincho" w:cs="Times New Roman"/>
          <w:i/>
          <w:sz w:val="24"/>
          <w:szCs w:val="24"/>
          <w:lang w:val="en-US"/>
        </w:rPr>
        <w:t xml:space="preserve">opinion of friends and peers </w:t>
      </w:r>
      <w:r w:rsidRPr="002D460B">
        <w:rPr>
          <w:rFonts w:eastAsia="MS Mincho" w:cs="Times New Roman"/>
          <w:sz w:val="24"/>
          <w:szCs w:val="24"/>
          <w:lang w:val="en-US"/>
        </w:rPr>
        <w:t xml:space="preserve">in some instances influenced user behavior. Seeing peers using #LIFEGOALS was encouraging. However, when peers did not use the intervention, the intervention was more easily forgotten. For some, the opinion of peers who were no personal friends, was not important. Also if the pupil had a cogent own reason to use the health intervention, a lack of interest by peers did not influence the pupil’s usage: </w:t>
      </w:r>
    </w:p>
    <w:p w:rsidR="008A47D2" w:rsidRDefault="008A47D2" w:rsidP="002D460B">
      <w:pPr>
        <w:spacing w:after="0" w:line="240" w:lineRule="auto"/>
        <w:rPr>
          <w:rFonts w:eastAsia="MS Mincho" w:cs="Times New Roman"/>
          <w:sz w:val="24"/>
          <w:szCs w:val="24"/>
          <w:lang w:val="en-US"/>
        </w:rPr>
      </w:pPr>
    </w:p>
    <w:p w:rsidR="008A47D2"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t>“But some classmates didn’t wear the Fitbit or did not use the app or did not think it was useful. But that had no influence for me because my brother is a risk patient.”</w:t>
      </w:r>
      <w:r w:rsidRPr="002D460B">
        <w:rPr>
          <w:rFonts w:eastAsia="MS Mincho" w:cs="Times New Roman"/>
          <w:sz w:val="24"/>
          <w:szCs w:val="24"/>
          <w:lang w:val="en-US"/>
        </w:rPr>
        <w:t xml:space="preserve"> (boy, 12y, B-track)</w:t>
      </w:r>
    </w:p>
    <w:p w:rsidR="008A47D2" w:rsidRDefault="008A47D2" w:rsidP="002D460B">
      <w:pPr>
        <w:spacing w:after="0" w:line="240" w:lineRule="auto"/>
        <w:rPr>
          <w:rFonts w:eastAsia="MS Mincho" w:cs="Times New Roman"/>
          <w:sz w:val="24"/>
          <w:szCs w:val="24"/>
          <w:lang w:val="en-US"/>
        </w:rPr>
      </w:pPr>
    </w:p>
    <w:p w:rsidR="008A47D2"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Adults appeared to exert only a limited impact on adolescents’ user behavior. In general, adolescents communicated little about the intervention with their family, and believed their parents and teachers were either positive or neutral about the intervention: </w:t>
      </w:r>
    </w:p>
    <w:p w:rsidR="008A47D2" w:rsidRDefault="008A47D2" w:rsidP="002D460B">
      <w:pPr>
        <w:spacing w:after="0" w:line="240" w:lineRule="auto"/>
        <w:rPr>
          <w:rFonts w:eastAsia="MS Mincho" w:cs="Times New Roman"/>
          <w:sz w:val="24"/>
          <w:szCs w:val="24"/>
          <w:lang w:val="en-US"/>
        </w:rPr>
      </w:pPr>
    </w:p>
    <w:p w:rsidR="002D460B"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t>“They thought it useful because my parents also saw that I went running more and that I was more active.”</w:t>
      </w:r>
      <w:r w:rsidRPr="002D460B">
        <w:rPr>
          <w:rFonts w:eastAsia="MS Mincho" w:cs="Times New Roman"/>
          <w:sz w:val="24"/>
          <w:szCs w:val="24"/>
          <w:lang w:val="en-US"/>
        </w:rPr>
        <w:t xml:space="preserve"> (boy, 13y, B-track)</w:t>
      </w:r>
    </w:p>
    <w:p w:rsidR="008A47D2" w:rsidRPr="002D460B" w:rsidRDefault="008A47D2" w:rsidP="008A47D2">
      <w:pPr>
        <w:spacing w:after="0" w:line="240" w:lineRule="auto"/>
        <w:ind w:left="708"/>
        <w:rPr>
          <w:rFonts w:eastAsia="MS Mincho" w:cs="Times New Roman"/>
          <w:sz w:val="24"/>
          <w:szCs w:val="24"/>
          <w:lang w:val="en-US"/>
        </w:rPr>
      </w:pPr>
    </w:p>
    <w:p w:rsidR="008A47D2" w:rsidRDefault="002D460B" w:rsidP="002D460B">
      <w:pPr>
        <w:spacing w:after="0" w:line="240" w:lineRule="auto"/>
        <w:rPr>
          <w:rFonts w:eastAsia="MS Mincho" w:cs="Times New Roman"/>
          <w:sz w:val="24"/>
          <w:szCs w:val="24"/>
          <w:lang w:val="en-US"/>
        </w:rPr>
      </w:pPr>
      <w:r w:rsidRPr="002D460B">
        <w:rPr>
          <w:rFonts w:eastAsia="MS Mincho" w:cs="Times New Roman"/>
          <w:i/>
          <w:sz w:val="24"/>
          <w:szCs w:val="24"/>
          <w:lang w:val="en-US"/>
        </w:rPr>
        <w:t>Discussing progress and content with friends</w:t>
      </w:r>
      <w:r w:rsidRPr="002D460B">
        <w:rPr>
          <w:rFonts w:eastAsia="MS Mincho" w:cs="Times New Roman"/>
          <w:sz w:val="24"/>
          <w:szCs w:val="24"/>
          <w:lang w:val="en-US"/>
        </w:rPr>
        <w:t xml:space="preserve"> was a strong motivator to use the intervention. Most interviewees indicated that they liked to talk at school with their friends about their progress, or about what they had (not) done (yet) in the app. The coins moreover installed a kind of competition between friends, encouraging each other to use the app.  By means of social sharing, pupils could also help each other in case of unclarity: </w:t>
      </w:r>
    </w:p>
    <w:p w:rsidR="008A47D2" w:rsidRDefault="008A47D2" w:rsidP="002D460B">
      <w:pPr>
        <w:spacing w:after="0" w:line="240" w:lineRule="auto"/>
        <w:rPr>
          <w:rFonts w:eastAsia="MS Mincho" w:cs="Times New Roman"/>
          <w:sz w:val="24"/>
          <w:szCs w:val="24"/>
          <w:lang w:val="en-US"/>
        </w:rPr>
      </w:pPr>
    </w:p>
    <w:p w:rsidR="008A47D2"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t>“Yeah, we chatted about the app, especially like ‘did you already earn coins?’ and that was actually quite nice. And then I was like ‘I don’t get it’, and then they helped me how to use the app.</w:t>
      </w:r>
      <w:r w:rsidRPr="002D460B">
        <w:rPr>
          <w:rFonts w:eastAsia="MS Mincho" w:cs="Times New Roman"/>
          <w:sz w:val="24"/>
          <w:szCs w:val="24"/>
          <w:lang w:val="en-US"/>
        </w:rPr>
        <w:t>” (girl, 12y, A-track)</w:t>
      </w:r>
    </w:p>
    <w:p w:rsidR="008A47D2" w:rsidRDefault="008A47D2"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Other users, however, did not talk about the intervention and did not seem to need this. As regards Fitbit usage, it worked encouraging if a friend or family member also wore a Fitbit and progress could be compared. </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keepNext/>
        <w:keepLines/>
        <w:spacing w:before="40" w:after="0" w:line="240" w:lineRule="auto"/>
        <w:outlineLvl w:val="4"/>
        <w:rPr>
          <w:rFonts w:ascii="Calibri" w:eastAsia="MS Gothic" w:hAnsi="Calibri" w:cs="Times New Roman"/>
          <w:color w:val="365F91"/>
          <w:szCs w:val="24"/>
          <w:lang w:val="en-US"/>
        </w:rPr>
      </w:pPr>
      <w:r w:rsidRPr="002D460B">
        <w:rPr>
          <w:rFonts w:ascii="Calibri" w:eastAsia="MS Gothic" w:hAnsi="Calibri" w:cs="Times New Roman"/>
          <w:color w:val="365F91"/>
          <w:sz w:val="24"/>
          <w:szCs w:val="24"/>
          <w:lang w:val="en-US"/>
        </w:rPr>
        <w:t>Physical and situational context</w:t>
      </w:r>
    </w:p>
    <w:p w:rsidR="008A47D2"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Using the intervention did not require changing the user’s environment: </w:t>
      </w:r>
    </w:p>
    <w:p w:rsidR="008A47D2" w:rsidRDefault="008A47D2" w:rsidP="002D460B">
      <w:pPr>
        <w:spacing w:after="0" w:line="240" w:lineRule="auto"/>
        <w:rPr>
          <w:rFonts w:eastAsia="MS Mincho" w:cs="Times New Roman"/>
          <w:sz w:val="24"/>
          <w:szCs w:val="24"/>
          <w:lang w:val="en-US"/>
        </w:rPr>
      </w:pPr>
    </w:p>
    <w:p w:rsidR="008A47D2"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t>“The intervention did not change a lot in my life in terms of environment</w:t>
      </w:r>
      <w:r w:rsidRPr="002D460B">
        <w:rPr>
          <w:rFonts w:eastAsia="MS Mincho" w:cs="Times New Roman"/>
          <w:sz w:val="24"/>
          <w:szCs w:val="24"/>
          <w:lang w:val="en-US"/>
        </w:rPr>
        <w:t>.” (boy, 14y, technical education)</w:t>
      </w:r>
    </w:p>
    <w:p w:rsidR="008A47D2" w:rsidRDefault="008A47D2" w:rsidP="002D460B">
      <w:pPr>
        <w:spacing w:after="0" w:line="240" w:lineRule="auto"/>
        <w:rPr>
          <w:rFonts w:eastAsia="MS Mincho" w:cs="Times New Roman"/>
          <w:sz w:val="24"/>
          <w:szCs w:val="24"/>
          <w:lang w:val="en-US"/>
        </w:rPr>
      </w:pPr>
    </w:p>
    <w:p w:rsidR="008A47D2"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However, some </w:t>
      </w:r>
      <w:r w:rsidRPr="002D460B">
        <w:rPr>
          <w:rFonts w:eastAsia="MS Mincho" w:cs="Times New Roman"/>
          <w:i/>
          <w:sz w:val="24"/>
          <w:szCs w:val="24"/>
          <w:lang w:val="en-US"/>
        </w:rPr>
        <w:t>physical or environmental opportunities</w:t>
      </w:r>
      <w:r w:rsidRPr="002D460B">
        <w:rPr>
          <w:rFonts w:eastAsia="MS Mincho" w:cs="Times New Roman"/>
          <w:sz w:val="24"/>
          <w:szCs w:val="24"/>
          <w:lang w:val="en-US"/>
        </w:rPr>
        <w:t xml:space="preserve"> did influence the extent and content in which the intervention was used. Sports facilities in the environment encouraged usage, and in times of pandemic-related sports restrictions, the app offered alternative options to be active: </w:t>
      </w:r>
    </w:p>
    <w:p w:rsidR="008A47D2" w:rsidRDefault="008A47D2" w:rsidP="002D460B">
      <w:pPr>
        <w:spacing w:after="0" w:line="240" w:lineRule="auto"/>
        <w:rPr>
          <w:rFonts w:eastAsia="MS Mincho" w:cs="Times New Roman"/>
          <w:sz w:val="24"/>
          <w:szCs w:val="24"/>
          <w:lang w:val="en-US"/>
        </w:rPr>
      </w:pPr>
    </w:p>
    <w:p w:rsidR="002D460B" w:rsidRPr="002D460B"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t>“I once used it when I was in a playground and nearby was something where you could run and then I looked in the app if there was something about running, jog laps or something, and then I set up an action plan and completed it.</w:t>
      </w:r>
      <w:r w:rsidRPr="002D460B">
        <w:rPr>
          <w:rFonts w:eastAsia="MS Mincho" w:cs="Times New Roman"/>
          <w:sz w:val="24"/>
          <w:szCs w:val="24"/>
          <w:lang w:val="en-US"/>
        </w:rPr>
        <w:t>” (boy, 13y, B-track)</w:t>
      </w:r>
    </w:p>
    <w:p w:rsidR="002D460B" w:rsidRPr="002D460B" w:rsidRDefault="002D460B" w:rsidP="002D460B">
      <w:pPr>
        <w:spacing w:after="0" w:line="240" w:lineRule="auto"/>
        <w:rPr>
          <w:rFonts w:eastAsia="MS Mincho" w:cs="Times New Roman"/>
          <w:sz w:val="24"/>
          <w:szCs w:val="24"/>
          <w:lang w:val="en-US"/>
        </w:rPr>
      </w:pPr>
    </w:p>
    <w:p w:rsidR="008A47D2" w:rsidRDefault="002D460B" w:rsidP="002D460B">
      <w:pPr>
        <w:spacing w:after="0" w:line="240" w:lineRule="auto"/>
        <w:rPr>
          <w:rFonts w:eastAsia="MS Mincho" w:cs="Times New Roman"/>
          <w:sz w:val="24"/>
          <w:szCs w:val="24"/>
          <w:lang w:val="en-US"/>
        </w:rPr>
      </w:pPr>
      <w:r w:rsidRPr="002D460B">
        <w:rPr>
          <w:rFonts w:eastAsia="MS Mincho" w:cs="Times New Roman"/>
          <w:i/>
          <w:sz w:val="24"/>
          <w:szCs w:val="20"/>
          <w:lang w:val="en-US"/>
        </w:rPr>
        <w:t>Situational need awareness</w:t>
      </w:r>
      <w:r w:rsidRPr="002D460B">
        <w:rPr>
          <w:rFonts w:eastAsia="MS Mincho" w:cs="Times New Roman"/>
          <w:sz w:val="24"/>
          <w:szCs w:val="20"/>
          <w:lang w:val="en-US"/>
        </w:rPr>
        <w:t xml:space="preserve"> encouraged usage. </w:t>
      </w:r>
      <w:r w:rsidRPr="002D460B">
        <w:rPr>
          <w:rFonts w:eastAsia="MS Mincho" w:cs="Times New Roman"/>
          <w:sz w:val="24"/>
          <w:szCs w:val="24"/>
          <w:lang w:val="en-US"/>
        </w:rPr>
        <w:t>For example, the realization that one hadn’t been very healthy so far, made one reach for the app</w:t>
      </w:r>
      <w:r w:rsidRPr="002D460B">
        <w:rPr>
          <w:rFonts w:eastAsia="MS Mincho" w:cs="Times New Roman"/>
          <w:sz w:val="24"/>
          <w:szCs w:val="20"/>
          <w:lang w:val="en-US"/>
        </w:rPr>
        <w:t>:</w:t>
      </w:r>
      <w:r w:rsidRPr="002D460B">
        <w:rPr>
          <w:rFonts w:eastAsia="MS Mincho" w:cs="Times New Roman"/>
          <w:sz w:val="24"/>
          <w:szCs w:val="24"/>
          <w:lang w:val="en-US"/>
        </w:rPr>
        <w:t xml:space="preserve"> </w:t>
      </w:r>
    </w:p>
    <w:p w:rsidR="008A47D2" w:rsidRDefault="008A47D2" w:rsidP="002D460B">
      <w:pPr>
        <w:spacing w:after="0" w:line="240" w:lineRule="auto"/>
        <w:rPr>
          <w:rFonts w:eastAsia="MS Mincho" w:cs="Times New Roman"/>
          <w:sz w:val="24"/>
          <w:szCs w:val="24"/>
          <w:lang w:val="en-US"/>
        </w:rPr>
      </w:pPr>
    </w:p>
    <w:p w:rsidR="008A47D2" w:rsidRDefault="002D460B" w:rsidP="008A47D2">
      <w:pPr>
        <w:spacing w:after="0" w:line="240" w:lineRule="auto"/>
        <w:ind w:left="708"/>
        <w:rPr>
          <w:rFonts w:eastAsia="MS Mincho" w:cs="Times New Roman"/>
          <w:sz w:val="24"/>
          <w:szCs w:val="24"/>
          <w:lang w:val="en-US"/>
        </w:rPr>
      </w:pPr>
      <w:r w:rsidRPr="008A47D2">
        <w:rPr>
          <w:rFonts w:eastAsia="MS Mincho" w:cs="Times New Roman"/>
          <w:i/>
          <w:sz w:val="24"/>
          <w:szCs w:val="24"/>
          <w:lang w:val="en-US"/>
        </w:rPr>
        <w:t>“I sometimes had a day where I didn’t have breakfast or didn’t move that much, and then I had looked at the app, like checking the agenda.”</w:t>
      </w:r>
      <w:r w:rsidRPr="002D460B">
        <w:rPr>
          <w:rFonts w:eastAsia="MS Mincho" w:cs="Times New Roman"/>
          <w:sz w:val="24"/>
          <w:szCs w:val="24"/>
          <w:lang w:val="en-US"/>
        </w:rPr>
        <w:t xml:space="preserve"> (girl, 14y, general or technical track)</w:t>
      </w:r>
    </w:p>
    <w:p w:rsidR="008A47D2" w:rsidRDefault="008A47D2"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Or in moments of boredom, for example when hanging in the couch, the adolescent would scroll through the app and be motivated to interrupt the sitting.</w:t>
      </w:r>
    </w:p>
    <w:p w:rsidR="002D460B" w:rsidRPr="002D460B" w:rsidRDefault="002D460B" w:rsidP="002D460B">
      <w:pPr>
        <w:spacing w:after="0" w:line="240" w:lineRule="auto"/>
        <w:rPr>
          <w:rFonts w:eastAsia="MS Mincho" w:cs="Times New Roman"/>
          <w:sz w:val="24"/>
          <w:szCs w:val="24"/>
          <w:lang w:val="en-US"/>
        </w:rPr>
      </w:pPr>
    </w:p>
    <w:p w:rsidR="002D460B" w:rsidRPr="002D460B" w:rsidRDefault="002D460B" w:rsidP="002D460B">
      <w:pPr>
        <w:spacing w:after="0" w:line="240" w:lineRule="auto"/>
        <w:rPr>
          <w:rFonts w:eastAsia="MS Mincho" w:cs="Times New Roman"/>
          <w:sz w:val="24"/>
          <w:szCs w:val="24"/>
          <w:lang w:val="en-US"/>
        </w:rPr>
      </w:pPr>
      <w:r w:rsidRPr="002D460B">
        <w:rPr>
          <w:rFonts w:eastAsia="MS Mincho" w:cs="Times New Roman"/>
          <w:sz w:val="24"/>
          <w:szCs w:val="24"/>
          <w:lang w:val="en-US"/>
        </w:rPr>
        <w:t xml:space="preserve">Lastly, the fact that by using the intervention they could </w:t>
      </w:r>
      <w:r w:rsidRPr="002D460B">
        <w:rPr>
          <w:rFonts w:eastAsia="MS Mincho" w:cs="Times New Roman"/>
          <w:i/>
          <w:sz w:val="24"/>
          <w:szCs w:val="24"/>
          <w:lang w:val="en-US"/>
        </w:rPr>
        <w:t>help research</w:t>
      </w:r>
      <w:r w:rsidRPr="002D460B">
        <w:rPr>
          <w:rFonts w:eastAsia="MS Mincho" w:cs="Times New Roman"/>
          <w:sz w:val="24"/>
          <w:szCs w:val="24"/>
          <w:lang w:val="en-US"/>
        </w:rPr>
        <w:t xml:space="preserve"> move forward, was for some adolescents or their parents an additional motivator (to encourage their child) to use the app.</w:t>
      </w:r>
      <w:bookmarkStart w:id="2" w:name="Figure"/>
      <w:bookmarkStart w:id="3" w:name="Discussion"/>
      <w:bookmarkStart w:id="4" w:name="_Discussion_1"/>
      <w:bookmarkEnd w:id="2"/>
      <w:bookmarkEnd w:id="3"/>
      <w:bookmarkEnd w:id="4"/>
    </w:p>
    <w:p w:rsidR="003E1278" w:rsidRDefault="003E1278">
      <w:pPr>
        <w:rPr>
          <w:lang w:val="en-US"/>
        </w:rPr>
      </w:pPr>
    </w:p>
    <w:p w:rsidR="002D460B" w:rsidRPr="002D460B" w:rsidRDefault="002D460B" w:rsidP="002D460B">
      <w:pPr>
        <w:keepNext/>
        <w:keepLines/>
        <w:spacing w:before="200" w:after="0" w:line="240" w:lineRule="auto"/>
        <w:outlineLvl w:val="3"/>
        <w:rPr>
          <w:rFonts w:ascii="Calibri" w:eastAsia="MS Gothic" w:hAnsi="Calibri" w:cs="Times New Roman"/>
          <w:b/>
          <w:bCs/>
          <w:i/>
          <w:iCs/>
          <w:color w:val="4F81BD"/>
          <w:sz w:val="24"/>
          <w:szCs w:val="24"/>
          <w:lang w:val="en-US"/>
        </w:rPr>
      </w:pPr>
      <w:r w:rsidRPr="002D460B">
        <w:rPr>
          <w:rFonts w:ascii="Calibri" w:eastAsia="MS Gothic" w:hAnsi="Calibri" w:cs="Times New Roman"/>
          <w:b/>
          <w:bCs/>
          <w:i/>
          <w:iCs/>
          <w:color w:val="4F81BD"/>
          <w:sz w:val="24"/>
          <w:szCs w:val="24"/>
          <w:lang w:val="en-US"/>
        </w:rPr>
        <w:t>Reference</w:t>
      </w:r>
    </w:p>
    <w:p w:rsidR="002D460B" w:rsidRPr="00D5409C" w:rsidRDefault="00D5409C" w:rsidP="00D5409C">
      <w:pPr>
        <w:pStyle w:val="Lijstalinea"/>
        <w:numPr>
          <w:ilvl w:val="0"/>
          <w:numId w:val="4"/>
        </w:numPr>
        <w:spacing w:after="0" w:line="240" w:lineRule="auto"/>
        <w:rPr>
          <w:rFonts w:eastAsia="MS Mincho" w:cs="Times New Roman"/>
          <w:sz w:val="24"/>
          <w:szCs w:val="24"/>
          <w:lang w:val="en-US"/>
        </w:rPr>
      </w:pPr>
      <w:r w:rsidRPr="00D5409C">
        <w:rPr>
          <w:rFonts w:eastAsia="MS Mincho" w:cs="Times New Roman"/>
          <w:sz w:val="24"/>
          <w:szCs w:val="24"/>
          <w:lang w:val="en-US"/>
        </w:rPr>
        <w:t>Johnston M, Carey RN, Connell Bohlen LE, et al. Development of an online tool for linking behavior change techniques and mechanisms of action based on triangulation of findings from literature synthesis and expert consensus. Translational Behavioral Medicine. 2021;11(5):1049–1065. doi:10.1093/</w:t>
      </w:r>
      <w:proofErr w:type="spellStart"/>
      <w:r w:rsidRPr="00D5409C">
        <w:rPr>
          <w:rFonts w:eastAsia="MS Mincho" w:cs="Times New Roman"/>
          <w:sz w:val="24"/>
          <w:szCs w:val="24"/>
          <w:lang w:val="en-US"/>
        </w:rPr>
        <w:t>tbm</w:t>
      </w:r>
      <w:proofErr w:type="spellEnd"/>
      <w:r w:rsidRPr="00D5409C">
        <w:rPr>
          <w:rFonts w:eastAsia="MS Mincho" w:cs="Times New Roman"/>
          <w:sz w:val="24"/>
          <w:szCs w:val="24"/>
          <w:lang w:val="en-US"/>
        </w:rPr>
        <w:t>/ibaa050</w:t>
      </w:r>
    </w:p>
    <w:sectPr w:rsidR="002D460B" w:rsidRPr="00D5409C" w:rsidSect="00B509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EB3A20"/>
    <w:multiLevelType w:val="hybridMultilevel"/>
    <w:tmpl w:val="5F70CF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5AC44CBF"/>
    <w:multiLevelType w:val="hybridMultilevel"/>
    <w:tmpl w:val="C2329200"/>
    <w:lvl w:ilvl="0" w:tplc="17B041C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5B2439BA"/>
    <w:multiLevelType w:val="hybridMultilevel"/>
    <w:tmpl w:val="559EE40A"/>
    <w:lvl w:ilvl="0" w:tplc="E9A27238">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0B55D65"/>
    <w:multiLevelType w:val="hybridMultilevel"/>
    <w:tmpl w:val="4FF02D9E"/>
    <w:lvl w:ilvl="0" w:tplc="0813000F">
      <w:start w:val="1"/>
      <w:numFmt w:val="decimal"/>
      <w:lvlText w:val="%1."/>
      <w:lvlJc w:val="left"/>
      <w:pPr>
        <w:ind w:left="720" w:hanging="360"/>
      </w:pPr>
      <w:rPr>
        <w:rFonts w:eastAsia="Times New Roman"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2F"/>
    <w:rsid w:val="00136E6B"/>
    <w:rsid w:val="0027749B"/>
    <w:rsid w:val="002D460B"/>
    <w:rsid w:val="003E1278"/>
    <w:rsid w:val="00805EB9"/>
    <w:rsid w:val="008A47D2"/>
    <w:rsid w:val="0098413D"/>
    <w:rsid w:val="009A6F34"/>
    <w:rsid w:val="00AF42F2"/>
    <w:rsid w:val="00B50917"/>
    <w:rsid w:val="00CD2DEF"/>
    <w:rsid w:val="00D2072F"/>
    <w:rsid w:val="00D5409C"/>
    <w:rsid w:val="00DA15E0"/>
    <w:rsid w:val="00FE278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9C541"/>
  <w15:chartTrackingRefBased/>
  <w15:docId w15:val="{B9CCEC78-2510-447D-9AA0-4E675D5F9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D2072F"/>
    <w:rPr>
      <w:rFonts w:ascii="Cambria" w:hAnsi="Cambria"/>
    </w:rPr>
  </w:style>
  <w:style w:type="paragraph" w:styleId="Kop2">
    <w:name w:val="heading 2"/>
    <w:basedOn w:val="Standaard"/>
    <w:next w:val="Standaard"/>
    <w:link w:val="Kop2Char"/>
    <w:uiPriority w:val="9"/>
    <w:unhideWhenUsed/>
    <w:qFormat/>
    <w:rsid w:val="00D207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D207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D2072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2072F"/>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D2072F"/>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D2072F"/>
    <w:rPr>
      <w:rFonts w:asciiTheme="majorHAnsi" w:eastAsiaTheme="majorEastAsia" w:hAnsiTheme="majorHAnsi" w:cstheme="majorBidi"/>
      <w:i/>
      <w:iCs/>
      <w:color w:val="2F5496" w:themeColor="accent1" w:themeShade="BF"/>
    </w:rPr>
  </w:style>
  <w:style w:type="paragraph" w:styleId="Geenafstand">
    <w:name w:val="No Spacing"/>
    <w:uiPriority w:val="1"/>
    <w:qFormat/>
    <w:rsid w:val="00D2072F"/>
    <w:pPr>
      <w:spacing w:after="0" w:line="240" w:lineRule="auto"/>
    </w:pPr>
  </w:style>
  <w:style w:type="paragraph" w:styleId="Lijstalinea">
    <w:name w:val="List Paragraph"/>
    <w:basedOn w:val="Standaard"/>
    <w:link w:val="LijstalineaChar"/>
    <w:uiPriority w:val="34"/>
    <w:qFormat/>
    <w:rsid w:val="00D2072F"/>
    <w:pPr>
      <w:ind w:left="720"/>
      <w:contextualSpacing/>
    </w:pPr>
  </w:style>
  <w:style w:type="character" w:customStyle="1" w:styleId="LijstalineaChar">
    <w:name w:val="Lijstalinea Char"/>
    <w:link w:val="Lijstalinea"/>
    <w:uiPriority w:val="34"/>
    <w:locked/>
    <w:rsid w:val="00D2072F"/>
    <w:rPr>
      <w:rFonts w:ascii="Cambria" w:hAnsi="Cambria"/>
    </w:rPr>
  </w:style>
  <w:style w:type="table" w:customStyle="1" w:styleId="Tabelraster4">
    <w:name w:val="Tabelraster4"/>
    <w:basedOn w:val="Standaardtabel"/>
    <w:next w:val="Tabelraster"/>
    <w:uiPriority w:val="39"/>
    <w:rsid w:val="00D20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D20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39"/>
    <w:rsid w:val="00D20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D20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uiPriority w:val="39"/>
    <w:rsid w:val="002D46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0931E9E423F4C7695D8D2216894B237"/>
        <w:category>
          <w:name w:val="Algemeen"/>
          <w:gallery w:val="placeholder"/>
        </w:category>
        <w:types>
          <w:type w:val="bbPlcHdr"/>
        </w:types>
        <w:behaviors>
          <w:behavior w:val="content"/>
        </w:behaviors>
        <w:guid w:val="{7EA6275C-249E-4120-AD90-38EBB6EB2C9A}"/>
      </w:docPartPr>
      <w:docPartBody>
        <w:p w:rsidR="00B251CF" w:rsidRDefault="0083248B" w:rsidP="0083248B">
          <w:pPr>
            <w:pStyle w:val="10931E9E423F4C7695D8D2216894B237"/>
          </w:pPr>
          <w:r w:rsidRPr="00266FD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8B"/>
    <w:rsid w:val="0083248B"/>
    <w:rsid w:val="00B251C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3248B"/>
    <w:rPr>
      <w:color w:val="808080"/>
    </w:rPr>
  </w:style>
  <w:style w:type="paragraph" w:customStyle="1" w:styleId="5604BBF6AC964C8A83D12073552D1E93">
    <w:name w:val="5604BBF6AC964C8A83D12073552D1E93"/>
    <w:rsid w:val="0083248B"/>
  </w:style>
  <w:style w:type="paragraph" w:customStyle="1" w:styleId="10931E9E423F4C7695D8D2216894B237">
    <w:name w:val="10931E9E423F4C7695D8D2216894B237"/>
    <w:rsid w:val="00832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2251</Words>
  <Characters>12386</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Peuters</dc:creator>
  <cp:keywords/>
  <dc:description/>
  <cp:lastModifiedBy>Carmen Peuters</cp:lastModifiedBy>
  <cp:revision>3</cp:revision>
  <dcterms:created xsi:type="dcterms:W3CDTF">2023-03-30T14:46:00Z</dcterms:created>
  <dcterms:modified xsi:type="dcterms:W3CDTF">2023-03-30T14:54:00Z</dcterms:modified>
</cp:coreProperties>
</file>