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F29F8" w14:textId="2B6D7855" w:rsidR="00CA05A0" w:rsidRPr="0067165D" w:rsidRDefault="00854F81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1</w:t>
      </w:r>
      <w:r w:rsidR="00F3272E" w:rsidRPr="0067165D">
        <w:rPr>
          <w:rFonts w:ascii="Times New Roman" w:hAnsi="Times New Roman" w:cs="Times New Roman"/>
          <w:b/>
          <w:bCs/>
          <w:szCs w:val="21"/>
        </w:rPr>
        <w:t xml:space="preserve">. Baseline </w:t>
      </w:r>
      <w:r w:rsidR="00932A35">
        <w:rPr>
          <w:rFonts w:ascii="Times New Roman" w:hAnsi="Times New Roman" w:cs="Times New Roman"/>
          <w:b/>
          <w:bCs/>
          <w:szCs w:val="21"/>
        </w:rPr>
        <w:t>c</w:t>
      </w:r>
      <w:r w:rsidR="00F3272E" w:rsidRPr="0067165D">
        <w:rPr>
          <w:rFonts w:ascii="Times New Roman" w:hAnsi="Times New Roman" w:cs="Times New Roman"/>
          <w:b/>
          <w:bCs/>
          <w:szCs w:val="21"/>
        </w:rPr>
        <w:t>haracteristics</w:t>
      </w:r>
      <w:r w:rsidR="00932A35">
        <w:rPr>
          <w:rFonts w:ascii="Times New Roman" w:hAnsi="Times New Roman" w:cs="Times New Roman"/>
          <w:b/>
          <w:bCs/>
          <w:szCs w:val="21"/>
        </w:rPr>
        <w:t xml:space="preserve"> of the study participants grouped by </w:t>
      </w:r>
      <w:r w:rsidR="00FC7C64">
        <w:rPr>
          <w:rFonts w:ascii="Times New Roman" w:hAnsi="Times New Roman" w:cs="Times New Roman"/>
          <w:b/>
          <w:bCs/>
          <w:szCs w:val="21"/>
        </w:rPr>
        <w:t>DI</w:t>
      </w:r>
      <w:r w:rsidR="00932A35">
        <w:rPr>
          <w:rFonts w:ascii="Times New Roman" w:hAnsi="Times New Roman" w:cs="Times New Roman"/>
          <w:b/>
          <w:bCs/>
          <w:szCs w:val="21"/>
        </w:rPr>
        <w:t>I q</w:t>
      </w:r>
      <w:r w:rsidR="00D77E62" w:rsidRPr="0067165D">
        <w:rPr>
          <w:rFonts w:ascii="Times New Roman" w:hAnsi="Times New Roman" w:cs="Times New Roman"/>
          <w:b/>
          <w:bCs/>
          <w:szCs w:val="21"/>
        </w:rPr>
        <w:t>uartiles</w:t>
      </w:r>
      <w:r w:rsidR="00F3272E" w:rsidRPr="0067165D"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688"/>
        <w:gridCol w:w="2683"/>
        <w:gridCol w:w="2546"/>
        <w:gridCol w:w="2342"/>
        <w:gridCol w:w="2479"/>
        <w:gridCol w:w="1220"/>
      </w:tblGrid>
      <w:tr w:rsidR="00F30436" w:rsidRPr="0067165D" w14:paraId="260E3BD2" w14:textId="77777777" w:rsidTr="00854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A04F6EF" w14:textId="77777777" w:rsidR="00F30436" w:rsidRPr="0067165D" w:rsidRDefault="00F30436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961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88D1CAC" w14:textId="41C8E852" w:rsidR="00F30436" w:rsidRPr="0067165D" w:rsidRDefault="00FC7C64" w:rsidP="00854F8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C7C6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DII</w:t>
            </w:r>
            <w:r w:rsidR="00F30436"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-Q1</w:t>
            </w:r>
          </w:p>
        </w:tc>
        <w:tc>
          <w:tcPr>
            <w:tcW w:w="912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7115A9C" w14:textId="165699AE" w:rsidR="00F30436" w:rsidRPr="0067165D" w:rsidRDefault="001677A5" w:rsidP="00854F8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F30436"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I-Q2</w:t>
            </w:r>
          </w:p>
        </w:tc>
        <w:tc>
          <w:tcPr>
            <w:tcW w:w="839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6F4D1EB" w14:textId="780763EC" w:rsidR="00F30436" w:rsidRPr="0067165D" w:rsidRDefault="001677A5" w:rsidP="00854F8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F30436"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I-Q3</w:t>
            </w:r>
          </w:p>
        </w:tc>
        <w:tc>
          <w:tcPr>
            <w:tcW w:w="888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166DBF" w14:textId="21E9F96E" w:rsidR="00F30436" w:rsidRPr="0067165D" w:rsidRDefault="001677A5" w:rsidP="00854F8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</w:t>
            </w:r>
            <w:r w:rsidR="00F30436"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I-Q4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9261C08" w14:textId="159D0005" w:rsidR="00F30436" w:rsidRPr="0067165D" w:rsidRDefault="00F30436" w:rsidP="00854F8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2032D5" w:rsidRPr="0067165D" w14:paraId="4528D2FE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B19A3C2" w14:textId="02669A0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Age, years</w:t>
            </w:r>
          </w:p>
        </w:tc>
        <w:tc>
          <w:tcPr>
            <w:tcW w:w="961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1AC135A" w14:textId="7293C60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46.21 [45.68, 46.74]</w:t>
            </w:r>
          </w:p>
        </w:tc>
        <w:tc>
          <w:tcPr>
            <w:tcW w:w="912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16F67A4" w14:textId="2B6014D2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45.91 [45.48, 46.34]</w:t>
            </w:r>
          </w:p>
        </w:tc>
        <w:tc>
          <w:tcPr>
            <w:tcW w:w="839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9E7F9D5" w14:textId="7685AD6D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45.66 [45.19, 46.13]</w:t>
            </w:r>
          </w:p>
        </w:tc>
        <w:tc>
          <w:tcPr>
            <w:tcW w:w="888" w:type="pct"/>
            <w:tcBorders>
              <w:top w:val="single" w:sz="6" w:space="0" w:color="auto"/>
            </w:tcBorders>
            <w:vAlign w:val="center"/>
          </w:tcPr>
          <w:p w14:paraId="312DD5DA" w14:textId="20C36FF2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45.46 [45.05, 45.87]</w:t>
            </w:r>
          </w:p>
        </w:tc>
        <w:tc>
          <w:tcPr>
            <w:tcW w:w="437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36858F1" w14:textId="608781CE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0.08</w:t>
            </w:r>
          </w:p>
        </w:tc>
      </w:tr>
      <w:tr w:rsidR="002032D5" w:rsidRPr="0067165D" w14:paraId="068F2E7A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4A333204" w14:textId="57198751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Sex-male,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291291D4" w14:textId="15F7445B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62.37 [61.24, 63.49]</w:t>
            </w:r>
          </w:p>
        </w:tc>
        <w:tc>
          <w:tcPr>
            <w:tcW w:w="912" w:type="pct"/>
            <w:noWrap/>
            <w:vAlign w:val="center"/>
            <w:hideMark/>
          </w:tcPr>
          <w:p w14:paraId="48714BB4" w14:textId="659F6210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53.62 [52.43, 54.80]</w:t>
            </w:r>
          </w:p>
        </w:tc>
        <w:tc>
          <w:tcPr>
            <w:tcW w:w="839" w:type="pct"/>
            <w:noWrap/>
            <w:vAlign w:val="center"/>
            <w:hideMark/>
          </w:tcPr>
          <w:p w14:paraId="3D72227D" w14:textId="4A8F9EE9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43.64 [42.41, 44.88]</w:t>
            </w:r>
          </w:p>
        </w:tc>
        <w:tc>
          <w:tcPr>
            <w:tcW w:w="888" w:type="pct"/>
            <w:vAlign w:val="center"/>
          </w:tcPr>
          <w:p w14:paraId="1A6D5AA0" w14:textId="096A6CA9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35.21 [34.21, 36.21]</w:t>
            </w:r>
          </w:p>
        </w:tc>
        <w:tc>
          <w:tcPr>
            <w:tcW w:w="437" w:type="pct"/>
            <w:noWrap/>
            <w:vAlign w:val="center"/>
            <w:hideMark/>
          </w:tcPr>
          <w:p w14:paraId="5EA1F70A" w14:textId="5AD4D66C" w:rsidR="002032D5" w:rsidRPr="002032D5" w:rsidRDefault="00076708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746BCDA8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3DF6AAC1" w14:textId="1E15A2E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Race,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3B017CF0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pct"/>
            <w:noWrap/>
            <w:vAlign w:val="center"/>
            <w:hideMark/>
          </w:tcPr>
          <w:p w14:paraId="4322E053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39" w:type="pct"/>
            <w:noWrap/>
            <w:vAlign w:val="center"/>
            <w:hideMark/>
          </w:tcPr>
          <w:p w14:paraId="2C04A187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8" w:type="pct"/>
            <w:vAlign w:val="center"/>
          </w:tcPr>
          <w:p w14:paraId="0CA8AF25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7" w:type="pct"/>
            <w:noWrap/>
            <w:vAlign w:val="center"/>
            <w:hideMark/>
          </w:tcPr>
          <w:p w14:paraId="48B5758F" w14:textId="617370EB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2D556562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66BD96A5" w14:textId="5305B0B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Non-Hispanic White</w:t>
            </w:r>
          </w:p>
        </w:tc>
        <w:tc>
          <w:tcPr>
            <w:tcW w:w="961" w:type="pct"/>
            <w:noWrap/>
            <w:vAlign w:val="center"/>
            <w:hideMark/>
          </w:tcPr>
          <w:p w14:paraId="12493872" w14:textId="25530305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71.65 [69.70, 73.61]</w:t>
            </w:r>
          </w:p>
        </w:tc>
        <w:tc>
          <w:tcPr>
            <w:tcW w:w="912" w:type="pct"/>
            <w:noWrap/>
            <w:vAlign w:val="center"/>
            <w:hideMark/>
          </w:tcPr>
          <w:p w14:paraId="1E073499" w14:textId="42E42BBF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68.25 [66.05, 70.45]</w:t>
            </w:r>
          </w:p>
        </w:tc>
        <w:tc>
          <w:tcPr>
            <w:tcW w:w="839" w:type="pct"/>
            <w:noWrap/>
            <w:vAlign w:val="center"/>
            <w:hideMark/>
          </w:tcPr>
          <w:p w14:paraId="15799A7D" w14:textId="2D40CEEB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67.09 [64.83, 69.34]</w:t>
            </w:r>
          </w:p>
        </w:tc>
        <w:tc>
          <w:tcPr>
            <w:tcW w:w="888" w:type="pct"/>
            <w:vAlign w:val="center"/>
          </w:tcPr>
          <w:p w14:paraId="2FAC016D" w14:textId="2E93251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65.57 [62.78, 68.36]</w:t>
            </w:r>
          </w:p>
        </w:tc>
        <w:tc>
          <w:tcPr>
            <w:tcW w:w="437" w:type="pct"/>
            <w:noWrap/>
            <w:vAlign w:val="center"/>
            <w:hideMark/>
          </w:tcPr>
          <w:p w14:paraId="75287D22" w14:textId="67A7AF18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0B2217F2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401F26F6" w14:textId="7F0DB487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Non-Hispanic Black</w:t>
            </w:r>
          </w:p>
        </w:tc>
        <w:tc>
          <w:tcPr>
            <w:tcW w:w="961" w:type="pct"/>
            <w:noWrap/>
            <w:vAlign w:val="center"/>
            <w:hideMark/>
          </w:tcPr>
          <w:p w14:paraId="0626745A" w14:textId="3B1B354C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7.76 [6.93, 8.59]</w:t>
            </w:r>
          </w:p>
        </w:tc>
        <w:tc>
          <w:tcPr>
            <w:tcW w:w="912" w:type="pct"/>
            <w:noWrap/>
            <w:vAlign w:val="center"/>
            <w:hideMark/>
          </w:tcPr>
          <w:p w14:paraId="0C4A5107" w14:textId="12F9B02A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9.88 [8.78, 10.97]</w:t>
            </w:r>
          </w:p>
        </w:tc>
        <w:tc>
          <w:tcPr>
            <w:tcW w:w="839" w:type="pct"/>
            <w:noWrap/>
            <w:vAlign w:val="center"/>
            <w:hideMark/>
          </w:tcPr>
          <w:p w14:paraId="1A133317" w14:textId="4ECCFED5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12.53 [11.19, 13.87]</w:t>
            </w:r>
          </w:p>
        </w:tc>
        <w:tc>
          <w:tcPr>
            <w:tcW w:w="888" w:type="pct"/>
            <w:vAlign w:val="center"/>
          </w:tcPr>
          <w:p w14:paraId="70455B58" w14:textId="5821743D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15.24 [13.52, 16.96]</w:t>
            </w:r>
          </w:p>
        </w:tc>
        <w:tc>
          <w:tcPr>
            <w:tcW w:w="437" w:type="pct"/>
            <w:noWrap/>
            <w:vAlign w:val="center"/>
            <w:hideMark/>
          </w:tcPr>
          <w:p w14:paraId="6D9BC003" w14:textId="74BF770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0A048802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35FD6546" w14:textId="10A8049A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Mexican American</w:t>
            </w:r>
          </w:p>
        </w:tc>
        <w:tc>
          <w:tcPr>
            <w:tcW w:w="961" w:type="pct"/>
            <w:noWrap/>
            <w:vAlign w:val="center"/>
            <w:hideMark/>
          </w:tcPr>
          <w:p w14:paraId="5522F769" w14:textId="28A014E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8.53 [7.39, 9.67]</w:t>
            </w:r>
          </w:p>
        </w:tc>
        <w:tc>
          <w:tcPr>
            <w:tcW w:w="912" w:type="pct"/>
            <w:noWrap/>
            <w:vAlign w:val="center"/>
            <w:hideMark/>
          </w:tcPr>
          <w:p w14:paraId="397A4DD6" w14:textId="137E094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9.01 [7.83, 10.18]</w:t>
            </w:r>
          </w:p>
        </w:tc>
        <w:tc>
          <w:tcPr>
            <w:tcW w:w="839" w:type="pct"/>
            <w:noWrap/>
            <w:vAlign w:val="center"/>
            <w:hideMark/>
          </w:tcPr>
          <w:p w14:paraId="2408EAA7" w14:textId="0F126E8B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8.00 [6.84, 9.16]</w:t>
            </w:r>
          </w:p>
        </w:tc>
        <w:tc>
          <w:tcPr>
            <w:tcW w:w="888" w:type="pct"/>
            <w:vAlign w:val="center"/>
          </w:tcPr>
          <w:p w14:paraId="14B0DFE0" w14:textId="71D0D9DF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7.13 [6.00, 8.27]</w:t>
            </w:r>
          </w:p>
        </w:tc>
        <w:tc>
          <w:tcPr>
            <w:tcW w:w="437" w:type="pct"/>
            <w:noWrap/>
            <w:vAlign w:val="center"/>
            <w:hideMark/>
          </w:tcPr>
          <w:p w14:paraId="051ECF54" w14:textId="2FCE3415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50B1F3C1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6AE27AEF" w14:textId="634E7B57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Other Hispanic</w:t>
            </w:r>
          </w:p>
        </w:tc>
        <w:tc>
          <w:tcPr>
            <w:tcW w:w="961" w:type="pct"/>
            <w:noWrap/>
            <w:vAlign w:val="center"/>
            <w:hideMark/>
          </w:tcPr>
          <w:p w14:paraId="0D93043C" w14:textId="4E9C826C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5.07 [4.20, 5.94]</w:t>
            </w:r>
          </w:p>
        </w:tc>
        <w:tc>
          <w:tcPr>
            <w:tcW w:w="912" w:type="pct"/>
            <w:noWrap/>
            <w:vAlign w:val="center"/>
            <w:hideMark/>
          </w:tcPr>
          <w:p w14:paraId="5C162A5E" w14:textId="086BEEF4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5.81 [4.81, 6.80]</w:t>
            </w:r>
          </w:p>
        </w:tc>
        <w:tc>
          <w:tcPr>
            <w:tcW w:w="839" w:type="pct"/>
            <w:noWrap/>
            <w:vAlign w:val="center"/>
            <w:hideMark/>
          </w:tcPr>
          <w:p w14:paraId="5964374E" w14:textId="2C7F802C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6.05 [5.01, 7.08]</w:t>
            </w:r>
          </w:p>
        </w:tc>
        <w:tc>
          <w:tcPr>
            <w:tcW w:w="888" w:type="pct"/>
            <w:vAlign w:val="center"/>
          </w:tcPr>
          <w:p w14:paraId="0DFAE358" w14:textId="623FA41F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5.87 [4.71, 7.02]</w:t>
            </w:r>
          </w:p>
        </w:tc>
        <w:tc>
          <w:tcPr>
            <w:tcW w:w="437" w:type="pct"/>
            <w:noWrap/>
            <w:vAlign w:val="center"/>
            <w:hideMark/>
          </w:tcPr>
          <w:p w14:paraId="74AA9F66" w14:textId="60894A79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75F4682E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55E11BF0" w14:textId="7EDD94F2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961" w:type="pct"/>
            <w:noWrap/>
            <w:vAlign w:val="center"/>
            <w:hideMark/>
          </w:tcPr>
          <w:p w14:paraId="37F9A473" w14:textId="068DCFE5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6.98 [6.23, 7.73]</w:t>
            </w:r>
          </w:p>
        </w:tc>
        <w:tc>
          <w:tcPr>
            <w:tcW w:w="912" w:type="pct"/>
            <w:noWrap/>
            <w:vAlign w:val="center"/>
            <w:hideMark/>
          </w:tcPr>
          <w:p w14:paraId="7F269695" w14:textId="3EFA616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7.06 [6.24, 7.89]</w:t>
            </w:r>
          </w:p>
        </w:tc>
        <w:tc>
          <w:tcPr>
            <w:tcW w:w="839" w:type="pct"/>
            <w:noWrap/>
            <w:vAlign w:val="center"/>
            <w:hideMark/>
          </w:tcPr>
          <w:p w14:paraId="066BC4EC" w14:textId="60F97BC8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6.34 [5.66, 7.01]</w:t>
            </w:r>
          </w:p>
        </w:tc>
        <w:tc>
          <w:tcPr>
            <w:tcW w:w="888" w:type="pct"/>
            <w:vAlign w:val="center"/>
          </w:tcPr>
          <w:p w14:paraId="5D1AE9F4" w14:textId="70BB1214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6.19 [5.47, 6.91]</w:t>
            </w:r>
          </w:p>
        </w:tc>
        <w:tc>
          <w:tcPr>
            <w:tcW w:w="437" w:type="pct"/>
            <w:noWrap/>
            <w:vAlign w:val="center"/>
            <w:hideMark/>
          </w:tcPr>
          <w:p w14:paraId="6F6E4FB3" w14:textId="6CF06335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6A577340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3C4DAB1E" w14:textId="6A82D643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Smoking,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0AAA61DD" w14:textId="59F6F4BD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15.77 [14.77, 16.77]</w:t>
            </w:r>
          </w:p>
        </w:tc>
        <w:tc>
          <w:tcPr>
            <w:tcW w:w="912" w:type="pct"/>
            <w:noWrap/>
            <w:vAlign w:val="center"/>
            <w:hideMark/>
          </w:tcPr>
          <w:p w14:paraId="45790518" w14:textId="1AEDBEE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20.26 [19.20, 21.32]</w:t>
            </w:r>
          </w:p>
        </w:tc>
        <w:tc>
          <w:tcPr>
            <w:tcW w:w="839" w:type="pct"/>
            <w:noWrap/>
            <w:vAlign w:val="center"/>
            <w:hideMark/>
          </w:tcPr>
          <w:p w14:paraId="4EC55132" w14:textId="6D9E8B39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24.31 [23.14, 25.48]</w:t>
            </w:r>
          </w:p>
        </w:tc>
        <w:tc>
          <w:tcPr>
            <w:tcW w:w="888" w:type="pct"/>
            <w:vAlign w:val="center"/>
          </w:tcPr>
          <w:p w14:paraId="2361976C" w14:textId="7503DF22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29.98 [28.70, 31.27]</w:t>
            </w:r>
          </w:p>
        </w:tc>
        <w:tc>
          <w:tcPr>
            <w:tcW w:w="437" w:type="pct"/>
            <w:noWrap/>
            <w:vAlign w:val="center"/>
            <w:hideMark/>
          </w:tcPr>
          <w:p w14:paraId="02C8BF16" w14:textId="6C163E45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7BBF8EEA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37ED4A4D" w14:textId="3CBD9BD2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Drinking,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2548339B" w14:textId="3C3FB05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91.48 [90.39, 92.57]</w:t>
            </w:r>
          </w:p>
        </w:tc>
        <w:tc>
          <w:tcPr>
            <w:tcW w:w="912" w:type="pct"/>
            <w:noWrap/>
            <w:vAlign w:val="center"/>
          </w:tcPr>
          <w:p w14:paraId="5DF08DA9" w14:textId="7E6DB2B0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89.75 [88.80, 90.71]</w:t>
            </w:r>
          </w:p>
        </w:tc>
        <w:tc>
          <w:tcPr>
            <w:tcW w:w="839" w:type="pct"/>
            <w:noWrap/>
            <w:vAlign w:val="center"/>
            <w:hideMark/>
          </w:tcPr>
          <w:p w14:paraId="707769C1" w14:textId="61194294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88.76 [87.69, 89.83]</w:t>
            </w:r>
          </w:p>
        </w:tc>
        <w:tc>
          <w:tcPr>
            <w:tcW w:w="888" w:type="pct"/>
            <w:vAlign w:val="center"/>
          </w:tcPr>
          <w:p w14:paraId="3FD60C8B" w14:textId="4E72DB12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86.25 [85.20, 87.31]</w:t>
            </w:r>
          </w:p>
        </w:tc>
        <w:tc>
          <w:tcPr>
            <w:tcW w:w="437" w:type="pct"/>
            <w:noWrap/>
            <w:vAlign w:val="center"/>
            <w:hideMark/>
          </w:tcPr>
          <w:p w14:paraId="3020F764" w14:textId="70DB9E4C" w:rsidR="002032D5" w:rsidRPr="002032D5" w:rsidRDefault="00076708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2DAFF104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7EDAB42B" w14:textId="5F1E26BD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Education level,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273EDDEB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pct"/>
            <w:noWrap/>
            <w:vAlign w:val="center"/>
            <w:hideMark/>
          </w:tcPr>
          <w:p w14:paraId="31D4436F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39" w:type="pct"/>
            <w:noWrap/>
            <w:vAlign w:val="center"/>
            <w:hideMark/>
          </w:tcPr>
          <w:p w14:paraId="372BC29B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8" w:type="pct"/>
            <w:vAlign w:val="center"/>
          </w:tcPr>
          <w:p w14:paraId="0DBF71D1" w14:textId="7777777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37" w:type="pct"/>
            <w:noWrap/>
            <w:vAlign w:val="center"/>
            <w:hideMark/>
          </w:tcPr>
          <w:p w14:paraId="24D58083" w14:textId="34841A3D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00740A6A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51BDEE9C" w14:textId="608D6FB7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Below high school</w:t>
            </w:r>
          </w:p>
        </w:tc>
        <w:tc>
          <w:tcPr>
            <w:tcW w:w="961" w:type="pct"/>
            <w:noWrap/>
            <w:vAlign w:val="center"/>
            <w:hideMark/>
          </w:tcPr>
          <w:p w14:paraId="7E77AD6F" w14:textId="068E939D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4.23 [3.74, 4.72]</w:t>
            </w:r>
          </w:p>
        </w:tc>
        <w:tc>
          <w:tcPr>
            <w:tcW w:w="912" w:type="pct"/>
            <w:noWrap/>
            <w:vAlign w:val="center"/>
            <w:hideMark/>
          </w:tcPr>
          <w:p w14:paraId="50458890" w14:textId="6DA00D49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5.46 [4.92, 6.00]</w:t>
            </w:r>
          </w:p>
        </w:tc>
        <w:tc>
          <w:tcPr>
            <w:tcW w:w="839" w:type="pct"/>
            <w:noWrap/>
            <w:vAlign w:val="center"/>
            <w:hideMark/>
          </w:tcPr>
          <w:p w14:paraId="1694E54A" w14:textId="6CF7EFD2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5.83 [5.26, 6.40]</w:t>
            </w:r>
          </w:p>
        </w:tc>
        <w:tc>
          <w:tcPr>
            <w:tcW w:w="888" w:type="pct"/>
            <w:vAlign w:val="center"/>
          </w:tcPr>
          <w:p w14:paraId="757D751A" w14:textId="7C74B247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6.31 [5.71, 6.92]</w:t>
            </w:r>
          </w:p>
        </w:tc>
        <w:tc>
          <w:tcPr>
            <w:tcW w:w="437" w:type="pct"/>
            <w:noWrap/>
            <w:vAlign w:val="center"/>
            <w:hideMark/>
          </w:tcPr>
          <w:p w14:paraId="692D0DB7" w14:textId="32BAD79F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1B673D8B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7EC02B51" w14:textId="7DD013F3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 school</w:t>
            </w:r>
          </w:p>
        </w:tc>
        <w:tc>
          <w:tcPr>
            <w:tcW w:w="961" w:type="pct"/>
            <w:noWrap/>
            <w:vAlign w:val="center"/>
            <w:hideMark/>
          </w:tcPr>
          <w:p w14:paraId="2D4AC614" w14:textId="2022171D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27.50 [25.97, 29.03]</w:t>
            </w:r>
          </w:p>
        </w:tc>
        <w:tc>
          <w:tcPr>
            <w:tcW w:w="912" w:type="pct"/>
            <w:noWrap/>
            <w:vAlign w:val="center"/>
            <w:hideMark/>
          </w:tcPr>
          <w:p w14:paraId="289DB1D4" w14:textId="0804C169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33.23 [31.79, 34.67]</w:t>
            </w:r>
          </w:p>
        </w:tc>
        <w:tc>
          <w:tcPr>
            <w:tcW w:w="839" w:type="pct"/>
            <w:noWrap/>
            <w:vAlign w:val="center"/>
            <w:hideMark/>
          </w:tcPr>
          <w:p w14:paraId="44BBCD36" w14:textId="7A8A5D2A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37.55 [36.00, 39.09]</w:t>
            </w:r>
          </w:p>
        </w:tc>
        <w:tc>
          <w:tcPr>
            <w:tcW w:w="888" w:type="pct"/>
            <w:vAlign w:val="center"/>
          </w:tcPr>
          <w:p w14:paraId="1A965229" w14:textId="0B5B898D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44.25 [42.63, 45.86]</w:t>
            </w:r>
          </w:p>
        </w:tc>
        <w:tc>
          <w:tcPr>
            <w:tcW w:w="437" w:type="pct"/>
            <w:noWrap/>
            <w:vAlign w:val="center"/>
            <w:hideMark/>
          </w:tcPr>
          <w:p w14:paraId="73BC571F" w14:textId="69025C28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4EF2BDEB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62B0CBF2" w14:textId="6490D4E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Above high school</w:t>
            </w:r>
          </w:p>
        </w:tc>
        <w:tc>
          <w:tcPr>
            <w:tcW w:w="961" w:type="pct"/>
            <w:noWrap/>
            <w:vAlign w:val="center"/>
            <w:hideMark/>
          </w:tcPr>
          <w:p w14:paraId="338CE393" w14:textId="31BC5BE6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68.27 [66.57, 69.97]</w:t>
            </w:r>
          </w:p>
        </w:tc>
        <w:tc>
          <w:tcPr>
            <w:tcW w:w="912" w:type="pct"/>
            <w:noWrap/>
            <w:vAlign w:val="center"/>
            <w:hideMark/>
          </w:tcPr>
          <w:p w14:paraId="3F033E04" w14:textId="0153C0A7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61.31 [59.73, 62.90]</w:t>
            </w:r>
          </w:p>
        </w:tc>
        <w:tc>
          <w:tcPr>
            <w:tcW w:w="839" w:type="pct"/>
            <w:noWrap/>
            <w:vAlign w:val="center"/>
            <w:hideMark/>
          </w:tcPr>
          <w:p w14:paraId="7A6F0175" w14:textId="32014250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56.62 [54.97, 58.27]</w:t>
            </w:r>
          </w:p>
        </w:tc>
        <w:tc>
          <w:tcPr>
            <w:tcW w:w="888" w:type="pct"/>
            <w:vAlign w:val="center"/>
          </w:tcPr>
          <w:p w14:paraId="46C77A58" w14:textId="0FB1988B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49.44 [47.76, 51.12]</w:t>
            </w:r>
          </w:p>
        </w:tc>
        <w:tc>
          <w:tcPr>
            <w:tcW w:w="437" w:type="pct"/>
            <w:noWrap/>
            <w:vAlign w:val="center"/>
            <w:hideMark/>
          </w:tcPr>
          <w:p w14:paraId="0F97D5D3" w14:textId="13DAAA64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2D5" w:rsidRPr="0067165D" w14:paraId="2AE26CB6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516CB809" w14:textId="6FC8E339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SBP, mmHg</w:t>
            </w:r>
          </w:p>
        </w:tc>
        <w:tc>
          <w:tcPr>
            <w:tcW w:w="961" w:type="pct"/>
            <w:noWrap/>
            <w:vAlign w:val="center"/>
            <w:hideMark/>
          </w:tcPr>
          <w:p w14:paraId="52DD1F0A" w14:textId="4840830F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120.95 [120.47, 121.42]</w:t>
            </w:r>
          </w:p>
        </w:tc>
        <w:tc>
          <w:tcPr>
            <w:tcW w:w="912" w:type="pct"/>
            <w:noWrap/>
            <w:vAlign w:val="center"/>
            <w:hideMark/>
          </w:tcPr>
          <w:p w14:paraId="07FCA072" w14:textId="473486B5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121.69 [121.23, 122.14]</w:t>
            </w:r>
          </w:p>
        </w:tc>
        <w:tc>
          <w:tcPr>
            <w:tcW w:w="839" w:type="pct"/>
            <w:noWrap/>
            <w:vAlign w:val="center"/>
            <w:hideMark/>
          </w:tcPr>
          <w:p w14:paraId="01A3F8C7" w14:textId="11BBB908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122.02 [121.58, 122.45]</w:t>
            </w:r>
          </w:p>
        </w:tc>
        <w:tc>
          <w:tcPr>
            <w:tcW w:w="888" w:type="pct"/>
            <w:vAlign w:val="center"/>
          </w:tcPr>
          <w:p w14:paraId="317F2527" w14:textId="0A11929B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121.87 [121.35, 122.40]</w:t>
            </w:r>
          </w:p>
        </w:tc>
        <w:tc>
          <w:tcPr>
            <w:tcW w:w="437" w:type="pct"/>
            <w:noWrap/>
            <w:vAlign w:val="center"/>
            <w:hideMark/>
          </w:tcPr>
          <w:p w14:paraId="0A8BA916" w14:textId="6B5BC680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0.002</w:t>
            </w:r>
            <w:r w:rsidR="00076708">
              <w:rPr>
                <w:rFonts w:ascii="Times New Roman" w:hAnsi="Times New Roman" w:cs="Times New Roman"/>
              </w:rPr>
              <w:t>**</w:t>
            </w:r>
          </w:p>
        </w:tc>
      </w:tr>
      <w:tr w:rsidR="002032D5" w:rsidRPr="0067165D" w14:paraId="2DCA2F32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4B715E8A" w14:textId="152680F3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DBP, mmHg</w:t>
            </w:r>
          </w:p>
        </w:tc>
        <w:tc>
          <w:tcPr>
            <w:tcW w:w="961" w:type="pct"/>
            <w:noWrap/>
            <w:vAlign w:val="center"/>
            <w:hideMark/>
          </w:tcPr>
          <w:p w14:paraId="5744C337" w14:textId="1A88B0DE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72.03 [71.66, 72.39]</w:t>
            </w:r>
          </w:p>
        </w:tc>
        <w:tc>
          <w:tcPr>
            <w:tcW w:w="912" w:type="pct"/>
            <w:noWrap/>
            <w:vAlign w:val="center"/>
            <w:hideMark/>
          </w:tcPr>
          <w:p w14:paraId="0401E682" w14:textId="5E7A926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71.63 [71.28, 71.97]</w:t>
            </w:r>
          </w:p>
        </w:tc>
        <w:tc>
          <w:tcPr>
            <w:tcW w:w="839" w:type="pct"/>
            <w:noWrap/>
            <w:vAlign w:val="center"/>
            <w:hideMark/>
          </w:tcPr>
          <w:p w14:paraId="57F4AE51" w14:textId="543981D4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71.74 [71.37, 72.11]</w:t>
            </w:r>
          </w:p>
        </w:tc>
        <w:tc>
          <w:tcPr>
            <w:tcW w:w="888" w:type="pct"/>
            <w:vAlign w:val="center"/>
          </w:tcPr>
          <w:p w14:paraId="0C54E1D1" w14:textId="6F8D82F8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71.13 [70.71, 71.54]</w:t>
            </w:r>
          </w:p>
        </w:tc>
        <w:tc>
          <w:tcPr>
            <w:tcW w:w="437" w:type="pct"/>
            <w:noWrap/>
            <w:vAlign w:val="center"/>
            <w:hideMark/>
          </w:tcPr>
          <w:p w14:paraId="60D02FE4" w14:textId="5C443D38" w:rsidR="002032D5" w:rsidRPr="002032D5" w:rsidRDefault="00076708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5F14F871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4081642F" w14:textId="4FE9D13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Diabetes, </w:t>
            </w:r>
            <w:r w:rsidRPr="0067165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961" w:type="pct"/>
            <w:noWrap/>
            <w:vAlign w:val="center"/>
            <w:hideMark/>
          </w:tcPr>
          <w:p w14:paraId="3EED42CE" w14:textId="77AEB6E0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10.82 [10.12, 11.52]</w:t>
            </w:r>
          </w:p>
        </w:tc>
        <w:tc>
          <w:tcPr>
            <w:tcW w:w="912" w:type="pct"/>
            <w:noWrap/>
            <w:vAlign w:val="center"/>
            <w:hideMark/>
          </w:tcPr>
          <w:p w14:paraId="2F28A99C" w14:textId="2304B3C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12.18 [11.35, 13.01]</w:t>
            </w:r>
          </w:p>
        </w:tc>
        <w:tc>
          <w:tcPr>
            <w:tcW w:w="839" w:type="pct"/>
            <w:noWrap/>
            <w:vAlign w:val="center"/>
            <w:hideMark/>
          </w:tcPr>
          <w:p w14:paraId="45FF982B" w14:textId="2C884B73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12.52 [11.71, 13.32]</w:t>
            </w:r>
          </w:p>
        </w:tc>
        <w:tc>
          <w:tcPr>
            <w:tcW w:w="888" w:type="pct"/>
            <w:vAlign w:val="center"/>
          </w:tcPr>
          <w:p w14:paraId="3C5A26EA" w14:textId="74928599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14.11 [13.24, 14.98]</w:t>
            </w:r>
          </w:p>
        </w:tc>
        <w:tc>
          <w:tcPr>
            <w:tcW w:w="437" w:type="pct"/>
            <w:noWrap/>
            <w:vAlign w:val="center"/>
            <w:hideMark/>
          </w:tcPr>
          <w:p w14:paraId="797D82EF" w14:textId="6DDBB069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2ED32A31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510B3120" w14:textId="3D3CF298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eGFR, ml/min/1.73m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961" w:type="pct"/>
            <w:noWrap/>
            <w:vAlign w:val="center"/>
            <w:hideMark/>
          </w:tcPr>
          <w:p w14:paraId="35688A4B" w14:textId="38BBACB3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95.09 [94.43, 95.75]</w:t>
            </w:r>
          </w:p>
        </w:tc>
        <w:tc>
          <w:tcPr>
            <w:tcW w:w="912" w:type="pct"/>
            <w:noWrap/>
            <w:vAlign w:val="center"/>
            <w:hideMark/>
          </w:tcPr>
          <w:p w14:paraId="068E27C8" w14:textId="469E5F0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95.13 [94.53, 95.73]</w:t>
            </w:r>
          </w:p>
        </w:tc>
        <w:tc>
          <w:tcPr>
            <w:tcW w:w="839" w:type="pct"/>
            <w:noWrap/>
            <w:vAlign w:val="center"/>
            <w:hideMark/>
          </w:tcPr>
          <w:p w14:paraId="1698D08B" w14:textId="50FB34A3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95.26 [94.62, 95.90]</w:t>
            </w:r>
          </w:p>
        </w:tc>
        <w:tc>
          <w:tcPr>
            <w:tcW w:w="888" w:type="pct"/>
            <w:vAlign w:val="center"/>
          </w:tcPr>
          <w:p w14:paraId="327E48DC" w14:textId="55F1B333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95.47 [94.76, 96.18]</w:t>
            </w:r>
          </w:p>
        </w:tc>
        <w:tc>
          <w:tcPr>
            <w:tcW w:w="437" w:type="pct"/>
            <w:noWrap/>
            <w:vAlign w:val="center"/>
            <w:hideMark/>
          </w:tcPr>
          <w:p w14:paraId="7F851067" w14:textId="2E172262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0.76</w:t>
            </w:r>
          </w:p>
        </w:tc>
      </w:tr>
      <w:tr w:rsidR="002032D5" w:rsidRPr="0067165D" w14:paraId="70A96EFE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1C4652A1" w14:textId="2986C539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RBC,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50DCBB56" w14:textId="74332412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4.77 [4.76, 4.79]</w:t>
            </w:r>
          </w:p>
        </w:tc>
        <w:tc>
          <w:tcPr>
            <w:tcW w:w="912" w:type="pct"/>
            <w:noWrap/>
            <w:vAlign w:val="center"/>
            <w:hideMark/>
          </w:tcPr>
          <w:p w14:paraId="3F0BABB5" w14:textId="1A3004F3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4.75 [4.73, 4.77]</w:t>
            </w:r>
          </w:p>
        </w:tc>
        <w:tc>
          <w:tcPr>
            <w:tcW w:w="839" w:type="pct"/>
            <w:noWrap/>
            <w:vAlign w:val="center"/>
            <w:hideMark/>
          </w:tcPr>
          <w:p w14:paraId="3DC713F3" w14:textId="44DC8BF3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4.72 [4.70, 4.73]</w:t>
            </w:r>
          </w:p>
        </w:tc>
        <w:tc>
          <w:tcPr>
            <w:tcW w:w="888" w:type="pct"/>
            <w:vAlign w:val="center"/>
          </w:tcPr>
          <w:p w14:paraId="50C3B3A7" w14:textId="64950A8B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4.66 [4.65, 4.68]</w:t>
            </w:r>
          </w:p>
        </w:tc>
        <w:tc>
          <w:tcPr>
            <w:tcW w:w="437" w:type="pct"/>
            <w:noWrap/>
            <w:vAlign w:val="center"/>
            <w:hideMark/>
          </w:tcPr>
          <w:p w14:paraId="195518E9" w14:textId="7630FA14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609B834A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2F140A00" w14:textId="32462173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WBC,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2ED06211" w14:textId="70344685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6.94 [6.89, 7.00]</w:t>
            </w:r>
          </w:p>
        </w:tc>
        <w:tc>
          <w:tcPr>
            <w:tcW w:w="912" w:type="pct"/>
            <w:noWrap/>
            <w:vAlign w:val="center"/>
            <w:hideMark/>
          </w:tcPr>
          <w:p w14:paraId="0B4EE545" w14:textId="42AB9CEE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7.19 [7.12, 7.26]</w:t>
            </w:r>
          </w:p>
        </w:tc>
        <w:tc>
          <w:tcPr>
            <w:tcW w:w="839" w:type="pct"/>
            <w:noWrap/>
            <w:vAlign w:val="center"/>
            <w:hideMark/>
          </w:tcPr>
          <w:p w14:paraId="6CBE394B" w14:textId="1E92E7A3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7.39 [7.33, 7.46]</w:t>
            </w:r>
          </w:p>
        </w:tc>
        <w:tc>
          <w:tcPr>
            <w:tcW w:w="888" w:type="pct"/>
            <w:vAlign w:val="center"/>
          </w:tcPr>
          <w:p w14:paraId="0B7DBA8C" w14:textId="4D0F0B64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7.55 [7.48, 7.62]</w:t>
            </w:r>
          </w:p>
        </w:tc>
        <w:tc>
          <w:tcPr>
            <w:tcW w:w="437" w:type="pct"/>
            <w:noWrap/>
            <w:vAlign w:val="center"/>
            <w:hideMark/>
          </w:tcPr>
          <w:p w14:paraId="58A8D90C" w14:textId="4BA650B7" w:rsidR="002032D5" w:rsidRPr="002032D5" w:rsidRDefault="00076708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015B90E9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4908973B" w14:textId="47EB281C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699E9B1B" w14:textId="65A95263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4.08 [4.04, 4.12]</w:t>
            </w:r>
          </w:p>
        </w:tc>
        <w:tc>
          <w:tcPr>
            <w:tcW w:w="912" w:type="pct"/>
            <w:noWrap/>
            <w:vAlign w:val="center"/>
            <w:hideMark/>
          </w:tcPr>
          <w:p w14:paraId="04B15180" w14:textId="15B1D75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4.27 [4.22, 4.31]</w:t>
            </w:r>
          </w:p>
        </w:tc>
        <w:tc>
          <w:tcPr>
            <w:tcW w:w="839" w:type="pct"/>
            <w:noWrap/>
            <w:vAlign w:val="center"/>
            <w:hideMark/>
          </w:tcPr>
          <w:p w14:paraId="21904430" w14:textId="06806504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4.38 [4.33, 4.43]</w:t>
            </w:r>
          </w:p>
        </w:tc>
        <w:tc>
          <w:tcPr>
            <w:tcW w:w="888" w:type="pct"/>
            <w:vAlign w:val="center"/>
          </w:tcPr>
          <w:p w14:paraId="11EE4F0A" w14:textId="27E14E5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4.51 [4.45, 4.56]</w:t>
            </w:r>
          </w:p>
        </w:tc>
        <w:tc>
          <w:tcPr>
            <w:tcW w:w="437" w:type="pct"/>
            <w:noWrap/>
            <w:vAlign w:val="center"/>
            <w:hideMark/>
          </w:tcPr>
          <w:p w14:paraId="3694B11E" w14:textId="537565EF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0D5BA3D4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30D2F949" w14:textId="62DDD805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Monocyte,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28B239AB" w14:textId="7EFEE2D9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0.55 [0.55, 0.56]</w:t>
            </w:r>
          </w:p>
        </w:tc>
        <w:tc>
          <w:tcPr>
            <w:tcW w:w="912" w:type="pct"/>
            <w:noWrap/>
            <w:vAlign w:val="center"/>
            <w:hideMark/>
          </w:tcPr>
          <w:p w14:paraId="585B136C" w14:textId="3E2C43FC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0.56 [0.55, 0.56]</w:t>
            </w:r>
          </w:p>
        </w:tc>
        <w:tc>
          <w:tcPr>
            <w:tcW w:w="839" w:type="pct"/>
            <w:noWrap/>
            <w:vAlign w:val="center"/>
            <w:hideMark/>
          </w:tcPr>
          <w:p w14:paraId="39050491" w14:textId="79637E63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0.56 [0.56, 0.57]</w:t>
            </w:r>
          </w:p>
        </w:tc>
        <w:tc>
          <w:tcPr>
            <w:tcW w:w="888" w:type="pct"/>
            <w:vAlign w:val="center"/>
          </w:tcPr>
          <w:p w14:paraId="042E6453" w14:textId="5896EC22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0.56 [0.56, 0.57]</w:t>
            </w:r>
          </w:p>
        </w:tc>
        <w:tc>
          <w:tcPr>
            <w:tcW w:w="437" w:type="pct"/>
            <w:noWrap/>
            <w:vAlign w:val="center"/>
            <w:hideMark/>
          </w:tcPr>
          <w:p w14:paraId="108D073F" w14:textId="3ADB0866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0.04</w:t>
            </w:r>
            <w:r w:rsidR="00076708">
              <w:rPr>
                <w:rFonts w:ascii="Times New Roman" w:hAnsi="Times New Roman" w:cs="Times New Roman"/>
              </w:rPr>
              <w:t>*</w:t>
            </w:r>
          </w:p>
        </w:tc>
      </w:tr>
      <w:tr w:rsidR="002032D5" w:rsidRPr="0067165D" w14:paraId="2518208B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0FA8A860" w14:textId="08447FBC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545032BB" w14:textId="28EFE318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2.07 [2.04, 2.09]</w:t>
            </w:r>
          </w:p>
        </w:tc>
        <w:tc>
          <w:tcPr>
            <w:tcW w:w="912" w:type="pct"/>
            <w:noWrap/>
            <w:vAlign w:val="center"/>
            <w:hideMark/>
          </w:tcPr>
          <w:p w14:paraId="23B71131" w14:textId="7CF224E0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2.12 [2.10, 2.15]</w:t>
            </w:r>
          </w:p>
        </w:tc>
        <w:tc>
          <w:tcPr>
            <w:tcW w:w="839" w:type="pct"/>
            <w:noWrap/>
            <w:vAlign w:val="center"/>
            <w:hideMark/>
          </w:tcPr>
          <w:p w14:paraId="411B55CC" w14:textId="2070E31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2.19 [2.17, 2.22]</w:t>
            </w:r>
          </w:p>
        </w:tc>
        <w:tc>
          <w:tcPr>
            <w:tcW w:w="888" w:type="pct"/>
            <w:vAlign w:val="center"/>
          </w:tcPr>
          <w:p w14:paraId="53C1A143" w14:textId="6042F657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2.23 [2.20, 2.26]</w:t>
            </w:r>
          </w:p>
        </w:tc>
        <w:tc>
          <w:tcPr>
            <w:tcW w:w="437" w:type="pct"/>
            <w:noWrap/>
            <w:vAlign w:val="center"/>
            <w:hideMark/>
          </w:tcPr>
          <w:p w14:paraId="50B75A82" w14:textId="417749D2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004DBD6D" w14:textId="77777777" w:rsidTr="00854F81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noWrap/>
            <w:vAlign w:val="center"/>
            <w:hideMark/>
          </w:tcPr>
          <w:p w14:paraId="29A53CE1" w14:textId="5D5A1890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PLT, ×10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6</w:t>
            </w: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961" w:type="pct"/>
            <w:noWrap/>
            <w:vAlign w:val="center"/>
            <w:hideMark/>
          </w:tcPr>
          <w:p w14:paraId="431D490C" w14:textId="595744DC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245.33 [243.56, 247.10]</w:t>
            </w:r>
          </w:p>
        </w:tc>
        <w:tc>
          <w:tcPr>
            <w:tcW w:w="912" w:type="pct"/>
            <w:noWrap/>
            <w:vAlign w:val="center"/>
            <w:hideMark/>
          </w:tcPr>
          <w:p w14:paraId="55882BDF" w14:textId="1A30B19D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252.84 [251.00, 254.67]</w:t>
            </w:r>
          </w:p>
        </w:tc>
        <w:tc>
          <w:tcPr>
            <w:tcW w:w="839" w:type="pct"/>
            <w:noWrap/>
            <w:vAlign w:val="center"/>
            <w:hideMark/>
          </w:tcPr>
          <w:p w14:paraId="6407F409" w14:textId="6ADBB21A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259.85 [258.05, 261.64]</w:t>
            </w:r>
          </w:p>
        </w:tc>
        <w:tc>
          <w:tcPr>
            <w:tcW w:w="888" w:type="pct"/>
            <w:vAlign w:val="center"/>
          </w:tcPr>
          <w:p w14:paraId="2EBC4367" w14:textId="588EAC4B" w:rsidR="002032D5" w:rsidRPr="002032D5" w:rsidRDefault="002032D5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263.19 [261.06, 265.31]</w:t>
            </w:r>
          </w:p>
        </w:tc>
        <w:tc>
          <w:tcPr>
            <w:tcW w:w="437" w:type="pct"/>
            <w:noWrap/>
            <w:vAlign w:val="center"/>
            <w:hideMark/>
          </w:tcPr>
          <w:p w14:paraId="2029D7EF" w14:textId="7B948DCA" w:rsidR="002032D5" w:rsidRPr="002032D5" w:rsidRDefault="00076708" w:rsidP="00854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  <w:tr w:rsidR="002032D5" w:rsidRPr="0067165D" w14:paraId="23A90BCA" w14:textId="77777777" w:rsidTr="00854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168AAA8" w14:textId="4B8E2A22" w:rsidR="002032D5" w:rsidRPr="0067165D" w:rsidRDefault="002032D5" w:rsidP="00854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7165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Hemoglobin, g/L</w:t>
            </w:r>
          </w:p>
        </w:tc>
        <w:tc>
          <w:tcPr>
            <w:tcW w:w="96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767C160" w14:textId="384C9861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14.59 [14.54, 14.64]</w:t>
            </w:r>
          </w:p>
        </w:tc>
        <w:tc>
          <w:tcPr>
            <w:tcW w:w="91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2728001" w14:textId="2BD3EE2A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14.46 [14.41, 14.51]</w:t>
            </w:r>
          </w:p>
        </w:tc>
        <w:tc>
          <w:tcPr>
            <w:tcW w:w="83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DA57111" w14:textId="397F6CB0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14.30 [14.25, 14.36]</w:t>
            </w:r>
          </w:p>
        </w:tc>
        <w:tc>
          <w:tcPr>
            <w:tcW w:w="888" w:type="pct"/>
            <w:tcBorders>
              <w:bottom w:val="single" w:sz="12" w:space="0" w:color="auto"/>
            </w:tcBorders>
            <w:vAlign w:val="center"/>
          </w:tcPr>
          <w:p w14:paraId="5332F8E1" w14:textId="1521368E" w:rsidR="002032D5" w:rsidRPr="002032D5" w:rsidRDefault="002032D5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2032D5">
              <w:rPr>
                <w:rFonts w:ascii="Times New Roman" w:hAnsi="Times New Roman" w:cs="Times New Roman"/>
              </w:rPr>
              <w:t>14.07 [14.01, 14.13]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EEF76AF" w14:textId="4A488F85" w:rsidR="002032D5" w:rsidRPr="002032D5" w:rsidRDefault="00076708" w:rsidP="00854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&lt;0.001***</w:t>
            </w:r>
          </w:p>
        </w:tc>
      </w:tr>
    </w:tbl>
    <w:p w14:paraId="56732188" w14:textId="77777777" w:rsidR="00932A35" w:rsidRPr="005331F7" w:rsidRDefault="00932A35" w:rsidP="00932A35">
      <w:pPr>
        <w:rPr>
          <w:rFonts w:ascii="Times New Roman" w:hAnsi="Times New Roman" w:cs="Times New Roman"/>
          <w:sz w:val="20"/>
          <w:szCs w:val="20"/>
        </w:rPr>
      </w:pPr>
      <w:bookmarkStart w:id="0" w:name="_Hlk113626392"/>
      <w:r w:rsidRPr="005331F7">
        <w:rPr>
          <w:rFonts w:ascii="Times New Roman" w:hAnsi="Times New Roman" w:cs="Times New Roman"/>
          <w:sz w:val="20"/>
          <w:szCs w:val="20"/>
        </w:rPr>
        <w:t xml:space="preserve">Continuous variables are presented as </w:t>
      </w:r>
      <w:bookmarkStart w:id="1" w:name="_Hlk128397558"/>
      <w:r>
        <w:rPr>
          <w:rFonts w:ascii="Times New Roman" w:hAnsi="Times New Roman" w:cs="Times New Roman"/>
          <w:sz w:val="20"/>
          <w:szCs w:val="20"/>
        </w:rPr>
        <w:t>weighted mean</w:t>
      </w:r>
      <w:r w:rsidRPr="005331F7">
        <w:rPr>
          <w:rFonts w:ascii="Times New Roman" w:hAnsi="Times New Roman" w:cs="Times New Roman"/>
          <w:sz w:val="20"/>
          <w:szCs w:val="20"/>
        </w:rPr>
        <w:t xml:space="preserve"> [</w:t>
      </w:r>
      <w:r>
        <w:rPr>
          <w:rFonts w:ascii="Times New Roman" w:hAnsi="Times New Roman" w:cs="Times New Roman"/>
          <w:sz w:val="20"/>
          <w:szCs w:val="20"/>
        </w:rPr>
        <w:t>95% CI</w:t>
      </w:r>
      <w:r w:rsidRPr="005331F7">
        <w:rPr>
          <w:rFonts w:ascii="Times New Roman" w:hAnsi="Times New Roman" w:cs="Times New Roman"/>
          <w:sz w:val="20"/>
          <w:szCs w:val="20"/>
        </w:rPr>
        <w:t>]</w:t>
      </w:r>
      <w:bookmarkEnd w:id="1"/>
      <w:r w:rsidRPr="0053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and categorical</w:t>
      </w:r>
      <w:r w:rsidRPr="005331F7">
        <w:rPr>
          <w:rFonts w:ascii="Times New Roman" w:hAnsi="Times New Roman" w:cs="Times New Roman"/>
          <w:sz w:val="20"/>
          <w:szCs w:val="20"/>
        </w:rPr>
        <w:t xml:space="preserve"> variables are presented as </w:t>
      </w:r>
      <w:r>
        <w:rPr>
          <w:rFonts w:ascii="Times New Roman" w:hAnsi="Times New Roman" w:cs="Times New Roman"/>
          <w:sz w:val="20"/>
          <w:szCs w:val="20"/>
        </w:rPr>
        <w:t>unweighted frequencies or percentages</w:t>
      </w:r>
      <w:r w:rsidRPr="005331F7">
        <w:rPr>
          <w:rFonts w:ascii="Times New Roman" w:hAnsi="Times New Roman" w:cs="Times New Roman"/>
          <w:sz w:val="20"/>
          <w:szCs w:val="20"/>
        </w:rPr>
        <w:t xml:space="preserve"> [95% CI]</w:t>
      </w:r>
      <w:bookmarkStart w:id="2" w:name="_Hlk128397578"/>
      <w:r>
        <w:rPr>
          <w:rFonts w:ascii="Times New Roman" w:hAnsi="Times New Roman" w:cs="Times New Roman"/>
          <w:sz w:val="18"/>
          <w:szCs w:val="18"/>
        </w:rPr>
        <w:t xml:space="preserve">. </w:t>
      </w:r>
      <w:bookmarkEnd w:id="0"/>
      <w:bookmarkEnd w:id="2"/>
      <w:r w:rsidRPr="005331F7">
        <w:rPr>
          <w:rFonts w:ascii="Times New Roman" w:hAnsi="Times New Roman" w:cs="Times New Roman"/>
          <w:sz w:val="20"/>
          <w:szCs w:val="20"/>
        </w:rPr>
        <w:t xml:space="preserve">CI, confidence interval; SBP, systolic blood pressure; DBP, diastolic blood pressure; </w:t>
      </w:r>
      <w:bookmarkStart w:id="3" w:name="_Hlk128398202"/>
      <w:r w:rsidRPr="005331F7">
        <w:rPr>
          <w:rFonts w:ascii="Times New Roman" w:hAnsi="Times New Roman" w:cs="Times New Roman"/>
          <w:sz w:val="20"/>
          <w:szCs w:val="20"/>
        </w:rPr>
        <w:t>FBG, fasting blood glucose; HbA1c, glycated hemoglobin;</w:t>
      </w:r>
      <w:bookmarkEnd w:id="3"/>
      <w:r w:rsidRPr="005331F7">
        <w:rPr>
          <w:rFonts w:ascii="Times New Roman" w:hAnsi="Times New Roman" w:cs="Times New Roman"/>
          <w:sz w:val="20"/>
          <w:szCs w:val="20"/>
        </w:rPr>
        <w:t xml:space="preserve"> eGFR, estima</w:t>
      </w:r>
      <w:bookmarkStart w:id="4" w:name="_Hlk128398214"/>
      <w:r>
        <w:rPr>
          <w:rFonts w:ascii="Times New Roman" w:hAnsi="Times New Roman" w:cs="Times New Roman"/>
          <w:sz w:val="20"/>
          <w:szCs w:val="20"/>
        </w:rPr>
        <w:t xml:space="preserve">ted glomerular filtration rate; </w:t>
      </w:r>
      <w:r w:rsidRPr="005331F7">
        <w:rPr>
          <w:rFonts w:ascii="Times New Roman" w:hAnsi="Times New Roman" w:cs="Times New Roman"/>
          <w:sz w:val="20"/>
          <w:szCs w:val="20"/>
        </w:rPr>
        <w:t>TG, triglycerid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5331F7">
        <w:rPr>
          <w:rFonts w:ascii="Times New Roman" w:hAnsi="Times New Roman" w:cs="Times New Roman"/>
          <w:sz w:val="20"/>
          <w:szCs w:val="20"/>
        </w:rPr>
        <w:t xml:space="preserve">; TC, total cholesterol; LDL-C, low-density lipoprotein cholesterol; HDL-C, high-density lipoprotein cholesterol; </w:t>
      </w:r>
      <w:bookmarkEnd w:id="4"/>
      <w:r>
        <w:rPr>
          <w:rFonts w:ascii="Times New Roman" w:hAnsi="Times New Roman" w:cs="Times New Roman"/>
          <w:sz w:val="20"/>
          <w:szCs w:val="20"/>
        </w:rPr>
        <w:t>RBC, red blood cell; WBC, white blood cell; NE, neutrophil; LY, lymphocyte; PLT, platelet</w:t>
      </w:r>
      <w:r w:rsidRPr="005331F7">
        <w:rPr>
          <w:rFonts w:ascii="Times New Roman" w:hAnsi="Times New Roman" w:cs="Times New Roman"/>
          <w:sz w:val="20"/>
          <w:szCs w:val="20"/>
        </w:rPr>
        <w:t xml:space="preserve">. * </w:t>
      </w:r>
      <w:r w:rsidRPr="005331F7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331F7">
        <w:rPr>
          <w:rFonts w:ascii="Times New Roman" w:hAnsi="Times New Roman" w:cs="Times New Roman"/>
          <w:sz w:val="20"/>
          <w:szCs w:val="20"/>
        </w:rPr>
        <w:t xml:space="preserve"> value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331F7">
        <w:rPr>
          <w:rFonts w:ascii="Times New Roman" w:hAnsi="Times New Roman" w:cs="Times New Roman"/>
          <w:sz w:val="20"/>
          <w:szCs w:val="20"/>
        </w:rPr>
        <w:t xml:space="preserve">&lt;0.05, ** </w:t>
      </w:r>
      <w:r w:rsidRPr="005331F7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331F7">
        <w:rPr>
          <w:rFonts w:ascii="Times New Roman" w:hAnsi="Times New Roman" w:cs="Times New Roman"/>
          <w:sz w:val="20"/>
          <w:szCs w:val="20"/>
        </w:rPr>
        <w:t xml:space="preserve"> value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331F7">
        <w:rPr>
          <w:rFonts w:ascii="Times New Roman" w:hAnsi="Times New Roman" w:cs="Times New Roman"/>
          <w:sz w:val="20"/>
          <w:szCs w:val="20"/>
        </w:rPr>
        <w:t xml:space="preserve">&lt;0.01, *** </w:t>
      </w:r>
      <w:r w:rsidRPr="005331F7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331F7">
        <w:rPr>
          <w:rFonts w:ascii="Times New Roman" w:hAnsi="Times New Roman" w:cs="Times New Roman"/>
          <w:sz w:val="20"/>
          <w:szCs w:val="20"/>
        </w:rPr>
        <w:t xml:space="preserve"> value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331F7">
        <w:rPr>
          <w:rFonts w:ascii="Times New Roman" w:hAnsi="Times New Roman" w:cs="Times New Roman"/>
          <w:sz w:val="20"/>
          <w:szCs w:val="20"/>
        </w:rPr>
        <w:t>&lt;0.001.</w:t>
      </w:r>
    </w:p>
    <w:p w14:paraId="445ACA05" w14:textId="589E92D0" w:rsidR="00F3272E" w:rsidRPr="00F30436" w:rsidRDefault="00F3272E" w:rsidP="00D17ABC">
      <w:pPr>
        <w:rPr>
          <w:rFonts w:ascii="Times New Roman" w:hAnsi="Times New Roman" w:cs="Times New Roman"/>
          <w:sz w:val="18"/>
          <w:szCs w:val="18"/>
        </w:rPr>
      </w:pPr>
      <w:bookmarkStart w:id="5" w:name="_GoBack"/>
      <w:bookmarkEnd w:id="5"/>
    </w:p>
    <w:sectPr w:rsidR="00F3272E" w:rsidRPr="00F30436" w:rsidSect="002821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C7862" w14:textId="77777777" w:rsidR="00DD07B3" w:rsidRDefault="00DD07B3" w:rsidP="00282174">
      <w:r>
        <w:separator/>
      </w:r>
    </w:p>
  </w:endnote>
  <w:endnote w:type="continuationSeparator" w:id="0">
    <w:p w14:paraId="56FE32EA" w14:textId="77777777" w:rsidR="00DD07B3" w:rsidRDefault="00DD07B3" w:rsidP="002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2B153" w14:textId="77777777" w:rsidR="00DD07B3" w:rsidRDefault="00DD07B3" w:rsidP="00282174">
      <w:r>
        <w:separator/>
      </w:r>
    </w:p>
  </w:footnote>
  <w:footnote w:type="continuationSeparator" w:id="0">
    <w:p w14:paraId="2F2CB6E9" w14:textId="77777777" w:rsidR="00DD07B3" w:rsidRDefault="00DD07B3" w:rsidP="0028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B8"/>
    <w:rsid w:val="00006644"/>
    <w:rsid w:val="00007C6D"/>
    <w:rsid w:val="00076708"/>
    <w:rsid w:val="000D0A07"/>
    <w:rsid w:val="000D6B57"/>
    <w:rsid w:val="00103063"/>
    <w:rsid w:val="00157FA0"/>
    <w:rsid w:val="00163C78"/>
    <w:rsid w:val="001677A5"/>
    <w:rsid w:val="001F2B4D"/>
    <w:rsid w:val="001F6AF6"/>
    <w:rsid w:val="002032D5"/>
    <w:rsid w:val="00245EB8"/>
    <w:rsid w:val="002675DF"/>
    <w:rsid w:val="00282174"/>
    <w:rsid w:val="0031685C"/>
    <w:rsid w:val="00390A6B"/>
    <w:rsid w:val="00390E56"/>
    <w:rsid w:val="003A0A2A"/>
    <w:rsid w:val="00400F8D"/>
    <w:rsid w:val="0046482C"/>
    <w:rsid w:val="0056533B"/>
    <w:rsid w:val="00575D87"/>
    <w:rsid w:val="00583E65"/>
    <w:rsid w:val="00586C4B"/>
    <w:rsid w:val="00592318"/>
    <w:rsid w:val="00605763"/>
    <w:rsid w:val="00614EDE"/>
    <w:rsid w:val="0067165D"/>
    <w:rsid w:val="00732B77"/>
    <w:rsid w:val="00761ECF"/>
    <w:rsid w:val="007662E5"/>
    <w:rsid w:val="007961B8"/>
    <w:rsid w:val="00854F81"/>
    <w:rsid w:val="008831FD"/>
    <w:rsid w:val="00883290"/>
    <w:rsid w:val="008855A9"/>
    <w:rsid w:val="008C061D"/>
    <w:rsid w:val="008C45E2"/>
    <w:rsid w:val="008F20A3"/>
    <w:rsid w:val="00930B88"/>
    <w:rsid w:val="00932A35"/>
    <w:rsid w:val="00973013"/>
    <w:rsid w:val="009828E6"/>
    <w:rsid w:val="009C0506"/>
    <w:rsid w:val="009D6146"/>
    <w:rsid w:val="009E62FB"/>
    <w:rsid w:val="00A744A5"/>
    <w:rsid w:val="00AD602A"/>
    <w:rsid w:val="00AF2676"/>
    <w:rsid w:val="00AF6005"/>
    <w:rsid w:val="00BE151C"/>
    <w:rsid w:val="00CA05A0"/>
    <w:rsid w:val="00CA744D"/>
    <w:rsid w:val="00CE3D0E"/>
    <w:rsid w:val="00D17ABC"/>
    <w:rsid w:val="00D72F83"/>
    <w:rsid w:val="00D77E62"/>
    <w:rsid w:val="00DC7E2E"/>
    <w:rsid w:val="00DD07B3"/>
    <w:rsid w:val="00E27C16"/>
    <w:rsid w:val="00E50FAE"/>
    <w:rsid w:val="00E517FD"/>
    <w:rsid w:val="00E622B6"/>
    <w:rsid w:val="00E64F00"/>
    <w:rsid w:val="00E82624"/>
    <w:rsid w:val="00E846B8"/>
    <w:rsid w:val="00EA6042"/>
    <w:rsid w:val="00EB1FED"/>
    <w:rsid w:val="00EE43B1"/>
    <w:rsid w:val="00EF6719"/>
    <w:rsid w:val="00F25350"/>
    <w:rsid w:val="00F30436"/>
    <w:rsid w:val="00F3272E"/>
    <w:rsid w:val="00F96DDF"/>
    <w:rsid w:val="00FB51EF"/>
    <w:rsid w:val="00FC658D"/>
    <w:rsid w:val="00FC7C64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D0E1B"/>
  <w15:chartTrackingRefBased/>
  <w15:docId w15:val="{3F5AE962-2AB9-4DA0-80C4-DFBC4B75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1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174"/>
    <w:rPr>
      <w:sz w:val="18"/>
      <w:szCs w:val="18"/>
    </w:rPr>
  </w:style>
  <w:style w:type="table" w:styleId="1">
    <w:name w:val="List Table 1 Light"/>
    <w:basedOn w:val="a1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pc</cp:lastModifiedBy>
  <cp:revision>40</cp:revision>
  <dcterms:created xsi:type="dcterms:W3CDTF">2022-08-19T05:08:00Z</dcterms:created>
  <dcterms:modified xsi:type="dcterms:W3CDTF">2023-05-02T15:48:00Z</dcterms:modified>
</cp:coreProperties>
</file>