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F3BB4" w14:textId="77777777" w:rsidR="00097144" w:rsidRPr="00422073" w:rsidRDefault="00097144" w:rsidP="00097144">
      <w:pPr>
        <w:spacing w:beforeLines="50" w:before="156" w:afterLines="100" w:after="312"/>
        <w:jc w:val="center"/>
        <w:rPr>
          <w:rFonts w:ascii="Arial" w:eastAsia="宋体" w:hAnsi="Arial" w:cs="Arial"/>
          <w:b/>
          <w:bCs/>
          <w:sz w:val="32"/>
          <w:szCs w:val="32"/>
        </w:rPr>
      </w:pPr>
      <w:r w:rsidRPr="00422073">
        <w:rPr>
          <w:rFonts w:ascii="Arial" w:eastAsia="宋体" w:hAnsi="Arial" w:cs="Arial"/>
          <w:b/>
          <w:bCs/>
          <w:sz w:val="32"/>
          <w:szCs w:val="32"/>
        </w:rPr>
        <w:t xml:space="preserve">Supplementary </w:t>
      </w:r>
      <w:bookmarkStart w:id="0" w:name="_Hlk143620551"/>
      <w:r w:rsidRPr="00422073">
        <w:rPr>
          <w:rFonts w:ascii="Arial" w:eastAsia="宋体" w:hAnsi="Arial" w:cs="Arial"/>
          <w:b/>
          <w:bCs/>
          <w:sz w:val="32"/>
          <w:szCs w:val="32"/>
        </w:rPr>
        <w:t>material</w:t>
      </w:r>
      <w:bookmarkEnd w:id="0"/>
    </w:p>
    <w:p w14:paraId="0A088899" w14:textId="594A8398" w:rsidR="00422073" w:rsidRPr="00422073" w:rsidRDefault="00097144" w:rsidP="00422073">
      <w:pPr>
        <w:spacing w:line="480" w:lineRule="auto"/>
        <w:rPr>
          <w:rFonts w:ascii="Arial" w:eastAsia="宋体" w:hAnsi="Arial" w:cs="Arial"/>
          <w:sz w:val="24"/>
          <w:szCs w:val="21"/>
        </w:rPr>
      </w:pPr>
      <w:r w:rsidRPr="00422073">
        <w:rPr>
          <w:rFonts w:ascii="Arial" w:eastAsia="宋体" w:hAnsi="Arial" w:cs="Arial"/>
          <w:b/>
          <w:sz w:val="24"/>
          <w:szCs w:val="24"/>
        </w:rPr>
        <w:t>Title</w:t>
      </w:r>
      <w:r w:rsidRPr="00422073">
        <w:rPr>
          <w:rFonts w:ascii="Arial" w:eastAsia="宋体" w:hAnsi="Arial" w:cs="Arial"/>
          <w:sz w:val="24"/>
          <w:szCs w:val="24"/>
        </w:rPr>
        <w:t xml:space="preserve">: </w:t>
      </w:r>
      <w:r w:rsidRPr="00422073">
        <w:rPr>
          <w:rFonts w:ascii="Arial" w:eastAsia="宋体" w:hAnsi="Arial" w:cs="Arial"/>
          <w:sz w:val="24"/>
          <w:szCs w:val="21"/>
        </w:rPr>
        <w:t>Turnover Intention of Primary Public Health Workers in Liaoning Province and Its Influencing Factors: A fuzzy-set qualitative comparative analysis</w:t>
      </w:r>
    </w:p>
    <w:p w14:paraId="483F71D4" w14:textId="34A45526" w:rsidR="00097144" w:rsidRPr="00422073" w:rsidRDefault="00097144" w:rsidP="00422073">
      <w:pPr>
        <w:widowControl/>
        <w:spacing w:before="120" w:after="240" w:line="480" w:lineRule="auto"/>
        <w:jc w:val="left"/>
        <w:rPr>
          <w:rFonts w:ascii="Arial" w:eastAsia="宋体" w:hAnsi="Arial" w:cs="Arial"/>
          <w:vanish/>
          <w:kern w:val="0"/>
          <w:sz w:val="24"/>
        </w:rPr>
      </w:pPr>
      <w:r w:rsidRPr="00422073">
        <w:rPr>
          <w:rFonts w:ascii="Arial" w:eastAsia="宋体" w:hAnsi="Arial" w:cs="Arial"/>
          <w:b/>
          <w:bCs/>
          <w:kern w:val="0"/>
          <w:sz w:val="24"/>
        </w:rPr>
        <w:t>Table</w:t>
      </w:r>
      <w:r w:rsidR="001F48E8" w:rsidRPr="00422073">
        <w:rPr>
          <w:rFonts w:ascii="Arial" w:eastAsia="宋体" w:hAnsi="Arial" w:cs="Arial"/>
          <w:b/>
          <w:bCs/>
          <w:kern w:val="0"/>
          <w:sz w:val="24"/>
        </w:rPr>
        <w:t>.</w:t>
      </w:r>
      <w:r w:rsidRPr="00422073">
        <w:rPr>
          <w:rFonts w:ascii="Arial" w:eastAsia="宋体" w:hAnsi="Arial" w:cs="Arial"/>
          <w:b/>
          <w:bCs/>
          <w:kern w:val="0"/>
          <w:sz w:val="24"/>
          <w:lang w:eastAsia="en-US"/>
        </w:rPr>
        <w:t xml:space="preserve"> </w:t>
      </w:r>
      <w:r w:rsidR="001F48E8" w:rsidRPr="00422073">
        <w:rPr>
          <w:rFonts w:ascii="Arial" w:eastAsia="宋体" w:hAnsi="Arial" w:cs="Arial"/>
          <w:b/>
          <w:bCs/>
          <w:kern w:val="0"/>
          <w:sz w:val="24"/>
          <w:lang w:eastAsia="en-US"/>
        </w:rPr>
        <w:t>S</w:t>
      </w:r>
      <w:r w:rsidRPr="00422073">
        <w:rPr>
          <w:rFonts w:ascii="Arial" w:eastAsia="宋体" w:hAnsi="Arial" w:cs="Arial"/>
          <w:b/>
          <w:bCs/>
          <w:kern w:val="0"/>
          <w:sz w:val="24"/>
          <w:lang w:eastAsia="en-US"/>
        </w:rPr>
        <w:t>1.</w:t>
      </w:r>
      <w:r w:rsidRPr="00422073">
        <w:rPr>
          <w:rFonts w:ascii="Arial" w:eastAsia="宋体" w:hAnsi="Arial" w:cs="Arial"/>
          <w:kern w:val="0"/>
          <w:sz w:val="24"/>
          <w:lang w:eastAsia="en-US"/>
        </w:rPr>
        <w:t xml:space="preserve"> Demographic characteristics of primary public health workers (</w:t>
      </w:r>
      <w:r w:rsidRPr="00422073">
        <w:rPr>
          <w:rFonts w:ascii="Arial" w:eastAsia="宋体" w:hAnsi="Arial" w:cs="Arial"/>
          <w:i/>
          <w:iCs/>
          <w:kern w:val="0"/>
          <w:sz w:val="24"/>
          <w:lang w:eastAsia="en-US"/>
        </w:rPr>
        <w:t xml:space="preserve">N </w:t>
      </w:r>
      <w:r w:rsidRPr="00422073">
        <w:rPr>
          <w:rFonts w:ascii="Arial" w:eastAsia="宋体" w:hAnsi="Arial" w:cs="Arial"/>
          <w:kern w:val="0"/>
          <w:sz w:val="24"/>
          <w:lang w:eastAsia="en-US"/>
        </w:rPr>
        <w:t>= 584).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356"/>
      </w:tblGrid>
      <w:tr w:rsidR="00097144" w:rsidRPr="00422073" w14:paraId="1E18FEA9" w14:textId="77777777" w:rsidTr="00F05DAA">
        <w:trPr>
          <w:trHeight w:val="311"/>
        </w:trPr>
        <w:tc>
          <w:tcPr>
            <w:tcW w:w="3402" w:type="dxa"/>
            <w:tcBorders>
              <w:top w:val="single" w:sz="12" w:space="0" w:color="auto"/>
              <w:bottom w:val="single" w:sz="8" w:space="0" w:color="auto"/>
            </w:tcBorders>
          </w:tcPr>
          <w:p w14:paraId="44FE9B85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Variables</w:t>
            </w:r>
          </w:p>
        </w:tc>
        <w:tc>
          <w:tcPr>
            <w:tcW w:w="2356" w:type="dxa"/>
            <w:tcBorders>
              <w:top w:val="single" w:sz="12" w:space="0" w:color="auto"/>
              <w:bottom w:val="single" w:sz="8" w:space="0" w:color="auto"/>
            </w:tcBorders>
          </w:tcPr>
          <w:p w14:paraId="76A11E6C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 xml:space="preserve">M (SD) / </w:t>
            </w:r>
            <w:r w:rsidRPr="00422073">
              <w:rPr>
                <w:rFonts w:ascii="Arial" w:eastAsia="宋体" w:hAnsi="Arial" w:cs="Arial"/>
                <w:i/>
                <w:iCs/>
                <w:sz w:val="24"/>
                <w:szCs w:val="24"/>
              </w:rPr>
              <w:t xml:space="preserve">N </w:t>
            </w:r>
            <w:r w:rsidRPr="00422073">
              <w:rPr>
                <w:rFonts w:ascii="Arial" w:eastAsia="宋体" w:hAnsi="Arial" w:cs="Arial"/>
                <w:sz w:val="24"/>
                <w:szCs w:val="24"/>
              </w:rPr>
              <w:t>(%)</w:t>
            </w:r>
          </w:p>
        </w:tc>
      </w:tr>
      <w:tr w:rsidR="00097144" w:rsidRPr="00422073" w14:paraId="74615309" w14:textId="77777777" w:rsidTr="00F05DAA">
        <w:trPr>
          <w:trHeight w:val="311"/>
        </w:trPr>
        <w:tc>
          <w:tcPr>
            <w:tcW w:w="3402" w:type="dxa"/>
            <w:tcBorders>
              <w:top w:val="single" w:sz="8" w:space="0" w:color="auto"/>
            </w:tcBorders>
          </w:tcPr>
          <w:p w14:paraId="3FEE62C0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2356" w:type="dxa"/>
            <w:tcBorders>
              <w:top w:val="single" w:sz="8" w:space="0" w:color="auto"/>
            </w:tcBorders>
          </w:tcPr>
          <w:p w14:paraId="374F32EC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44.48 (9.65)</w:t>
            </w:r>
          </w:p>
        </w:tc>
      </w:tr>
      <w:tr w:rsidR="00097144" w:rsidRPr="00422073" w14:paraId="00A33424" w14:textId="77777777" w:rsidTr="00F05DAA">
        <w:trPr>
          <w:trHeight w:val="311"/>
        </w:trPr>
        <w:tc>
          <w:tcPr>
            <w:tcW w:w="3402" w:type="dxa"/>
          </w:tcPr>
          <w:p w14:paraId="54BB6F2A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2356" w:type="dxa"/>
          </w:tcPr>
          <w:p w14:paraId="35A47181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097144" w:rsidRPr="00422073" w14:paraId="38426D23" w14:textId="77777777" w:rsidTr="00F05DAA">
        <w:trPr>
          <w:trHeight w:val="311"/>
        </w:trPr>
        <w:tc>
          <w:tcPr>
            <w:tcW w:w="3402" w:type="dxa"/>
          </w:tcPr>
          <w:p w14:paraId="1013E721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female</w:t>
            </w:r>
          </w:p>
        </w:tc>
        <w:tc>
          <w:tcPr>
            <w:tcW w:w="2356" w:type="dxa"/>
          </w:tcPr>
          <w:p w14:paraId="66968A3E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415(71.1)</w:t>
            </w:r>
          </w:p>
        </w:tc>
      </w:tr>
      <w:tr w:rsidR="00097144" w:rsidRPr="00422073" w14:paraId="32FF994B" w14:textId="77777777" w:rsidTr="00F05DAA">
        <w:trPr>
          <w:trHeight w:val="311"/>
        </w:trPr>
        <w:tc>
          <w:tcPr>
            <w:tcW w:w="3402" w:type="dxa"/>
          </w:tcPr>
          <w:p w14:paraId="6761BC91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male</w:t>
            </w:r>
          </w:p>
        </w:tc>
        <w:tc>
          <w:tcPr>
            <w:tcW w:w="2356" w:type="dxa"/>
          </w:tcPr>
          <w:p w14:paraId="2B8BF340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169(28.9)</w:t>
            </w:r>
          </w:p>
        </w:tc>
      </w:tr>
      <w:tr w:rsidR="00097144" w:rsidRPr="00422073" w14:paraId="206E08B7" w14:textId="77777777" w:rsidTr="00F05DAA">
        <w:trPr>
          <w:trHeight w:val="311"/>
        </w:trPr>
        <w:tc>
          <w:tcPr>
            <w:tcW w:w="3402" w:type="dxa"/>
          </w:tcPr>
          <w:p w14:paraId="12A8B12F" w14:textId="73E5918D" w:rsidR="00097144" w:rsidRPr="00422073" w:rsidRDefault="00A752B2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b/>
                <w:bCs/>
                <w:sz w:val="24"/>
                <w:szCs w:val="24"/>
              </w:rPr>
              <w:t>M</w:t>
            </w:r>
            <w:r w:rsidR="00097144" w:rsidRPr="00422073">
              <w:rPr>
                <w:rFonts w:ascii="Arial" w:eastAsia="宋体" w:hAnsi="Arial" w:cs="Arial"/>
                <w:b/>
                <w:bCs/>
                <w:sz w:val="24"/>
                <w:szCs w:val="24"/>
              </w:rPr>
              <w:t>arital status</w:t>
            </w:r>
          </w:p>
        </w:tc>
        <w:tc>
          <w:tcPr>
            <w:tcW w:w="2356" w:type="dxa"/>
          </w:tcPr>
          <w:p w14:paraId="6CA210DE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097144" w:rsidRPr="00422073" w14:paraId="38479CE7" w14:textId="77777777" w:rsidTr="00F05DAA">
        <w:trPr>
          <w:trHeight w:val="311"/>
        </w:trPr>
        <w:tc>
          <w:tcPr>
            <w:tcW w:w="3402" w:type="dxa"/>
          </w:tcPr>
          <w:p w14:paraId="385115E5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Single</w:t>
            </w:r>
          </w:p>
        </w:tc>
        <w:tc>
          <w:tcPr>
            <w:tcW w:w="2356" w:type="dxa"/>
          </w:tcPr>
          <w:p w14:paraId="19C1BBA0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131 (22.4)</w:t>
            </w:r>
          </w:p>
        </w:tc>
      </w:tr>
      <w:tr w:rsidR="00097144" w:rsidRPr="00422073" w14:paraId="3A0ADB6B" w14:textId="77777777" w:rsidTr="00F05DAA">
        <w:trPr>
          <w:trHeight w:val="311"/>
        </w:trPr>
        <w:tc>
          <w:tcPr>
            <w:tcW w:w="3402" w:type="dxa"/>
          </w:tcPr>
          <w:p w14:paraId="2E5B111A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Married</w:t>
            </w:r>
          </w:p>
        </w:tc>
        <w:tc>
          <w:tcPr>
            <w:tcW w:w="2356" w:type="dxa"/>
          </w:tcPr>
          <w:p w14:paraId="76ABDB59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453 (77.6)</w:t>
            </w:r>
          </w:p>
        </w:tc>
      </w:tr>
      <w:tr w:rsidR="00097144" w:rsidRPr="00422073" w14:paraId="5A6373E7" w14:textId="77777777" w:rsidTr="00F05DAA">
        <w:trPr>
          <w:trHeight w:val="311"/>
        </w:trPr>
        <w:tc>
          <w:tcPr>
            <w:tcW w:w="3402" w:type="dxa"/>
          </w:tcPr>
          <w:p w14:paraId="4D907BE6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b/>
                <w:bCs/>
                <w:sz w:val="24"/>
                <w:szCs w:val="24"/>
              </w:rPr>
              <w:t>Education level</w:t>
            </w:r>
          </w:p>
        </w:tc>
        <w:tc>
          <w:tcPr>
            <w:tcW w:w="2356" w:type="dxa"/>
          </w:tcPr>
          <w:p w14:paraId="3AEE1334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097144" w:rsidRPr="00422073" w14:paraId="359E6DC6" w14:textId="77777777" w:rsidTr="00F05DAA">
        <w:trPr>
          <w:trHeight w:val="311"/>
        </w:trPr>
        <w:tc>
          <w:tcPr>
            <w:tcW w:w="3402" w:type="dxa"/>
          </w:tcPr>
          <w:p w14:paraId="34623FBB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 xml:space="preserve">college and below </w:t>
            </w:r>
          </w:p>
        </w:tc>
        <w:tc>
          <w:tcPr>
            <w:tcW w:w="2356" w:type="dxa"/>
          </w:tcPr>
          <w:p w14:paraId="3833C878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166 (28.4)</w:t>
            </w:r>
          </w:p>
        </w:tc>
      </w:tr>
      <w:tr w:rsidR="00097144" w:rsidRPr="00422073" w14:paraId="1973EC65" w14:textId="77777777" w:rsidTr="00F05DAA">
        <w:trPr>
          <w:trHeight w:val="311"/>
        </w:trPr>
        <w:tc>
          <w:tcPr>
            <w:tcW w:w="3402" w:type="dxa"/>
          </w:tcPr>
          <w:p w14:paraId="19E61807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 xml:space="preserve">bachelor’s degree </w:t>
            </w:r>
          </w:p>
        </w:tc>
        <w:tc>
          <w:tcPr>
            <w:tcW w:w="2356" w:type="dxa"/>
          </w:tcPr>
          <w:p w14:paraId="2B3488E1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381 (65.2)</w:t>
            </w:r>
          </w:p>
        </w:tc>
      </w:tr>
      <w:tr w:rsidR="00097144" w:rsidRPr="00422073" w14:paraId="50F197CE" w14:textId="77777777" w:rsidTr="00F05DAA">
        <w:trPr>
          <w:trHeight w:val="311"/>
        </w:trPr>
        <w:tc>
          <w:tcPr>
            <w:tcW w:w="3402" w:type="dxa"/>
          </w:tcPr>
          <w:p w14:paraId="0F408B34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master’s degree and above</w:t>
            </w:r>
          </w:p>
        </w:tc>
        <w:tc>
          <w:tcPr>
            <w:tcW w:w="2356" w:type="dxa"/>
          </w:tcPr>
          <w:p w14:paraId="3A28F952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37 (6.3)</w:t>
            </w:r>
          </w:p>
        </w:tc>
      </w:tr>
      <w:tr w:rsidR="00097144" w:rsidRPr="00422073" w14:paraId="5E8E8C83" w14:textId="77777777" w:rsidTr="00F05DAA">
        <w:trPr>
          <w:trHeight w:val="311"/>
        </w:trPr>
        <w:tc>
          <w:tcPr>
            <w:tcW w:w="3402" w:type="dxa"/>
          </w:tcPr>
          <w:p w14:paraId="5F598B95" w14:textId="77777777" w:rsidR="00097144" w:rsidRPr="00422073" w:rsidRDefault="00097144" w:rsidP="00097144">
            <w:pPr>
              <w:rPr>
                <w:rFonts w:ascii="Arial" w:eastAsia="宋体" w:hAnsi="Arial" w:cs="Arial"/>
                <w:b/>
                <w:bCs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b/>
                <w:bCs/>
                <w:sz w:val="24"/>
                <w:szCs w:val="24"/>
              </w:rPr>
              <w:t>Income</w:t>
            </w:r>
          </w:p>
        </w:tc>
        <w:tc>
          <w:tcPr>
            <w:tcW w:w="2356" w:type="dxa"/>
          </w:tcPr>
          <w:p w14:paraId="094CB37E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097144" w:rsidRPr="00422073" w14:paraId="2D2E7E45" w14:textId="77777777" w:rsidTr="00F05DAA">
        <w:trPr>
          <w:trHeight w:val="311"/>
        </w:trPr>
        <w:tc>
          <w:tcPr>
            <w:tcW w:w="3402" w:type="dxa"/>
          </w:tcPr>
          <w:p w14:paraId="1DB17015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≤ 3000</w:t>
            </w:r>
          </w:p>
        </w:tc>
        <w:tc>
          <w:tcPr>
            <w:tcW w:w="2356" w:type="dxa"/>
          </w:tcPr>
          <w:p w14:paraId="3B259E16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125 (21.4)</w:t>
            </w:r>
          </w:p>
        </w:tc>
      </w:tr>
      <w:tr w:rsidR="00097144" w:rsidRPr="00422073" w14:paraId="7CEEAA0E" w14:textId="77777777" w:rsidTr="00F05DAA">
        <w:trPr>
          <w:trHeight w:val="311"/>
        </w:trPr>
        <w:tc>
          <w:tcPr>
            <w:tcW w:w="3402" w:type="dxa"/>
          </w:tcPr>
          <w:p w14:paraId="6BAEF375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3000</w:t>
            </w:r>
            <w:r w:rsidRPr="00422073">
              <w:rPr>
                <w:rFonts w:ascii="Arial" w:eastAsia="宋体" w:hAnsi="Arial" w:cs="Arial"/>
                <w:sz w:val="24"/>
              </w:rPr>
              <w:t>–</w:t>
            </w:r>
            <w:r w:rsidRPr="00422073">
              <w:rPr>
                <w:rFonts w:ascii="Arial" w:eastAsia="宋体" w:hAnsi="Arial" w:cs="Arial"/>
                <w:sz w:val="24"/>
                <w:szCs w:val="24"/>
              </w:rPr>
              <w:t>4000</w:t>
            </w:r>
          </w:p>
        </w:tc>
        <w:tc>
          <w:tcPr>
            <w:tcW w:w="2356" w:type="dxa"/>
          </w:tcPr>
          <w:p w14:paraId="31BEB9E7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212 (36.3)</w:t>
            </w:r>
          </w:p>
        </w:tc>
      </w:tr>
      <w:tr w:rsidR="00097144" w:rsidRPr="00422073" w14:paraId="42FEA3E8" w14:textId="77777777" w:rsidTr="00F05DAA">
        <w:trPr>
          <w:trHeight w:val="311"/>
        </w:trPr>
        <w:tc>
          <w:tcPr>
            <w:tcW w:w="3402" w:type="dxa"/>
          </w:tcPr>
          <w:p w14:paraId="6AFEE4CD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4000</w:t>
            </w:r>
            <w:r w:rsidRPr="00422073">
              <w:rPr>
                <w:rFonts w:ascii="Arial" w:eastAsia="宋体" w:hAnsi="Arial" w:cs="Arial"/>
                <w:sz w:val="24"/>
              </w:rPr>
              <w:t>–</w:t>
            </w:r>
            <w:r w:rsidRPr="00422073">
              <w:rPr>
                <w:rFonts w:ascii="Arial" w:eastAsia="宋体" w:hAnsi="Arial" w:cs="Arial"/>
                <w:sz w:val="24"/>
                <w:szCs w:val="24"/>
              </w:rPr>
              <w:t>5000</w:t>
            </w:r>
          </w:p>
        </w:tc>
        <w:tc>
          <w:tcPr>
            <w:tcW w:w="2356" w:type="dxa"/>
          </w:tcPr>
          <w:p w14:paraId="4F9C8748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161 (27.6)</w:t>
            </w:r>
          </w:p>
        </w:tc>
      </w:tr>
      <w:tr w:rsidR="00097144" w:rsidRPr="00422073" w14:paraId="65EC8092" w14:textId="77777777" w:rsidTr="00F05DAA">
        <w:trPr>
          <w:trHeight w:val="311"/>
        </w:trPr>
        <w:tc>
          <w:tcPr>
            <w:tcW w:w="3402" w:type="dxa"/>
          </w:tcPr>
          <w:p w14:paraId="3DE2D173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&gt; 5000</w:t>
            </w:r>
          </w:p>
        </w:tc>
        <w:tc>
          <w:tcPr>
            <w:tcW w:w="2356" w:type="dxa"/>
          </w:tcPr>
          <w:p w14:paraId="4189FE45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86 (14.7)</w:t>
            </w:r>
          </w:p>
        </w:tc>
      </w:tr>
      <w:tr w:rsidR="00097144" w:rsidRPr="00422073" w14:paraId="1B5D384A" w14:textId="77777777" w:rsidTr="00F05DAA">
        <w:trPr>
          <w:trHeight w:val="311"/>
        </w:trPr>
        <w:tc>
          <w:tcPr>
            <w:tcW w:w="3402" w:type="dxa"/>
          </w:tcPr>
          <w:p w14:paraId="3D0D4345" w14:textId="77777777" w:rsidR="00097144" w:rsidRPr="00422073" w:rsidRDefault="00097144" w:rsidP="00097144">
            <w:pPr>
              <w:rPr>
                <w:rFonts w:ascii="Arial" w:eastAsia="宋体" w:hAnsi="Arial" w:cs="Arial"/>
                <w:b/>
                <w:bCs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b/>
                <w:bCs/>
                <w:sz w:val="24"/>
                <w:szCs w:val="24"/>
              </w:rPr>
              <w:t>Social respect</w:t>
            </w:r>
          </w:p>
        </w:tc>
        <w:tc>
          <w:tcPr>
            <w:tcW w:w="2356" w:type="dxa"/>
          </w:tcPr>
          <w:p w14:paraId="40DA8CED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097144" w:rsidRPr="00422073" w14:paraId="6C83F8D3" w14:textId="77777777" w:rsidTr="00F05DAA">
        <w:trPr>
          <w:trHeight w:val="311"/>
        </w:trPr>
        <w:tc>
          <w:tcPr>
            <w:tcW w:w="3402" w:type="dxa"/>
          </w:tcPr>
          <w:p w14:paraId="624540B4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Very poor</w:t>
            </w:r>
          </w:p>
        </w:tc>
        <w:tc>
          <w:tcPr>
            <w:tcW w:w="2356" w:type="dxa"/>
          </w:tcPr>
          <w:p w14:paraId="15D020B8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53 (9.1)</w:t>
            </w:r>
          </w:p>
        </w:tc>
      </w:tr>
      <w:tr w:rsidR="00097144" w:rsidRPr="00422073" w14:paraId="5CEB0D27" w14:textId="77777777" w:rsidTr="00F05DAA">
        <w:trPr>
          <w:trHeight w:val="311"/>
        </w:trPr>
        <w:tc>
          <w:tcPr>
            <w:tcW w:w="3402" w:type="dxa"/>
          </w:tcPr>
          <w:p w14:paraId="1DEDA985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Poor</w:t>
            </w:r>
          </w:p>
        </w:tc>
        <w:tc>
          <w:tcPr>
            <w:tcW w:w="2356" w:type="dxa"/>
          </w:tcPr>
          <w:p w14:paraId="418D1853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83 (14.2)</w:t>
            </w:r>
          </w:p>
        </w:tc>
      </w:tr>
      <w:tr w:rsidR="00097144" w:rsidRPr="00422073" w14:paraId="381763C6" w14:textId="77777777" w:rsidTr="00F05DAA">
        <w:trPr>
          <w:trHeight w:val="311"/>
        </w:trPr>
        <w:tc>
          <w:tcPr>
            <w:tcW w:w="3402" w:type="dxa"/>
          </w:tcPr>
          <w:p w14:paraId="40648BAD" w14:textId="77777777" w:rsidR="00097144" w:rsidRPr="008973FD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8973FD">
              <w:rPr>
                <w:rFonts w:ascii="Arial" w:eastAsia="宋体" w:hAnsi="Arial" w:cs="Arial"/>
                <w:sz w:val="24"/>
                <w:szCs w:val="24"/>
              </w:rPr>
              <w:t>General</w:t>
            </w:r>
          </w:p>
        </w:tc>
        <w:tc>
          <w:tcPr>
            <w:tcW w:w="2356" w:type="dxa"/>
          </w:tcPr>
          <w:p w14:paraId="6C4F4503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342 (58.6)</w:t>
            </w:r>
          </w:p>
        </w:tc>
      </w:tr>
      <w:tr w:rsidR="00097144" w:rsidRPr="00422073" w14:paraId="32B4DAF5" w14:textId="77777777" w:rsidTr="00F05DAA">
        <w:trPr>
          <w:trHeight w:val="311"/>
        </w:trPr>
        <w:tc>
          <w:tcPr>
            <w:tcW w:w="3402" w:type="dxa"/>
          </w:tcPr>
          <w:p w14:paraId="745B7B1E" w14:textId="77777777" w:rsidR="00097144" w:rsidRPr="008973FD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8973FD">
              <w:rPr>
                <w:rFonts w:ascii="Arial" w:eastAsia="宋体" w:hAnsi="Arial" w:cs="Arial"/>
                <w:sz w:val="24"/>
                <w:szCs w:val="24"/>
              </w:rPr>
              <w:t>High</w:t>
            </w:r>
          </w:p>
        </w:tc>
        <w:tc>
          <w:tcPr>
            <w:tcW w:w="2356" w:type="dxa"/>
          </w:tcPr>
          <w:p w14:paraId="748F2615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87 (14.9)</w:t>
            </w:r>
          </w:p>
        </w:tc>
      </w:tr>
      <w:tr w:rsidR="00097144" w:rsidRPr="00422073" w14:paraId="4E11CD55" w14:textId="77777777" w:rsidTr="008973FD">
        <w:trPr>
          <w:trHeight w:val="311"/>
        </w:trPr>
        <w:tc>
          <w:tcPr>
            <w:tcW w:w="3402" w:type="dxa"/>
          </w:tcPr>
          <w:p w14:paraId="5F40AF0F" w14:textId="77777777" w:rsidR="00097144" w:rsidRPr="008973FD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8973FD">
              <w:rPr>
                <w:rFonts w:ascii="Arial" w:eastAsia="宋体" w:hAnsi="Arial" w:cs="Arial"/>
                <w:sz w:val="24"/>
                <w:szCs w:val="24"/>
              </w:rPr>
              <w:t>Very high</w:t>
            </w:r>
          </w:p>
        </w:tc>
        <w:tc>
          <w:tcPr>
            <w:tcW w:w="2356" w:type="dxa"/>
          </w:tcPr>
          <w:p w14:paraId="4F88CC48" w14:textId="77777777" w:rsidR="00097144" w:rsidRPr="00422073" w:rsidRDefault="00097144" w:rsidP="00097144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19 (3.3)</w:t>
            </w:r>
          </w:p>
        </w:tc>
      </w:tr>
      <w:tr w:rsidR="008973FD" w:rsidRPr="00422073" w14:paraId="4FB865C5" w14:textId="77777777" w:rsidTr="008973FD">
        <w:trPr>
          <w:trHeight w:val="311"/>
        </w:trPr>
        <w:tc>
          <w:tcPr>
            <w:tcW w:w="3402" w:type="dxa"/>
          </w:tcPr>
          <w:p w14:paraId="45BBC11B" w14:textId="2B7DC39D" w:rsidR="008973FD" w:rsidRPr="008973FD" w:rsidRDefault="00EB01FE" w:rsidP="008973FD">
            <w:pPr>
              <w:rPr>
                <w:rFonts w:ascii="Arial" w:eastAsia="宋体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  <w:lang w:eastAsia="en-US"/>
              </w:rPr>
              <w:t>O</w:t>
            </w:r>
            <w:r w:rsidRPr="00EB01FE"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  <w:lang w:eastAsia="en-US"/>
              </w:rPr>
              <w:t>ccupational identity</w:t>
            </w:r>
          </w:p>
        </w:tc>
        <w:tc>
          <w:tcPr>
            <w:tcW w:w="2356" w:type="dxa"/>
          </w:tcPr>
          <w:p w14:paraId="4EEC063E" w14:textId="583C2C25" w:rsidR="008973FD" w:rsidRPr="008973FD" w:rsidRDefault="008973FD" w:rsidP="008973FD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8973FD">
              <w:rPr>
                <w:rFonts w:ascii="Arial" w:eastAsia="宋体" w:hAnsi="Arial" w:cs="Arial"/>
                <w:sz w:val="24"/>
                <w:szCs w:val="24"/>
              </w:rPr>
              <w:t>3</w:t>
            </w:r>
            <w:r w:rsidR="0004132D">
              <w:rPr>
                <w:rFonts w:ascii="Arial" w:eastAsia="宋体" w:hAnsi="Arial" w:cs="Arial"/>
                <w:sz w:val="24"/>
                <w:szCs w:val="24"/>
              </w:rPr>
              <w:t>9</w:t>
            </w:r>
            <w:r w:rsidRPr="008973FD">
              <w:rPr>
                <w:rFonts w:ascii="Arial" w:eastAsia="宋体" w:hAnsi="Arial" w:cs="Arial"/>
                <w:sz w:val="24"/>
                <w:szCs w:val="24"/>
              </w:rPr>
              <w:t>.69 (7.48)</w:t>
            </w:r>
          </w:p>
        </w:tc>
      </w:tr>
      <w:tr w:rsidR="008973FD" w:rsidRPr="00422073" w14:paraId="79FBA3EE" w14:textId="77777777" w:rsidTr="008973FD">
        <w:trPr>
          <w:trHeight w:val="311"/>
        </w:trPr>
        <w:tc>
          <w:tcPr>
            <w:tcW w:w="3402" w:type="dxa"/>
          </w:tcPr>
          <w:p w14:paraId="702509F5" w14:textId="67366763" w:rsidR="008973FD" w:rsidRPr="008973FD" w:rsidRDefault="008973FD" w:rsidP="008973FD">
            <w:pPr>
              <w:rPr>
                <w:rFonts w:ascii="Arial" w:eastAsia="宋体" w:hAnsi="Arial" w:cs="Arial"/>
                <w:b/>
                <w:bCs/>
                <w:sz w:val="24"/>
                <w:szCs w:val="24"/>
              </w:rPr>
            </w:pPr>
            <w:r w:rsidRPr="008973FD"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  <w:lang w:eastAsia="en-US"/>
              </w:rPr>
              <w:t>Self-efficacy</w:t>
            </w:r>
          </w:p>
        </w:tc>
        <w:tc>
          <w:tcPr>
            <w:tcW w:w="2356" w:type="dxa"/>
          </w:tcPr>
          <w:p w14:paraId="57FC0293" w14:textId="03F9B93E" w:rsidR="008973FD" w:rsidRPr="008973FD" w:rsidRDefault="008973FD" w:rsidP="008973FD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8973FD">
              <w:rPr>
                <w:rFonts w:ascii="Arial" w:eastAsia="宋体" w:hAnsi="Arial" w:cs="Arial"/>
                <w:sz w:val="24"/>
                <w:szCs w:val="24"/>
              </w:rPr>
              <w:t>29.21 (4.</w:t>
            </w:r>
            <w:r w:rsidR="0004132D">
              <w:rPr>
                <w:rFonts w:ascii="Arial" w:eastAsia="宋体" w:hAnsi="Arial" w:cs="Arial"/>
                <w:sz w:val="24"/>
                <w:szCs w:val="24"/>
              </w:rPr>
              <w:t>34</w:t>
            </w:r>
            <w:r w:rsidRPr="008973FD">
              <w:rPr>
                <w:rFonts w:ascii="Arial" w:eastAsia="宋体" w:hAnsi="Arial" w:cs="Arial"/>
                <w:sz w:val="24"/>
                <w:szCs w:val="24"/>
              </w:rPr>
              <w:t>)</w:t>
            </w:r>
          </w:p>
        </w:tc>
      </w:tr>
      <w:tr w:rsidR="008973FD" w:rsidRPr="00422073" w14:paraId="2413CB13" w14:textId="77777777" w:rsidTr="008973FD">
        <w:trPr>
          <w:trHeight w:val="311"/>
        </w:trPr>
        <w:tc>
          <w:tcPr>
            <w:tcW w:w="3402" w:type="dxa"/>
          </w:tcPr>
          <w:p w14:paraId="45CCDC32" w14:textId="20519BD7" w:rsidR="008973FD" w:rsidRPr="008973FD" w:rsidRDefault="008973FD" w:rsidP="008973FD">
            <w:pPr>
              <w:rPr>
                <w:rFonts w:ascii="Arial" w:eastAsia="宋体" w:hAnsi="Arial" w:cs="Arial"/>
                <w:b/>
                <w:bCs/>
                <w:sz w:val="24"/>
                <w:szCs w:val="24"/>
              </w:rPr>
            </w:pPr>
            <w:bookmarkStart w:id="1" w:name="_Hlk156421952"/>
            <w:r w:rsidRPr="008973FD"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  <w:lang w:eastAsia="en-US"/>
              </w:rPr>
              <w:t xml:space="preserve">Psychological </w:t>
            </w:r>
            <w:bookmarkEnd w:id="1"/>
            <w:r w:rsidRPr="008973FD"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  <w:lang w:eastAsia="en-US"/>
              </w:rPr>
              <w:t>resilience</w:t>
            </w:r>
          </w:p>
        </w:tc>
        <w:tc>
          <w:tcPr>
            <w:tcW w:w="2356" w:type="dxa"/>
          </w:tcPr>
          <w:p w14:paraId="5F283205" w14:textId="07013781" w:rsidR="008973FD" w:rsidRPr="008973FD" w:rsidRDefault="008973FD" w:rsidP="008973FD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8973FD">
              <w:rPr>
                <w:rFonts w:ascii="Arial" w:eastAsia="宋体" w:hAnsi="Arial" w:cs="Arial"/>
                <w:sz w:val="24"/>
                <w:szCs w:val="24"/>
              </w:rPr>
              <w:t>29.19 (4.53)</w:t>
            </w:r>
          </w:p>
        </w:tc>
      </w:tr>
      <w:tr w:rsidR="008973FD" w:rsidRPr="00422073" w14:paraId="656651F4" w14:textId="77777777" w:rsidTr="008973FD">
        <w:trPr>
          <w:trHeight w:val="311"/>
        </w:trPr>
        <w:tc>
          <w:tcPr>
            <w:tcW w:w="3402" w:type="dxa"/>
          </w:tcPr>
          <w:p w14:paraId="266268E7" w14:textId="457C684F" w:rsidR="008973FD" w:rsidRPr="008973FD" w:rsidRDefault="008973FD" w:rsidP="008973FD">
            <w:pPr>
              <w:rPr>
                <w:rFonts w:ascii="Arial" w:eastAsia="宋体" w:hAnsi="Arial" w:cs="Arial"/>
                <w:b/>
                <w:bCs/>
                <w:sz w:val="24"/>
                <w:szCs w:val="24"/>
              </w:rPr>
            </w:pPr>
            <w:r w:rsidRPr="008973FD"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  <w:lang w:eastAsia="en-US"/>
              </w:rPr>
              <w:t>Effort</w:t>
            </w:r>
          </w:p>
        </w:tc>
        <w:tc>
          <w:tcPr>
            <w:tcW w:w="2356" w:type="dxa"/>
          </w:tcPr>
          <w:p w14:paraId="285F26F5" w14:textId="54BB0656" w:rsidR="008973FD" w:rsidRPr="008973FD" w:rsidRDefault="008973FD" w:rsidP="008973FD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8973FD">
              <w:rPr>
                <w:rFonts w:ascii="Arial" w:eastAsia="宋体" w:hAnsi="Arial" w:cs="Arial"/>
                <w:sz w:val="24"/>
                <w:szCs w:val="24"/>
              </w:rPr>
              <w:t>18.67 (5.76)</w:t>
            </w:r>
          </w:p>
        </w:tc>
      </w:tr>
      <w:tr w:rsidR="008973FD" w:rsidRPr="00422073" w14:paraId="6007F2F1" w14:textId="77777777" w:rsidTr="008973FD">
        <w:trPr>
          <w:trHeight w:val="311"/>
        </w:trPr>
        <w:tc>
          <w:tcPr>
            <w:tcW w:w="3402" w:type="dxa"/>
          </w:tcPr>
          <w:p w14:paraId="2162EC63" w14:textId="2D00DC28" w:rsidR="008973FD" w:rsidRPr="008973FD" w:rsidRDefault="008973FD" w:rsidP="008973FD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8973FD">
              <w:rPr>
                <w:rFonts w:ascii="Arial" w:eastAsia="宋体" w:hAnsi="Arial" w:cs="Arial"/>
                <w:b/>
                <w:bCs/>
                <w:sz w:val="24"/>
                <w:szCs w:val="24"/>
              </w:rPr>
              <w:t>Reward</w:t>
            </w:r>
          </w:p>
        </w:tc>
        <w:tc>
          <w:tcPr>
            <w:tcW w:w="2356" w:type="dxa"/>
          </w:tcPr>
          <w:p w14:paraId="6B135745" w14:textId="25EEED1B" w:rsidR="008973FD" w:rsidRPr="008973FD" w:rsidRDefault="008973FD" w:rsidP="008973FD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8973FD">
              <w:rPr>
                <w:rFonts w:ascii="Arial" w:eastAsia="宋体" w:hAnsi="Arial" w:cs="Arial"/>
                <w:sz w:val="24"/>
                <w:szCs w:val="24"/>
              </w:rPr>
              <w:t>26.73 (8.41)</w:t>
            </w:r>
          </w:p>
        </w:tc>
      </w:tr>
      <w:tr w:rsidR="008973FD" w:rsidRPr="00422073" w14:paraId="7428B0C5" w14:textId="77777777" w:rsidTr="008973FD">
        <w:trPr>
          <w:trHeight w:val="311"/>
        </w:trPr>
        <w:tc>
          <w:tcPr>
            <w:tcW w:w="3402" w:type="dxa"/>
          </w:tcPr>
          <w:p w14:paraId="2BFFF193" w14:textId="0FDF05F7" w:rsidR="008973FD" w:rsidRPr="008973FD" w:rsidRDefault="008973FD" w:rsidP="008973FD">
            <w:pPr>
              <w:rPr>
                <w:rFonts w:ascii="Arial" w:eastAsia="宋体" w:hAnsi="Arial" w:cs="Arial"/>
                <w:sz w:val="24"/>
                <w:szCs w:val="24"/>
              </w:rPr>
            </w:pPr>
            <w:bookmarkStart w:id="2" w:name="_Hlk156421912"/>
            <w:r w:rsidRPr="008973FD">
              <w:rPr>
                <w:rFonts w:ascii="Arial" w:eastAsia="宋体" w:hAnsi="Arial" w:cs="Arial"/>
                <w:b/>
                <w:bCs/>
                <w:sz w:val="24"/>
                <w:szCs w:val="24"/>
              </w:rPr>
              <w:t>Overcommitment</w:t>
            </w:r>
            <w:bookmarkEnd w:id="2"/>
          </w:p>
        </w:tc>
        <w:tc>
          <w:tcPr>
            <w:tcW w:w="2356" w:type="dxa"/>
          </w:tcPr>
          <w:p w14:paraId="14E36F12" w14:textId="5A0AF2CF" w:rsidR="008973FD" w:rsidRPr="008973FD" w:rsidRDefault="008973FD" w:rsidP="008973FD">
            <w:pPr>
              <w:rPr>
                <w:rFonts w:ascii="Arial" w:eastAsia="宋体" w:hAnsi="Arial" w:cs="Arial"/>
                <w:sz w:val="24"/>
                <w:szCs w:val="24"/>
              </w:rPr>
            </w:pPr>
            <w:bookmarkStart w:id="3" w:name="_Hlk135336447"/>
            <w:r w:rsidRPr="008973FD">
              <w:rPr>
                <w:rFonts w:ascii="Arial" w:eastAsia="宋体" w:hAnsi="Arial" w:cs="Arial"/>
                <w:sz w:val="24"/>
                <w:szCs w:val="24"/>
              </w:rPr>
              <w:t>15.69 (2.71)</w:t>
            </w:r>
            <w:bookmarkEnd w:id="3"/>
          </w:p>
        </w:tc>
      </w:tr>
      <w:tr w:rsidR="008973FD" w:rsidRPr="00422073" w14:paraId="3685CAA4" w14:textId="77777777" w:rsidTr="00F05DAA">
        <w:trPr>
          <w:trHeight w:val="311"/>
        </w:trPr>
        <w:tc>
          <w:tcPr>
            <w:tcW w:w="3402" w:type="dxa"/>
            <w:tcBorders>
              <w:bottom w:val="single" w:sz="12" w:space="0" w:color="auto"/>
            </w:tcBorders>
          </w:tcPr>
          <w:p w14:paraId="4C9EFD03" w14:textId="4D08AD9C" w:rsidR="008973FD" w:rsidRPr="008973FD" w:rsidRDefault="008973FD" w:rsidP="008973FD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8973FD">
              <w:rPr>
                <w:rFonts w:ascii="Arial" w:eastAsia="宋体" w:hAnsi="Arial" w:cs="Arial"/>
                <w:b/>
                <w:bCs/>
                <w:sz w:val="24"/>
                <w:szCs w:val="24"/>
              </w:rPr>
              <w:t>Turnover intention</w:t>
            </w:r>
          </w:p>
        </w:tc>
        <w:tc>
          <w:tcPr>
            <w:tcW w:w="2356" w:type="dxa"/>
            <w:tcBorders>
              <w:bottom w:val="single" w:sz="12" w:space="0" w:color="auto"/>
            </w:tcBorders>
          </w:tcPr>
          <w:p w14:paraId="0A5D40A6" w14:textId="7111CC68" w:rsidR="008973FD" w:rsidRPr="008973FD" w:rsidRDefault="008973FD" w:rsidP="008973FD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8973FD">
              <w:rPr>
                <w:rFonts w:ascii="Arial" w:eastAsia="宋体" w:hAnsi="Arial" w:cs="Arial"/>
                <w:sz w:val="24"/>
                <w:szCs w:val="24"/>
              </w:rPr>
              <w:t>11.42 (3.96)</w:t>
            </w:r>
          </w:p>
        </w:tc>
      </w:tr>
    </w:tbl>
    <w:p w14:paraId="07DF0D10" w14:textId="69541DD2" w:rsidR="00B428F8" w:rsidRPr="00EB01FE" w:rsidRDefault="00097144" w:rsidP="00EB01FE">
      <w:pPr>
        <w:widowControl/>
        <w:spacing w:before="120" w:after="240"/>
        <w:jc w:val="left"/>
        <w:rPr>
          <w:rFonts w:ascii="Arial" w:eastAsia="宋体" w:hAnsi="Arial" w:cs="Arial"/>
          <w:b/>
          <w:bCs/>
          <w:kern w:val="0"/>
          <w:sz w:val="24"/>
        </w:rPr>
      </w:pPr>
      <w:r w:rsidRPr="00422073">
        <w:rPr>
          <w:rFonts w:ascii="Arial" w:eastAsia="宋体" w:hAnsi="Arial" w:cs="Arial"/>
          <w:i/>
          <w:iCs/>
          <w:kern w:val="0"/>
          <w:sz w:val="24"/>
        </w:rPr>
        <w:t>M</w:t>
      </w:r>
      <w:r w:rsidRPr="00422073">
        <w:rPr>
          <w:rFonts w:ascii="Arial" w:eastAsia="宋体" w:hAnsi="Arial" w:cs="Arial"/>
          <w:kern w:val="0"/>
          <w:sz w:val="24"/>
        </w:rPr>
        <w:t xml:space="preserve">, mean; </w:t>
      </w:r>
      <w:r w:rsidRPr="00422073">
        <w:rPr>
          <w:rFonts w:ascii="Arial" w:eastAsia="宋体" w:hAnsi="Arial" w:cs="Arial"/>
          <w:i/>
          <w:iCs/>
          <w:kern w:val="0"/>
          <w:sz w:val="24"/>
        </w:rPr>
        <w:t>SD</w:t>
      </w:r>
      <w:r w:rsidRPr="00422073">
        <w:rPr>
          <w:rFonts w:ascii="Arial" w:eastAsia="宋体" w:hAnsi="Arial" w:cs="Arial"/>
          <w:kern w:val="0"/>
          <w:sz w:val="24"/>
        </w:rPr>
        <w:t>, standard deviation;</w:t>
      </w:r>
    </w:p>
    <w:p w14:paraId="5DC1D8D2" w14:textId="13F5370B" w:rsidR="00000C20" w:rsidRPr="00422073" w:rsidRDefault="00B428F8" w:rsidP="00422073">
      <w:pPr>
        <w:spacing w:line="480" w:lineRule="auto"/>
        <w:jc w:val="left"/>
        <w:rPr>
          <w:rFonts w:ascii="Arial" w:hAnsi="Arial" w:cs="Arial"/>
          <w:sz w:val="24"/>
          <w:szCs w:val="24"/>
        </w:rPr>
      </w:pPr>
      <w:r w:rsidRPr="00422073">
        <w:rPr>
          <w:rFonts w:ascii="Arial" w:hAnsi="Arial" w:cs="Arial"/>
          <w:b/>
          <w:bCs/>
          <w:sz w:val="24"/>
          <w:szCs w:val="24"/>
        </w:rPr>
        <w:lastRenderedPageBreak/>
        <w:t>Table S2.</w:t>
      </w:r>
      <w:r w:rsidRPr="00422073">
        <w:rPr>
          <w:rFonts w:ascii="Arial" w:hAnsi="Arial" w:cs="Arial"/>
          <w:sz w:val="24"/>
          <w:szCs w:val="24"/>
        </w:rPr>
        <w:t xml:space="preserve"> </w:t>
      </w:r>
      <w:r w:rsidR="00000C20" w:rsidRPr="00422073">
        <w:rPr>
          <w:rFonts w:ascii="Arial" w:hAnsi="Arial" w:cs="Arial"/>
          <w:sz w:val="24"/>
          <w:szCs w:val="24"/>
        </w:rPr>
        <w:t>Results of robustness analysis of changing frequency thresholds in high TI.</w:t>
      </w:r>
    </w:p>
    <w:p w14:paraId="72463CC9" w14:textId="3E98A649" w:rsidR="00D60FF1" w:rsidRPr="00422073" w:rsidRDefault="00D60FF1" w:rsidP="00B428F8">
      <w:pPr>
        <w:jc w:val="left"/>
        <w:rPr>
          <w:rFonts w:ascii="Arial" w:hAnsi="Arial" w:cs="Arial"/>
          <w:sz w:val="24"/>
          <w:szCs w:val="24"/>
        </w:rPr>
      </w:pPr>
    </w:p>
    <w:tbl>
      <w:tblPr>
        <w:tblStyle w:val="5"/>
        <w:tblW w:w="7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3"/>
        <w:gridCol w:w="832"/>
        <w:gridCol w:w="937"/>
        <w:gridCol w:w="936"/>
        <w:gridCol w:w="937"/>
        <w:gridCol w:w="936"/>
      </w:tblGrid>
      <w:tr w:rsidR="00D60FF1" w:rsidRPr="00422073" w14:paraId="3D408527" w14:textId="77777777" w:rsidTr="001B6573">
        <w:trPr>
          <w:trHeight w:val="303"/>
        </w:trPr>
        <w:tc>
          <w:tcPr>
            <w:tcW w:w="2913" w:type="dxa"/>
            <w:tcBorders>
              <w:top w:val="single" w:sz="12" w:space="0" w:color="auto"/>
            </w:tcBorders>
          </w:tcPr>
          <w:p w14:paraId="28BC24BA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54D9A94B" w14:textId="77777777" w:rsidR="00D60FF1" w:rsidRPr="00422073" w:rsidRDefault="00D60FF1" w:rsidP="00D60FF1">
            <w:pPr>
              <w:jc w:val="center"/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 xml:space="preserve">High </w:t>
            </w:r>
            <w:r w:rsidRPr="00422073">
              <w:rPr>
                <w:rFonts w:ascii="Arial" w:eastAsia="宋体" w:hAnsi="Arial" w:cs="Arial"/>
                <w:kern w:val="0"/>
                <w:sz w:val="24"/>
                <w:szCs w:val="24"/>
              </w:rPr>
              <w:t>TI</w:t>
            </w:r>
          </w:p>
        </w:tc>
      </w:tr>
      <w:tr w:rsidR="00D60FF1" w:rsidRPr="00422073" w14:paraId="5F2F8FA4" w14:textId="77777777" w:rsidTr="001B6573">
        <w:trPr>
          <w:trHeight w:val="316"/>
        </w:trPr>
        <w:tc>
          <w:tcPr>
            <w:tcW w:w="2913" w:type="dxa"/>
            <w:tcBorders>
              <w:bottom w:val="single" w:sz="8" w:space="0" w:color="auto"/>
            </w:tcBorders>
          </w:tcPr>
          <w:p w14:paraId="6F40FA03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2" w:type="dxa"/>
            <w:tcBorders>
              <w:top w:val="single" w:sz="8" w:space="0" w:color="auto"/>
              <w:bottom w:val="single" w:sz="8" w:space="0" w:color="auto"/>
            </w:tcBorders>
          </w:tcPr>
          <w:p w14:paraId="2AC444EB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H1a</w:t>
            </w:r>
          </w:p>
        </w:tc>
        <w:tc>
          <w:tcPr>
            <w:tcW w:w="937" w:type="dxa"/>
            <w:tcBorders>
              <w:top w:val="single" w:sz="8" w:space="0" w:color="auto"/>
              <w:bottom w:val="single" w:sz="8" w:space="0" w:color="auto"/>
            </w:tcBorders>
          </w:tcPr>
          <w:p w14:paraId="4694C0B7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H1b</w:t>
            </w: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</w:tcBorders>
          </w:tcPr>
          <w:p w14:paraId="53B2020C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H1c</w:t>
            </w:r>
          </w:p>
        </w:tc>
        <w:tc>
          <w:tcPr>
            <w:tcW w:w="937" w:type="dxa"/>
            <w:tcBorders>
              <w:top w:val="single" w:sz="8" w:space="0" w:color="auto"/>
              <w:bottom w:val="single" w:sz="8" w:space="0" w:color="auto"/>
            </w:tcBorders>
          </w:tcPr>
          <w:p w14:paraId="6F0570D4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H2a</w:t>
            </w: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</w:tcBorders>
          </w:tcPr>
          <w:p w14:paraId="3EC6797D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H2b</w:t>
            </w:r>
          </w:p>
        </w:tc>
      </w:tr>
      <w:tr w:rsidR="00D60FF1" w:rsidRPr="00422073" w14:paraId="50E8E732" w14:textId="77777777" w:rsidTr="001B6573">
        <w:trPr>
          <w:trHeight w:val="316"/>
        </w:trPr>
        <w:tc>
          <w:tcPr>
            <w:tcW w:w="2913" w:type="dxa"/>
            <w:tcBorders>
              <w:top w:val="single" w:sz="8" w:space="0" w:color="auto"/>
            </w:tcBorders>
          </w:tcPr>
          <w:p w14:paraId="3EA6819C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Social respect</w:t>
            </w:r>
          </w:p>
        </w:tc>
        <w:tc>
          <w:tcPr>
            <w:tcW w:w="832" w:type="dxa"/>
            <w:tcBorders>
              <w:top w:val="single" w:sz="8" w:space="0" w:color="auto"/>
            </w:tcBorders>
          </w:tcPr>
          <w:p w14:paraId="14C72141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  <w:tc>
          <w:tcPr>
            <w:tcW w:w="937" w:type="dxa"/>
            <w:tcBorders>
              <w:top w:val="single" w:sz="8" w:space="0" w:color="auto"/>
            </w:tcBorders>
          </w:tcPr>
          <w:p w14:paraId="36537D73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  <w:tc>
          <w:tcPr>
            <w:tcW w:w="936" w:type="dxa"/>
            <w:tcBorders>
              <w:top w:val="single" w:sz="8" w:space="0" w:color="auto"/>
            </w:tcBorders>
          </w:tcPr>
          <w:p w14:paraId="3C007F84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  <w:tc>
          <w:tcPr>
            <w:tcW w:w="937" w:type="dxa"/>
            <w:tcBorders>
              <w:top w:val="single" w:sz="8" w:space="0" w:color="auto"/>
            </w:tcBorders>
          </w:tcPr>
          <w:p w14:paraId="7A28C384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98"/>
            </w:r>
          </w:p>
        </w:tc>
        <w:tc>
          <w:tcPr>
            <w:tcW w:w="936" w:type="dxa"/>
            <w:tcBorders>
              <w:top w:val="single" w:sz="8" w:space="0" w:color="auto"/>
            </w:tcBorders>
          </w:tcPr>
          <w:p w14:paraId="08E1939F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98"/>
            </w:r>
          </w:p>
        </w:tc>
      </w:tr>
      <w:tr w:rsidR="00D60FF1" w:rsidRPr="00422073" w14:paraId="324F0CA4" w14:textId="77777777" w:rsidTr="001B6573">
        <w:trPr>
          <w:trHeight w:val="316"/>
        </w:trPr>
        <w:tc>
          <w:tcPr>
            <w:tcW w:w="2913" w:type="dxa"/>
          </w:tcPr>
          <w:p w14:paraId="11FA37FE" w14:textId="2683049E" w:rsidR="00D60FF1" w:rsidRPr="00EB01FE" w:rsidRDefault="00EB01FE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EB01FE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Occupational identity</w:t>
            </w:r>
            <w:r w:rsidR="00D60FF1" w:rsidRPr="00EB01FE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32" w:type="dxa"/>
          </w:tcPr>
          <w:p w14:paraId="4742C20C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  <w:tc>
          <w:tcPr>
            <w:tcW w:w="937" w:type="dxa"/>
          </w:tcPr>
          <w:p w14:paraId="671B17BB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  <w:tc>
          <w:tcPr>
            <w:tcW w:w="936" w:type="dxa"/>
          </w:tcPr>
          <w:p w14:paraId="156A44D1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  <w:tc>
          <w:tcPr>
            <w:tcW w:w="937" w:type="dxa"/>
          </w:tcPr>
          <w:p w14:paraId="28DEBE46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  <w:tc>
          <w:tcPr>
            <w:tcW w:w="936" w:type="dxa"/>
          </w:tcPr>
          <w:p w14:paraId="04364DB0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</w:tr>
      <w:tr w:rsidR="00D60FF1" w:rsidRPr="00422073" w14:paraId="6F6FEEDE" w14:textId="77777777" w:rsidTr="001B6573">
        <w:trPr>
          <w:trHeight w:val="316"/>
        </w:trPr>
        <w:tc>
          <w:tcPr>
            <w:tcW w:w="2913" w:type="dxa"/>
          </w:tcPr>
          <w:p w14:paraId="1DA4AFCB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Reward</w:t>
            </w:r>
          </w:p>
        </w:tc>
        <w:tc>
          <w:tcPr>
            <w:tcW w:w="832" w:type="dxa"/>
          </w:tcPr>
          <w:p w14:paraId="51F8CBC6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55"/>
            </w:r>
          </w:p>
        </w:tc>
        <w:tc>
          <w:tcPr>
            <w:tcW w:w="937" w:type="dxa"/>
          </w:tcPr>
          <w:p w14:paraId="50AE3A47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36" w:type="dxa"/>
          </w:tcPr>
          <w:p w14:paraId="46FE9D58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37" w:type="dxa"/>
          </w:tcPr>
          <w:p w14:paraId="30E713DC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98"/>
            </w:r>
          </w:p>
        </w:tc>
        <w:tc>
          <w:tcPr>
            <w:tcW w:w="936" w:type="dxa"/>
          </w:tcPr>
          <w:p w14:paraId="2BF19F10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98"/>
            </w:r>
          </w:p>
        </w:tc>
      </w:tr>
      <w:tr w:rsidR="00D60FF1" w:rsidRPr="00422073" w14:paraId="4A143739" w14:textId="77777777" w:rsidTr="001B6573">
        <w:trPr>
          <w:trHeight w:val="316"/>
        </w:trPr>
        <w:tc>
          <w:tcPr>
            <w:tcW w:w="2913" w:type="dxa"/>
          </w:tcPr>
          <w:p w14:paraId="342BB47C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Self-efficacy</w:t>
            </w:r>
          </w:p>
        </w:tc>
        <w:tc>
          <w:tcPr>
            <w:tcW w:w="832" w:type="dxa"/>
          </w:tcPr>
          <w:p w14:paraId="0BB7BA03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55"/>
            </w:r>
          </w:p>
        </w:tc>
        <w:tc>
          <w:tcPr>
            <w:tcW w:w="937" w:type="dxa"/>
          </w:tcPr>
          <w:p w14:paraId="2267CB13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98"/>
            </w:r>
          </w:p>
        </w:tc>
        <w:tc>
          <w:tcPr>
            <w:tcW w:w="936" w:type="dxa"/>
          </w:tcPr>
          <w:p w14:paraId="02E66468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55"/>
            </w:r>
          </w:p>
        </w:tc>
        <w:tc>
          <w:tcPr>
            <w:tcW w:w="937" w:type="dxa"/>
          </w:tcPr>
          <w:p w14:paraId="5BA6AEB7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55"/>
            </w:r>
          </w:p>
        </w:tc>
        <w:tc>
          <w:tcPr>
            <w:tcW w:w="936" w:type="dxa"/>
          </w:tcPr>
          <w:p w14:paraId="24898085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</w:p>
        </w:tc>
      </w:tr>
      <w:tr w:rsidR="00D60FF1" w:rsidRPr="00422073" w14:paraId="6807C810" w14:textId="77777777" w:rsidTr="001B6573">
        <w:trPr>
          <w:trHeight w:val="316"/>
        </w:trPr>
        <w:tc>
          <w:tcPr>
            <w:tcW w:w="2913" w:type="dxa"/>
          </w:tcPr>
          <w:p w14:paraId="0497556F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Psychological resilience</w:t>
            </w:r>
          </w:p>
        </w:tc>
        <w:tc>
          <w:tcPr>
            <w:tcW w:w="832" w:type="dxa"/>
          </w:tcPr>
          <w:p w14:paraId="3CB540FE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55"/>
            </w:r>
          </w:p>
        </w:tc>
        <w:tc>
          <w:tcPr>
            <w:tcW w:w="937" w:type="dxa"/>
          </w:tcPr>
          <w:p w14:paraId="108B168F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98"/>
            </w:r>
          </w:p>
        </w:tc>
        <w:tc>
          <w:tcPr>
            <w:tcW w:w="936" w:type="dxa"/>
          </w:tcPr>
          <w:p w14:paraId="42ED2DF6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55"/>
            </w:r>
          </w:p>
        </w:tc>
        <w:tc>
          <w:tcPr>
            <w:tcW w:w="937" w:type="dxa"/>
          </w:tcPr>
          <w:p w14:paraId="2009112F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  <w:tc>
          <w:tcPr>
            <w:tcW w:w="936" w:type="dxa"/>
          </w:tcPr>
          <w:p w14:paraId="16E4F13F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</w:tr>
      <w:tr w:rsidR="00D60FF1" w:rsidRPr="00422073" w14:paraId="2D5B18BD" w14:textId="77777777" w:rsidTr="001B6573">
        <w:trPr>
          <w:trHeight w:val="316"/>
        </w:trPr>
        <w:tc>
          <w:tcPr>
            <w:tcW w:w="2913" w:type="dxa"/>
          </w:tcPr>
          <w:p w14:paraId="0D930746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bookmarkStart w:id="4" w:name="_Hlk156421402"/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Effort</w:t>
            </w:r>
          </w:p>
        </w:tc>
        <w:tc>
          <w:tcPr>
            <w:tcW w:w="832" w:type="dxa"/>
          </w:tcPr>
          <w:p w14:paraId="5C8ACCC3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98"/>
            </w:r>
          </w:p>
        </w:tc>
        <w:tc>
          <w:tcPr>
            <w:tcW w:w="937" w:type="dxa"/>
          </w:tcPr>
          <w:p w14:paraId="53DE47DB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98"/>
            </w:r>
          </w:p>
        </w:tc>
        <w:tc>
          <w:tcPr>
            <w:tcW w:w="936" w:type="dxa"/>
          </w:tcPr>
          <w:p w14:paraId="11776F6F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98"/>
            </w:r>
          </w:p>
        </w:tc>
        <w:tc>
          <w:tcPr>
            <w:tcW w:w="937" w:type="dxa"/>
          </w:tcPr>
          <w:p w14:paraId="2DFAA4C1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98"/>
            </w:r>
          </w:p>
        </w:tc>
        <w:tc>
          <w:tcPr>
            <w:tcW w:w="936" w:type="dxa"/>
          </w:tcPr>
          <w:p w14:paraId="038F5922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98"/>
            </w:r>
          </w:p>
        </w:tc>
      </w:tr>
      <w:tr w:rsidR="00D60FF1" w:rsidRPr="00422073" w14:paraId="64EE5719" w14:textId="77777777" w:rsidTr="001B6573">
        <w:trPr>
          <w:trHeight w:val="316"/>
        </w:trPr>
        <w:tc>
          <w:tcPr>
            <w:tcW w:w="2913" w:type="dxa"/>
          </w:tcPr>
          <w:p w14:paraId="1AD0C4A8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Overcommitment</w:t>
            </w:r>
          </w:p>
        </w:tc>
        <w:tc>
          <w:tcPr>
            <w:tcW w:w="832" w:type="dxa"/>
          </w:tcPr>
          <w:p w14:paraId="56152B22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37" w:type="dxa"/>
          </w:tcPr>
          <w:p w14:paraId="0524A9D9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98"/>
            </w:r>
          </w:p>
        </w:tc>
        <w:tc>
          <w:tcPr>
            <w:tcW w:w="936" w:type="dxa"/>
          </w:tcPr>
          <w:p w14:paraId="6A948BEC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98"/>
            </w:r>
          </w:p>
        </w:tc>
        <w:tc>
          <w:tcPr>
            <w:tcW w:w="937" w:type="dxa"/>
          </w:tcPr>
          <w:p w14:paraId="5FC8CF5F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36" w:type="dxa"/>
          </w:tcPr>
          <w:p w14:paraId="35C86C45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98"/>
            </w:r>
          </w:p>
        </w:tc>
      </w:tr>
      <w:bookmarkEnd w:id="4"/>
      <w:tr w:rsidR="00D60FF1" w:rsidRPr="00422073" w14:paraId="7E4923CF" w14:textId="77777777" w:rsidTr="001B6573">
        <w:trPr>
          <w:trHeight w:val="316"/>
        </w:trPr>
        <w:tc>
          <w:tcPr>
            <w:tcW w:w="2913" w:type="dxa"/>
          </w:tcPr>
          <w:p w14:paraId="26905797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Consistency</w:t>
            </w:r>
          </w:p>
        </w:tc>
        <w:tc>
          <w:tcPr>
            <w:tcW w:w="832" w:type="dxa"/>
          </w:tcPr>
          <w:p w14:paraId="0A7CF8DA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0.864</w:t>
            </w:r>
          </w:p>
        </w:tc>
        <w:tc>
          <w:tcPr>
            <w:tcW w:w="937" w:type="dxa"/>
          </w:tcPr>
          <w:p w14:paraId="77637120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0.884</w:t>
            </w:r>
          </w:p>
        </w:tc>
        <w:tc>
          <w:tcPr>
            <w:tcW w:w="936" w:type="dxa"/>
          </w:tcPr>
          <w:p w14:paraId="3CF7BFBA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0.865</w:t>
            </w:r>
          </w:p>
        </w:tc>
        <w:tc>
          <w:tcPr>
            <w:tcW w:w="937" w:type="dxa"/>
          </w:tcPr>
          <w:p w14:paraId="07831A04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0.893</w:t>
            </w:r>
          </w:p>
        </w:tc>
        <w:tc>
          <w:tcPr>
            <w:tcW w:w="936" w:type="dxa"/>
          </w:tcPr>
          <w:p w14:paraId="4B89BDF4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0.900</w:t>
            </w:r>
          </w:p>
        </w:tc>
      </w:tr>
      <w:tr w:rsidR="00D60FF1" w:rsidRPr="00422073" w14:paraId="1ECAFCBC" w14:textId="77777777" w:rsidTr="001B6573">
        <w:trPr>
          <w:trHeight w:val="316"/>
        </w:trPr>
        <w:tc>
          <w:tcPr>
            <w:tcW w:w="2913" w:type="dxa"/>
          </w:tcPr>
          <w:p w14:paraId="56EFCB29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Raw coverage</w:t>
            </w:r>
          </w:p>
        </w:tc>
        <w:tc>
          <w:tcPr>
            <w:tcW w:w="832" w:type="dxa"/>
          </w:tcPr>
          <w:p w14:paraId="4851D39D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0.389</w:t>
            </w:r>
          </w:p>
        </w:tc>
        <w:tc>
          <w:tcPr>
            <w:tcW w:w="937" w:type="dxa"/>
          </w:tcPr>
          <w:p w14:paraId="06300136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0.296</w:t>
            </w:r>
          </w:p>
        </w:tc>
        <w:tc>
          <w:tcPr>
            <w:tcW w:w="936" w:type="dxa"/>
          </w:tcPr>
          <w:p w14:paraId="7AAB198E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0.376</w:t>
            </w:r>
          </w:p>
        </w:tc>
        <w:tc>
          <w:tcPr>
            <w:tcW w:w="937" w:type="dxa"/>
          </w:tcPr>
          <w:p w14:paraId="11004B7C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0.304</w:t>
            </w:r>
          </w:p>
        </w:tc>
        <w:tc>
          <w:tcPr>
            <w:tcW w:w="936" w:type="dxa"/>
          </w:tcPr>
          <w:p w14:paraId="535C80EE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0.276</w:t>
            </w:r>
          </w:p>
        </w:tc>
      </w:tr>
      <w:tr w:rsidR="00D60FF1" w:rsidRPr="00422073" w14:paraId="653C117D" w14:textId="77777777" w:rsidTr="001B6573">
        <w:trPr>
          <w:trHeight w:val="316"/>
        </w:trPr>
        <w:tc>
          <w:tcPr>
            <w:tcW w:w="2913" w:type="dxa"/>
          </w:tcPr>
          <w:p w14:paraId="6C4E7CB4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Unique coverage</w:t>
            </w:r>
          </w:p>
        </w:tc>
        <w:tc>
          <w:tcPr>
            <w:tcW w:w="832" w:type="dxa"/>
          </w:tcPr>
          <w:p w14:paraId="1A12FF60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0.021</w:t>
            </w:r>
          </w:p>
        </w:tc>
        <w:tc>
          <w:tcPr>
            <w:tcW w:w="937" w:type="dxa"/>
          </w:tcPr>
          <w:p w14:paraId="65DBD49F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0.034</w:t>
            </w:r>
          </w:p>
        </w:tc>
        <w:tc>
          <w:tcPr>
            <w:tcW w:w="936" w:type="dxa"/>
          </w:tcPr>
          <w:p w14:paraId="3D78D44B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0.012</w:t>
            </w:r>
          </w:p>
        </w:tc>
        <w:tc>
          <w:tcPr>
            <w:tcW w:w="937" w:type="dxa"/>
          </w:tcPr>
          <w:p w14:paraId="5F7516BD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0.008</w:t>
            </w:r>
          </w:p>
        </w:tc>
        <w:tc>
          <w:tcPr>
            <w:tcW w:w="936" w:type="dxa"/>
          </w:tcPr>
          <w:p w14:paraId="29F6342B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0.002</w:t>
            </w:r>
          </w:p>
        </w:tc>
      </w:tr>
      <w:tr w:rsidR="00D60FF1" w:rsidRPr="00422073" w14:paraId="13074AD9" w14:textId="77777777" w:rsidTr="001B6573">
        <w:trPr>
          <w:trHeight w:val="316"/>
        </w:trPr>
        <w:tc>
          <w:tcPr>
            <w:tcW w:w="2913" w:type="dxa"/>
          </w:tcPr>
          <w:p w14:paraId="4C77C745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Solution consistency</w:t>
            </w:r>
          </w:p>
        </w:tc>
        <w:tc>
          <w:tcPr>
            <w:tcW w:w="832" w:type="dxa"/>
          </w:tcPr>
          <w:p w14:paraId="2A247A42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0.852</w:t>
            </w:r>
          </w:p>
        </w:tc>
        <w:tc>
          <w:tcPr>
            <w:tcW w:w="937" w:type="dxa"/>
          </w:tcPr>
          <w:p w14:paraId="547307CC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6" w:type="dxa"/>
          </w:tcPr>
          <w:p w14:paraId="5BFF046F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7" w:type="dxa"/>
          </w:tcPr>
          <w:p w14:paraId="615A02AB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6" w:type="dxa"/>
          </w:tcPr>
          <w:p w14:paraId="55254CFC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</w:tr>
      <w:tr w:rsidR="00D60FF1" w:rsidRPr="00422073" w14:paraId="0201D29D" w14:textId="77777777" w:rsidTr="001B6573">
        <w:trPr>
          <w:trHeight w:val="303"/>
        </w:trPr>
        <w:tc>
          <w:tcPr>
            <w:tcW w:w="2913" w:type="dxa"/>
            <w:tcBorders>
              <w:bottom w:val="single" w:sz="12" w:space="0" w:color="auto"/>
            </w:tcBorders>
          </w:tcPr>
          <w:p w14:paraId="19CF1E82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Solution coverage</w:t>
            </w:r>
          </w:p>
        </w:tc>
        <w:tc>
          <w:tcPr>
            <w:tcW w:w="832" w:type="dxa"/>
            <w:tcBorders>
              <w:bottom w:val="single" w:sz="12" w:space="0" w:color="auto"/>
            </w:tcBorders>
          </w:tcPr>
          <w:p w14:paraId="39D21321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0.482</w:t>
            </w:r>
          </w:p>
        </w:tc>
        <w:tc>
          <w:tcPr>
            <w:tcW w:w="937" w:type="dxa"/>
            <w:tcBorders>
              <w:bottom w:val="single" w:sz="12" w:space="0" w:color="auto"/>
            </w:tcBorders>
          </w:tcPr>
          <w:p w14:paraId="4B34B1C7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6" w:type="dxa"/>
            <w:tcBorders>
              <w:bottom w:val="single" w:sz="12" w:space="0" w:color="auto"/>
            </w:tcBorders>
          </w:tcPr>
          <w:p w14:paraId="3F950280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</w:tcPr>
          <w:p w14:paraId="528DAEDB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6" w:type="dxa"/>
            <w:tcBorders>
              <w:bottom w:val="single" w:sz="12" w:space="0" w:color="auto"/>
            </w:tcBorders>
          </w:tcPr>
          <w:p w14:paraId="2079F6E7" w14:textId="77777777" w:rsidR="00D60FF1" w:rsidRPr="00422073" w:rsidRDefault="00D60FF1" w:rsidP="00D60FF1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401E82DF" w14:textId="4C0A41BD" w:rsidR="00C66DAB" w:rsidRPr="00422073" w:rsidRDefault="00D60FF1" w:rsidP="00422073">
      <w:pPr>
        <w:widowControl/>
        <w:spacing w:before="120" w:after="240" w:line="480" w:lineRule="auto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422073">
        <w:rPr>
          <w:rFonts w:ascii="Arial" w:eastAsia="宋体" w:hAnsi="Arial" w:cs="Arial"/>
          <w:kern w:val="0"/>
          <w:szCs w:val="21"/>
          <w:lang w:eastAsia="en-US"/>
        </w:rPr>
        <w:t>The frequency threshold was changed (from 5 to 4), but the other settings were consistent with the principal analysis.</w:t>
      </w:r>
      <w:r w:rsidRPr="00422073">
        <w:rPr>
          <w:rFonts w:ascii="Arial" w:eastAsia="宋体" w:hAnsi="Arial" w:cs="Arial"/>
          <w:kern w:val="0"/>
          <w:szCs w:val="21"/>
          <w:lang w:eastAsia="en-US"/>
        </w:rPr>
        <w:br/>
      </w:r>
      <w:r w:rsidR="005F7049" w:rsidRPr="00422073">
        <w:rPr>
          <w:rFonts w:ascii="Arial" w:eastAsia="宋体" w:hAnsi="Arial" w:cs="Arial"/>
          <w:kern w:val="0"/>
          <w:szCs w:val="21"/>
          <w:lang w:eastAsia="en-US"/>
        </w:rPr>
        <w:t xml:space="preserve">TI, turnover intention; </w:t>
      </w:r>
      <w:r w:rsidR="005F7049" w:rsidRPr="00422073">
        <w:rPr>
          <w:rFonts w:ascii="Arial" w:eastAsia="宋体" w:hAnsi="Arial" w:cs="Arial"/>
          <w:kern w:val="0"/>
          <w:szCs w:val="21"/>
        </w:rPr>
        <w:t>“</w:t>
      </w:r>
      <w:r w:rsidR="005F7049" w:rsidRPr="00422073">
        <w:rPr>
          <w:rFonts w:ascii="Arial" w:eastAsia="宋体" w:hAnsi="Arial" w:cs="Arial"/>
          <w:kern w:val="0"/>
          <w:sz w:val="28"/>
          <w:szCs w:val="28"/>
        </w:rPr>
        <w:sym w:font="Wingdings 2" w:char="F098"/>
      </w:r>
      <w:r w:rsidR="005F7049" w:rsidRPr="00422073">
        <w:rPr>
          <w:rFonts w:ascii="Arial" w:eastAsia="宋体" w:hAnsi="Arial" w:cs="Arial"/>
          <w:kern w:val="0"/>
          <w:szCs w:val="21"/>
        </w:rPr>
        <w:t>”, presence as a core condition; “</w:t>
      </w:r>
      <w:r w:rsidR="005F7049" w:rsidRPr="00422073">
        <w:rPr>
          <w:rFonts w:ascii="Arial" w:eastAsia="宋体" w:hAnsi="Arial" w:cs="Arial"/>
          <w:kern w:val="0"/>
          <w:sz w:val="18"/>
          <w:szCs w:val="18"/>
        </w:rPr>
        <w:sym w:font="Wingdings 2" w:char="F098"/>
      </w:r>
      <w:r w:rsidR="005F7049" w:rsidRPr="00422073">
        <w:rPr>
          <w:rFonts w:ascii="Arial" w:eastAsia="宋体" w:hAnsi="Arial" w:cs="Arial"/>
          <w:kern w:val="0"/>
          <w:szCs w:val="21"/>
        </w:rPr>
        <w:t>”, presence as a peripheral condition; “</w:t>
      </w:r>
      <w:r w:rsidR="005F7049" w:rsidRPr="00422073">
        <w:rPr>
          <w:rFonts w:ascii="Arial" w:eastAsia="宋体" w:hAnsi="Arial" w:cs="Arial"/>
          <w:kern w:val="0"/>
          <w:sz w:val="28"/>
          <w:szCs w:val="28"/>
        </w:rPr>
        <w:sym w:font="Wingdings 2" w:char="F056"/>
      </w:r>
      <w:r w:rsidR="005F7049" w:rsidRPr="00422073">
        <w:rPr>
          <w:rFonts w:ascii="Arial" w:eastAsia="宋体" w:hAnsi="Arial" w:cs="Arial"/>
          <w:kern w:val="0"/>
          <w:szCs w:val="21"/>
        </w:rPr>
        <w:t xml:space="preserve">”, absent as a core condition; </w:t>
      </w:r>
      <w:r w:rsidR="005F7049" w:rsidRPr="00422073">
        <w:rPr>
          <w:rFonts w:ascii="Arial" w:eastAsia="宋体" w:hAnsi="Arial" w:cs="Arial"/>
          <w:kern w:val="0"/>
          <w:sz w:val="24"/>
          <w:szCs w:val="24"/>
        </w:rPr>
        <w:t>“</w:t>
      </w:r>
      <w:r w:rsidR="005F7049" w:rsidRPr="00422073">
        <w:rPr>
          <w:rFonts w:ascii="Arial" w:eastAsia="宋体" w:hAnsi="Arial" w:cs="Arial"/>
          <w:kern w:val="0"/>
          <w:sz w:val="18"/>
          <w:szCs w:val="18"/>
        </w:rPr>
        <w:sym w:font="Wingdings 2" w:char="F056"/>
      </w:r>
      <w:r w:rsidR="005F7049" w:rsidRPr="00422073">
        <w:rPr>
          <w:rFonts w:ascii="Arial" w:eastAsia="宋体" w:hAnsi="Arial" w:cs="Arial"/>
          <w:kern w:val="0"/>
          <w:szCs w:val="21"/>
        </w:rPr>
        <w:t>”, absent as a peripheral condition; Blank cells represent ambiguous condition.</w:t>
      </w:r>
    </w:p>
    <w:p w14:paraId="2D55A610" w14:textId="5A765FF7" w:rsidR="00C66DAB" w:rsidRPr="00422073" w:rsidRDefault="00C66DAB" w:rsidP="00422073">
      <w:pPr>
        <w:widowControl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422073">
        <w:rPr>
          <w:rFonts w:ascii="Arial" w:eastAsia="宋体" w:hAnsi="Arial" w:cs="Arial"/>
          <w:kern w:val="0"/>
          <w:sz w:val="24"/>
          <w:szCs w:val="24"/>
        </w:rPr>
        <w:br w:type="page"/>
      </w:r>
    </w:p>
    <w:p w14:paraId="102060D9" w14:textId="427A528E" w:rsidR="00000C20" w:rsidRPr="00422073" w:rsidRDefault="00000C20" w:rsidP="00422073">
      <w:pPr>
        <w:spacing w:line="480" w:lineRule="auto"/>
        <w:jc w:val="left"/>
        <w:rPr>
          <w:rFonts w:ascii="Arial" w:hAnsi="Arial" w:cs="Arial"/>
          <w:sz w:val="24"/>
          <w:szCs w:val="24"/>
        </w:rPr>
      </w:pPr>
      <w:r w:rsidRPr="00422073">
        <w:rPr>
          <w:rFonts w:ascii="Arial" w:hAnsi="Arial" w:cs="Arial"/>
          <w:b/>
          <w:bCs/>
          <w:sz w:val="24"/>
          <w:szCs w:val="24"/>
        </w:rPr>
        <w:lastRenderedPageBreak/>
        <w:t>Table S3.</w:t>
      </w:r>
      <w:r w:rsidRPr="00422073">
        <w:rPr>
          <w:rFonts w:ascii="Arial" w:hAnsi="Arial" w:cs="Arial"/>
          <w:sz w:val="24"/>
          <w:szCs w:val="24"/>
        </w:rPr>
        <w:t xml:space="preserve"> Results of robustness analysis of changing anchors in high TI.</w:t>
      </w:r>
    </w:p>
    <w:p w14:paraId="0EFE8C0C" w14:textId="77777777" w:rsidR="00000C20" w:rsidRPr="00422073" w:rsidRDefault="00000C20" w:rsidP="00B428F8">
      <w:pPr>
        <w:jc w:val="left"/>
        <w:rPr>
          <w:rFonts w:ascii="Arial" w:hAnsi="Arial" w:cs="Arial"/>
          <w:sz w:val="24"/>
          <w:szCs w:val="24"/>
        </w:rPr>
      </w:pPr>
    </w:p>
    <w:tbl>
      <w:tblPr>
        <w:tblStyle w:val="5"/>
        <w:tblW w:w="7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3"/>
        <w:gridCol w:w="832"/>
        <w:gridCol w:w="937"/>
        <w:gridCol w:w="936"/>
        <w:gridCol w:w="937"/>
        <w:gridCol w:w="936"/>
      </w:tblGrid>
      <w:tr w:rsidR="007D5421" w:rsidRPr="00422073" w14:paraId="0CBE372F" w14:textId="77777777" w:rsidTr="00156A6F">
        <w:trPr>
          <w:trHeight w:val="303"/>
        </w:trPr>
        <w:tc>
          <w:tcPr>
            <w:tcW w:w="2913" w:type="dxa"/>
            <w:tcBorders>
              <w:top w:val="single" w:sz="12" w:space="0" w:color="auto"/>
            </w:tcBorders>
          </w:tcPr>
          <w:p w14:paraId="54BFB98A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5A3DB7BA" w14:textId="77777777" w:rsidR="007D5421" w:rsidRPr="00422073" w:rsidRDefault="007D5421" w:rsidP="00156A6F">
            <w:pPr>
              <w:jc w:val="center"/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 xml:space="preserve">High </w:t>
            </w:r>
            <w:r w:rsidRPr="00422073">
              <w:rPr>
                <w:rFonts w:ascii="Arial" w:eastAsia="宋体" w:hAnsi="Arial" w:cs="Arial"/>
                <w:kern w:val="0"/>
                <w:sz w:val="24"/>
                <w:szCs w:val="24"/>
              </w:rPr>
              <w:t>TI</w:t>
            </w:r>
          </w:p>
        </w:tc>
      </w:tr>
      <w:tr w:rsidR="007D5421" w:rsidRPr="00422073" w14:paraId="03BC8DEA" w14:textId="77777777" w:rsidTr="00156A6F">
        <w:trPr>
          <w:trHeight w:val="316"/>
        </w:trPr>
        <w:tc>
          <w:tcPr>
            <w:tcW w:w="2913" w:type="dxa"/>
            <w:tcBorders>
              <w:bottom w:val="single" w:sz="8" w:space="0" w:color="auto"/>
            </w:tcBorders>
          </w:tcPr>
          <w:p w14:paraId="7857CD07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2" w:type="dxa"/>
            <w:tcBorders>
              <w:top w:val="single" w:sz="8" w:space="0" w:color="auto"/>
              <w:bottom w:val="single" w:sz="8" w:space="0" w:color="auto"/>
            </w:tcBorders>
          </w:tcPr>
          <w:p w14:paraId="5B618645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H1a</w:t>
            </w:r>
          </w:p>
        </w:tc>
        <w:tc>
          <w:tcPr>
            <w:tcW w:w="937" w:type="dxa"/>
            <w:tcBorders>
              <w:top w:val="single" w:sz="8" w:space="0" w:color="auto"/>
              <w:bottom w:val="single" w:sz="8" w:space="0" w:color="auto"/>
            </w:tcBorders>
          </w:tcPr>
          <w:p w14:paraId="4768E14E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H1b</w:t>
            </w: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</w:tcBorders>
          </w:tcPr>
          <w:p w14:paraId="1D9837D1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H1c</w:t>
            </w:r>
          </w:p>
        </w:tc>
        <w:tc>
          <w:tcPr>
            <w:tcW w:w="937" w:type="dxa"/>
            <w:tcBorders>
              <w:top w:val="single" w:sz="8" w:space="0" w:color="auto"/>
              <w:bottom w:val="single" w:sz="8" w:space="0" w:color="auto"/>
            </w:tcBorders>
          </w:tcPr>
          <w:p w14:paraId="73A21587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H2a</w:t>
            </w: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</w:tcBorders>
          </w:tcPr>
          <w:p w14:paraId="2C20DC9F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H2b</w:t>
            </w:r>
          </w:p>
        </w:tc>
      </w:tr>
      <w:tr w:rsidR="007D5421" w:rsidRPr="00422073" w14:paraId="1F2F149C" w14:textId="77777777" w:rsidTr="00156A6F">
        <w:trPr>
          <w:trHeight w:val="316"/>
        </w:trPr>
        <w:tc>
          <w:tcPr>
            <w:tcW w:w="2913" w:type="dxa"/>
            <w:tcBorders>
              <w:top w:val="single" w:sz="8" w:space="0" w:color="auto"/>
            </w:tcBorders>
          </w:tcPr>
          <w:p w14:paraId="739D0ECA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Social respect</w:t>
            </w:r>
          </w:p>
        </w:tc>
        <w:tc>
          <w:tcPr>
            <w:tcW w:w="832" w:type="dxa"/>
            <w:tcBorders>
              <w:top w:val="single" w:sz="8" w:space="0" w:color="auto"/>
            </w:tcBorders>
          </w:tcPr>
          <w:p w14:paraId="6B4D51D8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  <w:tc>
          <w:tcPr>
            <w:tcW w:w="937" w:type="dxa"/>
            <w:tcBorders>
              <w:top w:val="single" w:sz="8" w:space="0" w:color="auto"/>
            </w:tcBorders>
          </w:tcPr>
          <w:p w14:paraId="1049AC0E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  <w:tc>
          <w:tcPr>
            <w:tcW w:w="936" w:type="dxa"/>
            <w:tcBorders>
              <w:top w:val="single" w:sz="8" w:space="0" w:color="auto"/>
            </w:tcBorders>
          </w:tcPr>
          <w:p w14:paraId="755A4DCE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  <w:tc>
          <w:tcPr>
            <w:tcW w:w="937" w:type="dxa"/>
            <w:tcBorders>
              <w:top w:val="single" w:sz="8" w:space="0" w:color="auto"/>
            </w:tcBorders>
          </w:tcPr>
          <w:p w14:paraId="2467C4EF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98"/>
            </w:r>
          </w:p>
        </w:tc>
        <w:tc>
          <w:tcPr>
            <w:tcW w:w="936" w:type="dxa"/>
            <w:tcBorders>
              <w:top w:val="single" w:sz="8" w:space="0" w:color="auto"/>
            </w:tcBorders>
          </w:tcPr>
          <w:p w14:paraId="3BFACA49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98"/>
            </w:r>
          </w:p>
        </w:tc>
      </w:tr>
      <w:tr w:rsidR="007D5421" w:rsidRPr="00422073" w14:paraId="72626487" w14:textId="77777777" w:rsidTr="00156A6F">
        <w:trPr>
          <w:trHeight w:val="316"/>
        </w:trPr>
        <w:tc>
          <w:tcPr>
            <w:tcW w:w="2913" w:type="dxa"/>
          </w:tcPr>
          <w:p w14:paraId="6C366016" w14:textId="2CFF90A4" w:rsidR="007D5421" w:rsidRPr="00422073" w:rsidRDefault="00EB01FE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EB01FE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Occupational identity</w:t>
            </w:r>
          </w:p>
        </w:tc>
        <w:tc>
          <w:tcPr>
            <w:tcW w:w="832" w:type="dxa"/>
          </w:tcPr>
          <w:p w14:paraId="7D112DC4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  <w:tc>
          <w:tcPr>
            <w:tcW w:w="937" w:type="dxa"/>
          </w:tcPr>
          <w:p w14:paraId="1715A91F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  <w:tc>
          <w:tcPr>
            <w:tcW w:w="936" w:type="dxa"/>
          </w:tcPr>
          <w:p w14:paraId="3505D9E9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  <w:tc>
          <w:tcPr>
            <w:tcW w:w="937" w:type="dxa"/>
          </w:tcPr>
          <w:p w14:paraId="3C859CB5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  <w:tc>
          <w:tcPr>
            <w:tcW w:w="936" w:type="dxa"/>
          </w:tcPr>
          <w:p w14:paraId="6CD99628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</w:tr>
      <w:tr w:rsidR="005F7049" w:rsidRPr="00422073" w14:paraId="48B75419" w14:textId="77777777" w:rsidTr="00156A6F">
        <w:trPr>
          <w:trHeight w:val="316"/>
        </w:trPr>
        <w:tc>
          <w:tcPr>
            <w:tcW w:w="2913" w:type="dxa"/>
          </w:tcPr>
          <w:p w14:paraId="7734CB63" w14:textId="77777777" w:rsidR="005F7049" w:rsidRPr="00422073" w:rsidRDefault="005F7049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Reward</w:t>
            </w:r>
          </w:p>
        </w:tc>
        <w:tc>
          <w:tcPr>
            <w:tcW w:w="832" w:type="dxa"/>
          </w:tcPr>
          <w:p w14:paraId="3F6B831C" w14:textId="77777777" w:rsidR="005F7049" w:rsidRPr="00422073" w:rsidRDefault="005F7049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55"/>
            </w:r>
          </w:p>
        </w:tc>
        <w:tc>
          <w:tcPr>
            <w:tcW w:w="937" w:type="dxa"/>
          </w:tcPr>
          <w:p w14:paraId="1A91A39D" w14:textId="77777777" w:rsidR="005F7049" w:rsidRPr="00422073" w:rsidRDefault="005F7049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36" w:type="dxa"/>
          </w:tcPr>
          <w:p w14:paraId="603E7ABA" w14:textId="77777777" w:rsidR="005F7049" w:rsidRPr="00422073" w:rsidRDefault="005F7049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37" w:type="dxa"/>
          </w:tcPr>
          <w:p w14:paraId="57F7105A" w14:textId="77777777" w:rsidR="005F7049" w:rsidRPr="00422073" w:rsidRDefault="005F7049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98"/>
            </w:r>
          </w:p>
        </w:tc>
        <w:tc>
          <w:tcPr>
            <w:tcW w:w="936" w:type="dxa"/>
          </w:tcPr>
          <w:p w14:paraId="3C3B4448" w14:textId="77777777" w:rsidR="005F7049" w:rsidRPr="00422073" w:rsidRDefault="005F7049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98"/>
            </w:r>
          </w:p>
        </w:tc>
      </w:tr>
      <w:tr w:rsidR="007D5421" w:rsidRPr="00422073" w14:paraId="5EC36975" w14:textId="77777777" w:rsidTr="00156A6F">
        <w:trPr>
          <w:trHeight w:val="316"/>
        </w:trPr>
        <w:tc>
          <w:tcPr>
            <w:tcW w:w="2913" w:type="dxa"/>
          </w:tcPr>
          <w:p w14:paraId="6702A50E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Self-efficacy</w:t>
            </w:r>
          </w:p>
        </w:tc>
        <w:tc>
          <w:tcPr>
            <w:tcW w:w="832" w:type="dxa"/>
          </w:tcPr>
          <w:p w14:paraId="6B82E905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55"/>
            </w:r>
          </w:p>
        </w:tc>
        <w:tc>
          <w:tcPr>
            <w:tcW w:w="937" w:type="dxa"/>
          </w:tcPr>
          <w:p w14:paraId="183243FA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98"/>
            </w:r>
          </w:p>
        </w:tc>
        <w:tc>
          <w:tcPr>
            <w:tcW w:w="936" w:type="dxa"/>
          </w:tcPr>
          <w:p w14:paraId="5B669BAB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55"/>
            </w:r>
          </w:p>
        </w:tc>
        <w:tc>
          <w:tcPr>
            <w:tcW w:w="937" w:type="dxa"/>
          </w:tcPr>
          <w:p w14:paraId="0A6EE4C3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55"/>
            </w:r>
          </w:p>
        </w:tc>
        <w:tc>
          <w:tcPr>
            <w:tcW w:w="936" w:type="dxa"/>
          </w:tcPr>
          <w:p w14:paraId="5B4AC70F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</w:p>
        </w:tc>
      </w:tr>
      <w:tr w:rsidR="007D5421" w:rsidRPr="00422073" w14:paraId="29704061" w14:textId="77777777" w:rsidTr="00156A6F">
        <w:trPr>
          <w:trHeight w:val="316"/>
        </w:trPr>
        <w:tc>
          <w:tcPr>
            <w:tcW w:w="2913" w:type="dxa"/>
          </w:tcPr>
          <w:p w14:paraId="09B193A3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Psychological resilience</w:t>
            </w:r>
          </w:p>
        </w:tc>
        <w:tc>
          <w:tcPr>
            <w:tcW w:w="832" w:type="dxa"/>
          </w:tcPr>
          <w:p w14:paraId="7C79776E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55"/>
            </w:r>
          </w:p>
        </w:tc>
        <w:tc>
          <w:tcPr>
            <w:tcW w:w="937" w:type="dxa"/>
          </w:tcPr>
          <w:p w14:paraId="5AE79F09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98"/>
            </w:r>
          </w:p>
        </w:tc>
        <w:tc>
          <w:tcPr>
            <w:tcW w:w="936" w:type="dxa"/>
          </w:tcPr>
          <w:p w14:paraId="02CD01A7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55"/>
            </w:r>
          </w:p>
        </w:tc>
        <w:tc>
          <w:tcPr>
            <w:tcW w:w="937" w:type="dxa"/>
          </w:tcPr>
          <w:p w14:paraId="0DC50DEE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  <w:tc>
          <w:tcPr>
            <w:tcW w:w="936" w:type="dxa"/>
          </w:tcPr>
          <w:p w14:paraId="5BB42805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55"/>
            </w:r>
          </w:p>
        </w:tc>
      </w:tr>
      <w:tr w:rsidR="007D5421" w:rsidRPr="00422073" w14:paraId="4DA0BAA9" w14:textId="77777777" w:rsidTr="00156A6F">
        <w:trPr>
          <w:trHeight w:val="316"/>
        </w:trPr>
        <w:tc>
          <w:tcPr>
            <w:tcW w:w="2913" w:type="dxa"/>
          </w:tcPr>
          <w:p w14:paraId="526286AE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Effort</w:t>
            </w:r>
          </w:p>
        </w:tc>
        <w:tc>
          <w:tcPr>
            <w:tcW w:w="832" w:type="dxa"/>
          </w:tcPr>
          <w:p w14:paraId="28D598F4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98"/>
            </w:r>
          </w:p>
        </w:tc>
        <w:tc>
          <w:tcPr>
            <w:tcW w:w="937" w:type="dxa"/>
          </w:tcPr>
          <w:p w14:paraId="25599704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98"/>
            </w:r>
          </w:p>
        </w:tc>
        <w:tc>
          <w:tcPr>
            <w:tcW w:w="936" w:type="dxa"/>
          </w:tcPr>
          <w:p w14:paraId="79034E24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98"/>
            </w:r>
          </w:p>
        </w:tc>
        <w:tc>
          <w:tcPr>
            <w:tcW w:w="937" w:type="dxa"/>
          </w:tcPr>
          <w:p w14:paraId="0ED9A52E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98"/>
            </w:r>
          </w:p>
        </w:tc>
        <w:tc>
          <w:tcPr>
            <w:tcW w:w="936" w:type="dxa"/>
          </w:tcPr>
          <w:p w14:paraId="4EA290FB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8"/>
                <w:szCs w:val="28"/>
                <w:lang w:eastAsia="en-US"/>
              </w:rPr>
              <w:sym w:font="Wingdings 2" w:char="F098"/>
            </w:r>
          </w:p>
        </w:tc>
      </w:tr>
      <w:tr w:rsidR="007D5421" w:rsidRPr="00422073" w14:paraId="6D70E695" w14:textId="77777777" w:rsidTr="00156A6F">
        <w:trPr>
          <w:trHeight w:val="316"/>
        </w:trPr>
        <w:tc>
          <w:tcPr>
            <w:tcW w:w="2913" w:type="dxa"/>
          </w:tcPr>
          <w:p w14:paraId="2A25B831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Overcommitment</w:t>
            </w:r>
          </w:p>
        </w:tc>
        <w:tc>
          <w:tcPr>
            <w:tcW w:w="832" w:type="dxa"/>
          </w:tcPr>
          <w:p w14:paraId="0417FEA1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37" w:type="dxa"/>
          </w:tcPr>
          <w:p w14:paraId="27901D43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98"/>
            </w:r>
          </w:p>
        </w:tc>
        <w:tc>
          <w:tcPr>
            <w:tcW w:w="936" w:type="dxa"/>
          </w:tcPr>
          <w:p w14:paraId="5EBF64B6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98"/>
            </w:r>
          </w:p>
        </w:tc>
        <w:tc>
          <w:tcPr>
            <w:tcW w:w="937" w:type="dxa"/>
          </w:tcPr>
          <w:p w14:paraId="6F877DFE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36" w:type="dxa"/>
          </w:tcPr>
          <w:p w14:paraId="3BF97E59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18"/>
                <w:szCs w:val="18"/>
                <w:lang w:eastAsia="en-US"/>
              </w:rPr>
              <w:sym w:font="Wingdings 2" w:char="F098"/>
            </w:r>
          </w:p>
        </w:tc>
      </w:tr>
      <w:tr w:rsidR="007D5421" w:rsidRPr="00422073" w14:paraId="69AE711E" w14:textId="77777777" w:rsidTr="00156A6F">
        <w:trPr>
          <w:trHeight w:val="316"/>
        </w:trPr>
        <w:tc>
          <w:tcPr>
            <w:tcW w:w="2913" w:type="dxa"/>
          </w:tcPr>
          <w:p w14:paraId="1F4AE28F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Consistency</w:t>
            </w:r>
          </w:p>
        </w:tc>
        <w:tc>
          <w:tcPr>
            <w:tcW w:w="832" w:type="dxa"/>
          </w:tcPr>
          <w:p w14:paraId="16E24851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0.864</w:t>
            </w:r>
          </w:p>
        </w:tc>
        <w:tc>
          <w:tcPr>
            <w:tcW w:w="937" w:type="dxa"/>
          </w:tcPr>
          <w:p w14:paraId="01FD0008" w14:textId="5060377C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0.88</w:t>
            </w:r>
            <w:r w:rsidR="005F7049"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36" w:type="dxa"/>
          </w:tcPr>
          <w:p w14:paraId="61F6D3A6" w14:textId="11C1E821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0.86</w:t>
            </w:r>
            <w:r w:rsidR="005F7049"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37" w:type="dxa"/>
          </w:tcPr>
          <w:p w14:paraId="55226F9B" w14:textId="00301426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0.89</w:t>
            </w:r>
            <w:r w:rsidR="005F7049"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36" w:type="dxa"/>
          </w:tcPr>
          <w:p w14:paraId="25207829" w14:textId="357E7F61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0.90</w:t>
            </w:r>
            <w:r w:rsidR="005F7049"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2</w:t>
            </w:r>
          </w:p>
        </w:tc>
      </w:tr>
      <w:tr w:rsidR="007D5421" w:rsidRPr="00422073" w14:paraId="2F09776E" w14:textId="77777777" w:rsidTr="00156A6F">
        <w:trPr>
          <w:trHeight w:val="316"/>
        </w:trPr>
        <w:tc>
          <w:tcPr>
            <w:tcW w:w="2913" w:type="dxa"/>
          </w:tcPr>
          <w:p w14:paraId="64367CE3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Raw coverage</w:t>
            </w:r>
          </w:p>
        </w:tc>
        <w:tc>
          <w:tcPr>
            <w:tcW w:w="832" w:type="dxa"/>
          </w:tcPr>
          <w:p w14:paraId="19620D5F" w14:textId="02B1AE1D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0.3</w:t>
            </w:r>
            <w:r w:rsidR="005F7049"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937" w:type="dxa"/>
          </w:tcPr>
          <w:p w14:paraId="61A7C77B" w14:textId="7E98759B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0.2</w:t>
            </w:r>
            <w:r w:rsidR="005F7049"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936" w:type="dxa"/>
          </w:tcPr>
          <w:p w14:paraId="7C9CAEF1" w14:textId="6C5A9C94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0.3</w:t>
            </w:r>
            <w:r w:rsidR="005F7049"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937" w:type="dxa"/>
          </w:tcPr>
          <w:p w14:paraId="21F05E05" w14:textId="2D800236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</w:t>
            </w:r>
            <w:r w:rsidR="005F7049"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285</w:t>
            </w:r>
          </w:p>
        </w:tc>
        <w:tc>
          <w:tcPr>
            <w:tcW w:w="936" w:type="dxa"/>
          </w:tcPr>
          <w:p w14:paraId="1D53B312" w14:textId="32179694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0.2</w:t>
            </w:r>
            <w:r w:rsidR="005F7049"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50</w:t>
            </w:r>
          </w:p>
        </w:tc>
      </w:tr>
      <w:tr w:rsidR="007D5421" w:rsidRPr="00422073" w14:paraId="626CF2B2" w14:textId="77777777" w:rsidTr="00156A6F">
        <w:trPr>
          <w:trHeight w:val="316"/>
        </w:trPr>
        <w:tc>
          <w:tcPr>
            <w:tcW w:w="2913" w:type="dxa"/>
          </w:tcPr>
          <w:p w14:paraId="19379227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Unique coverage</w:t>
            </w:r>
          </w:p>
        </w:tc>
        <w:tc>
          <w:tcPr>
            <w:tcW w:w="832" w:type="dxa"/>
          </w:tcPr>
          <w:p w14:paraId="03EE97D2" w14:textId="16DB694C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0.02</w:t>
            </w:r>
            <w:r w:rsidR="005F7049"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37" w:type="dxa"/>
          </w:tcPr>
          <w:p w14:paraId="734308DC" w14:textId="1878B110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0.03</w:t>
            </w:r>
            <w:r w:rsidR="005F7049"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36" w:type="dxa"/>
          </w:tcPr>
          <w:p w14:paraId="6DB7DB40" w14:textId="0AE99D00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0.01</w:t>
            </w:r>
            <w:r w:rsidR="005F7049"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37" w:type="dxa"/>
          </w:tcPr>
          <w:p w14:paraId="416325DA" w14:textId="76DFA418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0.0</w:t>
            </w:r>
            <w:r w:rsidR="005F7049"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36" w:type="dxa"/>
          </w:tcPr>
          <w:p w14:paraId="13B002ED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0.002</w:t>
            </w:r>
          </w:p>
        </w:tc>
      </w:tr>
      <w:tr w:rsidR="007D5421" w:rsidRPr="00422073" w14:paraId="45DA5D2E" w14:textId="77777777" w:rsidTr="00156A6F">
        <w:trPr>
          <w:trHeight w:val="316"/>
        </w:trPr>
        <w:tc>
          <w:tcPr>
            <w:tcW w:w="2913" w:type="dxa"/>
          </w:tcPr>
          <w:p w14:paraId="08A78423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Solution consistency</w:t>
            </w:r>
          </w:p>
        </w:tc>
        <w:tc>
          <w:tcPr>
            <w:tcW w:w="832" w:type="dxa"/>
          </w:tcPr>
          <w:p w14:paraId="1D84F4A7" w14:textId="506CD106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0.85</w:t>
            </w:r>
            <w:r w:rsidR="005F7049"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37" w:type="dxa"/>
          </w:tcPr>
          <w:p w14:paraId="10AA7E84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6" w:type="dxa"/>
          </w:tcPr>
          <w:p w14:paraId="77C44B3E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7" w:type="dxa"/>
          </w:tcPr>
          <w:p w14:paraId="408779B1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6" w:type="dxa"/>
          </w:tcPr>
          <w:p w14:paraId="285451FF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</w:tr>
      <w:tr w:rsidR="007D5421" w:rsidRPr="00422073" w14:paraId="6930FC8E" w14:textId="77777777" w:rsidTr="00156A6F">
        <w:trPr>
          <w:trHeight w:val="303"/>
        </w:trPr>
        <w:tc>
          <w:tcPr>
            <w:tcW w:w="2913" w:type="dxa"/>
            <w:tcBorders>
              <w:bottom w:val="single" w:sz="12" w:space="0" w:color="auto"/>
            </w:tcBorders>
          </w:tcPr>
          <w:p w14:paraId="65359ABB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Solution coverage</w:t>
            </w:r>
          </w:p>
        </w:tc>
        <w:tc>
          <w:tcPr>
            <w:tcW w:w="832" w:type="dxa"/>
            <w:tcBorders>
              <w:bottom w:val="single" w:sz="12" w:space="0" w:color="auto"/>
            </w:tcBorders>
          </w:tcPr>
          <w:p w14:paraId="547DDCC9" w14:textId="4B78591F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  <w:r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0.4</w:t>
            </w:r>
            <w:r w:rsidR="005F7049" w:rsidRPr="00422073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937" w:type="dxa"/>
            <w:tcBorders>
              <w:bottom w:val="single" w:sz="12" w:space="0" w:color="auto"/>
            </w:tcBorders>
          </w:tcPr>
          <w:p w14:paraId="7B8BF796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6" w:type="dxa"/>
            <w:tcBorders>
              <w:bottom w:val="single" w:sz="12" w:space="0" w:color="auto"/>
            </w:tcBorders>
          </w:tcPr>
          <w:p w14:paraId="43A63D43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</w:tcPr>
          <w:p w14:paraId="5B891246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6" w:type="dxa"/>
            <w:tcBorders>
              <w:bottom w:val="single" w:sz="12" w:space="0" w:color="auto"/>
            </w:tcBorders>
          </w:tcPr>
          <w:p w14:paraId="348EE697" w14:textId="77777777" w:rsidR="007D5421" w:rsidRPr="00422073" w:rsidRDefault="007D5421" w:rsidP="00156A6F">
            <w:pPr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27DEE6C7" w14:textId="2980DEE3" w:rsidR="00000C20" w:rsidRDefault="00C66DAB" w:rsidP="00B86198">
      <w:pPr>
        <w:widowControl/>
        <w:spacing w:before="120" w:after="240" w:line="480" w:lineRule="auto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422073">
        <w:rPr>
          <w:rFonts w:ascii="Arial" w:eastAsia="宋体" w:hAnsi="Arial" w:cs="Arial"/>
          <w:kern w:val="0"/>
          <w:szCs w:val="21"/>
          <w:lang w:eastAsia="en-US"/>
        </w:rPr>
        <w:t xml:space="preserve">The </w:t>
      </w:r>
      <w:r w:rsidRPr="00422073">
        <w:rPr>
          <w:rFonts w:ascii="Arial" w:eastAsia="宋体" w:hAnsi="Arial" w:cs="Arial"/>
          <w:kern w:val="0"/>
          <w:szCs w:val="21"/>
        </w:rPr>
        <w:t>c</w:t>
      </w:r>
      <w:r w:rsidRPr="00422073">
        <w:rPr>
          <w:rFonts w:ascii="Arial" w:eastAsia="宋体" w:hAnsi="Arial" w:cs="Arial"/>
          <w:kern w:val="0"/>
          <w:szCs w:val="21"/>
          <w:lang w:eastAsia="en-US"/>
        </w:rPr>
        <w:t>alibration anchors were changed from the 5th, 50th, and 95th percentile to the 7.5th, 50th, and 92.5th percentile, but the other settings were consistent with the principal analysis.</w:t>
      </w:r>
      <w:r w:rsidR="007D5421" w:rsidRPr="00422073">
        <w:rPr>
          <w:rFonts w:ascii="Arial" w:eastAsia="宋体" w:hAnsi="Arial" w:cs="Arial"/>
          <w:kern w:val="0"/>
          <w:szCs w:val="21"/>
          <w:lang w:eastAsia="en-US"/>
        </w:rPr>
        <w:br/>
      </w:r>
      <w:r w:rsidR="005F7049" w:rsidRPr="00422073">
        <w:rPr>
          <w:rFonts w:ascii="Arial" w:eastAsia="宋体" w:hAnsi="Arial" w:cs="Arial"/>
          <w:kern w:val="0"/>
          <w:szCs w:val="21"/>
          <w:lang w:eastAsia="en-US"/>
        </w:rPr>
        <w:t xml:space="preserve">TI, turnover intention; </w:t>
      </w:r>
      <w:r w:rsidR="005F7049" w:rsidRPr="00422073">
        <w:rPr>
          <w:rFonts w:ascii="Arial" w:eastAsia="宋体" w:hAnsi="Arial" w:cs="Arial"/>
          <w:kern w:val="0"/>
          <w:szCs w:val="21"/>
        </w:rPr>
        <w:t>“</w:t>
      </w:r>
      <w:r w:rsidR="005F7049" w:rsidRPr="00422073">
        <w:rPr>
          <w:rFonts w:ascii="Arial" w:eastAsia="宋体" w:hAnsi="Arial" w:cs="Arial"/>
          <w:kern w:val="0"/>
          <w:sz w:val="28"/>
          <w:szCs w:val="28"/>
        </w:rPr>
        <w:sym w:font="Wingdings 2" w:char="F098"/>
      </w:r>
      <w:r w:rsidR="005F7049" w:rsidRPr="00422073">
        <w:rPr>
          <w:rFonts w:ascii="Arial" w:eastAsia="宋体" w:hAnsi="Arial" w:cs="Arial"/>
          <w:kern w:val="0"/>
          <w:szCs w:val="21"/>
        </w:rPr>
        <w:t>”, presence as a core condition; “</w:t>
      </w:r>
      <w:r w:rsidR="005F7049" w:rsidRPr="00422073">
        <w:rPr>
          <w:rFonts w:ascii="Arial" w:eastAsia="宋体" w:hAnsi="Arial" w:cs="Arial"/>
          <w:kern w:val="0"/>
          <w:sz w:val="18"/>
          <w:szCs w:val="18"/>
        </w:rPr>
        <w:sym w:font="Wingdings 2" w:char="F098"/>
      </w:r>
      <w:r w:rsidR="005F7049" w:rsidRPr="00422073">
        <w:rPr>
          <w:rFonts w:ascii="Arial" w:eastAsia="宋体" w:hAnsi="Arial" w:cs="Arial"/>
          <w:kern w:val="0"/>
          <w:szCs w:val="21"/>
        </w:rPr>
        <w:t>”, presence as a peripheral condition; “</w:t>
      </w:r>
      <w:r w:rsidR="005F7049" w:rsidRPr="00422073">
        <w:rPr>
          <w:rFonts w:ascii="Arial" w:eastAsia="宋体" w:hAnsi="Arial" w:cs="Arial"/>
          <w:kern w:val="0"/>
          <w:sz w:val="28"/>
          <w:szCs w:val="28"/>
        </w:rPr>
        <w:sym w:font="Wingdings 2" w:char="F056"/>
      </w:r>
      <w:r w:rsidR="005F7049" w:rsidRPr="00422073">
        <w:rPr>
          <w:rFonts w:ascii="Arial" w:eastAsia="宋体" w:hAnsi="Arial" w:cs="Arial"/>
          <w:kern w:val="0"/>
          <w:szCs w:val="21"/>
        </w:rPr>
        <w:t xml:space="preserve">”, absent as a core condition; </w:t>
      </w:r>
      <w:r w:rsidR="005F7049" w:rsidRPr="00422073">
        <w:rPr>
          <w:rFonts w:ascii="Arial" w:eastAsia="宋体" w:hAnsi="Arial" w:cs="Arial"/>
          <w:kern w:val="0"/>
          <w:sz w:val="24"/>
          <w:szCs w:val="24"/>
        </w:rPr>
        <w:t>“</w:t>
      </w:r>
      <w:r w:rsidR="005F7049" w:rsidRPr="00422073">
        <w:rPr>
          <w:rFonts w:ascii="Arial" w:eastAsia="宋体" w:hAnsi="Arial" w:cs="Arial"/>
          <w:kern w:val="0"/>
          <w:sz w:val="18"/>
          <w:szCs w:val="18"/>
        </w:rPr>
        <w:sym w:font="Wingdings 2" w:char="F056"/>
      </w:r>
      <w:r w:rsidR="005F7049" w:rsidRPr="00422073">
        <w:rPr>
          <w:rFonts w:ascii="Arial" w:eastAsia="宋体" w:hAnsi="Arial" w:cs="Arial"/>
          <w:kern w:val="0"/>
          <w:szCs w:val="21"/>
        </w:rPr>
        <w:t>”, absent as a peripheral condition; Blank cells represent ambiguous condition.</w:t>
      </w:r>
    </w:p>
    <w:p w14:paraId="4C4434B7" w14:textId="77777777" w:rsidR="00B86198" w:rsidRPr="00422073" w:rsidRDefault="00B86198" w:rsidP="00B86198">
      <w:pPr>
        <w:widowControl/>
        <w:spacing w:before="120" w:after="240" w:line="480" w:lineRule="auto"/>
        <w:jc w:val="left"/>
        <w:rPr>
          <w:rFonts w:ascii="Arial" w:eastAsia="宋体" w:hAnsi="Arial" w:cs="Arial"/>
          <w:kern w:val="0"/>
          <w:sz w:val="24"/>
          <w:szCs w:val="24"/>
        </w:rPr>
      </w:pPr>
    </w:p>
    <w:p w14:paraId="7A90E326" w14:textId="77777777" w:rsidR="00B86198" w:rsidRDefault="00B86198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71F9F5C4" w14:textId="6FA72705" w:rsidR="00000C20" w:rsidRPr="00422073" w:rsidRDefault="00000C20" w:rsidP="00422073">
      <w:pPr>
        <w:spacing w:line="480" w:lineRule="auto"/>
        <w:jc w:val="left"/>
        <w:rPr>
          <w:rFonts w:ascii="Arial" w:hAnsi="Arial" w:cs="Arial"/>
          <w:sz w:val="24"/>
          <w:szCs w:val="24"/>
        </w:rPr>
      </w:pPr>
      <w:r w:rsidRPr="00422073">
        <w:rPr>
          <w:rFonts w:ascii="Arial" w:hAnsi="Arial" w:cs="Arial"/>
          <w:b/>
          <w:bCs/>
          <w:sz w:val="24"/>
          <w:szCs w:val="24"/>
        </w:rPr>
        <w:lastRenderedPageBreak/>
        <w:t>Table S4.</w:t>
      </w:r>
      <w:r w:rsidRPr="00422073">
        <w:rPr>
          <w:rFonts w:ascii="Arial" w:hAnsi="Arial" w:cs="Arial"/>
          <w:sz w:val="24"/>
          <w:szCs w:val="24"/>
        </w:rPr>
        <w:t xml:space="preserve"> Results of robustness analysis of changing frequency thresholds in low TI.</w:t>
      </w:r>
    </w:p>
    <w:p w14:paraId="4AB889FE" w14:textId="77777777" w:rsidR="00E3210F" w:rsidRPr="00422073" w:rsidRDefault="00E3210F" w:rsidP="00B428F8">
      <w:pPr>
        <w:jc w:val="left"/>
        <w:rPr>
          <w:rFonts w:ascii="Arial" w:hAnsi="Arial" w:cs="Arial"/>
          <w:sz w:val="24"/>
          <w:szCs w:val="24"/>
        </w:rPr>
      </w:pPr>
    </w:p>
    <w:tbl>
      <w:tblPr>
        <w:tblStyle w:val="6"/>
        <w:tblW w:w="7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9"/>
        <w:gridCol w:w="976"/>
        <w:gridCol w:w="951"/>
        <w:gridCol w:w="950"/>
        <w:gridCol w:w="951"/>
        <w:gridCol w:w="853"/>
      </w:tblGrid>
      <w:tr w:rsidR="00316D3B" w:rsidRPr="00422073" w14:paraId="55DB83AD" w14:textId="77777777" w:rsidTr="00156A6F">
        <w:trPr>
          <w:trHeight w:val="299"/>
        </w:trPr>
        <w:tc>
          <w:tcPr>
            <w:tcW w:w="2929" w:type="dxa"/>
            <w:tcBorders>
              <w:top w:val="single" w:sz="12" w:space="0" w:color="auto"/>
            </w:tcBorders>
          </w:tcPr>
          <w:p w14:paraId="4F5A2F02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bookmarkStart w:id="5" w:name="_Hlk136333098"/>
          </w:p>
        </w:tc>
        <w:tc>
          <w:tcPr>
            <w:tcW w:w="4681" w:type="dxa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51CA3837" w14:textId="77777777" w:rsidR="00316D3B" w:rsidRPr="00422073" w:rsidRDefault="00316D3B" w:rsidP="00316D3B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Low TI</w:t>
            </w:r>
          </w:p>
        </w:tc>
      </w:tr>
      <w:tr w:rsidR="00316D3B" w:rsidRPr="00422073" w14:paraId="5DF87875" w14:textId="77777777" w:rsidTr="00156A6F">
        <w:trPr>
          <w:trHeight w:val="311"/>
        </w:trPr>
        <w:tc>
          <w:tcPr>
            <w:tcW w:w="2929" w:type="dxa"/>
            <w:tcBorders>
              <w:bottom w:val="single" w:sz="8" w:space="0" w:color="auto"/>
            </w:tcBorders>
          </w:tcPr>
          <w:p w14:paraId="61575AB0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8" w:space="0" w:color="auto"/>
              <w:bottom w:val="single" w:sz="8" w:space="0" w:color="auto"/>
            </w:tcBorders>
          </w:tcPr>
          <w:p w14:paraId="6F3EFFC8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L1a</w:t>
            </w:r>
          </w:p>
        </w:tc>
        <w:tc>
          <w:tcPr>
            <w:tcW w:w="951" w:type="dxa"/>
            <w:tcBorders>
              <w:top w:val="single" w:sz="8" w:space="0" w:color="auto"/>
              <w:bottom w:val="single" w:sz="8" w:space="0" w:color="auto"/>
            </w:tcBorders>
          </w:tcPr>
          <w:p w14:paraId="5EE7806F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L1b</w:t>
            </w:r>
          </w:p>
        </w:tc>
        <w:tc>
          <w:tcPr>
            <w:tcW w:w="950" w:type="dxa"/>
            <w:tcBorders>
              <w:top w:val="single" w:sz="8" w:space="0" w:color="auto"/>
              <w:bottom w:val="single" w:sz="8" w:space="0" w:color="auto"/>
            </w:tcBorders>
          </w:tcPr>
          <w:p w14:paraId="72370800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L1c</w:t>
            </w:r>
          </w:p>
        </w:tc>
        <w:tc>
          <w:tcPr>
            <w:tcW w:w="951" w:type="dxa"/>
            <w:tcBorders>
              <w:top w:val="single" w:sz="8" w:space="0" w:color="auto"/>
              <w:bottom w:val="single" w:sz="8" w:space="0" w:color="auto"/>
            </w:tcBorders>
          </w:tcPr>
          <w:p w14:paraId="443AD47F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L1d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1FF6E694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L1e</w:t>
            </w:r>
          </w:p>
        </w:tc>
      </w:tr>
      <w:tr w:rsidR="00316D3B" w:rsidRPr="00422073" w14:paraId="33BA58F7" w14:textId="77777777" w:rsidTr="00156A6F">
        <w:trPr>
          <w:trHeight w:val="311"/>
        </w:trPr>
        <w:tc>
          <w:tcPr>
            <w:tcW w:w="2929" w:type="dxa"/>
            <w:tcBorders>
              <w:top w:val="single" w:sz="8" w:space="0" w:color="auto"/>
            </w:tcBorders>
          </w:tcPr>
          <w:p w14:paraId="2031FF4A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Social respect</w:t>
            </w:r>
          </w:p>
        </w:tc>
        <w:tc>
          <w:tcPr>
            <w:tcW w:w="976" w:type="dxa"/>
            <w:tcBorders>
              <w:top w:val="single" w:sz="8" w:space="0" w:color="auto"/>
            </w:tcBorders>
          </w:tcPr>
          <w:p w14:paraId="391B8B1B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top w:val="single" w:sz="8" w:space="0" w:color="auto"/>
            </w:tcBorders>
          </w:tcPr>
          <w:p w14:paraId="70B460C0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50" w:type="dxa"/>
            <w:tcBorders>
              <w:top w:val="single" w:sz="8" w:space="0" w:color="auto"/>
            </w:tcBorders>
          </w:tcPr>
          <w:p w14:paraId="52F08CB3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51" w:type="dxa"/>
            <w:tcBorders>
              <w:top w:val="single" w:sz="8" w:space="0" w:color="auto"/>
            </w:tcBorders>
          </w:tcPr>
          <w:p w14:paraId="71529F0B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09AC580B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</w:tr>
      <w:tr w:rsidR="00316D3B" w:rsidRPr="00422073" w14:paraId="06FCBFB8" w14:textId="77777777" w:rsidTr="00156A6F">
        <w:trPr>
          <w:trHeight w:val="311"/>
        </w:trPr>
        <w:tc>
          <w:tcPr>
            <w:tcW w:w="2929" w:type="dxa"/>
          </w:tcPr>
          <w:p w14:paraId="0EF3D3B3" w14:textId="7609D87E" w:rsidR="00316D3B" w:rsidRPr="00422073" w:rsidRDefault="00EB01FE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EB01FE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Occupational identity</w:t>
            </w:r>
          </w:p>
        </w:tc>
        <w:tc>
          <w:tcPr>
            <w:tcW w:w="976" w:type="dxa"/>
          </w:tcPr>
          <w:p w14:paraId="3B0D36F2" w14:textId="77777777" w:rsidR="00316D3B" w:rsidRPr="00422073" w:rsidRDefault="00316D3B" w:rsidP="00316D3B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98"/>
            </w:r>
          </w:p>
        </w:tc>
        <w:tc>
          <w:tcPr>
            <w:tcW w:w="951" w:type="dxa"/>
          </w:tcPr>
          <w:p w14:paraId="0501AF3E" w14:textId="77777777" w:rsidR="00316D3B" w:rsidRPr="00422073" w:rsidRDefault="00316D3B" w:rsidP="00316D3B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98"/>
            </w:r>
          </w:p>
        </w:tc>
        <w:tc>
          <w:tcPr>
            <w:tcW w:w="950" w:type="dxa"/>
          </w:tcPr>
          <w:p w14:paraId="2CACA262" w14:textId="77777777" w:rsidR="00316D3B" w:rsidRPr="00422073" w:rsidRDefault="00316D3B" w:rsidP="00316D3B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98"/>
            </w:r>
          </w:p>
        </w:tc>
        <w:tc>
          <w:tcPr>
            <w:tcW w:w="951" w:type="dxa"/>
          </w:tcPr>
          <w:p w14:paraId="75DE60AA" w14:textId="77777777" w:rsidR="00316D3B" w:rsidRPr="00422073" w:rsidRDefault="00316D3B" w:rsidP="00316D3B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98"/>
            </w:r>
          </w:p>
        </w:tc>
        <w:tc>
          <w:tcPr>
            <w:tcW w:w="851" w:type="dxa"/>
          </w:tcPr>
          <w:p w14:paraId="6F2F5C81" w14:textId="77777777" w:rsidR="00316D3B" w:rsidRPr="00422073" w:rsidRDefault="00316D3B" w:rsidP="00316D3B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98"/>
            </w:r>
          </w:p>
        </w:tc>
      </w:tr>
      <w:tr w:rsidR="00316D3B" w:rsidRPr="00422073" w14:paraId="61BADA56" w14:textId="77777777" w:rsidTr="00156A6F">
        <w:trPr>
          <w:trHeight w:val="311"/>
        </w:trPr>
        <w:tc>
          <w:tcPr>
            <w:tcW w:w="2929" w:type="dxa"/>
          </w:tcPr>
          <w:p w14:paraId="2953BD41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bookmarkStart w:id="6" w:name="_Hlk144200530"/>
            <w:r w:rsidRPr="00422073">
              <w:rPr>
                <w:rFonts w:ascii="Arial" w:eastAsia="宋体" w:hAnsi="Arial" w:cs="Arial"/>
                <w:sz w:val="24"/>
                <w:szCs w:val="24"/>
              </w:rPr>
              <w:t>Reward</w:t>
            </w:r>
          </w:p>
        </w:tc>
        <w:tc>
          <w:tcPr>
            <w:tcW w:w="976" w:type="dxa"/>
          </w:tcPr>
          <w:p w14:paraId="0C901E10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951" w:type="dxa"/>
          </w:tcPr>
          <w:p w14:paraId="0FDE0F2D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950" w:type="dxa"/>
          </w:tcPr>
          <w:p w14:paraId="54F8F023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951" w:type="dxa"/>
          </w:tcPr>
          <w:p w14:paraId="6D2150CB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851" w:type="dxa"/>
          </w:tcPr>
          <w:p w14:paraId="32257308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</w:tr>
      <w:bookmarkEnd w:id="6"/>
      <w:tr w:rsidR="00316D3B" w:rsidRPr="00422073" w14:paraId="497EEE4F" w14:textId="77777777" w:rsidTr="00156A6F">
        <w:trPr>
          <w:trHeight w:val="311"/>
        </w:trPr>
        <w:tc>
          <w:tcPr>
            <w:tcW w:w="2929" w:type="dxa"/>
          </w:tcPr>
          <w:p w14:paraId="58570CAD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Self-efficacy</w:t>
            </w:r>
          </w:p>
        </w:tc>
        <w:tc>
          <w:tcPr>
            <w:tcW w:w="976" w:type="dxa"/>
          </w:tcPr>
          <w:p w14:paraId="1E8E3738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51" w:type="dxa"/>
          </w:tcPr>
          <w:p w14:paraId="50E9282C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50" w:type="dxa"/>
          </w:tcPr>
          <w:p w14:paraId="1BB70F1B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55"/>
            </w:r>
          </w:p>
        </w:tc>
        <w:tc>
          <w:tcPr>
            <w:tcW w:w="951" w:type="dxa"/>
          </w:tcPr>
          <w:p w14:paraId="58CB4098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879F37E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</w:p>
        </w:tc>
      </w:tr>
      <w:tr w:rsidR="00316D3B" w:rsidRPr="00422073" w14:paraId="1111C920" w14:textId="77777777" w:rsidTr="00156A6F">
        <w:trPr>
          <w:trHeight w:val="311"/>
        </w:trPr>
        <w:tc>
          <w:tcPr>
            <w:tcW w:w="2929" w:type="dxa"/>
          </w:tcPr>
          <w:p w14:paraId="258915C2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Psychological resilience</w:t>
            </w:r>
          </w:p>
        </w:tc>
        <w:tc>
          <w:tcPr>
            <w:tcW w:w="976" w:type="dxa"/>
          </w:tcPr>
          <w:p w14:paraId="17146AC7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51" w:type="dxa"/>
          </w:tcPr>
          <w:p w14:paraId="055109B9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50" w:type="dxa"/>
          </w:tcPr>
          <w:p w14:paraId="10EE9EE1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55"/>
            </w:r>
          </w:p>
        </w:tc>
        <w:tc>
          <w:tcPr>
            <w:tcW w:w="951" w:type="dxa"/>
          </w:tcPr>
          <w:p w14:paraId="2D51D8B5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55"/>
            </w:r>
          </w:p>
        </w:tc>
        <w:tc>
          <w:tcPr>
            <w:tcW w:w="851" w:type="dxa"/>
          </w:tcPr>
          <w:p w14:paraId="37F36FB8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</w:tr>
      <w:tr w:rsidR="00316D3B" w:rsidRPr="00422073" w14:paraId="1163DB72" w14:textId="77777777" w:rsidTr="00156A6F">
        <w:trPr>
          <w:trHeight w:val="311"/>
        </w:trPr>
        <w:tc>
          <w:tcPr>
            <w:tcW w:w="2929" w:type="dxa"/>
          </w:tcPr>
          <w:p w14:paraId="725D9DF3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Effort</w:t>
            </w:r>
          </w:p>
        </w:tc>
        <w:tc>
          <w:tcPr>
            <w:tcW w:w="976" w:type="dxa"/>
          </w:tcPr>
          <w:p w14:paraId="0C815E81" w14:textId="77777777" w:rsidR="00316D3B" w:rsidRPr="00422073" w:rsidRDefault="00316D3B" w:rsidP="00316D3B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55"/>
            </w:r>
          </w:p>
        </w:tc>
        <w:tc>
          <w:tcPr>
            <w:tcW w:w="951" w:type="dxa"/>
          </w:tcPr>
          <w:p w14:paraId="5A132BA4" w14:textId="77777777" w:rsidR="00316D3B" w:rsidRPr="00422073" w:rsidRDefault="00316D3B" w:rsidP="00316D3B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55"/>
            </w:r>
          </w:p>
        </w:tc>
        <w:tc>
          <w:tcPr>
            <w:tcW w:w="950" w:type="dxa"/>
          </w:tcPr>
          <w:p w14:paraId="2C7E15EF" w14:textId="77777777" w:rsidR="00316D3B" w:rsidRPr="00422073" w:rsidRDefault="00316D3B" w:rsidP="00316D3B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55"/>
            </w:r>
          </w:p>
        </w:tc>
        <w:tc>
          <w:tcPr>
            <w:tcW w:w="951" w:type="dxa"/>
          </w:tcPr>
          <w:p w14:paraId="7C1C461D" w14:textId="77777777" w:rsidR="00316D3B" w:rsidRPr="00422073" w:rsidRDefault="00316D3B" w:rsidP="00316D3B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55"/>
            </w:r>
          </w:p>
        </w:tc>
        <w:tc>
          <w:tcPr>
            <w:tcW w:w="851" w:type="dxa"/>
          </w:tcPr>
          <w:p w14:paraId="63BAD3FF" w14:textId="77777777" w:rsidR="00316D3B" w:rsidRPr="00422073" w:rsidRDefault="00316D3B" w:rsidP="00316D3B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55"/>
            </w:r>
          </w:p>
        </w:tc>
      </w:tr>
      <w:tr w:rsidR="00316D3B" w:rsidRPr="00422073" w14:paraId="1126DB3F" w14:textId="77777777" w:rsidTr="00156A6F">
        <w:trPr>
          <w:trHeight w:val="311"/>
        </w:trPr>
        <w:tc>
          <w:tcPr>
            <w:tcW w:w="2929" w:type="dxa"/>
          </w:tcPr>
          <w:p w14:paraId="3EE656EB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Overcommitment</w:t>
            </w:r>
          </w:p>
        </w:tc>
        <w:tc>
          <w:tcPr>
            <w:tcW w:w="976" w:type="dxa"/>
          </w:tcPr>
          <w:p w14:paraId="25A1392F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55"/>
            </w:r>
          </w:p>
        </w:tc>
        <w:tc>
          <w:tcPr>
            <w:tcW w:w="951" w:type="dxa"/>
          </w:tcPr>
          <w:p w14:paraId="351B8250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950" w:type="dxa"/>
          </w:tcPr>
          <w:p w14:paraId="7B63006A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55"/>
            </w:r>
          </w:p>
        </w:tc>
        <w:tc>
          <w:tcPr>
            <w:tcW w:w="951" w:type="dxa"/>
          </w:tcPr>
          <w:p w14:paraId="2013DC0B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851" w:type="dxa"/>
          </w:tcPr>
          <w:p w14:paraId="34ED5D73" w14:textId="77777777" w:rsidR="00316D3B" w:rsidRPr="00422073" w:rsidRDefault="00316D3B" w:rsidP="00316D3B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55"/>
            </w:r>
          </w:p>
        </w:tc>
      </w:tr>
      <w:tr w:rsidR="00316D3B" w:rsidRPr="00422073" w14:paraId="2C11CCD4" w14:textId="77777777" w:rsidTr="00156A6F">
        <w:trPr>
          <w:trHeight w:val="311"/>
        </w:trPr>
        <w:tc>
          <w:tcPr>
            <w:tcW w:w="2929" w:type="dxa"/>
          </w:tcPr>
          <w:p w14:paraId="1AB5CAE4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Consistency</w:t>
            </w:r>
          </w:p>
        </w:tc>
        <w:tc>
          <w:tcPr>
            <w:tcW w:w="976" w:type="dxa"/>
          </w:tcPr>
          <w:p w14:paraId="4B355FD9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0.873</w:t>
            </w:r>
          </w:p>
        </w:tc>
        <w:tc>
          <w:tcPr>
            <w:tcW w:w="951" w:type="dxa"/>
          </w:tcPr>
          <w:p w14:paraId="59AAEB8F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0.896</w:t>
            </w:r>
          </w:p>
        </w:tc>
        <w:tc>
          <w:tcPr>
            <w:tcW w:w="950" w:type="dxa"/>
          </w:tcPr>
          <w:p w14:paraId="0D1BC417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0.885</w:t>
            </w:r>
          </w:p>
        </w:tc>
        <w:tc>
          <w:tcPr>
            <w:tcW w:w="951" w:type="dxa"/>
          </w:tcPr>
          <w:p w14:paraId="7D3E527C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0.901</w:t>
            </w:r>
          </w:p>
        </w:tc>
        <w:tc>
          <w:tcPr>
            <w:tcW w:w="851" w:type="dxa"/>
          </w:tcPr>
          <w:p w14:paraId="5AEF5EB9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0.914</w:t>
            </w:r>
          </w:p>
        </w:tc>
      </w:tr>
      <w:tr w:rsidR="00316D3B" w:rsidRPr="00422073" w14:paraId="49A96317" w14:textId="77777777" w:rsidTr="00156A6F">
        <w:trPr>
          <w:trHeight w:val="311"/>
        </w:trPr>
        <w:tc>
          <w:tcPr>
            <w:tcW w:w="2929" w:type="dxa"/>
          </w:tcPr>
          <w:p w14:paraId="41EBB0E4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Raw coverage</w:t>
            </w:r>
          </w:p>
        </w:tc>
        <w:tc>
          <w:tcPr>
            <w:tcW w:w="976" w:type="dxa"/>
          </w:tcPr>
          <w:p w14:paraId="09EDE66F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0.389</w:t>
            </w:r>
          </w:p>
        </w:tc>
        <w:tc>
          <w:tcPr>
            <w:tcW w:w="951" w:type="dxa"/>
          </w:tcPr>
          <w:p w14:paraId="06ADEE5E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0.387</w:t>
            </w:r>
          </w:p>
        </w:tc>
        <w:tc>
          <w:tcPr>
            <w:tcW w:w="950" w:type="dxa"/>
          </w:tcPr>
          <w:p w14:paraId="599E4EE9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0.340</w:t>
            </w:r>
          </w:p>
        </w:tc>
        <w:tc>
          <w:tcPr>
            <w:tcW w:w="951" w:type="dxa"/>
          </w:tcPr>
          <w:p w14:paraId="2946146B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0.269</w:t>
            </w:r>
          </w:p>
        </w:tc>
        <w:tc>
          <w:tcPr>
            <w:tcW w:w="851" w:type="dxa"/>
          </w:tcPr>
          <w:p w14:paraId="008A0333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0.350</w:t>
            </w:r>
          </w:p>
        </w:tc>
      </w:tr>
      <w:tr w:rsidR="00316D3B" w:rsidRPr="00422073" w14:paraId="727D5BA5" w14:textId="77777777" w:rsidTr="00156A6F">
        <w:trPr>
          <w:trHeight w:val="311"/>
        </w:trPr>
        <w:tc>
          <w:tcPr>
            <w:tcW w:w="2929" w:type="dxa"/>
          </w:tcPr>
          <w:p w14:paraId="024B3F9A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Unique coverage</w:t>
            </w:r>
          </w:p>
        </w:tc>
        <w:tc>
          <w:tcPr>
            <w:tcW w:w="976" w:type="dxa"/>
          </w:tcPr>
          <w:p w14:paraId="1BD3B883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0.040</w:t>
            </w:r>
          </w:p>
        </w:tc>
        <w:tc>
          <w:tcPr>
            <w:tcW w:w="951" w:type="dxa"/>
          </w:tcPr>
          <w:p w14:paraId="245A2A99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0.019</w:t>
            </w:r>
          </w:p>
        </w:tc>
        <w:tc>
          <w:tcPr>
            <w:tcW w:w="950" w:type="dxa"/>
          </w:tcPr>
          <w:p w14:paraId="3220F21F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0.033</w:t>
            </w:r>
          </w:p>
        </w:tc>
        <w:tc>
          <w:tcPr>
            <w:tcW w:w="951" w:type="dxa"/>
          </w:tcPr>
          <w:p w14:paraId="34F54E21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0.009</w:t>
            </w:r>
          </w:p>
        </w:tc>
        <w:tc>
          <w:tcPr>
            <w:tcW w:w="851" w:type="dxa"/>
          </w:tcPr>
          <w:p w14:paraId="41C30AAD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0.002</w:t>
            </w:r>
          </w:p>
        </w:tc>
      </w:tr>
      <w:tr w:rsidR="00316D3B" w:rsidRPr="00422073" w14:paraId="74E08B38" w14:textId="77777777" w:rsidTr="00156A6F">
        <w:trPr>
          <w:trHeight w:val="311"/>
        </w:trPr>
        <w:tc>
          <w:tcPr>
            <w:tcW w:w="2929" w:type="dxa"/>
          </w:tcPr>
          <w:p w14:paraId="4E31D01D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Solution consistency</w:t>
            </w:r>
          </w:p>
        </w:tc>
        <w:tc>
          <w:tcPr>
            <w:tcW w:w="976" w:type="dxa"/>
          </w:tcPr>
          <w:p w14:paraId="6809B615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0.859</w:t>
            </w:r>
          </w:p>
        </w:tc>
        <w:tc>
          <w:tcPr>
            <w:tcW w:w="951" w:type="dxa"/>
          </w:tcPr>
          <w:p w14:paraId="579B43C1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950" w:type="dxa"/>
          </w:tcPr>
          <w:p w14:paraId="7A83342D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951" w:type="dxa"/>
          </w:tcPr>
          <w:p w14:paraId="1675A639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A76A68F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316D3B" w:rsidRPr="00422073" w14:paraId="6E59D1B9" w14:textId="77777777" w:rsidTr="00156A6F">
        <w:trPr>
          <w:trHeight w:val="299"/>
        </w:trPr>
        <w:tc>
          <w:tcPr>
            <w:tcW w:w="2929" w:type="dxa"/>
            <w:tcBorders>
              <w:bottom w:val="single" w:sz="12" w:space="0" w:color="auto"/>
            </w:tcBorders>
          </w:tcPr>
          <w:p w14:paraId="6549EA4A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Solution coverage</w:t>
            </w:r>
          </w:p>
        </w:tc>
        <w:tc>
          <w:tcPr>
            <w:tcW w:w="976" w:type="dxa"/>
            <w:tcBorders>
              <w:bottom w:val="single" w:sz="12" w:space="0" w:color="auto"/>
            </w:tcBorders>
          </w:tcPr>
          <w:p w14:paraId="5FADF7F7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0.522</w:t>
            </w:r>
          </w:p>
        </w:tc>
        <w:tc>
          <w:tcPr>
            <w:tcW w:w="951" w:type="dxa"/>
            <w:tcBorders>
              <w:bottom w:val="single" w:sz="12" w:space="0" w:color="auto"/>
            </w:tcBorders>
          </w:tcPr>
          <w:p w14:paraId="300EABD4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950" w:type="dxa"/>
            <w:tcBorders>
              <w:bottom w:val="single" w:sz="12" w:space="0" w:color="auto"/>
            </w:tcBorders>
          </w:tcPr>
          <w:p w14:paraId="3DE2A979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bottom w:val="single" w:sz="12" w:space="0" w:color="auto"/>
            </w:tcBorders>
          </w:tcPr>
          <w:p w14:paraId="3B8C6F68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159ACA91" w14:textId="77777777" w:rsidR="00316D3B" w:rsidRPr="00422073" w:rsidRDefault="00316D3B" w:rsidP="00316D3B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</w:tbl>
    <w:bookmarkEnd w:id="5"/>
    <w:p w14:paraId="52627403" w14:textId="09CEABA3" w:rsidR="00C66DAB" w:rsidRPr="00422073" w:rsidRDefault="00E3210F" w:rsidP="00422073">
      <w:pPr>
        <w:spacing w:line="480" w:lineRule="auto"/>
        <w:jc w:val="left"/>
        <w:rPr>
          <w:rFonts w:ascii="Arial" w:eastAsia="宋体" w:hAnsi="Arial" w:cs="Arial"/>
          <w:kern w:val="0"/>
          <w:szCs w:val="21"/>
        </w:rPr>
      </w:pPr>
      <w:r w:rsidRPr="00422073">
        <w:rPr>
          <w:rFonts w:ascii="Arial" w:eastAsia="宋体" w:hAnsi="Arial" w:cs="Arial"/>
          <w:kern w:val="0"/>
          <w:szCs w:val="21"/>
          <w:lang w:eastAsia="en-US"/>
        </w:rPr>
        <w:t>The frequency threshold was changed (from 5 to 4), but the other settings were consistent with the principal analysis.</w:t>
      </w:r>
      <w:r w:rsidRPr="00422073">
        <w:rPr>
          <w:rFonts w:ascii="Arial" w:hAnsi="Arial" w:cs="Arial"/>
          <w:szCs w:val="21"/>
        </w:rPr>
        <w:br/>
      </w:r>
      <w:r w:rsidR="005F7049" w:rsidRPr="00422073">
        <w:rPr>
          <w:rFonts w:ascii="Arial" w:eastAsia="宋体" w:hAnsi="Arial" w:cs="Arial"/>
          <w:kern w:val="0"/>
          <w:szCs w:val="21"/>
          <w:lang w:eastAsia="en-US"/>
        </w:rPr>
        <w:t xml:space="preserve">TI, turnover intention; </w:t>
      </w:r>
      <w:r w:rsidR="005F7049" w:rsidRPr="00422073">
        <w:rPr>
          <w:rFonts w:ascii="Arial" w:eastAsia="宋体" w:hAnsi="Arial" w:cs="Arial"/>
          <w:kern w:val="0"/>
          <w:szCs w:val="21"/>
        </w:rPr>
        <w:t>“</w:t>
      </w:r>
      <w:r w:rsidR="005F7049" w:rsidRPr="00422073">
        <w:rPr>
          <w:rFonts w:ascii="Arial" w:eastAsia="宋体" w:hAnsi="Arial" w:cs="Arial"/>
          <w:kern w:val="0"/>
          <w:sz w:val="28"/>
          <w:szCs w:val="28"/>
        </w:rPr>
        <w:sym w:font="Wingdings 2" w:char="F098"/>
      </w:r>
      <w:r w:rsidR="005F7049" w:rsidRPr="00422073">
        <w:rPr>
          <w:rFonts w:ascii="Arial" w:eastAsia="宋体" w:hAnsi="Arial" w:cs="Arial"/>
          <w:kern w:val="0"/>
          <w:szCs w:val="21"/>
        </w:rPr>
        <w:t>”, presence as a core condition; “</w:t>
      </w:r>
      <w:r w:rsidR="005F7049" w:rsidRPr="00422073">
        <w:rPr>
          <w:rFonts w:ascii="Arial" w:eastAsia="宋体" w:hAnsi="Arial" w:cs="Arial"/>
          <w:kern w:val="0"/>
          <w:sz w:val="18"/>
          <w:szCs w:val="18"/>
        </w:rPr>
        <w:sym w:font="Wingdings 2" w:char="F098"/>
      </w:r>
      <w:r w:rsidR="005F7049" w:rsidRPr="00422073">
        <w:rPr>
          <w:rFonts w:ascii="Arial" w:eastAsia="宋体" w:hAnsi="Arial" w:cs="Arial"/>
          <w:kern w:val="0"/>
          <w:szCs w:val="21"/>
        </w:rPr>
        <w:t>”, presence as a peripheral condition; “</w:t>
      </w:r>
      <w:r w:rsidR="005F7049" w:rsidRPr="00422073">
        <w:rPr>
          <w:rFonts w:ascii="Arial" w:eastAsia="宋体" w:hAnsi="Arial" w:cs="Arial"/>
          <w:kern w:val="0"/>
          <w:sz w:val="28"/>
          <w:szCs w:val="28"/>
        </w:rPr>
        <w:sym w:font="Wingdings 2" w:char="F056"/>
      </w:r>
      <w:r w:rsidR="005F7049" w:rsidRPr="00422073">
        <w:rPr>
          <w:rFonts w:ascii="Arial" w:eastAsia="宋体" w:hAnsi="Arial" w:cs="Arial"/>
          <w:kern w:val="0"/>
          <w:szCs w:val="21"/>
        </w:rPr>
        <w:t>”, absent as a core condition; “</w:t>
      </w:r>
      <w:r w:rsidR="005F7049" w:rsidRPr="00422073">
        <w:rPr>
          <w:rFonts w:ascii="Arial" w:eastAsia="宋体" w:hAnsi="Arial" w:cs="Arial"/>
          <w:kern w:val="0"/>
          <w:sz w:val="18"/>
          <w:szCs w:val="18"/>
        </w:rPr>
        <w:sym w:font="Wingdings 2" w:char="F056"/>
      </w:r>
      <w:r w:rsidR="005F7049" w:rsidRPr="00422073">
        <w:rPr>
          <w:rFonts w:ascii="Arial" w:eastAsia="宋体" w:hAnsi="Arial" w:cs="Arial"/>
          <w:kern w:val="0"/>
          <w:szCs w:val="21"/>
        </w:rPr>
        <w:t>”, absent as a peripheral condition; Blank cells represent ambiguous condition.</w:t>
      </w:r>
    </w:p>
    <w:p w14:paraId="61468584" w14:textId="77777777" w:rsidR="00C66DAB" w:rsidRPr="00422073" w:rsidRDefault="00C66DAB" w:rsidP="00422073">
      <w:pPr>
        <w:widowControl/>
        <w:spacing w:line="480" w:lineRule="auto"/>
        <w:jc w:val="left"/>
        <w:rPr>
          <w:rFonts w:ascii="Arial" w:eastAsia="宋体" w:hAnsi="Arial" w:cs="Arial"/>
          <w:kern w:val="0"/>
          <w:szCs w:val="21"/>
        </w:rPr>
      </w:pPr>
      <w:r w:rsidRPr="00422073">
        <w:rPr>
          <w:rFonts w:ascii="Arial" w:eastAsia="宋体" w:hAnsi="Arial" w:cs="Arial"/>
          <w:kern w:val="0"/>
          <w:szCs w:val="21"/>
        </w:rPr>
        <w:br w:type="page"/>
      </w:r>
    </w:p>
    <w:p w14:paraId="28443176" w14:textId="23C55A84" w:rsidR="00B428F8" w:rsidRPr="00422073" w:rsidRDefault="00000C20" w:rsidP="00422073">
      <w:pPr>
        <w:spacing w:line="480" w:lineRule="auto"/>
        <w:jc w:val="left"/>
        <w:rPr>
          <w:rFonts w:ascii="Arial" w:hAnsi="Arial" w:cs="Arial"/>
          <w:sz w:val="24"/>
          <w:szCs w:val="24"/>
        </w:rPr>
      </w:pPr>
      <w:r w:rsidRPr="00422073">
        <w:rPr>
          <w:rFonts w:ascii="Arial" w:hAnsi="Arial" w:cs="Arial"/>
          <w:b/>
          <w:bCs/>
          <w:sz w:val="24"/>
          <w:szCs w:val="24"/>
        </w:rPr>
        <w:lastRenderedPageBreak/>
        <w:t>Table S5.</w:t>
      </w:r>
      <w:r w:rsidRPr="00422073">
        <w:rPr>
          <w:rFonts w:ascii="Arial" w:hAnsi="Arial" w:cs="Arial"/>
          <w:sz w:val="24"/>
          <w:szCs w:val="24"/>
        </w:rPr>
        <w:t xml:space="preserve"> </w:t>
      </w:r>
      <w:r w:rsidR="00B428F8" w:rsidRPr="00422073">
        <w:rPr>
          <w:rFonts w:ascii="Arial" w:hAnsi="Arial" w:cs="Arial"/>
          <w:sz w:val="24"/>
          <w:szCs w:val="24"/>
        </w:rPr>
        <w:t>Results of robustness analysis of changing anchors in low TI.</w:t>
      </w:r>
    </w:p>
    <w:p w14:paraId="1994E1E0" w14:textId="77777777" w:rsidR="001A3E2A" w:rsidRPr="00422073" w:rsidRDefault="001A3E2A" w:rsidP="00B428F8">
      <w:pPr>
        <w:jc w:val="left"/>
        <w:rPr>
          <w:rFonts w:ascii="Arial" w:hAnsi="Arial" w:cs="Arial"/>
          <w:sz w:val="24"/>
          <w:szCs w:val="24"/>
        </w:rPr>
      </w:pPr>
    </w:p>
    <w:tbl>
      <w:tblPr>
        <w:tblStyle w:val="a3"/>
        <w:tblW w:w="8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8"/>
        <w:gridCol w:w="906"/>
        <w:gridCol w:w="906"/>
        <w:gridCol w:w="906"/>
        <w:gridCol w:w="906"/>
        <w:gridCol w:w="914"/>
        <w:gridCol w:w="906"/>
      </w:tblGrid>
      <w:tr w:rsidR="00B428F8" w:rsidRPr="00422073" w14:paraId="38236172" w14:textId="77777777" w:rsidTr="001A3E2A">
        <w:trPr>
          <w:trHeight w:val="299"/>
        </w:trPr>
        <w:tc>
          <w:tcPr>
            <w:tcW w:w="2698" w:type="dxa"/>
            <w:tcBorders>
              <w:top w:val="single" w:sz="12" w:space="0" w:color="auto"/>
            </w:tcBorders>
          </w:tcPr>
          <w:p w14:paraId="21A2BFF3" w14:textId="77777777" w:rsidR="00B428F8" w:rsidRPr="00422073" w:rsidRDefault="00B428F8" w:rsidP="001B6573">
            <w:pPr>
              <w:rPr>
                <w:rFonts w:ascii="Arial" w:eastAsia="宋体" w:hAnsi="Arial" w:cs="Arial"/>
                <w:sz w:val="24"/>
                <w:szCs w:val="24"/>
              </w:rPr>
            </w:pPr>
            <w:bookmarkStart w:id="7" w:name="_Hlk143802811"/>
          </w:p>
        </w:tc>
        <w:tc>
          <w:tcPr>
            <w:tcW w:w="4538" w:type="dxa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7BAA8D1D" w14:textId="5FE6F6FC" w:rsidR="00B428F8" w:rsidRPr="00422073" w:rsidRDefault="00B428F8" w:rsidP="001B6573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 xml:space="preserve">Low </w:t>
            </w:r>
            <w:r w:rsidR="00D60FF1" w:rsidRPr="00422073">
              <w:rPr>
                <w:rFonts w:ascii="Arial" w:hAnsi="Arial" w:cs="Arial"/>
                <w:sz w:val="24"/>
                <w:szCs w:val="24"/>
              </w:rPr>
              <w:t>TI</w:t>
            </w:r>
          </w:p>
        </w:tc>
        <w:tc>
          <w:tcPr>
            <w:tcW w:w="906" w:type="dxa"/>
            <w:tcBorders>
              <w:top w:val="single" w:sz="12" w:space="0" w:color="auto"/>
              <w:bottom w:val="single" w:sz="8" w:space="0" w:color="auto"/>
            </w:tcBorders>
          </w:tcPr>
          <w:p w14:paraId="58F48872" w14:textId="77777777" w:rsidR="00B428F8" w:rsidRPr="00422073" w:rsidRDefault="00B428F8" w:rsidP="001B6573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B428F8" w:rsidRPr="00422073" w14:paraId="33D690CF" w14:textId="77777777" w:rsidTr="001A3E2A">
        <w:trPr>
          <w:trHeight w:val="311"/>
        </w:trPr>
        <w:tc>
          <w:tcPr>
            <w:tcW w:w="2698" w:type="dxa"/>
            <w:tcBorders>
              <w:bottom w:val="single" w:sz="8" w:space="0" w:color="auto"/>
            </w:tcBorders>
          </w:tcPr>
          <w:p w14:paraId="405E18B2" w14:textId="77777777" w:rsidR="00B428F8" w:rsidRPr="00422073" w:rsidRDefault="00B428F8" w:rsidP="001B6573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8" w:space="0" w:color="auto"/>
              <w:bottom w:val="single" w:sz="8" w:space="0" w:color="auto"/>
            </w:tcBorders>
          </w:tcPr>
          <w:p w14:paraId="74E64D09" w14:textId="77777777" w:rsidR="00B428F8" w:rsidRPr="00422073" w:rsidRDefault="00B428F8" w:rsidP="001B6573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S1a</w:t>
            </w:r>
          </w:p>
        </w:tc>
        <w:tc>
          <w:tcPr>
            <w:tcW w:w="906" w:type="dxa"/>
            <w:tcBorders>
              <w:top w:val="single" w:sz="8" w:space="0" w:color="auto"/>
              <w:bottom w:val="single" w:sz="8" w:space="0" w:color="auto"/>
            </w:tcBorders>
          </w:tcPr>
          <w:p w14:paraId="42265372" w14:textId="77777777" w:rsidR="00B428F8" w:rsidRPr="00422073" w:rsidRDefault="00B428F8" w:rsidP="001B6573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S1b</w:t>
            </w:r>
          </w:p>
        </w:tc>
        <w:tc>
          <w:tcPr>
            <w:tcW w:w="906" w:type="dxa"/>
            <w:tcBorders>
              <w:top w:val="single" w:sz="8" w:space="0" w:color="auto"/>
              <w:bottom w:val="single" w:sz="8" w:space="0" w:color="auto"/>
            </w:tcBorders>
          </w:tcPr>
          <w:p w14:paraId="535C1BF2" w14:textId="77777777" w:rsidR="00B428F8" w:rsidRPr="00422073" w:rsidRDefault="00B428F8" w:rsidP="001B6573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S1c</w:t>
            </w:r>
          </w:p>
        </w:tc>
        <w:tc>
          <w:tcPr>
            <w:tcW w:w="906" w:type="dxa"/>
            <w:tcBorders>
              <w:top w:val="single" w:sz="8" w:space="0" w:color="auto"/>
              <w:bottom w:val="single" w:sz="8" w:space="0" w:color="auto"/>
            </w:tcBorders>
          </w:tcPr>
          <w:p w14:paraId="0FA90376" w14:textId="77777777" w:rsidR="00B428F8" w:rsidRPr="00422073" w:rsidRDefault="00B428F8" w:rsidP="001B6573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S1d</w:t>
            </w:r>
          </w:p>
        </w:tc>
        <w:tc>
          <w:tcPr>
            <w:tcW w:w="913" w:type="dxa"/>
            <w:tcBorders>
              <w:top w:val="single" w:sz="8" w:space="0" w:color="auto"/>
              <w:bottom w:val="single" w:sz="8" w:space="0" w:color="auto"/>
            </w:tcBorders>
          </w:tcPr>
          <w:p w14:paraId="61F67299" w14:textId="77777777" w:rsidR="00B428F8" w:rsidRPr="00422073" w:rsidRDefault="00B428F8" w:rsidP="001B6573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S1e</w:t>
            </w:r>
          </w:p>
        </w:tc>
        <w:tc>
          <w:tcPr>
            <w:tcW w:w="906" w:type="dxa"/>
            <w:tcBorders>
              <w:top w:val="single" w:sz="8" w:space="0" w:color="auto"/>
              <w:bottom w:val="single" w:sz="8" w:space="0" w:color="auto"/>
            </w:tcBorders>
          </w:tcPr>
          <w:p w14:paraId="46974248" w14:textId="77777777" w:rsidR="00B428F8" w:rsidRPr="00422073" w:rsidRDefault="00B428F8" w:rsidP="001B6573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S2</w:t>
            </w:r>
          </w:p>
        </w:tc>
      </w:tr>
      <w:tr w:rsidR="00B428F8" w:rsidRPr="00422073" w14:paraId="2F689D95" w14:textId="77777777" w:rsidTr="001A3E2A">
        <w:trPr>
          <w:trHeight w:val="311"/>
        </w:trPr>
        <w:tc>
          <w:tcPr>
            <w:tcW w:w="2698" w:type="dxa"/>
            <w:tcBorders>
              <w:top w:val="single" w:sz="8" w:space="0" w:color="auto"/>
            </w:tcBorders>
          </w:tcPr>
          <w:p w14:paraId="497E2812" w14:textId="1BF24291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Social respect</w:t>
            </w:r>
          </w:p>
        </w:tc>
        <w:tc>
          <w:tcPr>
            <w:tcW w:w="906" w:type="dxa"/>
            <w:tcBorders>
              <w:top w:val="single" w:sz="8" w:space="0" w:color="auto"/>
            </w:tcBorders>
          </w:tcPr>
          <w:p w14:paraId="07D41056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8" w:space="0" w:color="auto"/>
            </w:tcBorders>
          </w:tcPr>
          <w:p w14:paraId="6D8365E4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06" w:type="dxa"/>
            <w:tcBorders>
              <w:top w:val="single" w:sz="8" w:space="0" w:color="auto"/>
            </w:tcBorders>
          </w:tcPr>
          <w:p w14:paraId="64E8D3F0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06" w:type="dxa"/>
            <w:tcBorders>
              <w:top w:val="single" w:sz="8" w:space="0" w:color="auto"/>
            </w:tcBorders>
          </w:tcPr>
          <w:p w14:paraId="53177E9F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13" w:type="dxa"/>
            <w:tcBorders>
              <w:top w:val="single" w:sz="8" w:space="0" w:color="auto"/>
            </w:tcBorders>
          </w:tcPr>
          <w:p w14:paraId="47616AD6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06" w:type="dxa"/>
            <w:tcBorders>
              <w:top w:val="single" w:sz="8" w:space="0" w:color="auto"/>
            </w:tcBorders>
          </w:tcPr>
          <w:p w14:paraId="7F4C5BBF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</w:tr>
      <w:tr w:rsidR="00B428F8" w:rsidRPr="00422073" w14:paraId="7354F505" w14:textId="77777777" w:rsidTr="001A3E2A">
        <w:trPr>
          <w:trHeight w:val="311"/>
        </w:trPr>
        <w:tc>
          <w:tcPr>
            <w:tcW w:w="2698" w:type="dxa"/>
          </w:tcPr>
          <w:p w14:paraId="5B7225E2" w14:textId="47DEC5EB" w:rsidR="00B428F8" w:rsidRPr="00422073" w:rsidRDefault="00EB01FE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EB01FE">
              <w:rPr>
                <w:rFonts w:ascii="Arial" w:eastAsia="宋体" w:hAnsi="Arial" w:cs="Arial"/>
                <w:kern w:val="0"/>
                <w:sz w:val="24"/>
                <w:szCs w:val="24"/>
                <w:lang w:eastAsia="en-US"/>
              </w:rPr>
              <w:t>Occupational identity</w:t>
            </w:r>
          </w:p>
        </w:tc>
        <w:tc>
          <w:tcPr>
            <w:tcW w:w="906" w:type="dxa"/>
          </w:tcPr>
          <w:p w14:paraId="45243740" w14:textId="77777777" w:rsidR="00B428F8" w:rsidRPr="00422073" w:rsidRDefault="00B428F8" w:rsidP="00B428F8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98"/>
            </w:r>
          </w:p>
        </w:tc>
        <w:tc>
          <w:tcPr>
            <w:tcW w:w="906" w:type="dxa"/>
          </w:tcPr>
          <w:p w14:paraId="19687E86" w14:textId="77777777" w:rsidR="00B428F8" w:rsidRPr="00422073" w:rsidRDefault="00B428F8" w:rsidP="00B428F8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98"/>
            </w:r>
          </w:p>
        </w:tc>
        <w:tc>
          <w:tcPr>
            <w:tcW w:w="906" w:type="dxa"/>
          </w:tcPr>
          <w:p w14:paraId="58CAA036" w14:textId="77777777" w:rsidR="00B428F8" w:rsidRPr="00422073" w:rsidRDefault="00B428F8" w:rsidP="00B428F8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98"/>
            </w:r>
          </w:p>
        </w:tc>
        <w:tc>
          <w:tcPr>
            <w:tcW w:w="906" w:type="dxa"/>
          </w:tcPr>
          <w:p w14:paraId="70712708" w14:textId="77777777" w:rsidR="00B428F8" w:rsidRPr="00422073" w:rsidRDefault="00B428F8" w:rsidP="00B428F8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98"/>
            </w:r>
          </w:p>
        </w:tc>
        <w:tc>
          <w:tcPr>
            <w:tcW w:w="913" w:type="dxa"/>
          </w:tcPr>
          <w:p w14:paraId="3FF361EE" w14:textId="77777777" w:rsidR="00B428F8" w:rsidRPr="00422073" w:rsidRDefault="00B428F8" w:rsidP="00B428F8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98"/>
            </w:r>
          </w:p>
        </w:tc>
        <w:tc>
          <w:tcPr>
            <w:tcW w:w="906" w:type="dxa"/>
          </w:tcPr>
          <w:p w14:paraId="7700C365" w14:textId="77777777" w:rsidR="00B428F8" w:rsidRPr="00422073" w:rsidRDefault="00B428F8" w:rsidP="00B428F8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98"/>
            </w:r>
          </w:p>
        </w:tc>
      </w:tr>
      <w:tr w:rsidR="00B428F8" w:rsidRPr="00422073" w14:paraId="268FE696" w14:textId="77777777" w:rsidTr="001A3E2A">
        <w:trPr>
          <w:trHeight w:val="311"/>
        </w:trPr>
        <w:tc>
          <w:tcPr>
            <w:tcW w:w="2698" w:type="dxa"/>
          </w:tcPr>
          <w:p w14:paraId="1D48C06C" w14:textId="7B14DCCD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Reward</w:t>
            </w:r>
          </w:p>
        </w:tc>
        <w:tc>
          <w:tcPr>
            <w:tcW w:w="906" w:type="dxa"/>
          </w:tcPr>
          <w:p w14:paraId="0B0AAF9A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906" w:type="dxa"/>
          </w:tcPr>
          <w:p w14:paraId="33FF5B8C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906" w:type="dxa"/>
          </w:tcPr>
          <w:p w14:paraId="6667D0F7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906" w:type="dxa"/>
          </w:tcPr>
          <w:p w14:paraId="37C87C08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13" w:type="dxa"/>
          </w:tcPr>
          <w:p w14:paraId="214B12C1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06" w:type="dxa"/>
          </w:tcPr>
          <w:p w14:paraId="581B3367" w14:textId="77777777" w:rsidR="00B428F8" w:rsidRPr="00422073" w:rsidRDefault="00B428F8" w:rsidP="00B428F8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55"/>
            </w:r>
          </w:p>
        </w:tc>
      </w:tr>
      <w:tr w:rsidR="00B428F8" w:rsidRPr="00422073" w14:paraId="0FB03098" w14:textId="77777777" w:rsidTr="001A3E2A">
        <w:trPr>
          <w:trHeight w:val="311"/>
        </w:trPr>
        <w:tc>
          <w:tcPr>
            <w:tcW w:w="2698" w:type="dxa"/>
          </w:tcPr>
          <w:p w14:paraId="798DDF1B" w14:textId="24D4D638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Self-efficacy</w:t>
            </w:r>
          </w:p>
        </w:tc>
        <w:tc>
          <w:tcPr>
            <w:tcW w:w="906" w:type="dxa"/>
          </w:tcPr>
          <w:p w14:paraId="52B50E1C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06" w:type="dxa"/>
          </w:tcPr>
          <w:p w14:paraId="06EB3964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06" w:type="dxa"/>
          </w:tcPr>
          <w:p w14:paraId="0905766A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55"/>
            </w:r>
          </w:p>
        </w:tc>
        <w:tc>
          <w:tcPr>
            <w:tcW w:w="906" w:type="dxa"/>
          </w:tcPr>
          <w:p w14:paraId="319C861E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913" w:type="dxa"/>
          </w:tcPr>
          <w:p w14:paraId="5CD1FCEC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906" w:type="dxa"/>
          </w:tcPr>
          <w:p w14:paraId="7EE0C345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</w:tr>
      <w:tr w:rsidR="00B428F8" w:rsidRPr="00422073" w14:paraId="04AE8074" w14:textId="77777777" w:rsidTr="001A3E2A">
        <w:trPr>
          <w:trHeight w:val="311"/>
        </w:trPr>
        <w:tc>
          <w:tcPr>
            <w:tcW w:w="2698" w:type="dxa"/>
          </w:tcPr>
          <w:p w14:paraId="7544FAE0" w14:textId="4B5F3F31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Psychological resilience</w:t>
            </w:r>
          </w:p>
        </w:tc>
        <w:tc>
          <w:tcPr>
            <w:tcW w:w="906" w:type="dxa"/>
          </w:tcPr>
          <w:p w14:paraId="72596466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06" w:type="dxa"/>
          </w:tcPr>
          <w:p w14:paraId="6A6D952A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06" w:type="dxa"/>
          </w:tcPr>
          <w:p w14:paraId="09004CB2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55"/>
            </w:r>
          </w:p>
        </w:tc>
        <w:tc>
          <w:tcPr>
            <w:tcW w:w="906" w:type="dxa"/>
          </w:tcPr>
          <w:p w14:paraId="6B8AF35F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55"/>
            </w:r>
          </w:p>
        </w:tc>
        <w:tc>
          <w:tcPr>
            <w:tcW w:w="913" w:type="dxa"/>
          </w:tcPr>
          <w:p w14:paraId="4CA771E1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06" w:type="dxa"/>
          </w:tcPr>
          <w:p w14:paraId="4EC8B402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</w:tr>
      <w:tr w:rsidR="00B428F8" w:rsidRPr="00422073" w14:paraId="0DC6EA48" w14:textId="77777777" w:rsidTr="001A3E2A">
        <w:trPr>
          <w:trHeight w:val="358"/>
        </w:trPr>
        <w:tc>
          <w:tcPr>
            <w:tcW w:w="2698" w:type="dxa"/>
          </w:tcPr>
          <w:p w14:paraId="35829FCF" w14:textId="7245FB2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Effort</w:t>
            </w:r>
          </w:p>
        </w:tc>
        <w:tc>
          <w:tcPr>
            <w:tcW w:w="906" w:type="dxa"/>
          </w:tcPr>
          <w:p w14:paraId="6F398E7B" w14:textId="77777777" w:rsidR="00B428F8" w:rsidRPr="00422073" w:rsidRDefault="00B428F8" w:rsidP="00B428F8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55"/>
            </w:r>
          </w:p>
        </w:tc>
        <w:tc>
          <w:tcPr>
            <w:tcW w:w="906" w:type="dxa"/>
          </w:tcPr>
          <w:p w14:paraId="0E1BED10" w14:textId="77777777" w:rsidR="00B428F8" w:rsidRPr="00422073" w:rsidRDefault="00B428F8" w:rsidP="00B428F8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55"/>
            </w:r>
          </w:p>
        </w:tc>
        <w:tc>
          <w:tcPr>
            <w:tcW w:w="906" w:type="dxa"/>
          </w:tcPr>
          <w:p w14:paraId="60623356" w14:textId="77777777" w:rsidR="00B428F8" w:rsidRPr="00422073" w:rsidRDefault="00B428F8" w:rsidP="00B428F8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55"/>
            </w:r>
          </w:p>
        </w:tc>
        <w:tc>
          <w:tcPr>
            <w:tcW w:w="906" w:type="dxa"/>
          </w:tcPr>
          <w:p w14:paraId="325850BF" w14:textId="77777777" w:rsidR="00B428F8" w:rsidRPr="00422073" w:rsidRDefault="00B428F8" w:rsidP="00B428F8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55"/>
            </w:r>
          </w:p>
        </w:tc>
        <w:tc>
          <w:tcPr>
            <w:tcW w:w="913" w:type="dxa"/>
          </w:tcPr>
          <w:p w14:paraId="011E7573" w14:textId="77777777" w:rsidR="00B428F8" w:rsidRPr="00422073" w:rsidRDefault="00B428F8" w:rsidP="00B428F8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55"/>
            </w:r>
          </w:p>
        </w:tc>
        <w:tc>
          <w:tcPr>
            <w:tcW w:w="906" w:type="dxa"/>
          </w:tcPr>
          <w:p w14:paraId="088C69E3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B428F8" w:rsidRPr="00422073" w14:paraId="55742FCD" w14:textId="77777777" w:rsidTr="001A3E2A">
        <w:trPr>
          <w:trHeight w:val="311"/>
        </w:trPr>
        <w:tc>
          <w:tcPr>
            <w:tcW w:w="2698" w:type="dxa"/>
          </w:tcPr>
          <w:p w14:paraId="23168FB5" w14:textId="611FE90E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Overcommitment</w:t>
            </w:r>
          </w:p>
        </w:tc>
        <w:tc>
          <w:tcPr>
            <w:tcW w:w="906" w:type="dxa"/>
          </w:tcPr>
          <w:p w14:paraId="3393CFC9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55"/>
            </w:r>
          </w:p>
        </w:tc>
        <w:tc>
          <w:tcPr>
            <w:tcW w:w="906" w:type="dxa"/>
          </w:tcPr>
          <w:p w14:paraId="4897169E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</w:p>
        </w:tc>
        <w:tc>
          <w:tcPr>
            <w:tcW w:w="906" w:type="dxa"/>
          </w:tcPr>
          <w:p w14:paraId="674B7D41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55"/>
            </w:r>
          </w:p>
        </w:tc>
        <w:tc>
          <w:tcPr>
            <w:tcW w:w="906" w:type="dxa"/>
          </w:tcPr>
          <w:p w14:paraId="561124A4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98"/>
            </w:r>
          </w:p>
        </w:tc>
        <w:tc>
          <w:tcPr>
            <w:tcW w:w="913" w:type="dxa"/>
          </w:tcPr>
          <w:p w14:paraId="6AB79559" w14:textId="77777777" w:rsidR="00B428F8" w:rsidRPr="00422073" w:rsidRDefault="00B428F8" w:rsidP="00B428F8">
            <w:pPr>
              <w:rPr>
                <w:rFonts w:ascii="Arial" w:eastAsia="宋体" w:hAnsi="Arial" w:cs="Arial"/>
                <w:sz w:val="18"/>
                <w:szCs w:val="18"/>
              </w:rPr>
            </w:pPr>
            <w:r w:rsidRPr="00422073">
              <w:rPr>
                <w:rFonts w:ascii="Arial" w:eastAsia="宋体" w:hAnsi="Arial" w:cs="Arial"/>
                <w:sz w:val="18"/>
                <w:szCs w:val="18"/>
              </w:rPr>
              <w:sym w:font="Wingdings 2" w:char="F055"/>
            </w:r>
          </w:p>
        </w:tc>
        <w:tc>
          <w:tcPr>
            <w:tcW w:w="906" w:type="dxa"/>
          </w:tcPr>
          <w:p w14:paraId="1FE95525" w14:textId="77777777" w:rsidR="00B428F8" w:rsidRPr="00422073" w:rsidRDefault="00B428F8" w:rsidP="00B428F8">
            <w:pPr>
              <w:rPr>
                <w:rFonts w:ascii="Arial" w:eastAsia="宋体" w:hAnsi="Arial" w:cs="Arial"/>
                <w:sz w:val="28"/>
                <w:szCs w:val="28"/>
              </w:rPr>
            </w:pPr>
            <w:r w:rsidRPr="00422073">
              <w:rPr>
                <w:rFonts w:ascii="Arial" w:eastAsia="宋体" w:hAnsi="Arial" w:cs="Arial"/>
                <w:sz w:val="28"/>
                <w:szCs w:val="28"/>
              </w:rPr>
              <w:sym w:font="Wingdings 2" w:char="F055"/>
            </w:r>
          </w:p>
        </w:tc>
      </w:tr>
      <w:tr w:rsidR="00B428F8" w:rsidRPr="00422073" w14:paraId="61A26C5B" w14:textId="77777777" w:rsidTr="001A3E2A">
        <w:trPr>
          <w:trHeight w:val="311"/>
        </w:trPr>
        <w:tc>
          <w:tcPr>
            <w:tcW w:w="2698" w:type="dxa"/>
          </w:tcPr>
          <w:p w14:paraId="655AB0A0" w14:textId="4F8EE86B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Consistency</w:t>
            </w:r>
          </w:p>
        </w:tc>
        <w:tc>
          <w:tcPr>
            <w:tcW w:w="906" w:type="dxa"/>
          </w:tcPr>
          <w:p w14:paraId="6336CC34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0.878</w:t>
            </w:r>
          </w:p>
        </w:tc>
        <w:tc>
          <w:tcPr>
            <w:tcW w:w="906" w:type="dxa"/>
          </w:tcPr>
          <w:p w14:paraId="4844DE2D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0.904</w:t>
            </w:r>
          </w:p>
        </w:tc>
        <w:tc>
          <w:tcPr>
            <w:tcW w:w="906" w:type="dxa"/>
          </w:tcPr>
          <w:p w14:paraId="150C44C9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0.897</w:t>
            </w:r>
          </w:p>
        </w:tc>
        <w:tc>
          <w:tcPr>
            <w:tcW w:w="906" w:type="dxa"/>
          </w:tcPr>
          <w:p w14:paraId="12B77DBB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0.916</w:t>
            </w:r>
          </w:p>
        </w:tc>
        <w:tc>
          <w:tcPr>
            <w:tcW w:w="913" w:type="dxa"/>
          </w:tcPr>
          <w:p w14:paraId="245F36F1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0.926</w:t>
            </w:r>
          </w:p>
        </w:tc>
        <w:tc>
          <w:tcPr>
            <w:tcW w:w="906" w:type="dxa"/>
          </w:tcPr>
          <w:p w14:paraId="73CB8461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0.895</w:t>
            </w:r>
          </w:p>
        </w:tc>
      </w:tr>
      <w:tr w:rsidR="00B428F8" w:rsidRPr="00422073" w14:paraId="52AF0382" w14:textId="77777777" w:rsidTr="001A3E2A">
        <w:trPr>
          <w:trHeight w:val="311"/>
        </w:trPr>
        <w:tc>
          <w:tcPr>
            <w:tcW w:w="2698" w:type="dxa"/>
          </w:tcPr>
          <w:p w14:paraId="2F23C749" w14:textId="5057C6A6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Raw coverage</w:t>
            </w:r>
          </w:p>
        </w:tc>
        <w:tc>
          <w:tcPr>
            <w:tcW w:w="906" w:type="dxa"/>
          </w:tcPr>
          <w:p w14:paraId="0AA10866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0.349</w:t>
            </w:r>
          </w:p>
        </w:tc>
        <w:tc>
          <w:tcPr>
            <w:tcW w:w="906" w:type="dxa"/>
          </w:tcPr>
          <w:p w14:paraId="5ECBF277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0.356</w:t>
            </w:r>
          </w:p>
        </w:tc>
        <w:tc>
          <w:tcPr>
            <w:tcW w:w="906" w:type="dxa"/>
          </w:tcPr>
          <w:p w14:paraId="5121AF06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0.309</w:t>
            </w:r>
          </w:p>
        </w:tc>
        <w:tc>
          <w:tcPr>
            <w:tcW w:w="906" w:type="dxa"/>
          </w:tcPr>
          <w:p w14:paraId="14445352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0.232</w:t>
            </w:r>
          </w:p>
        </w:tc>
        <w:tc>
          <w:tcPr>
            <w:tcW w:w="913" w:type="dxa"/>
          </w:tcPr>
          <w:p w14:paraId="1C3D37F9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0.307</w:t>
            </w:r>
          </w:p>
        </w:tc>
        <w:tc>
          <w:tcPr>
            <w:tcW w:w="906" w:type="dxa"/>
          </w:tcPr>
          <w:p w14:paraId="7399145C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0.291</w:t>
            </w:r>
          </w:p>
        </w:tc>
      </w:tr>
      <w:tr w:rsidR="00B428F8" w:rsidRPr="00422073" w14:paraId="65442757" w14:textId="77777777" w:rsidTr="001A3E2A">
        <w:trPr>
          <w:trHeight w:val="311"/>
        </w:trPr>
        <w:tc>
          <w:tcPr>
            <w:tcW w:w="2698" w:type="dxa"/>
          </w:tcPr>
          <w:p w14:paraId="1F267642" w14:textId="2DFF9F2A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Unique coverage</w:t>
            </w:r>
          </w:p>
        </w:tc>
        <w:tc>
          <w:tcPr>
            <w:tcW w:w="906" w:type="dxa"/>
          </w:tcPr>
          <w:p w14:paraId="21938843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0.037</w:t>
            </w:r>
          </w:p>
        </w:tc>
        <w:tc>
          <w:tcPr>
            <w:tcW w:w="906" w:type="dxa"/>
          </w:tcPr>
          <w:p w14:paraId="33DF345A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0.023</w:t>
            </w:r>
          </w:p>
        </w:tc>
        <w:tc>
          <w:tcPr>
            <w:tcW w:w="906" w:type="dxa"/>
          </w:tcPr>
          <w:p w14:paraId="14E83B83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0.037</w:t>
            </w:r>
          </w:p>
        </w:tc>
        <w:tc>
          <w:tcPr>
            <w:tcW w:w="906" w:type="dxa"/>
          </w:tcPr>
          <w:p w14:paraId="2C3FC9C3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0.012</w:t>
            </w:r>
          </w:p>
        </w:tc>
        <w:tc>
          <w:tcPr>
            <w:tcW w:w="913" w:type="dxa"/>
          </w:tcPr>
          <w:p w14:paraId="262C0805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0.003</w:t>
            </w:r>
          </w:p>
        </w:tc>
        <w:tc>
          <w:tcPr>
            <w:tcW w:w="906" w:type="dxa"/>
          </w:tcPr>
          <w:p w14:paraId="023C7AEA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0.038</w:t>
            </w:r>
          </w:p>
        </w:tc>
      </w:tr>
      <w:tr w:rsidR="00B428F8" w:rsidRPr="00422073" w14:paraId="4AA58062" w14:textId="77777777" w:rsidTr="001A3E2A">
        <w:trPr>
          <w:trHeight w:val="311"/>
        </w:trPr>
        <w:tc>
          <w:tcPr>
            <w:tcW w:w="2698" w:type="dxa"/>
          </w:tcPr>
          <w:p w14:paraId="02A627A0" w14:textId="3FDED5A6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Solution consistency</w:t>
            </w:r>
          </w:p>
        </w:tc>
        <w:tc>
          <w:tcPr>
            <w:tcW w:w="906" w:type="dxa"/>
          </w:tcPr>
          <w:p w14:paraId="3B4AE8A3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0.861</w:t>
            </w:r>
          </w:p>
        </w:tc>
        <w:tc>
          <w:tcPr>
            <w:tcW w:w="906" w:type="dxa"/>
          </w:tcPr>
          <w:p w14:paraId="43CB81F2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906" w:type="dxa"/>
          </w:tcPr>
          <w:p w14:paraId="7144EB64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906" w:type="dxa"/>
          </w:tcPr>
          <w:p w14:paraId="7C074A4B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913" w:type="dxa"/>
          </w:tcPr>
          <w:p w14:paraId="3EBA1FE6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906" w:type="dxa"/>
          </w:tcPr>
          <w:p w14:paraId="05668FC1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B428F8" w:rsidRPr="00422073" w14:paraId="332C3C85" w14:textId="77777777" w:rsidTr="001A3E2A">
        <w:trPr>
          <w:trHeight w:val="365"/>
        </w:trPr>
        <w:tc>
          <w:tcPr>
            <w:tcW w:w="2698" w:type="dxa"/>
            <w:tcBorders>
              <w:bottom w:val="single" w:sz="12" w:space="0" w:color="auto"/>
            </w:tcBorders>
          </w:tcPr>
          <w:p w14:paraId="4A3AFBF4" w14:textId="27F4D0F5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Solution coverage</w:t>
            </w:r>
          </w:p>
        </w:tc>
        <w:tc>
          <w:tcPr>
            <w:tcW w:w="906" w:type="dxa"/>
            <w:tcBorders>
              <w:bottom w:val="single" w:sz="12" w:space="0" w:color="auto"/>
            </w:tcBorders>
          </w:tcPr>
          <w:p w14:paraId="53E09D00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  <w:r w:rsidRPr="00422073">
              <w:rPr>
                <w:rFonts w:ascii="Arial" w:eastAsia="宋体" w:hAnsi="Arial" w:cs="Arial"/>
                <w:sz w:val="24"/>
                <w:szCs w:val="24"/>
              </w:rPr>
              <w:t>0.530</w:t>
            </w:r>
          </w:p>
        </w:tc>
        <w:tc>
          <w:tcPr>
            <w:tcW w:w="906" w:type="dxa"/>
            <w:tcBorders>
              <w:bottom w:val="single" w:sz="12" w:space="0" w:color="auto"/>
            </w:tcBorders>
          </w:tcPr>
          <w:p w14:paraId="6AF3EF46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906" w:type="dxa"/>
            <w:tcBorders>
              <w:bottom w:val="single" w:sz="12" w:space="0" w:color="auto"/>
            </w:tcBorders>
          </w:tcPr>
          <w:p w14:paraId="2B2F4E50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906" w:type="dxa"/>
            <w:tcBorders>
              <w:bottom w:val="single" w:sz="12" w:space="0" w:color="auto"/>
            </w:tcBorders>
          </w:tcPr>
          <w:p w14:paraId="50DC0C88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913" w:type="dxa"/>
            <w:tcBorders>
              <w:bottom w:val="single" w:sz="12" w:space="0" w:color="auto"/>
            </w:tcBorders>
          </w:tcPr>
          <w:p w14:paraId="24D9A376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906" w:type="dxa"/>
            <w:tcBorders>
              <w:bottom w:val="single" w:sz="12" w:space="0" w:color="auto"/>
            </w:tcBorders>
          </w:tcPr>
          <w:p w14:paraId="4C60A87A" w14:textId="77777777" w:rsidR="00B428F8" w:rsidRPr="00422073" w:rsidRDefault="00B428F8" w:rsidP="00B428F8">
            <w:pPr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</w:tbl>
    <w:bookmarkEnd w:id="7"/>
    <w:p w14:paraId="5F9650FC" w14:textId="569B1F50" w:rsidR="00B428F8" w:rsidRPr="00422073" w:rsidRDefault="00E3210F" w:rsidP="00422073">
      <w:pPr>
        <w:widowControl/>
        <w:spacing w:before="120" w:after="240" w:line="480" w:lineRule="auto"/>
        <w:jc w:val="left"/>
        <w:rPr>
          <w:rFonts w:ascii="Arial" w:eastAsia="宋体" w:hAnsi="Arial" w:cs="Arial"/>
          <w:kern w:val="0"/>
          <w:szCs w:val="21"/>
        </w:rPr>
      </w:pPr>
      <w:r w:rsidRPr="00422073">
        <w:rPr>
          <w:rFonts w:ascii="Arial" w:eastAsia="宋体" w:hAnsi="Arial" w:cs="Arial"/>
          <w:kern w:val="0"/>
          <w:szCs w:val="21"/>
          <w:lang w:eastAsia="en-US"/>
        </w:rPr>
        <w:t xml:space="preserve">The </w:t>
      </w:r>
      <w:r w:rsidRPr="00422073">
        <w:rPr>
          <w:rFonts w:ascii="Arial" w:eastAsia="宋体" w:hAnsi="Arial" w:cs="Arial"/>
          <w:kern w:val="0"/>
          <w:szCs w:val="21"/>
        </w:rPr>
        <w:t>c</w:t>
      </w:r>
      <w:r w:rsidRPr="00422073">
        <w:rPr>
          <w:rFonts w:ascii="Arial" w:eastAsia="宋体" w:hAnsi="Arial" w:cs="Arial"/>
          <w:kern w:val="0"/>
          <w:szCs w:val="21"/>
          <w:lang w:eastAsia="en-US"/>
        </w:rPr>
        <w:t xml:space="preserve">alibration anchors were changed </w:t>
      </w:r>
      <w:r w:rsidR="00C66DAB" w:rsidRPr="00422073">
        <w:rPr>
          <w:rFonts w:ascii="Arial" w:eastAsia="宋体" w:hAnsi="Arial" w:cs="Arial"/>
          <w:kern w:val="0"/>
          <w:szCs w:val="21"/>
          <w:lang w:eastAsia="en-US"/>
        </w:rPr>
        <w:t xml:space="preserve">from the 5th, 50th, and 95th percentile </w:t>
      </w:r>
      <w:r w:rsidRPr="00422073">
        <w:rPr>
          <w:rFonts w:ascii="Arial" w:eastAsia="宋体" w:hAnsi="Arial" w:cs="Arial"/>
          <w:kern w:val="0"/>
          <w:szCs w:val="21"/>
          <w:lang w:eastAsia="en-US"/>
        </w:rPr>
        <w:t>to</w:t>
      </w:r>
      <w:r w:rsidR="00C66DAB" w:rsidRPr="00422073">
        <w:rPr>
          <w:rFonts w:ascii="Arial" w:eastAsia="宋体" w:hAnsi="Arial" w:cs="Arial"/>
          <w:kern w:val="0"/>
          <w:szCs w:val="21"/>
          <w:lang w:eastAsia="en-US"/>
        </w:rPr>
        <w:t xml:space="preserve"> the </w:t>
      </w:r>
      <w:r w:rsidRPr="00422073">
        <w:rPr>
          <w:rFonts w:ascii="Arial" w:eastAsia="宋体" w:hAnsi="Arial" w:cs="Arial"/>
          <w:kern w:val="0"/>
          <w:szCs w:val="21"/>
          <w:lang w:eastAsia="en-US"/>
        </w:rPr>
        <w:t>7.5th, 50th, and 92.5th percentile, but the other settings were consistent with the principal analysis.</w:t>
      </w:r>
      <w:r w:rsidRPr="00422073">
        <w:rPr>
          <w:rFonts w:ascii="Arial" w:eastAsia="宋体" w:hAnsi="Arial" w:cs="Arial"/>
          <w:kern w:val="0"/>
          <w:szCs w:val="21"/>
        </w:rPr>
        <w:br/>
      </w:r>
      <w:r w:rsidRPr="00422073">
        <w:rPr>
          <w:rFonts w:ascii="Arial" w:eastAsia="宋体" w:hAnsi="Arial" w:cs="Arial"/>
          <w:kern w:val="0"/>
          <w:szCs w:val="21"/>
          <w:lang w:eastAsia="en-US"/>
        </w:rPr>
        <w:t xml:space="preserve">TI, turnover intention; </w:t>
      </w:r>
      <w:r w:rsidRPr="00422073">
        <w:rPr>
          <w:rFonts w:ascii="Arial" w:eastAsia="宋体" w:hAnsi="Arial" w:cs="Arial"/>
          <w:kern w:val="0"/>
          <w:szCs w:val="21"/>
        </w:rPr>
        <w:t>“</w:t>
      </w:r>
      <w:r w:rsidRPr="00422073">
        <w:rPr>
          <w:rFonts w:ascii="Arial" w:eastAsia="宋体" w:hAnsi="Arial" w:cs="Arial"/>
          <w:kern w:val="0"/>
          <w:sz w:val="28"/>
          <w:szCs w:val="28"/>
        </w:rPr>
        <w:sym w:font="Wingdings 2" w:char="F098"/>
      </w:r>
      <w:r w:rsidRPr="00422073">
        <w:rPr>
          <w:rFonts w:ascii="Arial" w:eastAsia="宋体" w:hAnsi="Arial" w:cs="Arial"/>
          <w:kern w:val="0"/>
          <w:szCs w:val="21"/>
        </w:rPr>
        <w:t xml:space="preserve">”, presence </w:t>
      </w:r>
      <w:r w:rsidR="005F7049" w:rsidRPr="00422073">
        <w:rPr>
          <w:rFonts w:ascii="Arial" w:eastAsia="宋体" w:hAnsi="Arial" w:cs="Arial"/>
          <w:kern w:val="0"/>
          <w:szCs w:val="21"/>
        </w:rPr>
        <w:t>as</w:t>
      </w:r>
      <w:r w:rsidRPr="00422073">
        <w:rPr>
          <w:rFonts w:ascii="Arial" w:eastAsia="宋体" w:hAnsi="Arial" w:cs="Arial"/>
          <w:kern w:val="0"/>
          <w:szCs w:val="21"/>
        </w:rPr>
        <w:t xml:space="preserve"> </w:t>
      </w:r>
      <w:r w:rsidR="005F7049" w:rsidRPr="00422073">
        <w:rPr>
          <w:rFonts w:ascii="Arial" w:eastAsia="宋体" w:hAnsi="Arial" w:cs="Arial"/>
          <w:kern w:val="0"/>
          <w:szCs w:val="21"/>
        </w:rPr>
        <w:t xml:space="preserve">a </w:t>
      </w:r>
      <w:r w:rsidRPr="00422073">
        <w:rPr>
          <w:rFonts w:ascii="Arial" w:eastAsia="宋体" w:hAnsi="Arial" w:cs="Arial"/>
          <w:kern w:val="0"/>
          <w:szCs w:val="21"/>
        </w:rPr>
        <w:t>core condition; “</w:t>
      </w:r>
      <w:r w:rsidRPr="00422073">
        <w:rPr>
          <w:rFonts w:ascii="Arial" w:eastAsia="宋体" w:hAnsi="Arial" w:cs="Arial"/>
          <w:kern w:val="0"/>
          <w:sz w:val="18"/>
          <w:szCs w:val="18"/>
        </w:rPr>
        <w:sym w:font="Wingdings 2" w:char="F098"/>
      </w:r>
      <w:r w:rsidRPr="00422073">
        <w:rPr>
          <w:rFonts w:ascii="Arial" w:eastAsia="宋体" w:hAnsi="Arial" w:cs="Arial"/>
          <w:kern w:val="0"/>
          <w:szCs w:val="21"/>
        </w:rPr>
        <w:t xml:space="preserve">”, presence </w:t>
      </w:r>
      <w:r w:rsidR="005F7049" w:rsidRPr="00422073">
        <w:rPr>
          <w:rFonts w:ascii="Arial" w:eastAsia="宋体" w:hAnsi="Arial" w:cs="Arial"/>
          <w:kern w:val="0"/>
          <w:szCs w:val="21"/>
        </w:rPr>
        <w:t>as a</w:t>
      </w:r>
      <w:r w:rsidRPr="00422073">
        <w:rPr>
          <w:rFonts w:ascii="Arial" w:eastAsia="宋体" w:hAnsi="Arial" w:cs="Arial"/>
          <w:kern w:val="0"/>
          <w:szCs w:val="21"/>
        </w:rPr>
        <w:t xml:space="preserve"> peripheral condition; “</w:t>
      </w:r>
      <w:r w:rsidRPr="00422073">
        <w:rPr>
          <w:rFonts w:ascii="Arial" w:eastAsia="宋体" w:hAnsi="Arial" w:cs="Arial"/>
          <w:kern w:val="0"/>
          <w:sz w:val="28"/>
          <w:szCs w:val="28"/>
        </w:rPr>
        <w:sym w:font="Wingdings 2" w:char="F056"/>
      </w:r>
      <w:r w:rsidRPr="00422073">
        <w:rPr>
          <w:rFonts w:ascii="Arial" w:eastAsia="宋体" w:hAnsi="Arial" w:cs="Arial"/>
          <w:kern w:val="0"/>
          <w:szCs w:val="21"/>
        </w:rPr>
        <w:t>”, absent as a core condition; “</w:t>
      </w:r>
      <w:r w:rsidRPr="00422073">
        <w:rPr>
          <w:rFonts w:ascii="Arial" w:eastAsia="宋体" w:hAnsi="Arial" w:cs="Arial"/>
          <w:kern w:val="0"/>
          <w:sz w:val="18"/>
          <w:szCs w:val="18"/>
        </w:rPr>
        <w:sym w:font="Wingdings 2" w:char="F056"/>
      </w:r>
      <w:r w:rsidRPr="00422073">
        <w:rPr>
          <w:rFonts w:ascii="Arial" w:eastAsia="宋体" w:hAnsi="Arial" w:cs="Arial"/>
          <w:kern w:val="0"/>
          <w:szCs w:val="21"/>
        </w:rPr>
        <w:t>”, absent as a peripheral condition; Blank cells represent ambiguous condition.</w:t>
      </w:r>
    </w:p>
    <w:sectPr w:rsidR="00B428F8" w:rsidRPr="00422073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D97C9" w14:textId="77777777" w:rsidR="0006107D" w:rsidRDefault="0006107D" w:rsidP="00B428F8">
      <w:r>
        <w:separator/>
      </w:r>
    </w:p>
  </w:endnote>
  <w:endnote w:type="continuationSeparator" w:id="0">
    <w:p w14:paraId="3FC01FBA" w14:textId="77777777" w:rsidR="0006107D" w:rsidRDefault="0006107D" w:rsidP="00B42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7949480"/>
      <w:docPartObj>
        <w:docPartGallery w:val="Page Numbers (Bottom of Page)"/>
        <w:docPartUnique/>
      </w:docPartObj>
    </w:sdtPr>
    <w:sdtContent>
      <w:p w14:paraId="18140661" w14:textId="2C631A64" w:rsidR="00C66DAB" w:rsidRDefault="00C66DA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BBB8775" w14:textId="77777777" w:rsidR="00C66DAB" w:rsidRDefault="00C66DA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B63FE" w14:textId="77777777" w:rsidR="0006107D" w:rsidRDefault="0006107D" w:rsidP="00B428F8">
      <w:r>
        <w:separator/>
      </w:r>
    </w:p>
  </w:footnote>
  <w:footnote w:type="continuationSeparator" w:id="0">
    <w:p w14:paraId="4DC5F3AE" w14:textId="77777777" w:rsidR="0006107D" w:rsidRDefault="0006107D" w:rsidP="00B428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144"/>
    <w:rsid w:val="00000C20"/>
    <w:rsid w:val="00025790"/>
    <w:rsid w:val="0004132D"/>
    <w:rsid w:val="0006107D"/>
    <w:rsid w:val="00097144"/>
    <w:rsid w:val="001A3E2A"/>
    <w:rsid w:val="001F1471"/>
    <w:rsid w:val="001F48E8"/>
    <w:rsid w:val="00316D3B"/>
    <w:rsid w:val="00405C32"/>
    <w:rsid w:val="00422073"/>
    <w:rsid w:val="004A3E18"/>
    <w:rsid w:val="005F7049"/>
    <w:rsid w:val="00674DBA"/>
    <w:rsid w:val="007D5421"/>
    <w:rsid w:val="008973FD"/>
    <w:rsid w:val="008B7CC1"/>
    <w:rsid w:val="00A752B2"/>
    <w:rsid w:val="00A8032E"/>
    <w:rsid w:val="00B130E6"/>
    <w:rsid w:val="00B428F8"/>
    <w:rsid w:val="00B86198"/>
    <w:rsid w:val="00BA7B89"/>
    <w:rsid w:val="00C02CB1"/>
    <w:rsid w:val="00C66DAB"/>
    <w:rsid w:val="00CC72D5"/>
    <w:rsid w:val="00CF089A"/>
    <w:rsid w:val="00D22293"/>
    <w:rsid w:val="00D60FF1"/>
    <w:rsid w:val="00DB7A42"/>
    <w:rsid w:val="00E3210F"/>
    <w:rsid w:val="00E6529B"/>
    <w:rsid w:val="00EB01FE"/>
    <w:rsid w:val="00EF682D"/>
    <w:rsid w:val="00F0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9DC6B4"/>
  <w15:chartTrackingRefBased/>
  <w15:docId w15:val="{64AEF0E4-8733-4E9C-9E6F-E60153B9C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39"/>
    <w:rsid w:val="00097144"/>
    <w:rPr>
      <w:rFonts w:ascii="等线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971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28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428F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428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428F8"/>
    <w:rPr>
      <w:sz w:val="18"/>
      <w:szCs w:val="18"/>
    </w:rPr>
  </w:style>
  <w:style w:type="table" w:customStyle="1" w:styleId="5">
    <w:name w:val="网格型5"/>
    <w:basedOn w:val="a1"/>
    <w:next w:val="a3"/>
    <w:uiPriority w:val="39"/>
    <w:rsid w:val="00D60FF1"/>
    <w:rPr>
      <w:rFonts w:ascii="等线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网格型6"/>
    <w:basedOn w:val="a1"/>
    <w:next w:val="a3"/>
    <w:uiPriority w:val="39"/>
    <w:rsid w:val="00DB7A42"/>
    <w:rPr>
      <w:rFonts w:ascii="等线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5</Pages>
  <Words>669</Words>
  <Characters>3735</Characters>
  <Application>Microsoft Office Word</Application>
  <DocSecurity>0</DocSecurity>
  <Lines>73</Lines>
  <Paragraphs>23</Paragraphs>
  <ScaleCrop>false</ScaleCrop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雪莹 李</dc:creator>
  <cp:keywords/>
  <dc:description/>
  <cp:lastModifiedBy>雪莹 李</cp:lastModifiedBy>
  <cp:revision>18</cp:revision>
  <dcterms:created xsi:type="dcterms:W3CDTF">2023-08-22T10:10:00Z</dcterms:created>
  <dcterms:modified xsi:type="dcterms:W3CDTF">2024-01-18T18:46:00Z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eb65c3d1c3f5e20d890485acd3006b94e318d9dd7c2515c5574b830ecbf917cd</vt:lpwstr>
  </property>
</Properties>
</file>