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b/>
          <w:sz w:val="18"/>
          <w:szCs w:val="18"/>
        </w:rPr>
        <w:t>Supplement</w:t>
      </w:r>
      <w:r>
        <w:rPr>
          <w:rFonts w:hint="eastAsia" w:ascii="Times New Roman" w:hAnsi="Times New Roman" w:eastAsia="宋体" w:cs="Times New Roman"/>
          <w:b/>
          <w:sz w:val="18"/>
          <w:szCs w:val="18"/>
        </w:rPr>
        <w:t>ary</w:t>
      </w:r>
      <w:r>
        <w:rPr>
          <w:rFonts w:ascii="Times New Roman" w:hAnsi="Times New Roman" w:eastAsia="宋体" w:cs="Times New Roman"/>
          <w:b/>
          <w:sz w:val="18"/>
          <w:szCs w:val="18"/>
        </w:rPr>
        <w:t xml:space="preserve"> Table </w:t>
      </w:r>
      <w:r>
        <w:rPr>
          <w:rFonts w:hint="eastAsia" w:ascii="Times New Roman" w:hAnsi="Times New Roman" w:eastAsia="宋体" w:cs="Times New Roman"/>
          <w:b/>
          <w:sz w:val="18"/>
          <w:szCs w:val="18"/>
          <w:lang w:val="en-US" w:eastAsia="zh-CN"/>
        </w:rPr>
        <w:t>3</w:t>
      </w:r>
      <w:bookmarkStart w:id="0" w:name="_GoBack"/>
      <w:bookmarkEnd w:id="0"/>
      <w:r>
        <w:rPr>
          <w:rFonts w:ascii="Times New Roman" w:hAnsi="Times New Roman" w:eastAsia="宋体" w:cs="Times New Roman"/>
          <w:b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Prevalence of OA and RA in occupational noise-exposed and control populations at different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cs="Times New Roman"/>
          <w:sz w:val="18"/>
          <w:szCs w:val="18"/>
        </w:rPr>
        <w:t>ages</w:t>
      </w:r>
      <w:r>
        <w:rPr>
          <w:rFonts w:ascii="Times New Roman" w:hAnsi="Times New Roman" w:eastAsia="宋体" w:cs="Times New Roman"/>
          <w:sz w:val="18"/>
          <w:szCs w:val="18"/>
        </w:rPr>
        <w:t>.</w:t>
      </w:r>
    </w:p>
    <w:tbl>
      <w:tblPr>
        <w:tblStyle w:val="5"/>
        <w:tblW w:w="96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417"/>
        <w:gridCol w:w="1701"/>
        <w:gridCol w:w="851"/>
        <w:gridCol w:w="1418"/>
        <w:gridCol w:w="170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1" w:type="dxa"/>
            <w:vMerge w:val="restart"/>
            <w:tcBorders>
              <w:top w:val="single" w:color="auto" w:sz="12" w:space="0"/>
              <w:left w:val="nil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Age stratification</w:t>
            </w:r>
          </w:p>
        </w:tc>
        <w:tc>
          <w:tcPr>
            <w:tcW w:w="3969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Self-Reported RA</w:t>
            </w:r>
          </w:p>
        </w:tc>
        <w:tc>
          <w:tcPr>
            <w:tcW w:w="3969" w:type="dxa"/>
            <w:gridSpan w:val="3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Self-Reported OA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01" w:type="dxa"/>
            <w:vMerge w:val="continue"/>
            <w:tcBorders>
              <w:left w:val="nil"/>
              <w:bottom w:val="single" w:color="auto" w:sz="8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tabs>
                <w:tab w:val="left" w:pos="1164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Control group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Occupational noise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Control group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Occupational noise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8" w:space="0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0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&lt;40</w:t>
            </w:r>
          </w:p>
        </w:tc>
        <w:tc>
          <w:tcPr>
            <w:tcW w:w="141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tabs>
                <w:tab w:val="left" w:pos="1164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0.78%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1.25%</w:t>
            </w:r>
          </w:p>
        </w:tc>
        <w:tc>
          <w:tcPr>
            <w:tcW w:w="85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0.17</w:t>
            </w:r>
          </w:p>
        </w:tc>
        <w:tc>
          <w:tcPr>
            <w:tcW w:w="1418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1.01%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3.21%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≥40, &lt;60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1164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3.99%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6.19%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7.54%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10.01%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tabs>
                <w:tab w:val="left" w:pos="1020"/>
              </w:tabs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≥60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8.20%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11.23%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&lt;0.01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20.62%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17.48%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</w:p>
        </w:tc>
      </w:tr>
    </w:tbl>
    <w:p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value was calculated by chi-square test.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OWU0OWFiMDE1NTYyNGQ0Y2Q2MjFiMjljY2Y0ZjgifQ=="/>
  </w:docVars>
  <w:rsids>
    <w:rsidRoot w:val="00CE3C7C"/>
    <w:rsid w:val="00591C08"/>
    <w:rsid w:val="00CE3C7C"/>
    <w:rsid w:val="1D39141A"/>
    <w:rsid w:val="62CC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368</Characters>
  <Lines>36</Lines>
  <Paragraphs>35</Paragraphs>
  <TotalTime>0</TotalTime>
  <ScaleCrop>false</ScaleCrop>
  <LinksUpToDate>false</LinksUpToDate>
  <CharactersWithSpaces>396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2023-12-07T12:03:00Z</dcterms:created>
  <dc:creator>15423</dc:creator>
  <cp:lastModifiedBy>吴周楠</cp:lastModifiedBy>
  <dcterms:modified xsi:type="dcterms:W3CDTF">2023-12-13T03:29:20Z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B647DB580B544693926048BCFB47E701_12</vt:lpwstr>
  </property>
  <property fmtid="{D5CDD505-2E9C-101B-9397-08002B2CF9AE}" pid="4" name="GrammarlyDocumentId">
    <vt:lpwstr>484bdc7dd54efdc7af1e553a618233a21b262990179ac948f6f0cc927e8c8341</vt:lpwstr>
  </property>
</Properties>
</file>