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09E1E" w14:textId="402419CC" w:rsidR="00D12244" w:rsidRPr="00D12244" w:rsidRDefault="00D12244" w:rsidP="00D12244">
      <w:pPr>
        <w:jc w:val="center"/>
        <w:rPr>
          <w:rFonts w:ascii="Arial" w:eastAsia="SimHei" w:hAnsi="Arial" w:cs="Arial"/>
          <w:b/>
          <w:bCs/>
          <w:sz w:val="32"/>
          <w:szCs w:val="36"/>
        </w:rPr>
      </w:pPr>
      <w:bookmarkStart w:id="0" w:name="_Hlk61710515"/>
      <w:bookmarkStart w:id="1" w:name="_GoBack"/>
      <w:r w:rsidRPr="00D12244">
        <w:rPr>
          <w:rFonts w:ascii="Arial" w:eastAsia="SimHei" w:hAnsi="Arial" w:cs="Arial"/>
          <w:b/>
          <w:bCs/>
          <w:sz w:val="32"/>
          <w:szCs w:val="36"/>
        </w:rPr>
        <w:t>Supplementary materials</w:t>
      </w:r>
      <w:r w:rsidRPr="00D12244">
        <w:rPr>
          <w:rFonts w:ascii="Arial" w:eastAsia="SimHei" w:hAnsi="Arial" w:cs="Arial"/>
          <w:b/>
          <w:bCs/>
          <w:sz w:val="32"/>
          <w:szCs w:val="36"/>
        </w:rPr>
        <w:t>：</w:t>
      </w:r>
      <w:r w:rsidRPr="00D12244">
        <w:rPr>
          <w:rFonts w:ascii="Arial" w:eastAsia="SimHei" w:hAnsi="Arial" w:cs="Arial"/>
          <w:b/>
          <w:bCs/>
          <w:color w:val="000000"/>
          <w:sz w:val="32"/>
          <w:szCs w:val="36"/>
          <w:shd w:val="clear" w:color="auto" w:fill="FBFBFB"/>
        </w:rPr>
        <w:t>Possible competition model</w:t>
      </w:r>
    </w:p>
    <w:p w14:paraId="3F7C2BEC" w14:textId="4CDEA7FA" w:rsidR="00A236D0" w:rsidRDefault="00A236D0" w:rsidP="00A236D0">
      <w:pPr>
        <w:widowControl/>
        <w:jc w:val="left"/>
        <w:rPr>
          <w:rFonts w:ascii="Arial" w:hAnsi="Arial" w:cs="Arial"/>
          <w:b/>
          <w:bCs/>
          <w:kern w:val="0"/>
          <w:sz w:val="28"/>
          <w:szCs w:val="28"/>
        </w:rPr>
      </w:pPr>
      <w:r w:rsidRPr="00A236D0">
        <w:rPr>
          <w:rFonts w:ascii="Arial" w:hAnsi="Arial" w:cs="Arial"/>
          <w:b/>
          <w:bCs/>
          <w:kern w:val="0"/>
          <w:sz w:val="28"/>
          <w:szCs w:val="28"/>
        </w:rPr>
        <w:t>SFigure1: Multiple mediation pathway models</w:t>
      </w:r>
    </w:p>
    <w:p w14:paraId="14DF0F85" w14:textId="13859ADB" w:rsidR="00A236D0" w:rsidRDefault="00A236D0" w:rsidP="00A236D0">
      <w:pPr>
        <w:widowControl/>
        <w:jc w:val="left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noProof/>
          <w:lang w:eastAsia="en-US"/>
        </w:rPr>
        <w:drawing>
          <wp:inline distT="0" distB="0" distL="0" distR="0" wp14:anchorId="07928101" wp14:editId="3F322B17">
            <wp:extent cx="6092983" cy="3384665"/>
            <wp:effectExtent l="0" t="0" r="317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1729" cy="339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E8698" w14:textId="60F05780" w:rsidR="00A236D0" w:rsidRDefault="00A236D0" w:rsidP="00A236D0">
      <w:pPr>
        <w:widowControl/>
        <w:jc w:val="left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noProof/>
          <w:lang w:eastAsia="en-US"/>
        </w:rPr>
        <w:drawing>
          <wp:inline distT="0" distB="0" distL="0" distR="0" wp14:anchorId="7F59BDB6" wp14:editId="602A6DD5">
            <wp:extent cx="6119443" cy="2516864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62" cy="2565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62E4E" w14:textId="77777777" w:rsidR="002E010F" w:rsidRDefault="002E010F" w:rsidP="002E010F">
      <w:pPr>
        <w:rPr>
          <w:rFonts w:ascii="Arial" w:hAnsi="Arial" w:cs="Arial"/>
          <w:sz w:val="24"/>
          <w:szCs w:val="28"/>
        </w:rPr>
      </w:pPr>
    </w:p>
    <w:p w14:paraId="76585265" w14:textId="3EE4441F" w:rsidR="002E010F" w:rsidRDefault="002E010F" w:rsidP="002E010F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SFigure1: Multiple mediation pathway models. (A) Total effects of emotional abuse on BMI; (B) Model1: B</w:t>
      </w:r>
      <w:r>
        <w:rPr>
          <w:rFonts w:ascii="Arial" w:hAnsi="Arial" w:cs="Arial" w:hint="eastAsia"/>
          <w:sz w:val="24"/>
          <w:szCs w:val="28"/>
        </w:rPr>
        <w:t>ulimia</w:t>
      </w:r>
      <w:r>
        <w:rPr>
          <w:rFonts w:ascii="Arial" w:hAnsi="Arial" w:cs="Arial"/>
          <w:sz w:val="24"/>
          <w:szCs w:val="28"/>
        </w:rPr>
        <w:t xml:space="preserve"> and </w:t>
      </w:r>
      <w:r>
        <w:rPr>
          <w:rFonts w:ascii="Arial" w:hAnsi="Arial" w:cs="Arial" w:hint="eastAsia"/>
          <w:sz w:val="24"/>
          <w:szCs w:val="28"/>
        </w:rPr>
        <w:t>anxiety</w:t>
      </w:r>
      <w:r>
        <w:rPr>
          <w:rFonts w:ascii="Arial" w:hAnsi="Arial" w:cs="Arial"/>
          <w:sz w:val="24"/>
          <w:szCs w:val="28"/>
        </w:rPr>
        <w:t xml:space="preserve"> as multiple mediate variables; (C) Model2: B</w:t>
      </w:r>
      <w:r>
        <w:rPr>
          <w:rFonts w:ascii="Arial" w:hAnsi="Arial" w:cs="Arial" w:hint="eastAsia"/>
          <w:sz w:val="24"/>
          <w:szCs w:val="28"/>
        </w:rPr>
        <w:t>ulimia</w:t>
      </w:r>
      <w:r>
        <w:rPr>
          <w:rFonts w:ascii="Arial" w:hAnsi="Arial" w:cs="Arial"/>
          <w:sz w:val="24"/>
          <w:szCs w:val="28"/>
        </w:rPr>
        <w:t xml:space="preserve"> and </w:t>
      </w:r>
      <w:r>
        <w:rPr>
          <w:rFonts w:ascii="Arial" w:hAnsi="Arial" w:cs="Arial" w:hint="eastAsia"/>
          <w:sz w:val="24"/>
          <w:szCs w:val="28"/>
        </w:rPr>
        <w:t>depression</w:t>
      </w:r>
      <w:r>
        <w:rPr>
          <w:rFonts w:ascii="Arial" w:hAnsi="Arial" w:cs="Arial"/>
          <w:sz w:val="24"/>
          <w:szCs w:val="28"/>
        </w:rPr>
        <w:t xml:space="preserve"> as multiple mediate variables. BMI: Body Mass Index. *</w:t>
      </w:r>
      <w:r w:rsidRPr="00F23577">
        <w:rPr>
          <w:rFonts w:ascii="Arial" w:hAnsi="Arial" w:cs="Arial"/>
          <w:i/>
          <w:iCs/>
          <w:sz w:val="24"/>
          <w:szCs w:val="28"/>
        </w:rPr>
        <w:t>p</w:t>
      </w:r>
      <w:r>
        <w:rPr>
          <w:rFonts w:ascii="Arial" w:hAnsi="Arial" w:cs="Arial"/>
          <w:sz w:val="24"/>
          <w:szCs w:val="28"/>
        </w:rPr>
        <w:t>&lt;0.05, **</w:t>
      </w:r>
      <w:r w:rsidRPr="00F23577">
        <w:rPr>
          <w:rFonts w:ascii="Arial" w:hAnsi="Arial" w:cs="Arial"/>
          <w:i/>
          <w:iCs/>
          <w:sz w:val="24"/>
          <w:szCs w:val="28"/>
        </w:rPr>
        <w:t>p</w:t>
      </w:r>
      <w:r>
        <w:rPr>
          <w:rFonts w:ascii="Arial" w:hAnsi="Arial" w:cs="Arial"/>
          <w:sz w:val="24"/>
          <w:szCs w:val="28"/>
        </w:rPr>
        <w:t>&lt;0.01, ***</w:t>
      </w:r>
      <w:r w:rsidRPr="00F23577">
        <w:rPr>
          <w:rFonts w:ascii="Arial" w:hAnsi="Arial" w:cs="Arial"/>
          <w:i/>
          <w:iCs/>
          <w:sz w:val="24"/>
          <w:szCs w:val="28"/>
        </w:rPr>
        <w:t>p</w:t>
      </w:r>
      <w:r>
        <w:rPr>
          <w:rFonts w:ascii="Arial" w:hAnsi="Arial" w:cs="Arial"/>
          <w:sz w:val="24"/>
          <w:szCs w:val="28"/>
        </w:rPr>
        <w:t>&lt;0.001.</w:t>
      </w:r>
    </w:p>
    <w:p w14:paraId="5FBFB374" w14:textId="77777777" w:rsidR="00A236D0" w:rsidRPr="00A236D0" w:rsidRDefault="00A236D0" w:rsidP="00A236D0">
      <w:pPr>
        <w:widowControl/>
        <w:jc w:val="left"/>
        <w:rPr>
          <w:rFonts w:ascii="Arial" w:hAnsi="Arial" w:cs="Arial"/>
          <w:b/>
          <w:bCs/>
          <w:kern w:val="0"/>
          <w:sz w:val="28"/>
          <w:szCs w:val="28"/>
        </w:rPr>
      </w:pPr>
    </w:p>
    <w:p w14:paraId="6E7EE333" w14:textId="1BDBF68B" w:rsidR="00A236D0" w:rsidRDefault="00A236D0">
      <w:pPr>
        <w:widowControl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Style w:val="TableGrid"/>
        <w:tblpPr w:leftFromText="180" w:rightFromText="180" w:vertAnchor="text" w:horzAnchor="margin" w:tblpXSpec="center" w:tblpY="1143"/>
        <w:tblW w:w="10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1821"/>
        <w:gridCol w:w="1332"/>
        <w:gridCol w:w="1415"/>
        <w:gridCol w:w="1423"/>
        <w:gridCol w:w="1538"/>
        <w:gridCol w:w="1424"/>
      </w:tblGrid>
      <w:tr w:rsidR="00A236D0" w:rsidRPr="003D0F91" w14:paraId="4EE9B307" w14:textId="77777777" w:rsidTr="00A236D0">
        <w:trPr>
          <w:trHeight w:val="579"/>
        </w:trPr>
        <w:tc>
          <w:tcPr>
            <w:tcW w:w="325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9A79B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lastRenderedPageBreak/>
              <w:t>Regression model</w:t>
            </w:r>
          </w:p>
        </w:tc>
        <w:tc>
          <w:tcPr>
            <w:tcW w:w="417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3CDF4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Goodness-of-fit indices</w:t>
            </w:r>
          </w:p>
        </w:tc>
        <w:tc>
          <w:tcPr>
            <w:tcW w:w="296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4DEF7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Regression coefficient and significance</w:t>
            </w:r>
          </w:p>
        </w:tc>
      </w:tr>
      <w:tr w:rsidR="00A236D0" w:rsidRPr="003D0F91" w14:paraId="7E0A6E3E" w14:textId="77777777" w:rsidTr="00A236D0">
        <w:trPr>
          <w:trHeight w:val="568"/>
        </w:trPr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85EFD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Outcome variable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4F760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Predictor variable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6EEF4A" w14:textId="77777777" w:rsidR="00A236D0" w:rsidRPr="003D0F91" w:rsidRDefault="00A236D0" w:rsidP="00A236D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D0F91">
              <w:rPr>
                <w:rFonts w:ascii="Arial" w:hAnsi="Arial" w:cs="Arial"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DEA513" w14:textId="77777777" w:rsidR="00A236D0" w:rsidRPr="003D0F91" w:rsidRDefault="00A236D0" w:rsidP="00A236D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D0F91">
              <w:rPr>
                <w:rFonts w:ascii="Arial" w:hAnsi="Arial" w:cs="Arial"/>
                <w:i/>
                <w:iCs/>
                <w:sz w:val="24"/>
                <w:szCs w:val="24"/>
              </w:rPr>
              <w:t>R</w:t>
            </w:r>
            <w:r w:rsidRPr="003D0F91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6FB6C7" w14:textId="77777777" w:rsidR="00A236D0" w:rsidRPr="003D0F91" w:rsidRDefault="00A236D0" w:rsidP="00A236D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D0F91">
              <w:rPr>
                <w:rFonts w:ascii="Arial" w:hAnsi="Arial" w:cs="Arial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C3B7DA" w14:textId="77777777" w:rsidR="00A236D0" w:rsidRPr="003D0F91" w:rsidRDefault="00A236D0" w:rsidP="00A236D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D0F91">
              <w:rPr>
                <w:rFonts w:ascii="Arial" w:hAnsi="Arial" w:cs="Arial"/>
                <w:i/>
                <w:iCs/>
                <w:sz w:val="24"/>
                <w:szCs w:val="24"/>
              </w:rPr>
              <w:t>β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70EB9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t</w:t>
            </w:r>
          </w:p>
        </w:tc>
      </w:tr>
      <w:tr w:rsidR="00A236D0" w:rsidRPr="003D0F91" w14:paraId="7E72BC6B" w14:textId="77777777" w:rsidTr="00A236D0">
        <w:trPr>
          <w:trHeight w:val="289"/>
        </w:trPr>
        <w:tc>
          <w:tcPr>
            <w:tcW w:w="10384" w:type="dxa"/>
            <w:gridSpan w:val="7"/>
            <w:vAlign w:val="center"/>
            <w:hideMark/>
          </w:tcPr>
          <w:p w14:paraId="71344CC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b/>
                <w:bCs/>
                <w:sz w:val="24"/>
                <w:szCs w:val="24"/>
              </w:rPr>
              <w:t>Total effects</w:t>
            </w:r>
          </w:p>
        </w:tc>
      </w:tr>
      <w:tr w:rsidR="00A236D0" w:rsidRPr="003D0F91" w14:paraId="0078532F" w14:textId="77777777" w:rsidTr="00A236D0">
        <w:trPr>
          <w:trHeight w:val="289"/>
        </w:trPr>
        <w:tc>
          <w:tcPr>
            <w:tcW w:w="1431" w:type="dxa"/>
            <w:hideMark/>
          </w:tcPr>
          <w:p w14:paraId="12B3496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BMI</w:t>
            </w:r>
          </w:p>
        </w:tc>
        <w:tc>
          <w:tcPr>
            <w:tcW w:w="1821" w:type="dxa"/>
          </w:tcPr>
          <w:p w14:paraId="03131FD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0FB8B8B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331</w:t>
            </w:r>
          </w:p>
        </w:tc>
        <w:tc>
          <w:tcPr>
            <w:tcW w:w="1415" w:type="dxa"/>
            <w:vAlign w:val="center"/>
            <w:hideMark/>
          </w:tcPr>
          <w:p w14:paraId="3C93473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423" w:type="dxa"/>
            <w:vAlign w:val="center"/>
            <w:hideMark/>
          </w:tcPr>
          <w:p w14:paraId="792091D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9.793</w:t>
            </w:r>
          </w:p>
        </w:tc>
        <w:tc>
          <w:tcPr>
            <w:tcW w:w="1538" w:type="dxa"/>
            <w:vAlign w:val="center"/>
          </w:tcPr>
          <w:p w14:paraId="718835D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186EE8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2C38CADB" w14:textId="77777777" w:rsidTr="00A236D0">
        <w:trPr>
          <w:trHeight w:val="289"/>
        </w:trPr>
        <w:tc>
          <w:tcPr>
            <w:tcW w:w="1431" w:type="dxa"/>
          </w:tcPr>
          <w:p w14:paraId="231BEBC5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0130B92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453C420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3BD1C5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8F4CF27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62BC090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1.363</w:t>
            </w:r>
          </w:p>
        </w:tc>
        <w:tc>
          <w:tcPr>
            <w:tcW w:w="1424" w:type="dxa"/>
            <w:vAlign w:val="center"/>
            <w:hideMark/>
          </w:tcPr>
          <w:p w14:paraId="62B3F13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3.1</w:t>
            </w:r>
            <w:r w:rsidRPr="00A96614">
              <w:rPr>
                <w:rFonts w:ascii="Arial" w:hAnsi="Arial" w:cs="Arial"/>
                <w:sz w:val="24"/>
                <w:szCs w:val="24"/>
              </w:rPr>
              <w:t>29</w:t>
            </w:r>
            <w:r w:rsidRPr="003D0F91">
              <w:rPr>
                <w:rFonts w:ascii="Arial" w:hAnsi="Arial" w:cs="Arial"/>
                <w:sz w:val="24"/>
                <w:szCs w:val="24"/>
              </w:rPr>
              <w:t>**</w:t>
            </w:r>
          </w:p>
        </w:tc>
      </w:tr>
      <w:tr w:rsidR="00A236D0" w:rsidRPr="003D0F91" w14:paraId="1A52BBD2" w14:textId="77777777" w:rsidTr="00A236D0">
        <w:trPr>
          <w:trHeight w:val="289"/>
        </w:trPr>
        <w:tc>
          <w:tcPr>
            <w:tcW w:w="10384" w:type="dxa"/>
            <w:gridSpan w:val="7"/>
            <w:vAlign w:val="center"/>
            <w:hideMark/>
          </w:tcPr>
          <w:p w14:paraId="19CAF62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b/>
                <w:bCs/>
                <w:sz w:val="24"/>
                <w:szCs w:val="24"/>
              </w:rPr>
              <w:t>Model1: Anxiety as one of the multiple mediate variables</w:t>
            </w:r>
          </w:p>
        </w:tc>
      </w:tr>
      <w:tr w:rsidR="00A236D0" w:rsidRPr="003D0F91" w14:paraId="50BD59EA" w14:textId="77777777" w:rsidTr="00A236D0">
        <w:trPr>
          <w:trHeight w:val="278"/>
        </w:trPr>
        <w:tc>
          <w:tcPr>
            <w:tcW w:w="1431" w:type="dxa"/>
            <w:hideMark/>
          </w:tcPr>
          <w:p w14:paraId="72FC25D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Bulimia</w:t>
            </w:r>
          </w:p>
        </w:tc>
        <w:tc>
          <w:tcPr>
            <w:tcW w:w="1821" w:type="dxa"/>
          </w:tcPr>
          <w:p w14:paraId="4E450FB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4A797CB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415" w:type="dxa"/>
            <w:vAlign w:val="center"/>
            <w:hideMark/>
          </w:tcPr>
          <w:p w14:paraId="31B2FF2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059</w:t>
            </w:r>
          </w:p>
        </w:tc>
        <w:tc>
          <w:tcPr>
            <w:tcW w:w="1423" w:type="dxa"/>
            <w:vAlign w:val="center"/>
            <w:hideMark/>
          </w:tcPr>
          <w:p w14:paraId="3AF45B1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3.614</w:t>
            </w:r>
          </w:p>
        </w:tc>
        <w:tc>
          <w:tcPr>
            <w:tcW w:w="1538" w:type="dxa"/>
            <w:vAlign w:val="center"/>
          </w:tcPr>
          <w:p w14:paraId="4B57FB0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945AAF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318CD973" w14:textId="77777777" w:rsidTr="00A236D0">
        <w:trPr>
          <w:trHeight w:val="289"/>
        </w:trPr>
        <w:tc>
          <w:tcPr>
            <w:tcW w:w="1431" w:type="dxa"/>
          </w:tcPr>
          <w:p w14:paraId="0B2F5415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31B9569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2E3B91B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E52999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1DAE37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4555FDA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052</w:t>
            </w:r>
          </w:p>
        </w:tc>
        <w:tc>
          <w:tcPr>
            <w:tcW w:w="1424" w:type="dxa"/>
            <w:vAlign w:val="center"/>
            <w:hideMark/>
          </w:tcPr>
          <w:p w14:paraId="0EF03E25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1.901</w:t>
            </w:r>
          </w:p>
        </w:tc>
      </w:tr>
      <w:tr w:rsidR="00A236D0" w:rsidRPr="003D0F91" w14:paraId="5BD9D8D2" w14:textId="77777777" w:rsidTr="00A236D0">
        <w:trPr>
          <w:trHeight w:val="289"/>
        </w:trPr>
        <w:tc>
          <w:tcPr>
            <w:tcW w:w="1431" w:type="dxa"/>
            <w:hideMark/>
          </w:tcPr>
          <w:p w14:paraId="037ED99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Anxiety</w:t>
            </w:r>
          </w:p>
        </w:tc>
        <w:tc>
          <w:tcPr>
            <w:tcW w:w="1821" w:type="dxa"/>
          </w:tcPr>
          <w:p w14:paraId="346EFE6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212383C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0.3</w:t>
            </w:r>
            <w:r w:rsidRPr="00A96614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415" w:type="dxa"/>
            <w:vAlign w:val="center"/>
            <w:hideMark/>
          </w:tcPr>
          <w:p w14:paraId="6A8222A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0.1</w:t>
            </w:r>
            <w:r w:rsidRPr="00A96614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423" w:type="dxa"/>
            <w:vAlign w:val="center"/>
            <w:hideMark/>
          </w:tcPr>
          <w:p w14:paraId="1D7872E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6.764</w:t>
            </w:r>
          </w:p>
        </w:tc>
        <w:tc>
          <w:tcPr>
            <w:tcW w:w="1538" w:type="dxa"/>
            <w:vAlign w:val="center"/>
          </w:tcPr>
          <w:p w14:paraId="30DDDD8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A87EE9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4CA73E0B" w14:textId="77777777" w:rsidTr="00A236D0">
        <w:trPr>
          <w:trHeight w:val="289"/>
        </w:trPr>
        <w:tc>
          <w:tcPr>
            <w:tcW w:w="1431" w:type="dxa"/>
          </w:tcPr>
          <w:p w14:paraId="4F5FDDA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2BC863E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Bulimia</w:t>
            </w:r>
          </w:p>
        </w:tc>
        <w:tc>
          <w:tcPr>
            <w:tcW w:w="1332" w:type="dxa"/>
            <w:vAlign w:val="center"/>
          </w:tcPr>
          <w:p w14:paraId="41AD933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AF6BB2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6772DF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452A882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3.547</w:t>
            </w:r>
          </w:p>
        </w:tc>
        <w:tc>
          <w:tcPr>
            <w:tcW w:w="1424" w:type="dxa"/>
            <w:vAlign w:val="center"/>
            <w:hideMark/>
          </w:tcPr>
          <w:p w14:paraId="0BB57DC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1.624</w:t>
            </w:r>
          </w:p>
        </w:tc>
      </w:tr>
      <w:tr w:rsidR="00A236D0" w:rsidRPr="003D0F91" w14:paraId="0326E33B" w14:textId="77777777" w:rsidTr="00A236D0">
        <w:trPr>
          <w:trHeight w:val="278"/>
        </w:trPr>
        <w:tc>
          <w:tcPr>
            <w:tcW w:w="1431" w:type="dxa"/>
          </w:tcPr>
          <w:p w14:paraId="4704046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002A16E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69BC43F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68894E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0C63EC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0063741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813</w:t>
            </w:r>
          </w:p>
        </w:tc>
        <w:tc>
          <w:tcPr>
            <w:tcW w:w="1424" w:type="dxa"/>
            <w:vAlign w:val="center"/>
            <w:hideMark/>
          </w:tcPr>
          <w:p w14:paraId="0268A24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1.</w:t>
            </w:r>
            <w:r w:rsidRPr="00A96614">
              <w:rPr>
                <w:rFonts w:ascii="Arial" w:hAnsi="Arial" w:cs="Arial"/>
                <w:sz w:val="24"/>
                <w:szCs w:val="24"/>
              </w:rPr>
              <w:t>811</w:t>
            </w:r>
          </w:p>
        </w:tc>
      </w:tr>
      <w:tr w:rsidR="00A236D0" w:rsidRPr="003D0F91" w14:paraId="6AB37EA6" w14:textId="77777777" w:rsidTr="00A236D0">
        <w:trPr>
          <w:trHeight w:val="289"/>
        </w:trPr>
        <w:tc>
          <w:tcPr>
            <w:tcW w:w="1431" w:type="dxa"/>
            <w:hideMark/>
          </w:tcPr>
          <w:p w14:paraId="05E7F0F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BMI</w:t>
            </w:r>
          </w:p>
        </w:tc>
        <w:tc>
          <w:tcPr>
            <w:tcW w:w="1821" w:type="dxa"/>
          </w:tcPr>
          <w:p w14:paraId="2E14039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50D9ACF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0.599</w:t>
            </w:r>
          </w:p>
        </w:tc>
        <w:tc>
          <w:tcPr>
            <w:tcW w:w="1415" w:type="dxa"/>
            <w:vAlign w:val="center"/>
            <w:hideMark/>
          </w:tcPr>
          <w:p w14:paraId="49CDC61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359</w:t>
            </w:r>
          </w:p>
        </w:tc>
        <w:tc>
          <w:tcPr>
            <w:tcW w:w="1423" w:type="dxa"/>
            <w:vAlign w:val="center"/>
            <w:hideMark/>
          </w:tcPr>
          <w:p w14:paraId="7635BC5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10.758</w:t>
            </w:r>
          </w:p>
        </w:tc>
        <w:tc>
          <w:tcPr>
            <w:tcW w:w="1538" w:type="dxa"/>
            <w:vAlign w:val="center"/>
          </w:tcPr>
          <w:p w14:paraId="0687613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2A8A44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49BBE56E" w14:textId="77777777" w:rsidTr="00A236D0">
        <w:trPr>
          <w:trHeight w:val="289"/>
        </w:trPr>
        <w:tc>
          <w:tcPr>
            <w:tcW w:w="1431" w:type="dxa"/>
          </w:tcPr>
          <w:p w14:paraId="030EA95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6483D5F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Bulimia</w:t>
            </w:r>
            <w:r w:rsidRPr="00A9661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14:paraId="30B4FAC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A060AD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4DAFD2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202E7E3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4.571</w:t>
            </w:r>
          </w:p>
        </w:tc>
        <w:tc>
          <w:tcPr>
            <w:tcW w:w="1424" w:type="dxa"/>
            <w:vAlign w:val="center"/>
            <w:hideMark/>
          </w:tcPr>
          <w:p w14:paraId="32AD9F1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2.</w:t>
            </w:r>
            <w:r w:rsidRPr="00A96614">
              <w:rPr>
                <w:rFonts w:ascii="Arial" w:hAnsi="Arial" w:cs="Arial"/>
                <w:sz w:val="24"/>
                <w:szCs w:val="24"/>
              </w:rPr>
              <w:t>055</w:t>
            </w:r>
            <w:r w:rsidRPr="003D0F91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6D0" w:rsidRPr="003D0F91" w14:paraId="770E424C" w14:textId="77777777" w:rsidTr="00A236D0">
        <w:trPr>
          <w:trHeight w:val="289"/>
        </w:trPr>
        <w:tc>
          <w:tcPr>
            <w:tcW w:w="1431" w:type="dxa"/>
          </w:tcPr>
          <w:p w14:paraId="485D84C7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46BB9BA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Anxiety</w:t>
            </w:r>
          </w:p>
        </w:tc>
        <w:tc>
          <w:tcPr>
            <w:tcW w:w="1332" w:type="dxa"/>
            <w:vAlign w:val="center"/>
          </w:tcPr>
          <w:p w14:paraId="264E91C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F3B902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1B15201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147D3E5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0.526</w:t>
            </w:r>
          </w:p>
        </w:tc>
        <w:tc>
          <w:tcPr>
            <w:tcW w:w="1424" w:type="dxa"/>
            <w:vAlign w:val="center"/>
            <w:hideMark/>
          </w:tcPr>
          <w:p w14:paraId="23CC7E1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2.</w:t>
            </w:r>
            <w:r w:rsidRPr="00A96614">
              <w:rPr>
                <w:rFonts w:ascii="Arial" w:hAnsi="Arial" w:cs="Arial"/>
                <w:sz w:val="24"/>
                <w:szCs w:val="24"/>
              </w:rPr>
              <w:t>861*</w:t>
            </w:r>
            <w:r w:rsidRPr="003D0F91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6D0" w:rsidRPr="003D0F91" w14:paraId="6FFEF2FB" w14:textId="77777777" w:rsidTr="00A236D0">
        <w:trPr>
          <w:trHeight w:val="289"/>
        </w:trPr>
        <w:tc>
          <w:tcPr>
            <w:tcW w:w="1431" w:type="dxa"/>
          </w:tcPr>
          <w:p w14:paraId="791246C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4D334DF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4441C8D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AC2424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975B91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344BA27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602</w:t>
            </w:r>
          </w:p>
        </w:tc>
        <w:tc>
          <w:tcPr>
            <w:tcW w:w="1424" w:type="dxa"/>
            <w:vAlign w:val="center"/>
            <w:hideMark/>
          </w:tcPr>
          <w:p w14:paraId="54A5998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1.</w:t>
            </w:r>
            <w:r w:rsidRPr="00A96614">
              <w:rPr>
                <w:rFonts w:ascii="Arial" w:hAnsi="Arial" w:cs="Arial"/>
                <w:sz w:val="24"/>
                <w:szCs w:val="24"/>
              </w:rPr>
              <w:t>534</w:t>
            </w:r>
          </w:p>
        </w:tc>
      </w:tr>
      <w:tr w:rsidR="00A236D0" w:rsidRPr="003D0F91" w14:paraId="32331A49" w14:textId="77777777" w:rsidTr="00A236D0">
        <w:trPr>
          <w:trHeight w:val="289"/>
        </w:trPr>
        <w:tc>
          <w:tcPr>
            <w:tcW w:w="10384" w:type="dxa"/>
            <w:gridSpan w:val="7"/>
            <w:hideMark/>
          </w:tcPr>
          <w:p w14:paraId="22BC7076" w14:textId="77777777" w:rsidR="00A236D0" w:rsidRPr="003D0F91" w:rsidRDefault="00A236D0" w:rsidP="00A236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F91">
              <w:rPr>
                <w:rFonts w:ascii="Arial" w:hAnsi="Arial" w:cs="Arial"/>
                <w:b/>
                <w:bCs/>
                <w:sz w:val="24"/>
                <w:szCs w:val="24"/>
              </w:rPr>
              <w:t>Model2: Depression as one of the multiple mediate variables</w:t>
            </w:r>
          </w:p>
        </w:tc>
      </w:tr>
      <w:tr w:rsidR="00A236D0" w:rsidRPr="003D0F91" w14:paraId="7F18F73E" w14:textId="77777777" w:rsidTr="00A236D0">
        <w:trPr>
          <w:trHeight w:val="289"/>
        </w:trPr>
        <w:tc>
          <w:tcPr>
            <w:tcW w:w="1431" w:type="dxa"/>
            <w:hideMark/>
          </w:tcPr>
          <w:p w14:paraId="6D843DE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Bulimia</w:t>
            </w:r>
          </w:p>
        </w:tc>
        <w:tc>
          <w:tcPr>
            <w:tcW w:w="1821" w:type="dxa"/>
          </w:tcPr>
          <w:p w14:paraId="0548C46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53A28CE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415" w:type="dxa"/>
            <w:vAlign w:val="center"/>
            <w:hideMark/>
          </w:tcPr>
          <w:p w14:paraId="1E03BD87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059</w:t>
            </w:r>
          </w:p>
        </w:tc>
        <w:tc>
          <w:tcPr>
            <w:tcW w:w="1423" w:type="dxa"/>
            <w:vAlign w:val="center"/>
            <w:hideMark/>
          </w:tcPr>
          <w:p w14:paraId="108AAE7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3.614</w:t>
            </w:r>
          </w:p>
        </w:tc>
        <w:tc>
          <w:tcPr>
            <w:tcW w:w="1538" w:type="dxa"/>
            <w:vAlign w:val="center"/>
          </w:tcPr>
          <w:p w14:paraId="3353336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9E847D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2015FEB8" w14:textId="77777777" w:rsidTr="00A236D0">
        <w:trPr>
          <w:trHeight w:val="289"/>
        </w:trPr>
        <w:tc>
          <w:tcPr>
            <w:tcW w:w="1431" w:type="dxa"/>
          </w:tcPr>
          <w:p w14:paraId="7BD1F43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4091E09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3761737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096A28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1DE6AF4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35DFD9A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0.052</w:t>
            </w:r>
          </w:p>
        </w:tc>
        <w:tc>
          <w:tcPr>
            <w:tcW w:w="1424" w:type="dxa"/>
            <w:vAlign w:val="center"/>
            <w:hideMark/>
          </w:tcPr>
          <w:p w14:paraId="67AE2D8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1.901</w:t>
            </w:r>
          </w:p>
        </w:tc>
      </w:tr>
      <w:tr w:rsidR="00A236D0" w:rsidRPr="003D0F91" w14:paraId="3740B6C3" w14:textId="77777777" w:rsidTr="00A236D0">
        <w:trPr>
          <w:trHeight w:val="289"/>
        </w:trPr>
        <w:tc>
          <w:tcPr>
            <w:tcW w:w="1431" w:type="dxa"/>
            <w:hideMark/>
          </w:tcPr>
          <w:p w14:paraId="06D9AEC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Depression</w:t>
            </w:r>
          </w:p>
        </w:tc>
        <w:tc>
          <w:tcPr>
            <w:tcW w:w="1821" w:type="dxa"/>
          </w:tcPr>
          <w:p w14:paraId="68133BF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44F088F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455</w:t>
            </w:r>
          </w:p>
        </w:tc>
        <w:tc>
          <w:tcPr>
            <w:tcW w:w="1415" w:type="dxa"/>
            <w:vAlign w:val="center"/>
            <w:hideMark/>
          </w:tcPr>
          <w:p w14:paraId="5AC3267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1423" w:type="dxa"/>
            <w:vAlign w:val="center"/>
            <w:hideMark/>
          </w:tcPr>
          <w:p w14:paraId="0BA7D96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10.847</w:t>
            </w:r>
          </w:p>
        </w:tc>
        <w:tc>
          <w:tcPr>
            <w:tcW w:w="1538" w:type="dxa"/>
            <w:vAlign w:val="center"/>
          </w:tcPr>
          <w:p w14:paraId="414B4DE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0F7A34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41602B54" w14:textId="77777777" w:rsidTr="00A236D0">
        <w:trPr>
          <w:trHeight w:val="289"/>
        </w:trPr>
        <w:tc>
          <w:tcPr>
            <w:tcW w:w="1431" w:type="dxa"/>
          </w:tcPr>
          <w:p w14:paraId="48B01EF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27A1FED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Bulimia</w:t>
            </w:r>
          </w:p>
        </w:tc>
        <w:tc>
          <w:tcPr>
            <w:tcW w:w="1332" w:type="dxa"/>
            <w:vAlign w:val="center"/>
          </w:tcPr>
          <w:p w14:paraId="0CBB698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0CCB786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4D772B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0857D7A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3.434</w:t>
            </w:r>
          </w:p>
        </w:tc>
        <w:tc>
          <w:tcPr>
            <w:tcW w:w="1424" w:type="dxa"/>
            <w:vAlign w:val="center"/>
            <w:hideMark/>
          </w:tcPr>
          <w:p w14:paraId="2CF8018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1.</w:t>
            </w:r>
            <w:r w:rsidRPr="00A96614">
              <w:rPr>
                <w:rFonts w:ascii="Arial" w:hAnsi="Arial" w:cs="Arial"/>
                <w:sz w:val="24"/>
                <w:szCs w:val="24"/>
              </w:rPr>
              <w:t>492</w:t>
            </w:r>
          </w:p>
        </w:tc>
      </w:tr>
      <w:tr w:rsidR="00A236D0" w:rsidRPr="003D0F91" w14:paraId="12DBC130" w14:textId="77777777" w:rsidTr="00A236D0">
        <w:trPr>
          <w:trHeight w:val="289"/>
        </w:trPr>
        <w:tc>
          <w:tcPr>
            <w:tcW w:w="1431" w:type="dxa"/>
          </w:tcPr>
          <w:p w14:paraId="216B1CB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253890B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06146AD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854647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89F34A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4EB4859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1.400</w:t>
            </w:r>
          </w:p>
        </w:tc>
        <w:tc>
          <w:tcPr>
            <w:tcW w:w="1424" w:type="dxa"/>
            <w:vAlign w:val="center"/>
            <w:hideMark/>
          </w:tcPr>
          <w:p w14:paraId="7E76139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3.513***</w:t>
            </w:r>
          </w:p>
        </w:tc>
      </w:tr>
      <w:tr w:rsidR="00A236D0" w:rsidRPr="003D0F91" w14:paraId="1F05CFDE" w14:textId="77777777" w:rsidTr="00A236D0">
        <w:trPr>
          <w:trHeight w:val="289"/>
        </w:trPr>
        <w:tc>
          <w:tcPr>
            <w:tcW w:w="1431" w:type="dxa"/>
            <w:hideMark/>
          </w:tcPr>
          <w:p w14:paraId="138EFCD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BMI</w:t>
            </w:r>
          </w:p>
        </w:tc>
        <w:tc>
          <w:tcPr>
            <w:tcW w:w="1821" w:type="dxa"/>
          </w:tcPr>
          <w:p w14:paraId="6F85C87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7A68AF0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462</w:t>
            </w:r>
          </w:p>
        </w:tc>
        <w:tc>
          <w:tcPr>
            <w:tcW w:w="1415" w:type="dxa"/>
            <w:vAlign w:val="center"/>
            <w:hideMark/>
          </w:tcPr>
          <w:p w14:paraId="1D0FC77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0.2</w:t>
            </w:r>
            <w:r w:rsidRPr="00A9661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23" w:type="dxa"/>
            <w:vAlign w:val="center"/>
            <w:hideMark/>
          </w:tcPr>
          <w:p w14:paraId="0163AF9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7.632</w:t>
            </w:r>
          </w:p>
        </w:tc>
        <w:tc>
          <w:tcPr>
            <w:tcW w:w="1538" w:type="dxa"/>
            <w:vAlign w:val="center"/>
          </w:tcPr>
          <w:p w14:paraId="685416C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FA07A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31ACB452" w14:textId="77777777" w:rsidTr="00A236D0">
        <w:trPr>
          <w:trHeight w:val="289"/>
        </w:trPr>
        <w:tc>
          <w:tcPr>
            <w:tcW w:w="1431" w:type="dxa"/>
          </w:tcPr>
          <w:p w14:paraId="3D0444E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67D40FC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Bulimia</w:t>
            </w:r>
          </w:p>
        </w:tc>
        <w:tc>
          <w:tcPr>
            <w:tcW w:w="1332" w:type="dxa"/>
            <w:vAlign w:val="center"/>
          </w:tcPr>
          <w:p w14:paraId="4D6F536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42DED8F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A36CAC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230D497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6.340</w:t>
            </w:r>
          </w:p>
        </w:tc>
        <w:tc>
          <w:tcPr>
            <w:tcW w:w="1424" w:type="dxa"/>
            <w:vAlign w:val="center"/>
            <w:hideMark/>
          </w:tcPr>
          <w:p w14:paraId="4FC773A7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2.913**</w:t>
            </w:r>
          </w:p>
        </w:tc>
      </w:tr>
      <w:tr w:rsidR="00A236D0" w:rsidRPr="003D0F91" w14:paraId="7C62F7C2" w14:textId="77777777" w:rsidTr="00A236D0">
        <w:trPr>
          <w:trHeight w:val="289"/>
        </w:trPr>
        <w:tc>
          <w:tcPr>
            <w:tcW w:w="1431" w:type="dxa"/>
          </w:tcPr>
          <w:p w14:paraId="498E81C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7B15C73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Depression</w:t>
            </w:r>
          </w:p>
        </w:tc>
        <w:tc>
          <w:tcPr>
            <w:tcW w:w="1332" w:type="dxa"/>
            <w:vAlign w:val="center"/>
          </w:tcPr>
          <w:p w14:paraId="0D89A3D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45E3A0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DE4113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1175C86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0.028</w:t>
            </w:r>
          </w:p>
        </w:tc>
        <w:tc>
          <w:tcPr>
            <w:tcW w:w="1424" w:type="dxa"/>
            <w:vAlign w:val="center"/>
            <w:hideMark/>
          </w:tcPr>
          <w:p w14:paraId="6E959AD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0.244</w:t>
            </w:r>
          </w:p>
        </w:tc>
      </w:tr>
      <w:tr w:rsidR="00A236D0" w:rsidRPr="003D0F91" w14:paraId="31C77BA1" w14:textId="77777777" w:rsidTr="00A236D0">
        <w:trPr>
          <w:trHeight w:val="289"/>
        </w:trPr>
        <w:tc>
          <w:tcPr>
            <w:tcW w:w="143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BC7C7D5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3A4A280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9EF1CF7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53709F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B85571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569EC0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0.9</w:t>
            </w:r>
            <w:r w:rsidRPr="00A96614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B90EC55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2.0</w:t>
            </w:r>
            <w:r w:rsidRPr="00A96614">
              <w:rPr>
                <w:rFonts w:ascii="Arial" w:hAnsi="Arial" w:cs="Arial"/>
                <w:sz w:val="24"/>
                <w:szCs w:val="24"/>
              </w:rPr>
              <w:t>18*</w:t>
            </w:r>
          </w:p>
        </w:tc>
      </w:tr>
    </w:tbl>
    <w:p w14:paraId="38E97ECD" w14:textId="49369966" w:rsidR="00716B06" w:rsidRPr="00F40203" w:rsidRDefault="0044122F" w:rsidP="00F40203">
      <w:pPr>
        <w:pStyle w:val="Heading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</w:t>
      </w:r>
      <w:r w:rsidR="00F40203" w:rsidRPr="00F40203">
        <w:rPr>
          <w:rFonts w:ascii="Arial" w:hAnsi="Arial" w:cs="Arial"/>
          <w:sz w:val="28"/>
          <w:szCs w:val="28"/>
        </w:rPr>
        <w:t>able</w:t>
      </w:r>
      <w:r>
        <w:rPr>
          <w:rFonts w:ascii="Arial" w:hAnsi="Arial" w:cs="Arial"/>
          <w:sz w:val="28"/>
          <w:szCs w:val="28"/>
        </w:rPr>
        <w:t>1</w:t>
      </w:r>
      <w:r w:rsidR="00F40203" w:rsidRPr="00F40203">
        <w:rPr>
          <w:rFonts w:ascii="Arial" w:hAnsi="Arial" w:cs="Arial"/>
          <w:sz w:val="28"/>
          <w:szCs w:val="28"/>
        </w:rPr>
        <w:t>:</w:t>
      </w:r>
      <w:bookmarkEnd w:id="0"/>
      <w:r w:rsidR="006D585F">
        <w:rPr>
          <w:rFonts w:ascii="Arial" w:hAnsi="Arial" w:cs="Arial"/>
          <w:sz w:val="28"/>
          <w:szCs w:val="28"/>
        </w:rPr>
        <w:t xml:space="preserve"> </w:t>
      </w:r>
      <w:r w:rsidR="006D585F">
        <w:rPr>
          <w:rFonts w:ascii="Arial" w:hAnsi="Arial" w:cs="Arial"/>
          <w:kern w:val="0"/>
          <w:sz w:val="28"/>
          <w:szCs w:val="28"/>
        </w:rPr>
        <w:t>Bootstrap analysis of multiple mediation effects</w:t>
      </w:r>
    </w:p>
    <w:p w14:paraId="2A37F3D3" w14:textId="77777777" w:rsidR="00D12244" w:rsidRPr="00D12244" w:rsidRDefault="00D12244">
      <w:pPr>
        <w:widowControl/>
        <w:jc w:val="left"/>
        <w:rPr>
          <w:rFonts w:ascii="Arial" w:hAnsi="Arial" w:cs="Arial"/>
          <w:sz w:val="24"/>
          <w:szCs w:val="28"/>
        </w:rPr>
      </w:pPr>
    </w:p>
    <w:p w14:paraId="42DF6AAD" w14:textId="454BBED8" w:rsidR="00716B06" w:rsidRPr="006D585F" w:rsidRDefault="0044122F">
      <w:pPr>
        <w:widowControl/>
        <w:jc w:val="left"/>
        <w:rPr>
          <w:rFonts w:ascii="Arial" w:hAnsi="Arial" w:cs="Arial"/>
        </w:rPr>
        <w:sectPr w:rsidR="00716B06" w:rsidRPr="006D585F" w:rsidSect="00F40203">
          <w:headerReference w:type="even" r:id="rId9"/>
          <w:headerReference w:type="default" r:id="rId10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Arial" w:hAnsi="Arial" w:cs="Arial"/>
          <w:sz w:val="24"/>
          <w:szCs w:val="28"/>
        </w:rPr>
        <w:t>S</w:t>
      </w:r>
      <w:r w:rsidR="006D585F" w:rsidRPr="006D585F">
        <w:rPr>
          <w:rFonts w:ascii="Arial" w:hAnsi="Arial" w:cs="Arial"/>
          <w:sz w:val="24"/>
          <w:szCs w:val="28"/>
        </w:rPr>
        <w:t>Table</w:t>
      </w:r>
      <w:r>
        <w:rPr>
          <w:rFonts w:ascii="Arial" w:hAnsi="Arial" w:cs="Arial"/>
          <w:sz w:val="24"/>
          <w:szCs w:val="28"/>
        </w:rPr>
        <w:t>1</w:t>
      </w:r>
      <w:r w:rsidR="006D585F" w:rsidRPr="006D585F">
        <w:rPr>
          <w:rFonts w:ascii="Arial" w:hAnsi="Arial" w:cs="Arial"/>
          <w:sz w:val="24"/>
          <w:szCs w:val="28"/>
        </w:rPr>
        <w:t>: Bootstrap analysis of multiple mediation effects. BMI: Body Mass Index. *</w:t>
      </w:r>
      <w:r w:rsidR="006D585F" w:rsidRPr="006E0A39">
        <w:rPr>
          <w:rFonts w:ascii="Arial" w:hAnsi="Arial" w:cs="Arial"/>
          <w:i/>
          <w:iCs/>
          <w:sz w:val="24"/>
          <w:szCs w:val="28"/>
        </w:rPr>
        <w:t>p</w:t>
      </w:r>
      <w:r w:rsidR="006D585F" w:rsidRPr="006D585F">
        <w:rPr>
          <w:rFonts w:ascii="Arial" w:hAnsi="Arial" w:cs="Arial"/>
          <w:sz w:val="24"/>
          <w:szCs w:val="28"/>
        </w:rPr>
        <w:t>&lt;0.05, **</w:t>
      </w:r>
      <w:r w:rsidR="006D585F" w:rsidRPr="006E0A39">
        <w:rPr>
          <w:rFonts w:ascii="Arial" w:hAnsi="Arial" w:cs="Arial"/>
          <w:i/>
          <w:iCs/>
          <w:sz w:val="24"/>
          <w:szCs w:val="28"/>
        </w:rPr>
        <w:t>p</w:t>
      </w:r>
      <w:r w:rsidR="006D585F" w:rsidRPr="006D585F">
        <w:rPr>
          <w:rFonts w:ascii="Arial" w:hAnsi="Arial" w:cs="Arial"/>
          <w:sz w:val="24"/>
          <w:szCs w:val="28"/>
        </w:rPr>
        <w:t>&lt;0.01, ***</w:t>
      </w:r>
      <w:r w:rsidR="006D585F" w:rsidRPr="006E0A39">
        <w:rPr>
          <w:rFonts w:ascii="Arial" w:hAnsi="Arial" w:cs="Arial"/>
          <w:i/>
          <w:iCs/>
          <w:sz w:val="24"/>
          <w:szCs w:val="28"/>
        </w:rPr>
        <w:t>p</w:t>
      </w:r>
      <w:r w:rsidR="006D585F" w:rsidRPr="006D585F">
        <w:rPr>
          <w:rFonts w:ascii="Arial" w:hAnsi="Arial" w:cs="Arial"/>
          <w:sz w:val="24"/>
          <w:szCs w:val="28"/>
        </w:rPr>
        <w:t>&lt;0.001</w:t>
      </w:r>
      <w:r w:rsidR="00716B06" w:rsidRPr="006D585F">
        <w:rPr>
          <w:rFonts w:ascii="Arial" w:hAnsi="Arial" w:cs="Arial"/>
        </w:rPr>
        <w:br w:type="page"/>
      </w:r>
    </w:p>
    <w:p w14:paraId="7B82F021" w14:textId="48BEF569" w:rsidR="00716B06" w:rsidRPr="006D585F" w:rsidRDefault="0044122F" w:rsidP="006D585F">
      <w:pPr>
        <w:pStyle w:val="Heading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S</w:t>
      </w:r>
      <w:r w:rsidR="006D585F" w:rsidRPr="006D585F">
        <w:rPr>
          <w:rFonts w:ascii="Arial" w:hAnsi="Arial" w:cs="Arial"/>
          <w:sz w:val="28"/>
          <w:szCs w:val="28"/>
        </w:rPr>
        <w:t>Table</w:t>
      </w:r>
      <w:r>
        <w:rPr>
          <w:rFonts w:ascii="Arial" w:hAnsi="Arial" w:cs="Arial"/>
          <w:sz w:val="28"/>
          <w:szCs w:val="28"/>
        </w:rPr>
        <w:t>2</w:t>
      </w:r>
      <w:r w:rsidR="006D585F" w:rsidRPr="006D585F">
        <w:rPr>
          <w:rFonts w:ascii="Arial" w:hAnsi="Arial" w:cs="Arial"/>
          <w:sz w:val="28"/>
          <w:szCs w:val="28"/>
        </w:rPr>
        <w:t>：</w:t>
      </w:r>
      <w:r w:rsidR="006D585F" w:rsidRPr="006D585F">
        <w:rPr>
          <w:rFonts w:ascii="Arial" w:hAnsi="Arial" w:cs="Arial"/>
          <w:sz w:val="28"/>
          <w:szCs w:val="28"/>
        </w:rPr>
        <w:t>Results of the multiple mediation analysis</w:t>
      </w:r>
    </w:p>
    <w:tbl>
      <w:tblPr>
        <w:tblStyle w:val="TableGrid"/>
        <w:tblpPr w:leftFromText="180" w:rightFromText="180" w:vertAnchor="text" w:horzAnchor="margin" w:tblpXSpec="center" w:tblpY="2"/>
        <w:tblW w:w="15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417"/>
        <w:gridCol w:w="993"/>
        <w:gridCol w:w="1444"/>
        <w:gridCol w:w="1418"/>
        <w:gridCol w:w="1432"/>
      </w:tblGrid>
      <w:tr w:rsidR="00A96614" w:rsidRPr="00716B06" w14:paraId="3058C806" w14:textId="77777777" w:rsidTr="00A96614">
        <w:trPr>
          <w:trHeight w:val="259"/>
        </w:trPr>
        <w:tc>
          <w:tcPr>
            <w:tcW w:w="8789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5E91DC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0E8B34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Effect size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FEFB0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SE</w:t>
            </w:r>
          </w:p>
        </w:tc>
        <w:tc>
          <w:tcPr>
            <w:tcW w:w="1444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F1B4D4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Percentage of total effects</w:t>
            </w:r>
          </w:p>
        </w:tc>
        <w:tc>
          <w:tcPr>
            <w:tcW w:w="285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30F25" w14:textId="77777777" w:rsidR="00A96614" w:rsidRPr="00716B06" w:rsidRDefault="00A96614" w:rsidP="00A966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95% CI</w:t>
            </w:r>
          </w:p>
        </w:tc>
      </w:tr>
      <w:tr w:rsidR="00A96614" w:rsidRPr="00716B06" w14:paraId="47AE8F00" w14:textId="77777777" w:rsidTr="00A96614">
        <w:trPr>
          <w:trHeight w:val="259"/>
        </w:trPr>
        <w:tc>
          <w:tcPr>
            <w:tcW w:w="8789" w:type="dxa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FE4FE4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4BC322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889B903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8B4A69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B258F7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Lower limit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0BC5C2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Upper limit</w:t>
            </w:r>
          </w:p>
        </w:tc>
      </w:tr>
      <w:tr w:rsidR="00A96614" w:rsidRPr="00716B06" w14:paraId="62F49E0E" w14:textId="77777777" w:rsidTr="00A96614">
        <w:trPr>
          <w:trHeight w:val="259"/>
        </w:trPr>
        <w:tc>
          <w:tcPr>
            <w:tcW w:w="878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0BFA8" w14:textId="77777777" w:rsidR="00A96614" w:rsidRPr="00716B06" w:rsidRDefault="00A96614" w:rsidP="00A9661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6B06">
              <w:rPr>
                <w:rFonts w:ascii="Arial" w:hAnsi="Arial" w:cs="Arial"/>
                <w:b/>
                <w:bCs/>
                <w:sz w:val="24"/>
                <w:szCs w:val="24"/>
              </w:rPr>
              <w:t>Total effects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B53C8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E04FE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467101C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E1FA4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4B7C83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6614" w:rsidRPr="00716B06" w14:paraId="3D8EA419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5D607193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 xml:space="preserve">Emotional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abuse→BMI</w:t>
            </w:r>
            <w:proofErr w:type="spellEnd"/>
          </w:p>
        </w:tc>
        <w:tc>
          <w:tcPr>
            <w:tcW w:w="1417" w:type="dxa"/>
            <w:noWrap/>
            <w:vAlign w:val="center"/>
            <w:hideMark/>
          </w:tcPr>
          <w:p w14:paraId="57F2033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1.312</w:t>
            </w:r>
          </w:p>
        </w:tc>
        <w:tc>
          <w:tcPr>
            <w:tcW w:w="993" w:type="dxa"/>
            <w:noWrap/>
            <w:vAlign w:val="center"/>
            <w:hideMark/>
          </w:tcPr>
          <w:p w14:paraId="7A726DFB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0.416</w:t>
            </w:r>
          </w:p>
        </w:tc>
        <w:tc>
          <w:tcPr>
            <w:tcW w:w="1444" w:type="dxa"/>
            <w:vAlign w:val="center"/>
            <w:hideMark/>
          </w:tcPr>
          <w:p w14:paraId="12F232F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  <w:tc>
          <w:tcPr>
            <w:tcW w:w="1418" w:type="dxa"/>
            <w:noWrap/>
            <w:vAlign w:val="center"/>
            <w:hideMark/>
          </w:tcPr>
          <w:p w14:paraId="70990BA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0.482</w:t>
            </w:r>
          </w:p>
        </w:tc>
        <w:tc>
          <w:tcPr>
            <w:tcW w:w="1432" w:type="dxa"/>
            <w:noWrap/>
            <w:vAlign w:val="center"/>
            <w:hideMark/>
          </w:tcPr>
          <w:p w14:paraId="3A61308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2.141</w:t>
            </w:r>
          </w:p>
        </w:tc>
      </w:tr>
      <w:tr w:rsidR="00A96614" w:rsidRPr="00716B06" w14:paraId="6613D454" w14:textId="77777777" w:rsidTr="00A96614">
        <w:trPr>
          <w:trHeight w:val="259"/>
        </w:trPr>
        <w:tc>
          <w:tcPr>
            <w:tcW w:w="15493" w:type="dxa"/>
            <w:gridSpan w:val="6"/>
            <w:noWrap/>
            <w:vAlign w:val="center"/>
            <w:hideMark/>
          </w:tcPr>
          <w:p w14:paraId="243A27C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b/>
                <w:bCs/>
                <w:sz w:val="24"/>
                <w:szCs w:val="24"/>
              </w:rPr>
              <w:t>Model1: Anxiety and bulimia as multiple mediate variables</w:t>
            </w:r>
          </w:p>
        </w:tc>
      </w:tr>
      <w:tr w:rsidR="00A96614" w:rsidRPr="00A96614" w14:paraId="6D8A34CB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21C583B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Indirect effects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ADE3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0.761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BE2E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0.388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CD2F3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55.83%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560A3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0.272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91512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1.743</w:t>
            </w:r>
          </w:p>
        </w:tc>
      </w:tr>
      <w:tr w:rsidR="00A96614" w:rsidRPr="00A96614" w14:paraId="033CF7A9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6A18471B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 xml:space="preserve">Pathway1: Emotional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abuse→Bulimia→BMI</w:t>
            </w:r>
            <w:proofErr w:type="spellEnd"/>
            <w:r w:rsidRPr="00A9661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CBE49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0.237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CCA7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0.189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F1550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17.39%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163BF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C6D6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0.832</w:t>
            </w:r>
          </w:p>
        </w:tc>
      </w:tr>
      <w:tr w:rsidR="00A96614" w:rsidRPr="00A96614" w14:paraId="4246DCC2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54F5C49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 xml:space="preserve">Pathway2: Emotional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abuse→Anxiety→BMI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2D507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0.428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36307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AFC8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31.40%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7948D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AAB36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1.265</w:t>
            </w:r>
          </w:p>
        </w:tc>
      </w:tr>
      <w:tr w:rsidR="00A96614" w:rsidRPr="00A96614" w14:paraId="5F188D10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338FC369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Pathway3: Emotional abuse→</w:t>
            </w:r>
            <w:r w:rsidRPr="00A966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Bulimia→Anxiety→BMI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8712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AC9F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3549C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7.12%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1C7E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C91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0.34</w:t>
            </w:r>
          </w:p>
        </w:tc>
      </w:tr>
      <w:tr w:rsidR="00A96614" w:rsidRPr="00716B06" w14:paraId="017C2522" w14:textId="77777777" w:rsidTr="00A96614">
        <w:trPr>
          <w:trHeight w:val="259"/>
        </w:trPr>
        <w:tc>
          <w:tcPr>
            <w:tcW w:w="15493" w:type="dxa"/>
            <w:gridSpan w:val="6"/>
            <w:noWrap/>
            <w:vAlign w:val="center"/>
            <w:hideMark/>
          </w:tcPr>
          <w:p w14:paraId="3460D29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b/>
                <w:bCs/>
                <w:sz w:val="24"/>
                <w:szCs w:val="24"/>
              </w:rPr>
              <w:t>Model2: Depression and bulimia as multiple mediate variables</w:t>
            </w:r>
          </w:p>
        </w:tc>
      </w:tr>
      <w:tr w:rsidR="00A96614" w:rsidRPr="00A96614" w14:paraId="1FFC317D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12A92BE6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Indirect effects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5BFE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0.373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0638B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0.276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77A2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27.37%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6F06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-0.057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19A6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1.109</w:t>
            </w:r>
          </w:p>
        </w:tc>
      </w:tr>
      <w:tr w:rsidR="00A96614" w:rsidRPr="00A96614" w14:paraId="531AC9C6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29034F5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 xml:space="preserve">Pathway4: Emotional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abuse→Bulimia→BMI</w:t>
            </w:r>
            <w:proofErr w:type="spellEnd"/>
            <w:r w:rsidRPr="00A9661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8A382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0.328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5B4A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0.214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133D5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24.06%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E23D5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177B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0.906</w:t>
            </w:r>
          </w:p>
        </w:tc>
      </w:tr>
      <w:tr w:rsidR="00A96614" w:rsidRPr="00A96614" w14:paraId="7EDD840C" w14:textId="77777777" w:rsidTr="0024132D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45BB9B6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 xml:space="preserve">Pathway5: Emotional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abuse→Depression→BMI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45B38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053E94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0.178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3E62E5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2.93%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64CEB2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-0.319</w:t>
            </w: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5A64E5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0.409</w:t>
            </w:r>
          </w:p>
        </w:tc>
      </w:tr>
      <w:tr w:rsidR="00A96614" w:rsidRPr="00A96614" w14:paraId="55CF95D1" w14:textId="77777777" w:rsidTr="0024132D">
        <w:trPr>
          <w:trHeight w:val="259"/>
        </w:trPr>
        <w:tc>
          <w:tcPr>
            <w:tcW w:w="878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31FBEEB" w14:textId="2F316E38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Pathway6: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6B06">
              <w:rPr>
                <w:rFonts w:ascii="Arial" w:hAnsi="Arial" w:cs="Arial"/>
                <w:sz w:val="24"/>
                <w:szCs w:val="24"/>
              </w:rPr>
              <w:t>Emotional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6B06">
              <w:rPr>
                <w:rFonts w:ascii="Arial" w:hAnsi="Arial" w:cs="Arial"/>
                <w:sz w:val="24"/>
                <w:szCs w:val="24"/>
              </w:rPr>
              <w:t>abuse→</w:t>
            </w:r>
            <w:r w:rsidRPr="00A966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Bulimia→Depression→BMI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43EBE8E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4C52D436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0A403D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0.37%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4F34425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-0.023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22E211BF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DengXian" w:hAnsi="Arial" w:cs="Arial"/>
                <w:color w:val="000000"/>
                <w:sz w:val="24"/>
                <w:szCs w:val="24"/>
              </w:rPr>
              <w:t>0.121</w:t>
            </w:r>
          </w:p>
        </w:tc>
      </w:tr>
    </w:tbl>
    <w:p w14:paraId="2EDAAF79" w14:textId="77777777" w:rsidR="00A96614" w:rsidRDefault="00A96614" w:rsidP="00716B06"/>
    <w:p w14:paraId="18135BC8" w14:textId="352790A7" w:rsidR="006D585F" w:rsidRPr="006D585F" w:rsidRDefault="0044122F" w:rsidP="006D585F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</w:t>
      </w:r>
      <w:r w:rsidR="006D585F" w:rsidRPr="006D585F">
        <w:rPr>
          <w:rFonts w:ascii="Arial" w:hAnsi="Arial" w:cs="Arial"/>
          <w:sz w:val="24"/>
          <w:szCs w:val="28"/>
        </w:rPr>
        <w:t>Table</w:t>
      </w:r>
      <w:r>
        <w:rPr>
          <w:rFonts w:ascii="Arial" w:hAnsi="Arial" w:cs="Arial"/>
          <w:sz w:val="24"/>
          <w:szCs w:val="28"/>
        </w:rPr>
        <w:t>2</w:t>
      </w:r>
      <w:r w:rsidR="006D585F" w:rsidRPr="006D585F">
        <w:rPr>
          <w:rFonts w:ascii="Arial" w:hAnsi="Arial" w:cs="Arial"/>
          <w:sz w:val="24"/>
          <w:szCs w:val="28"/>
        </w:rPr>
        <w:t xml:space="preserve">: Results of the multiple mediation analysis. BMI: Body Mass Index. </w:t>
      </w:r>
      <w:bookmarkEnd w:id="1"/>
    </w:p>
    <w:sectPr w:rsidR="006D585F" w:rsidRPr="006D585F" w:rsidSect="00387CA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AF40D" w14:textId="77777777" w:rsidR="0016747E" w:rsidRDefault="0016747E" w:rsidP="00716B06">
      <w:r>
        <w:separator/>
      </w:r>
    </w:p>
  </w:endnote>
  <w:endnote w:type="continuationSeparator" w:id="0">
    <w:p w14:paraId="73EBC940" w14:textId="77777777" w:rsidR="0016747E" w:rsidRDefault="0016747E" w:rsidP="0071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22020" w14:textId="77777777" w:rsidR="0016747E" w:rsidRDefault="0016747E" w:rsidP="00716B06">
      <w:r>
        <w:separator/>
      </w:r>
    </w:p>
  </w:footnote>
  <w:footnote w:type="continuationSeparator" w:id="0">
    <w:p w14:paraId="6BA1A01B" w14:textId="77777777" w:rsidR="0016747E" w:rsidRDefault="0016747E" w:rsidP="0071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C7068" w14:textId="77777777" w:rsidR="009D50E7" w:rsidRDefault="009D50E7" w:rsidP="009D50E7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128B2" w14:textId="77777777" w:rsidR="009D50E7" w:rsidRDefault="009D50E7" w:rsidP="009D50E7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wszQyNTe0NDW1sDBU0lEKTi0uzszPAykwqQUAYRcXwCwAAAA="/>
  </w:docVars>
  <w:rsids>
    <w:rsidRoot w:val="00502165"/>
    <w:rsid w:val="00004A70"/>
    <w:rsid w:val="000851A8"/>
    <w:rsid w:val="0016747E"/>
    <w:rsid w:val="0024132D"/>
    <w:rsid w:val="002E010F"/>
    <w:rsid w:val="00375B41"/>
    <w:rsid w:val="00387CAF"/>
    <w:rsid w:val="00390C6F"/>
    <w:rsid w:val="0039528C"/>
    <w:rsid w:val="003D0F91"/>
    <w:rsid w:val="003F1583"/>
    <w:rsid w:val="0044122F"/>
    <w:rsid w:val="00502165"/>
    <w:rsid w:val="006D585F"/>
    <w:rsid w:val="006E0A39"/>
    <w:rsid w:val="00716ADB"/>
    <w:rsid w:val="00716B06"/>
    <w:rsid w:val="007220A7"/>
    <w:rsid w:val="009525FD"/>
    <w:rsid w:val="009D50E7"/>
    <w:rsid w:val="009E044C"/>
    <w:rsid w:val="00A236D0"/>
    <w:rsid w:val="00A76CA4"/>
    <w:rsid w:val="00A96614"/>
    <w:rsid w:val="00B504EA"/>
    <w:rsid w:val="00B713A6"/>
    <w:rsid w:val="00C12194"/>
    <w:rsid w:val="00C13C4D"/>
    <w:rsid w:val="00D12244"/>
    <w:rsid w:val="00D85FF8"/>
    <w:rsid w:val="00E90704"/>
    <w:rsid w:val="00EB1E75"/>
    <w:rsid w:val="00F13EDE"/>
    <w:rsid w:val="00F23577"/>
    <w:rsid w:val="00F40203"/>
    <w:rsid w:val="00FA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E0D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402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6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16B0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6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16B06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40203"/>
    <w:rPr>
      <w:b/>
      <w:bCs/>
      <w:kern w:val="44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A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402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6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16B0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6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16B06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40203"/>
    <w:rPr>
      <w:b/>
      <w:bCs/>
      <w:kern w:val="44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A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子琪</dc:creator>
  <cp:keywords/>
  <dc:description/>
  <cp:lastModifiedBy>Melanie Lapinig</cp:lastModifiedBy>
  <cp:revision>35</cp:revision>
  <dcterms:created xsi:type="dcterms:W3CDTF">2021-02-02T06:30:00Z</dcterms:created>
  <dcterms:modified xsi:type="dcterms:W3CDTF">2024-02-15T10:11:00Z</dcterms:modified>
</cp:coreProperties>
</file>