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432C" w14:textId="2B76E6C9" w:rsidR="005D4B02" w:rsidRPr="005D4B02" w:rsidRDefault="005D4B02" w:rsidP="005D4B02">
      <w:pPr>
        <w:pStyle w:val="Heading4"/>
        <w:rPr>
          <w:i w:val="0"/>
          <w:iCs w:val="0"/>
        </w:rPr>
      </w:pPr>
      <w:r w:rsidRPr="005D4B02">
        <w:rPr>
          <w:i w:val="0"/>
          <w:iCs w:val="0"/>
        </w:rPr>
        <w:t>Supplementary Materials</w:t>
      </w:r>
    </w:p>
    <w:p w14:paraId="30FAABFA" w14:textId="77777777" w:rsidR="005D4B02" w:rsidRPr="00AD3F71" w:rsidRDefault="005D4B02" w:rsidP="005D4B02"/>
    <w:p w14:paraId="1BA46A1E" w14:textId="6013F5B6" w:rsidR="005D4B02" w:rsidRPr="007C6228" w:rsidRDefault="005D4B02" w:rsidP="005D4B02">
      <w:pPr>
        <w:spacing w:line="480" w:lineRule="auto"/>
      </w:pPr>
      <w:r>
        <w:t>Supplementary</w:t>
      </w:r>
      <w:r w:rsidRPr="007C6228">
        <w:t xml:space="preserve"> file 1</w:t>
      </w:r>
    </w:p>
    <w:p w14:paraId="0D87C1A4" w14:textId="77777777" w:rsidR="005D4B02" w:rsidRPr="007C6228" w:rsidRDefault="005D4B02" w:rsidP="005D4B02">
      <w:pPr>
        <w:spacing w:line="480" w:lineRule="auto"/>
      </w:pPr>
      <w:r w:rsidRPr="007C6228">
        <w:t>PDF (.pdf)</w:t>
      </w:r>
    </w:p>
    <w:p w14:paraId="2C1C61A8" w14:textId="77777777" w:rsidR="005D4B02" w:rsidRPr="007C6228" w:rsidRDefault="005D4B02" w:rsidP="005D4B02">
      <w:pPr>
        <w:spacing w:line="480" w:lineRule="auto"/>
      </w:pPr>
      <w:r w:rsidRPr="007C6228">
        <w:t>Forward Sortation Areas (FSAs) included in each survey sub-</w:t>
      </w:r>
      <w:proofErr w:type="gramStart"/>
      <w:r w:rsidRPr="007C6228">
        <w:t>region</w:t>
      </w:r>
      <w:proofErr w:type="gramEnd"/>
    </w:p>
    <w:p w14:paraId="57DB42E5" w14:textId="77777777" w:rsidR="005D4B02" w:rsidRPr="007C6228" w:rsidRDefault="005D4B02" w:rsidP="005D4B02">
      <w:pPr>
        <w:spacing w:line="480" w:lineRule="auto"/>
      </w:pPr>
      <w:r w:rsidRPr="007C6228">
        <w:t xml:space="preserve">Provides a list of all FSAs that defined survey sub-regions across the City of Ottawa, to geographically stratify respondents within the municipal </w:t>
      </w:r>
      <w:proofErr w:type="gramStart"/>
      <w:r w:rsidRPr="007C6228">
        <w:t>region</w:t>
      </w:r>
      <w:proofErr w:type="gramEnd"/>
    </w:p>
    <w:p w14:paraId="11A2355E" w14:textId="77777777" w:rsidR="005D4B02" w:rsidRPr="007C6228" w:rsidRDefault="005D4B02" w:rsidP="005D4B02">
      <w:pPr>
        <w:spacing w:line="480" w:lineRule="auto"/>
      </w:pPr>
    </w:p>
    <w:p w14:paraId="16E61963" w14:textId="65A5D4C2" w:rsidR="005D4B02" w:rsidRPr="007C6228" w:rsidRDefault="005D4B02" w:rsidP="005D4B02">
      <w:pPr>
        <w:spacing w:line="480" w:lineRule="auto"/>
      </w:pPr>
      <w:r>
        <w:t>Supplementary</w:t>
      </w:r>
      <w:r w:rsidRPr="007C6228">
        <w:t xml:space="preserve"> file 2</w:t>
      </w:r>
    </w:p>
    <w:p w14:paraId="1468B453" w14:textId="77777777" w:rsidR="005D4B02" w:rsidRPr="007C6228" w:rsidRDefault="005D4B02" w:rsidP="005D4B02">
      <w:pPr>
        <w:spacing w:line="480" w:lineRule="auto"/>
      </w:pPr>
      <w:r w:rsidRPr="007C6228">
        <w:t>PDF (.pdf)</w:t>
      </w:r>
    </w:p>
    <w:p w14:paraId="0FDA80F6" w14:textId="77777777" w:rsidR="005D4B02" w:rsidRPr="007C6228" w:rsidRDefault="005D4B02" w:rsidP="005D4B02">
      <w:pPr>
        <w:spacing w:line="480" w:lineRule="auto"/>
      </w:pPr>
      <w:r w:rsidRPr="007C6228">
        <w:t>Lyme disease knowledge, attitudes, and practices questionnaire</w:t>
      </w:r>
    </w:p>
    <w:p w14:paraId="4C9228AB" w14:textId="77777777" w:rsidR="005D4B02" w:rsidRPr="007C6228" w:rsidRDefault="005D4B02" w:rsidP="005D4B02">
      <w:pPr>
        <w:spacing w:line="480" w:lineRule="auto"/>
      </w:pPr>
      <w:r w:rsidRPr="007C6228">
        <w:t xml:space="preserve">Questionnaire used to design the web survey administered to </w:t>
      </w:r>
      <w:proofErr w:type="gramStart"/>
      <w:r w:rsidRPr="007C6228">
        <w:t>participants</w:t>
      </w:r>
      <w:proofErr w:type="gramEnd"/>
    </w:p>
    <w:p w14:paraId="1E2F1704" w14:textId="77777777" w:rsidR="005D4B02" w:rsidRPr="007C6228" w:rsidRDefault="005D4B02" w:rsidP="005D4B02">
      <w:pPr>
        <w:spacing w:line="480" w:lineRule="auto"/>
      </w:pPr>
    </w:p>
    <w:p w14:paraId="0F92C7B4" w14:textId="25E00167" w:rsidR="005D4B02" w:rsidRDefault="005D4B02" w:rsidP="005D4B02">
      <w:pPr>
        <w:spacing w:line="480" w:lineRule="auto"/>
      </w:pPr>
      <w:r>
        <w:t>Supplementary</w:t>
      </w:r>
      <w:r w:rsidRPr="007C6228">
        <w:t xml:space="preserve"> file 3</w:t>
      </w:r>
    </w:p>
    <w:p w14:paraId="0D03F04D" w14:textId="77777777" w:rsidR="005D4B02" w:rsidRDefault="005D4B02" w:rsidP="005D4B02">
      <w:pPr>
        <w:spacing w:line="480" w:lineRule="auto"/>
      </w:pPr>
      <w:r>
        <w:t>DOC (.docx)</w:t>
      </w:r>
    </w:p>
    <w:p w14:paraId="6B267E61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 xml:space="preserve">Proportions of Lyme disease knowledge, risk factors, attitudes and practices by select sample </w:t>
      </w:r>
      <w:proofErr w:type="gramStart"/>
      <w:r>
        <w:rPr>
          <w:rFonts w:eastAsia="Times New Roman"/>
        </w:rPr>
        <w:t>subgroups</w:t>
      </w:r>
      <w:proofErr w:type="gramEnd"/>
    </w:p>
    <w:p w14:paraId="3ECB4939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A summary of selected survey topics with answers stratified by gender, age group, and population group.</w:t>
      </w:r>
    </w:p>
    <w:p w14:paraId="17C4DE76" w14:textId="77777777" w:rsidR="005D4B02" w:rsidRDefault="005D4B02" w:rsidP="005D4B02">
      <w:pPr>
        <w:spacing w:line="480" w:lineRule="auto"/>
        <w:rPr>
          <w:rFonts w:eastAsia="Times New Roman"/>
        </w:rPr>
      </w:pPr>
    </w:p>
    <w:p w14:paraId="769704AB" w14:textId="1DA2879D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Supplementary file 4</w:t>
      </w:r>
    </w:p>
    <w:p w14:paraId="1A9B0FFB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DOC (.docx)</w:t>
      </w:r>
    </w:p>
    <w:p w14:paraId="49C0CD66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Personal protective measure responses by population group</w:t>
      </w:r>
    </w:p>
    <w:p w14:paraId="0494AB42" w14:textId="7F39588A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A summary of personal protective measure responses identifying the frequency of use for each measure (always, frequently, rarely, never/does not apply, sometimes), stratified by population group</w:t>
      </w:r>
      <w:r>
        <w:rPr>
          <w:rFonts w:eastAsia="Times New Roman"/>
        </w:rPr>
        <w:t>.</w:t>
      </w:r>
    </w:p>
    <w:p w14:paraId="567AB75A" w14:textId="77777777" w:rsidR="005D4B02" w:rsidRDefault="005D4B02" w:rsidP="005D4B02">
      <w:pPr>
        <w:spacing w:line="480" w:lineRule="auto"/>
        <w:rPr>
          <w:rFonts w:eastAsia="Times New Roman"/>
        </w:rPr>
      </w:pPr>
    </w:p>
    <w:p w14:paraId="3CD8D043" w14:textId="5606A369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Supplementary file 5</w:t>
      </w:r>
    </w:p>
    <w:p w14:paraId="64BA68A3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DOC (.docx)</w:t>
      </w:r>
    </w:p>
    <w:p w14:paraId="5E4D2E4C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Results from sensitivity analysis for factors associated with high Lyme disease protective practices score (PS = 4 or 5) from a total of 5 personal measures.</w:t>
      </w:r>
    </w:p>
    <w:p w14:paraId="51F607D4" w14:textId="77777777" w:rsidR="005D4B02" w:rsidRPr="007C6228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Presents the results of the final multivariable model when a PS of 4 or 5 is considered high adoption of practices after removing property-level protections from the maximum total PS.</w:t>
      </w:r>
    </w:p>
    <w:p w14:paraId="66973145" w14:textId="77777777" w:rsidR="005D4B02" w:rsidRDefault="005D4B02" w:rsidP="005D4B02">
      <w:pPr>
        <w:spacing w:line="480" w:lineRule="auto"/>
        <w:rPr>
          <w:rFonts w:eastAsia="Times New Roman"/>
        </w:rPr>
      </w:pPr>
    </w:p>
    <w:p w14:paraId="514A1B6D" w14:textId="57B7E7F5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Supplementary file 6</w:t>
      </w:r>
    </w:p>
    <w:p w14:paraId="230B0C00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DOC (.docx)</w:t>
      </w:r>
    </w:p>
    <w:p w14:paraId="79D828F3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Ottawa city region, risk perception, and past tick bite status by exposure index level</w:t>
      </w:r>
    </w:p>
    <w:p w14:paraId="74A7E105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Presents the proportional breakdown of exposure index levels (negligible, low, medium, high) across (1) geographic strata, (2) self-identified perception of Lyme disease risk, and (3) self-reported history of a tick bite.</w:t>
      </w:r>
    </w:p>
    <w:p w14:paraId="677068A3" w14:textId="77777777" w:rsidR="005D4B02" w:rsidRDefault="005D4B02" w:rsidP="005D4B02">
      <w:pPr>
        <w:spacing w:line="480" w:lineRule="auto"/>
        <w:rPr>
          <w:rFonts w:eastAsia="Times New Roman"/>
        </w:rPr>
      </w:pPr>
    </w:p>
    <w:p w14:paraId="5E6B1DBD" w14:textId="454A82A9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Supplementary file 7</w:t>
      </w:r>
    </w:p>
    <w:p w14:paraId="4E60C469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DOC (.docx)</w:t>
      </w:r>
    </w:p>
    <w:p w14:paraId="715BC76F" w14:textId="77777777" w:rsidR="005D4B02" w:rsidRDefault="005D4B02" w:rsidP="005D4B02">
      <w:pPr>
        <w:spacing w:line="480" w:lineRule="auto"/>
        <w:rPr>
          <w:rFonts w:eastAsia="Times New Roman"/>
        </w:rPr>
      </w:pPr>
      <w:r>
        <w:rPr>
          <w:rFonts w:eastAsia="Times New Roman"/>
        </w:rPr>
        <w:t>Knowledge and personal practice measure scores by population groups and regions</w:t>
      </w:r>
    </w:p>
    <w:p w14:paraId="08D81C8C" w14:textId="68FEDE9D" w:rsidR="00A2626F" w:rsidRDefault="005D4B02" w:rsidP="005D4B02">
      <w:r>
        <w:rPr>
          <w:rFonts w:eastAsia="Times New Roman"/>
        </w:rPr>
        <w:t>Identifies the proportion within each population group and geographic strata that demonstrated the given composite score for knowledge (KS) and protective practices (PS).</w:t>
      </w:r>
    </w:p>
    <w:sectPr w:rsidR="00A262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02"/>
    <w:rsid w:val="005D4B02"/>
    <w:rsid w:val="007A2AFF"/>
    <w:rsid w:val="008E72CB"/>
    <w:rsid w:val="00A2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D7AB0"/>
  <w15:chartTrackingRefBased/>
  <w15:docId w15:val="{F3F608C2-FC74-4A12-A1AC-2CE5BB0D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B02"/>
    <w:pPr>
      <w:spacing w:after="0" w:line="276" w:lineRule="auto"/>
    </w:pPr>
    <w:rPr>
      <w:rFonts w:ascii="Arial" w:eastAsia="Arial" w:hAnsi="Arial" w:cs="Arial"/>
      <w:kern w:val="0"/>
      <w:lang w:val="en-GB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4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B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B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B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B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B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1695</Characters>
  <Application>Microsoft Office Word</Application>
  <DocSecurity>0</DocSecurity>
  <Lines>47</Lines>
  <Paragraphs>33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Tompkins</dc:creator>
  <cp:keywords/>
  <dc:description/>
  <cp:lastModifiedBy>Jay Tompkins</cp:lastModifiedBy>
  <cp:revision>1</cp:revision>
  <dcterms:created xsi:type="dcterms:W3CDTF">2024-02-20T15:36:00Z</dcterms:created>
  <dcterms:modified xsi:type="dcterms:W3CDTF">2024-02-20T15:38:00Z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4768bf74-8742-4518-bba3-5afa89213664</vt:lpwstr>
  </property>
</Properties>
</file>