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DEC4" w14:textId="4651AAD5" w:rsidR="003E60EF" w:rsidRPr="00E71A5F" w:rsidRDefault="009F475C" w:rsidP="00E71A5F">
      <w:pPr>
        <w:spacing w:line="480" w:lineRule="auto"/>
        <w:rPr>
          <w:b/>
          <w:bCs/>
        </w:rPr>
      </w:pPr>
      <w:r>
        <w:rPr>
          <w:b/>
          <w:bCs/>
        </w:rPr>
        <w:t xml:space="preserve">Appendix </w:t>
      </w:r>
      <w:r w:rsidR="004D2B66">
        <w:rPr>
          <w:b/>
          <w:bCs/>
        </w:rPr>
        <w:t>4</w:t>
      </w:r>
      <w:r>
        <w:rPr>
          <w:b/>
          <w:bCs/>
        </w:rPr>
        <w:t xml:space="preserve"> </w:t>
      </w:r>
      <w:r w:rsidRPr="00231923">
        <w:rPr>
          <w:b/>
          <w:bCs/>
        </w:rPr>
        <w:t xml:space="preserve">. </w:t>
      </w:r>
      <w:r>
        <w:rPr>
          <w:b/>
          <w:bCs/>
        </w:rPr>
        <w:t xml:space="preserve">Quotes of </w:t>
      </w:r>
      <w:r w:rsidR="0042050B">
        <w:rPr>
          <w:b/>
          <w:bCs/>
        </w:rPr>
        <w:t>f</w:t>
      </w:r>
      <w:r w:rsidR="00E71A5F">
        <w:rPr>
          <w:b/>
          <w:bCs/>
        </w:rPr>
        <w:t>ocus group discussion responses</w:t>
      </w:r>
      <w:r>
        <w:rPr>
          <w:b/>
          <w:bCs/>
        </w:rPr>
        <w:t xml:space="preserve"> from </w:t>
      </w:r>
      <w:r w:rsidR="00E71A5F">
        <w:rPr>
          <w:b/>
          <w:bCs/>
        </w:rPr>
        <w:t>community members</w:t>
      </w:r>
    </w:p>
    <w:tbl>
      <w:tblPr>
        <w:tblW w:w="9090" w:type="dxa"/>
        <w:tblLook w:val="04A0" w:firstRow="1" w:lastRow="0" w:firstColumn="1" w:lastColumn="0" w:noHBand="0" w:noVBand="1"/>
      </w:tblPr>
      <w:tblGrid>
        <w:gridCol w:w="2920"/>
        <w:gridCol w:w="6170"/>
      </w:tblGrid>
      <w:tr w:rsidR="00A428D6" w:rsidRPr="00A428D6" w14:paraId="1BDFAEBE" w14:textId="77777777" w:rsidTr="00A428D6">
        <w:trPr>
          <w:trHeight w:val="290"/>
        </w:trPr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82BF4" w14:textId="77777777" w:rsidR="00A428D6" w:rsidRPr="00A428D6" w:rsidRDefault="00A428D6" w:rsidP="00A428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428D6">
              <w:rPr>
                <w:rFonts w:ascii="Calibri" w:eastAsia="Times New Roman" w:hAnsi="Calibri" w:cs="Calibri"/>
                <w:b/>
                <w:bCs/>
                <w:color w:val="000000"/>
              </w:rPr>
              <w:t>Concerns</w:t>
            </w:r>
          </w:p>
        </w:tc>
        <w:tc>
          <w:tcPr>
            <w:tcW w:w="6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AF182" w14:textId="77777777" w:rsidR="00A428D6" w:rsidRPr="00A428D6" w:rsidRDefault="00A428D6" w:rsidP="00A428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428D6">
              <w:rPr>
                <w:rFonts w:ascii="Calibri" w:eastAsia="Times New Roman" w:hAnsi="Calibri" w:cs="Calibri"/>
                <w:b/>
                <w:bCs/>
                <w:color w:val="000000"/>
              </w:rPr>
              <w:t>Quotes</w:t>
            </w:r>
          </w:p>
        </w:tc>
      </w:tr>
      <w:tr w:rsidR="00A428D6" w:rsidRPr="00A428D6" w14:paraId="18B38F3A" w14:textId="77777777" w:rsidTr="00A428D6">
        <w:trPr>
          <w:trHeight w:val="87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6F3F706F" w14:textId="4CA3937F" w:rsidR="00A428D6" w:rsidRPr="00A428D6" w:rsidRDefault="00A428D6" w:rsidP="00A428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28D6">
              <w:rPr>
                <w:rFonts w:ascii="Calibri" w:eastAsia="Times New Roman" w:hAnsi="Calibri" w:cs="Calibri"/>
                <w:color w:val="000000"/>
              </w:rPr>
              <w:t>Need for resources (communication,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A428D6">
              <w:rPr>
                <w:rFonts w:ascii="Calibri" w:eastAsia="Times New Roman" w:hAnsi="Calibri" w:cs="Calibri"/>
                <w:color w:val="000000"/>
              </w:rPr>
              <w:t>transport, educational material)</w:t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6FC94D9E" w14:textId="77777777" w:rsidR="00A428D6" w:rsidRPr="00A428D6" w:rsidRDefault="00A428D6" w:rsidP="00A428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28D6">
              <w:rPr>
                <w:rFonts w:ascii="Calibri" w:eastAsia="Times New Roman" w:hAnsi="Calibri" w:cs="Calibri"/>
                <w:color w:val="000000"/>
              </w:rPr>
              <w:t>"When there is a serious illness, there is no telephone to communicate with [the head nurse] or a means of transport"</w:t>
            </w:r>
          </w:p>
        </w:tc>
      </w:tr>
      <w:tr w:rsidR="00A428D6" w:rsidRPr="00A428D6" w14:paraId="1E0A773D" w14:textId="77777777" w:rsidTr="00A428D6">
        <w:trPr>
          <w:trHeight w:val="5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A5C0B" w14:textId="77777777" w:rsidR="00A428D6" w:rsidRPr="00A428D6" w:rsidRDefault="00A428D6" w:rsidP="00A428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28D6">
              <w:rPr>
                <w:rFonts w:ascii="Calibri" w:eastAsia="Times New Roman" w:hAnsi="Calibri" w:cs="Calibri"/>
                <w:color w:val="000000"/>
              </w:rPr>
              <w:t>Motivation of personnel</w:t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9DFC6" w14:textId="77777777" w:rsidR="00A428D6" w:rsidRPr="00A428D6" w:rsidRDefault="00A428D6" w:rsidP="00A428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28D6">
              <w:rPr>
                <w:rFonts w:ascii="Calibri" w:eastAsia="Times New Roman" w:hAnsi="Calibri" w:cs="Calibri"/>
                <w:color w:val="000000"/>
              </w:rPr>
              <w:t>"Let the RECOs be motivated with a little money at the end of each month"</w:t>
            </w:r>
          </w:p>
        </w:tc>
      </w:tr>
      <w:tr w:rsidR="00A428D6" w:rsidRPr="00A428D6" w14:paraId="19D98001" w14:textId="77777777" w:rsidTr="00A428D6">
        <w:trPr>
          <w:trHeight w:val="87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128D1D81" w14:textId="77777777" w:rsidR="00A428D6" w:rsidRPr="00A428D6" w:rsidRDefault="00A428D6" w:rsidP="00A428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28D6">
              <w:rPr>
                <w:rFonts w:ascii="Calibri" w:eastAsia="Times New Roman" w:hAnsi="Calibri" w:cs="Calibri"/>
                <w:color w:val="000000"/>
              </w:rPr>
              <w:t>Community resistance</w:t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4AB19622" w14:textId="77777777" w:rsidR="00A428D6" w:rsidRPr="00A428D6" w:rsidRDefault="00A428D6" w:rsidP="00A428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28D6">
              <w:rPr>
                <w:rFonts w:ascii="Calibri" w:eastAsia="Times New Roman" w:hAnsi="Calibri" w:cs="Calibri"/>
                <w:color w:val="000000"/>
              </w:rPr>
              <w:t>"</w:t>
            </w:r>
            <w:proofErr w:type="gramStart"/>
            <w:r w:rsidRPr="00A428D6">
              <w:rPr>
                <w:rFonts w:ascii="Calibri" w:eastAsia="Times New Roman" w:hAnsi="Calibri" w:cs="Calibri"/>
                <w:color w:val="000000"/>
              </w:rPr>
              <w:t>the</w:t>
            </w:r>
            <w:proofErr w:type="gramEnd"/>
            <w:r w:rsidRPr="00A428D6">
              <w:rPr>
                <w:rFonts w:ascii="Calibri" w:eastAsia="Times New Roman" w:hAnsi="Calibri" w:cs="Calibri"/>
                <w:color w:val="000000"/>
              </w:rPr>
              <w:t xml:space="preserve"> population is afraid to go to the health center after awareness-raising; there is fear of being labelled with Ebola and Covid-19"</w:t>
            </w:r>
          </w:p>
        </w:tc>
      </w:tr>
      <w:tr w:rsidR="00A428D6" w:rsidRPr="00A428D6" w14:paraId="335BCF58" w14:textId="77777777" w:rsidTr="00A428D6">
        <w:trPr>
          <w:trHeight w:val="5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05E2F" w14:textId="77777777" w:rsidR="00A428D6" w:rsidRPr="00A428D6" w:rsidRDefault="00A428D6" w:rsidP="00A428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28D6">
              <w:rPr>
                <w:rFonts w:ascii="Calibri" w:eastAsia="Times New Roman" w:hAnsi="Calibri" w:cs="Calibri"/>
                <w:color w:val="000000"/>
              </w:rPr>
              <w:t>Training needs and capacity building</w:t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A1747" w14:textId="77777777" w:rsidR="00A428D6" w:rsidRPr="00A428D6" w:rsidRDefault="00A428D6" w:rsidP="00A428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28D6">
              <w:rPr>
                <w:rFonts w:ascii="Calibri" w:eastAsia="Times New Roman" w:hAnsi="Calibri" w:cs="Calibri"/>
                <w:color w:val="000000"/>
              </w:rPr>
              <w:t>"</w:t>
            </w:r>
            <w:proofErr w:type="gramStart"/>
            <w:r w:rsidRPr="00A428D6">
              <w:rPr>
                <w:rFonts w:ascii="Calibri" w:eastAsia="Times New Roman" w:hAnsi="Calibri" w:cs="Calibri"/>
                <w:color w:val="000000"/>
              </w:rPr>
              <w:t>train</w:t>
            </w:r>
            <w:proofErr w:type="gramEnd"/>
            <w:r w:rsidRPr="00A428D6">
              <w:rPr>
                <w:rFonts w:ascii="Calibri" w:eastAsia="Times New Roman" w:hAnsi="Calibri" w:cs="Calibri"/>
                <w:color w:val="000000"/>
              </w:rPr>
              <w:t xml:space="preserve"> RECOs who have never received training, and retrain those who have"</w:t>
            </w:r>
          </w:p>
        </w:tc>
      </w:tr>
      <w:tr w:rsidR="00A428D6" w:rsidRPr="00A428D6" w14:paraId="24C62DA0" w14:textId="77777777" w:rsidTr="00A428D6">
        <w:trPr>
          <w:trHeight w:val="580"/>
        </w:trPr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2E208F" w14:textId="77777777" w:rsidR="00A428D6" w:rsidRPr="00A428D6" w:rsidRDefault="00A428D6" w:rsidP="00A428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428D6">
              <w:rPr>
                <w:rFonts w:ascii="Calibri" w:eastAsia="Times New Roman" w:hAnsi="Calibri" w:cs="Calibri"/>
                <w:b/>
                <w:bCs/>
                <w:color w:val="000000"/>
              </w:rPr>
              <w:t>Knowledge of community disease surveillance</w:t>
            </w:r>
          </w:p>
        </w:tc>
        <w:tc>
          <w:tcPr>
            <w:tcW w:w="6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A3F3A0" w14:textId="77777777" w:rsidR="00A428D6" w:rsidRPr="00A428D6" w:rsidRDefault="00A428D6" w:rsidP="00A428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428D6">
              <w:rPr>
                <w:rFonts w:ascii="Calibri" w:eastAsia="Times New Roman" w:hAnsi="Calibri" w:cs="Calibri"/>
                <w:b/>
                <w:bCs/>
                <w:color w:val="000000"/>
              </w:rPr>
              <w:t>Quotes</w:t>
            </w:r>
          </w:p>
        </w:tc>
      </w:tr>
      <w:tr w:rsidR="00A428D6" w:rsidRPr="00A428D6" w14:paraId="55EBBCEA" w14:textId="77777777" w:rsidTr="00A428D6">
        <w:trPr>
          <w:trHeight w:val="5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61D10733" w14:textId="77777777" w:rsidR="00A428D6" w:rsidRPr="00A428D6" w:rsidRDefault="00A428D6" w:rsidP="00A428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28D6">
              <w:rPr>
                <w:rFonts w:ascii="Calibri" w:eastAsia="Times New Roman" w:hAnsi="Calibri" w:cs="Calibri"/>
                <w:color w:val="000000"/>
              </w:rPr>
              <w:t>Education and community engagement</w:t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2B0E1296" w14:textId="77777777" w:rsidR="00A428D6" w:rsidRPr="00A428D6" w:rsidRDefault="00A428D6" w:rsidP="00A428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28D6">
              <w:rPr>
                <w:rFonts w:ascii="Calibri" w:eastAsia="Times New Roman" w:hAnsi="Calibri" w:cs="Calibri"/>
                <w:color w:val="000000"/>
              </w:rPr>
              <w:t>"Home visits to teach people about protection and prevention of various diseases in the community."</w:t>
            </w:r>
          </w:p>
        </w:tc>
      </w:tr>
      <w:tr w:rsidR="00A428D6" w:rsidRPr="00A428D6" w14:paraId="469640D4" w14:textId="77777777" w:rsidTr="00A428D6">
        <w:trPr>
          <w:trHeight w:val="87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B2E3B" w14:textId="77777777" w:rsidR="00A428D6" w:rsidRPr="00A428D6" w:rsidRDefault="00A428D6" w:rsidP="00A428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28D6">
              <w:rPr>
                <w:rFonts w:ascii="Calibri" w:eastAsia="Times New Roman" w:hAnsi="Calibri" w:cs="Calibri"/>
                <w:color w:val="000000"/>
              </w:rPr>
              <w:t>Disease detection and notification</w:t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96360" w14:textId="77777777" w:rsidR="00A428D6" w:rsidRPr="00A428D6" w:rsidRDefault="00A428D6" w:rsidP="00A428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28D6">
              <w:rPr>
                <w:rFonts w:ascii="Calibri" w:eastAsia="Times New Roman" w:hAnsi="Calibri" w:cs="Calibri"/>
                <w:color w:val="000000"/>
              </w:rPr>
              <w:t>"Home visits to identify diseases in the community, since each RECO is responsible for 50 households and must report community health problems"</w:t>
            </w:r>
          </w:p>
        </w:tc>
      </w:tr>
      <w:tr w:rsidR="00A428D6" w:rsidRPr="00A428D6" w14:paraId="048309AA" w14:textId="77777777" w:rsidTr="00A428D6">
        <w:trPr>
          <w:trHeight w:val="87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D41CE86" w14:textId="77777777" w:rsidR="00A428D6" w:rsidRPr="00A428D6" w:rsidRDefault="00A428D6" w:rsidP="00A428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28D6">
              <w:rPr>
                <w:rFonts w:ascii="Calibri" w:eastAsia="Times New Roman" w:hAnsi="Calibri" w:cs="Calibri"/>
                <w:color w:val="000000"/>
              </w:rPr>
              <w:t>Referral to structures/promotion of health services</w:t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09CA56D" w14:textId="77777777" w:rsidR="00A428D6" w:rsidRPr="00A428D6" w:rsidRDefault="00A428D6" w:rsidP="00A428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28D6">
              <w:rPr>
                <w:rFonts w:ascii="Calibri" w:eastAsia="Times New Roman" w:hAnsi="Calibri" w:cs="Calibri"/>
                <w:color w:val="000000"/>
              </w:rPr>
              <w:t>"When we see a sick person in the community, we must educate them to go to the health center"</w:t>
            </w:r>
          </w:p>
        </w:tc>
      </w:tr>
    </w:tbl>
    <w:p w14:paraId="30CC7681" w14:textId="77777777" w:rsidR="00A428D6" w:rsidRDefault="00A428D6"/>
    <w:sectPr w:rsidR="00A428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75C"/>
    <w:rsid w:val="001817E8"/>
    <w:rsid w:val="003E60EF"/>
    <w:rsid w:val="0042050B"/>
    <w:rsid w:val="0047607F"/>
    <w:rsid w:val="004D2B66"/>
    <w:rsid w:val="009F475C"/>
    <w:rsid w:val="00A428D6"/>
    <w:rsid w:val="00E7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9D1CE"/>
  <w15:chartTrackingRefBased/>
  <w15:docId w15:val="{6FB37B8E-8D67-4DC7-B011-5E40D41B2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7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2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Kallay, Ruth (CDC/GHC/GID)</dc:creator>
  <cp:keywords/>
  <dc:description/>
  <cp:lastModifiedBy>Kallay, Ruth (CDC/GHC/GID)</cp:lastModifiedBy>
  <cp:revision>6</cp:revision>
  <dcterms:created xsi:type="dcterms:W3CDTF">2023-10-31T23:48:00Z</dcterms:created>
  <dcterms:modified xsi:type="dcterms:W3CDTF">2023-11-01T02:34:00Z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2023-10-31T23:47:34Z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acc003fd-55d6-4b6e-aa87-8b9e4277593b</vt:lpwstr>
  </property>
  <property fmtid="{D5CDD505-2E9C-101B-9397-08002B2CF9AE}" pid="8" name="MSIP_Label_7b94a7b8-f06c-4dfe-bdcc-9b548fd58c31_ContentBits">
    <vt:lpwstr>0</vt:lpwstr>
  </property>
</Properties>
</file>