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56E" w:rsidRDefault="00077A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05pt;height:194.45pt">
            <v:imagedata r:id="rId4" o:title="RSV-1"/>
          </v:shape>
        </w:pict>
      </w:r>
    </w:p>
    <w:p w:rsidR="00077AD4" w:rsidRPr="00077AD4" w:rsidRDefault="00077AD4" w:rsidP="00077AD4">
      <w:pPr>
        <w:rPr>
          <w:rFonts w:ascii="Times New Roman" w:hAnsi="Times New Roman" w:cs="Times New Roman" w:hint="eastAsia"/>
        </w:rPr>
      </w:pPr>
      <w:r w:rsidRPr="00077AD4">
        <w:rPr>
          <w:rFonts w:ascii="Times New Roman" w:hAnsi="Times New Roman" w:cs="Times New Roman"/>
        </w:rPr>
        <w:t>Supplementary figure 1</w:t>
      </w:r>
      <w:r>
        <w:rPr>
          <w:rFonts w:ascii="Times New Roman" w:hAnsi="Times New Roman" w:cs="Times New Roman"/>
        </w:rPr>
        <w:t xml:space="preserve"> </w:t>
      </w:r>
      <w:r w:rsidRPr="00077AD4">
        <w:rPr>
          <w:rFonts w:ascii="Times New Roman" w:hAnsi="Times New Roman" w:cs="Times New Roman"/>
        </w:rPr>
        <w:t>Sensitivity analysis of the efficacy of subunit vaccines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(A</w:t>
      </w:r>
      <w:r>
        <w:rPr>
          <w:rFonts w:ascii="Times New Roman" w:hAnsi="Times New Roman" w:cs="Times New Roman" w:hint="eastAsia"/>
        </w:rPr>
        <w:t>)</w:t>
      </w:r>
      <w:r w:rsidRPr="00077AD4">
        <w:rPr>
          <w:rFonts w:ascii="Times New Roman" w:hAnsi="Times New Roman" w:cs="Times New Roman"/>
          <w:sz w:val="24"/>
          <w:szCs w:val="24"/>
        </w:rPr>
        <w:t xml:space="preserve"> </w:t>
      </w:r>
      <w:r w:rsidRPr="00242575">
        <w:rPr>
          <w:rFonts w:ascii="Times New Roman" w:hAnsi="Times New Roman" w:cs="Times New Roman"/>
          <w:sz w:val="24"/>
          <w:szCs w:val="24"/>
        </w:rPr>
        <w:t>RSV-associated acute respiratory illness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(B) M</w:t>
      </w:r>
      <w:r w:rsidRPr="00077AD4">
        <w:rPr>
          <w:rFonts w:ascii="Times New Roman" w:hAnsi="Times New Roman" w:cs="Times New Roman"/>
          <w:sz w:val="24"/>
          <w:szCs w:val="24"/>
        </w:rPr>
        <w:t>edically attended RSV-associated lower respiratory tract illness</w:t>
      </w:r>
      <w:r w:rsidR="0032478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77AD4" w:rsidRPr="00077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63"/>
    <w:rsid w:val="00077AD4"/>
    <w:rsid w:val="000C756E"/>
    <w:rsid w:val="00324783"/>
    <w:rsid w:val="00D2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DF67B-4825-46CA-9DE2-5483D704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李玉磊</dc:creator>
  <cp:keywords/>
  <dc:description/>
  <cp:lastModifiedBy>李玉磊</cp:lastModifiedBy>
  <cp:revision>3</cp:revision>
  <dcterms:created xsi:type="dcterms:W3CDTF">2024-03-11T07:57:00Z</dcterms:created>
  <dcterms:modified xsi:type="dcterms:W3CDTF">2024-03-11T08:04:00Z</dcterms:modified>
</cp:coreProperties>
</file>