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120F9" w14:textId="77777777" w:rsidR="00040DF5" w:rsidRPr="00693B76" w:rsidRDefault="00040DF5" w:rsidP="00040DF5">
      <w:pPr>
        <w:spacing w:after="0" w:line="360" w:lineRule="auto"/>
        <w:rPr>
          <w:b/>
          <w:bCs/>
          <w:sz w:val="24"/>
          <w:szCs w:val="24"/>
        </w:rPr>
      </w:pPr>
      <w:r w:rsidRPr="00DC5B69">
        <w:rPr>
          <w:b/>
          <w:bCs/>
          <w:sz w:val="24"/>
          <w:szCs w:val="24"/>
        </w:rPr>
        <w:t>Supplementary Table S1</w:t>
      </w:r>
      <w:r w:rsidRPr="00693B76">
        <w:rPr>
          <w:b/>
          <w:bCs/>
          <w:sz w:val="24"/>
          <w:szCs w:val="24"/>
        </w:rPr>
        <w:t>: Diagnosis codes used to define diabetes and hypertension in the Medicare data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0"/>
        <w:gridCol w:w="7766"/>
      </w:tblGrid>
      <w:tr w:rsidR="00040DF5" w14:paraId="75CE53CE" w14:textId="77777777" w:rsidTr="00A91CB6">
        <w:trPr>
          <w:trHeight w:val="323"/>
        </w:trPr>
        <w:tc>
          <w:tcPr>
            <w:tcW w:w="13495" w:type="dxa"/>
            <w:gridSpan w:val="2"/>
          </w:tcPr>
          <w:p w14:paraId="095AA73C" w14:textId="77777777" w:rsidR="00040DF5" w:rsidRPr="00686E32" w:rsidRDefault="00040DF5" w:rsidP="00A91CB6">
            <w:pPr>
              <w:rPr>
                <w:rFonts w:ascii="Arial" w:hAnsi="Arial" w:cs="Arial"/>
                <w:b/>
                <w:bCs/>
              </w:rPr>
            </w:pPr>
            <w:r w:rsidRPr="00796524">
              <w:rPr>
                <w:rFonts w:ascii="Arial" w:hAnsi="Arial" w:cs="Arial"/>
                <w:b/>
                <w:bCs/>
              </w:rPr>
              <w:t xml:space="preserve">Diabetes </w:t>
            </w:r>
          </w:p>
        </w:tc>
      </w:tr>
      <w:tr w:rsidR="00040DF5" w14:paraId="3C5131ED" w14:textId="77777777" w:rsidTr="00A91CB6">
        <w:trPr>
          <w:trHeight w:val="305"/>
        </w:trPr>
        <w:tc>
          <w:tcPr>
            <w:tcW w:w="1705" w:type="dxa"/>
          </w:tcPr>
          <w:p w14:paraId="0771E9B8" w14:textId="77777777" w:rsidR="00040DF5" w:rsidRDefault="00040DF5" w:rsidP="00A91CB6">
            <w:pPr>
              <w:tabs>
                <w:tab w:val="left" w:pos="1650"/>
              </w:tabs>
              <w:rPr>
                <w:sz w:val="24"/>
                <w:szCs w:val="24"/>
              </w:rPr>
            </w:pPr>
            <w:r w:rsidRPr="00DD046A">
              <w:rPr>
                <w:rFonts w:ascii="Arial" w:hAnsi="Arial" w:cs="Arial"/>
              </w:rPr>
              <w:t>ICD-9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11790" w:type="dxa"/>
          </w:tcPr>
          <w:p w14:paraId="381FF044" w14:textId="77777777" w:rsidR="00040DF5" w:rsidRPr="00796524" w:rsidRDefault="00040DF5" w:rsidP="00A91CB6">
            <w:pPr>
              <w:rPr>
                <w:rFonts w:ascii="Arial" w:hAnsi="Arial" w:cs="Arial"/>
              </w:rPr>
            </w:pPr>
            <w:r w:rsidRPr="00DD046A">
              <w:rPr>
                <w:rFonts w:ascii="Arial" w:hAnsi="Arial" w:cs="Arial"/>
              </w:rPr>
              <w:t>250.</w:t>
            </w:r>
            <w:r>
              <w:rPr>
                <w:rFonts w:ascii="Arial" w:hAnsi="Arial" w:cs="Arial"/>
              </w:rPr>
              <w:t>XX**</w:t>
            </w:r>
            <w:r w:rsidRPr="00DD046A">
              <w:rPr>
                <w:rFonts w:ascii="Arial" w:hAnsi="Arial" w:cs="Arial"/>
              </w:rPr>
              <w:t>, 357.2, 362.0X, 366.41</w:t>
            </w:r>
          </w:p>
        </w:tc>
      </w:tr>
      <w:tr w:rsidR="00040DF5" w14:paraId="2CDC4D71" w14:textId="77777777" w:rsidTr="00A91CB6">
        <w:tc>
          <w:tcPr>
            <w:tcW w:w="1705" w:type="dxa"/>
          </w:tcPr>
          <w:p w14:paraId="11F5270B" w14:textId="77777777" w:rsidR="00040DF5" w:rsidRDefault="00040DF5" w:rsidP="00A91CB6">
            <w:pPr>
              <w:tabs>
                <w:tab w:val="left" w:pos="1650"/>
              </w:tabs>
              <w:rPr>
                <w:sz w:val="24"/>
                <w:szCs w:val="24"/>
              </w:rPr>
            </w:pPr>
            <w:r w:rsidRPr="00DD046A">
              <w:rPr>
                <w:rFonts w:ascii="Arial" w:hAnsi="Arial" w:cs="Arial"/>
              </w:rPr>
              <w:t>ICD-10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11790" w:type="dxa"/>
          </w:tcPr>
          <w:p w14:paraId="04E79197" w14:textId="77777777" w:rsidR="00040DF5" w:rsidRDefault="00040DF5" w:rsidP="00A91CB6">
            <w:pPr>
              <w:ind w:left="1440" w:hanging="1440"/>
              <w:rPr>
                <w:rFonts w:ascii="Arial" w:hAnsi="Arial" w:cs="Arial"/>
              </w:rPr>
            </w:pPr>
            <w:r w:rsidRPr="00C51ABC">
              <w:rPr>
                <w:rFonts w:ascii="Arial" w:hAnsi="Arial" w:cs="Arial"/>
              </w:rPr>
              <w:t xml:space="preserve">E0836, E0842, E0936, E0942, E1010, E1011, E1029, E10311, E10319, E1036, E1039, E1040, E1042, E1051, </w:t>
            </w:r>
          </w:p>
          <w:p w14:paraId="42C8F0FF" w14:textId="77777777" w:rsidR="00040DF5" w:rsidRDefault="00040DF5" w:rsidP="00A91CB6">
            <w:pPr>
              <w:ind w:left="1440" w:hanging="1440"/>
              <w:rPr>
                <w:rFonts w:ascii="Arial" w:hAnsi="Arial" w:cs="Arial"/>
              </w:rPr>
            </w:pPr>
            <w:r w:rsidRPr="00C51ABC">
              <w:rPr>
                <w:rFonts w:ascii="Arial" w:hAnsi="Arial" w:cs="Arial"/>
              </w:rPr>
              <w:t xml:space="preserve">E10618, E10620, E10621, E10622, E10628, E10630, E10638, E10641, E10649, E1065, E1069, E108, E109, E1100, </w:t>
            </w:r>
          </w:p>
          <w:p w14:paraId="31D247BF" w14:textId="77777777" w:rsidR="00040DF5" w:rsidRDefault="00040DF5" w:rsidP="00A91CB6">
            <w:pPr>
              <w:ind w:left="1440" w:hanging="1440"/>
              <w:rPr>
                <w:rFonts w:ascii="Arial" w:hAnsi="Arial" w:cs="Arial"/>
              </w:rPr>
            </w:pPr>
            <w:r w:rsidRPr="00C51ABC">
              <w:rPr>
                <w:rFonts w:ascii="Arial" w:hAnsi="Arial" w:cs="Arial"/>
              </w:rPr>
              <w:t xml:space="preserve">E1101, E1129, E11311, E11319, E11329, E11339, E11349, E11359, E1136, E1139, E1140, E1142, E1151, E11618, </w:t>
            </w:r>
          </w:p>
          <w:p w14:paraId="6B172D72" w14:textId="77777777" w:rsidR="00040DF5" w:rsidRDefault="00040DF5" w:rsidP="00A91CB6">
            <w:pPr>
              <w:ind w:left="1440" w:hanging="1440"/>
              <w:rPr>
                <w:rFonts w:ascii="Arial" w:hAnsi="Arial" w:cs="Arial"/>
              </w:rPr>
            </w:pPr>
            <w:r w:rsidRPr="00C51ABC">
              <w:rPr>
                <w:rFonts w:ascii="Arial" w:hAnsi="Arial" w:cs="Arial"/>
              </w:rPr>
              <w:t xml:space="preserve">E11620, E11621, E11622, E11628, E11630, E11638, E11641, E11649, E1165, E1169, E118, E119, E1310, E1336, </w:t>
            </w:r>
          </w:p>
          <w:p w14:paraId="73375E0E" w14:textId="77777777" w:rsidR="00040DF5" w:rsidRDefault="00040DF5" w:rsidP="00A91CB6">
            <w:pPr>
              <w:ind w:left="1440" w:hanging="1440"/>
              <w:rPr>
                <w:rFonts w:ascii="Arial" w:hAnsi="Arial" w:cs="Arial"/>
              </w:rPr>
            </w:pPr>
            <w:r w:rsidRPr="00C51ABC">
              <w:rPr>
                <w:rFonts w:ascii="Arial" w:hAnsi="Arial" w:cs="Arial"/>
              </w:rPr>
              <w:t>E1342,</w:t>
            </w:r>
            <w:r>
              <w:rPr>
                <w:rFonts w:ascii="Arial" w:hAnsi="Arial" w:cs="Arial"/>
              </w:rPr>
              <w:t xml:space="preserve"> </w:t>
            </w:r>
            <w:r w:rsidRPr="00C51ABC">
              <w:rPr>
                <w:rFonts w:ascii="Arial" w:hAnsi="Arial" w:cs="Arial"/>
              </w:rPr>
              <w:t xml:space="preserve">E1037X1, E1037X2, E1037X3, E1037X9, E1110, E1111, E113291, E113292, E113293, E113299, E113391, </w:t>
            </w:r>
          </w:p>
          <w:p w14:paraId="2E2031CD" w14:textId="77777777" w:rsidR="00040DF5" w:rsidRDefault="00040DF5" w:rsidP="00A91CB6">
            <w:pPr>
              <w:ind w:left="1440" w:hanging="1440"/>
              <w:rPr>
                <w:rFonts w:ascii="Arial" w:hAnsi="Arial" w:cs="Arial"/>
              </w:rPr>
            </w:pPr>
            <w:r w:rsidRPr="00C51ABC">
              <w:rPr>
                <w:rFonts w:ascii="Arial" w:hAnsi="Arial" w:cs="Arial"/>
              </w:rPr>
              <w:t>E113392, E113393, E113399, E113491, E113492, E1134</w:t>
            </w:r>
            <w:r>
              <w:rPr>
                <w:rFonts w:ascii="Arial" w:hAnsi="Arial" w:cs="Arial"/>
              </w:rPr>
              <w:t xml:space="preserve">93, E113499, E113591, E113592, </w:t>
            </w:r>
            <w:r w:rsidRPr="00C51ABC">
              <w:rPr>
                <w:rFonts w:ascii="Arial" w:hAnsi="Arial" w:cs="Arial"/>
              </w:rPr>
              <w:t xml:space="preserve">E113593, E113599, </w:t>
            </w:r>
          </w:p>
          <w:p w14:paraId="242362E9" w14:textId="77777777" w:rsidR="00040DF5" w:rsidRDefault="00040DF5" w:rsidP="00A91CB6">
            <w:pPr>
              <w:ind w:left="1440" w:hanging="1440"/>
              <w:rPr>
                <w:rFonts w:ascii="Arial" w:hAnsi="Arial" w:cs="Arial"/>
              </w:rPr>
            </w:pPr>
            <w:r w:rsidRPr="00E12470">
              <w:rPr>
                <w:rFonts w:ascii="Arial" w:hAnsi="Arial" w:cs="Arial"/>
              </w:rPr>
              <w:t>E1137X2</w:t>
            </w:r>
          </w:p>
          <w:p w14:paraId="7C964B86" w14:textId="77777777" w:rsidR="00040DF5" w:rsidRDefault="00040DF5" w:rsidP="00A91CB6">
            <w:pPr>
              <w:tabs>
                <w:tab w:val="left" w:pos="1650"/>
              </w:tabs>
              <w:rPr>
                <w:sz w:val="24"/>
                <w:szCs w:val="24"/>
              </w:rPr>
            </w:pPr>
          </w:p>
        </w:tc>
      </w:tr>
      <w:tr w:rsidR="00040DF5" w14:paraId="2CB99098" w14:textId="77777777" w:rsidTr="00A91CB6">
        <w:trPr>
          <w:trHeight w:val="305"/>
        </w:trPr>
        <w:tc>
          <w:tcPr>
            <w:tcW w:w="13495" w:type="dxa"/>
            <w:gridSpan w:val="2"/>
          </w:tcPr>
          <w:p w14:paraId="1A93A1F9" w14:textId="77777777" w:rsidR="00040DF5" w:rsidRPr="00C51ABC" w:rsidRDefault="00040DF5" w:rsidP="00A91CB6">
            <w:pPr>
              <w:rPr>
                <w:rFonts w:ascii="Arial" w:hAnsi="Arial" w:cs="Arial"/>
              </w:rPr>
            </w:pPr>
            <w:r w:rsidRPr="00796524">
              <w:rPr>
                <w:rFonts w:ascii="Arial" w:hAnsi="Arial" w:cs="Arial"/>
                <w:b/>
                <w:bCs/>
              </w:rPr>
              <w:t>Hypertension</w:t>
            </w:r>
          </w:p>
        </w:tc>
      </w:tr>
      <w:tr w:rsidR="00040DF5" w14:paraId="4CD1F2A5" w14:textId="77777777" w:rsidTr="00A91CB6">
        <w:trPr>
          <w:trHeight w:val="359"/>
        </w:trPr>
        <w:tc>
          <w:tcPr>
            <w:tcW w:w="1705" w:type="dxa"/>
          </w:tcPr>
          <w:p w14:paraId="65ECE777" w14:textId="77777777" w:rsidR="00040DF5" w:rsidRPr="00DD046A" w:rsidRDefault="00040DF5" w:rsidP="00A91CB6">
            <w:pPr>
              <w:tabs>
                <w:tab w:val="left" w:pos="1650"/>
              </w:tabs>
              <w:rPr>
                <w:rFonts w:ascii="Arial" w:hAnsi="Arial" w:cs="Arial"/>
              </w:rPr>
            </w:pPr>
            <w:r w:rsidRPr="00DD046A">
              <w:rPr>
                <w:rFonts w:ascii="Arial" w:hAnsi="Arial" w:cs="Arial"/>
              </w:rPr>
              <w:t>ICD-9</w:t>
            </w:r>
          </w:p>
        </w:tc>
        <w:tc>
          <w:tcPr>
            <w:tcW w:w="11790" w:type="dxa"/>
          </w:tcPr>
          <w:p w14:paraId="4C78AEAD" w14:textId="77777777" w:rsidR="00040DF5" w:rsidRDefault="00040DF5" w:rsidP="00A91C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401</w:t>
            </w:r>
            <w:r w:rsidRPr="00DD046A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X</w:t>
            </w:r>
            <w:r w:rsidRPr="00DD046A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403.0X</w:t>
            </w:r>
            <w:r w:rsidRPr="00DD046A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403.1</w:t>
            </w:r>
            <w:r w:rsidRPr="00DD046A">
              <w:rPr>
                <w:rFonts w:ascii="Arial" w:hAnsi="Arial" w:cs="Arial"/>
              </w:rPr>
              <w:t xml:space="preserve">X, </w:t>
            </w:r>
            <w:r>
              <w:rPr>
                <w:rFonts w:ascii="Arial" w:hAnsi="Arial" w:cs="Arial"/>
              </w:rPr>
              <w:t>403</w:t>
            </w:r>
            <w:r w:rsidRPr="00DD046A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9X</w:t>
            </w:r>
          </w:p>
        </w:tc>
      </w:tr>
      <w:tr w:rsidR="00040DF5" w14:paraId="2ECEAFDE" w14:textId="77777777" w:rsidTr="00A91CB6">
        <w:tc>
          <w:tcPr>
            <w:tcW w:w="1705" w:type="dxa"/>
          </w:tcPr>
          <w:p w14:paraId="2D568EF1" w14:textId="77777777" w:rsidR="00040DF5" w:rsidRPr="00DD046A" w:rsidRDefault="00040DF5" w:rsidP="00A91CB6">
            <w:pPr>
              <w:tabs>
                <w:tab w:val="left" w:pos="1650"/>
              </w:tabs>
              <w:rPr>
                <w:rFonts w:ascii="Arial" w:hAnsi="Arial" w:cs="Arial"/>
              </w:rPr>
            </w:pPr>
            <w:r w:rsidRPr="00DD046A">
              <w:rPr>
                <w:rFonts w:ascii="Arial" w:hAnsi="Arial" w:cs="Arial"/>
              </w:rPr>
              <w:t>ICD-10</w:t>
            </w:r>
          </w:p>
        </w:tc>
        <w:tc>
          <w:tcPr>
            <w:tcW w:w="11790" w:type="dxa"/>
          </w:tcPr>
          <w:p w14:paraId="6CB675B6" w14:textId="77777777" w:rsidR="00040DF5" w:rsidRDefault="00040DF5" w:rsidP="00A91C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I10, I120, I129, I16.X</w:t>
            </w:r>
          </w:p>
        </w:tc>
      </w:tr>
    </w:tbl>
    <w:p w14:paraId="4A3DAF17" w14:textId="77777777" w:rsidR="00040DF5" w:rsidRDefault="00040DF5" w:rsidP="00040DF5">
      <w:pPr>
        <w:tabs>
          <w:tab w:val="left" w:pos="1650"/>
        </w:tabs>
        <w:rPr>
          <w:sz w:val="24"/>
          <w:szCs w:val="24"/>
        </w:rPr>
      </w:pPr>
    </w:p>
    <w:p w14:paraId="3B72DE39" w14:textId="77777777" w:rsidR="00040DF5" w:rsidRPr="009533A1" w:rsidRDefault="00040DF5" w:rsidP="00040DF5">
      <w:pPr>
        <w:rPr>
          <w:rFonts w:ascii="Arial" w:hAnsi="Arial" w:cs="Arial"/>
          <w:u w:val="single"/>
        </w:rPr>
      </w:pPr>
      <w:r w:rsidRPr="009533A1">
        <w:rPr>
          <w:rFonts w:ascii="Arial" w:hAnsi="Arial" w:cs="Arial"/>
          <w:u w:val="single"/>
        </w:rPr>
        <w:t>Number of Claims Requirement</w:t>
      </w:r>
    </w:p>
    <w:p w14:paraId="40C3F484" w14:textId="77777777" w:rsidR="00040DF5" w:rsidRPr="00DD046A" w:rsidRDefault="00040DF5" w:rsidP="00040DF5">
      <w:pPr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Pr="00DD046A">
        <w:rPr>
          <w:rFonts w:ascii="Arial" w:hAnsi="Arial" w:cs="Arial"/>
        </w:rPr>
        <w:t xml:space="preserve">or Medicare carrier provider and inpatient hospital data, at least one claim with diagnosis as listed in the above code list. For outpatient </w:t>
      </w:r>
      <w:r>
        <w:rPr>
          <w:rFonts w:ascii="Arial" w:hAnsi="Arial" w:cs="Arial"/>
        </w:rPr>
        <w:t>h</w:t>
      </w:r>
      <w:r w:rsidRPr="00DD046A">
        <w:rPr>
          <w:rFonts w:ascii="Arial" w:hAnsi="Arial" w:cs="Arial"/>
        </w:rPr>
        <w:t xml:space="preserve">ospital data, at least two claims that </w:t>
      </w:r>
      <w:r>
        <w:rPr>
          <w:rFonts w:ascii="Arial" w:hAnsi="Arial" w:cs="Arial"/>
        </w:rPr>
        <w:t>were</w:t>
      </w:r>
      <w:r w:rsidRPr="00DD046A">
        <w:rPr>
          <w:rFonts w:ascii="Arial" w:hAnsi="Arial" w:cs="Arial"/>
        </w:rPr>
        <w:t xml:space="preserve"> at least 7 days apart with diagnosis as listed in the above code list.</w:t>
      </w:r>
    </w:p>
    <w:p w14:paraId="3888548E" w14:textId="77777777" w:rsidR="00040DF5" w:rsidRPr="00DE2AFC" w:rsidRDefault="00040DF5" w:rsidP="00040DF5">
      <w:pPr>
        <w:rPr>
          <w:rFonts w:ascii="Arial" w:hAnsi="Arial" w:cs="Arial"/>
          <w:i/>
        </w:rPr>
      </w:pPr>
      <w:r w:rsidRPr="00DE2AFC">
        <w:rPr>
          <w:rFonts w:ascii="Arial" w:hAnsi="Arial" w:cs="Arial"/>
          <w:i/>
        </w:rPr>
        <w:t>*ICD-9 before October 1, 2015 and ICD-10 October 1, 2015 and after</w:t>
      </w:r>
    </w:p>
    <w:p w14:paraId="52C706DC" w14:textId="77777777" w:rsidR="00DA593B" w:rsidRDefault="00DA593B"/>
    <w:sectPr w:rsidR="00DA59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DF5"/>
    <w:rsid w:val="00040DF5"/>
    <w:rsid w:val="0047657D"/>
    <w:rsid w:val="00DA593B"/>
    <w:rsid w:val="00DB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67173"/>
  <w15:chartTrackingRefBased/>
  <w15:docId w15:val="{6C456294-765D-4097-8020-4205450C3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DF5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0DF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Revathy Dhinagaran</dc:creator>
  <cp:keywords/>
  <dc:description/>
  <cp:lastModifiedBy>Revathy Dhinagaran</cp:lastModifiedBy>
  <cp:revision>1</cp:revision>
  <dcterms:created xsi:type="dcterms:W3CDTF">2024-05-10T13:55:00Z</dcterms:created>
  <dcterms:modified xsi:type="dcterms:W3CDTF">2024-05-10T13:55:00Z</dcterms:modified>
</cp:coreProperties>
</file>