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D49C" w14:textId="5D350D83" w:rsidR="00F741D2" w:rsidRPr="00F741D2" w:rsidRDefault="00D30AA0" w:rsidP="00F741D2">
      <w:pPr>
        <w:pStyle w:val="MDPI41tablecaption"/>
        <w:spacing w:line="360" w:lineRule="auto"/>
        <w:ind w:left="0"/>
        <w:jc w:val="center"/>
        <w:rPr>
          <w:rFonts w:cs="Times New Roman"/>
          <w:b/>
        </w:rPr>
      </w:pPr>
      <w:r w:rsidRPr="00D30AA0">
        <w:rPr>
          <w:rFonts w:cs="Times New Roman"/>
          <w:b/>
        </w:rPr>
        <w:t>Supplementary Materials</w:t>
      </w:r>
    </w:p>
    <w:p w14:paraId="256416A7" w14:textId="77777777" w:rsidR="00F741D2" w:rsidRPr="00F741D2" w:rsidRDefault="00F741D2" w:rsidP="00F741D2">
      <w:pPr>
        <w:pStyle w:val="MDPI41tablecaption"/>
        <w:spacing w:before="0" w:after="0" w:line="240" w:lineRule="auto"/>
        <w:ind w:left="0"/>
        <w:jc w:val="left"/>
        <w:rPr>
          <w:rFonts w:cs="Times New Roman"/>
          <w:bCs/>
          <w:sz w:val="16"/>
          <w:szCs w:val="21"/>
        </w:rPr>
      </w:pPr>
      <w:r w:rsidRPr="00F741D2">
        <w:rPr>
          <w:rFonts w:cs="Times New Roman"/>
          <w:b/>
          <w:bCs/>
          <w:snapToGrid w:val="0"/>
          <w:sz w:val="16"/>
          <w:szCs w:val="16"/>
        </w:rPr>
        <w:t>sTable</w:t>
      </w:r>
      <w:r w:rsidRPr="00F741D2">
        <w:rPr>
          <w:rFonts w:cs="Times New Roman"/>
          <w:bCs/>
          <w:sz w:val="16"/>
          <w:szCs w:val="21"/>
        </w:rPr>
        <w:t xml:space="preserve"> </w:t>
      </w:r>
      <w:r w:rsidRPr="00F741D2">
        <w:rPr>
          <w:rFonts w:cs="Times New Roman"/>
          <w:b/>
          <w:bCs/>
          <w:snapToGrid w:val="0"/>
          <w:sz w:val="16"/>
          <w:szCs w:val="16"/>
        </w:rPr>
        <w:t>1</w:t>
      </w:r>
      <w:r w:rsidRPr="00F741D2">
        <w:rPr>
          <w:rFonts w:cs="Times New Roman"/>
          <w:bCs/>
          <w:sz w:val="16"/>
          <w:szCs w:val="21"/>
        </w:rPr>
        <w:t xml:space="preserve"> </w:t>
      </w:r>
      <w:r w:rsidRPr="00F741D2">
        <w:rPr>
          <w:rFonts w:cs="Times New Roman"/>
          <w:snapToGrid w:val="0"/>
          <w:sz w:val="16"/>
          <w:szCs w:val="16"/>
        </w:rPr>
        <w:t xml:space="preserve">Weighted sample size for physical activity and recreational screen time in Chinese children and adolescents 2017-2019 </w:t>
      </w:r>
      <w:r w:rsidRPr="00F741D2">
        <w:rPr>
          <w:rFonts w:cs="Times New Roman"/>
          <w:snapToGrid w:val="0"/>
          <w:sz w:val="16"/>
          <w:szCs w:val="16"/>
          <w:vertAlign w:val="superscript"/>
        </w:rPr>
        <w:t>a</w:t>
      </w:r>
      <w:r w:rsidRPr="00F741D2">
        <w:rPr>
          <w:rFonts w:cs="Times New Roman"/>
          <w:bCs/>
          <w:sz w:val="16"/>
          <w:szCs w:val="21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11"/>
        <w:gridCol w:w="1116"/>
        <w:gridCol w:w="1015"/>
        <w:gridCol w:w="1017"/>
        <w:gridCol w:w="1116"/>
        <w:gridCol w:w="1015"/>
        <w:gridCol w:w="1017"/>
        <w:gridCol w:w="1116"/>
        <w:gridCol w:w="1015"/>
        <w:gridCol w:w="1128"/>
      </w:tblGrid>
      <w:tr w:rsidR="00F741D2" w:rsidRPr="00F741D2" w14:paraId="315B204A" w14:textId="77777777" w:rsidTr="003B77F9">
        <w:trPr>
          <w:trHeight w:val="280"/>
        </w:trPr>
        <w:tc>
          <w:tcPr>
            <w:tcW w:w="43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5BE11" w14:textId="77777777" w:rsidR="00F741D2" w:rsidRPr="00F741D2" w:rsidRDefault="00F741D2" w:rsidP="003B77F9">
            <w:pPr>
              <w:spacing w:line="240" w:lineRule="auto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4565" w:type="pct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94AE6" w14:textId="77777777" w:rsidR="00F741D2" w:rsidRPr="00F741D2" w:rsidRDefault="00F741D2" w:rsidP="003B77F9">
            <w:pPr>
              <w:spacing w:line="240" w:lineRule="auto"/>
              <w:jc w:val="center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No. of Participants by Grade Level (Weight %)</w:t>
            </w:r>
          </w:p>
        </w:tc>
      </w:tr>
      <w:tr w:rsidR="00F741D2" w:rsidRPr="00F741D2" w14:paraId="7E52105D" w14:textId="77777777" w:rsidTr="003B77F9">
        <w:trPr>
          <w:trHeight w:val="280"/>
        </w:trPr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0FF27C58" w14:textId="77777777" w:rsidR="00F741D2" w:rsidRPr="00F741D2" w:rsidRDefault="00F741D2" w:rsidP="003B77F9">
            <w:pPr>
              <w:spacing w:line="240" w:lineRule="auto"/>
              <w:jc w:val="center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1504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8FE0E" w14:textId="77777777" w:rsidR="00F741D2" w:rsidRPr="00F741D2" w:rsidRDefault="00F741D2" w:rsidP="003B77F9">
            <w:pPr>
              <w:spacing w:line="240" w:lineRule="auto"/>
              <w:jc w:val="center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2017</w:t>
            </w:r>
          </w:p>
        </w:tc>
        <w:tc>
          <w:tcPr>
            <w:tcW w:w="1504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740DE" w14:textId="77777777" w:rsidR="00F741D2" w:rsidRPr="00F741D2" w:rsidRDefault="00F741D2" w:rsidP="003B77F9">
            <w:pPr>
              <w:spacing w:line="240" w:lineRule="auto"/>
              <w:jc w:val="center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2018</w:t>
            </w:r>
          </w:p>
        </w:tc>
        <w:tc>
          <w:tcPr>
            <w:tcW w:w="1557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06010" w14:textId="77777777" w:rsidR="00F741D2" w:rsidRPr="00F741D2" w:rsidRDefault="00F741D2" w:rsidP="003B77F9">
            <w:pPr>
              <w:spacing w:line="240" w:lineRule="auto"/>
              <w:jc w:val="center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2019</w:t>
            </w:r>
          </w:p>
        </w:tc>
      </w:tr>
      <w:tr w:rsidR="00F741D2" w:rsidRPr="00F741D2" w14:paraId="0AFE27B8" w14:textId="77777777" w:rsidTr="003B77F9">
        <w:trPr>
          <w:trHeight w:val="280"/>
        </w:trPr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2D4AB5B9" w14:textId="77777777" w:rsidR="00F741D2" w:rsidRPr="00F741D2" w:rsidRDefault="00F741D2" w:rsidP="003B77F9">
            <w:pPr>
              <w:spacing w:line="240" w:lineRule="auto"/>
              <w:jc w:val="center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A507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Elementary</w:t>
            </w:r>
          </w:p>
        </w:tc>
        <w:tc>
          <w:tcPr>
            <w:tcW w:w="48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D283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Middle</w:t>
            </w:r>
          </w:p>
        </w:tc>
        <w:tc>
          <w:tcPr>
            <w:tcW w:w="48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8B8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High</w:t>
            </w:r>
          </w:p>
        </w:tc>
        <w:tc>
          <w:tcPr>
            <w:tcW w:w="53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F361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Elementary</w:t>
            </w:r>
          </w:p>
        </w:tc>
        <w:tc>
          <w:tcPr>
            <w:tcW w:w="48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B5EC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Middle</w:t>
            </w:r>
          </w:p>
        </w:tc>
        <w:tc>
          <w:tcPr>
            <w:tcW w:w="48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0089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High</w:t>
            </w:r>
          </w:p>
        </w:tc>
        <w:tc>
          <w:tcPr>
            <w:tcW w:w="53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6F60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Elementary</w:t>
            </w:r>
          </w:p>
        </w:tc>
        <w:tc>
          <w:tcPr>
            <w:tcW w:w="48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85A1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Middle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4A9A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High</w:t>
            </w:r>
          </w:p>
        </w:tc>
      </w:tr>
      <w:tr w:rsidR="00F741D2" w:rsidRPr="00F741D2" w14:paraId="573B1DF9" w14:textId="77777777" w:rsidTr="003B77F9">
        <w:trPr>
          <w:trHeight w:val="280"/>
        </w:trPr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5346777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b/>
                <w:bCs/>
                <w:sz w:val="16"/>
                <w:szCs w:val="16"/>
              </w:rPr>
            </w:pPr>
            <w:r w:rsidRPr="00F741D2">
              <w:rPr>
                <w:rFonts w:eastAsia="等线"/>
                <w:b/>
                <w:bCs/>
                <w:sz w:val="16"/>
                <w:szCs w:val="16"/>
              </w:rPr>
              <w:t>Overall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5161DDDB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100936918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3288FB4B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44420568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4C1D32D4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23745453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1733CCE7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103392479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3948843F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46525792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2E0645EC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23753678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41B52AD4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105612296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5E38D46A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48271300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539D8B3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24143019</w:t>
            </w:r>
          </w:p>
        </w:tc>
      </w:tr>
      <w:tr w:rsidR="00F741D2" w:rsidRPr="00F741D2" w14:paraId="09D25F9F" w14:textId="77777777" w:rsidTr="003B77F9">
        <w:trPr>
          <w:trHeight w:val="280"/>
        </w:trPr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11F9B63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b/>
                <w:bCs/>
                <w:sz w:val="16"/>
                <w:szCs w:val="16"/>
              </w:rPr>
            </w:pPr>
            <w:r w:rsidRPr="00F741D2">
              <w:rPr>
                <w:rFonts w:eastAsia="等线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3D0573D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5AAF9148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1C6553FF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6541322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126EF3B8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458890C4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3268E84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1936133B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4A8C7787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</w:tr>
      <w:tr w:rsidR="00F741D2" w:rsidRPr="00F741D2" w14:paraId="21C9F9CC" w14:textId="77777777" w:rsidTr="003B77F9">
        <w:trPr>
          <w:trHeight w:val="280"/>
        </w:trPr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66AB079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Male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4A4FFC5C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54745085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79912598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24086901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505C1FB2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12837961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7938C3A8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55968194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11B6F5A0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25229984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32F9BCB0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12880189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31C8834E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57162079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7462193B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26249728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726EDABA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13087311</w:t>
            </w:r>
          </w:p>
        </w:tc>
      </w:tr>
      <w:tr w:rsidR="00F741D2" w:rsidRPr="00F741D2" w14:paraId="1F101930" w14:textId="77777777" w:rsidTr="003B77F9">
        <w:trPr>
          <w:trHeight w:val="280"/>
        </w:trPr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5C80D40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Female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55543231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46191833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1A166D7A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20333667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69729578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10907492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6BDD069D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47424285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1953B610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21295808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3B7C558F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10873489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2BEB2F4F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48450217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7882B3CD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22021572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938B1F6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11055708</w:t>
            </w:r>
          </w:p>
        </w:tc>
      </w:tr>
      <w:tr w:rsidR="00F741D2" w:rsidRPr="00F741D2" w14:paraId="4A0915D9" w14:textId="77777777" w:rsidTr="003B77F9">
        <w:trPr>
          <w:trHeight w:val="280"/>
        </w:trPr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47A312B7" w14:textId="77777777" w:rsidR="00F741D2" w:rsidRPr="00F741D2" w:rsidRDefault="00F741D2" w:rsidP="003B77F9">
            <w:pPr>
              <w:spacing w:line="240" w:lineRule="auto"/>
              <w:rPr>
                <w:rFonts w:eastAsia="等线"/>
                <w:b/>
                <w:bCs/>
                <w:sz w:val="16"/>
                <w:szCs w:val="16"/>
              </w:rPr>
            </w:pPr>
            <w:r w:rsidRPr="00F741D2">
              <w:rPr>
                <w:rFonts w:eastAsia="等线"/>
                <w:b/>
                <w:bCs/>
                <w:sz w:val="16"/>
                <w:szCs w:val="16"/>
              </w:rPr>
              <w:t>Area</w:t>
            </w:r>
            <w:r w:rsidRPr="00F741D2">
              <w:rPr>
                <w:rFonts w:eastAsia="等线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611CCDF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03ED716A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4724A049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325F3DF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4209ACAB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0832033A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1B27927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36DE7FAC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10D4AD4D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</w:tr>
      <w:tr w:rsidR="00F741D2" w:rsidRPr="00F741D2" w14:paraId="5517E06F" w14:textId="77777777" w:rsidTr="003B77F9">
        <w:trPr>
          <w:trHeight w:val="280"/>
        </w:trPr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59980C7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Urban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3923C50B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73183323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2C4B023A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37986505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54A12CA2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23745453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463A1A38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76728372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3E0CA83E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40041761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069F1A75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23753678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20C6BC5E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80037252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03352F07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41767096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A59E0F5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24143019</w:t>
            </w:r>
          </w:p>
        </w:tc>
      </w:tr>
      <w:tr w:rsidR="00F741D2" w:rsidRPr="00F741D2" w14:paraId="2AFB96FA" w14:textId="77777777" w:rsidTr="003B77F9">
        <w:trPr>
          <w:trHeight w:val="280"/>
        </w:trPr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1009F37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Rural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68CE00B5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27753595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41FE0FD9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6434063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4AB2C77B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</w:t>
            </w:r>
            <w:r w:rsidRPr="00F741D2">
              <w:rPr>
                <w:rFonts w:eastAsia="等线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479B96BF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26664107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36F2E7CB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6484031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1FB31863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</w:t>
            </w:r>
            <w:r w:rsidRPr="00F741D2">
              <w:rPr>
                <w:rFonts w:eastAsia="等线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34BB45F0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25575044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0F76D5F7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6504204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CFB2D09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</w:t>
            </w:r>
            <w:r w:rsidRPr="00F741D2">
              <w:rPr>
                <w:rFonts w:eastAsia="等线"/>
                <w:sz w:val="16"/>
                <w:szCs w:val="16"/>
                <w:vertAlign w:val="superscript"/>
              </w:rPr>
              <w:t>e</w:t>
            </w:r>
          </w:p>
        </w:tc>
      </w:tr>
      <w:tr w:rsidR="00F741D2" w:rsidRPr="00F741D2" w14:paraId="5571B667" w14:textId="77777777" w:rsidTr="003B77F9">
        <w:trPr>
          <w:trHeight w:val="280"/>
        </w:trPr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10DBAD18" w14:textId="77777777" w:rsidR="00F741D2" w:rsidRPr="00F741D2" w:rsidRDefault="00F741D2" w:rsidP="003B77F9">
            <w:pPr>
              <w:spacing w:line="240" w:lineRule="auto"/>
              <w:rPr>
                <w:rFonts w:eastAsia="等线"/>
                <w:b/>
                <w:bCs/>
                <w:sz w:val="16"/>
                <w:szCs w:val="16"/>
              </w:rPr>
            </w:pPr>
            <w:r w:rsidRPr="00F741D2">
              <w:rPr>
                <w:rFonts w:eastAsia="等线"/>
                <w:b/>
                <w:bCs/>
                <w:sz w:val="16"/>
                <w:szCs w:val="16"/>
              </w:rPr>
              <w:t>Region</w:t>
            </w:r>
            <w:r w:rsidRPr="00F741D2">
              <w:rPr>
                <w:rFonts w:eastAsia="等线"/>
                <w:b/>
                <w:bCs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68C3501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5BDA458C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5FAAF20F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C15205C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11874D61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0EB0418E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ACFAAB9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noWrap/>
            <w:vAlign w:val="center"/>
            <w:hideMark/>
          </w:tcPr>
          <w:p w14:paraId="2BD52F49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C83C037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</w:p>
        </w:tc>
      </w:tr>
      <w:tr w:rsidR="00F741D2" w:rsidRPr="00F741D2" w14:paraId="3EED17F1" w14:textId="77777777" w:rsidTr="003B77F9">
        <w:trPr>
          <w:trHeight w:val="280"/>
        </w:trPr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066F5EA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North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798E8F85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40985315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6D24C844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18318882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3723C8B9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10316590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72D829F6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41856290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69CEAA84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19242385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38707660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10216647</w:t>
            </w:r>
          </w:p>
        </w:tc>
        <w:tc>
          <w:tcPr>
            <w:tcW w:w="533" w:type="pct"/>
            <w:shd w:val="clear" w:color="auto" w:fill="auto"/>
            <w:noWrap/>
            <w:hideMark/>
          </w:tcPr>
          <w:p w14:paraId="4D7A1458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42764133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5F6B5B25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19913815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49478DA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10276058</w:t>
            </w:r>
          </w:p>
        </w:tc>
      </w:tr>
      <w:tr w:rsidR="00F741D2" w:rsidRPr="00F741D2" w14:paraId="7A7E8713" w14:textId="77777777" w:rsidTr="003B77F9">
        <w:trPr>
          <w:trHeight w:val="280"/>
        </w:trPr>
        <w:tc>
          <w:tcPr>
            <w:tcW w:w="435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C3CB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South</w:t>
            </w:r>
          </w:p>
        </w:tc>
        <w:tc>
          <w:tcPr>
            <w:tcW w:w="533" w:type="pct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872DD60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59951603</w:t>
            </w:r>
          </w:p>
        </w:tc>
        <w:tc>
          <w:tcPr>
            <w:tcW w:w="485" w:type="pct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9A386FD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26101686</w:t>
            </w:r>
          </w:p>
        </w:tc>
        <w:tc>
          <w:tcPr>
            <w:tcW w:w="485" w:type="pct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217E6CF5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13428863</w:t>
            </w:r>
          </w:p>
        </w:tc>
        <w:tc>
          <w:tcPr>
            <w:tcW w:w="533" w:type="pct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A26ACB4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61536189</w:t>
            </w:r>
          </w:p>
        </w:tc>
        <w:tc>
          <w:tcPr>
            <w:tcW w:w="485" w:type="pct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8BC23A0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27283407</w:t>
            </w:r>
          </w:p>
        </w:tc>
        <w:tc>
          <w:tcPr>
            <w:tcW w:w="485" w:type="pct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34AF6760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13537031</w:t>
            </w:r>
          </w:p>
        </w:tc>
        <w:tc>
          <w:tcPr>
            <w:tcW w:w="533" w:type="pct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81D94D5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62848163</w:t>
            </w:r>
          </w:p>
        </w:tc>
        <w:tc>
          <w:tcPr>
            <w:tcW w:w="485" w:type="pct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31E389BE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28357485</w:t>
            </w:r>
          </w:p>
        </w:tc>
        <w:tc>
          <w:tcPr>
            <w:tcW w:w="539" w:type="pct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1281A1D" w14:textId="77777777" w:rsidR="00F741D2" w:rsidRPr="00F741D2" w:rsidRDefault="00F741D2" w:rsidP="003B77F9">
            <w:pPr>
              <w:spacing w:line="240" w:lineRule="auto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13866961</w:t>
            </w:r>
          </w:p>
        </w:tc>
      </w:tr>
    </w:tbl>
    <w:p w14:paraId="6310DB1D" w14:textId="77777777" w:rsidR="00F741D2" w:rsidRPr="00F741D2" w:rsidRDefault="00F741D2" w:rsidP="00F741D2">
      <w:pPr>
        <w:pStyle w:val="MDPI43tablefooter"/>
        <w:spacing w:line="240" w:lineRule="auto"/>
        <w:ind w:left="0"/>
        <w:rPr>
          <w:rFonts w:eastAsia="宋体" w:cs="Times New Roman"/>
          <w:noProof/>
          <w:sz w:val="16"/>
          <w:szCs w:val="16"/>
          <w:lang w:eastAsia="zh-CN" w:bidi="ar-SA"/>
        </w:rPr>
      </w:pPr>
      <w:r w:rsidRPr="00F741D2">
        <w:rPr>
          <w:rFonts w:eastAsia="宋体" w:cs="Times New Roman"/>
          <w:noProof/>
          <w:sz w:val="16"/>
          <w:szCs w:val="16"/>
          <w:vertAlign w:val="superscript"/>
          <w:lang w:eastAsia="zh-CN" w:bidi="ar-SA"/>
        </w:rPr>
        <w:t>a</w:t>
      </w:r>
      <w:r w:rsidRPr="00F741D2">
        <w:rPr>
          <w:rFonts w:eastAsia="宋体" w:cs="Times New Roman"/>
          <w:noProof/>
          <w:sz w:val="16"/>
          <w:szCs w:val="16"/>
          <w:lang w:eastAsia="zh-CN" w:bidi="ar-SA"/>
        </w:rPr>
        <w:t xml:space="preserve"> Participant characteristics were presented according to year and school level: primary school students, middle school students, high school students. </w:t>
      </w:r>
    </w:p>
    <w:p w14:paraId="18B2CC9E" w14:textId="77777777" w:rsidR="00F741D2" w:rsidRPr="00F741D2" w:rsidRDefault="00F741D2" w:rsidP="00F741D2">
      <w:pPr>
        <w:pStyle w:val="MDPI43tablefooter"/>
        <w:spacing w:line="240" w:lineRule="auto"/>
        <w:ind w:left="0"/>
        <w:rPr>
          <w:rFonts w:eastAsia="宋体" w:cs="Times New Roman"/>
          <w:noProof/>
          <w:sz w:val="16"/>
          <w:szCs w:val="16"/>
          <w:lang w:eastAsia="zh-CN" w:bidi="ar-SA"/>
        </w:rPr>
      </w:pPr>
      <w:r w:rsidRPr="00F741D2">
        <w:rPr>
          <w:rFonts w:eastAsia="宋体" w:cs="Times New Roman"/>
          <w:noProof/>
          <w:sz w:val="16"/>
          <w:szCs w:val="16"/>
          <w:vertAlign w:val="superscript"/>
          <w:lang w:eastAsia="zh-CN" w:bidi="ar-SA"/>
        </w:rPr>
        <w:t xml:space="preserve">b </w:t>
      </w:r>
      <w:r w:rsidRPr="00F741D2">
        <w:rPr>
          <w:rFonts w:eastAsia="宋体" w:cs="Times New Roman"/>
          <w:noProof/>
          <w:sz w:val="16"/>
          <w:szCs w:val="16"/>
          <w:lang w:eastAsia="zh-CN" w:bidi="ar-SA"/>
        </w:rPr>
        <w:t xml:space="preserve">Area classifications were determined based on the urban-rural designation of each school, as provided by the Baidu Maps Open Platform. </w:t>
      </w:r>
    </w:p>
    <w:p w14:paraId="1E607E26" w14:textId="77777777" w:rsidR="00F741D2" w:rsidRPr="00F741D2" w:rsidRDefault="00F741D2" w:rsidP="00F741D2">
      <w:pPr>
        <w:pStyle w:val="MDPI43tablefooter"/>
        <w:spacing w:line="240" w:lineRule="auto"/>
        <w:ind w:left="0"/>
        <w:rPr>
          <w:rFonts w:eastAsia="宋体" w:cs="Times New Roman"/>
          <w:noProof/>
          <w:sz w:val="16"/>
          <w:szCs w:val="16"/>
          <w:lang w:eastAsia="zh-CN" w:bidi="ar-SA"/>
        </w:rPr>
      </w:pPr>
      <w:r w:rsidRPr="00F741D2">
        <w:rPr>
          <w:rFonts w:eastAsia="宋体" w:cs="Times New Roman"/>
          <w:noProof/>
          <w:sz w:val="16"/>
          <w:szCs w:val="16"/>
          <w:vertAlign w:val="superscript"/>
          <w:lang w:eastAsia="zh-CN" w:bidi="ar-SA"/>
        </w:rPr>
        <w:t>c</w:t>
      </w:r>
      <w:r w:rsidRPr="00F741D2">
        <w:rPr>
          <w:rFonts w:eastAsia="宋体" w:cs="Times New Roman"/>
          <w:noProof/>
          <w:sz w:val="16"/>
          <w:szCs w:val="16"/>
          <w:lang w:eastAsia="zh-CN" w:bidi="ar-SA"/>
        </w:rPr>
        <w:t xml:space="preserve"> Regions were defined according to the natural geographic boundaries of China, specifically the Qinling-Huaihe Line.</w:t>
      </w:r>
    </w:p>
    <w:p w14:paraId="76D44CD8" w14:textId="77777777" w:rsidR="00F741D2" w:rsidRPr="00F741D2" w:rsidRDefault="00F741D2" w:rsidP="00F741D2">
      <w:pPr>
        <w:pStyle w:val="MDPI43tablefooter"/>
        <w:spacing w:line="240" w:lineRule="auto"/>
        <w:ind w:left="0"/>
        <w:rPr>
          <w:rFonts w:eastAsia="宋体"/>
          <w:noProof/>
          <w:sz w:val="16"/>
          <w:szCs w:val="16"/>
          <w:lang w:eastAsia="zh-CN" w:bidi="ar-SA"/>
        </w:rPr>
      </w:pPr>
      <w:r w:rsidRPr="00F741D2">
        <w:rPr>
          <w:rFonts w:eastAsia="宋体"/>
          <w:noProof/>
          <w:sz w:val="16"/>
          <w:szCs w:val="16"/>
          <w:vertAlign w:val="superscript"/>
          <w:lang w:eastAsia="zh-CN" w:bidi="ar-SA"/>
        </w:rPr>
        <w:t>e</w:t>
      </w:r>
      <w:r w:rsidRPr="00F741D2">
        <w:rPr>
          <w:rFonts w:eastAsia="宋体"/>
          <w:noProof/>
          <w:sz w:val="16"/>
          <w:szCs w:val="16"/>
          <w:lang w:eastAsia="zh-CN" w:bidi="ar-SA"/>
        </w:rPr>
        <w:t xml:space="preserve"> Due to the predominant placement of Chinese high schools in urban areas, the value in this context is 0.</w:t>
      </w:r>
    </w:p>
    <w:p w14:paraId="499500E4" w14:textId="77777777" w:rsidR="00F741D2" w:rsidRPr="00F741D2" w:rsidRDefault="00F741D2" w:rsidP="00F741D2">
      <w:pPr>
        <w:rPr>
          <w:lang w:eastAsia="en-US" w:bidi="en-US"/>
        </w:rPr>
      </w:pPr>
    </w:p>
    <w:p w14:paraId="744FFF92" w14:textId="77777777" w:rsidR="00F741D2" w:rsidRPr="00F741D2" w:rsidRDefault="00F741D2" w:rsidP="00F741D2">
      <w:pPr>
        <w:rPr>
          <w:lang w:eastAsia="en-US" w:bidi="en-US"/>
        </w:rPr>
      </w:pPr>
    </w:p>
    <w:p w14:paraId="3C0C6E96" w14:textId="77777777" w:rsidR="00F741D2" w:rsidRPr="00F741D2" w:rsidRDefault="00F741D2" w:rsidP="00F741D2">
      <w:pPr>
        <w:rPr>
          <w:lang w:eastAsia="en-US" w:bidi="en-US"/>
        </w:rPr>
      </w:pPr>
    </w:p>
    <w:p w14:paraId="43FB55B8" w14:textId="77777777" w:rsidR="00F741D2" w:rsidRPr="00F741D2" w:rsidRDefault="00F741D2" w:rsidP="00F741D2">
      <w:pPr>
        <w:rPr>
          <w:lang w:eastAsia="en-US" w:bidi="en-US"/>
        </w:rPr>
      </w:pPr>
    </w:p>
    <w:p w14:paraId="1C145CE5" w14:textId="77777777" w:rsidR="00F741D2" w:rsidRPr="00F741D2" w:rsidRDefault="00F741D2" w:rsidP="00F741D2">
      <w:pPr>
        <w:rPr>
          <w:lang w:eastAsia="en-US" w:bidi="en-US"/>
        </w:rPr>
      </w:pPr>
    </w:p>
    <w:p w14:paraId="543C89FE" w14:textId="77777777" w:rsidR="00F741D2" w:rsidRPr="00F741D2" w:rsidRDefault="00F741D2" w:rsidP="00F741D2">
      <w:pPr>
        <w:rPr>
          <w:lang w:eastAsia="en-US" w:bidi="en-US"/>
        </w:rPr>
      </w:pPr>
    </w:p>
    <w:p w14:paraId="3186B615" w14:textId="77777777" w:rsidR="00F741D2" w:rsidRPr="00F741D2" w:rsidRDefault="00F741D2" w:rsidP="00F741D2">
      <w:pPr>
        <w:rPr>
          <w:lang w:eastAsia="en-US" w:bidi="en-US"/>
        </w:rPr>
      </w:pPr>
    </w:p>
    <w:p w14:paraId="1804112F" w14:textId="77777777" w:rsidR="00F741D2" w:rsidRPr="00F741D2" w:rsidRDefault="00F741D2" w:rsidP="00F741D2">
      <w:pPr>
        <w:rPr>
          <w:lang w:eastAsia="en-US" w:bidi="en-US"/>
        </w:rPr>
      </w:pPr>
    </w:p>
    <w:p w14:paraId="6F13EB79" w14:textId="77777777" w:rsidR="00F741D2" w:rsidRPr="00F741D2" w:rsidRDefault="00F741D2" w:rsidP="00F741D2">
      <w:pPr>
        <w:rPr>
          <w:lang w:eastAsia="en-US" w:bidi="en-US"/>
        </w:rPr>
      </w:pPr>
    </w:p>
    <w:p w14:paraId="6A3D7206" w14:textId="77777777" w:rsidR="00F741D2" w:rsidRPr="00F741D2" w:rsidRDefault="00F741D2" w:rsidP="00F741D2">
      <w:pPr>
        <w:rPr>
          <w:lang w:eastAsia="en-US" w:bidi="en-US"/>
        </w:rPr>
      </w:pPr>
    </w:p>
    <w:p w14:paraId="524C2DC4" w14:textId="77777777" w:rsidR="00F741D2" w:rsidRPr="00F741D2" w:rsidRDefault="00F741D2" w:rsidP="00F741D2">
      <w:pPr>
        <w:rPr>
          <w:lang w:eastAsia="en-US" w:bidi="en-US"/>
        </w:rPr>
      </w:pPr>
    </w:p>
    <w:p w14:paraId="4F848D05" w14:textId="77777777" w:rsidR="00F741D2" w:rsidRPr="00F741D2" w:rsidRDefault="00F741D2" w:rsidP="00F741D2">
      <w:pPr>
        <w:rPr>
          <w:lang w:eastAsia="en-US" w:bidi="en-US"/>
        </w:rPr>
      </w:pPr>
    </w:p>
    <w:p w14:paraId="2B22EA56" w14:textId="77777777" w:rsidR="00F741D2" w:rsidRPr="00F741D2" w:rsidRDefault="00F741D2" w:rsidP="00F741D2">
      <w:pPr>
        <w:rPr>
          <w:lang w:eastAsia="en-US" w:bidi="en-US"/>
        </w:rPr>
      </w:pPr>
    </w:p>
    <w:p w14:paraId="75849FD5" w14:textId="77777777" w:rsidR="00F741D2" w:rsidRPr="00F741D2" w:rsidRDefault="00F741D2" w:rsidP="00F741D2">
      <w:pPr>
        <w:rPr>
          <w:lang w:eastAsia="en-US" w:bidi="en-US"/>
        </w:rPr>
      </w:pPr>
    </w:p>
    <w:p w14:paraId="7BF4B03A" w14:textId="77777777" w:rsidR="00F741D2" w:rsidRPr="00F741D2" w:rsidRDefault="00F741D2" w:rsidP="00F741D2">
      <w:pPr>
        <w:rPr>
          <w:lang w:eastAsia="en-US" w:bidi="en-US"/>
        </w:rPr>
      </w:pPr>
    </w:p>
    <w:p w14:paraId="75199907" w14:textId="77777777" w:rsidR="00F741D2" w:rsidRPr="00F741D2" w:rsidRDefault="00F741D2" w:rsidP="00F741D2">
      <w:pPr>
        <w:rPr>
          <w:lang w:eastAsia="en-US" w:bidi="en-US"/>
        </w:rPr>
      </w:pPr>
    </w:p>
    <w:p w14:paraId="72109A66" w14:textId="77777777" w:rsidR="00F741D2" w:rsidRPr="00F741D2" w:rsidRDefault="00F741D2" w:rsidP="00F741D2">
      <w:pPr>
        <w:rPr>
          <w:lang w:eastAsia="en-US" w:bidi="en-US"/>
        </w:rPr>
      </w:pPr>
    </w:p>
    <w:p w14:paraId="02003AD0" w14:textId="77777777" w:rsidR="00F741D2" w:rsidRPr="00F741D2" w:rsidRDefault="00F741D2" w:rsidP="00F741D2">
      <w:pPr>
        <w:rPr>
          <w:lang w:eastAsia="en-US" w:bidi="en-US"/>
        </w:rPr>
      </w:pPr>
    </w:p>
    <w:p w14:paraId="5DDCE57F" w14:textId="77777777" w:rsidR="00F741D2" w:rsidRPr="00F741D2" w:rsidRDefault="00F741D2" w:rsidP="00F741D2">
      <w:pPr>
        <w:rPr>
          <w:lang w:eastAsia="en-US" w:bidi="en-US"/>
        </w:rPr>
      </w:pPr>
    </w:p>
    <w:p w14:paraId="7E5D3238" w14:textId="77777777" w:rsidR="00F741D2" w:rsidRPr="00F741D2" w:rsidRDefault="00F741D2" w:rsidP="00F741D2">
      <w:pPr>
        <w:rPr>
          <w:lang w:eastAsia="en-US" w:bidi="en-US"/>
        </w:rPr>
      </w:pPr>
    </w:p>
    <w:p w14:paraId="585C9391" w14:textId="77777777" w:rsidR="00F741D2" w:rsidRPr="00F741D2" w:rsidRDefault="00F741D2" w:rsidP="00F741D2">
      <w:pPr>
        <w:rPr>
          <w:lang w:eastAsia="en-US" w:bidi="en-US"/>
        </w:rPr>
      </w:pPr>
    </w:p>
    <w:p w14:paraId="7295FA03" w14:textId="77777777" w:rsidR="00F741D2" w:rsidRPr="00F741D2" w:rsidRDefault="00F741D2" w:rsidP="00F741D2">
      <w:pPr>
        <w:rPr>
          <w:lang w:eastAsia="en-US" w:bidi="en-US"/>
        </w:rPr>
      </w:pPr>
    </w:p>
    <w:p w14:paraId="7EA54B35" w14:textId="77777777" w:rsidR="00F741D2" w:rsidRPr="00F741D2" w:rsidRDefault="00F741D2" w:rsidP="00F741D2">
      <w:pPr>
        <w:rPr>
          <w:lang w:eastAsia="en-US" w:bidi="en-US"/>
        </w:rPr>
      </w:pPr>
    </w:p>
    <w:p w14:paraId="264335DA" w14:textId="77777777" w:rsidR="00F741D2" w:rsidRPr="00F741D2" w:rsidRDefault="00F741D2" w:rsidP="00F741D2">
      <w:pPr>
        <w:rPr>
          <w:lang w:eastAsia="en-US" w:bidi="en-US"/>
        </w:rPr>
      </w:pPr>
    </w:p>
    <w:p w14:paraId="7B75C0F0" w14:textId="77777777" w:rsidR="00F741D2" w:rsidRPr="00F741D2" w:rsidRDefault="00F741D2" w:rsidP="00F741D2">
      <w:pPr>
        <w:pStyle w:val="MDPI42tablebody"/>
        <w:spacing w:line="240" w:lineRule="auto"/>
        <w:jc w:val="left"/>
        <w:rPr>
          <w:rFonts w:eastAsiaTheme="minorEastAsia"/>
          <w:sz w:val="16"/>
          <w:szCs w:val="16"/>
          <w:lang w:eastAsia="zh-CN"/>
        </w:rPr>
      </w:pPr>
    </w:p>
    <w:p w14:paraId="6F77A1BC" w14:textId="77777777" w:rsidR="00F741D2" w:rsidRPr="00F741D2" w:rsidRDefault="00F741D2" w:rsidP="00F741D2">
      <w:pPr>
        <w:pStyle w:val="MDPI42tablebody"/>
        <w:spacing w:line="240" w:lineRule="auto"/>
        <w:jc w:val="left"/>
        <w:rPr>
          <w:sz w:val="16"/>
          <w:szCs w:val="16"/>
        </w:rPr>
      </w:pPr>
      <w:r w:rsidRPr="00F741D2">
        <w:rPr>
          <w:b/>
          <w:bCs/>
          <w:sz w:val="16"/>
          <w:szCs w:val="16"/>
        </w:rPr>
        <w:lastRenderedPageBreak/>
        <w:t xml:space="preserve">sTable 2 </w:t>
      </w:r>
      <w:r w:rsidRPr="00F741D2">
        <w:rPr>
          <w:sz w:val="16"/>
          <w:szCs w:val="16"/>
        </w:rPr>
        <w:t>Crude weighted trends in physical activity and recreational screen time compliance rates among Chinese children and adolescents from 2017-2019</w:t>
      </w:r>
      <w:r w:rsidRPr="00F741D2">
        <w:rPr>
          <w:sz w:val="16"/>
          <w:szCs w:val="16"/>
          <w:vertAlign w:val="superscript"/>
        </w:rPr>
        <w:t>a</w:t>
      </w:r>
      <w:r w:rsidRPr="00F741D2">
        <w:rPr>
          <w:sz w:val="16"/>
          <w:szCs w:val="16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44"/>
        <w:gridCol w:w="1555"/>
        <w:gridCol w:w="1555"/>
        <w:gridCol w:w="1700"/>
        <w:gridCol w:w="1700"/>
        <w:gridCol w:w="1135"/>
        <w:gridCol w:w="1677"/>
      </w:tblGrid>
      <w:tr w:rsidR="00F741D2" w:rsidRPr="00F741D2" w14:paraId="059F199C" w14:textId="77777777" w:rsidTr="00F741D2">
        <w:trPr>
          <w:trHeight w:val="290"/>
        </w:trPr>
        <w:tc>
          <w:tcPr>
            <w:tcW w:w="5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8E8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 w:cs="Calibri"/>
              </w:rPr>
            </w:pPr>
          </w:p>
        </w:tc>
        <w:tc>
          <w:tcPr>
            <w:tcW w:w="445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C93C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Trends in Physical Activity and Recreational Screen Time Compliance Rates</w:t>
            </w:r>
          </w:p>
        </w:tc>
      </w:tr>
      <w:tr w:rsidR="00F741D2" w:rsidRPr="00F741D2" w14:paraId="013652C1" w14:textId="77777777" w:rsidTr="00F741D2">
        <w:trPr>
          <w:trHeight w:val="290"/>
        </w:trPr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62BF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 w:cs="Calibri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2A39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2017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9A18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2018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7A10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2019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A28E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β (95% CI)</w:t>
            </w:r>
            <w:r w:rsidRPr="00F741D2">
              <w:rPr>
                <w:rFonts w:eastAsia="等线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FA35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i/>
                <w:iCs/>
                <w:sz w:val="16"/>
                <w:szCs w:val="16"/>
              </w:rPr>
            </w:pPr>
            <w:r w:rsidRPr="00F741D2">
              <w:rPr>
                <w:rFonts w:eastAsia="等线"/>
                <w:i/>
                <w:iCs/>
                <w:sz w:val="16"/>
                <w:szCs w:val="16"/>
              </w:rPr>
              <w:t>P</w:t>
            </w:r>
            <w:r w:rsidRPr="00F741D2">
              <w:rPr>
                <w:rFonts w:eastAsia="等线"/>
                <w:sz w:val="16"/>
                <w:szCs w:val="16"/>
              </w:rPr>
              <w:t xml:space="preserve"> for Trend</w:t>
            </w:r>
            <w:r w:rsidRPr="00F741D2">
              <w:rPr>
                <w:rFonts w:eastAsia="等线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B46C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2019 VS 2017 Difference (95% </w:t>
            </w:r>
            <w:proofErr w:type="gramStart"/>
            <w:r w:rsidRPr="00F741D2">
              <w:rPr>
                <w:rFonts w:eastAsia="等线"/>
                <w:sz w:val="16"/>
                <w:szCs w:val="16"/>
              </w:rPr>
              <w:t>CI)</w:t>
            </w:r>
            <w:r w:rsidRPr="00F741D2">
              <w:rPr>
                <w:rFonts w:eastAsia="等线"/>
                <w:sz w:val="16"/>
                <w:szCs w:val="16"/>
                <w:vertAlign w:val="superscript"/>
              </w:rPr>
              <w:t>c</w:t>
            </w:r>
            <w:proofErr w:type="gramEnd"/>
          </w:p>
        </w:tc>
      </w:tr>
      <w:tr w:rsidR="00F741D2" w:rsidRPr="00F741D2" w14:paraId="5FD67C84" w14:textId="77777777" w:rsidTr="00F741D2">
        <w:trPr>
          <w:trHeight w:val="290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542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b/>
                <w:bCs/>
                <w:color w:val="auto"/>
              </w:rPr>
            </w:pPr>
            <w:r w:rsidRPr="00F741D2">
              <w:rPr>
                <w:rFonts w:eastAsia="等线"/>
                <w:b/>
                <w:bCs/>
                <w:sz w:val="16"/>
                <w:szCs w:val="16"/>
              </w:rPr>
              <w:t>Primary School PA Compliance Rates, Weighted % (95% CI)</w:t>
            </w:r>
          </w:p>
        </w:tc>
      </w:tr>
      <w:tr w:rsidR="00F741D2" w:rsidRPr="00F741D2" w14:paraId="09936275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AE3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Gender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E5B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969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26B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86E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338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83A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3A47BF80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D7B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45D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37.28 (33.11, 41.46)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7A3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34.99 (29.34, 40.64)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12D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27.77 (21.17, 34.36)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251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-4.58 (-8.17, -0.99)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71C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0.014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813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37.28 (33.11, 41.46)</w:t>
            </w:r>
          </w:p>
        </w:tc>
      </w:tr>
      <w:tr w:rsidR="00F741D2" w:rsidRPr="00F741D2" w14:paraId="5FD05794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702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Female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B1F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27.07 (22.83, 31.31)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885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27.98 (22.62, 33.33)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191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22.46 (16.27, 28.64)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7CF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-2.09 (-5.53, 1.35)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FD0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0.228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FC5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27.07 (22.83, 31.31)</w:t>
            </w:r>
          </w:p>
        </w:tc>
      </w:tr>
      <w:tr w:rsidR="00F741D2" w:rsidRPr="00F741D2" w14:paraId="5F27206B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A11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Area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689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61C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3C9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98D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187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B63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</w:tr>
      <w:tr w:rsidR="00F741D2" w:rsidRPr="00F741D2" w14:paraId="1EAC5680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960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Rural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F06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34.51 (31.37, 37.64)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439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32.7 (28.99, 36.42)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CD7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28.76 (25.19, 32.34)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4C7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-2.78 (-5.17, -0.4)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0D5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0.023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53D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34.51 (31.37, 37.64)</w:t>
            </w:r>
          </w:p>
        </w:tc>
      </w:tr>
      <w:tr w:rsidR="00F741D2" w:rsidRPr="00F741D2" w14:paraId="7C4E0C62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20B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Urban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4A3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31.99 (26.8, 37.19)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5D1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31.64 (25.28, 38.0)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4D8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24.31 (17.09, 31.53)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697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-3.61 (-7.76, 0.54)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C48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0.087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E04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31.99 (26.8, 37.19)</w:t>
            </w:r>
          </w:p>
        </w:tc>
      </w:tr>
      <w:tr w:rsidR="00F741D2" w:rsidRPr="00F741D2" w14:paraId="51EF7976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10D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Region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46F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5E0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37F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D20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5C2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5F8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</w:tr>
      <w:tr w:rsidR="00F741D2" w:rsidRPr="00F741D2" w14:paraId="6E83CA8B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7F4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North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B7B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36.35 (30.53, 42.18)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90C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28.88 (24.41, 33.34)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8C4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26.58 (20.96, 32.19)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D71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-4.86 (-8.44, -1.29)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0ED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&lt;0.01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F98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36.35 (30.53, 42.18)</w:t>
            </w:r>
          </w:p>
        </w:tc>
      </w:tr>
      <w:tr w:rsidR="00F741D2" w:rsidRPr="00F741D2" w14:paraId="54EF771C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E252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South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4A10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29.88 (26.06, 33.7)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2BBE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35.39 (28.59, 42.19)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E3F8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22.82 (14.57, 31.08)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86FB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-1.97 (-6.2, 2.25)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1BBF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0.352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56E9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29.88 (26.06, 33.7)</w:t>
            </w:r>
          </w:p>
        </w:tc>
      </w:tr>
      <w:tr w:rsidR="00F741D2" w:rsidRPr="00F741D2" w14:paraId="3DDFF900" w14:textId="77777777" w:rsidTr="00F741D2">
        <w:trPr>
          <w:trHeight w:val="290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543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b/>
                <w:bCs/>
                <w:sz w:val="16"/>
                <w:szCs w:val="16"/>
              </w:rPr>
            </w:pPr>
            <w:r w:rsidRPr="00F741D2">
              <w:rPr>
                <w:rFonts w:eastAsia="等线"/>
                <w:b/>
                <w:bCs/>
                <w:sz w:val="16"/>
                <w:szCs w:val="16"/>
              </w:rPr>
              <w:t>Middle School PA Compliance Rates, Weighted % (95% CI)</w:t>
            </w:r>
          </w:p>
        </w:tc>
      </w:tr>
      <w:tr w:rsidR="00F741D2" w:rsidRPr="00F741D2" w14:paraId="431FCC3B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51F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Gender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315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066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E2C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B0F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166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2E0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508BE79D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D49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7B6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33.69 (28.08, 39.31)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F01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32.72 (29.21, 36.23)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A1D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21.1 (17.37, 24.82)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810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-6.23 (-9.3, -3.16)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03A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&lt;0.01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833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-12.6 (-21.23, 1.0)</w:t>
            </w:r>
          </w:p>
        </w:tc>
      </w:tr>
      <w:tr w:rsidR="00F741D2" w:rsidRPr="00F741D2" w14:paraId="49775140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5DE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Female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62E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21.59 (17.33, 25.84)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2F6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15.7 (12.12, 19.27)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37D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13.46 (9.52, 17.4)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208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-4.09 (-6.67, -1.51)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AFD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&lt;0.01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565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-8.13 (-12.89, 5.62)</w:t>
            </w:r>
          </w:p>
        </w:tc>
      </w:tr>
      <w:tr w:rsidR="00F741D2" w:rsidRPr="00F741D2" w14:paraId="4C694EFA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D19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Area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DF9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D43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43B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0E0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61F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B7F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71C1C4C5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BB4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Rural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EF8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32.16 (25.53, 38.79)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EC9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28.43 (23.24, 33.63)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8C8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26.29 (22.75, 29.83)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220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-2.95 (-6.32, 0.42)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8AF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0.084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E0B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-5.86 (-13.78, 6.07)</w:t>
            </w:r>
          </w:p>
        </w:tc>
      </w:tr>
      <w:tr w:rsidR="00F741D2" w:rsidRPr="00F741D2" w14:paraId="136B0340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9B0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Urban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015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27.46 (21.17, 33.74)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224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25.1 (18.02, 32.19)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BB3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16.2 (12.22, 20.19)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9E7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-5.59 (-9.47, -1.7)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4C1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&lt;0.01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C01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-11.25 (-21.02, 1.24)</w:t>
            </w:r>
          </w:p>
        </w:tc>
      </w:tr>
      <w:tr w:rsidR="00F741D2" w:rsidRPr="00F741D2" w14:paraId="1AD0DB07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752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Region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6CB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BB9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98C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D23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96D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854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793DC820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5F4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North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086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25.88 (21.1, 30.65)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0B1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25.25 (20.27, 30.23)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AAB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18.02 (14.23, 21.82)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63D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-4.07 (-6.99, -1.15)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7F5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&lt;0.01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B14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-7.85 (-12.49, 4.6)</w:t>
            </w:r>
          </w:p>
        </w:tc>
      </w:tr>
      <w:tr w:rsidR="00F741D2" w:rsidRPr="00F741D2" w14:paraId="692E5200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378B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South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A354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31.09 (23.44, 38.74)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AE53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25.88 (16.74, 35.02)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87BE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15.96 (11.74, 20.18)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6D9D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-7.11 (-13.05, -1.17)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FBD1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0.021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4CBE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-15.13 (-24.55, 3.83)</w:t>
            </w:r>
          </w:p>
        </w:tc>
      </w:tr>
      <w:tr w:rsidR="00F741D2" w:rsidRPr="00F741D2" w14:paraId="4E54F100" w14:textId="77777777" w:rsidTr="00F741D2">
        <w:trPr>
          <w:trHeight w:val="290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ACF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b/>
                <w:bCs/>
                <w:sz w:val="16"/>
                <w:szCs w:val="16"/>
              </w:rPr>
            </w:pPr>
            <w:r w:rsidRPr="00F741D2">
              <w:rPr>
                <w:rFonts w:eastAsia="等线"/>
                <w:b/>
                <w:bCs/>
                <w:sz w:val="16"/>
                <w:szCs w:val="16"/>
              </w:rPr>
              <w:t>High School PA Compliance Rates, Weighted % (95% CI)</w:t>
            </w:r>
          </w:p>
        </w:tc>
      </w:tr>
      <w:tr w:rsidR="00F741D2" w:rsidRPr="00F741D2" w14:paraId="0740E6F5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625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Gender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9F8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353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69A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4B1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5FA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D0F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4BA30DBA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FA3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756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35.11 (19.71, 50.51)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F7E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41.79 (10.08, 73.49)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62A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17.77 (0.27, 35.26)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019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-7.38 (-23.05, 8.28)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55B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0.329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7FC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-17.34 (-42.36, 18.65)</w:t>
            </w:r>
          </w:p>
        </w:tc>
      </w:tr>
      <w:tr w:rsidR="00F741D2" w:rsidRPr="00F741D2" w14:paraId="1F0E0978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773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Female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EF8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10.04 (4.7, 15.39)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5F5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26.9 (-4.84, 58.63)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8CB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6.4 (1.98, 10.82)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ACE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-0.24 (-14.95, 14.47)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201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0.973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DE9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-3.65 (-16.97, 7.03)</w:t>
            </w:r>
          </w:p>
        </w:tc>
      </w:tr>
      <w:tr w:rsidR="00F741D2" w:rsidRPr="00F741D2" w14:paraId="1BEE5952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066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Area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688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D04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B19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368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E3D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8B6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7B093E86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634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Rural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4F0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3D7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14F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CCF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61B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B3F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</w:tr>
      <w:tr w:rsidR="00F741D2" w:rsidRPr="00F741D2" w14:paraId="5EE504B7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A54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Urban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2FF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23.59 (12.83, 34.36)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40D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34.97 (16.01, 53.93)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31F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12.56 (4.37, 20.75)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3FE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-4.09 (-14.98, 6.79)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52F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0.448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A39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-11.03 (-27.21, 10.39)</w:t>
            </w:r>
          </w:p>
        </w:tc>
      </w:tr>
      <w:tr w:rsidR="00F741D2" w:rsidRPr="00F741D2" w14:paraId="23D0FA4A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BC1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Region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AA5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4EA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741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9A8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F0A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DDF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52CA5399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AD2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North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2A1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29.11 (8.87, 49.34)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E49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55.45 (19.06, 91.84)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56E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17.61 (5.1, 30.12)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4C6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-3.28 (-21.89, 15.34)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1AF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0.714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00E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-11.5 (-39.97, 18.98)</w:t>
            </w:r>
          </w:p>
        </w:tc>
      </w:tr>
      <w:tr w:rsidR="00F741D2" w:rsidRPr="00F741D2" w14:paraId="583AC877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5E3B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South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D696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18.45 (3.72, 33.18)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1554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18.6 (9.32, 27.89)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276B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7.71 (-13.66, 29.09)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11B2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-4.87 (-12.9, 3.17)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C7F3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0.212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A249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-10.74 (-47.4, 25.73)</w:t>
            </w:r>
          </w:p>
        </w:tc>
      </w:tr>
      <w:tr w:rsidR="00F741D2" w:rsidRPr="00F741D2" w14:paraId="660CAA13" w14:textId="77777777" w:rsidTr="00F741D2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50C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b/>
                <w:bCs/>
                <w:sz w:val="16"/>
                <w:szCs w:val="16"/>
              </w:rPr>
            </w:pPr>
            <w:r w:rsidRPr="00F741D2">
              <w:rPr>
                <w:rFonts w:eastAsia="等线"/>
                <w:b/>
                <w:bCs/>
                <w:sz w:val="16"/>
                <w:szCs w:val="16"/>
              </w:rPr>
              <w:t>Primary School RST Compliance Rates, Weighted % (95% CI)</w:t>
            </w:r>
          </w:p>
        </w:tc>
      </w:tr>
      <w:tr w:rsidR="00F741D2" w:rsidRPr="00F741D2" w14:paraId="7127709A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753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Gender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ADE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F76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D48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1C0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225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4FB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66B1ECCB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C29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689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84.22 (82.11, 86.33)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D42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76.55 (73.12, 79.99)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971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79.84 (75.84, 83.85)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37E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-2.58 (-4.84, -0.32)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7E0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0.026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7AC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-4.38 (-7.59, 2.54)</w:t>
            </w:r>
          </w:p>
        </w:tc>
      </w:tr>
      <w:tr w:rsidR="00F741D2" w:rsidRPr="00F741D2" w14:paraId="5710A954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07C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Female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3E6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89.14 (86.8, 91.48)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DE9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85.35 (82.87, 87.83)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745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81.38 (77.32, 85.45)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C7C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-3.87 (-5.72, -2.02)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461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&lt;0.01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5CB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-7.75 (-10.6, 0.78)</w:t>
            </w:r>
          </w:p>
        </w:tc>
      </w:tr>
      <w:tr w:rsidR="00F741D2" w:rsidRPr="00F741D2" w14:paraId="2383360A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D4F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Area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766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2ED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ED5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E62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FFD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CD1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578BB7B6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DE1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Rural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3A7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83.1 (81.79, 84.41)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F70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79.82 (77.17, 82.47)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441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78.8 (76.03, 81.56)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3F6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-2.25 (-3.7, -0.8)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62A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&lt;0.01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B9D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-4.31 (-5.77, 1.81)</w:t>
            </w:r>
          </w:p>
        </w:tc>
      </w:tr>
      <w:tr w:rsidR="00F741D2" w:rsidRPr="00F741D2" w14:paraId="32C94818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A0F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Urban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705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87.57 (85.0, 90.14)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2F7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80.64 (76.47, 84.8)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BA9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81.07 (76.76, 85.38)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B13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-3.49 (-5.97, -1.02)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3E5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&lt;0.01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46A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-6.5 (-12.07, 1.17)</w:t>
            </w:r>
          </w:p>
        </w:tc>
      </w:tr>
      <w:tr w:rsidR="00F741D2" w:rsidRPr="00F741D2" w14:paraId="6A35E4BF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941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Region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FCB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E78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06F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ACB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957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C2E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1738692A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6DB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North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039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89.17 (86.94, 91.39)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85F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79.83 (76.47, 83.19)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05C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80.43 (76.87, 84.0)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AF1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-4.32 (-6.6, -2.04)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E2F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&lt;0.01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C62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-8.73 (-10.84, -0.57)</w:t>
            </w:r>
          </w:p>
        </w:tc>
      </w:tr>
      <w:tr w:rsidR="00F741D2" w:rsidRPr="00F741D2" w14:paraId="04BA01AD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71D1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lastRenderedPageBreak/>
              <w:t xml:space="preserve">  South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2E07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84.5 (82.32, 86.69)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A973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81.17 (76.76, 85.57)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7EC3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80.78 (77.46, 84.1)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E3F5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-2.12 (-4.5, 0.27)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0D76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0.081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377D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-3.72 (-8.62, 1.89)</w:t>
            </w:r>
          </w:p>
        </w:tc>
      </w:tr>
      <w:tr w:rsidR="00F741D2" w:rsidRPr="00F741D2" w14:paraId="7B1F3107" w14:textId="77777777" w:rsidTr="00F741D2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F9B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b/>
                <w:bCs/>
                <w:sz w:val="16"/>
                <w:szCs w:val="16"/>
              </w:rPr>
            </w:pPr>
            <w:r w:rsidRPr="00F741D2">
              <w:rPr>
                <w:rFonts w:eastAsia="等线"/>
                <w:b/>
                <w:bCs/>
                <w:sz w:val="16"/>
                <w:szCs w:val="16"/>
              </w:rPr>
              <w:t>Middle School RST Compliance Rates, Weighted % (95% CI)</w:t>
            </w:r>
          </w:p>
        </w:tc>
      </w:tr>
      <w:tr w:rsidR="00F741D2" w:rsidRPr="00F741D2" w14:paraId="339E544B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DF7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Gender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BC4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D67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CD8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96C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D34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A1E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5BA5FFB7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834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55C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85.3 (82.5, 88.1)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05E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79.96 (72.56, 87.37)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D28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80.45 (73.93, 86.98)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3E5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-2.46 (-6.5, 1.57)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9FB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0.224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E83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-4.85 (-9.19, 6.88)</w:t>
            </w:r>
          </w:p>
        </w:tc>
      </w:tr>
      <w:tr w:rsidR="00F741D2" w:rsidRPr="00F741D2" w14:paraId="6E4ACC0F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F8F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Female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856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89.31 (86.72, 91.9)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BB6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86.95 (84.66, 89.25)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549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85.43 (82.31, 88.56)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9CC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-1.94 (-3.71, -0.17)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CD5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0.032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518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-3.88 (-6.72, 4.24)</w:t>
            </w:r>
          </w:p>
        </w:tc>
      </w:tr>
      <w:tr w:rsidR="00F741D2" w:rsidRPr="00F741D2" w14:paraId="654FCF68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4CB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Area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E11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7DC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258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E89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703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4CD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59EC5611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AEA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Rural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4A9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85.9 (84.27, 87.53)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371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83.71 (79.02, 88.41)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115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80.96 (77.77, 84.15)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7DE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-2.46 (-4.58, -0.35)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5A2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0.024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F2A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-4.94 (-6.48, 2.66)</w:t>
            </w:r>
          </w:p>
        </w:tc>
      </w:tr>
      <w:tr w:rsidR="00F741D2" w:rsidRPr="00F741D2" w14:paraId="0E9ACDA9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B7F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Urban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9CB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87.35 (84.18, 90.52)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4EE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82.8 (75.97, 89.63)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E5B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83.01 (77.28, 88.74)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79F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-2.2 (-5.81, 1.41)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BA19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0.225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2D1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-4.34 (-9.12, 8.16)</w:t>
            </w:r>
          </w:p>
        </w:tc>
      </w:tr>
      <w:tr w:rsidR="00F741D2" w:rsidRPr="00F741D2" w14:paraId="790593B2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7B0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Region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881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B31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95C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BDC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1D8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EAF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4D080188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FEC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North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41D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89.33 (86.72, 91.95)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90A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87.1 (85.49, 88.71)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D9B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81.19 (76.76, 85.62)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12A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-4.15 (-6.56, -1.75)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9F8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&lt;0.01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F35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-8.14 (-10.37, 1.41)</w:t>
            </w:r>
          </w:p>
        </w:tc>
      </w:tr>
      <w:tr w:rsidR="00F741D2" w:rsidRPr="00F741D2" w14:paraId="5D7D8881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FAFB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South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4321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84.3 (81.91, 86.68)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2111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77.62 (68.67, 86.58)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77C4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88.92 (84.3, 93.55)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845A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0.58 (-4.5, 5.65)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3F90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0.818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606B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4.62 (-4.14, 9.91)</w:t>
            </w:r>
          </w:p>
        </w:tc>
      </w:tr>
      <w:tr w:rsidR="00F741D2" w:rsidRPr="00F741D2" w14:paraId="4B73143E" w14:textId="77777777" w:rsidTr="00F741D2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A2C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b/>
                <w:bCs/>
                <w:sz w:val="16"/>
                <w:szCs w:val="16"/>
              </w:rPr>
            </w:pPr>
            <w:r w:rsidRPr="00F741D2">
              <w:rPr>
                <w:rFonts w:eastAsia="等线"/>
                <w:b/>
                <w:bCs/>
                <w:sz w:val="16"/>
                <w:szCs w:val="16"/>
              </w:rPr>
              <w:t>High School RST Compliance Rates, Weighted % (95% CI)</w:t>
            </w:r>
          </w:p>
        </w:tc>
      </w:tr>
      <w:tr w:rsidR="00F741D2" w:rsidRPr="00F741D2" w14:paraId="731F42FA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5C9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Gender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3DC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361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BD9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D8B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D6C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F12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5DDD681F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5A8C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6BB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91.7 (87.51, 95.9)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814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90.67 (83.54, 97.79)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8DC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89.18 (78.71, 99.66)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EC1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-1.24 (-5.17, 2.69)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6F0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0.509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066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-2.52 (-21.4, 14.44)</w:t>
            </w:r>
          </w:p>
        </w:tc>
      </w:tr>
      <w:tr w:rsidR="00F741D2" w:rsidRPr="00F741D2" w14:paraId="10E371FA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4AC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Female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5BC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92.65 (89.98, 95.32)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D6E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89.54 (79.86, 99.21)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490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92.1 (82.44, 101.75)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0A1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-0.52 (-5.13, 4.09)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8E5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0.813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4B3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-0.56 (-16.89, 13.29)</w:t>
            </w:r>
          </w:p>
        </w:tc>
      </w:tr>
      <w:tr w:rsidR="00F741D2" w:rsidRPr="00F741D2" w14:paraId="495D2AAF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3F3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Area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E29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EBF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F13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C0D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C78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4E7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55CCC232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544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Rural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771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AAB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03C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D18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A83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479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</w:tr>
      <w:tr w:rsidR="00F741D2" w:rsidRPr="00F741D2" w14:paraId="5AF86A2E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D24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Urban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C18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92.14 (90.05, 94.23)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D43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90.15 (85.29, 95.01)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5E6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90.52 (85.43, 95.6)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85F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-0.91 (-3.68, 1.86)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278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0.508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5AF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-1.62 (-11.28, 6.0)</w:t>
            </w:r>
          </w:p>
        </w:tc>
      </w:tr>
      <w:tr w:rsidR="00F741D2" w:rsidRPr="00F741D2" w14:paraId="1210C18D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4640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Region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C01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3C9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723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DB1B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66B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2E0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Times New Roman"/>
                <w:color w:val="auto"/>
              </w:rPr>
            </w:pPr>
          </w:p>
        </w:tc>
      </w:tr>
      <w:tr w:rsidR="00F741D2" w:rsidRPr="00F741D2" w14:paraId="3E7F09C8" w14:textId="77777777" w:rsidTr="00F741D2">
        <w:trPr>
          <w:trHeight w:val="280"/>
        </w:trPr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ED21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North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D998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93.44 (90.64, 96.24)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3E1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84.23 (76.18, 92.28)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AFBA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89.23 (80.21, 98.26)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5554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-2.65 (-7.32, 2.02)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3A6D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0.246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494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-4.2 (-17.28, 7.08)</w:t>
            </w:r>
          </w:p>
        </w:tc>
      </w:tr>
      <w:tr w:rsidR="00F741D2" w:rsidRPr="00F741D2" w14:paraId="0EB6A2B8" w14:textId="77777777" w:rsidTr="00F741D2">
        <w:trPr>
          <w:trHeight w:val="290"/>
        </w:trPr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70C55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 xml:space="preserve">  South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0E813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90.93 (87.2, 94.66)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420E2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94.88 (91.88, 97.88)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E3ADF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91.75 (77.82, 105.68)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53C67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0.73 (-1.87, 3.34)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B1F86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0.551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524EE" w14:textId="77777777" w:rsidR="00F741D2" w:rsidRPr="00F741D2" w:rsidRDefault="00F741D2" w:rsidP="003B77F9">
            <w:pPr>
              <w:spacing w:line="240" w:lineRule="auto"/>
              <w:jc w:val="left"/>
              <w:rPr>
                <w:rFonts w:eastAsia="等线"/>
                <w:sz w:val="16"/>
                <w:szCs w:val="16"/>
              </w:rPr>
            </w:pPr>
            <w:r w:rsidRPr="00F741D2">
              <w:rPr>
                <w:rFonts w:eastAsia="等线"/>
                <w:sz w:val="16"/>
                <w:szCs w:val="16"/>
              </w:rPr>
              <w:t>0.82 (-16.72, 18.89)</w:t>
            </w:r>
          </w:p>
        </w:tc>
      </w:tr>
    </w:tbl>
    <w:p w14:paraId="0F8D21AC" w14:textId="77777777" w:rsidR="00F741D2" w:rsidRPr="00F741D2" w:rsidRDefault="00F741D2" w:rsidP="00F741D2">
      <w:pPr>
        <w:pStyle w:val="MDPI43tablefooter"/>
        <w:spacing w:line="240" w:lineRule="auto"/>
        <w:ind w:left="0"/>
        <w:rPr>
          <w:rFonts w:eastAsia="宋体" w:cs="Times New Roman"/>
          <w:noProof/>
          <w:sz w:val="16"/>
          <w:szCs w:val="16"/>
          <w:lang w:eastAsia="zh-CN" w:bidi="ar-SA"/>
        </w:rPr>
      </w:pPr>
      <w:r w:rsidRPr="00F741D2">
        <w:rPr>
          <w:rFonts w:eastAsia="宋体" w:cs="Times New Roman"/>
          <w:noProof/>
          <w:sz w:val="16"/>
          <w:szCs w:val="16"/>
          <w:vertAlign w:val="superscript"/>
          <w:lang w:eastAsia="zh-CN" w:bidi="ar-SA"/>
        </w:rPr>
        <w:t>a</w:t>
      </w:r>
      <w:r w:rsidRPr="00F741D2">
        <w:rPr>
          <w:rFonts w:eastAsia="宋体" w:cs="Times New Roman"/>
          <w:noProof/>
          <w:sz w:val="16"/>
          <w:szCs w:val="16"/>
          <w:lang w:eastAsia="zh-CN" w:bidi="ar-SA"/>
        </w:rPr>
        <w:t xml:space="preserve"> Weighted estimates and 95% confidence intervals (CIs) were calculated for each survey year. These estimates were adjusted to provide nationally representative data.</w:t>
      </w:r>
    </w:p>
    <w:p w14:paraId="34517922" w14:textId="77777777" w:rsidR="00F741D2" w:rsidRPr="00F741D2" w:rsidRDefault="00F741D2" w:rsidP="00F741D2">
      <w:pPr>
        <w:pStyle w:val="MDPI43tablefooter"/>
        <w:spacing w:line="240" w:lineRule="auto"/>
        <w:ind w:left="0"/>
        <w:rPr>
          <w:rFonts w:eastAsia="宋体" w:cs="Times New Roman"/>
          <w:noProof/>
          <w:sz w:val="16"/>
          <w:szCs w:val="16"/>
          <w:lang w:eastAsia="zh-CN" w:bidi="ar-SA"/>
        </w:rPr>
      </w:pPr>
      <w:r w:rsidRPr="00F741D2">
        <w:rPr>
          <w:rFonts w:eastAsia="宋体" w:cs="Times New Roman"/>
          <w:noProof/>
          <w:sz w:val="16"/>
          <w:szCs w:val="16"/>
          <w:vertAlign w:val="superscript"/>
          <w:lang w:eastAsia="zh-CN" w:bidi="ar-SA"/>
        </w:rPr>
        <w:t>b</w:t>
      </w:r>
      <w:r w:rsidRPr="00F741D2">
        <w:rPr>
          <w:rFonts w:eastAsia="宋体" w:cs="Times New Roman"/>
          <w:noProof/>
          <w:sz w:val="16"/>
          <w:szCs w:val="16"/>
          <w:lang w:eastAsia="zh-CN" w:bidi="ar-SA"/>
        </w:rPr>
        <w:t xml:space="preserve"> The parameter estimates β, corresponding 95% CIs, and P values for trend were obtained using linear regression, treating the year cycle as a continuous variable. β can be interpreted as the average percentage point change in prevalence per annum. </w:t>
      </w:r>
    </w:p>
    <w:p w14:paraId="21598C3E" w14:textId="7BF09D98" w:rsidR="00C12FE7" w:rsidRPr="00FE6EDF" w:rsidRDefault="00F741D2" w:rsidP="00FE6EDF">
      <w:pPr>
        <w:pStyle w:val="MDPI43tablefooter"/>
        <w:spacing w:line="240" w:lineRule="auto"/>
        <w:ind w:left="0"/>
        <w:rPr>
          <w:rFonts w:eastAsia="宋体" w:cs="Times New Roman"/>
          <w:noProof/>
          <w:sz w:val="16"/>
          <w:szCs w:val="16"/>
          <w:lang w:eastAsia="zh-CN" w:bidi="ar-SA"/>
        </w:rPr>
      </w:pPr>
      <w:r w:rsidRPr="00F741D2">
        <w:rPr>
          <w:rFonts w:eastAsia="宋体" w:cs="Times New Roman"/>
          <w:noProof/>
          <w:sz w:val="16"/>
          <w:szCs w:val="16"/>
          <w:vertAlign w:val="superscript"/>
          <w:lang w:eastAsia="zh-CN" w:bidi="ar-SA"/>
        </w:rPr>
        <w:t>c</w:t>
      </w:r>
      <w:r w:rsidRPr="00F741D2">
        <w:rPr>
          <w:rFonts w:eastAsia="宋体" w:cs="Times New Roman"/>
          <w:noProof/>
          <w:sz w:val="16"/>
          <w:szCs w:val="16"/>
          <w:lang w:eastAsia="zh-CN" w:bidi="ar-SA"/>
        </w:rPr>
        <w:t xml:space="preserve"> A value below zero indicates a decrease, corresponding to a negative difference.</w:t>
      </w:r>
    </w:p>
    <w:sectPr w:rsidR="00C12FE7" w:rsidRPr="00FE6EDF" w:rsidSect="00E65DA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720" w:bottom="107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E02E8" w14:textId="77777777" w:rsidR="00E65DAC" w:rsidRDefault="00E65DAC">
      <w:pPr>
        <w:spacing w:line="240" w:lineRule="auto"/>
      </w:pPr>
      <w:r>
        <w:separator/>
      </w:r>
    </w:p>
  </w:endnote>
  <w:endnote w:type="continuationSeparator" w:id="0">
    <w:p w14:paraId="016686D9" w14:textId="77777777" w:rsidR="00E65DAC" w:rsidRDefault="00E65D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BEFE1" w14:textId="77777777" w:rsidR="00F741D2" w:rsidRPr="00590BF9" w:rsidRDefault="00F741D2" w:rsidP="00E90986">
    <w:pPr>
      <w:pStyle w:val="a4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843E" w14:textId="77777777" w:rsidR="00F741D2" w:rsidRPr="00330C20" w:rsidRDefault="00F741D2" w:rsidP="00B200C8">
    <w:pPr>
      <w:pStyle w:val="MDPIfooterfirstpage"/>
      <w:tabs>
        <w:tab w:val="clear" w:pos="8845"/>
        <w:tab w:val="right" w:pos="10466"/>
      </w:tabs>
      <w:spacing w:line="240" w:lineRule="auto"/>
      <w:jc w:val="both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9F823" w14:textId="77777777" w:rsidR="00E65DAC" w:rsidRDefault="00E65DAC">
      <w:pPr>
        <w:spacing w:line="240" w:lineRule="auto"/>
      </w:pPr>
      <w:r>
        <w:separator/>
      </w:r>
    </w:p>
  </w:footnote>
  <w:footnote w:type="continuationSeparator" w:id="0">
    <w:p w14:paraId="3E3C1D8C" w14:textId="77777777" w:rsidR="00E65DAC" w:rsidRDefault="00E65D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8AAA4" w14:textId="77777777" w:rsidR="00F741D2" w:rsidRDefault="00F741D2" w:rsidP="00E90986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131F1" w14:textId="77777777" w:rsidR="00F741D2" w:rsidRDefault="00F741D2" w:rsidP="00C12FE7">
    <w:pPr>
      <w:tabs>
        <w:tab w:val="right" w:pos="10466"/>
      </w:tabs>
      <w:adjustRightInd w:val="0"/>
      <w:snapToGrid w:val="0"/>
      <w:spacing w:line="240" w:lineRule="auto"/>
      <w:rPr>
        <w:sz w:val="16"/>
      </w:rPr>
    </w:pPr>
    <w:r w:rsidRPr="00AD3678">
      <w:rPr>
        <w:sz w:val="16"/>
      </w:rPr>
      <w:t>Trends in PA and RST</w:t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5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5</w:t>
    </w:r>
    <w:r>
      <w:rPr>
        <w:sz w:val="16"/>
      </w:rPr>
      <w:fldChar w:fldCharType="end"/>
    </w:r>
  </w:p>
  <w:p w14:paraId="7275B69A" w14:textId="77777777" w:rsidR="00F741D2" w:rsidRPr="00305CED" w:rsidRDefault="00F741D2" w:rsidP="00C12FE7">
    <w:pP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DAC96" w14:textId="77777777" w:rsidR="00F741D2" w:rsidRDefault="00F741D2" w:rsidP="000E5E79">
    <w:pPr>
      <w:tabs>
        <w:tab w:val="right" w:pos="10466"/>
      </w:tabs>
      <w:adjustRightInd w:val="0"/>
      <w:snapToGrid w:val="0"/>
      <w:spacing w:line="240" w:lineRule="auto"/>
      <w:jc w:val="right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18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21</w:t>
    </w:r>
    <w:r>
      <w:rPr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95A6B"/>
    <w:multiLevelType w:val="hybridMultilevel"/>
    <w:tmpl w:val="73D63900"/>
    <w:lvl w:ilvl="0" w:tplc="4DEA9FB6">
      <w:start w:val="3"/>
      <w:numFmt w:val="decimal"/>
      <w:lvlText w:val="%1."/>
      <w:lvlJc w:val="left"/>
      <w:pPr>
        <w:ind w:left="2968" w:hanging="360"/>
      </w:pPr>
      <w:rPr>
        <w:rFonts w:eastAsia="宋体" w:cs="Arial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3448" w:hanging="420"/>
      </w:pPr>
    </w:lvl>
    <w:lvl w:ilvl="2" w:tplc="0409001B" w:tentative="1">
      <w:start w:val="1"/>
      <w:numFmt w:val="lowerRoman"/>
      <w:lvlText w:val="%3."/>
      <w:lvlJc w:val="right"/>
      <w:pPr>
        <w:ind w:left="3868" w:hanging="420"/>
      </w:pPr>
    </w:lvl>
    <w:lvl w:ilvl="3" w:tplc="0409000F" w:tentative="1">
      <w:start w:val="1"/>
      <w:numFmt w:val="decimal"/>
      <w:lvlText w:val="%4."/>
      <w:lvlJc w:val="left"/>
      <w:pPr>
        <w:ind w:left="4288" w:hanging="420"/>
      </w:pPr>
    </w:lvl>
    <w:lvl w:ilvl="4" w:tplc="04090019" w:tentative="1">
      <w:start w:val="1"/>
      <w:numFmt w:val="lowerLetter"/>
      <w:lvlText w:val="%5)"/>
      <w:lvlJc w:val="left"/>
      <w:pPr>
        <w:ind w:left="4708" w:hanging="420"/>
      </w:pPr>
    </w:lvl>
    <w:lvl w:ilvl="5" w:tplc="0409001B" w:tentative="1">
      <w:start w:val="1"/>
      <w:numFmt w:val="lowerRoman"/>
      <w:lvlText w:val="%6."/>
      <w:lvlJc w:val="right"/>
      <w:pPr>
        <w:ind w:left="5128" w:hanging="420"/>
      </w:pPr>
    </w:lvl>
    <w:lvl w:ilvl="6" w:tplc="0409000F" w:tentative="1">
      <w:start w:val="1"/>
      <w:numFmt w:val="decimal"/>
      <w:lvlText w:val="%7."/>
      <w:lvlJc w:val="left"/>
      <w:pPr>
        <w:ind w:left="5548" w:hanging="420"/>
      </w:pPr>
    </w:lvl>
    <w:lvl w:ilvl="7" w:tplc="04090019" w:tentative="1">
      <w:start w:val="1"/>
      <w:numFmt w:val="lowerLetter"/>
      <w:lvlText w:val="%8)"/>
      <w:lvlJc w:val="left"/>
      <w:pPr>
        <w:ind w:left="5968" w:hanging="420"/>
      </w:pPr>
    </w:lvl>
    <w:lvl w:ilvl="8" w:tplc="0409001B" w:tentative="1">
      <w:start w:val="1"/>
      <w:numFmt w:val="lowerRoman"/>
      <w:lvlText w:val="%9."/>
      <w:lvlJc w:val="right"/>
      <w:pPr>
        <w:ind w:left="6388" w:hanging="420"/>
      </w:pPr>
    </w:lvl>
  </w:abstractNum>
  <w:abstractNum w:abstractNumId="1" w15:restartNumberingAfterBreak="0">
    <w:nsid w:val="16B12E6D"/>
    <w:multiLevelType w:val="hybridMultilevel"/>
    <w:tmpl w:val="89DE7AB4"/>
    <w:lvl w:ilvl="0" w:tplc="F270330A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68F5"/>
    <w:multiLevelType w:val="hybridMultilevel"/>
    <w:tmpl w:val="E4EA68C0"/>
    <w:lvl w:ilvl="0" w:tplc="76342416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B46A9"/>
    <w:multiLevelType w:val="hybridMultilevel"/>
    <w:tmpl w:val="0F36FAF2"/>
    <w:lvl w:ilvl="0" w:tplc="278A6020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8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95C0780"/>
    <w:multiLevelType w:val="hybridMultilevel"/>
    <w:tmpl w:val="BD1ECC3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440C7"/>
    <w:multiLevelType w:val="hybridMultilevel"/>
    <w:tmpl w:val="77241A6A"/>
    <w:lvl w:ilvl="0" w:tplc="D92C0296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3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854146">
    <w:abstractNumId w:val="5"/>
  </w:num>
  <w:num w:numId="2" w16cid:durableId="10955217">
    <w:abstractNumId w:val="8"/>
  </w:num>
  <w:num w:numId="3" w16cid:durableId="1299610256">
    <w:abstractNumId w:val="4"/>
  </w:num>
  <w:num w:numId="4" w16cid:durableId="10269792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3560060">
    <w:abstractNumId w:val="6"/>
  </w:num>
  <w:num w:numId="6" w16cid:durableId="1345672640">
    <w:abstractNumId w:val="12"/>
  </w:num>
  <w:num w:numId="7" w16cid:durableId="882986060">
    <w:abstractNumId w:val="3"/>
  </w:num>
  <w:num w:numId="8" w16cid:durableId="1792361724">
    <w:abstractNumId w:val="12"/>
  </w:num>
  <w:num w:numId="9" w16cid:durableId="248467839">
    <w:abstractNumId w:val="3"/>
  </w:num>
  <w:num w:numId="10" w16cid:durableId="1311517978">
    <w:abstractNumId w:val="12"/>
  </w:num>
  <w:num w:numId="11" w16cid:durableId="494148903">
    <w:abstractNumId w:val="3"/>
  </w:num>
  <w:num w:numId="12" w16cid:durableId="12609499">
    <w:abstractNumId w:val="13"/>
  </w:num>
  <w:num w:numId="13" w16cid:durableId="1749380098">
    <w:abstractNumId w:val="12"/>
  </w:num>
  <w:num w:numId="14" w16cid:durableId="2071537472">
    <w:abstractNumId w:val="3"/>
  </w:num>
  <w:num w:numId="15" w16cid:durableId="1060447589">
    <w:abstractNumId w:val="2"/>
  </w:num>
  <w:num w:numId="16" w16cid:durableId="557131524">
    <w:abstractNumId w:val="10"/>
  </w:num>
  <w:num w:numId="17" w16cid:durableId="891038935">
    <w:abstractNumId w:val="1"/>
  </w:num>
  <w:num w:numId="18" w16cid:durableId="958337075">
    <w:abstractNumId w:val="12"/>
  </w:num>
  <w:num w:numId="19" w16cid:durableId="246959520">
    <w:abstractNumId w:val="3"/>
  </w:num>
  <w:num w:numId="20" w16cid:durableId="1274249084">
    <w:abstractNumId w:val="2"/>
  </w:num>
  <w:num w:numId="21" w16cid:durableId="74326524">
    <w:abstractNumId w:val="11"/>
  </w:num>
  <w:num w:numId="22" w16cid:durableId="2036465773">
    <w:abstractNumId w:val="7"/>
  </w:num>
  <w:num w:numId="23" w16cid:durableId="79448491">
    <w:abstractNumId w:val="1"/>
  </w:num>
  <w:num w:numId="24" w16cid:durableId="101263099">
    <w:abstractNumId w:val="0"/>
  </w:num>
  <w:num w:numId="25" w16cid:durableId="7037510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0"/>
  <w:autoHyphenation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B6"/>
    <w:rsid w:val="000013E3"/>
    <w:rsid w:val="0000196C"/>
    <w:rsid w:val="0000259F"/>
    <w:rsid w:val="00003255"/>
    <w:rsid w:val="00003592"/>
    <w:rsid w:val="00003730"/>
    <w:rsid w:val="00005740"/>
    <w:rsid w:val="00005ED0"/>
    <w:rsid w:val="00011E0A"/>
    <w:rsid w:val="00012EE7"/>
    <w:rsid w:val="000147D5"/>
    <w:rsid w:val="0001580B"/>
    <w:rsid w:val="000162C8"/>
    <w:rsid w:val="0001791F"/>
    <w:rsid w:val="00021C4F"/>
    <w:rsid w:val="000220D3"/>
    <w:rsid w:val="0002275B"/>
    <w:rsid w:val="0002554A"/>
    <w:rsid w:val="00026A5F"/>
    <w:rsid w:val="00026C9D"/>
    <w:rsid w:val="0003183D"/>
    <w:rsid w:val="000340DD"/>
    <w:rsid w:val="000402CF"/>
    <w:rsid w:val="00041937"/>
    <w:rsid w:val="00042EED"/>
    <w:rsid w:val="00043945"/>
    <w:rsid w:val="00044D53"/>
    <w:rsid w:val="00047C14"/>
    <w:rsid w:val="000516BB"/>
    <w:rsid w:val="00052C83"/>
    <w:rsid w:val="00054E30"/>
    <w:rsid w:val="000571F1"/>
    <w:rsid w:val="00062D64"/>
    <w:rsid w:val="0006442A"/>
    <w:rsid w:val="00067C71"/>
    <w:rsid w:val="000705C9"/>
    <w:rsid w:val="00070BC3"/>
    <w:rsid w:val="0007218D"/>
    <w:rsid w:val="00072661"/>
    <w:rsid w:val="00072F70"/>
    <w:rsid w:val="0007476E"/>
    <w:rsid w:val="0007477C"/>
    <w:rsid w:val="000770DA"/>
    <w:rsid w:val="00077754"/>
    <w:rsid w:val="000859C7"/>
    <w:rsid w:val="00090922"/>
    <w:rsid w:val="0009194F"/>
    <w:rsid w:val="000946E3"/>
    <w:rsid w:val="000A2557"/>
    <w:rsid w:val="000A2B26"/>
    <w:rsid w:val="000A4270"/>
    <w:rsid w:val="000A4D67"/>
    <w:rsid w:val="000A6033"/>
    <w:rsid w:val="000B04C7"/>
    <w:rsid w:val="000B1CE6"/>
    <w:rsid w:val="000B3961"/>
    <w:rsid w:val="000B6C67"/>
    <w:rsid w:val="000C04C5"/>
    <w:rsid w:val="000C3523"/>
    <w:rsid w:val="000C3D95"/>
    <w:rsid w:val="000C4445"/>
    <w:rsid w:val="000C487F"/>
    <w:rsid w:val="000C52D3"/>
    <w:rsid w:val="000D1A70"/>
    <w:rsid w:val="000D4CAC"/>
    <w:rsid w:val="000E25A4"/>
    <w:rsid w:val="000E3EA8"/>
    <w:rsid w:val="000E5E79"/>
    <w:rsid w:val="000E7C25"/>
    <w:rsid w:val="000F06FD"/>
    <w:rsid w:val="000F36C4"/>
    <w:rsid w:val="000F5EBF"/>
    <w:rsid w:val="000F7207"/>
    <w:rsid w:val="001035B5"/>
    <w:rsid w:val="001059AA"/>
    <w:rsid w:val="0010633D"/>
    <w:rsid w:val="00107552"/>
    <w:rsid w:val="001077D7"/>
    <w:rsid w:val="001129E5"/>
    <w:rsid w:val="00112F16"/>
    <w:rsid w:val="00113A18"/>
    <w:rsid w:val="0011596A"/>
    <w:rsid w:val="0012004F"/>
    <w:rsid w:val="00120DC0"/>
    <w:rsid w:val="001214C1"/>
    <w:rsid w:val="00121956"/>
    <w:rsid w:val="001228BC"/>
    <w:rsid w:val="00127D93"/>
    <w:rsid w:val="0013068A"/>
    <w:rsid w:val="00137C4C"/>
    <w:rsid w:val="0014234B"/>
    <w:rsid w:val="001425AE"/>
    <w:rsid w:val="00142751"/>
    <w:rsid w:val="00150CD4"/>
    <w:rsid w:val="00164ED7"/>
    <w:rsid w:val="00165FF4"/>
    <w:rsid w:val="00177373"/>
    <w:rsid w:val="00177995"/>
    <w:rsid w:val="00181D43"/>
    <w:rsid w:val="001820BC"/>
    <w:rsid w:val="00183AB8"/>
    <w:rsid w:val="00183F30"/>
    <w:rsid w:val="00187A46"/>
    <w:rsid w:val="00190CF9"/>
    <w:rsid w:val="0019169A"/>
    <w:rsid w:val="00194C32"/>
    <w:rsid w:val="001957FA"/>
    <w:rsid w:val="001A24F5"/>
    <w:rsid w:val="001A3B4C"/>
    <w:rsid w:val="001A6697"/>
    <w:rsid w:val="001B2FDE"/>
    <w:rsid w:val="001B6223"/>
    <w:rsid w:val="001C1C6A"/>
    <w:rsid w:val="001C2033"/>
    <w:rsid w:val="001C3A2B"/>
    <w:rsid w:val="001C42AD"/>
    <w:rsid w:val="001D03FC"/>
    <w:rsid w:val="001D41F9"/>
    <w:rsid w:val="001D4471"/>
    <w:rsid w:val="001D47D3"/>
    <w:rsid w:val="001E0164"/>
    <w:rsid w:val="001E2AEB"/>
    <w:rsid w:val="001E552B"/>
    <w:rsid w:val="001F0C32"/>
    <w:rsid w:val="001F43D5"/>
    <w:rsid w:val="001F53CA"/>
    <w:rsid w:val="001F56FA"/>
    <w:rsid w:val="001F6D18"/>
    <w:rsid w:val="00200CEB"/>
    <w:rsid w:val="002013B3"/>
    <w:rsid w:val="002019E5"/>
    <w:rsid w:val="00202062"/>
    <w:rsid w:val="0020566A"/>
    <w:rsid w:val="00205AC7"/>
    <w:rsid w:val="0020625A"/>
    <w:rsid w:val="00210DB6"/>
    <w:rsid w:val="00214A6A"/>
    <w:rsid w:val="00217A1E"/>
    <w:rsid w:val="00217DFE"/>
    <w:rsid w:val="00217ED4"/>
    <w:rsid w:val="00220E93"/>
    <w:rsid w:val="00223336"/>
    <w:rsid w:val="002305BF"/>
    <w:rsid w:val="00231898"/>
    <w:rsid w:val="00236355"/>
    <w:rsid w:val="002508EF"/>
    <w:rsid w:val="0025461E"/>
    <w:rsid w:val="00256017"/>
    <w:rsid w:val="00257BA9"/>
    <w:rsid w:val="002614AD"/>
    <w:rsid w:val="002618B5"/>
    <w:rsid w:val="00262314"/>
    <w:rsid w:val="00265379"/>
    <w:rsid w:val="00266C61"/>
    <w:rsid w:val="00273ABF"/>
    <w:rsid w:val="00275BDD"/>
    <w:rsid w:val="00275C87"/>
    <w:rsid w:val="00277AF2"/>
    <w:rsid w:val="00284BEB"/>
    <w:rsid w:val="0028607E"/>
    <w:rsid w:val="0028773C"/>
    <w:rsid w:val="00291273"/>
    <w:rsid w:val="00291DE8"/>
    <w:rsid w:val="0029411B"/>
    <w:rsid w:val="00295BB4"/>
    <w:rsid w:val="002A7081"/>
    <w:rsid w:val="002A72DC"/>
    <w:rsid w:val="002B224C"/>
    <w:rsid w:val="002B2900"/>
    <w:rsid w:val="002B3326"/>
    <w:rsid w:val="002B78C3"/>
    <w:rsid w:val="002C2157"/>
    <w:rsid w:val="002C3C8D"/>
    <w:rsid w:val="002C75F0"/>
    <w:rsid w:val="002D17D4"/>
    <w:rsid w:val="002D57A5"/>
    <w:rsid w:val="002D6A66"/>
    <w:rsid w:val="002D7097"/>
    <w:rsid w:val="002D73EA"/>
    <w:rsid w:val="002E3019"/>
    <w:rsid w:val="002E7F64"/>
    <w:rsid w:val="002F3A87"/>
    <w:rsid w:val="002F3D49"/>
    <w:rsid w:val="002F5E0F"/>
    <w:rsid w:val="002F6D6A"/>
    <w:rsid w:val="002F6E82"/>
    <w:rsid w:val="002F76AE"/>
    <w:rsid w:val="003016CB"/>
    <w:rsid w:val="00306807"/>
    <w:rsid w:val="00306F77"/>
    <w:rsid w:val="00307385"/>
    <w:rsid w:val="00313D42"/>
    <w:rsid w:val="00322BD2"/>
    <w:rsid w:val="00322DDD"/>
    <w:rsid w:val="00324E25"/>
    <w:rsid w:val="00325658"/>
    <w:rsid w:val="00326141"/>
    <w:rsid w:val="0033099F"/>
    <w:rsid w:val="00330C20"/>
    <w:rsid w:val="003330A0"/>
    <w:rsid w:val="003406AB"/>
    <w:rsid w:val="0034143A"/>
    <w:rsid w:val="00350BDA"/>
    <w:rsid w:val="00351C3B"/>
    <w:rsid w:val="0035400A"/>
    <w:rsid w:val="003663D4"/>
    <w:rsid w:val="003705BE"/>
    <w:rsid w:val="00371973"/>
    <w:rsid w:val="00374187"/>
    <w:rsid w:val="0037539E"/>
    <w:rsid w:val="00376131"/>
    <w:rsid w:val="003772FA"/>
    <w:rsid w:val="0038100F"/>
    <w:rsid w:val="00382103"/>
    <w:rsid w:val="00384F77"/>
    <w:rsid w:val="0039002C"/>
    <w:rsid w:val="0039105C"/>
    <w:rsid w:val="0039219A"/>
    <w:rsid w:val="00392B34"/>
    <w:rsid w:val="0039369A"/>
    <w:rsid w:val="003938DA"/>
    <w:rsid w:val="003A2898"/>
    <w:rsid w:val="003A3263"/>
    <w:rsid w:val="003A46EF"/>
    <w:rsid w:val="003A591F"/>
    <w:rsid w:val="003B59C8"/>
    <w:rsid w:val="003C01F3"/>
    <w:rsid w:val="003C17AC"/>
    <w:rsid w:val="003C25E9"/>
    <w:rsid w:val="003C2FAB"/>
    <w:rsid w:val="003D2971"/>
    <w:rsid w:val="003D2F61"/>
    <w:rsid w:val="003D5301"/>
    <w:rsid w:val="003E3576"/>
    <w:rsid w:val="003E44BE"/>
    <w:rsid w:val="003E68A5"/>
    <w:rsid w:val="003E68ED"/>
    <w:rsid w:val="003F7860"/>
    <w:rsid w:val="00401B3A"/>
    <w:rsid w:val="00401D30"/>
    <w:rsid w:val="00402C3C"/>
    <w:rsid w:val="0040443B"/>
    <w:rsid w:val="004054FB"/>
    <w:rsid w:val="00407587"/>
    <w:rsid w:val="004142E4"/>
    <w:rsid w:val="00414DE1"/>
    <w:rsid w:val="00417958"/>
    <w:rsid w:val="004201F3"/>
    <w:rsid w:val="0042081A"/>
    <w:rsid w:val="00421013"/>
    <w:rsid w:val="00421077"/>
    <w:rsid w:val="00421EE0"/>
    <w:rsid w:val="0042248C"/>
    <w:rsid w:val="0042738E"/>
    <w:rsid w:val="004307B8"/>
    <w:rsid w:val="004337E1"/>
    <w:rsid w:val="004352C2"/>
    <w:rsid w:val="00436BA7"/>
    <w:rsid w:val="00447F2B"/>
    <w:rsid w:val="0045296B"/>
    <w:rsid w:val="00456016"/>
    <w:rsid w:val="00456AE9"/>
    <w:rsid w:val="00465EBD"/>
    <w:rsid w:val="0046726B"/>
    <w:rsid w:val="004717E5"/>
    <w:rsid w:val="00471968"/>
    <w:rsid w:val="00472826"/>
    <w:rsid w:val="00476A46"/>
    <w:rsid w:val="00477AF5"/>
    <w:rsid w:val="00477B32"/>
    <w:rsid w:val="00480745"/>
    <w:rsid w:val="00481516"/>
    <w:rsid w:val="00481AD5"/>
    <w:rsid w:val="00482678"/>
    <w:rsid w:val="00484C66"/>
    <w:rsid w:val="0048568A"/>
    <w:rsid w:val="00486053"/>
    <w:rsid w:val="00486583"/>
    <w:rsid w:val="00487034"/>
    <w:rsid w:val="00487499"/>
    <w:rsid w:val="004876F0"/>
    <w:rsid w:val="00487B08"/>
    <w:rsid w:val="00490F87"/>
    <w:rsid w:val="0049219F"/>
    <w:rsid w:val="00494024"/>
    <w:rsid w:val="00494A94"/>
    <w:rsid w:val="004963E0"/>
    <w:rsid w:val="00496E22"/>
    <w:rsid w:val="00497079"/>
    <w:rsid w:val="004A2C1F"/>
    <w:rsid w:val="004A2CEB"/>
    <w:rsid w:val="004A496C"/>
    <w:rsid w:val="004A751A"/>
    <w:rsid w:val="004B3C5A"/>
    <w:rsid w:val="004B5280"/>
    <w:rsid w:val="004C044F"/>
    <w:rsid w:val="004C654C"/>
    <w:rsid w:val="004C6E75"/>
    <w:rsid w:val="004D0D3D"/>
    <w:rsid w:val="004D0ECE"/>
    <w:rsid w:val="004D21AC"/>
    <w:rsid w:val="004D3E58"/>
    <w:rsid w:val="004D3FE1"/>
    <w:rsid w:val="004D5A80"/>
    <w:rsid w:val="004D6B8D"/>
    <w:rsid w:val="004E17F3"/>
    <w:rsid w:val="004E792D"/>
    <w:rsid w:val="004E7D80"/>
    <w:rsid w:val="004F0344"/>
    <w:rsid w:val="004F3192"/>
    <w:rsid w:val="004F6B2F"/>
    <w:rsid w:val="00510707"/>
    <w:rsid w:val="0051116C"/>
    <w:rsid w:val="00511C8C"/>
    <w:rsid w:val="00514646"/>
    <w:rsid w:val="00514E22"/>
    <w:rsid w:val="00514E7B"/>
    <w:rsid w:val="00516823"/>
    <w:rsid w:val="00520E77"/>
    <w:rsid w:val="00520F44"/>
    <w:rsid w:val="00522304"/>
    <w:rsid w:val="00527484"/>
    <w:rsid w:val="00530D4D"/>
    <w:rsid w:val="00531B1F"/>
    <w:rsid w:val="00540B8E"/>
    <w:rsid w:val="005423F1"/>
    <w:rsid w:val="00543DE4"/>
    <w:rsid w:val="00547C19"/>
    <w:rsid w:val="00551409"/>
    <w:rsid w:val="0055225E"/>
    <w:rsid w:val="00553832"/>
    <w:rsid w:val="005540A9"/>
    <w:rsid w:val="005566DD"/>
    <w:rsid w:val="00564D7D"/>
    <w:rsid w:val="0056662F"/>
    <w:rsid w:val="0057179E"/>
    <w:rsid w:val="00572160"/>
    <w:rsid w:val="005741E3"/>
    <w:rsid w:val="00574CCA"/>
    <w:rsid w:val="00576272"/>
    <w:rsid w:val="00577323"/>
    <w:rsid w:val="005813E2"/>
    <w:rsid w:val="00582C75"/>
    <w:rsid w:val="005862E9"/>
    <w:rsid w:val="00586911"/>
    <w:rsid w:val="00591784"/>
    <w:rsid w:val="00591DE0"/>
    <w:rsid w:val="00592DFF"/>
    <w:rsid w:val="005940DE"/>
    <w:rsid w:val="00597F7D"/>
    <w:rsid w:val="005A4A90"/>
    <w:rsid w:val="005A517A"/>
    <w:rsid w:val="005A7A03"/>
    <w:rsid w:val="005B0E8A"/>
    <w:rsid w:val="005B6C3D"/>
    <w:rsid w:val="005B7D1F"/>
    <w:rsid w:val="005C0192"/>
    <w:rsid w:val="005C0CBF"/>
    <w:rsid w:val="005C6E30"/>
    <w:rsid w:val="005D71B5"/>
    <w:rsid w:val="005E03C8"/>
    <w:rsid w:val="005E04FC"/>
    <w:rsid w:val="005E213E"/>
    <w:rsid w:val="005E3B93"/>
    <w:rsid w:val="005F46CB"/>
    <w:rsid w:val="005F56DC"/>
    <w:rsid w:val="005F5972"/>
    <w:rsid w:val="005F6E50"/>
    <w:rsid w:val="005F7F5E"/>
    <w:rsid w:val="00605CBF"/>
    <w:rsid w:val="0060727F"/>
    <w:rsid w:val="006127CA"/>
    <w:rsid w:val="00612FEC"/>
    <w:rsid w:val="006140CB"/>
    <w:rsid w:val="00615589"/>
    <w:rsid w:val="00615FFE"/>
    <w:rsid w:val="00616B8D"/>
    <w:rsid w:val="006175F5"/>
    <w:rsid w:val="0062053B"/>
    <w:rsid w:val="006211DD"/>
    <w:rsid w:val="00622F3C"/>
    <w:rsid w:val="00623FC3"/>
    <w:rsid w:val="00626D2D"/>
    <w:rsid w:val="00630AFE"/>
    <w:rsid w:val="00632A00"/>
    <w:rsid w:val="006331AD"/>
    <w:rsid w:val="006341B5"/>
    <w:rsid w:val="0063464E"/>
    <w:rsid w:val="00635099"/>
    <w:rsid w:val="00637EDA"/>
    <w:rsid w:val="00643F29"/>
    <w:rsid w:val="006503B2"/>
    <w:rsid w:val="0065225A"/>
    <w:rsid w:val="00655FB5"/>
    <w:rsid w:val="00662E41"/>
    <w:rsid w:val="00665BCC"/>
    <w:rsid w:val="00670B79"/>
    <w:rsid w:val="00675992"/>
    <w:rsid w:val="0068128D"/>
    <w:rsid w:val="00681C7E"/>
    <w:rsid w:val="006822FA"/>
    <w:rsid w:val="00684205"/>
    <w:rsid w:val="00686327"/>
    <w:rsid w:val="006915B6"/>
    <w:rsid w:val="00692393"/>
    <w:rsid w:val="006932FB"/>
    <w:rsid w:val="006A03E7"/>
    <w:rsid w:val="006A23C2"/>
    <w:rsid w:val="006A28D9"/>
    <w:rsid w:val="006A51BE"/>
    <w:rsid w:val="006B15E1"/>
    <w:rsid w:val="006B3921"/>
    <w:rsid w:val="006B3A34"/>
    <w:rsid w:val="006B521C"/>
    <w:rsid w:val="006B67DD"/>
    <w:rsid w:val="006C18DE"/>
    <w:rsid w:val="006C3800"/>
    <w:rsid w:val="006C5C79"/>
    <w:rsid w:val="006C61EE"/>
    <w:rsid w:val="006C6C2C"/>
    <w:rsid w:val="006C79C3"/>
    <w:rsid w:val="006D7BE0"/>
    <w:rsid w:val="006E232E"/>
    <w:rsid w:val="006E312D"/>
    <w:rsid w:val="006E4ECD"/>
    <w:rsid w:val="006F0AB6"/>
    <w:rsid w:val="006F0FF5"/>
    <w:rsid w:val="006F266B"/>
    <w:rsid w:val="006F3797"/>
    <w:rsid w:val="006F5A20"/>
    <w:rsid w:val="006F6CA7"/>
    <w:rsid w:val="0070102F"/>
    <w:rsid w:val="00702664"/>
    <w:rsid w:val="00706FE7"/>
    <w:rsid w:val="007119DA"/>
    <w:rsid w:val="00711C0C"/>
    <w:rsid w:val="00713758"/>
    <w:rsid w:val="0071424B"/>
    <w:rsid w:val="007208F4"/>
    <w:rsid w:val="007233DD"/>
    <w:rsid w:val="007267FB"/>
    <w:rsid w:val="00727A55"/>
    <w:rsid w:val="00733AF9"/>
    <w:rsid w:val="00735AAD"/>
    <w:rsid w:val="00740577"/>
    <w:rsid w:val="00744CE0"/>
    <w:rsid w:val="0074759C"/>
    <w:rsid w:val="007501D3"/>
    <w:rsid w:val="00752BEB"/>
    <w:rsid w:val="00756AB6"/>
    <w:rsid w:val="007633D4"/>
    <w:rsid w:val="007656D3"/>
    <w:rsid w:val="0077046E"/>
    <w:rsid w:val="007711E7"/>
    <w:rsid w:val="00771F65"/>
    <w:rsid w:val="00772489"/>
    <w:rsid w:val="00775E39"/>
    <w:rsid w:val="00776CF8"/>
    <w:rsid w:val="00776DB3"/>
    <w:rsid w:val="00776F30"/>
    <w:rsid w:val="007773E2"/>
    <w:rsid w:val="00777F1E"/>
    <w:rsid w:val="00780AA9"/>
    <w:rsid w:val="00780C6C"/>
    <w:rsid w:val="007835E7"/>
    <w:rsid w:val="00784D8E"/>
    <w:rsid w:val="0078671A"/>
    <w:rsid w:val="007950EF"/>
    <w:rsid w:val="00797BE3"/>
    <w:rsid w:val="007A0445"/>
    <w:rsid w:val="007A0755"/>
    <w:rsid w:val="007A2FFF"/>
    <w:rsid w:val="007A441C"/>
    <w:rsid w:val="007A52DE"/>
    <w:rsid w:val="007B12D4"/>
    <w:rsid w:val="007B35AC"/>
    <w:rsid w:val="007B3E14"/>
    <w:rsid w:val="007C14C9"/>
    <w:rsid w:val="007C437A"/>
    <w:rsid w:val="007C7C5F"/>
    <w:rsid w:val="007D1435"/>
    <w:rsid w:val="007D154F"/>
    <w:rsid w:val="007D2185"/>
    <w:rsid w:val="007D572B"/>
    <w:rsid w:val="007D6098"/>
    <w:rsid w:val="007D7434"/>
    <w:rsid w:val="007E5A5B"/>
    <w:rsid w:val="007F5B3D"/>
    <w:rsid w:val="007F6C77"/>
    <w:rsid w:val="00803779"/>
    <w:rsid w:val="008044C2"/>
    <w:rsid w:val="00806654"/>
    <w:rsid w:val="00807E6C"/>
    <w:rsid w:val="00813976"/>
    <w:rsid w:val="00814BEF"/>
    <w:rsid w:val="008173A8"/>
    <w:rsid w:val="00820C5B"/>
    <w:rsid w:val="00823962"/>
    <w:rsid w:val="00826149"/>
    <w:rsid w:val="00826DF9"/>
    <w:rsid w:val="00827BF7"/>
    <w:rsid w:val="00830B37"/>
    <w:rsid w:val="008327AA"/>
    <w:rsid w:val="00834807"/>
    <w:rsid w:val="00835B62"/>
    <w:rsid w:val="00837AC0"/>
    <w:rsid w:val="00842482"/>
    <w:rsid w:val="00843610"/>
    <w:rsid w:val="00843C95"/>
    <w:rsid w:val="008516F2"/>
    <w:rsid w:val="008526A0"/>
    <w:rsid w:val="00860B21"/>
    <w:rsid w:val="00862AE6"/>
    <w:rsid w:val="008635D2"/>
    <w:rsid w:val="00870159"/>
    <w:rsid w:val="008766E4"/>
    <w:rsid w:val="008821D1"/>
    <w:rsid w:val="0088268E"/>
    <w:rsid w:val="0088318A"/>
    <w:rsid w:val="00883557"/>
    <w:rsid w:val="008917BB"/>
    <w:rsid w:val="00893A93"/>
    <w:rsid w:val="0089450D"/>
    <w:rsid w:val="0089713D"/>
    <w:rsid w:val="008A4463"/>
    <w:rsid w:val="008B0388"/>
    <w:rsid w:val="008B1FAD"/>
    <w:rsid w:val="008B3FAC"/>
    <w:rsid w:val="008B42F5"/>
    <w:rsid w:val="008B4A94"/>
    <w:rsid w:val="008B4E46"/>
    <w:rsid w:val="008B5ADF"/>
    <w:rsid w:val="008C0BC1"/>
    <w:rsid w:val="008C2931"/>
    <w:rsid w:val="008C599C"/>
    <w:rsid w:val="008C5CBF"/>
    <w:rsid w:val="008D08A7"/>
    <w:rsid w:val="008D0DB5"/>
    <w:rsid w:val="008D3EF9"/>
    <w:rsid w:val="008D4BB9"/>
    <w:rsid w:val="008D7EDC"/>
    <w:rsid w:val="008E00B4"/>
    <w:rsid w:val="008E16AC"/>
    <w:rsid w:val="008E3B5E"/>
    <w:rsid w:val="008F2D8A"/>
    <w:rsid w:val="008F407C"/>
    <w:rsid w:val="008F6E3E"/>
    <w:rsid w:val="00901D31"/>
    <w:rsid w:val="00904094"/>
    <w:rsid w:val="00904EC5"/>
    <w:rsid w:val="009050C2"/>
    <w:rsid w:val="00906E7D"/>
    <w:rsid w:val="00912084"/>
    <w:rsid w:val="009123DC"/>
    <w:rsid w:val="00912A68"/>
    <w:rsid w:val="00914446"/>
    <w:rsid w:val="0091675F"/>
    <w:rsid w:val="00923394"/>
    <w:rsid w:val="00924611"/>
    <w:rsid w:val="00926CAA"/>
    <w:rsid w:val="00927516"/>
    <w:rsid w:val="009306C5"/>
    <w:rsid w:val="00930F89"/>
    <w:rsid w:val="009313EF"/>
    <w:rsid w:val="009337A9"/>
    <w:rsid w:val="00943957"/>
    <w:rsid w:val="00945857"/>
    <w:rsid w:val="00946A73"/>
    <w:rsid w:val="0094761A"/>
    <w:rsid w:val="00950618"/>
    <w:rsid w:val="00953B85"/>
    <w:rsid w:val="00953C94"/>
    <w:rsid w:val="009627F2"/>
    <w:rsid w:val="00962A11"/>
    <w:rsid w:val="00963D48"/>
    <w:rsid w:val="0096556C"/>
    <w:rsid w:val="00965FBC"/>
    <w:rsid w:val="00966425"/>
    <w:rsid w:val="00973E21"/>
    <w:rsid w:val="00974E91"/>
    <w:rsid w:val="00980D11"/>
    <w:rsid w:val="00985746"/>
    <w:rsid w:val="009916F2"/>
    <w:rsid w:val="00996B8D"/>
    <w:rsid w:val="00996C56"/>
    <w:rsid w:val="00997B86"/>
    <w:rsid w:val="009A12B9"/>
    <w:rsid w:val="009A12E8"/>
    <w:rsid w:val="009A3DBC"/>
    <w:rsid w:val="009A41A0"/>
    <w:rsid w:val="009A4FD9"/>
    <w:rsid w:val="009A52C8"/>
    <w:rsid w:val="009A600E"/>
    <w:rsid w:val="009A77DB"/>
    <w:rsid w:val="009B00F1"/>
    <w:rsid w:val="009B03B9"/>
    <w:rsid w:val="009B152D"/>
    <w:rsid w:val="009B15D7"/>
    <w:rsid w:val="009C19AD"/>
    <w:rsid w:val="009D46BB"/>
    <w:rsid w:val="009E1F13"/>
    <w:rsid w:val="009E749C"/>
    <w:rsid w:val="009F0A89"/>
    <w:rsid w:val="009F274E"/>
    <w:rsid w:val="009F35B6"/>
    <w:rsid w:val="009F70E6"/>
    <w:rsid w:val="00A0136F"/>
    <w:rsid w:val="00A02301"/>
    <w:rsid w:val="00A041AB"/>
    <w:rsid w:val="00A10CC8"/>
    <w:rsid w:val="00A110E0"/>
    <w:rsid w:val="00A11447"/>
    <w:rsid w:val="00A1279A"/>
    <w:rsid w:val="00A146C0"/>
    <w:rsid w:val="00A14F4B"/>
    <w:rsid w:val="00A15CC5"/>
    <w:rsid w:val="00A171D2"/>
    <w:rsid w:val="00A32C9B"/>
    <w:rsid w:val="00A32CFB"/>
    <w:rsid w:val="00A35240"/>
    <w:rsid w:val="00A405C0"/>
    <w:rsid w:val="00A41EC8"/>
    <w:rsid w:val="00A43621"/>
    <w:rsid w:val="00A47E35"/>
    <w:rsid w:val="00A500E0"/>
    <w:rsid w:val="00A50D36"/>
    <w:rsid w:val="00A53C8F"/>
    <w:rsid w:val="00A5722A"/>
    <w:rsid w:val="00A62B85"/>
    <w:rsid w:val="00A64475"/>
    <w:rsid w:val="00A64950"/>
    <w:rsid w:val="00A7005B"/>
    <w:rsid w:val="00A70D6A"/>
    <w:rsid w:val="00A72C17"/>
    <w:rsid w:val="00A76368"/>
    <w:rsid w:val="00A80C17"/>
    <w:rsid w:val="00A80C70"/>
    <w:rsid w:val="00A81103"/>
    <w:rsid w:val="00A8154D"/>
    <w:rsid w:val="00A81A98"/>
    <w:rsid w:val="00A84DF4"/>
    <w:rsid w:val="00A857A8"/>
    <w:rsid w:val="00A92AF8"/>
    <w:rsid w:val="00AA1932"/>
    <w:rsid w:val="00AA2102"/>
    <w:rsid w:val="00AA4EA9"/>
    <w:rsid w:val="00AB3D15"/>
    <w:rsid w:val="00AB42DB"/>
    <w:rsid w:val="00AB4A79"/>
    <w:rsid w:val="00AB7EAF"/>
    <w:rsid w:val="00AC206C"/>
    <w:rsid w:val="00AC61B4"/>
    <w:rsid w:val="00AC7C8A"/>
    <w:rsid w:val="00AD12B7"/>
    <w:rsid w:val="00AD21E8"/>
    <w:rsid w:val="00AD2D7B"/>
    <w:rsid w:val="00AD330D"/>
    <w:rsid w:val="00AD74D2"/>
    <w:rsid w:val="00AE0E14"/>
    <w:rsid w:val="00AE348C"/>
    <w:rsid w:val="00AE6F38"/>
    <w:rsid w:val="00AE6F4B"/>
    <w:rsid w:val="00AF2199"/>
    <w:rsid w:val="00AF44C1"/>
    <w:rsid w:val="00AF45AF"/>
    <w:rsid w:val="00AF659C"/>
    <w:rsid w:val="00AF7429"/>
    <w:rsid w:val="00AF7B20"/>
    <w:rsid w:val="00B00BD9"/>
    <w:rsid w:val="00B00E09"/>
    <w:rsid w:val="00B04210"/>
    <w:rsid w:val="00B04ABE"/>
    <w:rsid w:val="00B0517C"/>
    <w:rsid w:val="00B05880"/>
    <w:rsid w:val="00B06823"/>
    <w:rsid w:val="00B074E2"/>
    <w:rsid w:val="00B13B45"/>
    <w:rsid w:val="00B14D6B"/>
    <w:rsid w:val="00B200C8"/>
    <w:rsid w:val="00B230E1"/>
    <w:rsid w:val="00B23BBC"/>
    <w:rsid w:val="00B27AB0"/>
    <w:rsid w:val="00B3026A"/>
    <w:rsid w:val="00B321EE"/>
    <w:rsid w:val="00B352D0"/>
    <w:rsid w:val="00B36408"/>
    <w:rsid w:val="00B36FAF"/>
    <w:rsid w:val="00B41A06"/>
    <w:rsid w:val="00B432DE"/>
    <w:rsid w:val="00B5167C"/>
    <w:rsid w:val="00B5329B"/>
    <w:rsid w:val="00B5348A"/>
    <w:rsid w:val="00B670B5"/>
    <w:rsid w:val="00B67A3C"/>
    <w:rsid w:val="00B71A17"/>
    <w:rsid w:val="00B71BA5"/>
    <w:rsid w:val="00B72255"/>
    <w:rsid w:val="00B72691"/>
    <w:rsid w:val="00B73A26"/>
    <w:rsid w:val="00B7442F"/>
    <w:rsid w:val="00B7499E"/>
    <w:rsid w:val="00B7543A"/>
    <w:rsid w:val="00B80B52"/>
    <w:rsid w:val="00B85995"/>
    <w:rsid w:val="00B91113"/>
    <w:rsid w:val="00B91312"/>
    <w:rsid w:val="00B94B1F"/>
    <w:rsid w:val="00B973D3"/>
    <w:rsid w:val="00BA209C"/>
    <w:rsid w:val="00BA305A"/>
    <w:rsid w:val="00BB34BD"/>
    <w:rsid w:val="00BC52F3"/>
    <w:rsid w:val="00BC6646"/>
    <w:rsid w:val="00BC6E07"/>
    <w:rsid w:val="00BD42D0"/>
    <w:rsid w:val="00BD6252"/>
    <w:rsid w:val="00BE2CE8"/>
    <w:rsid w:val="00BE2F5F"/>
    <w:rsid w:val="00BE4288"/>
    <w:rsid w:val="00BE6750"/>
    <w:rsid w:val="00BF1077"/>
    <w:rsid w:val="00BF2B28"/>
    <w:rsid w:val="00BF33F2"/>
    <w:rsid w:val="00BF3A93"/>
    <w:rsid w:val="00BF437C"/>
    <w:rsid w:val="00BF4479"/>
    <w:rsid w:val="00BF6754"/>
    <w:rsid w:val="00BF7DA2"/>
    <w:rsid w:val="00C00ADB"/>
    <w:rsid w:val="00C0198A"/>
    <w:rsid w:val="00C06F4D"/>
    <w:rsid w:val="00C1083A"/>
    <w:rsid w:val="00C12FE7"/>
    <w:rsid w:val="00C13470"/>
    <w:rsid w:val="00C153DC"/>
    <w:rsid w:val="00C16049"/>
    <w:rsid w:val="00C17D60"/>
    <w:rsid w:val="00C22823"/>
    <w:rsid w:val="00C243C9"/>
    <w:rsid w:val="00C25A0A"/>
    <w:rsid w:val="00C26FEA"/>
    <w:rsid w:val="00C339AA"/>
    <w:rsid w:val="00C34816"/>
    <w:rsid w:val="00C3660E"/>
    <w:rsid w:val="00C549B6"/>
    <w:rsid w:val="00C5672A"/>
    <w:rsid w:val="00C61AF2"/>
    <w:rsid w:val="00C639EA"/>
    <w:rsid w:val="00C64FE9"/>
    <w:rsid w:val="00C65B0B"/>
    <w:rsid w:val="00C67905"/>
    <w:rsid w:val="00C7025A"/>
    <w:rsid w:val="00C73AF6"/>
    <w:rsid w:val="00C77114"/>
    <w:rsid w:val="00C77D1B"/>
    <w:rsid w:val="00C813D6"/>
    <w:rsid w:val="00C82596"/>
    <w:rsid w:val="00C84245"/>
    <w:rsid w:val="00C86252"/>
    <w:rsid w:val="00C93FF7"/>
    <w:rsid w:val="00C9421A"/>
    <w:rsid w:val="00C94A82"/>
    <w:rsid w:val="00C966B8"/>
    <w:rsid w:val="00CA1FF3"/>
    <w:rsid w:val="00CA2A1B"/>
    <w:rsid w:val="00CA362C"/>
    <w:rsid w:val="00CA7505"/>
    <w:rsid w:val="00CB597B"/>
    <w:rsid w:val="00CB5FFF"/>
    <w:rsid w:val="00CB799A"/>
    <w:rsid w:val="00CC3BD2"/>
    <w:rsid w:val="00CC4049"/>
    <w:rsid w:val="00CC57CC"/>
    <w:rsid w:val="00CC61A8"/>
    <w:rsid w:val="00CD067E"/>
    <w:rsid w:val="00CD13C4"/>
    <w:rsid w:val="00CD78C9"/>
    <w:rsid w:val="00CE1A19"/>
    <w:rsid w:val="00CE321F"/>
    <w:rsid w:val="00CE6F8C"/>
    <w:rsid w:val="00CE7283"/>
    <w:rsid w:val="00CE7752"/>
    <w:rsid w:val="00CE7B4C"/>
    <w:rsid w:val="00CF1A8A"/>
    <w:rsid w:val="00D024FA"/>
    <w:rsid w:val="00D026A9"/>
    <w:rsid w:val="00D034F8"/>
    <w:rsid w:val="00D053FD"/>
    <w:rsid w:val="00D0739B"/>
    <w:rsid w:val="00D10DB3"/>
    <w:rsid w:val="00D10E00"/>
    <w:rsid w:val="00D116AA"/>
    <w:rsid w:val="00D1351A"/>
    <w:rsid w:val="00D141A0"/>
    <w:rsid w:val="00D15A77"/>
    <w:rsid w:val="00D207EC"/>
    <w:rsid w:val="00D20E44"/>
    <w:rsid w:val="00D22455"/>
    <w:rsid w:val="00D246F4"/>
    <w:rsid w:val="00D25788"/>
    <w:rsid w:val="00D270E7"/>
    <w:rsid w:val="00D30AA0"/>
    <w:rsid w:val="00D335F8"/>
    <w:rsid w:val="00D34D59"/>
    <w:rsid w:val="00D3527F"/>
    <w:rsid w:val="00D35F43"/>
    <w:rsid w:val="00D36E49"/>
    <w:rsid w:val="00D412C1"/>
    <w:rsid w:val="00D42CC2"/>
    <w:rsid w:val="00D42DB4"/>
    <w:rsid w:val="00D448FD"/>
    <w:rsid w:val="00D44FED"/>
    <w:rsid w:val="00D460FB"/>
    <w:rsid w:val="00D4774A"/>
    <w:rsid w:val="00D50FAD"/>
    <w:rsid w:val="00D5559F"/>
    <w:rsid w:val="00D61778"/>
    <w:rsid w:val="00D618BA"/>
    <w:rsid w:val="00D75394"/>
    <w:rsid w:val="00D75ADC"/>
    <w:rsid w:val="00D76717"/>
    <w:rsid w:val="00D81521"/>
    <w:rsid w:val="00D8188B"/>
    <w:rsid w:val="00D8405E"/>
    <w:rsid w:val="00D84E70"/>
    <w:rsid w:val="00D86C47"/>
    <w:rsid w:val="00D91149"/>
    <w:rsid w:val="00D928E4"/>
    <w:rsid w:val="00D930EA"/>
    <w:rsid w:val="00D955BF"/>
    <w:rsid w:val="00D95E6B"/>
    <w:rsid w:val="00D96023"/>
    <w:rsid w:val="00DA0FFB"/>
    <w:rsid w:val="00DA310D"/>
    <w:rsid w:val="00DA324B"/>
    <w:rsid w:val="00DA3891"/>
    <w:rsid w:val="00DA3F9F"/>
    <w:rsid w:val="00DA40AC"/>
    <w:rsid w:val="00DA745B"/>
    <w:rsid w:val="00DB120C"/>
    <w:rsid w:val="00DB323E"/>
    <w:rsid w:val="00DB4FD3"/>
    <w:rsid w:val="00DC404C"/>
    <w:rsid w:val="00DC77D6"/>
    <w:rsid w:val="00DC7F54"/>
    <w:rsid w:val="00DD16C9"/>
    <w:rsid w:val="00DD2778"/>
    <w:rsid w:val="00DD2CAC"/>
    <w:rsid w:val="00DD3A47"/>
    <w:rsid w:val="00DD470B"/>
    <w:rsid w:val="00DD5900"/>
    <w:rsid w:val="00DE5443"/>
    <w:rsid w:val="00DE700F"/>
    <w:rsid w:val="00DF115B"/>
    <w:rsid w:val="00DF2F26"/>
    <w:rsid w:val="00DF50F7"/>
    <w:rsid w:val="00E01940"/>
    <w:rsid w:val="00E0450D"/>
    <w:rsid w:val="00E04E7D"/>
    <w:rsid w:val="00E06CBB"/>
    <w:rsid w:val="00E07323"/>
    <w:rsid w:val="00E2148B"/>
    <w:rsid w:val="00E21B0B"/>
    <w:rsid w:val="00E2424B"/>
    <w:rsid w:val="00E27204"/>
    <w:rsid w:val="00E30378"/>
    <w:rsid w:val="00E310DD"/>
    <w:rsid w:val="00E3353C"/>
    <w:rsid w:val="00E419D6"/>
    <w:rsid w:val="00E42642"/>
    <w:rsid w:val="00E51902"/>
    <w:rsid w:val="00E55A10"/>
    <w:rsid w:val="00E61F60"/>
    <w:rsid w:val="00E626B3"/>
    <w:rsid w:val="00E65DAC"/>
    <w:rsid w:val="00E66088"/>
    <w:rsid w:val="00E666E6"/>
    <w:rsid w:val="00E706A1"/>
    <w:rsid w:val="00E706E6"/>
    <w:rsid w:val="00E7463F"/>
    <w:rsid w:val="00E755FF"/>
    <w:rsid w:val="00E82A2D"/>
    <w:rsid w:val="00E84DB0"/>
    <w:rsid w:val="00E90986"/>
    <w:rsid w:val="00E93052"/>
    <w:rsid w:val="00E97DF3"/>
    <w:rsid w:val="00EB40BF"/>
    <w:rsid w:val="00EB5453"/>
    <w:rsid w:val="00EB651A"/>
    <w:rsid w:val="00ED0585"/>
    <w:rsid w:val="00ED0979"/>
    <w:rsid w:val="00ED120C"/>
    <w:rsid w:val="00ED152D"/>
    <w:rsid w:val="00ED1BAB"/>
    <w:rsid w:val="00ED2461"/>
    <w:rsid w:val="00ED4498"/>
    <w:rsid w:val="00EE02F4"/>
    <w:rsid w:val="00EE2E0C"/>
    <w:rsid w:val="00EE30CA"/>
    <w:rsid w:val="00EE3297"/>
    <w:rsid w:val="00EE4B9F"/>
    <w:rsid w:val="00EE511A"/>
    <w:rsid w:val="00EE6126"/>
    <w:rsid w:val="00EE67BC"/>
    <w:rsid w:val="00EF330E"/>
    <w:rsid w:val="00EF5D4C"/>
    <w:rsid w:val="00F005AA"/>
    <w:rsid w:val="00F01EEE"/>
    <w:rsid w:val="00F024A9"/>
    <w:rsid w:val="00F04235"/>
    <w:rsid w:val="00F079CD"/>
    <w:rsid w:val="00F14126"/>
    <w:rsid w:val="00F149A8"/>
    <w:rsid w:val="00F14A5F"/>
    <w:rsid w:val="00F17515"/>
    <w:rsid w:val="00F20B3B"/>
    <w:rsid w:val="00F22F3D"/>
    <w:rsid w:val="00F24BF3"/>
    <w:rsid w:val="00F27381"/>
    <w:rsid w:val="00F27F15"/>
    <w:rsid w:val="00F32F04"/>
    <w:rsid w:val="00F33995"/>
    <w:rsid w:val="00F35C92"/>
    <w:rsid w:val="00F42513"/>
    <w:rsid w:val="00F42731"/>
    <w:rsid w:val="00F44A87"/>
    <w:rsid w:val="00F46482"/>
    <w:rsid w:val="00F468B0"/>
    <w:rsid w:val="00F471A7"/>
    <w:rsid w:val="00F53738"/>
    <w:rsid w:val="00F61646"/>
    <w:rsid w:val="00F62C5C"/>
    <w:rsid w:val="00F640B3"/>
    <w:rsid w:val="00F647D8"/>
    <w:rsid w:val="00F67A21"/>
    <w:rsid w:val="00F70C41"/>
    <w:rsid w:val="00F71EC5"/>
    <w:rsid w:val="00F73907"/>
    <w:rsid w:val="00F741D2"/>
    <w:rsid w:val="00F752DE"/>
    <w:rsid w:val="00F82216"/>
    <w:rsid w:val="00F93B36"/>
    <w:rsid w:val="00F97DB5"/>
    <w:rsid w:val="00FA1E27"/>
    <w:rsid w:val="00FA2F8F"/>
    <w:rsid w:val="00FA3878"/>
    <w:rsid w:val="00FA5A5A"/>
    <w:rsid w:val="00FA6084"/>
    <w:rsid w:val="00FB0D48"/>
    <w:rsid w:val="00FB60E2"/>
    <w:rsid w:val="00FB61B2"/>
    <w:rsid w:val="00FC0EBA"/>
    <w:rsid w:val="00FD658F"/>
    <w:rsid w:val="00FE0570"/>
    <w:rsid w:val="00FE12B9"/>
    <w:rsid w:val="00FE6577"/>
    <w:rsid w:val="00FE6BCE"/>
    <w:rsid w:val="00FE6C9B"/>
    <w:rsid w:val="00FE6EDF"/>
    <w:rsid w:val="00FF0D27"/>
    <w:rsid w:val="00FF1726"/>
    <w:rsid w:val="00FF2E09"/>
    <w:rsid w:val="00FF338A"/>
    <w:rsid w:val="00FF46DB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D3880"/>
  <w15:chartTrackingRefBased/>
  <w15:docId w15:val="{4D8DE907-369F-44EE-9F67-0C531638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C9B"/>
    <w:pPr>
      <w:spacing w:line="260" w:lineRule="atLeast"/>
      <w:jc w:val="both"/>
    </w:pPr>
    <w:rPr>
      <w:rFonts w:ascii="Palatino Linotype" w:hAnsi="Palatino Linotype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next w:val="a"/>
    <w:qFormat/>
    <w:rsid w:val="00522304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522304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522304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522304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522304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522304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522304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522304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rsid w:val="0046726B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59"/>
    <w:rsid w:val="00522304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522304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a5">
    <w:name w:val="页脚 字符"/>
    <w:link w:val="a4"/>
    <w:uiPriority w:val="99"/>
    <w:rsid w:val="00522304"/>
    <w:rPr>
      <w:rFonts w:ascii="Palatino Linotype" w:hAnsi="Palatino Linotype"/>
      <w:noProof/>
      <w:color w:val="000000"/>
      <w:szCs w:val="18"/>
    </w:rPr>
  </w:style>
  <w:style w:type="paragraph" w:styleId="a6">
    <w:name w:val="header"/>
    <w:basedOn w:val="a"/>
    <w:link w:val="a7"/>
    <w:uiPriority w:val="99"/>
    <w:rsid w:val="00522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a7">
    <w:name w:val="页眉 字符"/>
    <w:link w:val="a6"/>
    <w:uiPriority w:val="99"/>
    <w:rsid w:val="00522304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522304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522304"/>
    <w:pPr>
      <w:ind w:firstLine="0"/>
    </w:pPr>
  </w:style>
  <w:style w:type="paragraph" w:customStyle="1" w:styleId="MDPI31text">
    <w:name w:val="MDPI_3.1_text"/>
    <w:qFormat/>
    <w:rsid w:val="00322BD2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522304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4textspacebefore">
    <w:name w:val="MDPI_3.4_text_space_before"/>
    <w:qFormat/>
    <w:rsid w:val="00522304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522304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522304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510707"/>
    <w:pPr>
      <w:numPr>
        <w:numId w:val="2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510707"/>
    <w:pPr>
      <w:numPr>
        <w:numId w:val="2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522304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522304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522304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7D143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522304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522304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522304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81theorem">
    <w:name w:val="MDPI_8.1_theorem"/>
    <w:qFormat/>
    <w:rsid w:val="00522304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522304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firstpage">
    <w:name w:val="MDPI_footer_firstpage"/>
    <w:qFormat/>
    <w:rsid w:val="00522304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23heading3">
    <w:name w:val="MDPI_2.3_heading3"/>
    <w:qFormat/>
    <w:rsid w:val="00522304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522304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522304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187A46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a8">
    <w:name w:val="Balloon Text"/>
    <w:basedOn w:val="a"/>
    <w:link w:val="a9"/>
    <w:uiPriority w:val="99"/>
    <w:rsid w:val="00522304"/>
    <w:rPr>
      <w:rFonts w:cs="Tahoma"/>
      <w:szCs w:val="18"/>
    </w:rPr>
  </w:style>
  <w:style w:type="character" w:customStyle="1" w:styleId="a9">
    <w:name w:val="批注框文本 字符"/>
    <w:link w:val="a8"/>
    <w:uiPriority w:val="99"/>
    <w:rsid w:val="00522304"/>
    <w:rPr>
      <w:rFonts w:ascii="Palatino Linotype" w:hAnsi="Palatino Linotype" w:cs="Tahoma"/>
      <w:noProof/>
      <w:color w:val="000000"/>
      <w:szCs w:val="18"/>
    </w:rPr>
  </w:style>
  <w:style w:type="character" w:styleId="aa">
    <w:name w:val="line number"/>
    <w:uiPriority w:val="99"/>
    <w:rsid w:val="00284BEB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a1"/>
    <w:uiPriority w:val="99"/>
    <w:rsid w:val="00522304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b">
    <w:name w:val="Hyperlink"/>
    <w:uiPriority w:val="99"/>
    <w:rsid w:val="00522304"/>
    <w:rPr>
      <w:color w:val="0000FF"/>
      <w:u w:val="single"/>
    </w:rPr>
  </w:style>
  <w:style w:type="character" w:styleId="ac">
    <w:name w:val="Unresolved Mention"/>
    <w:uiPriority w:val="99"/>
    <w:semiHidden/>
    <w:unhideWhenUsed/>
    <w:rsid w:val="00C243C9"/>
    <w:rPr>
      <w:color w:val="605E5C"/>
      <w:shd w:val="clear" w:color="auto" w:fill="E1DFDD"/>
    </w:rPr>
  </w:style>
  <w:style w:type="table" w:styleId="4">
    <w:name w:val="Plain Table 4"/>
    <w:basedOn w:val="a1"/>
    <w:uiPriority w:val="44"/>
    <w:rsid w:val="00AE348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522304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522304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522304"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eastAsia="en-US" w:bidi="en-US"/>
    </w:rPr>
  </w:style>
  <w:style w:type="paragraph" w:customStyle="1" w:styleId="MDPI15academiceditor">
    <w:name w:val="MDPI_1.5_academic_editor"/>
    <w:qFormat/>
    <w:rsid w:val="0006442A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522304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522304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522304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522304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noProof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rsid w:val="00522304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522304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522304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header">
    <w:name w:val="MDPI_header"/>
    <w:qFormat/>
    <w:rsid w:val="00522304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522304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522304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522304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522304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522304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522304"/>
  </w:style>
  <w:style w:type="paragraph" w:styleId="ad">
    <w:name w:val="Bibliography"/>
    <w:basedOn w:val="a"/>
    <w:next w:val="a"/>
    <w:uiPriority w:val="37"/>
    <w:unhideWhenUsed/>
    <w:rsid w:val="00522304"/>
    <w:pPr>
      <w:tabs>
        <w:tab w:val="left" w:pos="504"/>
      </w:tabs>
      <w:spacing w:after="240" w:line="240" w:lineRule="atLeast"/>
      <w:ind w:left="504" w:hanging="504"/>
    </w:pPr>
  </w:style>
  <w:style w:type="paragraph" w:styleId="ae">
    <w:name w:val="Body Text"/>
    <w:link w:val="af"/>
    <w:rsid w:val="00522304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af">
    <w:name w:val="正文文本 字符"/>
    <w:link w:val="ae"/>
    <w:rsid w:val="00522304"/>
    <w:rPr>
      <w:rFonts w:ascii="Palatino Linotype" w:hAnsi="Palatino Linotype"/>
      <w:color w:val="000000"/>
      <w:sz w:val="24"/>
      <w:lang w:eastAsia="de-DE"/>
    </w:rPr>
  </w:style>
  <w:style w:type="character" w:styleId="af0">
    <w:name w:val="annotation reference"/>
    <w:uiPriority w:val="99"/>
    <w:rsid w:val="00522304"/>
    <w:rPr>
      <w:sz w:val="21"/>
      <w:szCs w:val="21"/>
    </w:rPr>
  </w:style>
  <w:style w:type="paragraph" w:styleId="af1">
    <w:name w:val="annotation text"/>
    <w:basedOn w:val="a"/>
    <w:link w:val="af2"/>
    <w:uiPriority w:val="99"/>
    <w:rsid w:val="00522304"/>
  </w:style>
  <w:style w:type="character" w:customStyle="1" w:styleId="af2">
    <w:name w:val="批注文字 字符"/>
    <w:link w:val="af1"/>
    <w:uiPriority w:val="99"/>
    <w:rsid w:val="00522304"/>
    <w:rPr>
      <w:rFonts w:ascii="Palatino Linotype" w:hAnsi="Palatino Linotype"/>
      <w:noProof/>
      <w:color w:val="000000"/>
    </w:rPr>
  </w:style>
  <w:style w:type="paragraph" w:styleId="af3">
    <w:name w:val="annotation subject"/>
    <w:basedOn w:val="af1"/>
    <w:next w:val="af1"/>
    <w:link w:val="af4"/>
    <w:rsid w:val="00522304"/>
    <w:rPr>
      <w:b/>
      <w:bCs/>
    </w:rPr>
  </w:style>
  <w:style w:type="character" w:customStyle="1" w:styleId="af4">
    <w:name w:val="批注主题 字符"/>
    <w:link w:val="af3"/>
    <w:rsid w:val="00522304"/>
    <w:rPr>
      <w:rFonts w:ascii="Palatino Linotype" w:hAnsi="Palatino Linotype"/>
      <w:b/>
      <w:bCs/>
      <w:noProof/>
      <w:color w:val="000000"/>
    </w:rPr>
  </w:style>
  <w:style w:type="character" w:styleId="af5">
    <w:name w:val="endnote reference"/>
    <w:rsid w:val="00522304"/>
    <w:rPr>
      <w:vertAlign w:val="superscript"/>
    </w:rPr>
  </w:style>
  <w:style w:type="paragraph" w:styleId="af6">
    <w:name w:val="endnote text"/>
    <w:basedOn w:val="a"/>
    <w:link w:val="af7"/>
    <w:semiHidden/>
    <w:unhideWhenUsed/>
    <w:rsid w:val="00522304"/>
    <w:pPr>
      <w:spacing w:line="240" w:lineRule="auto"/>
    </w:pPr>
  </w:style>
  <w:style w:type="character" w:customStyle="1" w:styleId="af7">
    <w:name w:val="尾注文本 字符"/>
    <w:link w:val="af6"/>
    <w:semiHidden/>
    <w:rsid w:val="00522304"/>
    <w:rPr>
      <w:rFonts w:ascii="Palatino Linotype" w:hAnsi="Palatino Linotype"/>
      <w:noProof/>
      <w:color w:val="000000"/>
    </w:rPr>
  </w:style>
  <w:style w:type="character" w:styleId="af8">
    <w:name w:val="FollowedHyperlink"/>
    <w:rsid w:val="00522304"/>
    <w:rPr>
      <w:color w:val="954F72"/>
      <w:u w:val="single"/>
    </w:rPr>
  </w:style>
  <w:style w:type="paragraph" w:styleId="af9">
    <w:name w:val="footnote text"/>
    <w:basedOn w:val="a"/>
    <w:link w:val="afa"/>
    <w:semiHidden/>
    <w:unhideWhenUsed/>
    <w:rsid w:val="00522304"/>
    <w:pPr>
      <w:spacing w:line="240" w:lineRule="auto"/>
    </w:pPr>
  </w:style>
  <w:style w:type="character" w:customStyle="1" w:styleId="afa">
    <w:name w:val="脚注文本 字符"/>
    <w:link w:val="af9"/>
    <w:semiHidden/>
    <w:rsid w:val="00522304"/>
    <w:rPr>
      <w:rFonts w:ascii="Palatino Linotype" w:hAnsi="Palatino Linotype"/>
      <w:noProof/>
      <w:color w:val="000000"/>
    </w:rPr>
  </w:style>
  <w:style w:type="paragraph" w:styleId="afb">
    <w:name w:val="Normal (Web)"/>
    <w:basedOn w:val="a"/>
    <w:uiPriority w:val="99"/>
    <w:rsid w:val="00522304"/>
    <w:rPr>
      <w:szCs w:val="24"/>
    </w:rPr>
  </w:style>
  <w:style w:type="paragraph" w:customStyle="1" w:styleId="MsoFootnoteText0">
    <w:name w:val="MsoFootnoteText"/>
    <w:basedOn w:val="afb"/>
    <w:qFormat/>
    <w:rsid w:val="00522304"/>
    <w:rPr>
      <w:rFonts w:ascii="Times New Roman" w:hAnsi="Times New Roman"/>
    </w:rPr>
  </w:style>
  <w:style w:type="character" w:styleId="afc">
    <w:name w:val="page number"/>
    <w:rsid w:val="00522304"/>
  </w:style>
  <w:style w:type="character" w:styleId="afd">
    <w:name w:val="Placeholder Text"/>
    <w:uiPriority w:val="99"/>
    <w:semiHidden/>
    <w:rsid w:val="00522304"/>
    <w:rPr>
      <w:color w:val="808080"/>
    </w:rPr>
  </w:style>
  <w:style w:type="paragraph" w:customStyle="1" w:styleId="MDPI71FootNotes">
    <w:name w:val="MDPI_7.1_FootNotes"/>
    <w:qFormat/>
    <w:rsid w:val="00262314"/>
    <w:pPr>
      <w:numPr>
        <w:numId w:val="21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  <w:style w:type="paragraph" w:styleId="afe">
    <w:name w:val="Revision"/>
    <w:hidden/>
    <w:uiPriority w:val="99"/>
    <w:semiHidden/>
    <w:rsid w:val="00780C6C"/>
    <w:rPr>
      <w:rFonts w:ascii="Palatino Linotype" w:hAnsi="Palatino Linotype"/>
      <w:noProof/>
      <w:color w:val="000000"/>
    </w:rPr>
  </w:style>
  <w:style w:type="paragraph" w:styleId="aff">
    <w:name w:val="List Paragraph"/>
    <w:basedOn w:val="a"/>
    <w:uiPriority w:val="34"/>
    <w:qFormat/>
    <w:rsid w:val="00F464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0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omi\Downloads\ijerph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10b57f-2158-47e7-9dc4-c65303bb1fb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A3D4E21BAF646B01A185A79EA9EBC" ma:contentTypeVersion="18" ma:contentTypeDescription="Create a new document." ma:contentTypeScope="" ma:versionID="fddf8a93bfbd380205bb675b7ae5ebe8">
  <xsd:schema xmlns:xsd="http://www.w3.org/2001/XMLSchema" xmlns:xs="http://www.w3.org/2001/XMLSchema" xmlns:p="http://schemas.microsoft.com/office/2006/metadata/properties" xmlns:ns3="1310b57f-2158-47e7-9dc4-c65303bb1fb6" xmlns:ns4="ed1e2dbb-9019-4d69-894a-d5f83d4cfdaa" targetNamespace="http://schemas.microsoft.com/office/2006/metadata/properties" ma:root="true" ma:fieldsID="2c6b566e1c96521483db72924d04cb07" ns3:_="" ns4:_="">
    <xsd:import namespace="1310b57f-2158-47e7-9dc4-c65303bb1fb6"/>
    <xsd:import namespace="ed1e2dbb-9019-4d69-894a-d5f83d4cfd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0b57f-2158-47e7-9dc4-c65303bb1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e2dbb-9019-4d69-894a-d5f83d4cfd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AEC0D9-EDB5-4C94-8D4A-B64A955280EF}">
  <ds:schemaRefs>
    <ds:schemaRef ds:uri="http://schemas.microsoft.com/office/2006/metadata/properties"/>
    <ds:schemaRef ds:uri="http://schemas.microsoft.com/office/infopath/2007/PartnerControls"/>
    <ds:schemaRef ds:uri="1310b57f-2158-47e7-9dc4-c65303bb1fb6"/>
  </ds:schemaRefs>
</ds:datastoreItem>
</file>

<file path=customXml/itemProps2.xml><?xml version="1.0" encoding="utf-8"?>
<ds:datastoreItem xmlns:ds="http://schemas.openxmlformats.org/officeDocument/2006/customXml" ds:itemID="{CBFDC95D-7CDE-7D46-8539-74D72C200F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C69AFB-CEE2-4428-97DE-3E52BD91E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0b57f-2158-47e7-9dc4-c65303bb1fb6"/>
    <ds:schemaRef ds:uri="ed1e2dbb-9019-4d69-894a-d5f83d4cf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D4A479-6F1C-435F-BA8A-4F102E97B6E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ijerph-template.dot</Template>
  <TotalTime>0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the Paper (Article</vt:lpstr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GUO Ming Ming</dc:creator>
  <cp:keywords/>
  <dc:description/>
  <cp:lastModifiedBy>GUO Ming Ming</cp:lastModifiedBy>
  <cp:revision>3</cp:revision>
  <cp:lastPrinted>2022-10-19T05:20:00Z</cp:lastPrinted>
  <dcterms:created xsi:type="dcterms:W3CDTF">2024-03-05T02:36:00Z</dcterms:created>
  <dcterms:modified xsi:type="dcterms:W3CDTF">2024-03-05T02:36:00Z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id="SlkBRblZ"/&gt;&lt;style id="http://www.zotero.org/styles/sports-medicine-international-open" hasBibliography="1" bibliographyStyleHasBeenSet="1"/&gt;&lt;prefs&gt;&lt;pref name="fieldType" value="Field"/&gt;&lt;pref name</vt:lpwstr>
  </property>
  <property fmtid="{D5CDD505-2E9C-101B-9397-08002B2CF9AE}" pid="3" name="ZOTERO_PREF_2">
    <vt:lpwstr>="delayCitationUpdates" value="true"/&gt;&lt;/prefs&gt;&lt;/data&gt;</vt:lpwstr>
  </property>
  <property fmtid="{D5CDD505-2E9C-101B-9397-08002B2CF9AE}" pid="4" name="GrammarlyDocumentId">
    <vt:lpwstr>618b71050c90f89db979a635bfbdd1a7a820b2a9103b15a5d4e80a84a72dbc00</vt:lpwstr>
  </property>
  <property fmtid="{D5CDD505-2E9C-101B-9397-08002B2CF9AE}" pid="5" name="ContentTypeId">
    <vt:lpwstr>0x010100647A3D4E21BAF646B01A185A79EA9EBC</vt:lpwstr>
  </property>
</Properties>
</file>