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36"/>
          <w:szCs w:val="4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6"/>
          <w:szCs w:val="44"/>
          <w:lang w:val="en-US" w:eastAsia="zh-CN"/>
        </w:rPr>
        <w:t>Details in Methods</w:t>
      </w:r>
    </w:p>
    <w:p>
      <w:pPr>
        <w:rPr>
          <w:rFonts w:hint="eastAsia" w:ascii="Times New Roman" w:hAnsi="Times New Roman" w:cs="Times New Roman"/>
          <w:sz w:val="18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>1. C</w:t>
      </w:r>
      <w:r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  <w:t>ertification</w:t>
      </w:r>
    </w:p>
    <w:p>
      <w:pPr>
        <w:rPr>
          <w:rFonts w:hint="default" w:ascii="Times New Roman" w:hAnsi="Times New Roman" w:cs="Times New Roman"/>
          <w:b/>
          <w:bCs/>
          <w:sz w:val="36"/>
          <w:szCs w:val="4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u w:val="single"/>
          <w:lang w:val="en-US" w:eastAsia="zh-CN"/>
        </w:rPr>
        <w:t>Meeting any one of the following conditions can be regarded as certification.</w:t>
      </w:r>
    </w:p>
    <w:p>
      <w:pPr>
        <w:rPr>
          <w:rFonts w:hint="default" w:ascii="Times New Roman" w:hAnsi="Times New Roman" w:cs="Times New Roman"/>
          <w:sz w:val="18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 xml:space="preserve">1.1 </w:t>
      </w:r>
      <w:r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  <w:t>YouTube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①</w:t>
      </w:r>
      <w:bookmarkStart w:id="0" w:name="OLE_LINK3"/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There is a </w:t>
      </w:r>
      <w:r>
        <w:rPr>
          <w:rFonts w:hint="eastAsia" w:ascii="Times New Roman" w:hAnsi="Times New Roman" w:cs="Times New Roman"/>
          <w:sz w:val="24"/>
          <w:szCs w:val="32"/>
          <w:highlight w:val="cyan"/>
          <w:lang w:val="en-US" w:eastAsia="zh-CN"/>
        </w:rPr>
        <w:t xml:space="preserve">blue </w:t>
      </w:r>
      <w:r>
        <w:rPr>
          <w:rFonts w:hint="default" w:ascii="Times New Roman" w:hAnsi="Times New Roman" w:cs="Times New Roman"/>
          <w:sz w:val="24"/>
          <w:szCs w:val="32"/>
          <w:highlight w:val="cyan"/>
          <w:lang w:val="en-US" w:eastAsia="zh-CN"/>
        </w:rPr>
        <w:t>label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beneath the video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showing this account belongs to a </w:t>
      </w:r>
      <w:r>
        <w:rPr>
          <w:rFonts w:hint="eastAsia" w:ascii="Times New Roman" w:hAnsi="Times New Roman" w:cs="Times New Roman"/>
          <w:sz w:val="24"/>
          <w:szCs w:val="32"/>
          <w:u w:val="single"/>
          <w:lang w:val="en-US" w:eastAsia="zh-CN"/>
        </w:rPr>
        <w:t>medical school/ hospital/ association/ doctor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  <w:bookmarkEnd w:id="0"/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For example :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73675" cy="862965"/>
            <wp:effectExtent l="0" t="0" r="1460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</w:rPr>
      </w:pPr>
    </w:p>
    <w:p>
      <w:r>
        <w:drawing>
          <wp:inline distT="0" distB="0" distL="114300" distR="114300">
            <wp:extent cx="5266690" cy="8191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t="2129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②There is a </w:t>
      </w:r>
      <w:r>
        <w:rPr>
          <w:rFonts w:hint="eastAsia" w:ascii="Times New Roman" w:hAnsi="Times New Roman" w:cs="Times New Roman"/>
          <w:sz w:val="24"/>
          <w:szCs w:val="32"/>
          <w:highlight w:val="lightGray"/>
          <w:lang w:val="en-US" w:eastAsia="zh-CN"/>
        </w:rPr>
        <w:t xml:space="preserve">grey </w:t>
      </w:r>
      <w:r>
        <w:rPr>
          <w:rFonts w:hint="default" w:ascii="Times New Roman" w:hAnsi="Times New Roman" w:cs="Times New Roman"/>
          <w:sz w:val="24"/>
          <w:szCs w:val="32"/>
          <w:highlight w:val="lightGray"/>
          <w:lang w:val="en-US" w:eastAsia="zh-CN"/>
        </w:rPr>
        <w:t xml:space="preserve">√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on the right of its ID.</w:t>
      </w:r>
    </w:p>
    <w:p>
      <w:pPr>
        <w:spacing w:line="360" w:lineRule="auto"/>
        <w:rPr>
          <w:rFonts w:hint="default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For example :</w:t>
      </w:r>
    </w:p>
    <w:p/>
    <w:p>
      <w:r>
        <w:drawing>
          <wp:inline distT="0" distB="0" distL="114300" distR="114300">
            <wp:extent cx="4345305" cy="536575"/>
            <wp:effectExtent l="0" t="0" r="13335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5305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>
      <w:r>
        <w:drawing>
          <wp:inline distT="0" distB="0" distL="114300" distR="114300">
            <wp:extent cx="2948940" cy="541020"/>
            <wp:effectExtent l="0" t="0" r="762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③ Some accounts g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e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t both the </w:t>
      </w:r>
      <w:r>
        <w:rPr>
          <w:rFonts w:hint="default" w:ascii="Times New Roman" w:hAnsi="Times New Roman" w:cs="Times New Roman"/>
          <w:sz w:val="24"/>
          <w:szCs w:val="32"/>
          <w:highlight w:val="cyan"/>
          <w:lang w:val="en-US" w:eastAsia="zh-CN"/>
        </w:rPr>
        <w:t>blue label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and the </w:t>
      </w:r>
      <w:r>
        <w:rPr>
          <w:rFonts w:hint="default" w:ascii="Times New Roman" w:hAnsi="Times New Roman" w:cs="Times New Roman"/>
          <w:sz w:val="24"/>
          <w:szCs w:val="32"/>
          <w:highlight w:val="lightGray"/>
          <w:lang w:val="en-US" w:eastAsia="zh-CN"/>
        </w:rPr>
        <w:t>gr</w:t>
      </w:r>
      <w:r>
        <w:rPr>
          <w:rFonts w:hint="eastAsia" w:ascii="Times New Roman" w:hAnsi="Times New Roman" w:cs="Times New Roman"/>
          <w:sz w:val="24"/>
          <w:szCs w:val="32"/>
          <w:highlight w:val="lightGray"/>
          <w:lang w:val="en-US" w:eastAsia="zh-CN"/>
        </w:rPr>
        <w:t>e</w:t>
      </w:r>
      <w:r>
        <w:rPr>
          <w:rFonts w:hint="default" w:ascii="Times New Roman" w:hAnsi="Times New Roman" w:cs="Times New Roman"/>
          <w:sz w:val="24"/>
          <w:szCs w:val="32"/>
          <w:highlight w:val="lightGray"/>
          <w:lang w:val="en-US" w:eastAsia="zh-CN"/>
        </w:rPr>
        <w:t>y</w:t>
      </w:r>
      <w:r>
        <w:rPr>
          <w:rFonts w:hint="eastAsia" w:ascii="Times New Roman" w:hAnsi="Times New Roman" w:cs="Times New Roman"/>
          <w:sz w:val="24"/>
          <w:szCs w:val="32"/>
          <w:highlight w:val="lightGray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  <w:highlight w:val="lightGray"/>
          <w:lang w:val="en-US" w:eastAsia="zh-CN"/>
        </w:rPr>
        <w:t>√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. </w:t>
      </w:r>
    </w:p>
    <w:p>
      <w:pPr>
        <w:spacing w:line="360" w:lineRule="auto"/>
        <w:rPr>
          <w:rFonts w:hint="default" w:ascii="Times New Roman" w:hAnsi="Times New Roman" w:cs="Times New Roman" w:eastAsiaTheme="minorEastAsia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For example:</w:t>
      </w:r>
    </w:p>
    <w:p>
      <w:r>
        <w:drawing>
          <wp:inline distT="0" distB="0" distL="114300" distR="114300">
            <wp:extent cx="5267960" cy="817880"/>
            <wp:effectExtent l="0" t="0" r="508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rcRect t="2374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spacing w:line="360" w:lineRule="auto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1.2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Bilibili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① </w:t>
      </w:r>
      <w:r>
        <w:rPr>
          <w:rFonts w:hint="default" w:ascii="Times New Roman" w:hAnsi="Times New Roman" w:cs="Times New Roman"/>
          <w:sz w:val="24"/>
          <w:szCs w:val="24"/>
          <w:highlight w:val="yellow"/>
          <w:lang w:val="en-US" w:eastAsia="zh-CN"/>
        </w:rPr>
        <w:t>Yellow flash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>personal certification for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 xml:space="preserve"> a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 xml:space="preserve"> famous pe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>rson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>/popular account.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For example:</w:t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1" w:name="OLE_LINK4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There is a yellow flash on the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lower right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corner of its icon. This is a popular personal account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o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n Bilibili with 165 thousand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followers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  <w:bookmarkEnd w:id="1"/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3158490" cy="742950"/>
            <wp:effectExtent l="0" t="0" r="1143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5849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② </w:t>
      </w:r>
      <w:r>
        <w:rPr>
          <w:rFonts w:hint="default" w:ascii="Times New Roman" w:hAnsi="Times New Roman" w:cs="Times New Roman"/>
          <w:sz w:val="24"/>
          <w:szCs w:val="24"/>
          <w:highlight w:val="cyan"/>
          <w:lang w:val="en-US" w:eastAsia="zh-CN"/>
        </w:rPr>
        <w:t>Blue flash</w:t>
      </w:r>
      <w:r>
        <w:rPr>
          <w:rFonts w:hint="eastAsia" w:ascii="Times New Roman" w:hAnsi="Times New Roman" w:cs="Times New Roman"/>
          <w:sz w:val="24"/>
          <w:szCs w:val="24"/>
          <w:highlight w:val="cyan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>certification for groups.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For example: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There is a blue flash on the right corner of its icon. This is an account from a hospital (Central Hospital of Zibo City, Shangdong Province, China) (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hospital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in Chinese: “医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院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”)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with 1781 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ollowers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3095625" cy="789305"/>
            <wp:effectExtent l="0" t="0" r="13335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③ </w:t>
      </w:r>
      <w:r>
        <w:rPr>
          <w:rFonts w:hint="default" w:ascii="Times New Roman" w:hAnsi="Times New Roman" w:cs="Times New Roman"/>
          <w:sz w:val="24"/>
          <w:szCs w:val="24"/>
          <w:highlight w:val="lightGray"/>
          <w:lang w:val="en-US" w:eastAsia="zh-CN"/>
        </w:rPr>
        <w:t>Gr</w:t>
      </w:r>
      <w:r>
        <w:rPr>
          <w:rFonts w:hint="eastAsia" w:ascii="Times New Roman" w:hAnsi="Times New Roman" w:cs="Times New Roman"/>
          <w:sz w:val="24"/>
          <w:szCs w:val="24"/>
          <w:highlight w:val="lightGray"/>
          <w:lang w:val="en-US" w:eastAsia="zh-CN"/>
        </w:rPr>
        <w:t>e</w:t>
      </w:r>
      <w:r>
        <w:rPr>
          <w:rFonts w:hint="default" w:ascii="Times New Roman" w:hAnsi="Times New Roman" w:cs="Times New Roman"/>
          <w:sz w:val="24"/>
          <w:szCs w:val="24"/>
          <w:highlight w:val="lightGray"/>
          <w:lang w:val="en-US" w:eastAsia="zh-CN"/>
        </w:rPr>
        <w:t>y V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>personal occupation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>al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 xml:space="preserve"> certification 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 xml:space="preserve">uch as 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 xml:space="preserve">a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>doctor.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For example：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We can not see any yellow or blue flash on his icon. Then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we click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on his homepage. We can see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a grey V on the right of his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home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page, which shows that he is a doctor. (doctor in Chinese: “医生”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or“医师”)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On Bilibili, one who gets both a 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 xml:space="preserve">medical practitioner certificate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and an employment certificate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 xml:space="preserve"> from any hospital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can apply for a grey V.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3444240" cy="85344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442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6587490" cy="1356360"/>
            <wp:effectExtent l="0" t="0" r="1143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8749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④ In theory, one account may get both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yellow flash and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grey V, but we could not find such an account in our study.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On Bilibili, a doctor can apply for a grey V, but only when he gets enough followers (more than 50~100 thousand) can he apply for a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yellow flash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1.3 TikTok</w:t>
      </w:r>
    </w:p>
    <w:p>
      <w:pPr>
        <w:numPr>
          <w:ilvl w:val="0"/>
          <w:numId w:val="1"/>
        </w:numPr>
        <w:spacing w:line="360" w:lineRule="auto"/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</w:pPr>
      <w:bookmarkStart w:id="2" w:name="OLE_LINK5"/>
      <w:r>
        <w:rPr>
          <w:rFonts w:hint="default" w:ascii="Times New Roman" w:hAnsi="Times New Roman" w:cs="Times New Roman"/>
          <w:sz w:val="24"/>
          <w:szCs w:val="24"/>
          <w:highlight w:val="yellow"/>
          <w:lang w:val="en-US" w:eastAsia="zh-CN"/>
        </w:rPr>
        <w:t xml:space="preserve">Yellow 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 xml:space="preserve">V: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 xml:space="preserve">personal certification for 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 xml:space="preserve">a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>famous pe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>rson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>/popular account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>/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 xml:space="preserve"> occupation.</w:t>
      </w:r>
    </w:p>
    <w:p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O</w:t>
      </w:r>
      <w:r>
        <w:rPr>
          <w:rFonts w:hint="default" w:ascii="Times New Roman" w:hAnsi="Times New Roman" w:cs="Times New Roman"/>
          <w:sz w:val="24"/>
          <w:szCs w:val="24"/>
          <w:u w:val="none"/>
          <w:lang w:val="en-US" w:eastAsia="zh-CN"/>
        </w:rPr>
        <w:t xml:space="preserve">n 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TikTok</w:t>
      </w:r>
      <w:r>
        <w:rPr>
          <w:rFonts w:hint="default" w:ascii="Times New Roman" w:hAnsi="Times New Roman" w:cs="Times New Roman"/>
          <w:sz w:val="24"/>
          <w:szCs w:val="24"/>
          <w:u w:val="none"/>
          <w:lang w:val="en-US" w:eastAsia="zh-CN"/>
        </w:rPr>
        <w:t xml:space="preserve">, </w:t>
      </w:r>
      <w:bookmarkStart w:id="3" w:name="OLE_LINK2"/>
      <w:r>
        <w:rPr>
          <w:rFonts w:hint="default" w:ascii="Times New Roman" w:hAnsi="Times New Roman" w:cs="Times New Roman"/>
          <w:sz w:val="24"/>
          <w:szCs w:val="24"/>
          <w:u w:val="none"/>
          <w:lang w:val="en-US" w:eastAsia="zh-CN"/>
        </w:rPr>
        <w:t>on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ly</w:t>
      </w:r>
      <w:r>
        <w:rPr>
          <w:rFonts w:hint="default" w:ascii="Times New Roman" w:hAnsi="Times New Roman" w:cs="Times New Roman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 xml:space="preserve">attending/associate/chief doctors who work in a </w:t>
      </w:r>
      <w:bookmarkStart w:id="4" w:name="OLE_LINK1"/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>grade 3 and first-class hospital</w:t>
      </w:r>
      <w:bookmarkEnd w:id="4"/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 xml:space="preserve"> (a hospital ranking system in China, grade 3 and first-class means the top level) </w:t>
      </w:r>
      <w:r>
        <w:rPr>
          <w:rFonts w:hint="default" w:ascii="Times New Roman" w:hAnsi="Times New Roman" w:cs="Times New Roman"/>
          <w:sz w:val="24"/>
          <w:szCs w:val="24"/>
          <w:u w:val="none"/>
          <w:lang w:val="en-US" w:eastAsia="zh-CN"/>
        </w:rPr>
        <w:t>can apply for a grey V.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 xml:space="preserve"> Resident doctors or any doctors who do not work in the grade 3 and first-class hospital can </w:t>
      </w:r>
      <w:r>
        <w:rPr>
          <w:rFonts w:hint="eastAsia" w:ascii="Times New Roman" w:hAnsi="Times New Roman" w:cs="Times New Roman"/>
          <w:b/>
          <w:bCs/>
          <w:sz w:val="24"/>
          <w:szCs w:val="24"/>
          <w:u w:val="none"/>
          <w:lang w:val="en-US" w:eastAsia="zh-CN"/>
        </w:rPr>
        <w:t>NOT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 xml:space="preserve"> apply it, and are NOT allowed to upload health-related videos on TikTok.</w:t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This strict rule of certification for doctors came into effect in June.2023.</w:t>
      </w:r>
      <w:bookmarkEnd w:id="3"/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For example:</w:t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There is a yellow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V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on the right of its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ID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. This is a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chief doctor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with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417000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ollowers.</w:t>
      </w:r>
    </w:p>
    <w:bookmarkEnd w:id="2"/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4628515" cy="1286510"/>
            <wp:effectExtent l="0" t="0" r="4445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28515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② </w:t>
      </w:r>
      <w:r>
        <w:rPr>
          <w:rFonts w:hint="default" w:ascii="Times New Roman" w:hAnsi="Times New Roman" w:cs="Times New Roman"/>
          <w:sz w:val="24"/>
          <w:szCs w:val="24"/>
          <w:highlight w:val="cyan"/>
          <w:lang w:val="en-US" w:eastAsia="zh-CN"/>
        </w:rPr>
        <w:t xml:space="preserve">Blue </w:t>
      </w:r>
      <w:r>
        <w:rPr>
          <w:rFonts w:hint="eastAsia" w:ascii="Times New Roman" w:hAnsi="Times New Roman" w:cs="Times New Roman"/>
          <w:sz w:val="24"/>
          <w:szCs w:val="24"/>
          <w:highlight w:val="cyan"/>
          <w:lang w:val="en-US" w:eastAsia="zh-CN"/>
        </w:rPr>
        <w:t xml:space="preserve">V: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certification for groups.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For example: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There is a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blue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V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on the right of its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ID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 This is 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n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account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from an official media, CCTV,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with now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3072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thousand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followers.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4853940" cy="1318260"/>
            <wp:effectExtent l="0" t="0" r="762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5394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/>
          <w:bCs/>
          <w:sz w:val="36"/>
          <w:szCs w:val="44"/>
          <w:lang w:val="en-US" w:eastAsia="zh-CN"/>
        </w:rPr>
      </w:pPr>
    </w:p>
    <w:p>
      <w:pPr>
        <w:numPr>
          <w:ilvl w:val="0"/>
          <w:numId w:val="2"/>
        </w:numP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>Advertising</w:t>
      </w:r>
    </w:p>
    <w:p>
      <w:pPr>
        <w:numPr>
          <w:ilvl w:val="1"/>
          <w:numId w:val="2"/>
        </w:numPr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</w:pPr>
      <w:bookmarkStart w:id="5" w:name="OLE_LINK6"/>
      <w:r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  <w:t>YouTube</w:t>
      </w:r>
    </w:p>
    <w:bookmarkEnd w:id="5"/>
    <w:p>
      <w:pPr>
        <w:numPr>
          <w:ilvl w:val="-1"/>
          <w:numId w:val="0"/>
        </w:numPr>
        <w:spacing w:line="360" w:lineRule="auto"/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32"/>
        </w:rPr>
        <w:t xml:space="preserve">On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</w:rPr>
        <w:t>YouTube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 browsing page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</w:rPr>
        <w:t xml:space="preserve">, </w:t>
      </w:r>
      <w:bookmarkStart w:id="6" w:name="OLE_LINK10"/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the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</w:rPr>
        <w:t xml:space="preserve"> label </w:t>
      </w:r>
      <w:r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  <w:t>“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eastAsia="zh-CN"/>
        </w:rPr>
        <w:t>s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</w:rPr>
        <w:t>ponsored</w:t>
      </w:r>
      <w:r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  <w:t>”</w:t>
      </w:r>
      <w:bookmarkEnd w:id="6"/>
      <w:r>
        <w:rPr>
          <w:rFonts w:hint="eastAsia" w:ascii="Times New Roman" w:hAnsi="Times New Roman" w:cs="Times New Roman"/>
          <w:b w:val="0"/>
          <w:bCs w:val="0"/>
          <w:sz w:val="24"/>
          <w:szCs w:val="32"/>
        </w:rPr>
        <w:t xml:space="preserve"> indicate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s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</w:rPr>
        <w:t xml:space="preserve"> that this is an ad (see the screenshot below). Th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ese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ad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</w:rPr>
        <w:t>videos have little relationship with users</w:t>
      </w:r>
      <w:r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  <w:t>’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</w:rPr>
        <w:t xml:space="preserve"> search term (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They are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</w:rPr>
        <w:t>just ads and this is how YouTube makes money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.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</w:rPr>
        <w:t xml:space="preserve">) and can not be enrolled in our study.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Users can know it is an ad without clicking and watching it. That</w:t>
      </w:r>
      <w:r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  <w:t>’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s why we </w:t>
      </w:r>
      <w:r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  <w:t>“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skipped</w:t>
      </w:r>
      <w:r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  <w:t>”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 it. </w:t>
      </w:r>
    </w:p>
    <w:p>
      <w:pPr>
        <w:numPr>
          <w:ilvl w:val="-1"/>
          <w:numId w:val="0"/>
        </w:numPr>
        <w:spacing w:line="360" w:lineRule="auto"/>
      </w:pPr>
      <w:r>
        <w:drawing>
          <wp:inline distT="0" distB="0" distL="114300" distR="114300">
            <wp:extent cx="5739765" cy="2441575"/>
            <wp:effectExtent l="0" t="0" r="5715" b="12065"/>
            <wp:docPr id="13" name="图片 13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9765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-1"/>
          <w:numId w:val="0"/>
        </w:numPr>
        <w:spacing w:line="36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559425" cy="2399030"/>
            <wp:effectExtent l="0" t="0" r="3175" b="8890"/>
            <wp:docPr id="14" name="图片 1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59425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spacing w:line="360" w:lineRule="auto"/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>Bilibili and TikTok</w:t>
      </w:r>
    </w:p>
    <w:p>
      <w:pPr>
        <w:numPr>
          <w:ilvl w:val="-1"/>
          <w:numId w:val="0"/>
        </w:numPr>
        <w:spacing w:line="360" w:lineRule="auto"/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Unlike YouTube, neither Bilibili nor TikTok has ad videos with </w:t>
      </w:r>
      <w:r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  <w:t>“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sponsored</w:t>
      </w:r>
      <w:r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  <w:t>”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 labels. </w:t>
      </w:r>
    </w:p>
    <w:p>
      <w:pPr>
        <w:numPr>
          <w:ilvl w:val="1"/>
          <w:numId w:val="2"/>
        </w:numPr>
        <w:spacing w:line="360" w:lineRule="auto"/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>Other findings</w:t>
      </w:r>
    </w:p>
    <w:p>
      <w:pPr>
        <w:numPr>
          <w:ilvl w:val="-1"/>
          <w:numId w:val="0"/>
        </w:numPr>
        <w:spacing w:line="360" w:lineRule="auto"/>
        <w:ind w:firstLine="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Our study</w:t>
      </w:r>
      <w:r>
        <w:rPr>
          <w:rFonts w:hint="eastAsia" w:ascii="Times New Roman" w:hAnsi="Times New Roman" w:cs="Times New Roman"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did not consider a</w:t>
      </w:r>
      <w:r>
        <w:rPr>
          <w:rFonts w:hint="eastAsia" w:ascii="Times New Roman" w:hAnsi="Times New Roman" w:cs="Times New Roman"/>
          <w:sz w:val="24"/>
          <w:szCs w:val="32"/>
        </w:rPr>
        <w:t xml:space="preserve"> video a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s an ad</w:t>
      </w:r>
      <w:r>
        <w:rPr>
          <w:rFonts w:hint="eastAsia" w:ascii="Times New Roman" w:hAnsi="Times New Roman" w:cs="Times New Roman"/>
          <w:sz w:val="24"/>
          <w:szCs w:val="32"/>
        </w:rPr>
        <w:t xml:space="preserve"> if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its</w:t>
      </w:r>
      <w:r>
        <w:rPr>
          <w:rFonts w:hint="eastAsia" w:ascii="Times New Roman" w:hAnsi="Times New Roman" w:cs="Times New Roman"/>
          <w:sz w:val="24"/>
          <w:szCs w:val="32"/>
        </w:rPr>
        <w:t xml:space="preserve"> primary objective was knowledge dissemination rather than profit generation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(such as product demos). </w:t>
      </w:r>
      <w:r>
        <w:rPr>
          <w:rFonts w:hint="eastAsia" w:ascii="Times New Roman" w:hAnsi="Times New Roman" w:cs="Times New Roman"/>
          <w:i w:val="0"/>
          <w:iCs w:val="0"/>
          <w:sz w:val="24"/>
          <w:szCs w:val="32"/>
          <w:lang w:val="en-US" w:eastAsia="zh-CN"/>
        </w:rPr>
        <w:t>Unlike diabetes or hypertension, we can sell portable home-use glucometers or electronic sphygmomanometers</w:t>
      </w:r>
      <w:r>
        <w:rPr>
          <w:rFonts w:hint="eastAsia" w:ascii="Times New Roman" w:hAnsi="Times New Roman" w:cs="Times New Roman"/>
          <w:sz w:val="24"/>
          <w:szCs w:val="32"/>
        </w:rPr>
        <w:t>. However, there is not much to sell for throat cancer patients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.</w:t>
      </w:r>
      <w:r>
        <w:rPr>
          <w:rFonts w:hint="eastAsia" w:ascii="Times New Roman" w:hAnsi="Times New Roman" w:cs="Times New Roman"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The number of these patients </w:t>
      </w:r>
      <w:r>
        <w:rPr>
          <w:rFonts w:hint="eastAsia" w:ascii="Times New Roman" w:hAnsi="Times New Roman" w:cs="Times New Roman"/>
          <w:sz w:val="24"/>
          <w:szCs w:val="32"/>
        </w:rPr>
        <w:t xml:space="preserve">is less than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that of patients with </w:t>
      </w:r>
      <w:r>
        <w:rPr>
          <w:rFonts w:hint="eastAsia" w:ascii="Times New Roman" w:hAnsi="Times New Roman" w:cs="Times New Roman"/>
          <w:sz w:val="24"/>
          <w:szCs w:val="32"/>
        </w:rPr>
        <w:t>hypertension/diabetes/other common disease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  <w:szCs w:val="32"/>
        </w:rPr>
        <w:t>. Th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e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refore</w:t>
      </w:r>
      <w:r>
        <w:rPr>
          <w:rFonts w:hint="eastAsia" w:ascii="Times New Roman" w:hAnsi="Times New Roman" w:cs="Times New Roman"/>
          <w:sz w:val="24"/>
          <w:szCs w:val="32"/>
        </w:rPr>
        <w:t>, throat cancer has very little commercial value.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This could explain why we</w:t>
      </w:r>
      <w:r>
        <w:rPr>
          <w:rFonts w:hint="eastAsia" w:ascii="Times New Roman" w:hAnsi="Times New Roman" w:cs="Times New Roman"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found few</w:t>
      </w:r>
      <w:r>
        <w:rPr>
          <w:rFonts w:hint="eastAsia" w:ascii="Times New Roman" w:hAnsi="Times New Roman" w:cs="Times New Roman"/>
          <w:sz w:val="24"/>
          <w:szCs w:val="32"/>
        </w:rPr>
        <w:t xml:space="preserve"> advertising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video</w:t>
      </w:r>
      <w:r>
        <w:rPr>
          <w:rFonts w:hint="eastAsia" w:ascii="Times New Roman" w:hAnsi="Times New Roman" w:cs="Times New Roman"/>
          <w:sz w:val="24"/>
          <w:szCs w:val="32"/>
        </w:rPr>
        <w:t>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in this field</w:t>
      </w:r>
      <w:r>
        <w:rPr>
          <w:rFonts w:hint="eastAsia" w:ascii="Times New Roman" w:hAnsi="Times New Roman" w:cs="Times New Roman"/>
          <w:sz w:val="24"/>
          <w:szCs w:val="32"/>
        </w:rPr>
        <w:t>.</w:t>
      </w:r>
    </w:p>
    <w:p>
      <w:pPr>
        <w:numPr>
          <w:ilvl w:val="-1"/>
          <w:numId w:val="0"/>
        </w:numPr>
        <w:spacing w:line="360" w:lineRule="auto"/>
        <w:ind w:firstLine="0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numPr>
          <w:ilvl w:val="-1"/>
          <w:numId w:val="0"/>
        </w:numPr>
        <w:spacing w:line="240" w:lineRule="auto"/>
        <w:ind w:firstLine="0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>3. Originality</w:t>
      </w:r>
    </w:p>
    <w:p>
      <w:pPr>
        <w:numPr>
          <w:ilvl w:val="-1"/>
          <w:numId w:val="0"/>
        </w:numPr>
        <w:spacing w:line="360" w:lineRule="auto"/>
        <w:ind w:firstLine="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The following situation will be defined as </w:t>
      </w:r>
      <w:r>
        <w:rPr>
          <w:rFonts w:hint="eastAsia" w:ascii="Times New Roman" w:hAnsi="Times New Roman" w:cs="Times New Roman"/>
          <w:sz w:val="24"/>
          <w:szCs w:val="32"/>
        </w:rPr>
        <w:t>non-originality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: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</w:p>
    <w:p>
      <w:pPr>
        <w:numPr>
          <w:ilvl w:val="-1"/>
          <w:numId w:val="0"/>
        </w:numPr>
        <w:spacing w:line="360" w:lineRule="auto"/>
        <w:ind w:firstLine="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①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O</w:t>
      </w:r>
      <w:r>
        <w:rPr>
          <w:rFonts w:hint="eastAsia" w:ascii="Times New Roman" w:hAnsi="Times New Roman" w:cs="Times New Roman"/>
          <w:sz w:val="24"/>
          <w:szCs w:val="32"/>
        </w:rPr>
        <w:t>thers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’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</w:rPr>
        <w:t>watermarks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. </w:t>
      </w:r>
    </w:p>
    <w:p>
      <w:pPr>
        <w:numPr>
          <w:ilvl w:val="-1"/>
          <w:numId w:val="0"/>
        </w:numPr>
        <w:spacing w:line="360" w:lineRule="auto"/>
        <w:ind w:firstLine="0"/>
        <w:rPr>
          <w:rFonts w:hint="eastAsia" w:ascii="Times New Roman" w:hAnsi="Times New Roman" w:cs="Times New Roman" w:eastAsiaTheme="minorEastAsia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②A</w:t>
      </w:r>
      <w:r>
        <w:rPr>
          <w:rFonts w:hint="eastAsia" w:ascii="Times New Roman" w:hAnsi="Times New Roman" w:cs="Times New Roman"/>
          <w:sz w:val="24"/>
          <w:szCs w:val="32"/>
        </w:rPr>
        <w:t xml:space="preserve">bsence of 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t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he</w:t>
      </w:r>
      <w:r>
        <w:rPr>
          <w:rFonts w:hint="eastAsia" w:ascii="Times New Roman" w:hAnsi="Times New Roman" w:cs="Times New Roman"/>
          <w:sz w:val="24"/>
          <w:szCs w:val="32"/>
        </w:rPr>
        <w:t xml:space="preserve"> </w:t>
      </w:r>
      <w:bookmarkStart w:id="7" w:name="OLE_LINK9"/>
      <w:bookmarkStart w:id="8" w:name="OLE_LINK7"/>
      <w:r>
        <w:rPr>
          <w:rFonts w:hint="eastAsia" w:ascii="Times New Roman" w:hAnsi="Times New Roman" w:cs="Times New Roman"/>
          <w:sz w:val="24"/>
          <w:szCs w:val="32"/>
        </w:rPr>
        <w:t>originality</w:t>
      </w:r>
      <w:bookmarkEnd w:id="7"/>
      <w:r>
        <w:rPr>
          <w:rFonts w:hint="eastAsia" w:ascii="Times New Roman" w:hAnsi="Times New Roman" w:cs="Times New Roman"/>
          <w:sz w:val="24"/>
          <w:szCs w:val="32"/>
        </w:rPr>
        <w:t xml:space="preserve"> label</w:t>
      </w:r>
      <w:bookmarkEnd w:id="8"/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</w:p>
    <w:p>
      <w:pPr>
        <w:numPr>
          <w:ilvl w:val="-1"/>
          <w:numId w:val="0"/>
        </w:numPr>
        <w:spacing w:line="360" w:lineRule="auto"/>
        <w:ind w:left="240" w:hanging="240" w:hangingChars="10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*What is an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“</w:t>
      </w:r>
      <w:r>
        <w:rPr>
          <w:rFonts w:hint="eastAsia" w:ascii="Times New Roman" w:hAnsi="Times New Roman" w:cs="Times New Roman"/>
          <w:sz w:val="24"/>
          <w:szCs w:val="32"/>
        </w:rPr>
        <w:t>originality label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”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? This </w:t>
      </w:r>
      <w:r>
        <w:rPr>
          <w:rFonts w:hint="eastAsia" w:ascii="Times New Roman" w:hAnsi="Times New Roman" w:cs="Times New Roman"/>
          <w:sz w:val="24"/>
          <w:szCs w:val="32"/>
        </w:rPr>
        <w:t>function on Bilibili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is</w:t>
      </w:r>
      <w:r>
        <w:rPr>
          <w:rFonts w:hint="eastAsia" w:ascii="Times New Roman" w:hAnsi="Times New Roman" w:cs="Times New Roman"/>
          <w:sz w:val="24"/>
          <w:szCs w:val="32"/>
        </w:rPr>
        <w:t xml:space="preserve"> not available on YouTube and TikTok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. </w:t>
      </w:r>
    </w:p>
    <w:p>
      <w:pPr>
        <w:numPr>
          <w:ilvl w:val="-1"/>
          <w:numId w:val="0"/>
        </w:numPr>
        <w:spacing w:line="360" w:lineRule="auto"/>
        <w:ind w:left="0" w:firstLine="0" w:firstLineChars="0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For example, </w:t>
      </w:r>
      <w:bookmarkStart w:id="9" w:name="OLE_LINK8"/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The red arrow refers to the </w:t>
      </w:r>
      <w:r>
        <w:rPr>
          <w:rFonts w:hint="eastAsia" w:ascii="Times New Roman" w:hAnsi="Times New Roman" w:cs="Times New Roman"/>
          <w:sz w:val="24"/>
          <w:szCs w:val="32"/>
        </w:rPr>
        <w:t>originality label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  <w:bookmarkEnd w:id="9"/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This is an original video uploaded by 四川卫视 (Sichuan Satellite TV).</w:t>
      </w:r>
    </w:p>
    <w:p>
      <w:pPr>
        <w:numPr>
          <w:ilvl w:val="-1"/>
          <w:numId w:val="0"/>
        </w:numPr>
        <w:spacing w:line="360" w:lineRule="auto"/>
        <w:ind w:left="240" w:hanging="240" w:hangingChars="10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drawing>
          <wp:inline distT="0" distB="0" distL="114300" distR="114300">
            <wp:extent cx="6029325" cy="3319780"/>
            <wp:effectExtent l="0" t="0" r="5715" b="2540"/>
            <wp:docPr id="16" name="图片 16" descr="屏幕截图 2024-05-27 150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屏幕截图 2024-05-27 15073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-1"/>
          <w:numId w:val="0"/>
        </w:numPr>
        <w:spacing w:line="360" w:lineRule="auto"/>
        <w:ind w:firstLine="0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For another example, the red arrow refers to the absence of the </w:t>
      </w:r>
      <w:r>
        <w:rPr>
          <w:rFonts w:hint="eastAsia" w:ascii="Times New Roman" w:hAnsi="Times New Roman" w:cs="Times New Roman"/>
          <w:sz w:val="24"/>
          <w:szCs w:val="32"/>
        </w:rPr>
        <w:t>originality label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 The green arrow shows that the uploader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’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s ID is not consistent with the name in the video. This means that the video is not original but a repost. </w:t>
      </w:r>
    </w:p>
    <w:p>
      <w:pPr>
        <w:numPr>
          <w:ilvl w:val="-1"/>
          <w:numId w:val="0"/>
        </w:numPr>
        <w:spacing w:line="360" w:lineRule="auto"/>
        <w:ind w:firstLine="0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drawing>
          <wp:inline distT="0" distB="0" distL="114300" distR="114300">
            <wp:extent cx="6498590" cy="3501390"/>
            <wp:effectExtent l="0" t="0" r="8890" b="3810"/>
            <wp:docPr id="17" name="图片 17" descr="屏幕截图 2024-05-27 15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屏幕截图 2024-05-27 15102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98590" cy="350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-1"/>
          <w:numId w:val="0"/>
        </w:numPr>
        <w:spacing w:line="360" w:lineRule="auto"/>
        <w:ind w:firstLine="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③ Repost, translation, and gross re-edition are not considered </w:t>
      </w:r>
      <w:r>
        <w:rPr>
          <w:rFonts w:hint="eastAsia" w:ascii="Times New Roman" w:hAnsi="Times New Roman" w:cs="Times New Roman"/>
          <w:sz w:val="24"/>
          <w:szCs w:val="32"/>
        </w:rPr>
        <w:t>originality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. </w:t>
      </w:r>
    </w:p>
    <w:p>
      <w:pPr>
        <w:numPr>
          <w:ilvl w:val="-1"/>
          <w:numId w:val="0"/>
        </w:numPr>
        <w:spacing w:line="360" w:lineRule="auto"/>
        <w:ind w:firstLine="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* We must acknowledge that the identifying </w:t>
      </w:r>
      <w:r>
        <w:rPr>
          <w:rFonts w:hint="eastAsia" w:ascii="Times New Roman" w:hAnsi="Times New Roman" w:cs="Times New Roman"/>
          <w:sz w:val="24"/>
          <w:szCs w:val="32"/>
        </w:rPr>
        <w:t>originality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is subjective, but we have tried our best to ensure each judgment is reasonable.</w:t>
      </w:r>
    </w:p>
    <w:p>
      <w:pPr>
        <w:numPr>
          <w:ilvl w:val="-1"/>
          <w:numId w:val="0"/>
        </w:numPr>
        <w:spacing w:line="360" w:lineRule="auto"/>
        <w:ind w:firstLine="0"/>
        <w:rPr>
          <w:rFonts w:hint="eastAsia" w:ascii="Times New Roman" w:hAnsi="Times New Roman" w:cs="Times New Roman"/>
          <w:sz w:val="24"/>
          <w:szCs w:val="32"/>
        </w:rPr>
      </w:pPr>
    </w:p>
    <w:p>
      <w:pPr>
        <w:numPr>
          <w:ilvl w:val="-1"/>
          <w:numId w:val="0"/>
        </w:numPr>
        <w:spacing w:line="360" w:lineRule="auto"/>
        <w:ind w:firstLine="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</w:rPr>
        <w:t>Advantages include allow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ing</w:t>
      </w:r>
      <w:r>
        <w:rPr>
          <w:rFonts w:hint="eastAsia" w:ascii="Times New Roman" w:hAnsi="Times New Roman" w:cs="Times New Roman"/>
          <w:sz w:val="24"/>
          <w:szCs w:val="32"/>
        </w:rPr>
        <w:t xml:space="preserve"> high-quality videos from other platforms to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be shown</w:t>
      </w:r>
      <w:r>
        <w:rPr>
          <w:rFonts w:hint="eastAsia" w:ascii="Times New Roman" w:hAnsi="Times New Roman" w:cs="Times New Roman"/>
          <w:sz w:val="24"/>
          <w:szCs w:val="32"/>
        </w:rPr>
        <w:t xml:space="preserve"> on Bilibili,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and </w:t>
      </w:r>
      <w:r>
        <w:rPr>
          <w:rFonts w:hint="eastAsia" w:ascii="Times New Roman" w:hAnsi="Times New Roman" w:cs="Times New Roman"/>
          <w:sz w:val="24"/>
          <w:szCs w:val="32"/>
        </w:rPr>
        <w:t xml:space="preserve">facilitating knowledge dissemination. Disadvantages include the presence of similar videos (e.g.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  <w:szCs w:val="32"/>
        </w:rPr>
        <w:t xml:space="preserve"> documentary was edited into similar videos of varying lengths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, and an</w:t>
      </w:r>
      <w:r>
        <w:rPr>
          <w:rFonts w:hint="eastAsia" w:ascii="Times New Roman" w:hAnsi="Times New Roman" w:cs="Times New Roman"/>
          <w:sz w:val="24"/>
          <w:szCs w:val="32"/>
        </w:rPr>
        <w:t xml:space="preserve"> English video on YouTube was translated into Chinese and uploaded by different people.), potentially detracting from user experience. Bilibili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’</w:t>
      </w:r>
      <w:r>
        <w:rPr>
          <w:rFonts w:hint="eastAsia" w:ascii="Times New Roman" w:hAnsi="Times New Roman" w:cs="Times New Roman"/>
          <w:sz w:val="24"/>
          <w:szCs w:val="32"/>
        </w:rPr>
        <w:t>s copyright policy requires refinement to balance these advantages and disadvantages.</w:t>
      </w:r>
    </w:p>
    <w:p>
      <w:pPr>
        <w:numPr>
          <w:ilvl w:val="-1"/>
          <w:numId w:val="0"/>
        </w:numPr>
        <w:spacing w:line="360" w:lineRule="auto"/>
        <w:ind w:firstLine="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numPr>
          <w:ilvl w:val="-1"/>
          <w:numId w:val="0"/>
        </w:numPr>
        <w:spacing w:line="240" w:lineRule="auto"/>
        <w:ind w:firstLine="0"/>
        <w:rPr>
          <w:rFonts w:hint="default" w:ascii="Times New Roman" w:hAnsi="Times New Roman" w:cs="Times New Roman"/>
          <w:sz w:val="24"/>
          <w:szCs w:val="32"/>
          <w:lang w:val="en-US"/>
        </w:rPr>
      </w:pPr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>4. Inclusion and exclusion criteria</w:t>
      </w:r>
    </w:p>
    <w:p>
      <w:pPr>
        <w:numPr>
          <w:ilvl w:val="-1"/>
          <w:numId w:val="0"/>
        </w:numPr>
        <w:spacing w:line="360" w:lineRule="auto"/>
        <w:ind w:firstLine="0"/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>4.1 Inclusion criteria</w:t>
      </w:r>
    </w:p>
    <w:p>
      <w:pPr>
        <w:numPr>
          <w:ilvl w:val="-1"/>
          <w:numId w:val="0"/>
        </w:numPr>
        <w:spacing w:line="360" w:lineRule="auto"/>
        <w:ind w:firstLine="0"/>
        <w:rPr>
          <w:rFonts w:hint="eastAsia"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① Searching Date: </w:t>
      </w:r>
      <w:r>
        <w:rPr>
          <w:rFonts w:hint="eastAsia" w:ascii="Times New Roman" w:hAnsi="Times New Roman" w:cs="Times New Roman"/>
          <w:sz w:val="24"/>
          <w:szCs w:val="32"/>
        </w:rPr>
        <w:t>January 1, 2024</w:t>
      </w:r>
    </w:p>
    <w:p>
      <w:pPr>
        <w:numPr>
          <w:ilvl w:val="-1"/>
          <w:numId w:val="0"/>
        </w:numPr>
        <w:spacing w:line="360" w:lineRule="auto"/>
        <w:ind w:firstLine="0"/>
        <w:rPr>
          <w:rFonts w:hint="eastAsia"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②</w:t>
      </w:r>
      <w:r>
        <w:rPr>
          <w:rFonts w:hint="eastAsia" w:ascii="Times New Roman" w:hAnsi="Times New Roman" w:cs="Times New Roman"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Searching keywords:</w:t>
      </w:r>
      <w:r>
        <w:rPr>
          <w:rFonts w:hint="eastAsia" w:ascii="Times New Roman" w:hAnsi="Times New Roman" w:cs="Times New Roman"/>
          <w:sz w:val="24"/>
          <w:szCs w:val="32"/>
        </w:rPr>
        <w:t xml:space="preserve"> YouTube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“</w:t>
      </w:r>
      <w:r>
        <w:rPr>
          <w:rFonts w:hint="eastAsia" w:ascii="Times New Roman" w:hAnsi="Times New Roman" w:cs="Times New Roman"/>
          <w:sz w:val="24"/>
          <w:szCs w:val="32"/>
        </w:rPr>
        <w:t>laryngeal carcinoma</w:t>
      </w:r>
      <w:r>
        <w:rPr>
          <w:rFonts w:hint="default" w:ascii="Times New Roman" w:hAnsi="Times New Roman" w:cs="Times New Roman"/>
          <w:sz w:val="24"/>
          <w:szCs w:val="32"/>
          <w:lang w:eastAsia="zh-CN"/>
        </w:rPr>
        <w:t>”</w:t>
      </w:r>
      <w:r>
        <w:rPr>
          <w:rFonts w:hint="eastAsia" w:ascii="Times New Roman" w:hAnsi="Times New Roman" w:cs="Times New Roman"/>
          <w:sz w:val="24"/>
          <w:szCs w:val="32"/>
        </w:rPr>
        <w:t xml:space="preserve"> and </w:t>
      </w:r>
      <w:r>
        <w:rPr>
          <w:rFonts w:hint="default" w:ascii="Times New Roman" w:hAnsi="Times New Roman" w:cs="Times New Roman"/>
          <w:sz w:val="24"/>
          <w:szCs w:val="32"/>
          <w:lang w:eastAsia="zh-CN"/>
        </w:rPr>
        <w:t>“</w:t>
      </w:r>
      <w:r>
        <w:rPr>
          <w:rFonts w:hint="eastAsia" w:ascii="Times New Roman" w:hAnsi="Times New Roman" w:cs="Times New Roman"/>
          <w:sz w:val="24"/>
          <w:szCs w:val="32"/>
        </w:rPr>
        <w:t>throat cancer</w:t>
      </w:r>
      <w:r>
        <w:rPr>
          <w:rFonts w:hint="default" w:ascii="Times New Roman" w:hAnsi="Times New Roman" w:cs="Times New Roman"/>
          <w:sz w:val="24"/>
          <w:szCs w:val="32"/>
          <w:lang w:eastAsia="zh-CN"/>
        </w:rPr>
        <w:t>”</w:t>
      </w:r>
      <w:r>
        <w:rPr>
          <w:rFonts w:hint="eastAsia" w:ascii="Times New Roman" w:hAnsi="Times New Roman" w:cs="Times New Roman"/>
          <w:sz w:val="24"/>
          <w:szCs w:val="32"/>
        </w:rPr>
        <w:t xml:space="preserve"> in English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;</w:t>
      </w:r>
      <w:r>
        <w:rPr>
          <w:rFonts w:hint="eastAsia" w:ascii="Times New Roman" w:hAnsi="Times New Roman" w:cs="Times New Roman"/>
          <w:sz w:val="24"/>
          <w:szCs w:val="32"/>
        </w:rPr>
        <w:t xml:space="preserve"> Bilibili and TikTok </w:t>
      </w:r>
      <w:r>
        <w:rPr>
          <w:rFonts w:hint="default" w:ascii="Times New Roman" w:hAnsi="Times New Roman" w:cs="Times New Roman"/>
          <w:sz w:val="24"/>
          <w:szCs w:val="32"/>
          <w:lang w:eastAsia="zh-CN"/>
        </w:rPr>
        <w:t>“</w:t>
      </w:r>
      <w:r>
        <w:rPr>
          <w:rFonts w:hint="eastAsia" w:ascii="Times New Roman" w:hAnsi="Times New Roman" w:cs="Times New Roman"/>
          <w:sz w:val="24"/>
          <w:szCs w:val="32"/>
        </w:rPr>
        <w:t>喉癌</w:t>
      </w:r>
      <w:r>
        <w:rPr>
          <w:rFonts w:hint="default" w:ascii="Times New Roman" w:hAnsi="Times New Roman" w:cs="Times New Roman"/>
          <w:sz w:val="24"/>
          <w:szCs w:val="32"/>
          <w:lang w:eastAsia="zh-CN"/>
        </w:rPr>
        <w:t>”</w:t>
      </w:r>
      <w:r>
        <w:rPr>
          <w:rFonts w:hint="eastAsia" w:ascii="Times New Roman" w:hAnsi="Times New Roman" w:cs="Times New Roman"/>
          <w:sz w:val="24"/>
          <w:szCs w:val="32"/>
        </w:rPr>
        <w:t xml:space="preserve"> (laryngeal carcinoma in Chinese).</w:t>
      </w:r>
    </w:p>
    <w:p>
      <w:pPr>
        <w:numPr>
          <w:ilvl w:val="-1"/>
          <w:numId w:val="0"/>
        </w:numPr>
        <w:spacing w:line="360" w:lineRule="auto"/>
        <w:ind w:firstLine="0"/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* </w:t>
      </w:r>
      <w:r>
        <w:rPr>
          <w:rFonts w:hint="default" w:ascii="Times New Roman" w:hAnsi="Times New Roman" w:cs="Times New Roman"/>
          <w:sz w:val="24"/>
          <w:szCs w:val="32"/>
          <w:lang w:eastAsia="zh-CN"/>
        </w:rPr>
        <w:t>“</w:t>
      </w:r>
      <w:r>
        <w:rPr>
          <w:rFonts w:hint="eastAsia" w:ascii="Times New Roman" w:hAnsi="Times New Roman" w:cs="Times New Roman"/>
          <w:sz w:val="24"/>
          <w:szCs w:val="32"/>
        </w:rPr>
        <w:t>喉癌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”</w:t>
      </w:r>
      <w:r>
        <w:rPr>
          <w:rFonts w:hint="eastAsia" w:ascii="Times New Roman" w:hAnsi="Times New Roman" w:cs="Times New Roman"/>
          <w:sz w:val="24"/>
          <w:szCs w:val="32"/>
        </w:rPr>
        <w:t xml:space="preserve"> is the same in both scientific name and common colloquial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</w:rPr>
        <w:t>term and the same in both simplified Chinese and traditional Chinese character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  <w:szCs w:val="32"/>
        </w:rPr>
        <w:t>.</w:t>
      </w:r>
    </w:p>
    <w:p>
      <w:pPr>
        <w:numPr>
          <w:ilvl w:val="-1"/>
          <w:numId w:val="0"/>
        </w:numPr>
        <w:spacing w:line="360" w:lineRule="auto"/>
        <w:ind w:firstLine="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③ O</w:t>
      </w:r>
      <w:r>
        <w:rPr>
          <w:rFonts w:hint="default" w:ascii="Times New Roman" w:hAnsi="Times New Roman" w:cs="Times New Roman"/>
          <w:sz w:val="24"/>
        </w:rPr>
        <w:t>rder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: the </w:t>
      </w:r>
      <w:r>
        <w:rPr>
          <w:rFonts w:hint="eastAsia" w:ascii="Times New Roman" w:hAnsi="Times New Roman" w:cs="Times New Roman"/>
          <w:sz w:val="24"/>
          <w:lang w:val="en-US" w:eastAsia="zh-CN"/>
        </w:rPr>
        <w:t>d</w:t>
      </w:r>
      <w:r>
        <w:rPr>
          <w:rFonts w:hint="default" w:ascii="Times New Roman" w:hAnsi="Times New Roman" w:cs="Times New Roman"/>
          <w:sz w:val="24"/>
        </w:rPr>
        <w:t>efault order without any filtering criteria.</w:t>
      </w:r>
    </w:p>
    <w:p>
      <w:pPr>
        <w:numPr>
          <w:ilvl w:val="-1"/>
          <w:numId w:val="0"/>
        </w:numPr>
        <w:spacing w:line="360" w:lineRule="auto"/>
        <w:ind w:firstLine="0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④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No </w:t>
      </w:r>
      <w:r>
        <w:rPr>
          <w:rFonts w:hint="default" w:ascii="Times New Roman" w:hAnsi="Times New Roman" w:cs="Times New Roman"/>
          <w:sz w:val="24"/>
          <w:lang w:val="en-US" w:eastAsia="zh-CN"/>
        </w:rPr>
        <w:t>“</w:t>
      </w:r>
      <w:r>
        <w:rPr>
          <w:rFonts w:hint="eastAsia" w:ascii="Times New Roman" w:hAnsi="Times New Roman" w:cs="Times New Roman"/>
          <w:sz w:val="24"/>
        </w:rPr>
        <w:t>sponsored</w:t>
      </w:r>
      <w:r>
        <w:rPr>
          <w:rFonts w:hint="default" w:ascii="Times New Roman" w:hAnsi="Times New Roman" w:cs="Times New Roman"/>
          <w:sz w:val="24"/>
          <w:lang w:val="en-US" w:eastAsia="zh-CN"/>
        </w:rPr>
        <w:t>”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label (see 2.1).</w:t>
      </w:r>
    </w:p>
    <w:p>
      <w:pPr>
        <w:numPr>
          <w:ilvl w:val="-1"/>
          <w:numId w:val="0"/>
        </w:numPr>
        <w:spacing w:line="360" w:lineRule="auto"/>
        <w:ind w:firstLine="0"/>
        <w:rPr>
          <w:rFonts w:hint="eastAsia" w:ascii="Times New Roman" w:hAnsi="Times New Roman" w:cs="Times New Roman" w:eastAsiaTheme="minorEastAsia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⑤ P</w:t>
      </w:r>
      <w:r>
        <w:rPr>
          <w:rFonts w:hint="eastAsia" w:ascii="Times New Roman" w:hAnsi="Times New Roman" w:cs="Times New Roman"/>
          <w:sz w:val="24"/>
        </w:rPr>
        <w:t xml:space="preserve">ublished </w:t>
      </w:r>
      <w:r>
        <w:rPr>
          <w:rFonts w:hint="eastAsia" w:ascii="Times New Roman" w:hAnsi="Times New Roman" w:cs="Times New Roman"/>
          <w:sz w:val="24"/>
          <w:lang w:val="en-US" w:eastAsia="zh-CN"/>
        </w:rPr>
        <w:t>over</w:t>
      </w:r>
      <w:r>
        <w:rPr>
          <w:rFonts w:hint="eastAsia" w:ascii="Times New Roman" w:hAnsi="Times New Roman" w:cs="Times New Roman"/>
          <w:sz w:val="24"/>
        </w:rPr>
        <w:t xml:space="preserve"> a week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. (According to the services from the platforms, </w:t>
      </w:r>
      <w:r>
        <w:rPr>
          <w:rFonts w:hint="eastAsia" w:ascii="Times New Roman" w:hAnsi="Times New Roman" w:cs="Times New Roman"/>
          <w:sz w:val="24"/>
        </w:rPr>
        <w:t xml:space="preserve">the data on views and likes </w:t>
      </w:r>
      <w:r>
        <w:rPr>
          <w:rFonts w:hint="eastAsia" w:ascii="Times New Roman" w:hAnsi="Times New Roman" w:cs="Times New Roman"/>
          <w:sz w:val="24"/>
          <w:lang w:eastAsia="zh-CN"/>
        </w:rPr>
        <w:t>a</w:t>
      </w:r>
      <w:r>
        <w:rPr>
          <w:rFonts w:hint="eastAsia" w:ascii="Times New Roman" w:hAnsi="Times New Roman" w:cs="Times New Roman"/>
          <w:sz w:val="24"/>
          <w:lang w:val="en-US" w:eastAsia="zh-CN"/>
        </w:rPr>
        <w:t>re</w:t>
      </w:r>
      <w:r>
        <w:rPr>
          <w:rFonts w:hint="eastAsia" w:ascii="Times New Roman" w:hAnsi="Times New Roman" w:cs="Times New Roman"/>
          <w:sz w:val="24"/>
        </w:rPr>
        <w:t xml:space="preserve"> not stable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during the first week</w:t>
      </w:r>
      <w:r>
        <w:rPr>
          <w:rFonts w:hint="eastAsia" w:ascii="Times New Roman" w:hAnsi="Times New Roman" w:cs="Times New Roman"/>
          <w:sz w:val="24"/>
        </w:rPr>
        <w:t xml:space="preserve"> and c</w:t>
      </w:r>
      <w:r>
        <w:rPr>
          <w:rFonts w:hint="eastAsia" w:ascii="Times New Roman" w:hAnsi="Times New Roman" w:cs="Times New Roman"/>
          <w:sz w:val="24"/>
          <w:lang w:eastAsia="zh-CN"/>
        </w:rPr>
        <w:t>a</w:t>
      </w:r>
      <w:r>
        <w:rPr>
          <w:rFonts w:hint="eastAsia" w:ascii="Times New Roman" w:hAnsi="Times New Roman" w:cs="Times New Roman"/>
          <w:sz w:val="24"/>
          <w:lang w:val="en-US" w:eastAsia="zh-CN"/>
        </w:rPr>
        <w:t>n</w:t>
      </w:r>
      <w:r>
        <w:rPr>
          <w:rFonts w:hint="eastAsia" w:ascii="Times New Roman" w:hAnsi="Times New Roman" w:cs="Times New Roman"/>
          <w:sz w:val="24"/>
        </w:rPr>
        <w:t xml:space="preserve"> not accurately reflect audience engagement.</w:t>
      </w:r>
      <w:r>
        <w:rPr>
          <w:rFonts w:hint="eastAsia" w:ascii="Times New Roman" w:hAnsi="Times New Roman" w:cs="Times New Roman"/>
          <w:sz w:val="24"/>
          <w:lang w:val="en-US" w:eastAsia="zh-CN"/>
        </w:rPr>
        <w:t>)</w:t>
      </w:r>
    </w:p>
    <w:p>
      <w:pPr>
        <w:numPr>
          <w:ilvl w:val="-1"/>
          <w:numId w:val="0"/>
        </w:numPr>
        <w:spacing w:line="360" w:lineRule="auto"/>
        <w:ind w:firstLine="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After the inclusion criteria, we had the top 100 videos from each platform (3×100 = 300 videos). However, we had not watched the whole video yet and did not know whether a video was duplicated or irrelevant. Then, we moved to the exclusion criteria part.</w:t>
      </w:r>
    </w:p>
    <w:p>
      <w:pPr>
        <w:numPr>
          <w:ilvl w:val="-1"/>
          <w:numId w:val="0"/>
        </w:numPr>
        <w:spacing w:line="360" w:lineRule="auto"/>
        <w:ind w:firstLine="0"/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>4.2 Exclusion criteria</w:t>
      </w:r>
    </w:p>
    <w:p>
      <w:pPr>
        <w:numPr>
          <w:ilvl w:val="-1"/>
          <w:numId w:val="0"/>
        </w:numPr>
        <w:spacing w:line="360" w:lineRule="auto"/>
        <w:ind w:firstLine="0" w:firstLineChars="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① Similar videos.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If two videos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are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similar (completely the same or edited from the same resource), the one uploaded by a certified account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remains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 If neither video was certified, the one uploaded first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remains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. </w:t>
      </w:r>
    </w:p>
    <w:p>
      <w:pPr>
        <w:numPr>
          <w:ilvl w:val="-1"/>
          <w:numId w:val="0"/>
        </w:numPr>
        <w:spacing w:line="360" w:lineRule="auto"/>
        <w:ind w:firstLine="0" w:firstLineChars="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② I</w:t>
      </w:r>
      <w:r>
        <w:rPr>
          <w:rFonts w:hint="eastAsia" w:ascii="Times New Roman" w:hAnsi="Times New Roman" w:cs="Times New Roman"/>
          <w:sz w:val="24"/>
        </w:rPr>
        <w:t>rrelevant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videos. </w:t>
      </w:r>
      <w:r>
        <w:rPr>
          <w:rFonts w:hint="eastAsia" w:ascii="Times New Roman" w:hAnsi="Times New Roman" w:cs="Times New Roman"/>
          <w:sz w:val="24"/>
        </w:rPr>
        <w:t xml:space="preserve">The topic of the videos was categorized as anatomy, etiology/ prevention, pathology, epidemiology, symptoms, examinations/ diagnosis, treatment, and prognosis. Videos not covering any of these topics were deemed irrelevant. </w:t>
      </w:r>
    </w:p>
    <w:p>
      <w:pPr>
        <w:numPr>
          <w:ilvl w:val="-1"/>
          <w:numId w:val="0"/>
        </w:numPr>
        <w:spacing w:line="360" w:lineRule="auto"/>
        <w:ind w:firstLine="0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After the exclusion criteria, there were 248 videos left (see Figure 1).</w:t>
      </w:r>
    </w:p>
    <w:p>
      <w:pPr>
        <w:numPr>
          <w:ilvl w:val="-1"/>
          <w:numId w:val="0"/>
        </w:numPr>
        <w:spacing w:line="360" w:lineRule="auto"/>
        <w:ind w:firstLine="0"/>
        <w:rPr>
          <w:rFonts w:hint="eastAsia" w:ascii="Times New Roman" w:hAnsi="Times New Roman" w:cs="Times New Roman"/>
          <w:sz w:val="24"/>
          <w:lang w:val="en-US" w:eastAsia="zh-CN"/>
        </w:rPr>
      </w:pPr>
    </w:p>
    <w:p>
      <w:pPr>
        <w:numPr>
          <w:ilvl w:val="-1"/>
          <w:numId w:val="0"/>
        </w:numPr>
        <w:spacing w:line="240" w:lineRule="auto"/>
        <w:ind w:firstLine="0"/>
        <w:rPr>
          <w:rFonts w:hint="default" w:ascii="Times New Roman" w:hAnsi="Times New Roman" w:cs="Times New Roman"/>
          <w:sz w:val="24"/>
          <w:szCs w:val="32"/>
          <w:lang w:val="en-US"/>
        </w:rPr>
      </w:pPr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>5. S</w:t>
      </w:r>
      <w:bookmarkStart w:id="11" w:name="_GoBack"/>
      <w:bookmarkEnd w:id="11"/>
      <w:r>
        <w:rPr>
          <w:rFonts w:hint="eastAsia" w:ascii="Times New Roman" w:hAnsi="Times New Roman" w:cs="Times New Roman"/>
          <w:b/>
          <w:bCs/>
          <w:sz w:val="28"/>
          <w:szCs w:val="36"/>
        </w:rPr>
        <w:t>tyle of video shooting</w:t>
      </w:r>
    </w:p>
    <w:p>
      <w:pPr>
        <w:numPr>
          <w:ilvl w:val="-1"/>
          <w:numId w:val="0"/>
        </w:numPr>
        <w:spacing w:line="360" w:lineRule="auto"/>
        <w:ind w:firstLine="0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 xml:space="preserve">①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Solo narration: Only one person speaks in the video without other scenarios. Example：</w:t>
      </w:r>
      <w:r>
        <w:rPr>
          <w:rFonts w:hint="default" w:ascii="Times New Roman" w:hAnsi="Times New Roman" w:cs="Times New Roman"/>
          <w:sz w:val="24"/>
        </w:rPr>
        <w:fldChar w:fldCharType="begin"/>
      </w:r>
      <w:r>
        <w:rPr>
          <w:rFonts w:hint="default" w:ascii="Times New Roman" w:hAnsi="Times New Roman" w:cs="Times New Roman"/>
          <w:sz w:val="24"/>
        </w:rPr>
        <w:instrText xml:space="preserve"> HYPERLINK "http://www.youtube.com/watch?v=WLUQrzrx-Ao" </w:instrText>
      </w:r>
      <w:r>
        <w:rPr>
          <w:rFonts w:hint="default" w:ascii="Times New Roman" w:hAnsi="Times New Roman" w:cs="Times New Roman"/>
          <w:sz w:val="24"/>
        </w:rPr>
        <w:fldChar w:fldCharType="separate"/>
      </w:r>
      <w:r>
        <w:rPr>
          <w:rStyle w:val="4"/>
          <w:rFonts w:hint="default" w:ascii="Times New Roman" w:hAnsi="Times New Roman" w:cs="Times New Roman"/>
          <w:sz w:val="24"/>
        </w:rPr>
        <w:t>www.youtube.com/watch?v=WLUQrzrx-Ao</w:t>
      </w:r>
      <w:r>
        <w:rPr>
          <w:rFonts w:hint="default" w:ascii="Times New Roman" w:hAnsi="Times New Roman" w:cs="Times New Roman"/>
          <w:sz w:val="24"/>
        </w:rPr>
        <w:fldChar w:fldCharType="end"/>
      </w:r>
    </w:p>
    <w:p>
      <w:pPr>
        <w:numPr>
          <w:ilvl w:val="0"/>
          <w:numId w:val="1"/>
        </w:numPr>
        <w:spacing w:line="360" w:lineRule="auto"/>
        <w:ind w:firstLine="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Questions and answers (Q&amp;A): One person asks questions (or questions written in subtitles), and the other answers. Example: </w:t>
      </w:r>
      <w:r>
        <w:rPr>
          <w:rFonts w:hint="default" w:ascii="Times New Roman" w:hAnsi="Times New Roman" w:cs="Times New Roman"/>
          <w:sz w:val="24"/>
        </w:rPr>
        <w:fldChar w:fldCharType="begin"/>
      </w:r>
      <w:r>
        <w:rPr>
          <w:rFonts w:hint="default" w:ascii="Times New Roman" w:hAnsi="Times New Roman" w:cs="Times New Roman"/>
          <w:sz w:val="24"/>
        </w:rPr>
        <w:instrText xml:space="preserve"> HYPERLINK "http://www.youtube.com/watch?v=kChw5G3UJWU" </w:instrText>
      </w:r>
      <w:r>
        <w:rPr>
          <w:rFonts w:hint="default" w:ascii="Times New Roman" w:hAnsi="Times New Roman" w:cs="Times New Roman"/>
          <w:sz w:val="24"/>
        </w:rPr>
        <w:fldChar w:fldCharType="separate"/>
      </w:r>
      <w:r>
        <w:rPr>
          <w:rStyle w:val="4"/>
          <w:rFonts w:hint="default" w:ascii="Times New Roman" w:hAnsi="Times New Roman" w:cs="Times New Roman"/>
          <w:sz w:val="24"/>
        </w:rPr>
        <w:t>www.youtube.com/watch?v=kChw5G3UJWU</w:t>
      </w:r>
      <w:r>
        <w:rPr>
          <w:rFonts w:hint="default" w:ascii="Times New Roman" w:hAnsi="Times New Roman" w:cs="Times New Roman"/>
          <w:sz w:val="24"/>
        </w:rPr>
        <w:fldChar w:fldCharType="end"/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PPT/class: The videomaker uses PPT to show the video, such as some online medical classes for medical students. </w:t>
      </w:r>
      <w:bookmarkStart w:id="10" w:name="OLE_LINK11"/>
      <w:r>
        <w:rPr>
          <w:rFonts w:hint="default" w:ascii="Times New Roman" w:hAnsi="Times New Roman" w:cs="Times New Roman"/>
          <w:sz w:val="24"/>
        </w:rPr>
        <w:t>Example</w:t>
      </w:r>
      <w:r>
        <w:rPr>
          <w:rFonts w:hint="default" w:ascii="Times New Roman" w:hAnsi="Times New Roman" w:cs="Times New Roman"/>
          <w:sz w:val="24"/>
          <w:lang w:val="en-US" w:eastAsia="zh-CN"/>
        </w:rPr>
        <w:t>:</w:t>
      </w:r>
      <w:bookmarkEnd w:id="10"/>
      <w:r>
        <w:rPr>
          <w:rFonts w:hint="default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</w:rPr>
        <w:fldChar w:fldCharType="begin"/>
      </w:r>
      <w:r>
        <w:rPr>
          <w:rFonts w:hint="default" w:ascii="Times New Roman" w:hAnsi="Times New Roman" w:cs="Times New Roman"/>
          <w:sz w:val="24"/>
        </w:rPr>
        <w:instrText xml:space="preserve"> HYPERLINK "http://www.youtube.com/watch?v=TGttqUX4wQE&amp;t=26s" </w:instrText>
      </w:r>
      <w:r>
        <w:rPr>
          <w:rFonts w:hint="default" w:ascii="Times New Roman" w:hAnsi="Times New Roman" w:cs="Times New Roman"/>
          <w:sz w:val="24"/>
        </w:rPr>
        <w:fldChar w:fldCharType="separate"/>
      </w:r>
      <w:r>
        <w:rPr>
          <w:rStyle w:val="4"/>
          <w:rFonts w:hint="default" w:ascii="Times New Roman" w:hAnsi="Times New Roman" w:cs="Times New Roman"/>
          <w:sz w:val="24"/>
        </w:rPr>
        <w:t>www.youtube.com/watch?v=TGttqUX4wQE&amp;t=26s</w:t>
      </w:r>
      <w:r>
        <w:rPr>
          <w:rFonts w:hint="default" w:ascii="Times New Roman" w:hAnsi="Times New Roman" w:cs="Times New Roman"/>
          <w:sz w:val="24"/>
        </w:rPr>
        <w:fldChar w:fldCharType="end"/>
      </w:r>
    </w:p>
    <w:p>
      <w:pPr>
        <w:numPr>
          <w:ilvl w:val="-1"/>
          <w:numId w:val="0"/>
        </w:numPr>
        <w:spacing w:line="360" w:lineRule="auto"/>
        <w:ind w:firstLine="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④ Animation/action: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</w:rPr>
        <w:t>Example</w:t>
      </w:r>
      <w:r>
        <w:rPr>
          <w:rFonts w:hint="eastAsia" w:ascii="Times New Roman" w:hAnsi="Times New Roman" w:cs="Times New Roman"/>
          <w:sz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</w:rPr>
        <w:fldChar w:fldCharType="begin"/>
      </w:r>
      <w:r>
        <w:rPr>
          <w:rFonts w:hint="default" w:ascii="Times New Roman" w:hAnsi="Times New Roman" w:cs="Times New Roman"/>
          <w:sz w:val="24"/>
        </w:rPr>
        <w:instrText xml:space="preserve"> HYPERLINK "https://www.youtube.com/watch?v=TUetypm4gqQ" </w:instrText>
      </w:r>
      <w:r>
        <w:rPr>
          <w:rFonts w:hint="default" w:ascii="Times New Roman" w:hAnsi="Times New Roman" w:cs="Times New Roman"/>
          <w:sz w:val="24"/>
        </w:rPr>
        <w:fldChar w:fldCharType="separate"/>
      </w:r>
      <w:r>
        <w:rPr>
          <w:rStyle w:val="4"/>
          <w:rFonts w:hint="default" w:ascii="Times New Roman" w:hAnsi="Times New Roman" w:cs="Times New Roman"/>
          <w:sz w:val="24"/>
        </w:rPr>
        <w:t>www.youtube.com/watch?v=TUetypm4gqQ</w:t>
      </w:r>
      <w:r>
        <w:rPr>
          <w:rFonts w:hint="default" w:ascii="Times New Roman" w:hAnsi="Times New Roman" w:cs="Times New Roman"/>
          <w:sz w:val="24"/>
        </w:rPr>
        <w:fldChar w:fldCharType="end"/>
      </w:r>
    </w:p>
    <w:p>
      <w:pPr>
        <w:numPr>
          <w:ilvl w:val="-1"/>
          <w:numId w:val="0"/>
        </w:numPr>
        <w:spacing w:line="360" w:lineRule="auto"/>
        <w:ind w:firstLine="0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</w:rPr>
        <w:fldChar w:fldCharType="begin"/>
      </w:r>
      <w:r>
        <w:rPr>
          <w:rFonts w:hint="default" w:ascii="Times New Roman" w:hAnsi="Times New Roman" w:cs="Times New Roman"/>
          <w:sz w:val="24"/>
        </w:rPr>
        <w:instrText xml:space="preserve"> HYPERLINK "http://www.bilibili.com/video/BV1fu4y1o7xs/" </w:instrText>
      </w:r>
      <w:r>
        <w:rPr>
          <w:rFonts w:hint="default" w:ascii="Times New Roman" w:hAnsi="Times New Roman" w:cs="Times New Roman"/>
          <w:sz w:val="24"/>
        </w:rPr>
        <w:fldChar w:fldCharType="separate"/>
      </w:r>
      <w:r>
        <w:rPr>
          <w:rStyle w:val="4"/>
          <w:rFonts w:hint="default" w:ascii="Times New Roman" w:hAnsi="Times New Roman" w:cs="Times New Roman"/>
          <w:sz w:val="24"/>
        </w:rPr>
        <w:t>www.bilibili.com/video/BV1fu4y1o7xs/</w:t>
      </w:r>
      <w:r>
        <w:rPr>
          <w:rFonts w:hint="default" w:ascii="Times New Roman" w:hAnsi="Times New Roman" w:cs="Times New Roman"/>
          <w:sz w:val="24"/>
        </w:rPr>
        <w:fldChar w:fldCharType="end"/>
      </w:r>
    </w:p>
    <w:p>
      <w:pPr>
        <w:numPr>
          <w:ilvl w:val="-1"/>
          <w:numId w:val="0"/>
        </w:numPr>
        <w:spacing w:line="360" w:lineRule="auto"/>
        <w:ind w:firstLine="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⑤ Medical scenarios: The scenarios include but are not limited to when a patient is receiving treatment or consulting a doctor.  </w:t>
      </w:r>
      <w:r>
        <w:rPr>
          <w:rFonts w:hint="default" w:ascii="Times New Roman" w:hAnsi="Times New Roman" w:cs="Times New Roman"/>
          <w:sz w:val="24"/>
        </w:rPr>
        <w:t>Example</w:t>
      </w:r>
      <w:r>
        <w:rPr>
          <w:rFonts w:hint="eastAsia" w:ascii="Times New Roman" w:hAnsi="Times New Roman" w:cs="Times New Roman"/>
          <w:sz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</w:rPr>
        <w:fldChar w:fldCharType="begin"/>
      </w:r>
      <w:r>
        <w:rPr>
          <w:rFonts w:hint="default" w:ascii="Times New Roman" w:hAnsi="Times New Roman" w:cs="Times New Roman"/>
          <w:sz w:val="24"/>
        </w:rPr>
        <w:instrText xml:space="preserve"> HYPERLINK "https://www.youtube.com/watch?v=5kOCU_Ps-DI" </w:instrText>
      </w:r>
      <w:r>
        <w:rPr>
          <w:rFonts w:hint="default" w:ascii="Times New Roman" w:hAnsi="Times New Roman" w:cs="Times New Roman"/>
          <w:sz w:val="24"/>
        </w:rPr>
        <w:fldChar w:fldCharType="separate"/>
      </w:r>
      <w:r>
        <w:rPr>
          <w:rStyle w:val="4"/>
          <w:rFonts w:hint="default" w:ascii="Times New Roman" w:hAnsi="Times New Roman" w:cs="Times New Roman"/>
          <w:sz w:val="24"/>
          <w:lang w:eastAsia="zh-CN"/>
        </w:rPr>
        <w:t xml:space="preserve"> </w:t>
      </w:r>
      <w:r>
        <w:rPr>
          <w:rStyle w:val="4"/>
          <w:rFonts w:hint="default" w:ascii="Times New Roman" w:hAnsi="Times New Roman" w:cs="Times New Roman"/>
          <w:sz w:val="24"/>
        </w:rPr>
        <w:t>www.youtube.com/watch?v=5kOCU_Ps-DI</w:t>
      </w:r>
      <w:r>
        <w:rPr>
          <w:rFonts w:hint="default" w:ascii="Times New Roman" w:hAnsi="Times New Roman" w:cs="Times New Roman"/>
          <w:sz w:val="24"/>
        </w:rPr>
        <w:fldChar w:fldCharType="end"/>
      </w:r>
    </w:p>
    <w:p>
      <w:pPr>
        <w:numPr>
          <w:ilvl w:val="-1"/>
          <w:numId w:val="0"/>
        </w:numPr>
        <w:spacing w:line="360" w:lineRule="auto"/>
        <w:ind w:firstLine="0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</w:rPr>
        <w:fldChar w:fldCharType="begin"/>
      </w:r>
      <w:r>
        <w:rPr>
          <w:rFonts w:hint="default" w:ascii="Times New Roman" w:hAnsi="Times New Roman" w:cs="Times New Roman"/>
          <w:sz w:val="24"/>
        </w:rPr>
        <w:instrText xml:space="preserve"> HYPERLINK "http://www.douyin.com/video/7195753634271890749" </w:instrText>
      </w:r>
      <w:r>
        <w:rPr>
          <w:rFonts w:hint="default" w:ascii="Times New Roman" w:hAnsi="Times New Roman" w:cs="Times New Roman"/>
          <w:sz w:val="24"/>
        </w:rPr>
        <w:fldChar w:fldCharType="separate"/>
      </w:r>
      <w:r>
        <w:rPr>
          <w:rStyle w:val="4"/>
          <w:rFonts w:hint="default" w:ascii="Times New Roman" w:hAnsi="Times New Roman" w:cs="Times New Roman"/>
          <w:sz w:val="24"/>
        </w:rPr>
        <w:t>www.douyin.com/video/7195753634271890749</w:t>
      </w:r>
      <w:r>
        <w:rPr>
          <w:rFonts w:hint="default" w:ascii="Times New Roman" w:hAnsi="Times New Roman" w:cs="Times New Roman"/>
          <w:sz w:val="24"/>
        </w:rPr>
        <w:fldChar w:fldCharType="end"/>
      </w:r>
    </w:p>
    <w:p>
      <w:pPr>
        <w:numPr>
          <w:ilvl w:val="-1"/>
          <w:numId w:val="0"/>
        </w:numPr>
        <w:spacing w:line="360" w:lineRule="auto"/>
        <w:ind w:firstLine="0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⑥ TV show/documentary: </w:t>
      </w:r>
      <w:r>
        <w:rPr>
          <w:rFonts w:hint="default" w:ascii="Times New Roman" w:hAnsi="Times New Roman" w:cs="Times New Roman"/>
          <w:sz w:val="24"/>
        </w:rPr>
        <w:t>Example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sz w:val="24"/>
          <w:lang w:val="en-US" w:eastAsia="zh-CN"/>
        </w:rPr>
        <w:instrText xml:space="preserve"> HYPERLINK "https://www.bilibili.com/video/BV1gY411j7ow/" </w:instrText>
      </w:r>
      <w:r>
        <w:rPr>
          <w:rFonts w:hint="default" w:ascii="Times New Roman" w:hAnsi="Times New Roman" w:cs="Times New Roman"/>
          <w:sz w:val="24"/>
          <w:lang w:val="en-US" w:eastAsia="zh-CN"/>
        </w:rPr>
        <w:fldChar w:fldCharType="separate"/>
      </w:r>
      <w:r>
        <w:rPr>
          <w:rStyle w:val="4"/>
          <w:rFonts w:hint="default" w:ascii="Times New Roman" w:hAnsi="Times New Roman" w:cs="Times New Roman"/>
          <w:sz w:val="24"/>
          <w:lang w:val="en-US" w:eastAsia="zh-CN"/>
        </w:rPr>
        <w:t>https://www.bilibili.com/video/BV1gY411j7ow/</w:t>
      </w:r>
      <w:r>
        <w:rPr>
          <w:rFonts w:hint="default" w:ascii="Times New Roman" w:hAnsi="Times New Roman" w:cs="Times New Roman"/>
          <w:sz w:val="24"/>
          <w:lang w:val="en-US" w:eastAsia="zh-CN"/>
        </w:rPr>
        <w:fldChar w:fldCharType="end"/>
      </w:r>
    </w:p>
    <w:p>
      <w:pPr>
        <w:numPr>
          <w:ilvl w:val="-1"/>
          <w:numId w:val="0"/>
        </w:numPr>
        <w:spacing w:line="360" w:lineRule="auto"/>
        <w:ind w:firstLine="0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</w:rPr>
        <w:fldChar w:fldCharType="begin"/>
      </w:r>
      <w:r>
        <w:rPr>
          <w:rFonts w:hint="default" w:ascii="Times New Roman" w:hAnsi="Times New Roman" w:cs="Times New Roman"/>
          <w:sz w:val="24"/>
        </w:rPr>
        <w:instrText xml:space="preserve"> HYPERLINK "http://www.youtube.com/watch?v=A6OmAHAnjjw" </w:instrText>
      </w:r>
      <w:r>
        <w:rPr>
          <w:rFonts w:hint="default" w:ascii="Times New Roman" w:hAnsi="Times New Roman" w:cs="Times New Roman"/>
          <w:sz w:val="24"/>
        </w:rPr>
        <w:fldChar w:fldCharType="separate"/>
      </w:r>
      <w:r>
        <w:rPr>
          <w:rStyle w:val="4"/>
          <w:rFonts w:hint="default" w:ascii="Times New Roman" w:hAnsi="Times New Roman" w:cs="Times New Roman"/>
          <w:sz w:val="24"/>
        </w:rPr>
        <w:t>www.youtube.com/watch?v=A6OmAHAnjjw</w:t>
      </w:r>
      <w:r>
        <w:rPr>
          <w:rFonts w:hint="default" w:ascii="Times New Roman" w:hAnsi="Times New Roman" w:cs="Times New Roman"/>
          <w:sz w:val="24"/>
        </w:rPr>
        <w:fldChar w:fldCharType="end"/>
      </w:r>
    </w:p>
    <w:p>
      <w:pPr>
        <w:numPr>
          <w:ilvl w:val="-1"/>
          <w:numId w:val="0"/>
        </w:numPr>
        <w:spacing w:line="360" w:lineRule="auto"/>
        <w:ind w:firstLine="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⑦ Others: Others that can not be clearly classified.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2CB435"/>
    <w:multiLevelType w:val="singleLevel"/>
    <w:tmpl w:val="D52CB435"/>
    <w:lvl w:ilvl="0" w:tentative="0">
      <w:start w:val="1"/>
      <w:numFmt w:val="decimalEnclosedCircleChinese"/>
      <w:suff w:val="space"/>
      <w:lvlText w:val="%1"/>
      <w:lvlJc w:val="left"/>
      <w:rPr>
        <w:rFonts w:hint="eastAsia"/>
      </w:rPr>
    </w:lvl>
  </w:abstractNum>
  <w:abstractNum w:abstractNumId="1">
    <w:nsid w:val="49161B24"/>
    <w:multiLevelType w:val="multilevel"/>
    <w:tmpl w:val="49161B2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3ZDQwMmNiOWFlYzZjYTcwOWJiZGQ0YTA5ODBmZGUifQ=="/>
  </w:docVars>
  <w:rsids>
    <w:rsidRoot w:val="038670F0"/>
    <w:rsid w:val="038670F0"/>
    <w:rsid w:val="03882E57"/>
    <w:rsid w:val="11E378DB"/>
    <w:rsid w:val="18C364DE"/>
    <w:rsid w:val="1E9975FB"/>
    <w:rsid w:val="1EA71EF4"/>
    <w:rsid w:val="21867BCC"/>
    <w:rsid w:val="229D2242"/>
    <w:rsid w:val="2D483432"/>
    <w:rsid w:val="32486942"/>
    <w:rsid w:val="38D75CE4"/>
    <w:rsid w:val="40482B79"/>
    <w:rsid w:val="449B3C93"/>
    <w:rsid w:val="493751C0"/>
    <w:rsid w:val="55A85027"/>
    <w:rsid w:val="690A1142"/>
    <w:rsid w:val="7F044954"/>
    <w:rsid w:val="7F5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211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2024-01-31T07:34:00Z</dcterms:created>
  <dc:creator>Yanria洋仔</dc:creator>
  <cp:lastModifiedBy>Steven</cp:lastModifiedBy>
  <dcterms:modified xsi:type="dcterms:W3CDTF">2024-06-05T14:06:54Z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625B6A9A4A354BA3945CEB0AF93777D4_11</vt:lpwstr>
  </property>
</Properties>
</file>