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34E5E" w14:textId="47F7642D" w:rsidR="003F5C1D" w:rsidRPr="00BB6B1C" w:rsidRDefault="00E937CE" w:rsidP="00345D2F">
      <w:pPr>
        <w:spacing w:before="120" w:line="480" w:lineRule="auto"/>
        <w:rPr>
          <w:rFonts w:ascii="Arial" w:hAnsi="Arial" w:cs="Arial"/>
          <w:b/>
          <w:bCs/>
          <w:sz w:val="28"/>
          <w:szCs w:val="28"/>
        </w:rPr>
      </w:pPr>
      <w:r w:rsidRPr="00BB6B1C">
        <w:rPr>
          <w:rFonts w:ascii="Arial" w:hAnsi="Arial" w:cs="Arial"/>
          <w:b/>
          <w:bCs/>
          <w:sz w:val="28"/>
          <w:szCs w:val="28"/>
        </w:rPr>
        <w:t>Supplementary Material</w:t>
      </w:r>
      <w:bookmarkStart w:id="0" w:name="_Variable_description"/>
      <w:bookmarkStart w:id="1" w:name="_Ref141476832"/>
      <w:bookmarkEnd w:id="0"/>
    </w:p>
    <w:p w14:paraId="40B3EA27" w14:textId="552828EA" w:rsidR="00430548" w:rsidRPr="00BB6B1C" w:rsidRDefault="00B10130" w:rsidP="00345D2F">
      <w:pPr>
        <w:spacing w:before="120" w:line="480" w:lineRule="auto"/>
        <w:rPr>
          <w:rFonts w:ascii="Arial" w:hAnsi="Arial" w:cs="Arial"/>
          <w:u w:val="single"/>
        </w:rPr>
      </w:pPr>
      <w:r w:rsidRPr="00BB6B1C">
        <w:rPr>
          <w:rFonts w:ascii="Arial" w:hAnsi="Arial" w:cs="Arial"/>
          <w:u w:val="single"/>
        </w:rPr>
        <w:t>Section 1</w:t>
      </w:r>
      <w:r w:rsidR="001A4C03" w:rsidRPr="00BB6B1C">
        <w:rPr>
          <w:rFonts w:ascii="Arial" w:hAnsi="Arial" w:cs="Arial"/>
          <w:u w:val="single"/>
        </w:rPr>
        <w:t>.</w:t>
      </w:r>
      <w:r w:rsidRPr="00BB6B1C">
        <w:rPr>
          <w:rFonts w:ascii="Arial" w:hAnsi="Arial" w:cs="Arial"/>
          <w:u w:val="single"/>
        </w:rPr>
        <w:t xml:space="preserve"> </w:t>
      </w:r>
      <w:r w:rsidR="003F5C1D" w:rsidRPr="00BB6B1C">
        <w:rPr>
          <w:rFonts w:ascii="Arial" w:hAnsi="Arial" w:cs="Arial"/>
          <w:u w:val="single"/>
        </w:rPr>
        <w:t>Methodology</w:t>
      </w:r>
      <w:r w:rsidR="0070084C" w:rsidRPr="00BB6B1C">
        <w:rPr>
          <w:rFonts w:ascii="Arial" w:hAnsi="Arial" w:cs="Arial"/>
          <w:u w:val="single"/>
        </w:rPr>
        <w:t xml:space="preserve"> -</w:t>
      </w:r>
      <w:r w:rsidR="003F5C1D" w:rsidRPr="00BB6B1C">
        <w:rPr>
          <w:rFonts w:ascii="Arial" w:hAnsi="Arial" w:cs="Arial"/>
          <w:u w:val="single"/>
        </w:rPr>
        <w:t xml:space="preserve"> Variable descriptives and sources</w:t>
      </w:r>
      <w:bookmarkEnd w:id="1"/>
    </w:p>
    <w:p w14:paraId="4E8B6D04" w14:textId="3169AF9A" w:rsidR="00903B4A" w:rsidRPr="00BB6B1C" w:rsidRDefault="00C92E06" w:rsidP="00903B4A">
      <w:pPr>
        <w:pStyle w:val="Caption"/>
        <w:keepNext/>
        <w:spacing w:before="240" w:after="60"/>
        <w:rPr>
          <w:rFonts w:ascii="Arial" w:hAnsi="Arial" w:cs="Arial"/>
          <w:b/>
          <w:bCs/>
          <w:i w:val="0"/>
          <w:iCs w:val="0"/>
          <w:color w:val="auto"/>
          <w:sz w:val="24"/>
          <w:szCs w:val="24"/>
        </w:rPr>
      </w:pPr>
      <w:r w:rsidRPr="00BB6B1C">
        <w:rPr>
          <w:rFonts w:ascii="Arial" w:hAnsi="Arial" w:cs="Arial"/>
          <w:b/>
          <w:bCs/>
          <w:i w:val="0"/>
          <w:iCs w:val="0"/>
          <w:color w:val="auto"/>
          <w:sz w:val="24"/>
          <w:szCs w:val="24"/>
        </w:rPr>
        <w:t xml:space="preserve">Table </w:t>
      </w:r>
      <w:r w:rsidR="00FE33F1" w:rsidRPr="00BB6B1C">
        <w:rPr>
          <w:rFonts w:ascii="Arial" w:hAnsi="Arial" w:cs="Arial"/>
          <w:b/>
          <w:bCs/>
          <w:i w:val="0"/>
          <w:iCs w:val="0"/>
          <w:color w:val="auto"/>
          <w:sz w:val="24"/>
          <w:szCs w:val="24"/>
        </w:rPr>
        <w:t>S1</w:t>
      </w:r>
      <w:r w:rsidR="00903B4A" w:rsidRPr="00BB6B1C">
        <w:rPr>
          <w:rFonts w:ascii="Arial" w:hAnsi="Arial" w:cs="Arial"/>
          <w:b/>
          <w:bCs/>
          <w:i w:val="0"/>
          <w:iCs w:val="0"/>
          <w:color w:val="auto"/>
          <w:sz w:val="24"/>
          <w:szCs w:val="24"/>
        </w:rPr>
        <w:t xml:space="preserve">. </w:t>
      </w:r>
      <w:r w:rsidR="00903B4A" w:rsidRPr="00BB6B1C">
        <w:rPr>
          <w:rFonts w:ascii="Arial" w:hAnsi="Arial" w:cs="Arial"/>
          <w:i w:val="0"/>
          <w:iCs w:val="0"/>
          <w:color w:val="auto"/>
          <w:sz w:val="24"/>
          <w:szCs w:val="24"/>
        </w:rPr>
        <w:t>Variable description</w:t>
      </w:r>
    </w:p>
    <w:tbl>
      <w:tblPr>
        <w:tblW w:w="9087" w:type="dxa"/>
        <w:jc w:val="center"/>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567"/>
        <w:gridCol w:w="1428"/>
        <w:gridCol w:w="2571"/>
        <w:gridCol w:w="3521"/>
      </w:tblGrid>
      <w:tr w:rsidR="00903B4A" w:rsidRPr="00BB6B1C" w14:paraId="2A3E5F77" w14:textId="77777777" w:rsidTr="00C40766">
        <w:trPr>
          <w:trHeight w:val="416"/>
          <w:jc w:val="center"/>
        </w:trPr>
        <w:tc>
          <w:tcPr>
            <w:tcW w:w="1567" w:type="dxa"/>
            <w:tcBorders>
              <w:top w:val="nil"/>
              <w:right w:val="nil"/>
            </w:tcBorders>
          </w:tcPr>
          <w:p w14:paraId="55E21505" w14:textId="77777777" w:rsidR="00903B4A" w:rsidRPr="00BB6B1C" w:rsidRDefault="00903B4A" w:rsidP="00C40766">
            <w:pPr>
              <w:pStyle w:val="Paragraph"/>
              <w:jc w:val="center"/>
              <w:rPr>
                <w:rFonts w:ascii="Arial" w:hAnsi="Arial" w:cs="Arial"/>
                <w:sz w:val="16"/>
                <w:szCs w:val="16"/>
              </w:rPr>
            </w:pPr>
            <w:r w:rsidRPr="00BB6B1C">
              <w:rPr>
                <w:rFonts w:ascii="Arial" w:hAnsi="Arial" w:cs="Arial"/>
                <w:b/>
                <w:sz w:val="16"/>
                <w:szCs w:val="16"/>
              </w:rPr>
              <w:t>Variable</w:t>
            </w:r>
          </w:p>
        </w:tc>
        <w:tc>
          <w:tcPr>
            <w:tcW w:w="1428" w:type="dxa"/>
            <w:tcBorders>
              <w:top w:val="nil"/>
              <w:left w:val="nil"/>
              <w:right w:val="nil"/>
            </w:tcBorders>
          </w:tcPr>
          <w:p w14:paraId="5D4D4BD0" w14:textId="77777777" w:rsidR="00903B4A" w:rsidRPr="00BB6B1C" w:rsidRDefault="00903B4A" w:rsidP="00C40766">
            <w:pPr>
              <w:pStyle w:val="Paragraph"/>
              <w:jc w:val="center"/>
              <w:rPr>
                <w:rFonts w:ascii="Arial" w:hAnsi="Arial" w:cs="Arial"/>
                <w:sz w:val="16"/>
                <w:szCs w:val="16"/>
              </w:rPr>
            </w:pPr>
            <w:r w:rsidRPr="00BB6B1C">
              <w:rPr>
                <w:rFonts w:ascii="Arial" w:hAnsi="Arial" w:cs="Arial"/>
                <w:b/>
                <w:sz w:val="16"/>
                <w:szCs w:val="16"/>
              </w:rPr>
              <w:t>Role</w:t>
            </w:r>
          </w:p>
        </w:tc>
        <w:tc>
          <w:tcPr>
            <w:tcW w:w="2571" w:type="dxa"/>
            <w:tcBorders>
              <w:top w:val="nil"/>
              <w:left w:val="nil"/>
              <w:right w:val="nil"/>
            </w:tcBorders>
          </w:tcPr>
          <w:p w14:paraId="79625316" w14:textId="77777777" w:rsidR="00903B4A" w:rsidRPr="00BB6B1C" w:rsidRDefault="00903B4A" w:rsidP="00C40766">
            <w:pPr>
              <w:pStyle w:val="Paragraph"/>
              <w:jc w:val="center"/>
              <w:rPr>
                <w:rFonts w:ascii="Arial" w:hAnsi="Arial" w:cs="Arial"/>
                <w:sz w:val="16"/>
                <w:szCs w:val="16"/>
              </w:rPr>
            </w:pPr>
            <w:r w:rsidRPr="00BB6B1C">
              <w:rPr>
                <w:rFonts w:ascii="Arial" w:hAnsi="Arial" w:cs="Arial"/>
                <w:b/>
                <w:sz w:val="16"/>
                <w:szCs w:val="16"/>
              </w:rPr>
              <w:t>Data source(s)</w:t>
            </w:r>
          </w:p>
        </w:tc>
        <w:tc>
          <w:tcPr>
            <w:tcW w:w="3521" w:type="dxa"/>
            <w:tcBorders>
              <w:top w:val="nil"/>
              <w:left w:val="nil"/>
            </w:tcBorders>
          </w:tcPr>
          <w:p w14:paraId="4C1A5BBE" w14:textId="77777777" w:rsidR="00903B4A" w:rsidRPr="00BB6B1C" w:rsidRDefault="00903B4A" w:rsidP="00C40766">
            <w:pPr>
              <w:pStyle w:val="Paragraph"/>
              <w:jc w:val="center"/>
              <w:rPr>
                <w:rFonts w:ascii="Arial" w:hAnsi="Arial" w:cs="Arial"/>
                <w:sz w:val="16"/>
                <w:szCs w:val="16"/>
              </w:rPr>
            </w:pPr>
            <w:r w:rsidRPr="00BB6B1C">
              <w:rPr>
                <w:rFonts w:ascii="Arial" w:hAnsi="Arial" w:cs="Arial"/>
                <w:b/>
                <w:sz w:val="16"/>
                <w:szCs w:val="16"/>
              </w:rPr>
              <w:t>Operational definition</w:t>
            </w:r>
          </w:p>
        </w:tc>
      </w:tr>
      <w:tr w:rsidR="00903B4A" w:rsidRPr="00BB6B1C" w14:paraId="5D687D99" w14:textId="77777777" w:rsidTr="00C40766">
        <w:trPr>
          <w:trHeight w:val="674"/>
          <w:jc w:val="center"/>
        </w:trPr>
        <w:tc>
          <w:tcPr>
            <w:tcW w:w="1567" w:type="dxa"/>
            <w:tcBorders>
              <w:right w:val="nil"/>
            </w:tcBorders>
          </w:tcPr>
          <w:p w14:paraId="35E13119" w14:textId="77777777" w:rsidR="00903B4A" w:rsidRPr="00BB6B1C" w:rsidRDefault="00903B4A" w:rsidP="00C40766">
            <w:pPr>
              <w:jc w:val="center"/>
              <w:rPr>
                <w:rFonts w:ascii="Arial" w:hAnsi="Arial" w:cs="Arial"/>
                <w:bCs/>
                <w:sz w:val="13"/>
                <w:szCs w:val="13"/>
              </w:rPr>
            </w:pPr>
            <w:proofErr w:type="spellStart"/>
            <w:r w:rsidRPr="00BB6B1C">
              <w:rPr>
                <w:rFonts w:ascii="Arial" w:hAnsi="Arial" w:cs="Arial"/>
                <w:bCs/>
                <w:sz w:val="13"/>
                <w:szCs w:val="13"/>
              </w:rPr>
              <w:t>MenACWY</w:t>
            </w:r>
            <w:proofErr w:type="spellEnd"/>
            <w:r w:rsidRPr="00BB6B1C">
              <w:rPr>
                <w:rFonts w:ascii="Arial" w:hAnsi="Arial" w:cs="Arial"/>
                <w:bCs/>
                <w:sz w:val="13"/>
                <w:szCs w:val="13"/>
              </w:rPr>
              <w:t xml:space="preserve"> Stocking per Capita (Public)</w:t>
            </w:r>
          </w:p>
        </w:tc>
        <w:tc>
          <w:tcPr>
            <w:tcW w:w="1428" w:type="dxa"/>
            <w:tcBorders>
              <w:left w:val="nil"/>
              <w:right w:val="nil"/>
            </w:tcBorders>
          </w:tcPr>
          <w:p w14:paraId="1B254FE5"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Outcome</w:t>
            </w:r>
          </w:p>
        </w:tc>
        <w:tc>
          <w:tcPr>
            <w:tcW w:w="2571" w:type="dxa"/>
            <w:tcBorders>
              <w:left w:val="nil"/>
              <w:right w:val="nil"/>
            </w:tcBorders>
          </w:tcPr>
          <w:p w14:paraId="0176C66F"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 xml:space="preserve">CDC VFC data and the ACS 2015-2019 5-year estimates for </w:t>
            </w:r>
            <w:proofErr w:type="gramStart"/>
            <w:r w:rsidRPr="00BB6B1C">
              <w:rPr>
                <w:rFonts w:ascii="Arial" w:hAnsi="Arial" w:cs="Arial"/>
                <w:bCs/>
                <w:sz w:val="13"/>
                <w:szCs w:val="13"/>
              </w:rPr>
              <w:t>10-19 year-old</w:t>
            </w:r>
            <w:proofErr w:type="gramEnd"/>
            <w:r w:rsidRPr="00BB6B1C">
              <w:rPr>
                <w:rFonts w:ascii="Arial" w:hAnsi="Arial" w:cs="Arial"/>
                <w:bCs/>
                <w:sz w:val="13"/>
                <w:szCs w:val="13"/>
              </w:rPr>
              <w:t xml:space="preserve"> residents</w:t>
            </w:r>
          </w:p>
        </w:tc>
        <w:tc>
          <w:tcPr>
            <w:tcW w:w="3521" w:type="dxa"/>
            <w:tcBorders>
              <w:left w:val="nil"/>
            </w:tcBorders>
            <w:vAlign w:val="center"/>
          </w:tcPr>
          <w:p w14:paraId="44A73351"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 xml:space="preserve">Cumulative, gross deliveries of </w:t>
            </w:r>
            <w:proofErr w:type="spellStart"/>
            <w:r w:rsidRPr="00BB6B1C">
              <w:rPr>
                <w:rFonts w:ascii="Arial" w:hAnsi="Arial" w:cs="Arial"/>
                <w:sz w:val="13"/>
                <w:szCs w:val="13"/>
              </w:rPr>
              <w:t>MenACWY</w:t>
            </w:r>
            <w:proofErr w:type="spellEnd"/>
            <w:r w:rsidRPr="00BB6B1C">
              <w:rPr>
                <w:rFonts w:ascii="Arial" w:hAnsi="Arial" w:cs="Arial"/>
                <w:sz w:val="13"/>
                <w:szCs w:val="13"/>
              </w:rPr>
              <w:t xml:space="preserve"> vaccine doses via the VFC program per 1,000 adolescents aged 10-19 between 2016 and 2019; counties with no deliveries are assigned a 0</w:t>
            </w:r>
          </w:p>
        </w:tc>
      </w:tr>
      <w:tr w:rsidR="00903B4A" w:rsidRPr="00BB6B1C" w14:paraId="0D0BCCBF" w14:textId="77777777" w:rsidTr="00C40766">
        <w:trPr>
          <w:trHeight w:val="832"/>
          <w:jc w:val="center"/>
        </w:trPr>
        <w:tc>
          <w:tcPr>
            <w:tcW w:w="1567" w:type="dxa"/>
            <w:tcBorders>
              <w:right w:val="nil"/>
            </w:tcBorders>
          </w:tcPr>
          <w:p w14:paraId="0CA72D5A" w14:textId="77777777" w:rsidR="00903B4A" w:rsidRPr="00BB6B1C" w:rsidRDefault="00903B4A" w:rsidP="00C40766">
            <w:pPr>
              <w:jc w:val="center"/>
              <w:rPr>
                <w:rFonts w:ascii="Arial" w:hAnsi="Arial" w:cs="Arial"/>
                <w:bCs/>
                <w:sz w:val="13"/>
                <w:szCs w:val="13"/>
              </w:rPr>
            </w:pPr>
            <w:proofErr w:type="spellStart"/>
            <w:r w:rsidRPr="00BB6B1C">
              <w:rPr>
                <w:rFonts w:ascii="Arial" w:hAnsi="Arial" w:cs="Arial"/>
                <w:bCs/>
                <w:sz w:val="13"/>
                <w:szCs w:val="13"/>
              </w:rPr>
              <w:t>MenACWY</w:t>
            </w:r>
            <w:proofErr w:type="spellEnd"/>
            <w:r w:rsidRPr="00BB6B1C">
              <w:rPr>
                <w:rFonts w:ascii="Arial" w:hAnsi="Arial" w:cs="Arial"/>
                <w:bCs/>
                <w:sz w:val="13"/>
                <w:szCs w:val="13"/>
              </w:rPr>
              <w:t xml:space="preserve"> Stocking per Capita (Private)</w:t>
            </w:r>
          </w:p>
        </w:tc>
        <w:tc>
          <w:tcPr>
            <w:tcW w:w="1428" w:type="dxa"/>
            <w:tcBorders>
              <w:left w:val="nil"/>
              <w:right w:val="nil"/>
            </w:tcBorders>
            <w:vAlign w:val="center"/>
          </w:tcPr>
          <w:p w14:paraId="04839636"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Outcome</w:t>
            </w:r>
          </w:p>
        </w:tc>
        <w:tc>
          <w:tcPr>
            <w:tcW w:w="2571" w:type="dxa"/>
            <w:tcBorders>
              <w:left w:val="nil"/>
              <w:right w:val="nil"/>
            </w:tcBorders>
            <w:vAlign w:val="center"/>
          </w:tcPr>
          <w:p w14:paraId="47265827"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 xml:space="preserve">IQVIA DDMD and the ACS 2015-2019 5-year estimates for </w:t>
            </w:r>
            <w:proofErr w:type="gramStart"/>
            <w:r w:rsidRPr="00BB6B1C">
              <w:rPr>
                <w:rFonts w:ascii="Arial" w:hAnsi="Arial" w:cs="Arial"/>
                <w:bCs/>
                <w:sz w:val="13"/>
                <w:szCs w:val="13"/>
              </w:rPr>
              <w:t>10-19 year-old</w:t>
            </w:r>
            <w:proofErr w:type="gramEnd"/>
            <w:r w:rsidRPr="00BB6B1C">
              <w:rPr>
                <w:rFonts w:ascii="Arial" w:hAnsi="Arial" w:cs="Arial"/>
                <w:bCs/>
                <w:sz w:val="13"/>
                <w:szCs w:val="13"/>
              </w:rPr>
              <w:t xml:space="preserve"> residents</w:t>
            </w:r>
          </w:p>
        </w:tc>
        <w:tc>
          <w:tcPr>
            <w:tcW w:w="3521" w:type="dxa"/>
            <w:tcBorders>
              <w:left w:val="nil"/>
            </w:tcBorders>
            <w:vAlign w:val="center"/>
          </w:tcPr>
          <w:p w14:paraId="2510B566"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 xml:space="preserve">Cumulative, gross deliveries of </w:t>
            </w:r>
            <w:proofErr w:type="spellStart"/>
            <w:r w:rsidRPr="00BB6B1C">
              <w:rPr>
                <w:rFonts w:ascii="Arial" w:hAnsi="Arial" w:cs="Arial"/>
                <w:sz w:val="13"/>
                <w:szCs w:val="13"/>
              </w:rPr>
              <w:t>MenACWY</w:t>
            </w:r>
            <w:proofErr w:type="spellEnd"/>
            <w:r w:rsidRPr="00BB6B1C">
              <w:rPr>
                <w:rFonts w:ascii="Arial" w:hAnsi="Arial" w:cs="Arial"/>
                <w:sz w:val="13"/>
                <w:szCs w:val="13"/>
              </w:rPr>
              <w:t xml:space="preserve"> vaccine doses via traditional wholesale/sales channels per 1,000 adolescents aged 10-19 between 2016 and 2019; counties with no deliveries are assigned a 0</w:t>
            </w:r>
          </w:p>
        </w:tc>
      </w:tr>
      <w:tr w:rsidR="00903B4A" w:rsidRPr="00BB6B1C" w14:paraId="53F15A11" w14:textId="77777777" w:rsidTr="00C40766">
        <w:trPr>
          <w:trHeight w:val="832"/>
          <w:jc w:val="center"/>
        </w:trPr>
        <w:tc>
          <w:tcPr>
            <w:tcW w:w="1567" w:type="dxa"/>
            <w:tcBorders>
              <w:right w:val="nil"/>
            </w:tcBorders>
          </w:tcPr>
          <w:p w14:paraId="18BA61D4" w14:textId="77777777" w:rsidR="00903B4A" w:rsidRPr="00BB6B1C" w:rsidRDefault="00903B4A" w:rsidP="00C40766">
            <w:pPr>
              <w:jc w:val="center"/>
              <w:rPr>
                <w:rFonts w:ascii="Arial" w:hAnsi="Arial" w:cs="Arial"/>
                <w:bCs/>
                <w:sz w:val="13"/>
                <w:szCs w:val="13"/>
              </w:rPr>
            </w:pPr>
            <w:proofErr w:type="spellStart"/>
            <w:r w:rsidRPr="00BB6B1C">
              <w:rPr>
                <w:rFonts w:ascii="Arial" w:hAnsi="Arial" w:cs="Arial"/>
                <w:bCs/>
                <w:sz w:val="13"/>
                <w:szCs w:val="13"/>
              </w:rPr>
              <w:t>MenACWY</w:t>
            </w:r>
            <w:proofErr w:type="spellEnd"/>
            <w:r w:rsidRPr="00BB6B1C">
              <w:rPr>
                <w:rFonts w:ascii="Arial" w:hAnsi="Arial" w:cs="Arial"/>
                <w:bCs/>
                <w:sz w:val="13"/>
                <w:szCs w:val="13"/>
              </w:rPr>
              <w:t xml:space="preserve"> Stocking per Capita (Total)</w:t>
            </w:r>
          </w:p>
        </w:tc>
        <w:tc>
          <w:tcPr>
            <w:tcW w:w="1428" w:type="dxa"/>
            <w:tcBorders>
              <w:left w:val="nil"/>
              <w:right w:val="nil"/>
            </w:tcBorders>
            <w:vAlign w:val="center"/>
          </w:tcPr>
          <w:p w14:paraId="4147BC76"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Outcome</w:t>
            </w:r>
          </w:p>
        </w:tc>
        <w:tc>
          <w:tcPr>
            <w:tcW w:w="2571" w:type="dxa"/>
            <w:tcBorders>
              <w:left w:val="nil"/>
              <w:right w:val="nil"/>
            </w:tcBorders>
            <w:vAlign w:val="center"/>
          </w:tcPr>
          <w:p w14:paraId="7815C86A"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 xml:space="preserve">IQVIA DDMD, CDC VFC data, and the ACS 2015-2019 5-year estimates for </w:t>
            </w:r>
            <w:proofErr w:type="gramStart"/>
            <w:r w:rsidRPr="00BB6B1C">
              <w:rPr>
                <w:rFonts w:ascii="Arial" w:hAnsi="Arial" w:cs="Arial"/>
                <w:bCs/>
                <w:sz w:val="13"/>
                <w:szCs w:val="13"/>
              </w:rPr>
              <w:t>10-19 year-old</w:t>
            </w:r>
            <w:proofErr w:type="gramEnd"/>
            <w:r w:rsidRPr="00BB6B1C">
              <w:rPr>
                <w:rFonts w:ascii="Arial" w:hAnsi="Arial" w:cs="Arial"/>
                <w:bCs/>
                <w:sz w:val="13"/>
                <w:szCs w:val="13"/>
              </w:rPr>
              <w:t xml:space="preserve"> residents</w:t>
            </w:r>
          </w:p>
        </w:tc>
        <w:tc>
          <w:tcPr>
            <w:tcW w:w="3521" w:type="dxa"/>
            <w:tcBorders>
              <w:left w:val="nil"/>
            </w:tcBorders>
            <w:vAlign w:val="center"/>
          </w:tcPr>
          <w:p w14:paraId="76B68AA2"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 xml:space="preserve">Total cumulative, gross doses of </w:t>
            </w:r>
            <w:proofErr w:type="spellStart"/>
            <w:r w:rsidRPr="00BB6B1C">
              <w:rPr>
                <w:rFonts w:ascii="Arial" w:hAnsi="Arial" w:cs="Arial"/>
                <w:sz w:val="13"/>
                <w:szCs w:val="13"/>
              </w:rPr>
              <w:t>MenACWY</w:t>
            </w:r>
            <w:proofErr w:type="spellEnd"/>
            <w:r w:rsidRPr="00BB6B1C">
              <w:rPr>
                <w:rFonts w:ascii="Arial" w:hAnsi="Arial" w:cs="Arial"/>
                <w:sz w:val="13"/>
                <w:szCs w:val="13"/>
              </w:rPr>
              <w:t xml:space="preserve"> vaccine via both public and private channels per 1,000 adolescents aged 10-19 between 2016 and 2019; counties with no deliveries are assigned a 0</w:t>
            </w:r>
          </w:p>
        </w:tc>
      </w:tr>
      <w:tr w:rsidR="00903B4A" w:rsidRPr="00BB6B1C" w14:paraId="25D0C4B3" w14:textId="77777777" w:rsidTr="00C40766">
        <w:trPr>
          <w:trHeight w:val="832"/>
          <w:jc w:val="center"/>
        </w:trPr>
        <w:tc>
          <w:tcPr>
            <w:tcW w:w="1567" w:type="dxa"/>
            <w:tcBorders>
              <w:right w:val="nil"/>
            </w:tcBorders>
          </w:tcPr>
          <w:p w14:paraId="6D1929B2" w14:textId="77777777" w:rsidR="00903B4A" w:rsidRPr="00BB6B1C" w:rsidRDefault="00903B4A" w:rsidP="00C40766">
            <w:pPr>
              <w:jc w:val="center"/>
              <w:rPr>
                <w:rFonts w:ascii="Arial" w:hAnsi="Arial" w:cs="Arial"/>
                <w:bCs/>
                <w:sz w:val="13"/>
                <w:szCs w:val="13"/>
              </w:rPr>
            </w:pPr>
            <w:proofErr w:type="spellStart"/>
            <w:r w:rsidRPr="00BB6B1C">
              <w:rPr>
                <w:rFonts w:ascii="Arial" w:hAnsi="Arial" w:cs="Arial"/>
                <w:bCs/>
                <w:sz w:val="13"/>
                <w:szCs w:val="13"/>
              </w:rPr>
              <w:t>MenB</w:t>
            </w:r>
            <w:proofErr w:type="spellEnd"/>
            <w:r w:rsidRPr="00BB6B1C">
              <w:rPr>
                <w:rFonts w:ascii="Arial" w:hAnsi="Arial" w:cs="Arial"/>
                <w:bCs/>
                <w:sz w:val="13"/>
                <w:szCs w:val="13"/>
              </w:rPr>
              <w:t xml:space="preserve"> Stocking per Capita (Public)</w:t>
            </w:r>
          </w:p>
        </w:tc>
        <w:tc>
          <w:tcPr>
            <w:tcW w:w="1428" w:type="dxa"/>
            <w:tcBorders>
              <w:left w:val="nil"/>
              <w:right w:val="nil"/>
            </w:tcBorders>
            <w:vAlign w:val="center"/>
          </w:tcPr>
          <w:p w14:paraId="7961849A"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Outcome</w:t>
            </w:r>
          </w:p>
        </w:tc>
        <w:tc>
          <w:tcPr>
            <w:tcW w:w="2571" w:type="dxa"/>
            <w:tcBorders>
              <w:left w:val="nil"/>
              <w:right w:val="nil"/>
            </w:tcBorders>
            <w:vAlign w:val="center"/>
          </w:tcPr>
          <w:p w14:paraId="2D28FA5D"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 xml:space="preserve">CDC VFC data and the ACS 2015-2019 5-year estimates for </w:t>
            </w:r>
            <w:proofErr w:type="gramStart"/>
            <w:r w:rsidRPr="00BB6B1C">
              <w:rPr>
                <w:rFonts w:ascii="Arial" w:hAnsi="Arial" w:cs="Arial"/>
                <w:bCs/>
                <w:sz w:val="13"/>
                <w:szCs w:val="13"/>
              </w:rPr>
              <w:t>10-19 year-old</w:t>
            </w:r>
            <w:proofErr w:type="gramEnd"/>
            <w:r w:rsidRPr="00BB6B1C">
              <w:rPr>
                <w:rFonts w:ascii="Arial" w:hAnsi="Arial" w:cs="Arial"/>
                <w:bCs/>
                <w:sz w:val="13"/>
                <w:szCs w:val="13"/>
              </w:rPr>
              <w:t xml:space="preserve"> residents</w:t>
            </w:r>
          </w:p>
        </w:tc>
        <w:tc>
          <w:tcPr>
            <w:tcW w:w="3521" w:type="dxa"/>
            <w:tcBorders>
              <w:left w:val="nil"/>
            </w:tcBorders>
            <w:vAlign w:val="center"/>
          </w:tcPr>
          <w:p w14:paraId="1819835A"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 xml:space="preserve">Cumulative, gross deliveries of </w:t>
            </w:r>
            <w:proofErr w:type="spellStart"/>
            <w:r w:rsidRPr="00BB6B1C">
              <w:rPr>
                <w:rFonts w:ascii="Arial" w:hAnsi="Arial" w:cs="Arial"/>
                <w:sz w:val="13"/>
                <w:szCs w:val="13"/>
              </w:rPr>
              <w:t>MenB</w:t>
            </w:r>
            <w:proofErr w:type="spellEnd"/>
            <w:r w:rsidRPr="00BB6B1C">
              <w:rPr>
                <w:rFonts w:ascii="Arial" w:hAnsi="Arial" w:cs="Arial"/>
                <w:sz w:val="13"/>
                <w:szCs w:val="13"/>
              </w:rPr>
              <w:t xml:space="preserve"> vaccine doses via the VFC program per 1,000 adolescents aged 10-19 between 2016 and 2019; counties with no deliveries are assigned a 0</w:t>
            </w:r>
          </w:p>
        </w:tc>
      </w:tr>
      <w:tr w:rsidR="00903B4A" w:rsidRPr="00BB6B1C" w14:paraId="68A208F9" w14:textId="77777777" w:rsidTr="00C40766">
        <w:trPr>
          <w:trHeight w:val="822"/>
          <w:jc w:val="center"/>
        </w:trPr>
        <w:tc>
          <w:tcPr>
            <w:tcW w:w="1567" w:type="dxa"/>
            <w:tcBorders>
              <w:right w:val="nil"/>
            </w:tcBorders>
          </w:tcPr>
          <w:p w14:paraId="5516D8EC" w14:textId="77777777" w:rsidR="00903B4A" w:rsidRPr="00BB6B1C" w:rsidRDefault="00903B4A" w:rsidP="00C40766">
            <w:pPr>
              <w:jc w:val="center"/>
              <w:rPr>
                <w:rFonts w:ascii="Arial" w:hAnsi="Arial" w:cs="Arial"/>
                <w:bCs/>
                <w:sz w:val="13"/>
                <w:szCs w:val="13"/>
              </w:rPr>
            </w:pPr>
            <w:proofErr w:type="spellStart"/>
            <w:r w:rsidRPr="00BB6B1C">
              <w:rPr>
                <w:rFonts w:ascii="Arial" w:hAnsi="Arial" w:cs="Arial"/>
                <w:bCs/>
                <w:sz w:val="13"/>
                <w:szCs w:val="13"/>
              </w:rPr>
              <w:t>MenB</w:t>
            </w:r>
            <w:proofErr w:type="spellEnd"/>
            <w:r w:rsidRPr="00BB6B1C">
              <w:rPr>
                <w:rFonts w:ascii="Arial" w:hAnsi="Arial" w:cs="Arial"/>
                <w:bCs/>
                <w:sz w:val="13"/>
                <w:szCs w:val="13"/>
              </w:rPr>
              <w:t xml:space="preserve"> Stocking per Capita (Private)</w:t>
            </w:r>
          </w:p>
        </w:tc>
        <w:tc>
          <w:tcPr>
            <w:tcW w:w="1428" w:type="dxa"/>
            <w:tcBorders>
              <w:left w:val="nil"/>
              <w:right w:val="nil"/>
            </w:tcBorders>
            <w:vAlign w:val="center"/>
          </w:tcPr>
          <w:p w14:paraId="688CC407"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Outcome</w:t>
            </w:r>
          </w:p>
        </w:tc>
        <w:tc>
          <w:tcPr>
            <w:tcW w:w="2571" w:type="dxa"/>
            <w:tcBorders>
              <w:left w:val="nil"/>
              <w:right w:val="nil"/>
            </w:tcBorders>
            <w:vAlign w:val="center"/>
          </w:tcPr>
          <w:p w14:paraId="7B4928C4"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 xml:space="preserve">IQVIA DDMD and the ACS 2015-2019 5-year estimates for </w:t>
            </w:r>
            <w:proofErr w:type="gramStart"/>
            <w:r w:rsidRPr="00BB6B1C">
              <w:rPr>
                <w:rFonts w:ascii="Arial" w:hAnsi="Arial" w:cs="Arial"/>
                <w:bCs/>
                <w:sz w:val="13"/>
                <w:szCs w:val="13"/>
              </w:rPr>
              <w:t>10-19 year-old</w:t>
            </w:r>
            <w:proofErr w:type="gramEnd"/>
            <w:r w:rsidRPr="00BB6B1C">
              <w:rPr>
                <w:rFonts w:ascii="Arial" w:hAnsi="Arial" w:cs="Arial"/>
                <w:bCs/>
                <w:sz w:val="13"/>
                <w:szCs w:val="13"/>
              </w:rPr>
              <w:t xml:space="preserve"> residents</w:t>
            </w:r>
          </w:p>
        </w:tc>
        <w:tc>
          <w:tcPr>
            <w:tcW w:w="3521" w:type="dxa"/>
            <w:tcBorders>
              <w:left w:val="nil"/>
            </w:tcBorders>
            <w:vAlign w:val="center"/>
          </w:tcPr>
          <w:p w14:paraId="40ADDA71"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 xml:space="preserve">Cumulative, gross deliveries of </w:t>
            </w:r>
            <w:proofErr w:type="spellStart"/>
            <w:r w:rsidRPr="00BB6B1C">
              <w:rPr>
                <w:rFonts w:ascii="Arial" w:hAnsi="Arial" w:cs="Arial"/>
                <w:sz w:val="13"/>
                <w:szCs w:val="13"/>
              </w:rPr>
              <w:t>MenB</w:t>
            </w:r>
            <w:proofErr w:type="spellEnd"/>
            <w:r w:rsidRPr="00BB6B1C">
              <w:rPr>
                <w:rFonts w:ascii="Arial" w:hAnsi="Arial" w:cs="Arial"/>
                <w:sz w:val="13"/>
                <w:szCs w:val="13"/>
              </w:rPr>
              <w:t xml:space="preserve"> vaccine doses via traditional wholesale/sales channels per 1,000 adolescents aged 10-19 between 2016 and 2019; counties with no deliveries are assigned a 0</w:t>
            </w:r>
          </w:p>
        </w:tc>
      </w:tr>
      <w:tr w:rsidR="00903B4A" w:rsidRPr="00BB6B1C" w14:paraId="45A1CC7E" w14:textId="77777777" w:rsidTr="00C40766">
        <w:trPr>
          <w:trHeight w:val="832"/>
          <w:jc w:val="center"/>
        </w:trPr>
        <w:tc>
          <w:tcPr>
            <w:tcW w:w="1567" w:type="dxa"/>
            <w:tcBorders>
              <w:right w:val="nil"/>
            </w:tcBorders>
          </w:tcPr>
          <w:p w14:paraId="2B3F3630" w14:textId="77777777" w:rsidR="00903B4A" w:rsidRPr="00BB6B1C" w:rsidRDefault="00903B4A" w:rsidP="00C40766">
            <w:pPr>
              <w:jc w:val="center"/>
              <w:rPr>
                <w:rFonts w:ascii="Arial" w:hAnsi="Arial" w:cs="Arial"/>
                <w:bCs/>
                <w:sz w:val="13"/>
                <w:szCs w:val="13"/>
              </w:rPr>
            </w:pPr>
            <w:proofErr w:type="spellStart"/>
            <w:r w:rsidRPr="00BB6B1C">
              <w:rPr>
                <w:rFonts w:ascii="Arial" w:hAnsi="Arial" w:cs="Arial"/>
                <w:bCs/>
                <w:sz w:val="13"/>
                <w:szCs w:val="13"/>
              </w:rPr>
              <w:t>MenB</w:t>
            </w:r>
            <w:proofErr w:type="spellEnd"/>
            <w:r w:rsidRPr="00BB6B1C">
              <w:rPr>
                <w:rFonts w:ascii="Arial" w:hAnsi="Arial" w:cs="Arial"/>
                <w:bCs/>
                <w:sz w:val="13"/>
                <w:szCs w:val="13"/>
              </w:rPr>
              <w:t xml:space="preserve"> Stocking per Capita (Total)</w:t>
            </w:r>
          </w:p>
        </w:tc>
        <w:tc>
          <w:tcPr>
            <w:tcW w:w="1428" w:type="dxa"/>
            <w:tcBorders>
              <w:left w:val="nil"/>
              <w:right w:val="nil"/>
            </w:tcBorders>
            <w:vAlign w:val="center"/>
          </w:tcPr>
          <w:p w14:paraId="330EA156"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Outcome</w:t>
            </w:r>
          </w:p>
        </w:tc>
        <w:tc>
          <w:tcPr>
            <w:tcW w:w="2571" w:type="dxa"/>
            <w:tcBorders>
              <w:left w:val="nil"/>
              <w:right w:val="nil"/>
            </w:tcBorders>
            <w:vAlign w:val="center"/>
          </w:tcPr>
          <w:p w14:paraId="5350282C"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 xml:space="preserve">IQVIA DDMD, CDC VFC data, and the ACS 2015-2019 5-year estimates for </w:t>
            </w:r>
            <w:proofErr w:type="gramStart"/>
            <w:r w:rsidRPr="00BB6B1C">
              <w:rPr>
                <w:rFonts w:ascii="Arial" w:hAnsi="Arial" w:cs="Arial"/>
                <w:bCs/>
                <w:sz w:val="13"/>
                <w:szCs w:val="13"/>
              </w:rPr>
              <w:t>10-19 year-old</w:t>
            </w:r>
            <w:proofErr w:type="gramEnd"/>
            <w:r w:rsidRPr="00BB6B1C">
              <w:rPr>
                <w:rFonts w:ascii="Arial" w:hAnsi="Arial" w:cs="Arial"/>
                <w:bCs/>
                <w:sz w:val="13"/>
                <w:szCs w:val="13"/>
              </w:rPr>
              <w:t xml:space="preserve"> residents</w:t>
            </w:r>
          </w:p>
        </w:tc>
        <w:tc>
          <w:tcPr>
            <w:tcW w:w="3521" w:type="dxa"/>
            <w:tcBorders>
              <w:left w:val="nil"/>
            </w:tcBorders>
            <w:vAlign w:val="center"/>
          </w:tcPr>
          <w:p w14:paraId="45220836"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 xml:space="preserve">Total cumulative, gross doses of </w:t>
            </w:r>
            <w:proofErr w:type="spellStart"/>
            <w:r w:rsidRPr="00BB6B1C">
              <w:rPr>
                <w:rFonts w:ascii="Arial" w:hAnsi="Arial" w:cs="Arial"/>
                <w:sz w:val="13"/>
                <w:szCs w:val="13"/>
              </w:rPr>
              <w:t>MenB</w:t>
            </w:r>
            <w:proofErr w:type="spellEnd"/>
            <w:r w:rsidRPr="00BB6B1C">
              <w:rPr>
                <w:rFonts w:ascii="Arial" w:hAnsi="Arial" w:cs="Arial"/>
                <w:sz w:val="13"/>
                <w:szCs w:val="13"/>
              </w:rPr>
              <w:t xml:space="preserve"> vaccine via both public and private channels per 1,000 adolescents aged 10-19 between 2016 and 2019; counties with no deliveries are assigned a 0</w:t>
            </w:r>
          </w:p>
        </w:tc>
      </w:tr>
      <w:tr w:rsidR="00903B4A" w:rsidRPr="00BB6B1C" w14:paraId="454F0702" w14:textId="77777777" w:rsidTr="00C40766">
        <w:trPr>
          <w:trHeight w:val="535"/>
          <w:jc w:val="center"/>
        </w:trPr>
        <w:tc>
          <w:tcPr>
            <w:tcW w:w="1567" w:type="dxa"/>
            <w:tcBorders>
              <w:right w:val="nil"/>
            </w:tcBorders>
          </w:tcPr>
          <w:p w14:paraId="6B2EE58C"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SVI</w:t>
            </w:r>
          </w:p>
        </w:tc>
        <w:tc>
          <w:tcPr>
            <w:tcW w:w="1428" w:type="dxa"/>
            <w:tcBorders>
              <w:left w:val="nil"/>
              <w:right w:val="nil"/>
            </w:tcBorders>
            <w:vAlign w:val="center"/>
          </w:tcPr>
          <w:p w14:paraId="01291BA8"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Exposure</w:t>
            </w:r>
          </w:p>
        </w:tc>
        <w:tc>
          <w:tcPr>
            <w:tcW w:w="2571" w:type="dxa"/>
            <w:tcBorders>
              <w:left w:val="nil"/>
              <w:right w:val="nil"/>
            </w:tcBorders>
            <w:vAlign w:val="center"/>
          </w:tcPr>
          <w:p w14:paraId="2116AFCF"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ACS 2015-2019 5-year estimates</w:t>
            </w:r>
          </w:p>
        </w:tc>
        <w:tc>
          <w:tcPr>
            <w:tcW w:w="3521" w:type="dxa"/>
            <w:tcBorders>
              <w:left w:val="nil"/>
            </w:tcBorders>
            <w:vAlign w:val="center"/>
          </w:tcPr>
          <w:p w14:paraId="7E635F61"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Social vulnerability index, overall percentile score between 0 and 1</w:t>
            </w:r>
          </w:p>
        </w:tc>
      </w:tr>
      <w:tr w:rsidR="00903B4A" w:rsidRPr="00BB6B1C" w14:paraId="4376C61B" w14:textId="77777777" w:rsidTr="00C40766">
        <w:trPr>
          <w:trHeight w:val="535"/>
          <w:jc w:val="center"/>
        </w:trPr>
        <w:tc>
          <w:tcPr>
            <w:tcW w:w="1567" w:type="dxa"/>
            <w:tcBorders>
              <w:right w:val="nil"/>
            </w:tcBorders>
          </w:tcPr>
          <w:p w14:paraId="03CCB637"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SVI, SES Subscale</w:t>
            </w:r>
          </w:p>
        </w:tc>
        <w:tc>
          <w:tcPr>
            <w:tcW w:w="1428" w:type="dxa"/>
            <w:tcBorders>
              <w:left w:val="nil"/>
              <w:right w:val="nil"/>
            </w:tcBorders>
            <w:vAlign w:val="center"/>
          </w:tcPr>
          <w:p w14:paraId="5F771154"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Exposure</w:t>
            </w:r>
          </w:p>
        </w:tc>
        <w:tc>
          <w:tcPr>
            <w:tcW w:w="2571" w:type="dxa"/>
            <w:tcBorders>
              <w:left w:val="nil"/>
              <w:right w:val="nil"/>
            </w:tcBorders>
            <w:vAlign w:val="center"/>
          </w:tcPr>
          <w:p w14:paraId="75E0A9F1"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ACS 2015-2019 5-year estimates</w:t>
            </w:r>
          </w:p>
        </w:tc>
        <w:tc>
          <w:tcPr>
            <w:tcW w:w="3521" w:type="dxa"/>
            <w:tcBorders>
              <w:left w:val="nil"/>
            </w:tcBorders>
            <w:vAlign w:val="center"/>
          </w:tcPr>
          <w:p w14:paraId="46E46801"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Social vulnerability index, socioeconomic subscale percentile score between 0 and 1</w:t>
            </w:r>
          </w:p>
        </w:tc>
      </w:tr>
      <w:tr w:rsidR="00903B4A" w:rsidRPr="00BB6B1C" w14:paraId="69822BC3" w14:textId="77777777" w:rsidTr="00C40766">
        <w:trPr>
          <w:trHeight w:val="535"/>
          <w:jc w:val="center"/>
        </w:trPr>
        <w:tc>
          <w:tcPr>
            <w:tcW w:w="1567" w:type="dxa"/>
            <w:tcBorders>
              <w:right w:val="nil"/>
            </w:tcBorders>
          </w:tcPr>
          <w:p w14:paraId="3E9AC82F"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SVI, HCD Subscale</w:t>
            </w:r>
          </w:p>
        </w:tc>
        <w:tc>
          <w:tcPr>
            <w:tcW w:w="1428" w:type="dxa"/>
            <w:tcBorders>
              <w:left w:val="nil"/>
              <w:right w:val="nil"/>
            </w:tcBorders>
            <w:vAlign w:val="center"/>
          </w:tcPr>
          <w:p w14:paraId="52FE8CC3"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Exposure</w:t>
            </w:r>
          </w:p>
        </w:tc>
        <w:tc>
          <w:tcPr>
            <w:tcW w:w="2571" w:type="dxa"/>
            <w:tcBorders>
              <w:left w:val="nil"/>
              <w:right w:val="nil"/>
            </w:tcBorders>
            <w:vAlign w:val="center"/>
          </w:tcPr>
          <w:p w14:paraId="0A6AFEF1"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ACS 2015-2019 5-year estimates</w:t>
            </w:r>
          </w:p>
        </w:tc>
        <w:tc>
          <w:tcPr>
            <w:tcW w:w="3521" w:type="dxa"/>
            <w:tcBorders>
              <w:left w:val="nil"/>
            </w:tcBorders>
            <w:vAlign w:val="center"/>
          </w:tcPr>
          <w:p w14:paraId="45C31ED2"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Social vulnerability index, household composition &amp; disability subscale percentile score between 0 and 1</w:t>
            </w:r>
          </w:p>
        </w:tc>
      </w:tr>
      <w:tr w:rsidR="00903B4A" w:rsidRPr="00BB6B1C" w14:paraId="09A707FF" w14:textId="77777777" w:rsidTr="00C40766">
        <w:trPr>
          <w:trHeight w:val="535"/>
          <w:jc w:val="center"/>
        </w:trPr>
        <w:tc>
          <w:tcPr>
            <w:tcW w:w="1567" w:type="dxa"/>
            <w:tcBorders>
              <w:right w:val="nil"/>
            </w:tcBorders>
          </w:tcPr>
          <w:p w14:paraId="41D5D100"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SVI, MSL Subscale</w:t>
            </w:r>
          </w:p>
        </w:tc>
        <w:tc>
          <w:tcPr>
            <w:tcW w:w="1428" w:type="dxa"/>
            <w:tcBorders>
              <w:left w:val="nil"/>
              <w:right w:val="nil"/>
            </w:tcBorders>
            <w:vAlign w:val="center"/>
          </w:tcPr>
          <w:p w14:paraId="42BFBBD3"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Exposure</w:t>
            </w:r>
          </w:p>
        </w:tc>
        <w:tc>
          <w:tcPr>
            <w:tcW w:w="2571" w:type="dxa"/>
            <w:tcBorders>
              <w:left w:val="nil"/>
              <w:right w:val="nil"/>
            </w:tcBorders>
            <w:vAlign w:val="center"/>
          </w:tcPr>
          <w:p w14:paraId="50956ACA"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ACS 2015-2019 5-year estimates</w:t>
            </w:r>
          </w:p>
        </w:tc>
        <w:tc>
          <w:tcPr>
            <w:tcW w:w="3521" w:type="dxa"/>
            <w:tcBorders>
              <w:left w:val="nil"/>
            </w:tcBorders>
            <w:vAlign w:val="center"/>
          </w:tcPr>
          <w:p w14:paraId="0F2E98C2"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Social vulnerability index, minority status &amp; language subscale percentile score between 0 and 1</w:t>
            </w:r>
          </w:p>
        </w:tc>
      </w:tr>
      <w:tr w:rsidR="00903B4A" w:rsidRPr="00BB6B1C" w14:paraId="64D3456E" w14:textId="77777777" w:rsidTr="00C40766">
        <w:trPr>
          <w:trHeight w:val="535"/>
          <w:jc w:val="center"/>
        </w:trPr>
        <w:tc>
          <w:tcPr>
            <w:tcW w:w="1567" w:type="dxa"/>
            <w:tcBorders>
              <w:right w:val="nil"/>
            </w:tcBorders>
          </w:tcPr>
          <w:p w14:paraId="67EA79FB"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SVI, HTT Subscale</w:t>
            </w:r>
          </w:p>
        </w:tc>
        <w:tc>
          <w:tcPr>
            <w:tcW w:w="1428" w:type="dxa"/>
            <w:tcBorders>
              <w:left w:val="nil"/>
              <w:right w:val="nil"/>
            </w:tcBorders>
            <w:vAlign w:val="center"/>
          </w:tcPr>
          <w:p w14:paraId="295682CD"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Exposure</w:t>
            </w:r>
          </w:p>
        </w:tc>
        <w:tc>
          <w:tcPr>
            <w:tcW w:w="2571" w:type="dxa"/>
            <w:tcBorders>
              <w:left w:val="nil"/>
              <w:right w:val="nil"/>
            </w:tcBorders>
            <w:vAlign w:val="center"/>
          </w:tcPr>
          <w:p w14:paraId="76E4CC89"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ACS 2015-2019 5-year estimates</w:t>
            </w:r>
          </w:p>
        </w:tc>
        <w:tc>
          <w:tcPr>
            <w:tcW w:w="3521" w:type="dxa"/>
            <w:tcBorders>
              <w:left w:val="nil"/>
            </w:tcBorders>
            <w:vAlign w:val="center"/>
          </w:tcPr>
          <w:p w14:paraId="42878A59"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Social vulnerability index, housing type &amp; transportation subscale percentile score between 0 and 1</w:t>
            </w:r>
          </w:p>
        </w:tc>
      </w:tr>
      <w:tr w:rsidR="00903B4A" w:rsidRPr="00BB6B1C" w14:paraId="575CA963" w14:textId="77777777" w:rsidTr="00C40766">
        <w:trPr>
          <w:trHeight w:val="684"/>
          <w:jc w:val="center"/>
        </w:trPr>
        <w:tc>
          <w:tcPr>
            <w:tcW w:w="1567" w:type="dxa"/>
            <w:tcBorders>
              <w:right w:val="nil"/>
            </w:tcBorders>
          </w:tcPr>
          <w:p w14:paraId="181B89A5"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Pediatricians per Capita</w:t>
            </w:r>
          </w:p>
        </w:tc>
        <w:tc>
          <w:tcPr>
            <w:tcW w:w="1428" w:type="dxa"/>
            <w:tcBorders>
              <w:left w:val="nil"/>
              <w:right w:val="nil"/>
            </w:tcBorders>
            <w:vAlign w:val="center"/>
          </w:tcPr>
          <w:p w14:paraId="737C3C01"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vAlign w:val="center"/>
          </w:tcPr>
          <w:p w14:paraId="0016F3FE"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American Board of Pediatrics Workforce Survey (currently 2021) and the ACS 2015-2019 5-year estimates</w:t>
            </w:r>
          </w:p>
        </w:tc>
        <w:tc>
          <w:tcPr>
            <w:tcW w:w="3521" w:type="dxa"/>
            <w:tcBorders>
              <w:left w:val="nil"/>
            </w:tcBorders>
            <w:vAlign w:val="center"/>
          </w:tcPr>
          <w:p w14:paraId="0B9B140B"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Number of providers certified in pediatrics without a second certification per 1,000 children aged 19 years or younger; counties without pediatricians are assigned a 0</w:t>
            </w:r>
          </w:p>
        </w:tc>
      </w:tr>
      <w:tr w:rsidR="00903B4A" w:rsidRPr="00BB6B1C" w14:paraId="51AE6719" w14:textId="77777777" w:rsidTr="00C40766">
        <w:trPr>
          <w:trHeight w:val="674"/>
          <w:jc w:val="center"/>
        </w:trPr>
        <w:tc>
          <w:tcPr>
            <w:tcW w:w="1567" w:type="dxa"/>
            <w:tcBorders>
              <w:right w:val="nil"/>
            </w:tcBorders>
          </w:tcPr>
          <w:p w14:paraId="18DB15B9"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Primary Care Providers per Capita</w:t>
            </w:r>
          </w:p>
        </w:tc>
        <w:tc>
          <w:tcPr>
            <w:tcW w:w="1428" w:type="dxa"/>
            <w:tcBorders>
              <w:left w:val="nil"/>
              <w:right w:val="nil"/>
            </w:tcBorders>
            <w:vAlign w:val="center"/>
          </w:tcPr>
          <w:p w14:paraId="27DD2AE8"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vAlign w:val="center"/>
          </w:tcPr>
          <w:p w14:paraId="6AC3D1CF"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County Health Rankings Data, 2020 Release and the ACS 2015-2019 5-year estimates</w:t>
            </w:r>
          </w:p>
        </w:tc>
        <w:tc>
          <w:tcPr>
            <w:tcW w:w="3521" w:type="dxa"/>
            <w:tcBorders>
              <w:left w:val="nil"/>
            </w:tcBorders>
            <w:vAlign w:val="center"/>
          </w:tcPr>
          <w:p w14:paraId="7554CFA2"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Number of primary care providers per 1,000 residents in 2019; counties without primary care providers are assigned a 0</w:t>
            </w:r>
          </w:p>
        </w:tc>
      </w:tr>
      <w:tr w:rsidR="00903B4A" w:rsidRPr="00BB6B1C" w14:paraId="213ACB60" w14:textId="77777777" w:rsidTr="00C40766">
        <w:trPr>
          <w:trHeight w:val="832"/>
          <w:jc w:val="center"/>
        </w:trPr>
        <w:tc>
          <w:tcPr>
            <w:tcW w:w="1567" w:type="dxa"/>
            <w:tcBorders>
              <w:right w:val="nil"/>
            </w:tcBorders>
          </w:tcPr>
          <w:p w14:paraId="2AB5FDA1"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Percent of Children Receiving Public Health Insurance (Medicaid or CHIP)</w:t>
            </w:r>
          </w:p>
        </w:tc>
        <w:tc>
          <w:tcPr>
            <w:tcW w:w="1428" w:type="dxa"/>
            <w:tcBorders>
              <w:left w:val="nil"/>
              <w:right w:val="nil"/>
            </w:tcBorders>
            <w:vAlign w:val="center"/>
          </w:tcPr>
          <w:p w14:paraId="22CFD146"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vAlign w:val="center"/>
          </w:tcPr>
          <w:p w14:paraId="199C1E5C"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ACS 2015-2019 5-year estimates</w:t>
            </w:r>
          </w:p>
        </w:tc>
        <w:tc>
          <w:tcPr>
            <w:tcW w:w="3521" w:type="dxa"/>
            <w:tcBorders>
              <w:left w:val="nil"/>
            </w:tcBorders>
            <w:vAlign w:val="center"/>
          </w:tcPr>
          <w:p w14:paraId="15455E2E"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Number of children aged 18 or younger with Medicaid coverage per 1,000 children aged 18 or younger; implied reference category is all children with health insurance other than Medicaid/CHIP</w:t>
            </w:r>
          </w:p>
        </w:tc>
      </w:tr>
      <w:tr w:rsidR="00903B4A" w:rsidRPr="00BB6B1C" w14:paraId="7F5746F9" w14:textId="77777777" w:rsidTr="00C40766">
        <w:trPr>
          <w:trHeight w:val="832"/>
          <w:jc w:val="center"/>
        </w:trPr>
        <w:tc>
          <w:tcPr>
            <w:tcW w:w="1567" w:type="dxa"/>
            <w:tcBorders>
              <w:right w:val="nil"/>
            </w:tcBorders>
          </w:tcPr>
          <w:p w14:paraId="6798F259"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Percent of Children without Health Insurance</w:t>
            </w:r>
          </w:p>
        </w:tc>
        <w:tc>
          <w:tcPr>
            <w:tcW w:w="1428" w:type="dxa"/>
            <w:tcBorders>
              <w:left w:val="nil"/>
              <w:right w:val="nil"/>
            </w:tcBorders>
            <w:vAlign w:val="center"/>
          </w:tcPr>
          <w:p w14:paraId="71961D51"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vAlign w:val="center"/>
          </w:tcPr>
          <w:p w14:paraId="26EF963A"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ACS 2015-2019 5-year estimates</w:t>
            </w:r>
          </w:p>
        </w:tc>
        <w:tc>
          <w:tcPr>
            <w:tcW w:w="3521" w:type="dxa"/>
            <w:tcBorders>
              <w:left w:val="nil"/>
            </w:tcBorders>
            <w:vAlign w:val="center"/>
          </w:tcPr>
          <w:p w14:paraId="5062F4D4"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Number of children aged 18 or younger with no health insurance coverage per 1,000 children aged 18 or younger; implied reference category is all children with health insurance other than Medicaid/CHIP</w:t>
            </w:r>
          </w:p>
        </w:tc>
      </w:tr>
      <w:tr w:rsidR="00903B4A" w:rsidRPr="00BB6B1C" w14:paraId="735C5DCE" w14:textId="77777777" w:rsidTr="00C40766">
        <w:trPr>
          <w:trHeight w:val="535"/>
          <w:jc w:val="center"/>
        </w:trPr>
        <w:tc>
          <w:tcPr>
            <w:tcW w:w="1567" w:type="dxa"/>
            <w:tcBorders>
              <w:right w:val="nil"/>
            </w:tcBorders>
          </w:tcPr>
          <w:p w14:paraId="524AB61E"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Rural County</w:t>
            </w:r>
          </w:p>
        </w:tc>
        <w:tc>
          <w:tcPr>
            <w:tcW w:w="1428" w:type="dxa"/>
            <w:tcBorders>
              <w:left w:val="nil"/>
              <w:right w:val="nil"/>
            </w:tcBorders>
            <w:vAlign w:val="center"/>
          </w:tcPr>
          <w:p w14:paraId="173979E3"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vAlign w:val="center"/>
          </w:tcPr>
          <w:p w14:paraId="1305BCE7"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USDA’s Urban Influence Codes for Counties, 2013</w:t>
            </w:r>
          </w:p>
        </w:tc>
        <w:tc>
          <w:tcPr>
            <w:tcW w:w="3521" w:type="dxa"/>
            <w:tcBorders>
              <w:left w:val="nil"/>
            </w:tcBorders>
            <w:vAlign w:val="center"/>
          </w:tcPr>
          <w:p w14:paraId="5E2CAFAD"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FALSE or TRUE; if TRUE, county has a UIC score of 9 or greater; reference category is “metropolitan county”</w:t>
            </w:r>
          </w:p>
        </w:tc>
      </w:tr>
      <w:tr w:rsidR="00903B4A" w:rsidRPr="00BB6B1C" w14:paraId="329CED00" w14:textId="77777777" w:rsidTr="00C40766">
        <w:trPr>
          <w:trHeight w:val="684"/>
          <w:jc w:val="center"/>
        </w:trPr>
        <w:tc>
          <w:tcPr>
            <w:tcW w:w="1567" w:type="dxa"/>
            <w:tcBorders>
              <w:right w:val="nil"/>
            </w:tcBorders>
          </w:tcPr>
          <w:p w14:paraId="39879F7F"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lastRenderedPageBreak/>
              <w:t>Micropolitan County</w:t>
            </w:r>
          </w:p>
        </w:tc>
        <w:tc>
          <w:tcPr>
            <w:tcW w:w="1428" w:type="dxa"/>
            <w:tcBorders>
              <w:left w:val="nil"/>
              <w:right w:val="nil"/>
            </w:tcBorders>
            <w:vAlign w:val="center"/>
          </w:tcPr>
          <w:p w14:paraId="22FEA820"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vAlign w:val="center"/>
          </w:tcPr>
          <w:p w14:paraId="1E849710"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USDA’s Urban Influence Codes for Counties, 2013</w:t>
            </w:r>
          </w:p>
        </w:tc>
        <w:tc>
          <w:tcPr>
            <w:tcW w:w="3521" w:type="dxa"/>
            <w:tcBorders>
              <w:left w:val="nil"/>
            </w:tcBorders>
            <w:vAlign w:val="center"/>
          </w:tcPr>
          <w:p w14:paraId="5FA40692"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 xml:space="preserve">FALSE or TRUE; if TRUE, county has a UIC score between 3 and </w:t>
            </w:r>
            <w:proofErr w:type="gramStart"/>
            <w:r w:rsidRPr="00BB6B1C">
              <w:rPr>
                <w:rFonts w:ascii="Arial" w:hAnsi="Arial" w:cs="Arial"/>
                <w:sz w:val="13"/>
                <w:szCs w:val="13"/>
              </w:rPr>
              <w:t>8 ;</w:t>
            </w:r>
            <w:proofErr w:type="gramEnd"/>
            <w:r w:rsidRPr="00BB6B1C">
              <w:rPr>
                <w:rFonts w:ascii="Arial" w:hAnsi="Arial" w:cs="Arial"/>
                <w:sz w:val="13"/>
                <w:szCs w:val="13"/>
              </w:rPr>
              <w:t xml:space="preserve"> reference category is “metropolitan county”</w:t>
            </w:r>
          </w:p>
        </w:tc>
      </w:tr>
      <w:tr w:rsidR="00903B4A" w:rsidRPr="00BB6B1C" w14:paraId="6B8B2928" w14:textId="77777777" w:rsidTr="00C40766">
        <w:trPr>
          <w:trHeight w:val="535"/>
          <w:jc w:val="center"/>
        </w:trPr>
        <w:tc>
          <w:tcPr>
            <w:tcW w:w="1567" w:type="dxa"/>
            <w:tcBorders>
              <w:right w:val="nil"/>
            </w:tcBorders>
          </w:tcPr>
          <w:p w14:paraId="493CEA4C"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Metropolitan County</w:t>
            </w:r>
          </w:p>
        </w:tc>
        <w:tc>
          <w:tcPr>
            <w:tcW w:w="1428" w:type="dxa"/>
            <w:tcBorders>
              <w:left w:val="nil"/>
              <w:right w:val="nil"/>
            </w:tcBorders>
            <w:vAlign w:val="center"/>
          </w:tcPr>
          <w:p w14:paraId="40F54285"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vAlign w:val="center"/>
          </w:tcPr>
          <w:p w14:paraId="1C05CB26"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USDA’s Urban Influence Codes for Counties, 2013</w:t>
            </w:r>
          </w:p>
        </w:tc>
        <w:tc>
          <w:tcPr>
            <w:tcW w:w="3521" w:type="dxa"/>
            <w:tcBorders>
              <w:left w:val="nil"/>
            </w:tcBorders>
            <w:vAlign w:val="center"/>
          </w:tcPr>
          <w:p w14:paraId="254F3AB0"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FALSE or TRUE; if TRUE, county has a UIC score of 1 or 2; this is the reference category</w:t>
            </w:r>
          </w:p>
        </w:tc>
      </w:tr>
      <w:tr w:rsidR="00903B4A" w:rsidRPr="00BB6B1C" w14:paraId="18AC8176" w14:textId="77777777" w:rsidTr="00C40766">
        <w:trPr>
          <w:trHeight w:val="832"/>
          <w:jc w:val="center"/>
        </w:trPr>
        <w:tc>
          <w:tcPr>
            <w:tcW w:w="1567" w:type="dxa"/>
            <w:tcBorders>
              <w:right w:val="nil"/>
            </w:tcBorders>
          </w:tcPr>
          <w:p w14:paraId="54B6DEB6"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DoD Basic Training Program (regardless of health care facilities)</w:t>
            </w:r>
          </w:p>
        </w:tc>
        <w:tc>
          <w:tcPr>
            <w:tcW w:w="1428" w:type="dxa"/>
            <w:tcBorders>
              <w:left w:val="nil"/>
              <w:right w:val="nil"/>
            </w:tcBorders>
            <w:vAlign w:val="center"/>
          </w:tcPr>
          <w:p w14:paraId="068ADDA3"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vAlign w:val="center"/>
          </w:tcPr>
          <w:p w14:paraId="186570D0"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List of facilities (and associated counties) generated in consultation with Pfizer experts</w:t>
            </w:r>
          </w:p>
        </w:tc>
        <w:tc>
          <w:tcPr>
            <w:tcW w:w="3521" w:type="dxa"/>
            <w:tcBorders>
              <w:left w:val="nil"/>
            </w:tcBorders>
            <w:vAlign w:val="center"/>
          </w:tcPr>
          <w:p w14:paraId="06A590B1"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 xml:space="preserve">FALSE or TRUE; if TRUE, county has an unclassified, </w:t>
            </w:r>
            <w:proofErr w:type="gramStart"/>
            <w:r w:rsidRPr="00BB6B1C">
              <w:rPr>
                <w:rFonts w:ascii="Arial" w:hAnsi="Arial" w:cs="Arial"/>
                <w:sz w:val="13"/>
                <w:szCs w:val="13"/>
              </w:rPr>
              <w:t>active duty</w:t>
            </w:r>
            <w:proofErr w:type="gramEnd"/>
            <w:r w:rsidRPr="00BB6B1C">
              <w:rPr>
                <w:rFonts w:ascii="Arial" w:hAnsi="Arial" w:cs="Arial"/>
                <w:sz w:val="13"/>
                <w:szCs w:val="13"/>
              </w:rPr>
              <w:t xml:space="preserve"> military base where basic training occurs, regardless of the level of health care available; reference category is “No DoD Installation”</w:t>
            </w:r>
          </w:p>
        </w:tc>
      </w:tr>
      <w:tr w:rsidR="00903B4A" w:rsidRPr="00BB6B1C" w14:paraId="3233837E" w14:textId="77777777" w:rsidTr="00C40766">
        <w:trPr>
          <w:trHeight w:val="822"/>
          <w:jc w:val="center"/>
        </w:trPr>
        <w:tc>
          <w:tcPr>
            <w:tcW w:w="1567" w:type="dxa"/>
            <w:tcBorders>
              <w:right w:val="nil"/>
            </w:tcBorders>
          </w:tcPr>
          <w:p w14:paraId="2CEF5752"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DoD Major Medical Facility (hospital or medical center)</w:t>
            </w:r>
          </w:p>
        </w:tc>
        <w:tc>
          <w:tcPr>
            <w:tcW w:w="1428" w:type="dxa"/>
            <w:tcBorders>
              <w:left w:val="nil"/>
              <w:right w:val="nil"/>
            </w:tcBorders>
            <w:vAlign w:val="center"/>
          </w:tcPr>
          <w:p w14:paraId="74F5BB41"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vAlign w:val="center"/>
          </w:tcPr>
          <w:p w14:paraId="121D9DFC"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List of facilities and installations (and associated with counties) generated from Department of Defense data and New York Times reporting</w:t>
            </w:r>
          </w:p>
        </w:tc>
        <w:tc>
          <w:tcPr>
            <w:tcW w:w="3521" w:type="dxa"/>
            <w:tcBorders>
              <w:left w:val="nil"/>
            </w:tcBorders>
            <w:vAlign w:val="center"/>
          </w:tcPr>
          <w:p w14:paraId="15427948"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 xml:space="preserve">FALSE or TRUE; if TRUE, county has an unclassified, </w:t>
            </w:r>
            <w:proofErr w:type="gramStart"/>
            <w:r w:rsidRPr="00BB6B1C">
              <w:rPr>
                <w:rFonts w:ascii="Arial" w:hAnsi="Arial" w:cs="Arial"/>
                <w:sz w:val="13"/>
                <w:szCs w:val="13"/>
              </w:rPr>
              <w:t>active duty</w:t>
            </w:r>
            <w:proofErr w:type="gramEnd"/>
            <w:r w:rsidRPr="00BB6B1C">
              <w:rPr>
                <w:rFonts w:ascii="Arial" w:hAnsi="Arial" w:cs="Arial"/>
                <w:sz w:val="13"/>
                <w:szCs w:val="13"/>
              </w:rPr>
              <w:t xml:space="preserve"> military base with a medical center or hospital, but no basic training program; reference category is “No DoD Installation”</w:t>
            </w:r>
          </w:p>
        </w:tc>
      </w:tr>
      <w:tr w:rsidR="00903B4A" w:rsidRPr="00BB6B1C" w14:paraId="29B5AEDD" w14:textId="77777777" w:rsidTr="00C40766">
        <w:trPr>
          <w:trHeight w:val="832"/>
          <w:jc w:val="center"/>
        </w:trPr>
        <w:tc>
          <w:tcPr>
            <w:tcW w:w="1567" w:type="dxa"/>
            <w:tcBorders>
              <w:right w:val="nil"/>
            </w:tcBorders>
          </w:tcPr>
          <w:p w14:paraId="7D48456C" w14:textId="77777777" w:rsidR="00903B4A" w:rsidRPr="00BB6B1C" w:rsidRDefault="00903B4A" w:rsidP="00C40766">
            <w:pPr>
              <w:jc w:val="center"/>
              <w:rPr>
                <w:rFonts w:ascii="Arial" w:hAnsi="Arial" w:cs="Arial"/>
                <w:bCs/>
                <w:sz w:val="13"/>
                <w:szCs w:val="13"/>
              </w:rPr>
            </w:pPr>
            <w:proofErr w:type="spellStart"/>
            <w:r w:rsidRPr="00BB6B1C">
              <w:rPr>
                <w:rFonts w:ascii="Arial" w:hAnsi="Arial" w:cs="Arial"/>
                <w:bCs/>
                <w:sz w:val="13"/>
                <w:szCs w:val="13"/>
              </w:rPr>
              <w:t>DpD</w:t>
            </w:r>
            <w:proofErr w:type="spellEnd"/>
            <w:r w:rsidRPr="00BB6B1C">
              <w:rPr>
                <w:rFonts w:ascii="Arial" w:hAnsi="Arial" w:cs="Arial"/>
                <w:bCs/>
                <w:sz w:val="13"/>
                <w:szCs w:val="13"/>
              </w:rPr>
              <w:t xml:space="preserve"> Small Medical Facility (clinic)</w:t>
            </w:r>
          </w:p>
        </w:tc>
        <w:tc>
          <w:tcPr>
            <w:tcW w:w="1428" w:type="dxa"/>
            <w:tcBorders>
              <w:left w:val="nil"/>
              <w:right w:val="nil"/>
            </w:tcBorders>
            <w:vAlign w:val="center"/>
          </w:tcPr>
          <w:p w14:paraId="589C3978"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vAlign w:val="center"/>
          </w:tcPr>
          <w:p w14:paraId="7C558688"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List of facilities and installations (and associated with counties) generated from Department of Defense data and New York Times reporting</w:t>
            </w:r>
          </w:p>
        </w:tc>
        <w:tc>
          <w:tcPr>
            <w:tcW w:w="3521" w:type="dxa"/>
            <w:tcBorders>
              <w:left w:val="nil"/>
            </w:tcBorders>
            <w:vAlign w:val="center"/>
          </w:tcPr>
          <w:p w14:paraId="78171CB8"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 xml:space="preserve">FALSE or TRUE; if TRUE, county has an </w:t>
            </w:r>
            <w:proofErr w:type="gramStart"/>
            <w:r w:rsidRPr="00BB6B1C">
              <w:rPr>
                <w:rFonts w:ascii="Arial" w:hAnsi="Arial" w:cs="Arial"/>
                <w:sz w:val="13"/>
                <w:szCs w:val="13"/>
              </w:rPr>
              <w:t>active duty</w:t>
            </w:r>
            <w:proofErr w:type="gramEnd"/>
            <w:r w:rsidRPr="00BB6B1C">
              <w:rPr>
                <w:rFonts w:ascii="Arial" w:hAnsi="Arial" w:cs="Arial"/>
                <w:sz w:val="13"/>
                <w:szCs w:val="13"/>
              </w:rPr>
              <w:t xml:space="preserve"> military base with a clinic, but no basic training program and no hospital or medical center; reference category is “No DoD Installation”</w:t>
            </w:r>
          </w:p>
        </w:tc>
      </w:tr>
      <w:tr w:rsidR="00903B4A" w:rsidRPr="00BB6B1C" w14:paraId="496DE690" w14:textId="77777777" w:rsidTr="00C40766">
        <w:trPr>
          <w:trHeight w:val="832"/>
          <w:jc w:val="center"/>
        </w:trPr>
        <w:tc>
          <w:tcPr>
            <w:tcW w:w="1567" w:type="dxa"/>
            <w:tcBorders>
              <w:right w:val="nil"/>
            </w:tcBorders>
          </w:tcPr>
          <w:p w14:paraId="3A021D0B"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DoD No Medical Facility</w:t>
            </w:r>
          </w:p>
        </w:tc>
        <w:tc>
          <w:tcPr>
            <w:tcW w:w="1428" w:type="dxa"/>
            <w:tcBorders>
              <w:left w:val="nil"/>
              <w:right w:val="nil"/>
            </w:tcBorders>
            <w:vAlign w:val="center"/>
          </w:tcPr>
          <w:p w14:paraId="7E20F0C8"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vAlign w:val="center"/>
          </w:tcPr>
          <w:p w14:paraId="50C214ED"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List of facilities and installations (and associated with counties) generated from Department of Defense data and New York Times reporting</w:t>
            </w:r>
          </w:p>
        </w:tc>
        <w:tc>
          <w:tcPr>
            <w:tcW w:w="3521" w:type="dxa"/>
            <w:tcBorders>
              <w:left w:val="nil"/>
            </w:tcBorders>
            <w:vAlign w:val="center"/>
          </w:tcPr>
          <w:p w14:paraId="40A9B412"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 xml:space="preserve">FALSE or TRUE; if TRUE, county has an </w:t>
            </w:r>
            <w:proofErr w:type="gramStart"/>
            <w:r w:rsidRPr="00BB6B1C">
              <w:rPr>
                <w:rFonts w:ascii="Arial" w:hAnsi="Arial" w:cs="Arial"/>
                <w:sz w:val="13"/>
                <w:szCs w:val="13"/>
              </w:rPr>
              <w:t>active duty</w:t>
            </w:r>
            <w:proofErr w:type="gramEnd"/>
            <w:r w:rsidRPr="00BB6B1C">
              <w:rPr>
                <w:rFonts w:ascii="Arial" w:hAnsi="Arial" w:cs="Arial"/>
                <w:sz w:val="13"/>
                <w:szCs w:val="13"/>
              </w:rPr>
              <w:t xml:space="preserve"> military base but no military health care facility or basic training program; reference category is “No DoD Installation”</w:t>
            </w:r>
          </w:p>
        </w:tc>
      </w:tr>
      <w:tr w:rsidR="00903B4A" w:rsidRPr="00BB6B1C" w14:paraId="0B475DF0" w14:textId="77777777" w:rsidTr="00C40766">
        <w:trPr>
          <w:trHeight w:val="684"/>
          <w:jc w:val="center"/>
        </w:trPr>
        <w:tc>
          <w:tcPr>
            <w:tcW w:w="1567" w:type="dxa"/>
            <w:tcBorders>
              <w:right w:val="nil"/>
            </w:tcBorders>
          </w:tcPr>
          <w:p w14:paraId="1832FBDB"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DoD Installation, No Active Duty</w:t>
            </w:r>
          </w:p>
        </w:tc>
        <w:tc>
          <w:tcPr>
            <w:tcW w:w="1428" w:type="dxa"/>
            <w:tcBorders>
              <w:left w:val="nil"/>
              <w:right w:val="nil"/>
            </w:tcBorders>
            <w:vAlign w:val="center"/>
          </w:tcPr>
          <w:p w14:paraId="76F4B65B"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vAlign w:val="center"/>
          </w:tcPr>
          <w:p w14:paraId="2504AAEF"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List of facilities and installations (and associated with counties) generated from Department of Defense data and New York Times reporting</w:t>
            </w:r>
          </w:p>
        </w:tc>
        <w:tc>
          <w:tcPr>
            <w:tcW w:w="3521" w:type="dxa"/>
            <w:tcBorders>
              <w:left w:val="nil"/>
            </w:tcBorders>
            <w:vAlign w:val="center"/>
          </w:tcPr>
          <w:p w14:paraId="3F1E5FA0"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 xml:space="preserve">FALSE or TRUE; if TRUE, county has an unclassified military </w:t>
            </w:r>
            <w:proofErr w:type="gramStart"/>
            <w:r w:rsidRPr="00BB6B1C">
              <w:rPr>
                <w:rFonts w:ascii="Arial" w:hAnsi="Arial" w:cs="Arial"/>
                <w:sz w:val="13"/>
                <w:szCs w:val="13"/>
              </w:rPr>
              <w:t>base</w:t>
            </w:r>
            <w:proofErr w:type="gramEnd"/>
            <w:r w:rsidRPr="00BB6B1C">
              <w:rPr>
                <w:rFonts w:ascii="Arial" w:hAnsi="Arial" w:cs="Arial"/>
                <w:sz w:val="13"/>
                <w:szCs w:val="13"/>
              </w:rPr>
              <w:t xml:space="preserve"> but it is either a National Guard or Reserve facility only; reference category is “No DoD Installation”</w:t>
            </w:r>
          </w:p>
        </w:tc>
      </w:tr>
      <w:tr w:rsidR="00903B4A" w:rsidRPr="00BB6B1C" w14:paraId="524D29F9" w14:textId="77777777" w:rsidTr="00C40766">
        <w:trPr>
          <w:trHeight w:val="594"/>
          <w:jc w:val="center"/>
        </w:trPr>
        <w:tc>
          <w:tcPr>
            <w:tcW w:w="1567" w:type="dxa"/>
            <w:tcBorders>
              <w:right w:val="nil"/>
            </w:tcBorders>
          </w:tcPr>
          <w:p w14:paraId="4BEB6760"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No DoD Installation</w:t>
            </w:r>
          </w:p>
        </w:tc>
        <w:tc>
          <w:tcPr>
            <w:tcW w:w="1428" w:type="dxa"/>
            <w:tcBorders>
              <w:left w:val="nil"/>
              <w:right w:val="nil"/>
            </w:tcBorders>
            <w:vAlign w:val="center"/>
          </w:tcPr>
          <w:p w14:paraId="20E9A7A4"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vAlign w:val="center"/>
          </w:tcPr>
          <w:p w14:paraId="3ED10948"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List of facilities and installations (and associated with counties) generated from Department of Defense data and New York Times reporting</w:t>
            </w:r>
          </w:p>
        </w:tc>
        <w:tc>
          <w:tcPr>
            <w:tcW w:w="3521" w:type="dxa"/>
            <w:tcBorders>
              <w:left w:val="nil"/>
            </w:tcBorders>
            <w:vAlign w:val="center"/>
          </w:tcPr>
          <w:p w14:paraId="745DECAA"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FALSE or TRUE; if TRUE, county has no unclassified military installation; this is the reference category</w:t>
            </w:r>
          </w:p>
        </w:tc>
      </w:tr>
      <w:tr w:rsidR="00903B4A" w:rsidRPr="00BB6B1C" w14:paraId="08EF6BDF" w14:textId="77777777" w:rsidTr="00C40766">
        <w:trPr>
          <w:trHeight w:val="684"/>
          <w:jc w:val="center"/>
        </w:trPr>
        <w:tc>
          <w:tcPr>
            <w:tcW w:w="1567" w:type="dxa"/>
            <w:tcBorders>
              <w:right w:val="nil"/>
            </w:tcBorders>
          </w:tcPr>
          <w:p w14:paraId="755004CE"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Tribal Lands with Health Care Facility</w:t>
            </w:r>
          </w:p>
        </w:tc>
        <w:tc>
          <w:tcPr>
            <w:tcW w:w="1428" w:type="dxa"/>
            <w:tcBorders>
              <w:left w:val="nil"/>
              <w:right w:val="nil"/>
            </w:tcBorders>
            <w:vAlign w:val="center"/>
          </w:tcPr>
          <w:p w14:paraId="19D53A64"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vAlign w:val="center"/>
          </w:tcPr>
          <w:p w14:paraId="242DC301"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List of Indian Health Service facilities and tribal lands (and associated with counties) generated from IHS and Census Bureau Data</w:t>
            </w:r>
          </w:p>
        </w:tc>
        <w:tc>
          <w:tcPr>
            <w:tcW w:w="3521" w:type="dxa"/>
            <w:tcBorders>
              <w:left w:val="nil"/>
            </w:tcBorders>
            <w:vAlign w:val="center"/>
          </w:tcPr>
          <w:p w14:paraId="0A9ECB71"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FALSE or TRUE; if TRUE, county has tribal lands and at least one HIS facility; reference category is “No Tribal Lands”</w:t>
            </w:r>
          </w:p>
        </w:tc>
      </w:tr>
      <w:tr w:rsidR="00903B4A" w:rsidRPr="00BB6B1C" w14:paraId="068033D2" w14:textId="77777777" w:rsidTr="00C40766">
        <w:trPr>
          <w:trHeight w:val="584"/>
          <w:jc w:val="center"/>
        </w:trPr>
        <w:tc>
          <w:tcPr>
            <w:tcW w:w="1567" w:type="dxa"/>
            <w:tcBorders>
              <w:right w:val="nil"/>
            </w:tcBorders>
          </w:tcPr>
          <w:p w14:paraId="6409F7DE"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Tribal Lands without Health Facility</w:t>
            </w:r>
          </w:p>
        </w:tc>
        <w:tc>
          <w:tcPr>
            <w:tcW w:w="1428" w:type="dxa"/>
            <w:tcBorders>
              <w:left w:val="nil"/>
              <w:right w:val="nil"/>
            </w:tcBorders>
            <w:vAlign w:val="center"/>
          </w:tcPr>
          <w:p w14:paraId="6D76DFC7"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vAlign w:val="center"/>
          </w:tcPr>
          <w:p w14:paraId="0473D739"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List of Indian Health Service facilities and tribal lands (and associated with counties) generated from IHS and Census Bureau Data</w:t>
            </w:r>
          </w:p>
        </w:tc>
        <w:tc>
          <w:tcPr>
            <w:tcW w:w="3521" w:type="dxa"/>
            <w:tcBorders>
              <w:left w:val="nil"/>
            </w:tcBorders>
            <w:vAlign w:val="center"/>
          </w:tcPr>
          <w:p w14:paraId="6B1457FB"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FALSE or TRUE; if TRUE, county has tribal lands but no IHS facility; reference category is “No Tribal Lands”</w:t>
            </w:r>
          </w:p>
        </w:tc>
      </w:tr>
      <w:tr w:rsidR="00903B4A" w:rsidRPr="00BB6B1C" w14:paraId="2B336DE3" w14:textId="77777777" w:rsidTr="00C40766">
        <w:trPr>
          <w:trHeight w:val="594"/>
          <w:jc w:val="center"/>
        </w:trPr>
        <w:tc>
          <w:tcPr>
            <w:tcW w:w="1567" w:type="dxa"/>
            <w:tcBorders>
              <w:right w:val="nil"/>
            </w:tcBorders>
          </w:tcPr>
          <w:p w14:paraId="7F50A7AC"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No Tribal Lands</w:t>
            </w:r>
          </w:p>
        </w:tc>
        <w:tc>
          <w:tcPr>
            <w:tcW w:w="1428" w:type="dxa"/>
            <w:tcBorders>
              <w:left w:val="nil"/>
              <w:right w:val="nil"/>
            </w:tcBorders>
            <w:vAlign w:val="center"/>
          </w:tcPr>
          <w:p w14:paraId="543D6E04"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vAlign w:val="center"/>
          </w:tcPr>
          <w:p w14:paraId="53B26518"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List of Indian Health Service facilities and tribal lands (and associated with counties) generated from IHS and Census Bureau Data</w:t>
            </w:r>
          </w:p>
        </w:tc>
        <w:tc>
          <w:tcPr>
            <w:tcW w:w="3521" w:type="dxa"/>
            <w:tcBorders>
              <w:left w:val="nil"/>
            </w:tcBorders>
            <w:vAlign w:val="center"/>
          </w:tcPr>
          <w:p w14:paraId="7DDD3B28"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FALSE or TRUE; if TRUE, county has no tribal lands; this is the reference category</w:t>
            </w:r>
          </w:p>
        </w:tc>
      </w:tr>
      <w:tr w:rsidR="00903B4A" w:rsidRPr="00BB6B1C" w14:paraId="09C3F93D" w14:textId="77777777" w:rsidTr="00C40766">
        <w:trPr>
          <w:trHeight w:val="386"/>
          <w:jc w:val="center"/>
        </w:trPr>
        <w:tc>
          <w:tcPr>
            <w:tcW w:w="1567" w:type="dxa"/>
            <w:tcBorders>
              <w:bottom w:val="single" w:sz="4" w:space="0" w:color="auto"/>
              <w:right w:val="nil"/>
            </w:tcBorders>
          </w:tcPr>
          <w:p w14:paraId="6F0B56C8"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State Requirement</w:t>
            </w:r>
          </w:p>
        </w:tc>
        <w:tc>
          <w:tcPr>
            <w:tcW w:w="1428" w:type="dxa"/>
            <w:tcBorders>
              <w:left w:val="nil"/>
              <w:bottom w:val="single" w:sz="4" w:space="0" w:color="auto"/>
              <w:right w:val="nil"/>
            </w:tcBorders>
            <w:vAlign w:val="center"/>
          </w:tcPr>
          <w:p w14:paraId="210D3523"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Effect modifier</w:t>
            </w:r>
          </w:p>
        </w:tc>
        <w:tc>
          <w:tcPr>
            <w:tcW w:w="2571" w:type="dxa"/>
            <w:tcBorders>
              <w:left w:val="nil"/>
              <w:bottom w:val="single" w:sz="4" w:space="0" w:color="auto"/>
              <w:right w:val="nil"/>
            </w:tcBorders>
            <w:vAlign w:val="center"/>
          </w:tcPr>
          <w:p w14:paraId="12BC4A92"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Compiled by the study team</w:t>
            </w:r>
          </w:p>
        </w:tc>
        <w:tc>
          <w:tcPr>
            <w:tcW w:w="3521" w:type="dxa"/>
            <w:tcBorders>
              <w:left w:val="nil"/>
              <w:bottom w:val="single" w:sz="4" w:space="0" w:color="auto"/>
            </w:tcBorders>
            <w:vAlign w:val="center"/>
          </w:tcPr>
          <w:p w14:paraId="5C85881F" w14:textId="77777777" w:rsidR="00903B4A" w:rsidRPr="00BB6B1C" w:rsidRDefault="00903B4A" w:rsidP="00C40766">
            <w:pPr>
              <w:pStyle w:val="Paragraph"/>
              <w:jc w:val="center"/>
              <w:rPr>
                <w:rFonts w:ascii="Arial" w:hAnsi="Arial" w:cs="Arial"/>
                <w:sz w:val="13"/>
                <w:szCs w:val="13"/>
              </w:rPr>
            </w:pPr>
          </w:p>
        </w:tc>
      </w:tr>
      <w:tr w:rsidR="00903B4A" w:rsidRPr="00BB6B1C" w14:paraId="63C73F6F" w14:textId="77777777" w:rsidTr="00F94772">
        <w:trPr>
          <w:trHeight w:val="350"/>
          <w:jc w:val="center"/>
        </w:trPr>
        <w:tc>
          <w:tcPr>
            <w:tcW w:w="1567" w:type="dxa"/>
            <w:tcBorders>
              <w:right w:val="nil"/>
            </w:tcBorders>
            <w:shd w:val="clear" w:color="auto" w:fill="auto"/>
          </w:tcPr>
          <w:p w14:paraId="3E3D42D2" w14:textId="77777777" w:rsidR="00903B4A" w:rsidRPr="00BB6B1C" w:rsidRDefault="00903B4A" w:rsidP="00C40766">
            <w:pPr>
              <w:jc w:val="center"/>
              <w:rPr>
                <w:rFonts w:ascii="Arial" w:hAnsi="Arial" w:cs="Arial"/>
                <w:bCs/>
                <w:sz w:val="13"/>
                <w:szCs w:val="13"/>
              </w:rPr>
            </w:pPr>
            <w:proofErr w:type="spellStart"/>
            <w:r w:rsidRPr="00BB6B1C">
              <w:rPr>
                <w:rFonts w:ascii="Arial" w:hAnsi="Arial" w:cs="Arial"/>
                <w:bCs/>
                <w:sz w:val="13"/>
                <w:szCs w:val="13"/>
              </w:rPr>
              <w:t>MenACWY</w:t>
            </w:r>
            <w:proofErr w:type="spellEnd"/>
            <w:r w:rsidRPr="00BB6B1C">
              <w:rPr>
                <w:rFonts w:ascii="Arial" w:hAnsi="Arial" w:cs="Arial"/>
                <w:bCs/>
                <w:sz w:val="13"/>
                <w:szCs w:val="13"/>
              </w:rPr>
              <w:t>, Required at 11-12</w:t>
            </w:r>
          </w:p>
        </w:tc>
        <w:tc>
          <w:tcPr>
            <w:tcW w:w="1428" w:type="dxa"/>
            <w:tcBorders>
              <w:left w:val="nil"/>
              <w:right w:val="nil"/>
            </w:tcBorders>
            <w:shd w:val="clear" w:color="auto" w:fill="auto"/>
            <w:vAlign w:val="center"/>
          </w:tcPr>
          <w:p w14:paraId="4F394BD4"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shd w:val="clear" w:color="auto" w:fill="auto"/>
            <w:vAlign w:val="center"/>
          </w:tcPr>
          <w:p w14:paraId="641EE02D"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Pfizer review of State Public Health Websites</w:t>
            </w:r>
          </w:p>
        </w:tc>
        <w:tc>
          <w:tcPr>
            <w:tcW w:w="3521" w:type="dxa"/>
            <w:tcBorders>
              <w:left w:val="nil"/>
            </w:tcBorders>
            <w:shd w:val="clear" w:color="auto" w:fill="auto"/>
            <w:vAlign w:val="center"/>
          </w:tcPr>
          <w:p w14:paraId="0F8B083A"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 xml:space="preserve">FALSE or TRUE; if TRUE, state requires </w:t>
            </w:r>
            <w:proofErr w:type="spellStart"/>
            <w:r w:rsidRPr="00BB6B1C">
              <w:rPr>
                <w:rFonts w:ascii="Arial" w:hAnsi="Arial" w:cs="Arial"/>
                <w:sz w:val="13"/>
                <w:szCs w:val="13"/>
              </w:rPr>
              <w:t>MenACWY</w:t>
            </w:r>
            <w:proofErr w:type="spellEnd"/>
            <w:r w:rsidRPr="00BB6B1C">
              <w:rPr>
                <w:rFonts w:ascii="Arial" w:hAnsi="Arial" w:cs="Arial"/>
                <w:sz w:val="13"/>
                <w:szCs w:val="13"/>
              </w:rPr>
              <w:t xml:space="preserve"> at age 11 or 12</w:t>
            </w:r>
          </w:p>
        </w:tc>
      </w:tr>
      <w:tr w:rsidR="00903B4A" w:rsidRPr="00BB6B1C" w14:paraId="0AE1B9C6" w14:textId="77777777" w:rsidTr="00F94772">
        <w:trPr>
          <w:trHeight w:val="535"/>
          <w:jc w:val="center"/>
        </w:trPr>
        <w:tc>
          <w:tcPr>
            <w:tcW w:w="1567" w:type="dxa"/>
            <w:tcBorders>
              <w:right w:val="nil"/>
            </w:tcBorders>
            <w:shd w:val="clear" w:color="auto" w:fill="auto"/>
          </w:tcPr>
          <w:p w14:paraId="6DD95F29" w14:textId="77777777" w:rsidR="00903B4A" w:rsidRPr="00BB6B1C" w:rsidDel="00EF18EC" w:rsidRDefault="00903B4A" w:rsidP="00C40766">
            <w:pPr>
              <w:jc w:val="center"/>
              <w:rPr>
                <w:rFonts w:ascii="Arial" w:hAnsi="Arial" w:cs="Arial"/>
                <w:bCs/>
                <w:sz w:val="13"/>
                <w:szCs w:val="13"/>
              </w:rPr>
            </w:pPr>
            <w:proofErr w:type="spellStart"/>
            <w:r w:rsidRPr="00BB6B1C">
              <w:rPr>
                <w:rFonts w:ascii="Arial" w:hAnsi="Arial" w:cs="Arial"/>
                <w:bCs/>
                <w:sz w:val="13"/>
                <w:szCs w:val="13"/>
              </w:rPr>
              <w:t>MenACWY</w:t>
            </w:r>
            <w:proofErr w:type="spellEnd"/>
            <w:r w:rsidRPr="00BB6B1C">
              <w:rPr>
                <w:rFonts w:ascii="Arial" w:hAnsi="Arial" w:cs="Arial"/>
                <w:bCs/>
                <w:sz w:val="13"/>
                <w:szCs w:val="13"/>
              </w:rPr>
              <w:t>, Required at 16</w:t>
            </w:r>
          </w:p>
        </w:tc>
        <w:tc>
          <w:tcPr>
            <w:tcW w:w="1428" w:type="dxa"/>
            <w:tcBorders>
              <w:left w:val="nil"/>
              <w:right w:val="nil"/>
            </w:tcBorders>
            <w:shd w:val="clear" w:color="auto" w:fill="auto"/>
            <w:vAlign w:val="center"/>
          </w:tcPr>
          <w:p w14:paraId="47249FEE"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shd w:val="clear" w:color="auto" w:fill="auto"/>
            <w:vAlign w:val="center"/>
          </w:tcPr>
          <w:p w14:paraId="63184700" w14:textId="77777777" w:rsidR="00903B4A" w:rsidRPr="00BB6B1C" w:rsidDel="006D0865" w:rsidRDefault="00903B4A" w:rsidP="00C40766">
            <w:pPr>
              <w:jc w:val="center"/>
              <w:rPr>
                <w:rFonts w:ascii="Arial" w:hAnsi="Arial" w:cs="Arial"/>
                <w:bCs/>
                <w:sz w:val="13"/>
                <w:szCs w:val="13"/>
              </w:rPr>
            </w:pPr>
            <w:r w:rsidRPr="00BB6B1C">
              <w:rPr>
                <w:rFonts w:ascii="Arial" w:hAnsi="Arial" w:cs="Arial"/>
                <w:bCs/>
                <w:sz w:val="13"/>
                <w:szCs w:val="13"/>
              </w:rPr>
              <w:t>Pfizer review of State Public Health Websites</w:t>
            </w:r>
          </w:p>
        </w:tc>
        <w:tc>
          <w:tcPr>
            <w:tcW w:w="3521" w:type="dxa"/>
            <w:tcBorders>
              <w:left w:val="nil"/>
            </w:tcBorders>
            <w:shd w:val="clear" w:color="auto" w:fill="auto"/>
            <w:vAlign w:val="center"/>
          </w:tcPr>
          <w:p w14:paraId="3568A72A"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 xml:space="preserve">FALSE or TRUE; if TRUE, state requires </w:t>
            </w:r>
            <w:proofErr w:type="spellStart"/>
            <w:r w:rsidRPr="00BB6B1C">
              <w:rPr>
                <w:rFonts w:ascii="Arial" w:hAnsi="Arial" w:cs="Arial"/>
                <w:sz w:val="13"/>
                <w:szCs w:val="13"/>
              </w:rPr>
              <w:t>MenACWY</w:t>
            </w:r>
            <w:proofErr w:type="spellEnd"/>
            <w:r w:rsidRPr="00BB6B1C">
              <w:rPr>
                <w:rFonts w:ascii="Arial" w:hAnsi="Arial" w:cs="Arial"/>
                <w:sz w:val="13"/>
                <w:szCs w:val="13"/>
              </w:rPr>
              <w:t xml:space="preserve"> at age 16</w:t>
            </w:r>
          </w:p>
        </w:tc>
      </w:tr>
      <w:tr w:rsidR="00903B4A" w:rsidRPr="00BB6B1C" w14:paraId="4835D5C5" w14:textId="77777777" w:rsidTr="00F94772">
        <w:trPr>
          <w:trHeight w:val="535"/>
          <w:jc w:val="center"/>
        </w:trPr>
        <w:tc>
          <w:tcPr>
            <w:tcW w:w="1567" w:type="dxa"/>
            <w:tcBorders>
              <w:right w:val="nil"/>
            </w:tcBorders>
            <w:shd w:val="clear" w:color="auto" w:fill="auto"/>
          </w:tcPr>
          <w:p w14:paraId="10A0874C" w14:textId="77777777" w:rsidR="00903B4A" w:rsidRPr="00BB6B1C" w:rsidDel="00EF18EC" w:rsidRDefault="00903B4A" w:rsidP="00C40766">
            <w:pPr>
              <w:jc w:val="center"/>
              <w:rPr>
                <w:rFonts w:ascii="Arial" w:hAnsi="Arial" w:cs="Arial"/>
                <w:bCs/>
                <w:sz w:val="13"/>
                <w:szCs w:val="13"/>
              </w:rPr>
            </w:pPr>
            <w:proofErr w:type="spellStart"/>
            <w:r w:rsidRPr="00BB6B1C">
              <w:rPr>
                <w:rFonts w:ascii="Arial" w:hAnsi="Arial" w:cs="Arial"/>
                <w:bCs/>
                <w:sz w:val="13"/>
                <w:szCs w:val="13"/>
              </w:rPr>
              <w:t>MenB</w:t>
            </w:r>
            <w:proofErr w:type="spellEnd"/>
            <w:r w:rsidRPr="00BB6B1C">
              <w:rPr>
                <w:rFonts w:ascii="Arial" w:hAnsi="Arial" w:cs="Arial"/>
                <w:bCs/>
                <w:sz w:val="13"/>
                <w:szCs w:val="13"/>
              </w:rPr>
              <w:t>, Recommended</w:t>
            </w:r>
          </w:p>
        </w:tc>
        <w:tc>
          <w:tcPr>
            <w:tcW w:w="1428" w:type="dxa"/>
            <w:tcBorders>
              <w:left w:val="nil"/>
              <w:right w:val="nil"/>
            </w:tcBorders>
            <w:shd w:val="clear" w:color="auto" w:fill="auto"/>
            <w:vAlign w:val="center"/>
          </w:tcPr>
          <w:p w14:paraId="79732215"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shd w:val="clear" w:color="auto" w:fill="auto"/>
            <w:vAlign w:val="center"/>
          </w:tcPr>
          <w:p w14:paraId="50EF77AA" w14:textId="77777777" w:rsidR="00903B4A" w:rsidRPr="00BB6B1C" w:rsidDel="006D0865" w:rsidRDefault="00903B4A" w:rsidP="00C40766">
            <w:pPr>
              <w:jc w:val="center"/>
              <w:rPr>
                <w:rFonts w:ascii="Arial" w:hAnsi="Arial" w:cs="Arial"/>
                <w:bCs/>
                <w:sz w:val="13"/>
                <w:szCs w:val="13"/>
              </w:rPr>
            </w:pPr>
            <w:r w:rsidRPr="00BB6B1C">
              <w:rPr>
                <w:rFonts w:ascii="Arial" w:hAnsi="Arial" w:cs="Arial"/>
                <w:bCs/>
                <w:sz w:val="13"/>
                <w:szCs w:val="13"/>
              </w:rPr>
              <w:t>Pfizer review of State Public Health Websites</w:t>
            </w:r>
          </w:p>
        </w:tc>
        <w:tc>
          <w:tcPr>
            <w:tcW w:w="3521" w:type="dxa"/>
            <w:tcBorders>
              <w:left w:val="nil"/>
            </w:tcBorders>
            <w:shd w:val="clear" w:color="auto" w:fill="auto"/>
            <w:vAlign w:val="center"/>
          </w:tcPr>
          <w:p w14:paraId="0DCE8E4D"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 xml:space="preserve">FALSE or TRUE; if TRUE, state recommends </w:t>
            </w:r>
            <w:proofErr w:type="spellStart"/>
            <w:r w:rsidRPr="00BB6B1C">
              <w:rPr>
                <w:rFonts w:ascii="Arial" w:hAnsi="Arial" w:cs="Arial"/>
                <w:sz w:val="13"/>
                <w:szCs w:val="13"/>
              </w:rPr>
              <w:t>MenB</w:t>
            </w:r>
            <w:proofErr w:type="spellEnd"/>
            <w:r w:rsidRPr="00BB6B1C">
              <w:rPr>
                <w:rFonts w:ascii="Arial" w:hAnsi="Arial" w:cs="Arial"/>
                <w:sz w:val="13"/>
                <w:szCs w:val="13"/>
              </w:rPr>
              <w:t xml:space="preserve"> at age 16</w:t>
            </w:r>
          </w:p>
        </w:tc>
      </w:tr>
      <w:tr w:rsidR="00903B4A" w:rsidRPr="00BB6B1C" w14:paraId="6E054491" w14:textId="77777777" w:rsidTr="00F94772">
        <w:trPr>
          <w:trHeight w:val="535"/>
          <w:jc w:val="center"/>
        </w:trPr>
        <w:tc>
          <w:tcPr>
            <w:tcW w:w="1567" w:type="dxa"/>
            <w:tcBorders>
              <w:right w:val="nil"/>
            </w:tcBorders>
            <w:shd w:val="clear" w:color="auto" w:fill="auto"/>
          </w:tcPr>
          <w:p w14:paraId="5456D070" w14:textId="77777777" w:rsidR="00903B4A" w:rsidRPr="00BB6B1C" w:rsidDel="00EF18EC" w:rsidRDefault="00903B4A" w:rsidP="00C40766">
            <w:pPr>
              <w:jc w:val="center"/>
              <w:rPr>
                <w:rFonts w:ascii="Arial" w:hAnsi="Arial" w:cs="Arial"/>
                <w:bCs/>
                <w:sz w:val="13"/>
                <w:szCs w:val="13"/>
              </w:rPr>
            </w:pPr>
            <w:proofErr w:type="spellStart"/>
            <w:r w:rsidRPr="00BB6B1C">
              <w:rPr>
                <w:rFonts w:ascii="Arial" w:hAnsi="Arial" w:cs="Arial"/>
                <w:bCs/>
                <w:sz w:val="13"/>
                <w:szCs w:val="13"/>
              </w:rPr>
              <w:t>MenACWY</w:t>
            </w:r>
            <w:proofErr w:type="spellEnd"/>
            <w:r w:rsidRPr="00BB6B1C">
              <w:rPr>
                <w:rFonts w:ascii="Arial" w:hAnsi="Arial" w:cs="Arial"/>
                <w:bCs/>
                <w:sz w:val="13"/>
                <w:szCs w:val="13"/>
              </w:rPr>
              <w:t>, Universal Purchase</w:t>
            </w:r>
          </w:p>
        </w:tc>
        <w:tc>
          <w:tcPr>
            <w:tcW w:w="1428" w:type="dxa"/>
            <w:tcBorders>
              <w:left w:val="nil"/>
              <w:right w:val="nil"/>
            </w:tcBorders>
            <w:shd w:val="clear" w:color="auto" w:fill="auto"/>
            <w:vAlign w:val="center"/>
          </w:tcPr>
          <w:p w14:paraId="21874BC8"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shd w:val="clear" w:color="auto" w:fill="auto"/>
            <w:vAlign w:val="center"/>
          </w:tcPr>
          <w:p w14:paraId="5E72EB21" w14:textId="77777777" w:rsidR="00903B4A" w:rsidRPr="00BB6B1C" w:rsidDel="006D0865" w:rsidRDefault="00903B4A" w:rsidP="00C40766">
            <w:pPr>
              <w:jc w:val="center"/>
              <w:rPr>
                <w:rFonts w:ascii="Arial" w:hAnsi="Arial" w:cs="Arial"/>
                <w:bCs/>
                <w:sz w:val="13"/>
                <w:szCs w:val="13"/>
              </w:rPr>
            </w:pPr>
            <w:r w:rsidRPr="00BB6B1C">
              <w:rPr>
                <w:rFonts w:ascii="Arial" w:hAnsi="Arial" w:cs="Arial"/>
                <w:bCs/>
                <w:sz w:val="13"/>
                <w:szCs w:val="13"/>
              </w:rPr>
              <w:t>Pfizer Subject Matter Experts</w:t>
            </w:r>
          </w:p>
        </w:tc>
        <w:tc>
          <w:tcPr>
            <w:tcW w:w="3521" w:type="dxa"/>
            <w:tcBorders>
              <w:left w:val="nil"/>
            </w:tcBorders>
            <w:shd w:val="clear" w:color="auto" w:fill="auto"/>
            <w:vAlign w:val="center"/>
          </w:tcPr>
          <w:p w14:paraId="79B34905"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 xml:space="preserve">FALSE or TRUE; if TRUE, state has a universal purchase policy for </w:t>
            </w:r>
            <w:proofErr w:type="spellStart"/>
            <w:r w:rsidRPr="00BB6B1C">
              <w:rPr>
                <w:rFonts w:ascii="Arial" w:hAnsi="Arial" w:cs="Arial"/>
                <w:sz w:val="13"/>
                <w:szCs w:val="13"/>
              </w:rPr>
              <w:t>MenACWY</w:t>
            </w:r>
            <w:proofErr w:type="spellEnd"/>
            <w:r w:rsidRPr="00BB6B1C">
              <w:rPr>
                <w:rFonts w:ascii="Arial" w:hAnsi="Arial" w:cs="Arial"/>
                <w:sz w:val="13"/>
                <w:szCs w:val="13"/>
              </w:rPr>
              <w:t xml:space="preserve"> vaccines</w:t>
            </w:r>
          </w:p>
        </w:tc>
      </w:tr>
      <w:tr w:rsidR="00903B4A" w:rsidRPr="00BB6B1C" w14:paraId="1CDA1CC5" w14:textId="77777777" w:rsidTr="00F94772">
        <w:trPr>
          <w:trHeight w:val="525"/>
          <w:jc w:val="center"/>
        </w:trPr>
        <w:tc>
          <w:tcPr>
            <w:tcW w:w="1567" w:type="dxa"/>
            <w:tcBorders>
              <w:right w:val="nil"/>
            </w:tcBorders>
            <w:shd w:val="clear" w:color="auto" w:fill="auto"/>
          </w:tcPr>
          <w:p w14:paraId="5B246356" w14:textId="77777777" w:rsidR="00903B4A" w:rsidRPr="00BB6B1C" w:rsidDel="00EF18EC" w:rsidRDefault="00903B4A" w:rsidP="00C40766">
            <w:pPr>
              <w:jc w:val="center"/>
              <w:rPr>
                <w:rFonts w:ascii="Arial" w:hAnsi="Arial" w:cs="Arial"/>
                <w:bCs/>
                <w:sz w:val="13"/>
                <w:szCs w:val="13"/>
              </w:rPr>
            </w:pPr>
            <w:proofErr w:type="spellStart"/>
            <w:r w:rsidRPr="00BB6B1C">
              <w:rPr>
                <w:rFonts w:ascii="Arial" w:hAnsi="Arial" w:cs="Arial"/>
                <w:bCs/>
                <w:sz w:val="13"/>
                <w:szCs w:val="13"/>
              </w:rPr>
              <w:t>MenB</w:t>
            </w:r>
            <w:proofErr w:type="spellEnd"/>
            <w:r w:rsidRPr="00BB6B1C">
              <w:rPr>
                <w:rFonts w:ascii="Arial" w:hAnsi="Arial" w:cs="Arial"/>
                <w:bCs/>
                <w:sz w:val="13"/>
                <w:szCs w:val="13"/>
              </w:rPr>
              <w:t>, Universal Purchase</w:t>
            </w:r>
          </w:p>
        </w:tc>
        <w:tc>
          <w:tcPr>
            <w:tcW w:w="1428" w:type="dxa"/>
            <w:tcBorders>
              <w:left w:val="nil"/>
              <w:right w:val="nil"/>
            </w:tcBorders>
            <w:shd w:val="clear" w:color="auto" w:fill="auto"/>
            <w:vAlign w:val="center"/>
          </w:tcPr>
          <w:p w14:paraId="1E03D367" w14:textId="77777777" w:rsidR="00903B4A" w:rsidRPr="00BB6B1C" w:rsidRDefault="00903B4A" w:rsidP="00C40766">
            <w:pPr>
              <w:jc w:val="center"/>
              <w:rPr>
                <w:rFonts w:ascii="Arial" w:hAnsi="Arial" w:cs="Arial"/>
                <w:bCs/>
                <w:sz w:val="13"/>
                <w:szCs w:val="13"/>
              </w:rPr>
            </w:pPr>
            <w:r w:rsidRPr="00BB6B1C">
              <w:rPr>
                <w:rFonts w:ascii="Arial" w:hAnsi="Arial" w:cs="Arial"/>
                <w:bCs/>
                <w:sz w:val="13"/>
                <w:szCs w:val="13"/>
              </w:rPr>
              <w:t>Potential Confounder</w:t>
            </w:r>
          </w:p>
        </w:tc>
        <w:tc>
          <w:tcPr>
            <w:tcW w:w="2571" w:type="dxa"/>
            <w:tcBorders>
              <w:left w:val="nil"/>
              <w:right w:val="nil"/>
            </w:tcBorders>
            <w:shd w:val="clear" w:color="auto" w:fill="auto"/>
            <w:vAlign w:val="center"/>
          </w:tcPr>
          <w:p w14:paraId="13D1E53F" w14:textId="77777777" w:rsidR="00903B4A" w:rsidRPr="00BB6B1C" w:rsidDel="006D0865" w:rsidRDefault="00903B4A" w:rsidP="00C40766">
            <w:pPr>
              <w:jc w:val="center"/>
              <w:rPr>
                <w:rFonts w:ascii="Arial" w:hAnsi="Arial" w:cs="Arial"/>
                <w:bCs/>
                <w:sz w:val="13"/>
                <w:szCs w:val="13"/>
              </w:rPr>
            </w:pPr>
            <w:r w:rsidRPr="00BB6B1C">
              <w:rPr>
                <w:rFonts w:ascii="Arial" w:hAnsi="Arial" w:cs="Arial"/>
                <w:bCs/>
                <w:sz w:val="13"/>
                <w:szCs w:val="13"/>
              </w:rPr>
              <w:t>Pfizer Subject Matter Experts</w:t>
            </w:r>
          </w:p>
        </w:tc>
        <w:tc>
          <w:tcPr>
            <w:tcW w:w="3521" w:type="dxa"/>
            <w:tcBorders>
              <w:left w:val="nil"/>
            </w:tcBorders>
            <w:shd w:val="clear" w:color="auto" w:fill="auto"/>
            <w:vAlign w:val="center"/>
          </w:tcPr>
          <w:p w14:paraId="765458A8" w14:textId="77777777" w:rsidR="00903B4A" w:rsidRPr="00BB6B1C" w:rsidRDefault="00903B4A" w:rsidP="00C40766">
            <w:pPr>
              <w:pStyle w:val="Paragraph"/>
              <w:jc w:val="center"/>
              <w:rPr>
                <w:rFonts w:ascii="Arial" w:hAnsi="Arial" w:cs="Arial"/>
                <w:sz w:val="13"/>
                <w:szCs w:val="13"/>
              </w:rPr>
            </w:pPr>
            <w:r w:rsidRPr="00BB6B1C">
              <w:rPr>
                <w:rFonts w:ascii="Arial" w:hAnsi="Arial" w:cs="Arial"/>
                <w:sz w:val="13"/>
                <w:szCs w:val="13"/>
              </w:rPr>
              <w:t xml:space="preserve">FALSE or TRUE; if TRUE, state has a universal purchase policy for </w:t>
            </w:r>
            <w:proofErr w:type="spellStart"/>
            <w:r w:rsidRPr="00BB6B1C">
              <w:rPr>
                <w:rFonts w:ascii="Arial" w:hAnsi="Arial" w:cs="Arial"/>
                <w:sz w:val="13"/>
                <w:szCs w:val="13"/>
              </w:rPr>
              <w:t>MenB</w:t>
            </w:r>
            <w:proofErr w:type="spellEnd"/>
            <w:r w:rsidRPr="00BB6B1C">
              <w:rPr>
                <w:rFonts w:ascii="Arial" w:hAnsi="Arial" w:cs="Arial"/>
                <w:sz w:val="13"/>
                <w:szCs w:val="13"/>
              </w:rPr>
              <w:t xml:space="preserve"> vaccines</w:t>
            </w:r>
          </w:p>
        </w:tc>
      </w:tr>
    </w:tbl>
    <w:p w14:paraId="6435AAB5" w14:textId="77777777" w:rsidR="00BC3A30" w:rsidRPr="00BB6B1C" w:rsidRDefault="00BC3A30" w:rsidP="00D150D1">
      <w:pPr>
        <w:spacing w:before="120" w:after="120" w:line="480" w:lineRule="auto"/>
        <w:rPr>
          <w:rFonts w:ascii="Arial" w:hAnsi="Arial" w:cs="Arial"/>
          <w:b/>
          <w:i/>
        </w:rPr>
      </w:pPr>
    </w:p>
    <w:p w14:paraId="23224FCF" w14:textId="789AC2F2" w:rsidR="00D150D1" w:rsidRPr="00BB6B1C" w:rsidRDefault="00D150D1" w:rsidP="00CB16C7">
      <w:pPr>
        <w:spacing w:before="120" w:line="480" w:lineRule="auto"/>
        <w:rPr>
          <w:rFonts w:ascii="Arial" w:hAnsi="Arial" w:cs="Arial"/>
          <w:iCs/>
        </w:rPr>
      </w:pPr>
      <w:r w:rsidRPr="00BB6B1C">
        <w:rPr>
          <w:rFonts w:ascii="Arial" w:hAnsi="Arial" w:cs="Arial"/>
          <w:b/>
          <w:iCs/>
        </w:rPr>
        <w:t>Vaccine for Children (VFC)</w:t>
      </w:r>
    </w:p>
    <w:p w14:paraId="765C6CCC" w14:textId="768F81FB" w:rsidR="00D150D1" w:rsidRPr="00BB6B1C" w:rsidRDefault="00D150D1" w:rsidP="00D150D1">
      <w:pPr>
        <w:spacing w:line="480" w:lineRule="auto"/>
        <w:jc w:val="both"/>
        <w:rPr>
          <w:rFonts w:ascii="Arial" w:hAnsi="Arial" w:cs="Arial"/>
          <w:sz w:val="20"/>
          <w:szCs w:val="20"/>
        </w:rPr>
      </w:pPr>
      <w:r w:rsidRPr="00BB6B1C">
        <w:rPr>
          <w:rFonts w:ascii="Arial" w:hAnsi="Arial" w:cs="Arial"/>
          <w:sz w:val="20"/>
          <w:szCs w:val="20"/>
        </w:rPr>
        <w:t>Under the Affordable Care Act, also known as Obamacare, enacted in 2010, ACIP recommendations that have been incorporated in the CDC’s immunizations schedules are generally required to be reimbursed by health insurers without introducing any type of cost-sharing scheme, such as a co-</w:t>
      </w:r>
      <w:r w:rsidRPr="00BB6B1C">
        <w:rPr>
          <w:rFonts w:ascii="Arial" w:hAnsi="Arial" w:cs="Arial"/>
          <w:sz w:val="20"/>
          <w:szCs w:val="20"/>
        </w:rPr>
        <w:lastRenderedPageBreak/>
        <w:t xml:space="preserve">payment, co-insurance, or deductible. This applies to SCDM recommendations as well if they are listed in the CDC immunization schedule </w:t>
      </w:r>
      <w:r w:rsidR="008402E7" w:rsidRPr="00BB6B1C">
        <w:rPr>
          <w:rFonts w:ascii="Arial" w:hAnsi="Arial" w:cs="Arial"/>
          <w:sz w:val="20"/>
          <w:szCs w:val="20"/>
        </w:rPr>
        <w:t>[</w:t>
      </w:r>
      <w:r w:rsidR="00F84869" w:rsidRPr="00BB6B1C">
        <w:rPr>
          <w:rFonts w:ascii="Arial" w:hAnsi="Arial" w:cs="Arial"/>
          <w:sz w:val="20"/>
          <w:szCs w:val="20"/>
        </w:rPr>
        <w:fldChar w:fldCharType="begin"/>
      </w:r>
      <w:r w:rsidR="00F84869" w:rsidRPr="00BB6B1C">
        <w:rPr>
          <w:rFonts w:ascii="Arial" w:hAnsi="Arial" w:cs="Arial"/>
          <w:sz w:val="20"/>
          <w:szCs w:val="20"/>
        </w:rPr>
        <w:instrText xml:space="preserve"> REF _Ref153632017 \r \h </w:instrText>
      </w:r>
      <w:r w:rsidR="00F76BA3" w:rsidRPr="00BB6B1C">
        <w:rPr>
          <w:rFonts w:ascii="Arial" w:hAnsi="Arial" w:cs="Arial"/>
          <w:sz w:val="20"/>
          <w:szCs w:val="20"/>
        </w:rPr>
        <w:instrText xml:space="preserve"> \* MERGEFORMAT </w:instrText>
      </w:r>
      <w:r w:rsidR="00F84869" w:rsidRPr="00BB6B1C">
        <w:rPr>
          <w:rFonts w:ascii="Arial" w:hAnsi="Arial" w:cs="Arial"/>
          <w:sz w:val="20"/>
          <w:szCs w:val="20"/>
        </w:rPr>
      </w:r>
      <w:r w:rsidR="00F84869" w:rsidRPr="00BB6B1C">
        <w:rPr>
          <w:rFonts w:ascii="Arial" w:hAnsi="Arial" w:cs="Arial"/>
          <w:sz w:val="20"/>
          <w:szCs w:val="20"/>
        </w:rPr>
        <w:fldChar w:fldCharType="separate"/>
      </w:r>
      <w:r w:rsidR="00F84869" w:rsidRPr="00BB6B1C">
        <w:rPr>
          <w:rFonts w:ascii="Arial" w:hAnsi="Arial" w:cs="Arial"/>
          <w:sz w:val="20"/>
          <w:szCs w:val="20"/>
        </w:rPr>
        <w:t>1</w:t>
      </w:r>
      <w:r w:rsidR="00F84869" w:rsidRPr="00BB6B1C">
        <w:rPr>
          <w:rFonts w:ascii="Arial" w:hAnsi="Arial" w:cs="Arial"/>
          <w:sz w:val="20"/>
          <w:szCs w:val="20"/>
        </w:rPr>
        <w:fldChar w:fldCharType="end"/>
      </w:r>
      <w:r w:rsidR="008402E7" w:rsidRPr="00BB6B1C">
        <w:rPr>
          <w:rFonts w:ascii="Arial" w:hAnsi="Arial" w:cs="Arial"/>
          <w:sz w:val="20"/>
          <w:szCs w:val="20"/>
        </w:rPr>
        <w:t>][</w:t>
      </w:r>
      <w:r w:rsidR="00F76BA3" w:rsidRPr="00BB6B1C">
        <w:rPr>
          <w:rFonts w:ascii="Arial" w:hAnsi="Arial" w:cs="Arial"/>
          <w:sz w:val="20"/>
          <w:szCs w:val="20"/>
        </w:rPr>
        <w:fldChar w:fldCharType="begin"/>
      </w:r>
      <w:r w:rsidR="00F76BA3" w:rsidRPr="00BB6B1C">
        <w:rPr>
          <w:rFonts w:ascii="Arial" w:hAnsi="Arial" w:cs="Arial"/>
          <w:sz w:val="20"/>
          <w:szCs w:val="20"/>
        </w:rPr>
        <w:instrText xml:space="preserve"> REF _Ref153632035 \r \h  \* MERGEFORMAT </w:instrText>
      </w:r>
      <w:r w:rsidR="00F76BA3" w:rsidRPr="00BB6B1C">
        <w:rPr>
          <w:rFonts w:ascii="Arial" w:hAnsi="Arial" w:cs="Arial"/>
          <w:sz w:val="20"/>
          <w:szCs w:val="20"/>
        </w:rPr>
      </w:r>
      <w:r w:rsidR="00F76BA3" w:rsidRPr="00BB6B1C">
        <w:rPr>
          <w:rFonts w:ascii="Arial" w:hAnsi="Arial" w:cs="Arial"/>
          <w:sz w:val="20"/>
          <w:szCs w:val="20"/>
        </w:rPr>
        <w:fldChar w:fldCharType="separate"/>
      </w:r>
      <w:r w:rsidR="00F76BA3" w:rsidRPr="00BB6B1C">
        <w:rPr>
          <w:rFonts w:ascii="Arial" w:hAnsi="Arial" w:cs="Arial"/>
          <w:sz w:val="20"/>
          <w:szCs w:val="20"/>
        </w:rPr>
        <w:t>2</w:t>
      </w:r>
      <w:r w:rsidR="00F76BA3" w:rsidRPr="00BB6B1C">
        <w:rPr>
          <w:rFonts w:ascii="Arial" w:hAnsi="Arial" w:cs="Arial"/>
          <w:sz w:val="20"/>
          <w:szCs w:val="20"/>
        </w:rPr>
        <w:fldChar w:fldCharType="end"/>
      </w:r>
      <w:r w:rsidR="008402E7" w:rsidRPr="00BB6B1C">
        <w:rPr>
          <w:rFonts w:ascii="Arial" w:hAnsi="Arial" w:cs="Arial"/>
          <w:sz w:val="20"/>
          <w:szCs w:val="20"/>
        </w:rPr>
        <w:t>]</w:t>
      </w:r>
      <w:r w:rsidR="00F76BA3" w:rsidRPr="00BB6B1C">
        <w:rPr>
          <w:rFonts w:ascii="Arial" w:hAnsi="Arial" w:cs="Arial"/>
          <w:sz w:val="20"/>
          <w:szCs w:val="20"/>
        </w:rPr>
        <w:t>.</w:t>
      </w:r>
      <w:r w:rsidRPr="00BB6B1C">
        <w:rPr>
          <w:rFonts w:ascii="Arial" w:hAnsi="Arial" w:cs="Arial"/>
          <w:sz w:val="20"/>
          <w:szCs w:val="20"/>
        </w:rPr>
        <w:t xml:space="preserve"> </w:t>
      </w:r>
    </w:p>
    <w:p w14:paraId="52C6BB94" w14:textId="77777777" w:rsidR="00D150D1" w:rsidRPr="00BB6B1C" w:rsidRDefault="00D150D1" w:rsidP="00D150D1">
      <w:pPr>
        <w:spacing w:line="480" w:lineRule="auto"/>
        <w:jc w:val="both"/>
        <w:rPr>
          <w:rFonts w:ascii="Arial" w:hAnsi="Arial" w:cs="Arial"/>
          <w:sz w:val="20"/>
          <w:szCs w:val="20"/>
        </w:rPr>
      </w:pPr>
    </w:p>
    <w:p w14:paraId="2D170524" w14:textId="0B8C8B85" w:rsidR="00D150D1" w:rsidRPr="00BB6B1C" w:rsidRDefault="00D150D1" w:rsidP="00D150D1">
      <w:pPr>
        <w:spacing w:line="480" w:lineRule="auto"/>
        <w:jc w:val="both"/>
        <w:rPr>
          <w:rFonts w:ascii="Arial" w:hAnsi="Arial" w:cs="Arial"/>
          <w:sz w:val="20"/>
          <w:szCs w:val="20"/>
        </w:rPr>
      </w:pPr>
      <w:r w:rsidRPr="00BB6B1C">
        <w:rPr>
          <w:rFonts w:ascii="Arial" w:hAnsi="Arial" w:cs="Arial"/>
          <w:sz w:val="20"/>
          <w:szCs w:val="20"/>
        </w:rPr>
        <w:t xml:space="preserve">Likewise, infant, young children and adolescent vaccines recommended by the ACIP are covered by the Vaccine for Children (VFC) program. This allows minors to get vaccinated even if their parents cannot afford vaccinations. The funding for this program is channeled from the Centers for Medicare and Medicaid Services to the CDC. In turn, the CDC buys the vaccines for a discounted price and allocates them to grantees, or state health departments and local and territorial public health agencies. These redistribute the vaccines to VFC providers at no cost. These can be both public health clinics and private physician’s offices </w:t>
      </w:r>
      <w:r w:rsidR="00F76BA3" w:rsidRPr="00BB6B1C">
        <w:rPr>
          <w:rFonts w:ascii="Arial" w:hAnsi="Arial" w:cs="Arial"/>
          <w:sz w:val="20"/>
          <w:szCs w:val="20"/>
        </w:rPr>
        <w:t>[</w:t>
      </w:r>
      <w:r w:rsidR="00F76BA3" w:rsidRPr="00BB6B1C">
        <w:rPr>
          <w:rFonts w:ascii="Arial" w:hAnsi="Arial" w:cs="Arial"/>
          <w:sz w:val="20"/>
          <w:szCs w:val="20"/>
        </w:rPr>
        <w:fldChar w:fldCharType="begin"/>
      </w:r>
      <w:r w:rsidR="00F76BA3" w:rsidRPr="00BB6B1C">
        <w:rPr>
          <w:rFonts w:ascii="Arial" w:hAnsi="Arial" w:cs="Arial"/>
          <w:sz w:val="20"/>
          <w:szCs w:val="20"/>
        </w:rPr>
        <w:instrText xml:space="preserve"> REF _Ref153632017 \r \h  \* MERGEFORMAT </w:instrText>
      </w:r>
      <w:r w:rsidR="00F76BA3" w:rsidRPr="00BB6B1C">
        <w:rPr>
          <w:rFonts w:ascii="Arial" w:hAnsi="Arial" w:cs="Arial"/>
          <w:sz w:val="20"/>
          <w:szCs w:val="20"/>
        </w:rPr>
      </w:r>
      <w:r w:rsidR="00F76BA3" w:rsidRPr="00BB6B1C">
        <w:rPr>
          <w:rFonts w:ascii="Arial" w:hAnsi="Arial" w:cs="Arial"/>
          <w:sz w:val="20"/>
          <w:szCs w:val="20"/>
        </w:rPr>
        <w:fldChar w:fldCharType="separate"/>
      </w:r>
      <w:r w:rsidR="00F76BA3" w:rsidRPr="00BB6B1C">
        <w:rPr>
          <w:rFonts w:ascii="Arial" w:hAnsi="Arial" w:cs="Arial"/>
          <w:sz w:val="20"/>
          <w:szCs w:val="20"/>
        </w:rPr>
        <w:t>1</w:t>
      </w:r>
      <w:r w:rsidR="00F76BA3" w:rsidRPr="00BB6B1C">
        <w:rPr>
          <w:rFonts w:ascii="Arial" w:hAnsi="Arial" w:cs="Arial"/>
          <w:sz w:val="20"/>
          <w:szCs w:val="20"/>
        </w:rPr>
        <w:fldChar w:fldCharType="end"/>
      </w:r>
      <w:r w:rsidR="00F76BA3" w:rsidRPr="00BB6B1C">
        <w:rPr>
          <w:rFonts w:ascii="Arial" w:hAnsi="Arial" w:cs="Arial"/>
          <w:sz w:val="20"/>
          <w:szCs w:val="20"/>
        </w:rPr>
        <w:t>][</w:t>
      </w:r>
      <w:r w:rsidR="00F76BA3" w:rsidRPr="00BB6B1C">
        <w:rPr>
          <w:rFonts w:ascii="Arial" w:hAnsi="Arial" w:cs="Arial"/>
          <w:sz w:val="20"/>
          <w:szCs w:val="20"/>
        </w:rPr>
        <w:fldChar w:fldCharType="begin"/>
      </w:r>
      <w:r w:rsidR="00F76BA3" w:rsidRPr="00BB6B1C">
        <w:rPr>
          <w:rFonts w:ascii="Arial" w:hAnsi="Arial" w:cs="Arial"/>
          <w:sz w:val="20"/>
          <w:szCs w:val="20"/>
        </w:rPr>
        <w:instrText xml:space="preserve"> REF _Ref153632035 \r \h  \* MERGEFORMAT </w:instrText>
      </w:r>
      <w:r w:rsidR="00F76BA3" w:rsidRPr="00BB6B1C">
        <w:rPr>
          <w:rFonts w:ascii="Arial" w:hAnsi="Arial" w:cs="Arial"/>
          <w:sz w:val="20"/>
          <w:szCs w:val="20"/>
        </w:rPr>
      </w:r>
      <w:r w:rsidR="00F76BA3" w:rsidRPr="00BB6B1C">
        <w:rPr>
          <w:rFonts w:ascii="Arial" w:hAnsi="Arial" w:cs="Arial"/>
          <w:sz w:val="20"/>
          <w:szCs w:val="20"/>
        </w:rPr>
        <w:fldChar w:fldCharType="separate"/>
      </w:r>
      <w:r w:rsidR="00F76BA3" w:rsidRPr="00BB6B1C">
        <w:rPr>
          <w:rFonts w:ascii="Arial" w:hAnsi="Arial" w:cs="Arial"/>
          <w:sz w:val="20"/>
          <w:szCs w:val="20"/>
        </w:rPr>
        <w:t>2</w:t>
      </w:r>
      <w:r w:rsidR="00F76BA3" w:rsidRPr="00BB6B1C">
        <w:rPr>
          <w:rFonts w:ascii="Arial" w:hAnsi="Arial" w:cs="Arial"/>
          <w:sz w:val="20"/>
          <w:szCs w:val="20"/>
        </w:rPr>
        <w:fldChar w:fldCharType="end"/>
      </w:r>
      <w:r w:rsidR="00F76BA3" w:rsidRPr="00BB6B1C">
        <w:rPr>
          <w:rFonts w:ascii="Arial" w:hAnsi="Arial" w:cs="Arial"/>
          <w:sz w:val="20"/>
          <w:szCs w:val="20"/>
        </w:rPr>
        <w:t xml:space="preserve">]. </w:t>
      </w:r>
      <w:r w:rsidRPr="00BB6B1C">
        <w:rPr>
          <w:rFonts w:ascii="Arial" w:hAnsi="Arial" w:cs="Arial"/>
          <w:sz w:val="20"/>
          <w:szCs w:val="20"/>
        </w:rPr>
        <w:t xml:space="preserve">Approximately 50% of children aged &lt;19 years old receive their vaccines through the VFC program </w:t>
      </w:r>
      <w:r w:rsidR="00BC16B3" w:rsidRPr="00BB6B1C">
        <w:rPr>
          <w:rFonts w:ascii="Arial" w:hAnsi="Arial" w:cs="Arial"/>
          <w:sz w:val="20"/>
          <w:szCs w:val="20"/>
        </w:rPr>
        <w:t>[</w:t>
      </w:r>
      <w:r w:rsidR="00BC16B3" w:rsidRPr="00BB6B1C">
        <w:rPr>
          <w:rFonts w:ascii="Arial" w:hAnsi="Arial" w:cs="Arial"/>
          <w:sz w:val="20"/>
          <w:szCs w:val="20"/>
        </w:rPr>
        <w:fldChar w:fldCharType="begin"/>
      </w:r>
      <w:r w:rsidR="00BC16B3" w:rsidRPr="00BB6B1C">
        <w:rPr>
          <w:rFonts w:ascii="Arial" w:hAnsi="Arial" w:cs="Arial"/>
          <w:sz w:val="20"/>
          <w:szCs w:val="20"/>
        </w:rPr>
        <w:instrText xml:space="preserve"> REF _Ref153632198 \r \h  \* MERGEFORMAT </w:instrText>
      </w:r>
      <w:r w:rsidR="00BC16B3" w:rsidRPr="00BB6B1C">
        <w:rPr>
          <w:rFonts w:ascii="Arial" w:hAnsi="Arial" w:cs="Arial"/>
          <w:sz w:val="20"/>
          <w:szCs w:val="20"/>
        </w:rPr>
      </w:r>
      <w:r w:rsidR="00BC16B3" w:rsidRPr="00BB6B1C">
        <w:rPr>
          <w:rFonts w:ascii="Arial" w:hAnsi="Arial" w:cs="Arial"/>
          <w:sz w:val="20"/>
          <w:szCs w:val="20"/>
        </w:rPr>
        <w:fldChar w:fldCharType="separate"/>
      </w:r>
      <w:r w:rsidR="00BC16B3" w:rsidRPr="00BB6B1C">
        <w:rPr>
          <w:rFonts w:ascii="Arial" w:hAnsi="Arial" w:cs="Arial"/>
          <w:sz w:val="20"/>
          <w:szCs w:val="20"/>
        </w:rPr>
        <w:t>3</w:t>
      </w:r>
      <w:r w:rsidR="00BC16B3" w:rsidRPr="00BB6B1C">
        <w:rPr>
          <w:rFonts w:ascii="Arial" w:hAnsi="Arial" w:cs="Arial"/>
          <w:sz w:val="20"/>
          <w:szCs w:val="20"/>
        </w:rPr>
        <w:fldChar w:fldCharType="end"/>
      </w:r>
      <w:r w:rsidR="00BC16B3" w:rsidRPr="00BB6B1C">
        <w:rPr>
          <w:rFonts w:ascii="Arial" w:hAnsi="Arial" w:cs="Arial"/>
          <w:sz w:val="20"/>
          <w:szCs w:val="20"/>
        </w:rPr>
        <w:t>]</w:t>
      </w:r>
      <w:r w:rsidRPr="00BB6B1C">
        <w:rPr>
          <w:rFonts w:ascii="Arial" w:hAnsi="Arial" w:cs="Arial"/>
          <w:sz w:val="20"/>
          <w:szCs w:val="20"/>
        </w:rPr>
        <w:t xml:space="preserve">.  </w:t>
      </w:r>
    </w:p>
    <w:p w14:paraId="672D10E4" w14:textId="77777777" w:rsidR="00D150D1" w:rsidRPr="00BB6B1C" w:rsidRDefault="00D150D1" w:rsidP="00D150D1">
      <w:pPr>
        <w:spacing w:line="480" w:lineRule="auto"/>
        <w:jc w:val="both"/>
        <w:rPr>
          <w:rFonts w:ascii="Arial" w:hAnsi="Arial" w:cs="Arial"/>
          <w:sz w:val="20"/>
          <w:szCs w:val="20"/>
        </w:rPr>
      </w:pPr>
    </w:p>
    <w:p w14:paraId="46EDDA5D" w14:textId="77777777" w:rsidR="00D150D1" w:rsidRPr="00BB6B1C" w:rsidRDefault="00D150D1" w:rsidP="00266297">
      <w:pPr>
        <w:spacing w:before="120" w:line="480" w:lineRule="auto"/>
        <w:rPr>
          <w:rFonts w:ascii="Arial" w:hAnsi="Arial" w:cs="Arial"/>
          <w:iCs/>
        </w:rPr>
      </w:pPr>
      <w:r w:rsidRPr="00BB6B1C">
        <w:rPr>
          <w:rFonts w:ascii="Arial" w:hAnsi="Arial" w:cs="Arial"/>
          <w:b/>
          <w:iCs/>
        </w:rPr>
        <w:t>Public Stocking Data</w:t>
      </w:r>
    </w:p>
    <w:p w14:paraId="2DDEEBF7" w14:textId="6D50B024" w:rsidR="00D150D1" w:rsidRPr="00BB6B1C" w:rsidRDefault="00D150D1" w:rsidP="00D150D1">
      <w:pPr>
        <w:spacing w:line="480" w:lineRule="auto"/>
        <w:jc w:val="both"/>
        <w:rPr>
          <w:rFonts w:ascii="Arial" w:hAnsi="Arial" w:cs="Arial"/>
          <w:sz w:val="20"/>
          <w:szCs w:val="20"/>
        </w:rPr>
      </w:pPr>
      <w:r w:rsidRPr="00BB6B1C">
        <w:rPr>
          <w:rFonts w:ascii="Arial" w:hAnsi="Arial" w:cs="Arial"/>
          <w:sz w:val="20"/>
          <w:szCs w:val="20"/>
        </w:rPr>
        <w:t>There are several criteria a minor must meet to be eligible for the VFC program. He or she must be younger than 19 years old and either be Medicaid-eligible, uninsured, underinsured, or American Indian/Alaska Native. Vaccines provided by a VFC provider to eligible children are completely free. However, there are other charges associated with a vaccination that are not reimbursed. For example, doctors can set an administration fee for each vaccine. However, parents of VFC eligible children who cannot afford this surcharge will not be obligated to pay for it</w:t>
      </w:r>
      <w:r w:rsidR="00BC16B3" w:rsidRPr="00BB6B1C">
        <w:rPr>
          <w:rFonts w:ascii="Arial" w:hAnsi="Arial" w:cs="Arial"/>
          <w:sz w:val="20"/>
          <w:szCs w:val="20"/>
        </w:rPr>
        <w:t xml:space="preserve"> [</w:t>
      </w:r>
      <w:r w:rsidR="00E4434F" w:rsidRPr="00BB6B1C">
        <w:rPr>
          <w:rFonts w:ascii="Arial" w:hAnsi="Arial" w:cs="Arial"/>
          <w:sz w:val="20"/>
          <w:szCs w:val="20"/>
        </w:rPr>
        <w:fldChar w:fldCharType="begin"/>
      </w:r>
      <w:r w:rsidR="00E4434F" w:rsidRPr="00BB6B1C">
        <w:rPr>
          <w:rFonts w:ascii="Arial" w:hAnsi="Arial" w:cs="Arial"/>
          <w:sz w:val="20"/>
          <w:szCs w:val="20"/>
        </w:rPr>
        <w:instrText xml:space="preserve"> REF _Ref153632017 \r \h  \* MERGEFORMAT </w:instrText>
      </w:r>
      <w:r w:rsidR="00E4434F" w:rsidRPr="00BB6B1C">
        <w:rPr>
          <w:rFonts w:ascii="Arial" w:hAnsi="Arial" w:cs="Arial"/>
          <w:sz w:val="20"/>
          <w:szCs w:val="20"/>
        </w:rPr>
      </w:r>
      <w:r w:rsidR="00E4434F" w:rsidRPr="00BB6B1C">
        <w:rPr>
          <w:rFonts w:ascii="Arial" w:hAnsi="Arial" w:cs="Arial"/>
          <w:sz w:val="20"/>
          <w:szCs w:val="20"/>
        </w:rPr>
        <w:fldChar w:fldCharType="separate"/>
      </w:r>
      <w:r w:rsidR="00E4434F" w:rsidRPr="00BB6B1C">
        <w:rPr>
          <w:rFonts w:ascii="Arial" w:hAnsi="Arial" w:cs="Arial"/>
          <w:sz w:val="20"/>
          <w:szCs w:val="20"/>
        </w:rPr>
        <w:t>1</w:t>
      </w:r>
      <w:r w:rsidR="00E4434F" w:rsidRPr="00BB6B1C">
        <w:rPr>
          <w:rFonts w:ascii="Arial" w:hAnsi="Arial" w:cs="Arial"/>
          <w:sz w:val="20"/>
          <w:szCs w:val="20"/>
        </w:rPr>
        <w:fldChar w:fldCharType="end"/>
      </w:r>
      <w:r w:rsidR="00BC16B3" w:rsidRPr="00BB6B1C">
        <w:rPr>
          <w:rFonts w:ascii="Arial" w:hAnsi="Arial" w:cs="Arial"/>
          <w:sz w:val="20"/>
          <w:szCs w:val="20"/>
        </w:rPr>
        <w:t>][</w:t>
      </w:r>
      <w:r w:rsidR="00E4434F" w:rsidRPr="00BB6B1C">
        <w:rPr>
          <w:rFonts w:ascii="Arial" w:hAnsi="Arial" w:cs="Arial"/>
          <w:sz w:val="20"/>
          <w:szCs w:val="20"/>
        </w:rPr>
        <w:fldChar w:fldCharType="begin"/>
      </w:r>
      <w:r w:rsidR="00E4434F" w:rsidRPr="00BB6B1C">
        <w:rPr>
          <w:rFonts w:ascii="Arial" w:hAnsi="Arial" w:cs="Arial"/>
          <w:sz w:val="20"/>
          <w:szCs w:val="20"/>
        </w:rPr>
        <w:instrText xml:space="preserve"> REF _Ref153632035 \r \h  \* MERGEFORMAT </w:instrText>
      </w:r>
      <w:r w:rsidR="00E4434F" w:rsidRPr="00BB6B1C">
        <w:rPr>
          <w:rFonts w:ascii="Arial" w:hAnsi="Arial" w:cs="Arial"/>
          <w:sz w:val="20"/>
          <w:szCs w:val="20"/>
        </w:rPr>
      </w:r>
      <w:r w:rsidR="00E4434F" w:rsidRPr="00BB6B1C">
        <w:rPr>
          <w:rFonts w:ascii="Arial" w:hAnsi="Arial" w:cs="Arial"/>
          <w:sz w:val="20"/>
          <w:szCs w:val="20"/>
        </w:rPr>
        <w:fldChar w:fldCharType="separate"/>
      </w:r>
      <w:r w:rsidR="00E4434F" w:rsidRPr="00BB6B1C">
        <w:rPr>
          <w:rFonts w:ascii="Arial" w:hAnsi="Arial" w:cs="Arial"/>
          <w:sz w:val="20"/>
          <w:szCs w:val="20"/>
        </w:rPr>
        <w:t>2</w:t>
      </w:r>
      <w:r w:rsidR="00E4434F" w:rsidRPr="00BB6B1C">
        <w:rPr>
          <w:rFonts w:ascii="Arial" w:hAnsi="Arial" w:cs="Arial"/>
          <w:sz w:val="20"/>
          <w:szCs w:val="20"/>
        </w:rPr>
        <w:fldChar w:fldCharType="end"/>
      </w:r>
      <w:r w:rsidR="00BC16B3" w:rsidRPr="00BB6B1C">
        <w:rPr>
          <w:rFonts w:ascii="Arial" w:hAnsi="Arial" w:cs="Arial"/>
          <w:sz w:val="20"/>
          <w:szCs w:val="20"/>
        </w:rPr>
        <w:t>].</w:t>
      </w:r>
      <w:r w:rsidRPr="00BB6B1C">
        <w:rPr>
          <w:rFonts w:ascii="Arial" w:hAnsi="Arial" w:cs="Arial"/>
          <w:sz w:val="20"/>
          <w:szCs w:val="20"/>
        </w:rPr>
        <w:t xml:space="preserve"> </w:t>
      </w:r>
    </w:p>
    <w:p w14:paraId="5C0F35D3" w14:textId="77777777" w:rsidR="00D150D1" w:rsidRPr="00BB6B1C" w:rsidRDefault="00D150D1" w:rsidP="00D150D1">
      <w:pPr>
        <w:spacing w:line="480" w:lineRule="auto"/>
        <w:jc w:val="both"/>
        <w:rPr>
          <w:rFonts w:ascii="Arial" w:hAnsi="Arial" w:cs="Arial"/>
          <w:sz w:val="20"/>
          <w:szCs w:val="20"/>
        </w:rPr>
      </w:pPr>
    </w:p>
    <w:p w14:paraId="4E90CA5A" w14:textId="77777777" w:rsidR="00D150D1" w:rsidRPr="00BB6B1C" w:rsidRDefault="00D150D1" w:rsidP="00D150D1">
      <w:pPr>
        <w:spacing w:line="480" w:lineRule="auto"/>
        <w:jc w:val="both"/>
        <w:rPr>
          <w:rFonts w:ascii="Arial" w:hAnsi="Arial" w:cs="Arial"/>
          <w:sz w:val="20"/>
          <w:szCs w:val="20"/>
        </w:rPr>
      </w:pPr>
      <w:r w:rsidRPr="00BB6B1C">
        <w:rPr>
          <w:rFonts w:ascii="Arial" w:hAnsi="Arial" w:cs="Arial"/>
          <w:sz w:val="20"/>
          <w:szCs w:val="20"/>
        </w:rPr>
        <w:t>The VFC data contained 5-digit FIPS codes for the county where the delivery took place as well as a month-date combination. The DDMD data were delivered alongside the Pfizer Best Address table data, which includes street addresses and USPS 5-digit ZIP Codes for outlets that may receive shipments of medications and/or vaccines. Using the address and the ZIP Codes, outlets were “geocoded” using the following workflow:</w:t>
      </w:r>
    </w:p>
    <w:p w14:paraId="23AFAB59" w14:textId="77777777" w:rsidR="00D150D1" w:rsidRPr="00BB6B1C" w:rsidRDefault="00D150D1" w:rsidP="00D150D1">
      <w:pPr>
        <w:spacing w:line="480" w:lineRule="auto"/>
        <w:jc w:val="both"/>
        <w:rPr>
          <w:rFonts w:ascii="Arial" w:hAnsi="Arial" w:cs="Arial"/>
          <w:sz w:val="20"/>
          <w:szCs w:val="20"/>
        </w:rPr>
      </w:pPr>
    </w:p>
    <w:p w14:paraId="254D4834" w14:textId="77777777" w:rsidR="00D150D1" w:rsidRPr="00BB6B1C" w:rsidRDefault="00D150D1" w:rsidP="00D150D1">
      <w:pPr>
        <w:pStyle w:val="ListParagraph"/>
        <w:numPr>
          <w:ilvl w:val="0"/>
          <w:numId w:val="14"/>
        </w:numPr>
        <w:spacing w:before="120" w:after="120" w:line="480" w:lineRule="auto"/>
        <w:contextualSpacing w:val="0"/>
        <w:jc w:val="both"/>
        <w:rPr>
          <w:rFonts w:ascii="Arial" w:hAnsi="Arial" w:cs="Arial"/>
          <w:sz w:val="20"/>
          <w:szCs w:val="20"/>
        </w:rPr>
      </w:pPr>
      <w:r w:rsidRPr="00BB6B1C">
        <w:rPr>
          <w:rFonts w:ascii="Arial" w:hAnsi="Arial" w:cs="Arial"/>
          <w:sz w:val="20"/>
          <w:szCs w:val="20"/>
        </w:rPr>
        <w:t xml:space="preserve">If an outlet had a street address in the Pfizer Best Address table, this was passed to the US Census Bureau’s batch geocoding API using the R package </w:t>
      </w:r>
      <w:proofErr w:type="spellStart"/>
      <w:r w:rsidRPr="00BB6B1C">
        <w:rPr>
          <w:rFonts w:ascii="Arial" w:hAnsi="Arial" w:cs="Arial"/>
          <w:i/>
          <w:iCs/>
          <w:sz w:val="20"/>
          <w:szCs w:val="20"/>
        </w:rPr>
        <w:t>censusxy</w:t>
      </w:r>
      <w:proofErr w:type="spellEnd"/>
      <w:r w:rsidRPr="00BB6B1C">
        <w:rPr>
          <w:rFonts w:ascii="Arial" w:hAnsi="Arial" w:cs="Arial"/>
          <w:i/>
          <w:iCs/>
          <w:sz w:val="20"/>
          <w:szCs w:val="20"/>
        </w:rPr>
        <w:t>.</w:t>
      </w:r>
    </w:p>
    <w:p w14:paraId="20D7C8B0" w14:textId="77777777" w:rsidR="00D150D1" w:rsidRPr="00BB6B1C" w:rsidRDefault="00D150D1" w:rsidP="00D150D1">
      <w:pPr>
        <w:pStyle w:val="ListParagraph"/>
        <w:numPr>
          <w:ilvl w:val="1"/>
          <w:numId w:val="14"/>
        </w:numPr>
        <w:spacing w:before="120" w:after="120" w:line="480" w:lineRule="auto"/>
        <w:contextualSpacing w:val="0"/>
        <w:jc w:val="both"/>
        <w:rPr>
          <w:rFonts w:ascii="Arial" w:hAnsi="Arial" w:cs="Arial"/>
          <w:sz w:val="20"/>
          <w:szCs w:val="20"/>
        </w:rPr>
      </w:pPr>
      <w:r w:rsidRPr="00BB6B1C">
        <w:rPr>
          <w:rFonts w:ascii="Arial" w:hAnsi="Arial" w:cs="Arial"/>
          <w:sz w:val="20"/>
          <w:szCs w:val="20"/>
        </w:rPr>
        <w:lastRenderedPageBreak/>
        <w:t>If an outlet’s address resulted in an API match, the approximate latitude and longitude of the address was than compared to a national data set of county boundaries to locate the county that the address was located within.</w:t>
      </w:r>
    </w:p>
    <w:p w14:paraId="113ABA98" w14:textId="77777777" w:rsidR="00D150D1" w:rsidRPr="00BB6B1C" w:rsidRDefault="00D150D1" w:rsidP="00D150D1">
      <w:pPr>
        <w:pStyle w:val="ListParagraph"/>
        <w:numPr>
          <w:ilvl w:val="0"/>
          <w:numId w:val="14"/>
        </w:numPr>
        <w:spacing w:before="120" w:after="120" w:line="480" w:lineRule="auto"/>
        <w:contextualSpacing w:val="0"/>
        <w:jc w:val="both"/>
        <w:rPr>
          <w:rFonts w:ascii="Arial" w:hAnsi="Arial" w:cs="Arial"/>
          <w:sz w:val="20"/>
          <w:szCs w:val="20"/>
        </w:rPr>
      </w:pPr>
      <w:r w:rsidRPr="00BB6B1C">
        <w:rPr>
          <w:rFonts w:ascii="Arial" w:hAnsi="Arial" w:cs="Arial"/>
          <w:sz w:val="20"/>
          <w:szCs w:val="20"/>
        </w:rPr>
        <w:t>If an outlet’s address did not result in an API match, or if it did not have an address, its 5-digit USPS ZIP Code was then used in combination with the US Department of Housing and Urban Development’s ZIP to County crosswalk files to identify the correct 5-digit FIPS code for outlets.</w:t>
      </w:r>
    </w:p>
    <w:p w14:paraId="1515049B" w14:textId="77777777" w:rsidR="00D150D1" w:rsidRPr="00BB6B1C" w:rsidRDefault="00D150D1" w:rsidP="00D150D1">
      <w:pPr>
        <w:pStyle w:val="ListParagraph"/>
        <w:numPr>
          <w:ilvl w:val="0"/>
          <w:numId w:val="14"/>
        </w:numPr>
        <w:spacing w:before="120" w:after="120" w:line="480" w:lineRule="auto"/>
        <w:contextualSpacing w:val="0"/>
        <w:jc w:val="both"/>
        <w:rPr>
          <w:rFonts w:ascii="Arial" w:hAnsi="Arial" w:cs="Arial"/>
          <w:sz w:val="20"/>
          <w:szCs w:val="20"/>
        </w:rPr>
      </w:pPr>
      <w:r w:rsidRPr="00BB6B1C">
        <w:rPr>
          <w:rFonts w:ascii="Arial" w:hAnsi="Arial" w:cs="Arial"/>
          <w:sz w:val="20"/>
          <w:szCs w:val="20"/>
        </w:rPr>
        <w:t>For the small number of remaining outlets, the USPS ZIP Code was converted to a US Census Bureau ZIP Code Tabulation Area (ZCTA), whose geographic midpoint (“centroid”) was than compared to a national data set of county boundaries to locate the county that the address was located within.</w:t>
      </w:r>
    </w:p>
    <w:p w14:paraId="625E684D" w14:textId="77777777" w:rsidR="00D150D1" w:rsidRPr="00BB6B1C" w:rsidRDefault="00D150D1" w:rsidP="00D150D1">
      <w:pPr>
        <w:spacing w:line="480" w:lineRule="auto"/>
        <w:jc w:val="both"/>
        <w:rPr>
          <w:rFonts w:ascii="Arial" w:hAnsi="Arial" w:cs="Arial"/>
          <w:sz w:val="20"/>
          <w:szCs w:val="20"/>
        </w:rPr>
      </w:pPr>
      <w:r w:rsidRPr="00BB6B1C">
        <w:rPr>
          <w:rFonts w:ascii="Arial" w:hAnsi="Arial" w:cs="Arial"/>
          <w:sz w:val="20"/>
          <w:szCs w:val="20"/>
        </w:rPr>
        <w:t>Once all the deliveries were paired with a 5-digit FIPS code for individual counties, the deliveries were summarized using the county FIPS code and the delivery year to create counts per county for the 2016 to 2019 study period. The US Census Bureau’s population estimate for 10- to 19-year-olds from the 2015 to 2019 5-year ACS to create gross delivery rates per 1,000 children in that age cohort.</w:t>
      </w:r>
    </w:p>
    <w:p w14:paraId="5AD44270" w14:textId="77777777" w:rsidR="00D150D1" w:rsidRPr="00BB6B1C" w:rsidRDefault="00D150D1" w:rsidP="00D150D1">
      <w:pPr>
        <w:rPr>
          <w:rFonts w:ascii="Arial" w:hAnsi="Arial" w:cs="Arial"/>
          <w:sz w:val="20"/>
          <w:szCs w:val="20"/>
        </w:rPr>
      </w:pPr>
    </w:p>
    <w:p w14:paraId="1C05B52E" w14:textId="77777777" w:rsidR="00D150D1" w:rsidRPr="00BB6B1C" w:rsidRDefault="00D150D1" w:rsidP="00D150D1">
      <w:pPr>
        <w:rPr>
          <w:rFonts w:ascii="Arial" w:hAnsi="Arial" w:cs="Arial"/>
          <w:sz w:val="20"/>
          <w:szCs w:val="20"/>
        </w:rPr>
      </w:pPr>
    </w:p>
    <w:p w14:paraId="5BE2D7FD" w14:textId="386346E9" w:rsidR="00216636" w:rsidRPr="00BB6B1C" w:rsidRDefault="00216636" w:rsidP="00266297">
      <w:pPr>
        <w:spacing w:before="120" w:line="480" w:lineRule="auto"/>
        <w:rPr>
          <w:rFonts w:ascii="Arial" w:hAnsi="Arial" w:cs="Arial"/>
          <w:b/>
          <w:bCs/>
        </w:rPr>
      </w:pPr>
      <w:r w:rsidRPr="00BB6B1C">
        <w:rPr>
          <w:rFonts w:ascii="Arial" w:hAnsi="Arial" w:cs="Arial"/>
          <w:b/>
          <w:bCs/>
        </w:rPr>
        <w:t>Social Vulnerability Index</w:t>
      </w:r>
    </w:p>
    <w:p w14:paraId="2884E0A0" w14:textId="77335FB1" w:rsidR="00216636" w:rsidRPr="00BB6B1C" w:rsidRDefault="00647C54" w:rsidP="00216636">
      <w:pPr>
        <w:spacing w:before="240" w:after="60"/>
        <w:rPr>
          <w:rFonts w:ascii="Arial" w:hAnsi="Arial" w:cs="Arial"/>
          <w:b/>
          <w:bCs/>
          <w:i/>
          <w:iCs/>
        </w:rPr>
      </w:pPr>
      <w:r w:rsidRPr="00BB6B1C">
        <w:rPr>
          <w:rFonts w:ascii="Arial" w:hAnsi="Arial" w:cs="Arial"/>
          <w:b/>
          <w:bCs/>
        </w:rPr>
        <w:t xml:space="preserve">Table </w:t>
      </w:r>
      <w:r w:rsidR="00BC3A30" w:rsidRPr="00BB6B1C">
        <w:rPr>
          <w:rFonts w:ascii="Arial" w:hAnsi="Arial" w:cs="Arial"/>
          <w:b/>
          <w:bCs/>
        </w:rPr>
        <w:t>S2</w:t>
      </w:r>
      <w:r w:rsidR="00216636" w:rsidRPr="00BB6B1C">
        <w:rPr>
          <w:rFonts w:ascii="Arial" w:hAnsi="Arial" w:cs="Arial"/>
          <w:b/>
          <w:bCs/>
        </w:rPr>
        <w:t xml:space="preserve">. </w:t>
      </w:r>
      <w:r w:rsidR="00216636" w:rsidRPr="00BB6B1C">
        <w:rPr>
          <w:rFonts w:ascii="Arial" w:hAnsi="Arial" w:cs="Arial"/>
        </w:rPr>
        <w:t xml:space="preserve">Variables and Themes Included in the Social Vulnerability Index Databases </w:t>
      </w:r>
      <w:r w:rsidR="008414EF" w:rsidRPr="00BB6B1C">
        <w:rPr>
          <w:rFonts w:ascii="Arial" w:hAnsi="Arial" w:cs="Arial"/>
        </w:rPr>
        <w:t>[</w:t>
      </w:r>
      <w:r w:rsidR="008414EF" w:rsidRPr="00BB6B1C">
        <w:rPr>
          <w:rFonts w:ascii="Arial" w:hAnsi="Arial" w:cs="Arial"/>
        </w:rPr>
        <w:fldChar w:fldCharType="begin"/>
      </w:r>
      <w:r w:rsidR="008414EF" w:rsidRPr="00BB6B1C">
        <w:rPr>
          <w:rFonts w:ascii="Arial" w:hAnsi="Arial" w:cs="Arial"/>
        </w:rPr>
        <w:instrText xml:space="preserve"> REF _Ref153632305 \r \h  \* MERGEFORMAT </w:instrText>
      </w:r>
      <w:r w:rsidR="008414EF" w:rsidRPr="00BB6B1C">
        <w:rPr>
          <w:rFonts w:ascii="Arial" w:hAnsi="Arial" w:cs="Arial"/>
        </w:rPr>
      </w:r>
      <w:r w:rsidR="008414EF" w:rsidRPr="00BB6B1C">
        <w:rPr>
          <w:rFonts w:ascii="Arial" w:hAnsi="Arial" w:cs="Arial"/>
        </w:rPr>
        <w:fldChar w:fldCharType="separate"/>
      </w:r>
      <w:r w:rsidR="008414EF" w:rsidRPr="00BB6B1C">
        <w:rPr>
          <w:rFonts w:ascii="Arial" w:hAnsi="Arial" w:cs="Arial"/>
        </w:rPr>
        <w:t>4</w:t>
      </w:r>
      <w:r w:rsidR="008414EF" w:rsidRPr="00BB6B1C">
        <w:rPr>
          <w:rFonts w:ascii="Arial" w:hAnsi="Arial" w:cs="Arial"/>
        </w:rPr>
        <w:fldChar w:fldCharType="end"/>
      </w:r>
      <w:r w:rsidR="008414EF" w:rsidRPr="00BB6B1C">
        <w:rPr>
          <w:rFonts w:ascii="Arial" w:hAnsi="Arial" w:cs="Arial"/>
        </w:rPr>
        <w:t>]</w:t>
      </w:r>
    </w:p>
    <w:tbl>
      <w:tblPr>
        <w:tblStyle w:val="TableGrid"/>
        <w:tblW w:w="0" w:type="auto"/>
        <w:tblLook w:val="04A0" w:firstRow="1" w:lastRow="0" w:firstColumn="1" w:lastColumn="0" w:noHBand="0" w:noVBand="1"/>
      </w:tblPr>
      <w:tblGrid>
        <w:gridCol w:w="1271"/>
        <w:gridCol w:w="3686"/>
        <w:gridCol w:w="4059"/>
      </w:tblGrid>
      <w:tr w:rsidR="00216636" w:rsidRPr="00BB6B1C" w14:paraId="082271C0" w14:textId="77777777" w:rsidTr="00C40766">
        <w:tc>
          <w:tcPr>
            <w:tcW w:w="1271" w:type="dxa"/>
            <w:vMerge w:val="restart"/>
            <w:textDirection w:val="btLr"/>
          </w:tcPr>
          <w:p w14:paraId="0CAA1A31" w14:textId="77777777" w:rsidR="00216636" w:rsidRPr="00BB6B1C" w:rsidRDefault="00216636" w:rsidP="00C40766">
            <w:pPr>
              <w:spacing w:before="60" w:after="60"/>
              <w:ind w:left="113" w:right="113"/>
              <w:jc w:val="center"/>
              <w:rPr>
                <w:rFonts w:ascii="Arial" w:hAnsi="Arial" w:cs="Arial"/>
                <w:b/>
                <w:bCs/>
              </w:rPr>
            </w:pPr>
            <w:r w:rsidRPr="00BB6B1C">
              <w:rPr>
                <w:rFonts w:ascii="Arial" w:hAnsi="Arial" w:cs="Arial"/>
                <w:b/>
                <w:bCs/>
              </w:rPr>
              <w:t>Overall Vulnerability</w:t>
            </w:r>
          </w:p>
        </w:tc>
        <w:tc>
          <w:tcPr>
            <w:tcW w:w="3686" w:type="dxa"/>
            <w:vMerge w:val="restart"/>
          </w:tcPr>
          <w:p w14:paraId="74BB88E3" w14:textId="77777777" w:rsidR="00216636" w:rsidRPr="00BB6B1C" w:rsidRDefault="00216636" w:rsidP="00C40766">
            <w:pPr>
              <w:spacing w:before="60" w:after="60"/>
              <w:jc w:val="center"/>
              <w:rPr>
                <w:rFonts w:ascii="Arial" w:hAnsi="Arial" w:cs="Arial"/>
                <w:b/>
                <w:bCs/>
                <w:sz w:val="16"/>
                <w:szCs w:val="16"/>
              </w:rPr>
            </w:pPr>
            <w:r w:rsidRPr="00BB6B1C">
              <w:rPr>
                <w:rFonts w:ascii="Arial" w:hAnsi="Arial" w:cs="Arial"/>
                <w:b/>
                <w:bCs/>
                <w:sz w:val="16"/>
                <w:szCs w:val="16"/>
              </w:rPr>
              <w:t>Socioeconomic status</w:t>
            </w:r>
          </w:p>
        </w:tc>
        <w:tc>
          <w:tcPr>
            <w:tcW w:w="4059" w:type="dxa"/>
          </w:tcPr>
          <w:p w14:paraId="597F6A6B" w14:textId="77777777" w:rsidR="00216636" w:rsidRPr="00BB6B1C" w:rsidRDefault="00216636" w:rsidP="00C40766">
            <w:pPr>
              <w:spacing w:before="60" w:after="60"/>
              <w:jc w:val="center"/>
              <w:rPr>
                <w:rFonts w:ascii="Arial" w:hAnsi="Arial" w:cs="Arial"/>
                <w:sz w:val="13"/>
                <w:szCs w:val="13"/>
              </w:rPr>
            </w:pPr>
            <w:r w:rsidRPr="00BB6B1C">
              <w:rPr>
                <w:rFonts w:ascii="Arial" w:hAnsi="Arial" w:cs="Arial"/>
                <w:sz w:val="13"/>
                <w:szCs w:val="13"/>
              </w:rPr>
              <w:t>Below poverty</w:t>
            </w:r>
          </w:p>
        </w:tc>
      </w:tr>
      <w:tr w:rsidR="00216636" w:rsidRPr="00BB6B1C" w14:paraId="1E00237E" w14:textId="77777777" w:rsidTr="00C40766">
        <w:tc>
          <w:tcPr>
            <w:tcW w:w="1271" w:type="dxa"/>
            <w:vMerge/>
          </w:tcPr>
          <w:p w14:paraId="2C72954A" w14:textId="77777777" w:rsidR="00216636" w:rsidRPr="00BB6B1C" w:rsidRDefault="00216636" w:rsidP="00C40766">
            <w:pPr>
              <w:spacing w:before="60" w:after="60"/>
              <w:rPr>
                <w:rFonts w:ascii="Arial" w:hAnsi="Arial" w:cs="Arial"/>
                <w:b/>
                <w:bCs/>
                <w:sz w:val="21"/>
                <w:szCs w:val="21"/>
              </w:rPr>
            </w:pPr>
          </w:p>
        </w:tc>
        <w:tc>
          <w:tcPr>
            <w:tcW w:w="3686" w:type="dxa"/>
            <w:vMerge/>
          </w:tcPr>
          <w:p w14:paraId="42D5F6BF" w14:textId="77777777" w:rsidR="00216636" w:rsidRPr="00BB6B1C" w:rsidRDefault="00216636" w:rsidP="00C40766">
            <w:pPr>
              <w:spacing w:before="60" w:after="60"/>
              <w:jc w:val="center"/>
              <w:rPr>
                <w:rFonts w:ascii="Arial" w:hAnsi="Arial" w:cs="Arial"/>
                <w:b/>
                <w:bCs/>
                <w:sz w:val="16"/>
                <w:szCs w:val="16"/>
              </w:rPr>
            </w:pPr>
          </w:p>
        </w:tc>
        <w:tc>
          <w:tcPr>
            <w:tcW w:w="4059" w:type="dxa"/>
          </w:tcPr>
          <w:p w14:paraId="2567E670" w14:textId="77777777" w:rsidR="00216636" w:rsidRPr="00BB6B1C" w:rsidRDefault="00216636" w:rsidP="00C40766">
            <w:pPr>
              <w:spacing w:before="60" w:after="60"/>
              <w:jc w:val="center"/>
              <w:rPr>
                <w:rFonts w:ascii="Arial" w:hAnsi="Arial" w:cs="Arial"/>
                <w:sz w:val="13"/>
                <w:szCs w:val="13"/>
              </w:rPr>
            </w:pPr>
            <w:r w:rsidRPr="00BB6B1C">
              <w:rPr>
                <w:rFonts w:ascii="Arial" w:hAnsi="Arial" w:cs="Arial"/>
                <w:sz w:val="13"/>
                <w:szCs w:val="13"/>
              </w:rPr>
              <w:t>Unemployed</w:t>
            </w:r>
          </w:p>
        </w:tc>
      </w:tr>
      <w:tr w:rsidR="00216636" w:rsidRPr="00BB6B1C" w14:paraId="2D0FDBDC" w14:textId="77777777" w:rsidTr="00C40766">
        <w:tc>
          <w:tcPr>
            <w:tcW w:w="1271" w:type="dxa"/>
            <w:vMerge/>
          </w:tcPr>
          <w:p w14:paraId="065E5339" w14:textId="77777777" w:rsidR="00216636" w:rsidRPr="00BB6B1C" w:rsidRDefault="00216636" w:rsidP="00C40766">
            <w:pPr>
              <w:spacing w:before="60" w:after="60"/>
              <w:rPr>
                <w:rFonts w:ascii="Arial" w:hAnsi="Arial" w:cs="Arial"/>
                <w:b/>
                <w:bCs/>
                <w:sz w:val="21"/>
                <w:szCs w:val="21"/>
              </w:rPr>
            </w:pPr>
          </w:p>
        </w:tc>
        <w:tc>
          <w:tcPr>
            <w:tcW w:w="3686" w:type="dxa"/>
            <w:vMerge/>
          </w:tcPr>
          <w:p w14:paraId="6BAB58E4" w14:textId="77777777" w:rsidR="00216636" w:rsidRPr="00BB6B1C" w:rsidRDefault="00216636" w:rsidP="00C40766">
            <w:pPr>
              <w:spacing w:before="60" w:after="60"/>
              <w:jc w:val="center"/>
              <w:rPr>
                <w:rFonts w:ascii="Arial" w:hAnsi="Arial" w:cs="Arial"/>
                <w:b/>
                <w:bCs/>
                <w:sz w:val="16"/>
                <w:szCs w:val="16"/>
              </w:rPr>
            </w:pPr>
          </w:p>
        </w:tc>
        <w:tc>
          <w:tcPr>
            <w:tcW w:w="4059" w:type="dxa"/>
          </w:tcPr>
          <w:p w14:paraId="277E22F5" w14:textId="77777777" w:rsidR="00216636" w:rsidRPr="00BB6B1C" w:rsidRDefault="00216636" w:rsidP="00C40766">
            <w:pPr>
              <w:spacing w:before="60" w:after="60"/>
              <w:jc w:val="center"/>
              <w:rPr>
                <w:rFonts w:ascii="Arial" w:hAnsi="Arial" w:cs="Arial"/>
                <w:sz w:val="13"/>
                <w:szCs w:val="13"/>
              </w:rPr>
            </w:pPr>
            <w:r w:rsidRPr="00BB6B1C">
              <w:rPr>
                <w:rFonts w:ascii="Arial" w:hAnsi="Arial" w:cs="Arial"/>
                <w:sz w:val="13"/>
                <w:szCs w:val="13"/>
              </w:rPr>
              <w:t>Income</w:t>
            </w:r>
          </w:p>
        </w:tc>
      </w:tr>
      <w:tr w:rsidR="00216636" w:rsidRPr="00BB6B1C" w14:paraId="2B27AF3E" w14:textId="77777777" w:rsidTr="00C40766">
        <w:tc>
          <w:tcPr>
            <w:tcW w:w="1271" w:type="dxa"/>
            <w:vMerge/>
          </w:tcPr>
          <w:p w14:paraId="54724C01" w14:textId="77777777" w:rsidR="00216636" w:rsidRPr="00BB6B1C" w:rsidRDefault="00216636" w:rsidP="00C40766">
            <w:pPr>
              <w:spacing w:before="60" w:after="60"/>
              <w:rPr>
                <w:rFonts w:ascii="Arial" w:hAnsi="Arial" w:cs="Arial"/>
                <w:b/>
                <w:bCs/>
                <w:sz w:val="21"/>
                <w:szCs w:val="21"/>
              </w:rPr>
            </w:pPr>
          </w:p>
        </w:tc>
        <w:tc>
          <w:tcPr>
            <w:tcW w:w="3686" w:type="dxa"/>
            <w:vMerge/>
            <w:tcBorders>
              <w:bottom w:val="single" w:sz="12" w:space="0" w:color="auto"/>
            </w:tcBorders>
          </w:tcPr>
          <w:p w14:paraId="3FDAAE56" w14:textId="77777777" w:rsidR="00216636" w:rsidRPr="00BB6B1C" w:rsidRDefault="00216636" w:rsidP="00C40766">
            <w:pPr>
              <w:spacing w:before="60" w:after="60"/>
              <w:jc w:val="center"/>
              <w:rPr>
                <w:rFonts w:ascii="Arial" w:hAnsi="Arial" w:cs="Arial"/>
                <w:b/>
                <w:bCs/>
                <w:sz w:val="16"/>
                <w:szCs w:val="16"/>
              </w:rPr>
            </w:pPr>
          </w:p>
        </w:tc>
        <w:tc>
          <w:tcPr>
            <w:tcW w:w="4059" w:type="dxa"/>
            <w:tcBorders>
              <w:bottom w:val="single" w:sz="12" w:space="0" w:color="auto"/>
            </w:tcBorders>
          </w:tcPr>
          <w:p w14:paraId="435EE944" w14:textId="77777777" w:rsidR="00216636" w:rsidRPr="00BB6B1C" w:rsidRDefault="00216636" w:rsidP="00C40766">
            <w:pPr>
              <w:spacing w:before="60" w:after="60"/>
              <w:jc w:val="center"/>
              <w:rPr>
                <w:rFonts w:ascii="Arial" w:hAnsi="Arial" w:cs="Arial"/>
                <w:sz w:val="13"/>
                <w:szCs w:val="13"/>
              </w:rPr>
            </w:pPr>
            <w:r w:rsidRPr="00BB6B1C">
              <w:rPr>
                <w:rFonts w:ascii="Arial" w:hAnsi="Arial" w:cs="Arial"/>
                <w:sz w:val="13"/>
                <w:szCs w:val="13"/>
              </w:rPr>
              <w:t>No High School Diploma</w:t>
            </w:r>
          </w:p>
        </w:tc>
      </w:tr>
      <w:tr w:rsidR="00216636" w:rsidRPr="00BB6B1C" w14:paraId="77B82EB3" w14:textId="77777777" w:rsidTr="00C40766">
        <w:tc>
          <w:tcPr>
            <w:tcW w:w="1271" w:type="dxa"/>
            <w:vMerge/>
          </w:tcPr>
          <w:p w14:paraId="2C7AB9B0" w14:textId="77777777" w:rsidR="00216636" w:rsidRPr="00BB6B1C" w:rsidRDefault="00216636" w:rsidP="00C40766">
            <w:pPr>
              <w:spacing w:before="60" w:after="60"/>
              <w:rPr>
                <w:rFonts w:ascii="Arial" w:hAnsi="Arial" w:cs="Arial"/>
                <w:b/>
                <w:bCs/>
                <w:sz w:val="21"/>
                <w:szCs w:val="21"/>
              </w:rPr>
            </w:pPr>
          </w:p>
        </w:tc>
        <w:tc>
          <w:tcPr>
            <w:tcW w:w="3686" w:type="dxa"/>
            <w:vMerge w:val="restart"/>
            <w:tcBorders>
              <w:top w:val="single" w:sz="12" w:space="0" w:color="auto"/>
            </w:tcBorders>
          </w:tcPr>
          <w:p w14:paraId="7B325872" w14:textId="77777777" w:rsidR="00216636" w:rsidRPr="00BB6B1C" w:rsidRDefault="00216636" w:rsidP="00C40766">
            <w:pPr>
              <w:spacing w:before="60" w:after="60"/>
              <w:jc w:val="center"/>
              <w:rPr>
                <w:rFonts w:ascii="Arial" w:hAnsi="Arial" w:cs="Arial"/>
                <w:b/>
                <w:bCs/>
                <w:sz w:val="16"/>
                <w:szCs w:val="16"/>
              </w:rPr>
            </w:pPr>
            <w:r w:rsidRPr="00BB6B1C">
              <w:rPr>
                <w:rFonts w:ascii="Arial" w:hAnsi="Arial" w:cs="Arial"/>
                <w:b/>
                <w:bCs/>
                <w:sz w:val="16"/>
                <w:szCs w:val="16"/>
              </w:rPr>
              <w:t>Household composition and disability</w:t>
            </w:r>
          </w:p>
        </w:tc>
        <w:tc>
          <w:tcPr>
            <w:tcW w:w="4059" w:type="dxa"/>
            <w:tcBorders>
              <w:top w:val="single" w:sz="12" w:space="0" w:color="auto"/>
            </w:tcBorders>
          </w:tcPr>
          <w:p w14:paraId="55780081" w14:textId="77777777" w:rsidR="00216636" w:rsidRPr="00BB6B1C" w:rsidRDefault="00216636" w:rsidP="00C40766">
            <w:pPr>
              <w:spacing w:before="60" w:after="60"/>
              <w:jc w:val="center"/>
              <w:rPr>
                <w:rFonts w:ascii="Arial" w:hAnsi="Arial" w:cs="Arial"/>
                <w:sz w:val="13"/>
                <w:szCs w:val="13"/>
              </w:rPr>
            </w:pPr>
            <w:r w:rsidRPr="00BB6B1C">
              <w:rPr>
                <w:rFonts w:ascii="Arial" w:hAnsi="Arial" w:cs="Arial"/>
                <w:sz w:val="13"/>
                <w:szCs w:val="13"/>
              </w:rPr>
              <w:t>Age 65 or Older</w:t>
            </w:r>
          </w:p>
        </w:tc>
      </w:tr>
      <w:tr w:rsidR="00216636" w:rsidRPr="00BB6B1C" w14:paraId="658C8F4D" w14:textId="77777777" w:rsidTr="00C40766">
        <w:tc>
          <w:tcPr>
            <w:tcW w:w="1271" w:type="dxa"/>
            <w:vMerge/>
          </w:tcPr>
          <w:p w14:paraId="6FE4810F" w14:textId="77777777" w:rsidR="00216636" w:rsidRPr="00BB6B1C" w:rsidRDefault="00216636" w:rsidP="00C40766">
            <w:pPr>
              <w:spacing w:before="60" w:after="60"/>
              <w:rPr>
                <w:rFonts w:ascii="Arial" w:hAnsi="Arial" w:cs="Arial"/>
                <w:b/>
                <w:bCs/>
                <w:sz w:val="21"/>
                <w:szCs w:val="21"/>
              </w:rPr>
            </w:pPr>
          </w:p>
        </w:tc>
        <w:tc>
          <w:tcPr>
            <w:tcW w:w="3686" w:type="dxa"/>
            <w:vMerge/>
          </w:tcPr>
          <w:p w14:paraId="2C381C5A" w14:textId="77777777" w:rsidR="00216636" w:rsidRPr="00BB6B1C" w:rsidRDefault="00216636" w:rsidP="00C40766">
            <w:pPr>
              <w:spacing w:before="60" w:after="60"/>
              <w:jc w:val="center"/>
              <w:rPr>
                <w:rFonts w:ascii="Arial" w:hAnsi="Arial" w:cs="Arial"/>
                <w:b/>
                <w:bCs/>
                <w:sz w:val="16"/>
                <w:szCs w:val="16"/>
              </w:rPr>
            </w:pPr>
          </w:p>
        </w:tc>
        <w:tc>
          <w:tcPr>
            <w:tcW w:w="4059" w:type="dxa"/>
          </w:tcPr>
          <w:p w14:paraId="7FA484EE" w14:textId="77777777" w:rsidR="00216636" w:rsidRPr="00BB6B1C" w:rsidRDefault="00216636" w:rsidP="00C40766">
            <w:pPr>
              <w:spacing w:before="60" w:after="60"/>
              <w:jc w:val="center"/>
              <w:rPr>
                <w:rFonts w:ascii="Arial" w:hAnsi="Arial" w:cs="Arial"/>
                <w:sz w:val="13"/>
                <w:szCs w:val="13"/>
              </w:rPr>
            </w:pPr>
            <w:r w:rsidRPr="00BB6B1C">
              <w:rPr>
                <w:rFonts w:ascii="Arial" w:hAnsi="Arial" w:cs="Arial"/>
                <w:sz w:val="13"/>
                <w:szCs w:val="13"/>
              </w:rPr>
              <w:t>Age 17 or Younger</w:t>
            </w:r>
          </w:p>
        </w:tc>
      </w:tr>
      <w:tr w:rsidR="00216636" w:rsidRPr="00BB6B1C" w14:paraId="6E04673F" w14:textId="77777777" w:rsidTr="00C40766">
        <w:tc>
          <w:tcPr>
            <w:tcW w:w="1271" w:type="dxa"/>
            <w:vMerge/>
          </w:tcPr>
          <w:p w14:paraId="5C626C17" w14:textId="77777777" w:rsidR="00216636" w:rsidRPr="00BB6B1C" w:rsidRDefault="00216636" w:rsidP="00C40766">
            <w:pPr>
              <w:spacing w:before="60" w:after="60"/>
              <w:rPr>
                <w:rFonts w:ascii="Arial" w:hAnsi="Arial" w:cs="Arial"/>
                <w:b/>
                <w:bCs/>
                <w:sz w:val="21"/>
                <w:szCs w:val="21"/>
              </w:rPr>
            </w:pPr>
          </w:p>
        </w:tc>
        <w:tc>
          <w:tcPr>
            <w:tcW w:w="3686" w:type="dxa"/>
            <w:vMerge/>
          </w:tcPr>
          <w:p w14:paraId="46D99681" w14:textId="77777777" w:rsidR="00216636" w:rsidRPr="00BB6B1C" w:rsidRDefault="00216636" w:rsidP="00C40766">
            <w:pPr>
              <w:spacing w:before="60" w:after="60"/>
              <w:jc w:val="center"/>
              <w:rPr>
                <w:rFonts w:ascii="Arial" w:hAnsi="Arial" w:cs="Arial"/>
                <w:b/>
                <w:bCs/>
                <w:sz w:val="16"/>
                <w:szCs w:val="16"/>
              </w:rPr>
            </w:pPr>
          </w:p>
        </w:tc>
        <w:tc>
          <w:tcPr>
            <w:tcW w:w="4059" w:type="dxa"/>
          </w:tcPr>
          <w:p w14:paraId="246FBF23" w14:textId="77777777" w:rsidR="00216636" w:rsidRPr="00BB6B1C" w:rsidRDefault="00216636" w:rsidP="00C40766">
            <w:pPr>
              <w:spacing w:before="60" w:after="60"/>
              <w:jc w:val="center"/>
              <w:rPr>
                <w:rFonts w:ascii="Arial" w:hAnsi="Arial" w:cs="Arial"/>
                <w:sz w:val="13"/>
                <w:szCs w:val="13"/>
              </w:rPr>
            </w:pPr>
            <w:r w:rsidRPr="00BB6B1C">
              <w:rPr>
                <w:rFonts w:ascii="Arial" w:hAnsi="Arial" w:cs="Arial"/>
                <w:sz w:val="13"/>
                <w:szCs w:val="13"/>
              </w:rPr>
              <w:t>Older Than Age 5 With a Disability</w:t>
            </w:r>
          </w:p>
        </w:tc>
      </w:tr>
      <w:tr w:rsidR="00216636" w:rsidRPr="00BB6B1C" w14:paraId="3275BC86" w14:textId="77777777" w:rsidTr="00C40766">
        <w:tc>
          <w:tcPr>
            <w:tcW w:w="1271" w:type="dxa"/>
            <w:vMerge/>
          </w:tcPr>
          <w:p w14:paraId="39F9CB4E" w14:textId="77777777" w:rsidR="00216636" w:rsidRPr="00BB6B1C" w:rsidRDefault="00216636" w:rsidP="00C40766">
            <w:pPr>
              <w:spacing w:before="60" w:after="60"/>
              <w:rPr>
                <w:rFonts w:ascii="Arial" w:hAnsi="Arial" w:cs="Arial"/>
                <w:b/>
                <w:bCs/>
                <w:sz w:val="21"/>
                <w:szCs w:val="21"/>
              </w:rPr>
            </w:pPr>
          </w:p>
        </w:tc>
        <w:tc>
          <w:tcPr>
            <w:tcW w:w="3686" w:type="dxa"/>
            <w:vMerge/>
            <w:tcBorders>
              <w:bottom w:val="single" w:sz="12" w:space="0" w:color="auto"/>
            </w:tcBorders>
          </w:tcPr>
          <w:p w14:paraId="3EF94D12" w14:textId="77777777" w:rsidR="00216636" w:rsidRPr="00BB6B1C" w:rsidRDefault="00216636" w:rsidP="00C40766">
            <w:pPr>
              <w:spacing w:before="60" w:after="60"/>
              <w:jc w:val="center"/>
              <w:rPr>
                <w:rFonts w:ascii="Arial" w:hAnsi="Arial" w:cs="Arial"/>
                <w:b/>
                <w:bCs/>
                <w:sz w:val="16"/>
                <w:szCs w:val="16"/>
              </w:rPr>
            </w:pPr>
          </w:p>
        </w:tc>
        <w:tc>
          <w:tcPr>
            <w:tcW w:w="4059" w:type="dxa"/>
            <w:tcBorders>
              <w:bottom w:val="single" w:sz="12" w:space="0" w:color="auto"/>
            </w:tcBorders>
          </w:tcPr>
          <w:p w14:paraId="7D0E8E4B" w14:textId="77777777" w:rsidR="00216636" w:rsidRPr="00BB6B1C" w:rsidRDefault="00216636" w:rsidP="00C40766">
            <w:pPr>
              <w:spacing w:before="60" w:after="60"/>
              <w:jc w:val="center"/>
              <w:rPr>
                <w:rFonts w:ascii="Arial" w:hAnsi="Arial" w:cs="Arial"/>
                <w:sz w:val="13"/>
                <w:szCs w:val="13"/>
              </w:rPr>
            </w:pPr>
            <w:r w:rsidRPr="00BB6B1C">
              <w:rPr>
                <w:rFonts w:ascii="Arial" w:hAnsi="Arial" w:cs="Arial"/>
                <w:sz w:val="13"/>
                <w:szCs w:val="13"/>
              </w:rPr>
              <w:t>Single-Parent Households</w:t>
            </w:r>
          </w:p>
        </w:tc>
      </w:tr>
      <w:tr w:rsidR="00216636" w:rsidRPr="00BB6B1C" w14:paraId="418415E0" w14:textId="77777777" w:rsidTr="00C40766">
        <w:tc>
          <w:tcPr>
            <w:tcW w:w="1271" w:type="dxa"/>
            <w:vMerge/>
          </w:tcPr>
          <w:p w14:paraId="69CE1C18" w14:textId="77777777" w:rsidR="00216636" w:rsidRPr="00BB6B1C" w:rsidRDefault="00216636" w:rsidP="00C40766">
            <w:pPr>
              <w:spacing w:before="60" w:after="60"/>
              <w:rPr>
                <w:rFonts w:ascii="Arial" w:hAnsi="Arial" w:cs="Arial"/>
                <w:b/>
                <w:bCs/>
                <w:sz w:val="21"/>
                <w:szCs w:val="21"/>
              </w:rPr>
            </w:pPr>
          </w:p>
        </w:tc>
        <w:tc>
          <w:tcPr>
            <w:tcW w:w="3686" w:type="dxa"/>
            <w:vMerge w:val="restart"/>
            <w:tcBorders>
              <w:top w:val="single" w:sz="12" w:space="0" w:color="auto"/>
            </w:tcBorders>
          </w:tcPr>
          <w:p w14:paraId="2318C67F" w14:textId="77777777" w:rsidR="00216636" w:rsidRPr="00BB6B1C" w:rsidRDefault="00216636" w:rsidP="00C40766">
            <w:pPr>
              <w:spacing w:before="60" w:after="60"/>
              <w:jc w:val="center"/>
              <w:rPr>
                <w:rFonts w:ascii="Arial" w:hAnsi="Arial" w:cs="Arial"/>
                <w:b/>
                <w:bCs/>
                <w:sz w:val="16"/>
                <w:szCs w:val="16"/>
              </w:rPr>
            </w:pPr>
            <w:r w:rsidRPr="00BB6B1C">
              <w:rPr>
                <w:rFonts w:ascii="Arial" w:hAnsi="Arial" w:cs="Arial"/>
                <w:b/>
                <w:bCs/>
                <w:sz w:val="16"/>
                <w:szCs w:val="16"/>
              </w:rPr>
              <w:t>Minority status and language</w:t>
            </w:r>
          </w:p>
        </w:tc>
        <w:tc>
          <w:tcPr>
            <w:tcW w:w="4059" w:type="dxa"/>
            <w:tcBorders>
              <w:top w:val="single" w:sz="12" w:space="0" w:color="auto"/>
            </w:tcBorders>
          </w:tcPr>
          <w:p w14:paraId="0883C0B2" w14:textId="77777777" w:rsidR="00216636" w:rsidRPr="00BB6B1C" w:rsidRDefault="00216636" w:rsidP="00C40766">
            <w:pPr>
              <w:spacing w:before="60" w:after="60"/>
              <w:jc w:val="center"/>
              <w:rPr>
                <w:rFonts w:ascii="Arial" w:hAnsi="Arial" w:cs="Arial"/>
                <w:sz w:val="13"/>
                <w:szCs w:val="13"/>
              </w:rPr>
            </w:pPr>
            <w:r w:rsidRPr="00BB6B1C">
              <w:rPr>
                <w:rFonts w:ascii="Arial" w:hAnsi="Arial" w:cs="Arial"/>
                <w:sz w:val="13"/>
                <w:szCs w:val="13"/>
              </w:rPr>
              <w:t>Minority</w:t>
            </w:r>
          </w:p>
        </w:tc>
      </w:tr>
      <w:tr w:rsidR="00216636" w:rsidRPr="00BB6B1C" w14:paraId="308DDD8A" w14:textId="77777777" w:rsidTr="00C40766">
        <w:tc>
          <w:tcPr>
            <w:tcW w:w="1271" w:type="dxa"/>
            <w:vMerge/>
          </w:tcPr>
          <w:p w14:paraId="03480879" w14:textId="77777777" w:rsidR="00216636" w:rsidRPr="00BB6B1C" w:rsidRDefault="00216636" w:rsidP="00C40766">
            <w:pPr>
              <w:spacing w:before="60" w:after="60"/>
              <w:rPr>
                <w:rFonts w:ascii="Arial" w:hAnsi="Arial" w:cs="Arial"/>
                <w:b/>
                <w:bCs/>
                <w:sz w:val="21"/>
                <w:szCs w:val="21"/>
              </w:rPr>
            </w:pPr>
          </w:p>
        </w:tc>
        <w:tc>
          <w:tcPr>
            <w:tcW w:w="3686" w:type="dxa"/>
            <w:vMerge/>
            <w:tcBorders>
              <w:bottom w:val="single" w:sz="12" w:space="0" w:color="auto"/>
            </w:tcBorders>
          </w:tcPr>
          <w:p w14:paraId="7D79B21D" w14:textId="77777777" w:rsidR="00216636" w:rsidRPr="00BB6B1C" w:rsidRDefault="00216636" w:rsidP="00C40766">
            <w:pPr>
              <w:spacing w:before="60" w:after="60"/>
              <w:jc w:val="center"/>
              <w:rPr>
                <w:rFonts w:ascii="Arial" w:hAnsi="Arial" w:cs="Arial"/>
                <w:b/>
                <w:bCs/>
                <w:sz w:val="16"/>
                <w:szCs w:val="16"/>
              </w:rPr>
            </w:pPr>
          </w:p>
        </w:tc>
        <w:tc>
          <w:tcPr>
            <w:tcW w:w="4059" w:type="dxa"/>
            <w:tcBorders>
              <w:bottom w:val="single" w:sz="12" w:space="0" w:color="auto"/>
            </w:tcBorders>
          </w:tcPr>
          <w:p w14:paraId="40B31087" w14:textId="77777777" w:rsidR="00216636" w:rsidRPr="00BB6B1C" w:rsidRDefault="00216636" w:rsidP="00C40766">
            <w:pPr>
              <w:spacing w:before="60" w:after="60"/>
              <w:jc w:val="center"/>
              <w:rPr>
                <w:rFonts w:ascii="Arial" w:hAnsi="Arial" w:cs="Arial"/>
                <w:sz w:val="13"/>
                <w:szCs w:val="13"/>
              </w:rPr>
            </w:pPr>
            <w:r w:rsidRPr="00BB6B1C">
              <w:rPr>
                <w:rFonts w:ascii="Arial" w:hAnsi="Arial" w:cs="Arial"/>
                <w:sz w:val="13"/>
                <w:szCs w:val="13"/>
              </w:rPr>
              <w:t>Speaks English “Less Than Well”</w:t>
            </w:r>
          </w:p>
        </w:tc>
      </w:tr>
      <w:tr w:rsidR="00216636" w:rsidRPr="00BB6B1C" w14:paraId="0EF0A70C" w14:textId="77777777" w:rsidTr="00C40766">
        <w:tc>
          <w:tcPr>
            <w:tcW w:w="1271" w:type="dxa"/>
            <w:vMerge/>
          </w:tcPr>
          <w:p w14:paraId="4D78D072" w14:textId="77777777" w:rsidR="00216636" w:rsidRPr="00BB6B1C" w:rsidRDefault="00216636" w:rsidP="00C40766">
            <w:pPr>
              <w:spacing w:before="60" w:after="60"/>
              <w:rPr>
                <w:rFonts w:ascii="Arial" w:hAnsi="Arial" w:cs="Arial"/>
                <w:b/>
                <w:bCs/>
                <w:sz w:val="21"/>
                <w:szCs w:val="21"/>
              </w:rPr>
            </w:pPr>
          </w:p>
        </w:tc>
        <w:tc>
          <w:tcPr>
            <w:tcW w:w="3686" w:type="dxa"/>
            <w:vMerge w:val="restart"/>
            <w:tcBorders>
              <w:top w:val="single" w:sz="12" w:space="0" w:color="auto"/>
            </w:tcBorders>
          </w:tcPr>
          <w:p w14:paraId="2EE19309" w14:textId="77777777" w:rsidR="00216636" w:rsidRPr="00BB6B1C" w:rsidRDefault="00216636" w:rsidP="00C40766">
            <w:pPr>
              <w:spacing w:before="60" w:after="60"/>
              <w:jc w:val="center"/>
              <w:rPr>
                <w:rFonts w:ascii="Arial" w:hAnsi="Arial" w:cs="Arial"/>
                <w:b/>
                <w:bCs/>
                <w:sz w:val="16"/>
                <w:szCs w:val="16"/>
              </w:rPr>
            </w:pPr>
            <w:r w:rsidRPr="00BB6B1C">
              <w:rPr>
                <w:rFonts w:ascii="Arial" w:hAnsi="Arial" w:cs="Arial"/>
                <w:b/>
                <w:bCs/>
                <w:sz w:val="16"/>
                <w:szCs w:val="16"/>
              </w:rPr>
              <w:t>Housing and transportation</w:t>
            </w:r>
          </w:p>
        </w:tc>
        <w:tc>
          <w:tcPr>
            <w:tcW w:w="4059" w:type="dxa"/>
            <w:tcBorders>
              <w:top w:val="single" w:sz="12" w:space="0" w:color="auto"/>
            </w:tcBorders>
          </w:tcPr>
          <w:p w14:paraId="1ED29025" w14:textId="77777777" w:rsidR="00216636" w:rsidRPr="00BB6B1C" w:rsidRDefault="00216636" w:rsidP="00C40766">
            <w:pPr>
              <w:spacing w:before="60" w:after="60"/>
              <w:jc w:val="center"/>
              <w:rPr>
                <w:rFonts w:ascii="Arial" w:hAnsi="Arial" w:cs="Arial"/>
                <w:sz w:val="13"/>
                <w:szCs w:val="13"/>
              </w:rPr>
            </w:pPr>
            <w:r w:rsidRPr="00BB6B1C">
              <w:rPr>
                <w:rFonts w:ascii="Arial" w:hAnsi="Arial" w:cs="Arial"/>
                <w:sz w:val="13"/>
                <w:szCs w:val="13"/>
              </w:rPr>
              <w:t>Multiunit Structures</w:t>
            </w:r>
          </w:p>
        </w:tc>
      </w:tr>
      <w:tr w:rsidR="00216636" w:rsidRPr="00BB6B1C" w14:paraId="4D686E5F" w14:textId="77777777" w:rsidTr="00C40766">
        <w:tc>
          <w:tcPr>
            <w:tcW w:w="1271" w:type="dxa"/>
            <w:vMerge/>
          </w:tcPr>
          <w:p w14:paraId="41453566" w14:textId="77777777" w:rsidR="00216636" w:rsidRPr="00BB6B1C" w:rsidRDefault="00216636" w:rsidP="00C40766">
            <w:pPr>
              <w:spacing w:before="60" w:after="60"/>
              <w:rPr>
                <w:rFonts w:ascii="Arial" w:hAnsi="Arial" w:cs="Arial"/>
                <w:b/>
                <w:bCs/>
                <w:sz w:val="21"/>
                <w:szCs w:val="21"/>
              </w:rPr>
            </w:pPr>
          </w:p>
        </w:tc>
        <w:tc>
          <w:tcPr>
            <w:tcW w:w="3686" w:type="dxa"/>
            <w:vMerge/>
          </w:tcPr>
          <w:p w14:paraId="171E732F" w14:textId="77777777" w:rsidR="00216636" w:rsidRPr="00BB6B1C" w:rsidRDefault="00216636" w:rsidP="00C40766">
            <w:pPr>
              <w:spacing w:before="60" w:after="60"/>
              <w:rPr>
                <w:rFonts w:ascii="Arial" w:hAnsi="Arial" w:cs="Arial"/>
                <w:b/>
                <w:bCs/>
                <w:sz w:val="13"/>
                <w:szCs w:val="13"/>
              </w:rPr>
            </w:pPr>
          </w:p>
        </w:tc>
        <w:tc>
          <w:tcPr>
            <w:tcW w:w="4059" w:type="dxa"/>
          </w:tcPr>
          <w:p w14:paraId="06357F7C" w14:textId="77777777" w:rsidR="00216636" w:rsidRPr="00BB6B1C" w:rsidRDefault="00216636" w:rsidP="00C40766">
            <w:pPr>
              <w:spacing w:before="60" w:after="60"/>
              <w:jc w:val="center"/>
              <w:rPr>
                <w:rFonts w:ascii="Arial" w:hAnsi="Arial" w:cs="Arial"/>
                <w:sz w:val="13"/>
                <w:szCs w:val="13"/>
              </w:rPr>
            </w:pPr>
            <w:r w:rsidRPr="00BB6B1C">
              <w:rPr>
                <w:rFonts w:ascii="Arial" w:hAnsi="Arial" w:cs="Arial"/>
                <w:sz w:val="13"/>
                <w:szCs w:val="13"/>
              </w:rPr>
              <w:t>Mobile Homes</w:t>
            </w:r>
          </w:p>
        </w:tc>
      </w:tr>
      <w:tr w:rsidR="00216636" w:rsidRPr="00BB6B1C" w14:paraId="1576F91F" w14:textId="77777777" w:rsidTr="00C40766">
        <w:tc>
          <w:tcPr>
            <w:tcW w:w="1271" w:type="dxa"/>
            <w:vMerge/>
          </w:tcPr>
          <w:p w14:paraId="3A5F0070" w14:textId="77777777" w:rsidR="00216636" w:rsidRPr="00BB6B1C" w:rsidRDefault="00216636" w:rsidP="00C40766">
            <w:pPr>
              <w:spacing w:before="60" w:after="60"/>
              <w:rPr>
                <w:rFonts w:ascii="Arial" w:hAnsi="Arial" w:cs="Arial"/>
                <w:b/>
                <w:bCs/>
                <w:sz w:val="21"/>
                <w:szCs w:val="21"/>
              </w:rPr>
            </w:pPr>
          </w:p>
        </w:tc>
        <w:tc>
          <w:tcPr>
            <w:tcW w:w="3686" w:type="dxa"/>
            <w:vMerge/>
          </w:tcPr>
          <w:p w14:paraId="69A09EEE" w14:textId="77777777" w:rsidR="00216636" w:rsidRPr="00BB6B1C" w:rsidRDefault="00216636" w:rsidP="00C40766">
            <w:pPr>
              <w:spacing w:before="60" w:after="60"/>
              <w:rPr>
                <w:rFonts w:ascii="Arial" w:hAnsi="Arial" w:cs="Arial"/>
                <w:b/>
                <w:bCs/>
                <w:sz w:val="13"/>
                <w:szCs w:val="13"/>
              </w:rPr>
            </w:pPr>
          </w:p>
        </w:tc>
        <w:tc>
          <w:tcPr>
            <w:tcW w:w="4059" w:type="dxa"/>
          </w:tcPr>
          <w:p w14:paraId="51FDECEC" w14:textId="77777777" w:rsidR="00216636" w:rsidRPr="00BB6B1C" w:rsidRDefault="00216636" w:rsidP="00C40766">
            <w:pPr>
              <w:spacing w:before="60" w:after="60"/>
              <w:jc w:val="center"/>
              <w:rPr>
                <w:rFonts w:ascii="Arial" w:hAnsi="Arial" w:cs="Arial"/>
                <w:sz w:val="13"/>
                <w:szCs w:val="13"/>
              </w:rPr>
            </w:pPr>
            <w:r w:rsidRPr="00BB6B1C">
              <w:rPr>
                <w:rFonts w:ascii="Arial" w:hAnsi="Arial" w:cs="Arial"/>
                <w:sz w:val="13"/>
                <w:szCs w:val="13"/>
              </w:rPr>
              <w:t>Crowding</w:t>
            </w:r>
          </w:p>
        </w:tc>
      </w:tr>
      <w:tr w:rsidR="00216636" w:rsidRPr="00BB6B1C" w14:paraId="70CF902A" w14:textId="77777777" w:rsidTr="00C40766">
        <w:tc>
          <w:tcPr>
            <w:tcW w:w="1271" w:type="dxa"/>
            <w:vMerge/>
          </w:tcPr>
          <w:p w14:paraId="103FD682" w14:textId="77777777" w:rsidR="00216636" w:rsidRPr="00BB6B1C" w:rsidRDefault="00216636" w:rsidP="00C40766">
            <w:pPr>
              <w:spacing w:before="60" w:after="60"/>
              <w:rPr>
                <w:rFonts w:ascii="Arial" w:hAnsi="Arial" w:cs="Arial"/>
                <w:b/>
                <w:bCs/>
                <w:sz w:val="21"/>
                <w:szCs w:val="21"/>
              </w:rPr>
            </w:pPr>
          </w:p>
        </w:tc>
        <w:tc>
          <w:tcPr>
            <w:tcW w:w="3686" w:type="dxa"/>
            <w:vMerge/>
          </w:tcPr>
          <w:p w14:paraId="7C14EE33" w14:textId="77777777" w:rsidR="00216636" w:rsidRPr="00BB6B1C" w:rsidRDefault="00216636" w:rsidP="00C40766">
            <w:pPr>
              <w:spacing w:before="60" w:after="60"/>
              <w:rPr>
                <w:rFonts w:ascii="Arial" w:hAnsi="Arial" w:cs="Arial"/>
                <w:b/>
                <w:bCs/>
                <w:sz w:val="13"/>
                <w:szCs w:val="13"/>
              </w:rPr>
            </w:pPr>
          </w:p>
        </w:tc>
        <w:tc>
          <w:tcPr>
            <w:tcW w:w="4059" w:type="dxa"/>
          </w:tcPr>
          <w:p w14:paraId="4A03047A" w14:textId="77777777" w:rsidR="00216636" w:rsidRPr="00BB6B1C" w:rsidRDefault="00216636" w:rsidP="00C40766">
            <w:pPr>
              <w:spacing w:before="60" w:after="60"/>
              <w:jc w:val="center"/>
              <w:rPr>
                <w:rFonts w:ascii="Arial" w:hAnsi="Arial" w:cs="Arial"/>
                <w:sz w:val="13"/>
                <w:szCs w:val="13"/>
              </w:rPr>
            </w:pPr>
            <w:r w:rsidRPr="00BB6B1C">
              <w:rPr>
                <w:rFonts w:ascii="Arial" w:hAnsi="Arial" w:cs="Arial"/>
                <w:sz w:val="13"/>
                <w:szCs w:val="13"/>
              </w:rPr>
              <w:t>No Vehicle</w:t>
            </w:r>
          </w:p>
        </w:tc>
      </w:tr>
      <w:tr w:rsidR="00216636" w:rsidRPr="00BB6B1C" w14:paraId="3B21EB6F" w14:textId="77777777" w:rsidTr="00C40766">
        <w:tc>
          <w:tcPr>
            <w:tcW w:w="1271" w:type="dxa"/>
            <w:vMerge/>
          </w:tcPr>
          <w:p w14:paraId="65DA7EE9" w14:textId="77777777" w:rsidR="00216636" w:rsidRPr="00BB6B1C" w:rsidRDefault="00216636" w:rsidP="00C40766">
            <w:pPr>
              <w:spacing w:before="60" w:after="60"/>
              <w:rPr>
                <w:rFonts w:ascii="Arial" w:hAnsi="Arial" w:cs="Arial"/>
                <w:b/>
                <w:bCs/>
                <w:sz w:val="21"/>
                <w:szCs w:val="21"/>
              </w:rPr>
            </w:pPr>
          </w:p>
        </w:tc>
        <w:tc>
          <w:tcPr>
            <w:tcW w:w="3686" w:type="dxa"/>
            <w:vMerge/>
          </w:tcPr>
          <w:p w14:paraId="0A43A0F7" w14:textId="77777777" w:rsidR="00216636" w:rsidRPr="00BB6B1C" w:rsidRDefault="00216636" w:rsidP="00C40766">
            <w:pPr>
              <w:spacing w:before="60" w:after="60"/>
              <w:rPr>
                <w:rFonts w:ascii="Arial" w:hAnsi="Arial" w:cs="Arial"/>
                <w:b/>
                <w:bCs/>
                <w:sz w:val="13"/>
                <w:szCs w:val="13"/>
              </w:rPr>
            </w:pPr>
          </w:p>
        </w:tc>
        <w:tc>
          <w:tcPr>
            <w:tcW w:w="4059" w:type="dxa"/>
          </w:tcPr>
          <w:p w14:paraId="5F82E1EB" w14:textId="77777777" w:rsidR="00216636" w:rsidRPr="00BB6B1C" w:rsidRDefault="00216636" w:rsidP="00C40766">
            <w:pPr>
              <w:spacing w:before="60" w:after="60"/>
              <w:jc w:val="center"/>
              <w:rPr>
                <w:rFonts w:ascii="Arial" w:hAnsi="Arial" w:cs="Arial"/>
                <w:sz w:val="13"/>
                <w:szCs w:val="13"/>
              </w:rPr>
            </w:pPr>
            <w:r w:rsidRPr="00BB6B1C">
              <w:rPr>
                <w:rFonts w:ascii="Arial" w:hAnsi="Arial" w:cs="Arial"/>
                <w:sz w:val="13"/>
                <w:szCs w:val="13"/>
              </w:rPr>
              <w:t>Group Quarters</w:t>
            </w:r>
          </w:p>
        </w:tc>
      </w:tr>
    </w:tbl>
    <w:p w14:paraId="1F51CCDB" w14:textId="77777777" w:rsidR="00216636" w:rsidRPr="00BB6B1C" w:rsidRDefault="00216636" w:rsidP="00216636">
      <w:pPr>
        <w:spacing w:before="240" w:line="480" w:lineRule="auto"/>
        <w:jc w:val="both"/>
        <w:rPr>
          <w:rFonts w:ascii="Arial" w:hAnsi="Arial" w:cs="Arial"/>
          <w:sz w:val="20"/>
          <w:szCs w:val="20"/>
        </w:rPr>
      </w:pPr>
      <w:r w:rsidRPr="00BB6B1C">
        <w:rPr>
          <w:rFonts w:ascii="Arial" w:hAnsi="Arial" w:cs="Arial"/>
          <w:sz w:val="20"/>
          <w:szCs w:val="20"/>
        </w:rPr>
        <w:lastRenderedPageBreak/>
        <w:t xml:space="preserve">In our analysis, our script was validated by successfully replicating the CDC’s 2018 SVI scores. The CDC warns that a complete replication of their work is impossible due to rounding error introduced in their workflow when percentiles are calculated. Our validation work verified that the source data were identical, and that the calculated scores were close or identical to the CDC’s data. SVI scores were rounded to four decimal places to match the CDC’s method of reporting. The mean difference between our scores and the </w:t>
      </w:r>
      <w:proofErr w:type="gramStart"/>
      <w:r w:rsidRPr="00BB6B1C">
        <w:rPr>
          <w:rFonts w:ascii="Arial" w:hAnsi="Arial" w:cs="Arial"/>
          <w:sz w:val="20"/>
          <w:szCs w:val="20"/>
        </w:rPr>
        <w:t>CDC’s</w:t>
      </w:r>
      <w:proofErr w:type="gramEnd"/>
      <w:r w:rsidRPr="00BB6B1C">
        <w:rPr>
          <w:rFonts w:ascii="Arial" w:hAnsi="Arial" w:cs="Arial"/>
          <w:sz w:val="20"/>
          <w:szCs w:val="20"/>
        </w:rPr>
        <w:t xml:space="preserve"> was -0.00001, with a standard deviation of 0.00443.</w:t>
      </w:r>
    </w:p>
    <w:p w14:paraId="4FF7CC71" w14:textId="77777777" w:rsidR="000E619B" w:rsidRPr="00BB6B1C" w:rsidRDefault="000E619B" w:rsidP="00DD10B1">
      <w:pPr>
        <w:spacing w:before="120" w:after="120"/>
        <w:rPr>
          <w:rFonts w:ascii="Arial" w:hAnsi="Arial" w:cs="Arial"/>
          <w:b/>
          <w:i/>
          <w:sz w:val="20"/>
          <w:szCs w:val="20"/>
        </w:rPr>
      </w:pPr>
      <w:bookmarkStart w:id="2" w:name="_Ref138669585"/>
    </w:p>
    <w:p w14:paraId="5A1F3294" w14:textId="1F437E41" w:rsidR="00DD10B1" w:rsidRPr="00BB6B1C" w:rsidRDefault="00DD10B1" w:rsidP="00266297">
      <w:pPr>
        <w:spacing w:before="120" w:line="480" w:lineRule="auto"/>
        <w:rPr>
          <w:rFonts w:ascii="Arial" w:hAnsi="Arial" w:cs="Arial"/>
          <w:b/>
          <w:iCs/>
        </w:rPr>
      </w:pPr>
      <w:r w:rsidRPr="00BB6B1C">
        <w:rPr>
          <w:rFonts w:ascii="Arial" w:hAnsi="Arial" w:cs="Arial"/>
          <w:b/>
          <w:iCs/>
        </w:rPr>
        <w:t>State Requirements</w:t>
      </w:r>
      <w:bookmarkEnd w:id="2"/>
    </w:p>
    <w:p w14:paraId="5A1DDB7D" w14:textId="3F86C89C" w:rsidR="00DD10B1" w:rsidRPr="00BB6B1C" w:rsidRDefault="0090406B" w:rsidP="00DD10B1">
      <w:pPr>
        <w:pStyle w:val="Caption"/>
        <w:keepNext/>
        <w:rPr>
          <w:rFonts w:ascii="Arial" w:hAnsi="Arial" w:cs="Arial"/>
          <w:b/>
          <w:i w:val="0"/>
          <w:color w:val="auto"/>
          <w:sz w:val="24"/>
          <w:szCs w:val="24"/>
        </w:rPr>
      </w:pPr>
      <w:bookmarkStart w:id="3" w:name="_Ref145447370"/>
      <w:r w:rsidRPr="00BB6B1C">
        <w:rPr>
          <w:rFonts w:ascii="Arial" w:hAnsi="Arial" w:cs="Arial"/>
          <w:b/>
          <w:bCs/>
          <w:i w:val="0"/>
          <w:iCs w:val="0"/>
          <w:color w:val="auto"/>
          <w:sz w:val="24"/>
          <w:szCs w:val="24"/>
        </w:rPr>
        <w:t xml:space="preserve">Table </w:t>
      </w:r>
      <w:bookmarkEnd w:id="3"/>
      <w:r w:rsidR="001A4C03" w:rsidRPr="00BB6B1C">
        <w:rPr>
          <w:rFonts w:ascii="Arial" w:hAnsi="Arial" w:cs="Arial"/>
          <w:b/>
          <w:bCs/>
          <w:i w:val="0"/>
          <w:iCs w:val="0"/>
          <w:color w:val="auto"/>
          <w:sz w:val="24"/>
          <w:szCs w:val="24"/>
        </w:rPr>
        <w:t>S3</w:t>
      </w:r>
      <w:r w:rsidR="00DD10B1" w:rsidRPr="00BB6B1C">
        <w:rPr>
          <w:rFonts w:ascii="Arial" w:hAnsi="Arial" w:cs="Arial"/>
          <w:b/>
          <w:bCs/>
          <w:i w:val="0"/>
          <w:iCs w:val="0"/>
          <w:sz w:val="24"/>
          <w:szCs w:val="24"/>
        </w:rPr>
        <w:t>.</w:t>
      </w:r>
      <w:r w:rsidR="00DD10B1" w:rsidRPr="00BB6B1C">
        <w:rPr>
          <w:rFonts w:ascii="Arial" w:hAnsi="Arial" w:cs="Arial"/>
          <w:b/>
          <w:bCs/>
          <w:i w:val="0"/>
          <w:iCs w:val="0"/>
          <w:color w:val="auto"/>
          <w:sz w:val="24"/>
          <w:szCs w:val="24"/>
        </w:rPr>
        <w:t xml:space="preserve"> </w:t>
      </w:r>
      <w:r w:rsidR="00DD10B1" w:rsidRPr="00BB6B1C">
        <w:rPr>
          <w:rFonts w:ascii="Arial" w:hAnsi="Arial" w:cs="Arial"/>
          <w:i w:val="0"/>
          <w:iCs w:val="0"/>
          <w:color w:val="auto"/>
          <w:sz w:val="24"/>
          <w:szCs w:val="24"/>
        </w:rPr>
        <w:t>State requirements</w:t>
      </w:r>
    </w:p>
    <w:tbl>
      <w:tblPr>
        <w:tblStyle w:val="TableGrid"/>
        <w:tblW w:w="0" w:type="auto"/>
        <w:jc w:val="center"/>
        <w:tblLook w:val="04A0" w:firstRow="1" w:lastRow="0" w:firstColumn="1" w:lastColumn="0" w:noHBand="0" w:noVBand="1"/>
      </w:tblPr>
      <w:tblGrid>
        <w:gridCol w:w="1555"/>
        <w:gridCol w:w="2487"/>
        <w:gridCol w:w="2487"/>
        <w:gridCol w:w="2487"/>
      </w:tblGrid>
      <w:tr w:rsidR="00DD10B1" w:rsidRPr="00BB6B1C" w14:paraId="79B736C2" w14:textId="77777777" w:rsidTr="00C40766">
        <w:trPr>
          <w:jc w:val="center"/>
        </w:trPr>
        <w:tc>
          <w:tcPr>
            <w:tcW w:w="1555" w:type="dxa"/>
            <w:tcBorders>
              <w:top w:val="nil"/>
              <w:left w:val="nil"/>
              <w:right w:val="nil"/>
            </w:tcBorders>
          </w:tcPr>
          <w:p w14:paraId="467A42AC" w14:textId="77777777" w:rsidR="00DD10B1" w:rsidRPr="00BB6B1C" w:rsidRDefault="00DD10B1" w:rsidP="00C40766">
            <w:pPr>
              <w:spacing w:line="360" w:lineRule="auto"/>
              <w:jc w:val="center"/>
              <w:rPr>
                <w:rFonts w:ascii="Arial" w:hAnsi="Arial" w:cs="Arial"/>
                <w:b/>
                <w:sz w:val="16"/>
                <w:szCs w:val="16"/>
              </w:rPr>
            </w:pPr>
            <w:r w:rsidRPr="00BB6B1C">
              <w:rPr>
                <w:rFonts w:ascii="Arial" w:hAnsi="Arial" w:cs="Arial"/>
                <w:b/>
                <w:sz w:val="16"/>
                <w:szCs w:val="16"/>
              </w:rPr>
              <w:t>State</w:t>
            </w:r>
          </w:p>
        </w:tc>
        <w:tc>
          <w:tcPr>
            <w:tcW w:w="2487" w:type="dxa"/>
            <w:tcBorders>
              <w:top w:val="nil"/>
              <w:left w:val="nil"/>
              <w:right w:val="nil"/>
            </w:tcBorders>
          </w:tcPr>
          <w:p w14:paraId="5B5C886A" w14:textId="77777777" w:rsidR="00DD10B1" w:rsidRPr="00BB6B1C" w:rsidRDefault="00DD10B1" w:rsidP="00C40766">
            <w:pPr>
              <w:spacing w:line="360" w:lineRule="auto"/>
              <w:jc w:val="center"/>
              <w:rPr>
                <w:rFonts w:ascii="Arial" w:hAnsi="Arial" w:cs="Arial"/>
                <w:b/>
                <w:sz w:val="16"/>
                <w:szCs w:val="16"/>
              </w:rPr>
            </w:pPr>
            <w:proofErr w:type="spellStart"/>
            <w:r w:rsidRPr="00BB6B1C">
              <w:rPr>
                <w:rFonts w:ascii="Arial" w:hAnsi="Arial" w:cs="Arial"/>
                <w:b/>
                <w:sz w:val="16"/>
                <w:szCs w:val="16"/>
              </w:rPr>
              <w:t>MenACWY</w:t>
            </w:r>
            <w:proofErr w:type="spellEnd"/>
            <w:r w:rsidRPr="00BB6B1C">
              <w:rPr>
                <w:rFonts w:ascii="Arial" w:hAnsi="Arial" w:cs="Arial"/>
                <w:b/>
                <w:sz w:val="16"/>
                <w:szCs w:val="16"/>
              </w:rPr>
              <w:t xml:space="preserve"> (Ages 11-12)</w:t>
            </w:r>
          </w:p>
        </w:tc>
        <w:tc>
          <w:tcPr>
            <w:tcW w:w="2487" w:type="dxa"/>
            <w:tcBorders>
              <w:top w:val="nil"/>
              <w:left w:val="nil"/>
              <w:right w:val="nil"/>
            </w:tcBorders>
          </w:tcPr>
          <w:p w14:paraId="07EA32BD" w14:textId="77777777" w:rsidR="00DD10B1" w:rsidRPr="00BB6B1C" w:rsidRDefault="00DD10B1" w:rsidP="00C40766">
            <w:pPr>
              <w:spacing w:line="360" w:lineRule="auto"/>
              <w:jc w:val="center"/>
              <w:rPr>
                <w:rFonts w:ascii="Arial" w:hAnsi="Arial" w:cs="Arial"/>
                <w:b/>
                <w:sz w:val="16"/>
                <w:szCs w:val="16"/>
              </w:rPr>
            </w:pPr>
            <w:proofErr w:type="spellStart"/>
            <w:r w:rsidRPr="00BB6B1C">
              <w:rPr>
                <w:rFonts w:ascii="Arial" w:hAnsi="Arial" w:cs="Arial"/>
                <w:b/>
                <w:sz w:val="16"/>
                <w:szCs w:val="16"/>
              </w:rPr>
              <w:t>MenACWY</w:t>
            </w:r>
            <w:proofErr w:type="spellEnd"/>
            <w:r w:rsidRPr="00BB6B1C">
              <w:rPr>
                <w:rFonts w:ascii="Arial" w:hAnsi="Arial" w:cs="Arial"/>
                <w:b/>
                <w:sz w:val="16"/>
                <w:szCs w:val="16"/>
              </w:rPr>
              <w:t xml:space="preserve"> (Age 16)</w:t>
            </w:r>
          </w:p>
        </w:tc>
        <w:tc>
          <w:tcPr>
            <w:tcW w:w="2487" w:type="dxa"/>
            <w:tcBorders>
              <w:top w:val="nil"/>
              <w:left w:val="nil"/>
              <w:right w:val="nil"/>
            </w:tcBorders>
          </w:tcPr>
          <w:p w14:paraId="3EA9232C" w14:textId="77777777" w:rsidR="00DD10B1" w:rsidRPr="00BB6B1C" w:rsidRDefault="00DD10B1" w:rsidP="00C40766">
            <w:pPr>
              <w:spacing w:line="360" w:lineRule="auto"/>
              <w:jc w:val="center"/>
              <w:rPr>
                <w:rFonts w:ascii="Arial" w:hAnsi="Arial" w:cs="Arial"/>
                <w:b/>
                <w:sz w:val="16"/>
                <w:szCs w:val="16"/>
              </w:rPr>
            </w:pPr>
            <w:proofErr w:type="spellStart"/>
            <w:r w:rsidRPr="00BB6B1C">
              <w:rPr>
                <w:rFonts w:ascii="Arial" w:hAnsi="Arial" w:cs="Arial"/>
                <w:b/>
                <w:sz w:val="16"/>
                <w:szCs w:val="16"/>
              </w:rPr>
              <w:t>MenB</w:t>
            </w:r>
            <w:proofErr w:type="spellEnd"/>
            <w:r w:rsidRPr="00BB6B1C">
              <w:rPr>
                <w:rFonts w:ascii="Arial" w:hAnsi="Arial" w:cs="Arial"/>
                <w:b/>
                <w:sz w:val="16"/>
                <w:szCs w:val="16"/>
              </w:rPr>
              <w:t xml:space="preserve"> (Age 16)</w:t>
            </w:r>
          </w:p>
        </w:tc>
      </w:tr>
      <w:tr w:rsidR="00DD10B1" w:rsidRPr="00BB6B1C" w14:paraId="7A9E50F0" w14:textId="77777777" w:rsidTr="00C40766">
        <w:trPr>
          <w:jc w:val="center"/>
        </w:trPr>
        <w:tc>
          <w:tcPr>
            <w:tcW w:w="1555" w:type="dxa"/>
            <w:tcBorders>
              <w:left w:val="nil"/>
              <w:right w:val="nil"/>
            </w:tcBorders>
          </w:tcPr>
          <w:p w14:paraId="04BCA046" w14:textId="7FF5FF80"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Alabama</w:t>
            </w:r>
            <w:r w:rsidR="008414EF" w:rsidRPr="00BB6B1C">
              <w:rPr>
                <w:rFonts w:ascii="Arial" w:hAnsi="Arial" w:cs="Arial"/>
                <w:b/>
                <w:bCs/>
                <w:sz w:val="13"/>
                <w:szCs w:val="13"/>
              </w:rPr>
              <w:t xml:space="preserve"> [</w:t>
            </w:r>
            <w:r w:rsidR="009C3A89" w:rsidRPr="00BB6B1C">
              <w:rPr>
                <w:rFonts w:ascii="Arial" w:hAnsi="Arial" w:cs="Arial"/>
                <w:b/>
                <w:bCs/>
                <w:sz w:val="13"/>
                <w:szCs w:val="13"/>
              </w:rPr>
              <w:fldChar w:fldCharType="begin"/>
            </w:r>
            <w:r w:rsidR="009C3A89" w:rsidRPr="00BB6B1C">
              <w:rPr>
                <w:rFonts w:ascii="Arial" w:hAnsi="Arial" w:cs="Arial"/>
                <w:b/>
                <w:bCs/>
                <w:sz w:val="13"/>
                <w:szCs w:val="13"/>
              </w:rPr>
              <w:instrText xml:space="preserve"> REF _Ref153772273 \r \h  \* MERGEFORMAT </w:instrText>
            </w:r>
            <w:r w:rsidR="009C3A89" w:rsidRPr="00BB6B1C">
              <w:rPr>
                <w:rFonts w:ascii="Arial" w:hAnsi="Arial" w:cs="Arial"/>
                <w:b/>
                <w:bCs/>
                <w:sz w:val="13"/>
                <w:szCs w:val="13"/>
              </w:rPr>
            </w:r>
            <w:r w:rsidR="009C3A89" w:rsidRPr="00BB6B1C">
              <w:rPr>
                <w:rFonts w:ascii="Arial" w:hAnsi="Arial" w:cs="Arial"/>
                <w:b/>
                <w:bCs/>
                <w:sz w:val="13"/>
                <w:szCs w:val="13"/>
              </w:rPr>
              <w:fldChar w:fldCharType="separate"/>
            </w:r>
            <w:r w:rsidR="009C3A89" w:rsidRPr="00BB6B1C">
              <w:rPr>
                <w:rFonts w:ascii="Arial" w:hAnsi="Arial" w:cs="Arial"/>
                <w:b/>
                <w:bCs/>
                <w:sz w:val="13"/>
                <w:szCs w:val="13"/>
              </w:rPr>
              <w:t>5</w:t>
            </w:r>
            <w:r w:rsidR="009C3A89"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535D5134"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Recommended</w:t>
            </w:r>
          </w:p>
        </w:tc>
        <w:tc>
          <w:tcPr>
            <w:tcW w:w="2487" w:type="dxa"/>
            <w:tcBorders>
              <w:left w:val="nil"/>
              <w:right w:val="nil"/>
            </w:tcBorders>
          </w:tcPr>
          <w:p w14:paraId="3E012570"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Recommended</w:t>
            </w:r>
          </w:p>
        </w:tc>
        <w:tc>
          <w:tcPr>
            <w:tcW w:w="2487" w:type="dxa"/>
            <w:tcBorders>
              <w:left w:val="nil"/>
              <w:right w:val="nil"/>
            </w:tcBorders>
          </w:tcPr>
          <w:p w14:paraId="4D060298"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Recommended</w:t>
            </w:r>
          </w:p>
        </w:tc>
      </w:tr>
      <w:tr w:rsidR="00DD10B1" w:rsidRPr="00BB6B1C" w14:paraId="35664DCD" w14:textId="77777777" w:rsidTr="00C40766">
        <w:trPr>
          <w:jc w:val="center"/>
        </w:trPr>
        <w:tc>
          <w:tcPr>
            <w:tcW w:w="1555" w:type="dxa"/>
            <w:tcBorders>
              <w:left w:val="nil"/>
              <w:right w:val="nil"/>
            </w:tcBorders>
          </w:tcPr>
          <w:p w14:paraId="26941195" w14:textId="0D980CED"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Alaska</w:t>
            </w:r>
            <w:r w:rsidR="008414EF" w:rsidRPr="00BB6B1C">
              <w:rPr>
                <w:rFonts w:ascii="Arial" w:hAnsi="Arial" w:cs="Arial"/>
                <w:b/>
                <w:bCs/>
                <w:sz w:val="13"/>
                <w:szCs w:val="13"/>
              </w:rPr>
              <w:t xml:space="preserve"> [</w:t>
            </w:r>
            <w:r w:rsidR="005A36AB" w:rsidRPr="00BB6B1C">
              <w:rPr>
                <w:rFonts w:ascii="Arial" w:hAnsi="Arial" w:cs="Arial"/>
                <w:b/>
                <w:bCs/>
                <w:sz w:val="13"/>
                <w:szCs w:val="13"/>
              </w:rPr>
              <w:fldChar w:fldCharType="begin"/>
            </w:r>
            <w:r w:rsidR="005A36AB" w:rsidRPr="00BB6B1C">
              <w:rPr>
                <w:rFonts w:ascii="Arial" w:hAnsi="Arial" w:cs="Arial"/>
                <w:b/>
                <w:bCs/>
                <w:sz w:val="13"/>
                <w:szCs w:val="13"/>
              </w:rPr>
              <w:instrText xml:space="preserve"> REF _Ref153796141 \r \h </w:instrText>
            </w:r>
            <w:r w:rsidR="003B6BD9" w:rsidRPr="00BB6B1C">
              <w:rPr>
                <w:rFonts w:ascii="Arial" w:hAnsi="Arial" w:cs="Arial"/>
                <w:b/>
                <w:bCs/>
                <w:sz w:val="13"/>
                <w:szCs w:val="13"/>
              </w:rPr>
              <w:instrText xml:space="preserve"> \* MERGEFORMAT </w:instrText>
            </w:r>
            <w:r w:rsidR="005A36AB" w:rsidRPr="00BB6B1C">
              <w:rPr>
                <w:rFonts w:ascii="Arial" w:hAnsi="Arial" w:cs="Arial"/>
                <w:b/>
                <w:bCs/>
                <w:sz w:val="13"/>
                <w:szCs w:val="13"/>
              </w:rPr>
            </w:r>
            <w:r w:rsidR="005A36AB" w:rsidRPr="00BB6B1C">
              <w:rPr>
                <w:rFonts w:ascii="Arial" w:hAnsi="Arial" w:cs="Arial"/>
                <w:b/>
                <w:bCs/>
                <w:sz w:val="13"/>
                <w:szCs w:val="13"/>
              </w:rPr>
              <w:fldChar w:fldCharType="separate"/>
            </w:r>
            <w:r w:rsidR="005A36AB" w:rsidRPr="00BB6B1C">
              <w:rPr>
                <w:rFonts w:ascii="Arial" w:hAnsi="Arial" w:cs="Arial"/>
                <w:b/>
                <w:bCs/>
                <w:sz w:val="13"/>
                <w:szCs w:val="13"/>
              </w:rPr>
              <w:t>6</w:t>
            </w:r>
            <w:r w:rsidR="005A36AB"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1973477D"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768A4F63"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33148605"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769D19DC" w14:textId="77777777" w:rsidTr="00C40766">
        <w:trPr>
          <w:jc w:val="center"/>
        </w:trPr>
        <w:tc>
          <w:tcPr>
            <w:tcW w:w="1555" w:type="dxa"/>
            <w:tcBorders>
              <w:left w:val="nil"/>
              <w:right w:val="nil"/>
            </w:tcBorders>
          </w:tcPr>
          <w:p w14:paraId="30C37F1A" w14:textId="1D349034"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Arizona</w:t>
            </w:r>
            <w:r w:rsidR="008414EF" w:rsidRPr="00BB6B1C">
              <w:rPr>
                <w:rFonts w:ascii="Arial" w:hAnsi="Arial" w:cs="Arial"/>
                <w:b/>
                <w:bCs/>
                <w:sz w:val="13"/>
                <w:szCs w:val="13"/>
              </w:rPr>
              <w:t xml:space="preserve"> [</w:t>
            </w:r>
            <w:r w:rsidR="005A36AB" w:rsidRPr="00BB6B1C">
              <w:rPr>
                <w:rFonts w:ascii="Arial" w:hAnsi="Arial" w:cs="Arial"/>
                <w:b/>
                <w:bCs/>
                <w:sz w:val="13"/>
                <w:szCs w:val="13"/>
              </w:rPr>
              <w:fldChar w:fldCharType="begin"/>
            </w:r>
            <w:r w:rsidR="005A36AB" w:rsidRPr="00BB6B1C">
              <w:rPr>
                <w:rFonts w:ascii="Arial" w:hAnsi="Arial" w:cs="Arial"/>
                <w:b/>
                <w:bCs/>
                <w:sz w:val="13"/>
                <w:szCs w:val="13"/>
              </w:rPr>
              <w:instrText xml:space="preserve"> REF _Ref153796149 \r \h </w:instrText>
            </w:r>
            <w:r w:rsidR="003B6BD9" w:rsidRPr="00BB6B1C">
              <w:rPr>
                <w:rFonts w:ascii="Arial" w:hAnsi="Arial" w:cs="Arial"/>
                <w:b/>
                <w:bCs/>
                <w:sz w:val="13"/>
                <w:szCs w:val="13"/>
              </w:rPr>
              <w:instrText xml:space="preserve"> \* MERGEFORMAT </w:instrText>
            </w:r>
            <w:r w:rsidR="005A36AB" w:rsidRPr="00BB6B1C">
              <w:rPr>
                <w:rFonts w:ascii="Arial" w:hAnsi="Arial" w:cs="Arial"/>
                <w:b/>
                <w:bCs/>
                <w:sz w:val="13"/>
                <w:szCs w:val="13"/>
              </w:rPr>
            </w:r>
            <w:r w:rsidR="005A36AB" w:rsidRPr="00BB6B1C">
              <w:rPr>
                <w:rFonts w:ascii="Arial" w:hAnsi="Arial" w:cs="Arial"/>
                <w:b/>
                <w:bCs/>
                <w:sz w:val="13"/>
                <w:szCs w:val="13"/>
              </w:rPr>
              <w:fldChar w:fldCharType="separate"/>
            </w:r>
            <w:r w:rsidR="005A36AB" w:rsidRPr="00BB6B1C">
              <w:rPr>
                <w:rFonts w:ascii="Arial" w:hAnsi="Arial" w:cs="Arial"/>
                <w:b/>
                <w:bCs/>
                <w:sz w:val="13"/>
                <w:szCs w:val="13"/>
              </w:rPr>
              <w:t>7</w:t>
            </w:r>
            <w:r w:rsidR="005A36AB"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56EFC2D0"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47119282"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082E631E"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0F19F974" w14:textId="77777777" w:rsidTr="00C40766">
        <w:trPr>
          <w:jc w:val="center"/>
        </w:trPr>
        <w:tc>
          <w:tcPr>
            <w:tcW w:w="1555" w:type="dxa"/>
            <w:tcBorders>
              <w:left w:val="nil"/>
              <w:right w:val="nil"/>
            </w:tcBorders>
          </w:tcPr>
          <w:p w14:paraId="03F61452" w14:textId="048CE5E6"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Arkansas</w:t>
            </w:r>
            <w:r w:rsidR="008414EF" w:rsidRPr="00BB6B1C">
              <w:rPr>
                <w:rFonts w:ascii="Arial" w:hAnsi="Arial" w:cs="Arial"/>
                <w:b/>
                <w:bCs/>
                <w:sz w:val="13"/>
                <w:szCs w:val="13"/>
              </w:rPr>
              <w:t xml:space="preserve"> [</w:t>
            </w:r>
            <w:r w:rsidR="005A36AB" w:rsidRPr="00BB6B1C">
              <w:rPr>
                <w:rFonts w:ascii="Arial" w:hAnsi="Arial" w:cs="Arial"/>
                <w:b/>
                <w:bCs/>
                <w:sz w:val="13"/>
                <w:szCs w:val="13"/>
              </w:rPr>
              <w:fldChar w:fldCharType="begin"/>
            </w:r>
            <w:r w:rsidR="005A36AB" w:rsidRPr="00BB6B1C">
              <w:rPr>
                <w:rFonts w:ascii="Arial" w:hAnsi="Arial" w:cs="Arial"/>
                <w:b/>
                <w:bCs/>
                <w:sz w:val="13"/>
                <w:szCs w:val="13"/>
              </w:rPr>
              <w:instrText xml:space="preserve"> REF _Ref153796159 \r \h </w:instrText>
            </w:r>
            <w:r w:rsidR="003B6BD9" w:rsidRPr="00BB6B1C">
              <w:rPr>
                <w:rFonts w:ascii="Arial" w:hAnsi="Arial" w:cs="Arial"/>
                <w:b/>
                <w:bCs/>
                <w:sz w:val="13"/>
                <w:szCs w:val="13"/>
              </w:rPr>
              <w:instrText xml:space="preserve"> \* MERGEFORMAT </w:instrText>
            </w:r>
            <w:r w:rsidR="005A36AB" w:rsidRPr="00BB6B1C">
              <w:rPr>
                <w:rFonts w:ascii="Arial" w:hAnsi="Arial" w:cs="Arial"/>
                <w:b/>
                <w:bCs/>
                <w:sz w:val="13"/>
                <w:szCs w:val="13"/>
              </w:rPr>
            </w:r>
            <w:r w:rsidR="005A36AB" w:rsidRPr="00BB6B1C">
              <w:rPr>
                <w:rFonts w:ascii="Arial" w:hAnsi="Arial" w:cs="Arial"/>
                <w:b/>
                <w:bCs/>
                <w:sz w:val="13"/>
                <w:szCs w:val="13"/>
              </w:rPr>
              <w:fldChar w:fldCharType="separate"/>
            </w:r>
            <w:r w:rsidR="005A36AB" w:rsidRPr="00BB6B1C">
              <w:rPr>
                <w:rFonts w:ascii="Arial" w:hAnsi="Arial" w:cs="Arial"/>
                <w:b/>
                <w:bCs/>
                <w:sz w:val="13"/>
                <w:szCs w:val="13"/>
              </w:rPr>
              <w:t>8</w:t>
            </w:r>
            <w:r w:rsidR="005A36AB"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127649F6"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5F00105F"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2080FA95"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24C424AC" w14:textId="77777777" w:rsidTr="00C40766">
        <w:trPr>
          <w:jc w:val="center"/>
        </w:trPr>
        <w:tc>
          <w:tcPr>
            <w:tcW w:w="1555" w:type="dxa"/>
            <w:tcBorders>
              <w:left w:val="nil"/>
              <w:right w:val="nil"/>
            </w:tcBorders>
          </w:tcPr>
          <w:p w14:paraId="72838A04" w14:textId="2C5C5537"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California</w:t>
            </w:r>
            <w:r w:rsidR="008414EF" w:rsidRPr="00BB6B1C">
              <w:rPr>
                <w:rFonts w:ascii="Arial" w:hAnsi="Arial" w:cs="Arial"/>
                <w:b/>
                <w:bCs/>
                <w:sz w:val="13"/>
                <w:szCs w:val="13"/>
              </w:rPr>
              <w:t xml:space="preserve"> [</w:t>
            </w:r>
            <w:r w:rsidR="005A36AB" w:rsidRPr="00BB6B1C">
              <w:rPr>
                <w:rFonts w:ascii="Arial" w:hAnsi="Arial" w:cs="Arial"/>
                <w:b/>
                <w:bCs/>
                <w:sz w:val="13"/>
                <w:szCs w:val="13"/>
              </w:rPr>
              <w:fldChar w:fldCharType="begin"/>
            </w:r>
            <w:r w:rsidR="005A36AB" w:rsidRPr="00BB6B1C">
              <w:rPr>
                <w:rFonts w:ascii="Arial" w:hAnsi="Arial" w:cs="Arial"/>
                <w:b/>
                <w:bCs/>
                <w:sz w:val="13"/>
                <w:szCs w:val="13"/>
              </w:rPr>
              <w:instrText xml:space="preserve"> REF _Ref153796167 \r \h </w:instrText>
            </w:r>
            <w:r w:rsidR="003B6BD9" w:rsidRPr="00BB6B1C">
              <w:rPr>
                <w:rFonts w:ascii="Arial" w:hAnsi="Arial" w:cs="Arial"/>
                <w:b/>
                <w:bCs/>
                <w:sz w:val="13"/>
                <w:szCs w:val="13"/>
              </w:rPr>
              <w:instrText xml:space="preserve"> \* MERGEFORMAT </w:instrText>
            </w:r>
            <w:r w:rsidR="005A36AB" w:rsidRPr="00BB6B1C">
              <w:rPr>
                <w:rFonts w:ascii="Arial" w:hAnsi="Arial" w:cs="Arial"/>
                <w:b/>
                <w:bCs/>
                <w:sz w:val="13"/>
                <w:szCs w:val="13"/>
              </w:rPr>
            </w:r>
            <w:r w:rsidR="005A36AB" w:rsidRPr="00BB6B1C">
              <w:rPr>
                <w:rFonts w:ascii="Arial" w:hAnsi="Arial" w:cs="Arial"/>
                <w:b/>
                <w:bCs/>
                <w:sz w:val="13"/>
                <w:szCs w:val="13"/>
              </w:rPr>
              <w:fldChar w:fldCharType="separate"/>
            </w:r>
            <w:r w:rsidR="005A36AB" w:rsidRPr="00BB6B1C">
              <w:rPr>
                <w:rFonts w:ascii="Arial" w:hAnsi="Arial" w:cs="Arial"/>
                <w:b/>
                <w:bCs/>
                <w:sz w:val="13"/>
                <w:szCs w:val="13"/>
              </w:rPr>
              <w:t>9</w:t>
            </w:r>
            <w:r w:rsidR="005A36AB"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3B52A21B"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6C21B9F3"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64E79ECE"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53FE4FAE" w14:textId="77777777" w:rsidTr="00C40766">
        <w:trPr>
          <w:jc w:val="center"/>
        </w:trPr>
        <w:tc>
          <w:tcPr>
            <w:tcW w:w="1555" w:type="dxa"/>
            <w:tcBorders>
              <w:left w:val="nil"/>
              <w:right w:val="nil"/>
            </w:tcBorders>
          </w:tcPr>
          <w:p w14:paraId="13BF9A2D" w14:textId="6D3DDC58"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Colorado</w:t>
            </w:r>
            <w:r w:rsidR="008414EF" w:rsidRPr="00BB6B1C">
              <w:rPr>
                <w:rFonts w:ascii="Arial" w:hAnsi="Arial" w:cs="Arial"/>
                <w:b/>
                <w:bCs/>
                <w:sz w:val="13"/>
                <w:szCs w:val="13"/>
              </w:rPr>
              <w:t xml:space="preserve"> [</w:t>
            </w:r>
            <w:r w:rsidR="005A36AB" w:rsidRPr="00BB6B1C">
              <w:rPr>
                <w:rFonts w:ascii="Arial" w:hAnsi="Arial" w:cs="Arial"/>
                <w:b/>
                <w:bCs/>
                <w:sz w:val="13"/>
                <w:szCs w:val="13"/>
              </w:rPr>
              <w:fldChar w:fldCharType="begin"/>
            </w:r>
            <w:r w:rsidR="005A36AB" w:rsidRPr="00BB6B1C">
              <w:rPr>
                <w:rFonts w:ascii="Arial" w:hAnsi="Arial" w:cs="Arial"/>
                <w:b/>
                <w:bCs/>
                <w:sz w:val="13"/>
                <w:szCs w:val="13"/>
              </w:rPr>
              <w:instrText xml:space="preserve"> REF _Ref153796193 \r \h </w:instrText>
            </w:r>
            <w:r w:rsidR="003B6BD9" w:rsidRPr="00BB6B1C">
              <w:rPr>
                <w:rFonts w:ascii="Arial" w:hAnsi="Arial" w:cs="Arial"/>
                <w:b/>
                <w:bCs/>
                <w:sz w:val="13"/>
                <w:szCs w:val="13"/>
              </w:rPr>
              <w:instrText xml:space="preserve"> \* MERGEFORMAT </w:instrText>
            </w:r>
            <w:r w:rsidR="005A36AB" w:rsidRPr="00BB6B1C">
              <w:rPr>
                <w:rFonts w:ascii="Arial" w:hAnsi="Arial" w:cs="Arial"/>
                <w:b/>
                <w:bCs/>
                <w:sz w:val="13"/>
                <w:szCs w:val="13"/>
              </w:rPr>
            </w:r>
            <w:r w:rsidR="005A36AB" w:rsidRPr="00BB6B1C">
              <w:rPr>
                <w:rFonts w:ascii="Arial" w:hAnsi="Arial" w:cs="Arial"/>
                <w:b/>
                <w:bCs/>
                <w:sz w:val="13"/>
                <w:szCs w:val="13"/>
              </w:rPr>
              <w:fldChar w:fldCharType="separate"/>
            </w:r>
            <w:r w:rsidR="005A36AB" w:rsidRPr="00BB6B1C">
              <w:rPr>
                <w:rFonts w:ascii="Arial" w:hAnsi="Arial" w:cs="Arial"/>
                <w:b/>
                <w:bCs/>
                <w:sz w:val="13"/>
                <w:szCs w:val="13"/>
              </w:rPr>
              <w:t>10</w:t>
            </w:r>
            <w:r w:rsidR="005A36AB"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388A72F6"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32690D34"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032C4276"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307A1589" w14:textId="77777777" w:rsidTr="00C40766">
        <w:trPr>
          <w:jc w:val="center"/>
        </w:trPr>
        <w:tc>
          <w:tcPr>
            <w:tcW w:w="1555" w:type="dxa"/>
            <w:tcBorders>
              <w:left w:val="nil"/>
              <w:right w:val="nil"/>
            </w:tcBorders>
          </w:tcPr>
          <w:p w14:paraId="5E43A37F" w14:textId="793B131A"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Connecticut</w:t>
            </w:r>
            <w:r w:rsidR="008414EF" w:rsidRPr="00BB6B1C">
              <w:rPr>
                <w:rFonts w:ascii="Arial" w:hAnsi="Arial" w:cs="Arial"/>
                <w:b/>
                <w:bCs/>
                <w:sz w:val="13"/>
                <w:szCs w:val="13"/>
              </w:rPr>
              <w:t xml:space="preserve"> [</w:t>
            </w:r>
            <w:r w:rsidR="005A36AB" w:rsidRPr="00BB6B1C">
              <w:rPr>
                <w:rFonts w:ascii="Arial" w:hAnsi="Arial" w:cs="Arial"/>
                <w:b/>
                <w:bCs/>
                <w:sz w:val="13"/>
                <w:szCs w:val="13"/>
              </w:rPr>
              <w:fldChar w:fldCharType="begin"/>
            </w:r>
            <w:r w:rsidR="005A36AB" w:rsidRPr="00BB6B1C">
              <w:rPr>
                <w:rFonts w:ascii="Arial" w:hAnsi="Arial" w:cs="Arial"/>
                <w:b/>
                <w:bCs/>
                <w:sz w:val="13"/>
                <w:szCs w:val="13"/>
              </w:rPr>
              <w:instrText xml:space="preserve"> REF _Ref153796205 \r \h </w:instrText>
            </w:r>
            <w:r w:rsidR="003B6BD9" w:rsidRPr="00BB6B1C">
              <w:rPr>
                <w:rFonts w:ascii="Arial" w:hAnsi="Arial" w:cs="Arial"/>
                <w:b/>
                <w:bCs/>
                <w:sz w:val="13"/>
                <w:szCs w:val="13"/>
              </w:rPr>
              <w:instrText xml:space="preserve"> \* MERGEFORMAT </w:instrText>
            </w:r>
            <w:r w:rsidR="005A36AB" w:rsidRPr="00BB6B1C">
              <w:rPr>
                <w:rFonts w:ascii="Arial" w:hAnsi="Arial" w:cs="Arial"/>
                <w:b/>
                <w:bCs/>
                <w:sz w:val="13"/>
                <w:szCs w:val="13"/>
              </w:rPr>
            </w:r>
            <w:r w:rsidR="005A36AB" w:rsidRPr="00BB6B1C">
              <w:rPr>
                <w:rFonts w:ascii="Arial" w:hAnsi="Arial" w:cs="Arial"/>
                <w:b/>
                <w:bCs/>
                <w:sz w:val="13"/>
                <w:szCs w:val="13"/>
              </w:rPr>
              <w:fldChar w:fldCharType="separate"/>
            </w:r>
            <w:r w:rsidR="005A36AB" w:rsidRPr="00BB6B1C">
              <w:rPr>
                <w:rFonts w:ascii="Arial" w:hAnsi="Arial" w:cs="Arial"/>
                <w:b/>
                <w:bCs/>
                <w:sz w:val="13"/>
                <w:szCs w:val="13"/>
              </w:rPr>
              <w:t>11</w:t>
            </w:r>
            <w:r w:rsidR="005A36AB"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63E43572"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44E34F59"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5F67E99D"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546084D3" w14:textId="77777777" w:rsidTr="00C40766">
        <w:trPr>
          <w:jc w:val="center"/>
        </w:trPr>
        <w:tc>
          <w:tcPr>
            <w:tcW w:w="1555" w:type="dxa"/>
            <w:tcBorders>
              <w:left w:val="nil"/>
              <w:right w:val="nil"/>
            </w:tcBorders>
          </w:tcPr>
          <w:p w14:paraId="5698F904" w14:textId="6A58C54D"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Delaware</w:t>
            </w:r>
            <w:r w:rsidR="008414EF" w:rsidRPr="00BB6B1C">
              <w:rPr>
                <w:rFonts w:ascii="Arial" w:hAnsi="Arial" w:cs="Arial"/>
                <w:b/>
                <w:bCs/>
                <w:sz w:val="13"/>
                <w:szCs w:val="13"/>
              </w:rPr>
              <w:t xml:space="preserve"> [</w:t>
            </w:r>
            <w:r w:rsidR="005A36AB" w:rsidRPr="00BB6B1C">
              <w:rPr>
                <w:rFonts w:ascii="Arial" w:hAnsi="Arial" w:cs="Arial"/>
                <w:b/>
                <w:bCs/>
                <w:sz w:val="13"/>
                <w:szCs w:val="13"/>
              </w:rPr>
              <w:fldChar w:fldCharType="begin"/>
            </w:r>
            <w:r w:rsidR="005A36AB" w:rsidRPr="00BB6B1C">
              <w:rPr>
                <w:rFonts w:ascii="Arial" w:hAnsi="Arial" w:cs="Arial"/>
                <w:b/>
                <w:bCs/>
                <w:sz w:val="13"/>
                <w:szCs w:val="13"/>
              </w:rPr>
              <w:instrText xml:space="preserve"> REF _Ref153796213 \r \h </w:instrText>
            </w:r>
            <w:r w:rsidR="003B6BD9" w:rsidRPr="00BB6B1C">
              <w:rPr>
                <w:rFonts w:ascii="Arial" w:hAnsi="Arial" w:cs="Arial"/>
                <w:b/>
                <w:bCs/>
                <w:sz w:val="13"/>
                <w:szCs w:val="13"/>
              </w:rPr>
              <w:instrText xml:space="preserve"> \* MERGEFORMAT </w:instrText>
            </w:r>
            <w:r w:rsidR="005A36AB" w:rsidRPr="00BB6B1C">
              <w:rPr>
                <w:rFonts w:ascii="Arial" w:hAnsi="Arial" w:cs="Arial"/>
                <w:b/>
                <w:bCs/>
                <w:sz w:val="13"/>
                <w:szCs w:val="13"/>
              </w:rPr>
            </w:r>
            <w:r w:rsidR="005A36AB" w:rsidRPr="00BB6B1C">
              <w:rPr>
                <w:rFonts w:ascii="Arial" w:hAnsi="Arial" w:cs="Arial"/>
                <w:b/>
                <w:bCs/>
                <w:sz w:val="13"/>
                <w:szCs w:val="13"/>
              </w:rPr>
              <w:fldChar w:fldCharType="separate"/>
            </w:r>
            <w:r w:rsidR="005A36AB" w:rsidRPr="00BB6B1C">
              <w:rPr>
                <w:rFonts w:ascii="Arial" w:hAnsi="Arial" w:cs="Arial"/>
                <w:b/>
                <w:bCs/>
                <w:sz w:val="13"/>
                <w:szCs w:val="13"/>
              </w:rPr>
              <w:t>12</w:t>
            </w:r>
            <w:r w:rsidR="005A36AB"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4595FCE6"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2613D35B"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61A00EB1"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302EFE12" w14:textId="77777777" w:rsidTr="00C40766">
        <w:trPr>
          <w:jc w:val="center"/>
        </w:trPr>
        <w:tc>
          <w:tcPr>
            <w:tcW w:w="1555" w:type="dxa"/>
            <w:tcBorders>
              <w:left w:val="nil"/>
              <w:right w:val="nil"/>
            </w:tcBorders>
          </w:tcPr>
          <w:p w14:paraId="15D47B68" w14:textId="6A961AB9"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Florida</w:t>
            </w:r>
            <w:r w:rsidR="008414EF" w:rsidRPr="00BB6B1C">
              <w:rPr>
                <w:rFonts w:ascii="Arial" w:hAnsi="Arial" w:cs="Arial"/>
                <w:b/>
                <w:bCs/>
                <w:sz w:val="13"/>
                <w:szCs w:val="13"/>
              </w:rPr>
              <w:t xml:space="preserve"> [</w:t>
            </w:r>
            <w:r w:rsidR="005A36AB" w:rsidRPr="00BB6B1C">
              <w:rPr>
                <w:rFonts w:ascii="Arial" w:hAnsi="Arial" w:cs="Arial"/>
                <w:b/>
                <w:bCs/>
                <w:sz w:val="13"/>
                <w:szCs w:val="13"/>
              </w:rPr>
              <w:fldChar w:fldCharType="begin"/>
            </w:r>
            <w:r w:rsidR="005A36AB" w:rsidRPr="00BB6B1C">
              <w:rPr>
                <w:rFonts w:ascii="Arial" w:hAnsi="Arial" w:cs="Arial"/>
                <w:b/>
                <w:bCs/>
                <w:sz w:val="13"/>
                <w:szCs w:val="13"/>
              </w:rPr>
              <w:instrText xml:space="preserve"> REF _Ref153796220 \r \h </w:instrText>
            </w:r>
            <w:r w:rsidR="003B6BD9" w:rsidRPr="00BB6B1C">
              <w:rPr>
                <w:rFonts w:ascii="Arial" w:hAnsi="Arial" w:cs="Arial"/>
                <w:b/>
                <w:bCs/>
                <w:sz w:val="13"/>
                <w:szCs w:val="13"/>
              </w:rPr>
              <w:instrText xml:space="preserve"> \* MERGEFORMAT </w:instrText>
            </w:r>
            <w:r w:rsidR="005A36AB" w:rsidRPr="00BB6B1C">
              <w:rPr>
                <w:rFonts w:ascii="Arial" w:hAnsi="Arial" w:cs="Arial"/>
                <w:b/>
                <w:bCs/>
                <w:sz w:val="13"/>
                <w:szCs w:val="13"/>
              </w:rPr>
            </w:r>
            <w:r w:rsidR="005A36AB" w:rsidRPr="00BB6B1C">
              <w:rPr>
                <w:rFonts w:ascii="Arial" w:hAnsi="Arial" w:cs="Arial"/>
                <w:b/>
                <w:bCs/>
                <w:sz w:val="13"/>
                <w:szCs w:val="13"/>
              </w:rPr>
              <w:fldChar w:fldCharType="separate"/>
            </w:r>
            <w:r w:rsidR="005A36AB" w:rsidRPr="00BB6B1C">
              <w:rPr>
                <w:rFonts w:ascii="Arial" w:hAnsi="Arial" w:cs="Arial"/>
                <w:b/>
                <w:bCs/>
                <w:sz w:val="13"/>
                <w:szCs w:val="13"/>
              </w:rPr>
              <w:t>13</w:t>
            </w:r>
            <w:r w:rsidR="005A36AB"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138EF5B6"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6E75120B"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1C42226A"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356E53CA" w14:textId="77777777" w:rsidTr="00C40766">
        <w:trPr>
          <w:jc w:val="center"/>
        </w:trPr>
        <w:tc>
          <w:tcPr>
            <w:tcW w:w="1555" w:type="dxa"/>
            <w:tcBorders>
              <w:left w:val="nil"/>
              <w:right w:val="nil"/>
            </w:tcBorders>
          </w:tcPr>
          <w:p w14:paraId="15D5CFE9" w14:textId="1B8C1FCC"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Georgia</w:t>
            </w:r>
            <w:r w:rsidR="008414EF" w:rsidRPr="00BB6B1C">
              <w:rPr>
                <w:rFonts w:ascii="Arial" w:hAnsi="Arial" w:cs="Arial"/>
                <w:b/>
                <w:bCs/>
                <w:sz w:val="13"/>
                <w:szCs w:val="13"/>
              </w:rPr>
              <w:t xml:space="preserve"> [</w:t>
            </w:r>
            <w:r w:rsidR="005A36AB" w:rsidRPr="00BB6B1C">
              <w:rPr>
                <w:rFonts w:ascii="Arial" w:hAnsi="Arial" w:cs="Arial"/>
                <w:b/>
                <w:bCs/>
                <w:sz w:val="13"/>
                <w:szCs w:val="13"/>
              </w:rPr>
              <w:fldChar w:fldCharType="begin"/>
            </w:r>
            <w:r w:rsidR="005A36AB" w:rsidRPr="00BB6B1C">
              <w:rPr>
                <w:rFonts w:ascii="Arial" w:hAnsi="Arial" w:cs="Arial"/>
                <w:b/>
                <w:bCs/>
                <w:sz w:val="13"/>
                <w:szCs w:val="13"/>
              </w:rPr>
              <w:instrText xml:space="preserve"> REF _Ref153796230 \r \h </w:instrText>
            </w:r>
            <w:r w:rsidR="003B6BD9" w:rsidRPr="00BB6B1C">
              <w:rPr>
                <w:rFonts w:ascii="Arial" w:hAnsi="Arial" w:cs="Arial"/>
                <w:b/>
                <w:bCs/>
                <w:sz w:val="13"/>
                <w:szCs w:val="13"/>
              </w:rPr>
              <w:instrText xml:space="preserve"> \* MERGEFORMAT </w:instrText>
            </w:r>
            <w:r w:rsidR="005A36AB" w:rsidRPr="00BB6B1C">
              <w:rPr>
                <w:rFonts w:ascii="Arial" w:hAnsi="Arial" w:cs="Arial"/>
                <w:b/>
                <w:bCs/>
                <w:sz w:val="13"/>
                <w:szCs w:val="13"/>
              </w:rPr>
            </w:r>
            <w:r w:rsidR="005A36AB" w:rsidRPr="00BB6B1C">
              <w:rPr>
                <w:rFonts w:ascii="Arial" w:hAnsi="Arial" w:cs="Arial"/>
                <w:b/>
                <w:bCs/>
                <w:sz w:val="13"/>
                <w:szCs w:val="13"/>
              </w:rPr>
              <w:fldChar w:fldCharType="separate"/>
            </w:r>
            <w:r w:rsidR="005A36AB" w:rsidRPr="00BB6B1C">
              <w:rPr>
                <w:rFonts w:ascii="Arial" w:hAnsi="Arial" w:cs="Arial"/>
                <w:b/>
                <w:bCs/>
                <w:sz w:val="13"/>
                <w:szCs w:val="13"/>
              </w:rPr>
              <w:t>14</w:t>
            </w:r>
            <w:r w:rsidR="005A36AB"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4695C92E"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7B53B1A4"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54D2C8CD"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616B8D41" w14:textId="77777777" w:rsidTr="00C40766">
        <w:trPr>
          <w:jc w:val="center"/>
        </w:trPr>
        <w:tc>
          <w:tcPr>
            <w:tcW w:w="1555" w:type="dxa"/>
            <w:tcBorders>
              <w:left w:val="nil"/>
              <w:right w:val="nil"/>
            </w:tcBorders>
          </w:tcPr>
          <w:p w14:paraId="649134C3" w14:textId="69ACA0DC"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Hawaii</w:t>
            </w:r>
            <w:r w:rsidR="008414EF" w:rsidRPr="00BB6B1C">
              <w:rPr>
                <w:rFonts w:ascii="Arial" w:hAnsi="Arial" w:cs="Arial"/>
                <w:b/>
                <w:bCs/>
                <w:sz w:val="13"/>
                <w:szCs w:val="13"/>
              </w:rPr>
              <w:t xml:space="preserve"> [</w:t>
            </w:r>
            <w:r w:rsidR="007A7C9A" w:rsidRPr="00BB6B1C">
              <w:rPr>
                <w:rFonts w:ascii="Arial" w:hAnsi="Arial" w:cs="Arial"/>
                <w:b/>
                <w:bCs/>
                <w:sz w:val="13"/>
                <w:szCs w:val="13"/>
              </w:rPr>
              <w:fldChar w:fldCharType="begin"/>
            </w:r>
            <w:r w:rsidR="007A7C9A" w:rsidRPr="00BB6B1C">
              <w:rPr>
                <w:rFonts w:ascii="Arial" w:hAnsi="Arial" w:cs="Arial"/>
                <w:b/>
                <w:bCs/>
                <w:sz w:val="13"/>
                <w:szCs w:val="13"/>
              </w:rPr>
              <w:instrText xml:space="preserve"> REF _Ref153796251 \r \h </w:instrText>
            </w:r>
            <w:r w:rsidR="003B6BD9" w:rsidRPr="00BB6B1C">
              <w:rPr>
                <w:rFonts w:ascii="Arial" w:hAnsi="Arial" w:cs="Arial"/>
                <w:b/>
                <w:bCs/>
                <w:sz w:val="13"/>
                <w:szCs w:val="13"/>
              </w:rPr>
              <w:instrText xml:space="preserve"> \* MERGEFORMAT </w:instrText>
            </w:r>
            <w:r w:rsidR="007A7C9A" w:rsidRPr="00BB6B1C">
              <w:rPr>
                <w:rFonts w:ascii="Arial" w:hAnsi="Arial" w:cs="Arial"/>
                <w:b/>
                <w:bCs/>
                <w:sz w:val="13"/>
                <w:szCs w:val="13"/>
              </w:rPr>
            </w:r>
            <w:r w:rsidR="007A7C9A" w:rsidRPr="00BB6B1C">
              <w:rPr>
                <w:rFonts w:ascii="Arial" w:hAnsi="Arial" w:cs="Arial"/>
                <w:b/>
                <w:bCs/>
                <w:sz w:val="13"/>
                <w:szCs w:val="13"/>
              </w:rPr>
              <w:fldChar w:fldCharType="separate"/>
            </w:r>
            <w:r w:rsidR="007A7C9A" w:rsidRPr="00BB6B1C">
              <w:rPr>
                <w:rFonts w:ascii="Arial" w:hAnsi="Arial" w:cs="Arial"/>
                <w:b/>
                <w:bCs/>
                <w:sz w:val="13"/>
                <w:szCs w:val="13"/>
              </w:rPr>
              <w:t>15</w:t>
            </w:r>
            <w:r w:rsidR="007A7C9A"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31A20883"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302D641B"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58662378"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47E55BBD" w14:textId="77777777" w:rsidTr="00C40766">
        <w:trPr>
          <w:jc w:val="center"/>
        </w:trPr>
        <w:tc>
          <w:tcPr>
            <w:tcW w:w="1555" w:type="dxa"/>
            <w:tcBorders>
              <w:left w:val="nil"/>
              <w:right w:val="nil"/>
            </w:tcBorders>
          </w:tcPr>
          <w:p w14:paraId="7616EE92" w14:textId="1EA40A44"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Idaho</w:t>
            </w:r>
            <w:r w:rsidR="008414EF" w:rsidRPr="00BB6B1C">
              <w:rPr>
                <w:rFonts w:ascii="Arial" w:hAnsi="Arial" w:cs="Arial"/>
                <w:b/>
                <w:bCs/>
                <w:sz w:val="13"/>
                <w:szCs w:val="13"/>
              </w:rPr>
              <w:t xml:space="preserve"> [</w:t>
            </w:r>
            <w:r w:rsidR="007A7C9A" w:rsidRPr="00BB6B1C">
              <w:rPr>
                <w:rFonts w:ascii="Arial" w:hAnsi="Arial" w:cs="Arial"/>
                <w:b/>
                <w:bCs/>
                <w:sz w:val="13"/>
                <w:szCs w:val="13"/>
              </w:rPr>
              <w:fldChar w:fldCharType="begin"/>
            </w:r>
            <w:r w:rsidR="007A7C9A" w:rsidRPr="00BB6B1C">
              <w:rPr>
                <w:rFonts w:ascii="Arial" w:hAnsi="Arial" w:cs="Arial"/>
                <w:b/>
                <w:bCs/>
                <w:sz w:val="13"/>
                <w:szCs w:val="13"/>
              </w:rPr>
              <w:instrText xml:space="preserve"> REF _Ref153796259 \r \h </w:instrText>
            </w:r>
            <w:r w:rsidR="003B6BD9" w:rsidRPr="00BB6B1C">
              <w:rPr>
                <w:rFonts w:ascii="Arial" w:hAnsi="Arial" w:cs="Arial"/>
                <w:b/>
                <w:bCs/>
                <w:sz w:val="13"/>
                <w:szCs w:val="13"/>
              </w:rPr>
              <w:instrText xml:space="preserve"> \* MERGEFORMAT </w:instrText>
            </w:r>
            <w:r w:rsidR="007A7C9A" w:rsidRPr="00BB6B1C">
              <w:rPr>
                <w:rFonts w:ascii="Arial" w:hAnsi="Arial" w:cs="Arial"/>
                <w:b/>
                <w:bCs/>
                <w:sz w:val="13"/>
                <w:szCs w:val="13"/>
              </w:rPr>
            </w:r>
            <w:r w:rsidR="007A7C9A" w:rsidRPr="00BB6B1C">
              <w:rPr>
                <w:rFonts w:ascii="Arial" w:hAnsi="Arial" w:cs="Arial"/>
                <w:b/>
                <w:bCs/>
                <w:sz w:val="13"/>
                <w:szCs w:val="13"/>
              </w:rPr>
              <w:fldChar w:fldCharType="separate"/>
            </w:r>
            <w:r w:rsidR="007A7C9A" w:rsidRPr="00BB6B1C">
              <w:rPr>
                <w:rFonts w:ascii="Arial" w:hAnsi="Arial" w:cs="Arial"/>
                <w:b/>
                <w:bCs/>
                <w:sz w:val="13"/>
                <w:szCs w:val="13"/>
              </w:rPr>
              <w:t>16</w:t>
            </w:r>
            <w:r w:rsidR="007A7C9A"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68CB4FD2"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5AC223FF"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64EBDF60"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522A146E" w14:textId="77777777" w:rsidTr="00C40766">
        <w:trPr>
          <w:jc w:val="center"/>
        </w:trPr>
        <w:tc>
          <w:tcPr>
            <w:tcW w:w="1555" w:type="dxa"/>
            <w:tcBorders>
              <w:left w:val="nil"/>
              <w:right w:val="nil"/>
            </w:tcBorders>
          </w:tcPr>
          <w:p w14:paraId="44FD30C9" w14:textId="162A8D3A"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Illinois</w:t>
            </w:r>
            <w:r w:rsidR="008414EF" w:rsidRPr="00BB6B1C">
              <w:rPr>
                <w:rFonts w:ascii="Arial" w:hAnsi="Arial" w:cs="Arial"/>
                <w:b/>
                <w:bCs/>
                <w:sz w:val="13"/>
                <w:szCs w:val="13"/>
              </w:rPr>
              <w:t xml:space="preserve"> [</w:t>
            </w:r>
            <w:r w:rsidR="00CF77AE" w:rsidRPr="00BB6B1C">
              <w:rPr>
                <w:rFonts w:ascii="Arial" w:hAnsi="Arial" w:cs="Arial"/>
                <w:b/>
                <w:bCs/>
                <w:sz w:val="13"/>
                <w:szCs w:val="13"/>
              </w:rPr>
              <w:fldChar w:fldCharType="begin"/>
            </w:r>
            <w:r w:rsidR="00CF77AE" w:rsidRPr="00BB6B1C">
              <w:rPr>
                <w:rFonts w:ascii="Arial" w:hAnsi="Arial" w:cs="Arial"/>
                <w:b/>
                <w:bCs/>
                <w:sz w:val="13"/>
                <w:szCs w:val="13"/>
              </w:rPr>
              <w:instrText xml:space="preserve"> REF _Ref153796284 \r \h </w:instrText>
            </w:r>
            <w:r w:rsidR="003B6BD9" w:rsidRPr="00BB6B1C">
              <w:rPr>
                <w:rFonts w:ascii="Arial" w:hAnsi="Arial" w:cs="Arial"/>
                <w:b/>
                <w:bCs/>
                <w:sz w:val="13"/>
                <w:szCs w:val="13"/>
              </w:rPr>
              <w:instrText xml:space="preserve"> \* MERGEFORMAT </w:instrText>
            </w:r>
            <w:r w:rsidR="00CF77AE" w:rsidRPr="00BB6B1C">
              <w:rPr>
                <w:rFonts w:ascii="Arial" w:hAnsi="Arial" w:cs="Arial"/>
                <w:b/>
                <w:bCs/>
                <w:sz w:val="13"/>
                <w:szCs w:val="13"/>
              </w:rPr>
            </w:r>
            <w:r w:rsidR="00CF77AE" w:rsidRPr="00BB6B1C">
              <w:rPr>
                <w:rFonts w:ascii="Arial" w:hAnsi="Arial" w:cs="Arial"/>
                <w:b/>
                <w:bCs/>
                <w:sz w:val="13"/>
                <w:szCs w:val="13"/>
              </w:rPr>
              <w:fldChar w:fldCharType="separate"/>
            </w:r>
            <w:r w:rsidR="00CF77AE" w:rsidRPr="00BB6B1C">
              <w:rPr>
                <w:rFonts w:ascii="Arial" w:hAnsi="Arial" w:cs="Arial"/>
                <w:b/>
                <w:bCs/>
                <w:sz w:val="13"/>
                <w:szCs w:val="13"/>
              </w:rPr>
              <w:t>17</w:t>
            </w:r>
            <w:r w:rsidR="00CF77AE"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404561AA"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40C09E02"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387A981B"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5FD12A31" w14:textId="77777777" w:rsidTr="00C40766">
        <w:trPr>
          <w:jc w:val="center"/>
        </w:trPr>
        <w:tc>
          <w:tcPr>
            <w:tcW w:w="1555" w:type="dxa"/>
            <w:tcBorders>
              <w:left w:val="nil"/>
              <w:right w:val="nil"/>
            </w:tcBorders>
          </w:tcPr>
          <w:p w14:paraId="335EAAE2" w14:textId="79789839"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Indiana</w:t>
            </w:r>
            <w:r w:rsidR="008414EF" w:rsidRPr="00BB6B1C">
              <w:rPr>
                <w:rFonts w:ascii="Arial" w:hAnsi="Arial" w:cs="Arial"/>
                <w:b/>
                <w:bCs/>
                <w:sz w:val="13"/>
                <w:szCs w:val="13"/>
              </w:rPr>
              <w:t xml:space="preserve"> [</w:t>
            </w:r>
            <w:r w:rsidR="00CF77AE" w:rsidRPr="00BB6B1C">
              <w:rPr>
                <w:rFonts w:ascii="Arial" w:hAnsi="Arial" w:cs="Arial"/>
                <w:b/>
                <w:bCs/>
                <w:sz w:val="13"/>
                <w:szCs w:val="13"/>
              </w:rPr>
              <w:fldChar w:fldCharType="begin"/>
            </w:r>
            <w:r w:rsidR="00CF77AE" w:rsidRPr="00BB6B1C">
              <w:rPr>
                <w:rFonts w:ascii="Arial" w:hAnsi="Arial" w:cs="Arial"/>
                <w:b/>
                <w:bCs/>
                <w:sz w:val="13"/>
                <w:szCs w:val="13"/>
              </w:rPr>
              <w:instrText xml:space="preserve"> REF _Ref153796293 \r \h </w:instrText>
            </w:r>
            <w:r w:rsidR="003B6BD9" w:rsidRPr="00BB6B1C">
              <w:rPr>
                <w:rFonts w:ascii="Arial" w:hAnsi="Arial" w:cs="Arial"/>
                <w:b/>
                <w:bCs/>
                <w:sz w:val="13"/>
                <w:szCs w:val="13"/>
              </w:rPr>
              <w:instrText xml:space="preserve"> \* MERGEFORMAT </w:instrText>
            </w:r>
            <w:r w:rsidR="00CF77AE" w:rsidRPr="00BB6B1C">
              <w:rPr>
                <w:rFonts w:ascii="Arial" w:hAnsi="Arial" w:cs="Arial"/>
                <w:b/>
                <w:bCs/>
                <w:sz w:val="13"/>
                <w:szCs w:val="13"/>
              </w:rPr>
            </w:r>
            <w:r w:rsidR="00CF77AE" w:rsidRPr="00BB6B1C">
              <w:rPr>
                <w:rFonts w:ascii="Arial" w:hAnsi="Arial" w:cs="Arial"/>
                <w:b/>
                <w:bCs/>
                <w:sz w:val="13"/>
                <w:szCs w:val="13"/>
              </w:rPr>
              <w:fldChar w:fldCharType="separate"/>
            </w:r>
            <w:r w:rsidR="00CF77AE" w:rsidRPr="00BB6B1C">
              <w:rPr>
                <w:rFonts w:ascii="Arial" w:hAnsi="Arial" w:cs="Arial"/>
                <w:b/>
                <w:bCs/>
                <w:sz w:val="13"/>
                <w:szCs w:val="13"/>
              </w:rPr>
              <w:t>18</w:t>
            </w:r>
            <w:r w:rsidR="00CF77AE"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51CE81A8"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7A50F6E6"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0F1CD2D7"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Recommended</w:t>
            </w:r>
          </w:p>
        </w:tc>
      </w:tr>
      <w:tr w:rsidR="00DD10B1" w:rsidRPr="00BB6B1C" w14:paraId="673B8BED" w14:textId="77777777" w:rsidTr="00C40766">
        <w:trPr>
          <w:jc w:val="center"/>
        </w:trPr>
        <w:tc>
          <w:tcPr>
            <w:tcW w:w="1555" w:type="dxa"/>
            <w:tcBorders>
              <w:left w:val="nil"/>
              <w:right w:val="nil"/>
            </w:tcBorders>
          </w:tcPr>
          <w:p w14:paraId="764C7A75" w14:textId="2274BEB7"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Iowa</w:t>
            </w:r>
            <w:r w:rsidR="008414EF" w:rsidRPr="00BB6B1C">
              <w:rPr>
                <w:rFonts w:ascii="Arial" w:hAnsi="Arial" w:cs="Arial"/>
                <w:b/>
                <w:bCs/>
                <w:sz w:val="13"/>
                <w:szCs w:val="13"/>
              </w:rPr>
              <w:t xml:space="preserve"> [</w:t>
            </w:r>
            <w:r w:rsidR="00CF77AE" w:rsidRPr="00BB6B1C">
              <w:rPr>
                <w:rFonts w:ascii="Arial" w:hAnsi="Arial" w:cs="Arial"/>
                <w:b/>
                <w:bCs/>
                <w:sz w:val="13"/>
                <w:szCs w:val="13"/>
              </w:rPr>
              <w:fldChar w:fldCharType="begin"/>
            </w:r>
            <w:r w:rsidR="00CF77AE" w:rsidRPr="00BB6B1C">
              <w:rPr>
                <w:rFonts w:ascii="Arial" w:hAnsi="Arial" w:cs="Arial"/>
                <w:b/>
                <w:bCs/>
                <w:sz w:val="13"/>
                <w:szCs w:val="13"/>
              </w:rPr>
              <w:instrText xml:space="preserve"> REF _Ref153796303 \r \h </w:instrText>
            </w:r>
            <w:r w:rsidR="003B6BD9" w:rsidRPr="00BB6B1C">
              <w:rPr>
                <w:rFonts w:ascii="Arial" w:hAnsi="Arial" w:cs="Arial"/>
                <w:b/>
                <w:bCs/>
                <w:sz w:val="13"/>
                <w:szCs w:val="13"/>
              </w:rPr>
              <w:instrText xml:space="preserve"> \* MERGEFORMAT </w:instrText>
            </w:r>
            <w:r w:rsidR="00CF77AE" w:rsidRPr="00BB6B1C">
              <w:rPr>
                <w:rFonts w:ascii="Arial" w:hAnsi="Arial" w:cs="Arial"/>
                <w:b/>
                <w:bCs/>
                <w:sz w:val="13"/>
                <w:szCs w:val="13"/>
              </w:rPr>
            </w:r>
            <w:r w:rsidR="00CF77AE" w:rsidRPr="00BB6B1C">
              <w:rPr>
                <w:rFonts w:ascii="Arial" w:hAnsi="Arial" w:cs="Arial"/>
                <w:b/>
                <w:bCs/>
                <w:sz w:val="13"/>
                <w:szCs w:val="13"/>
              </w:rPr>
              <w:fldChar w:fldCharType="separate"/>
            </w:r>
            <w:r w:rsidR="00CF77AE" w:rsidRPr="00BB6B1C">
              <w:rPr>
                <w:rFonts w:ascii="Arial" w:hAnsi="Arial" w:cs="Arial"/>
                <w:b/>
                <w:bCs/>
                <w:sz w:val="13"/>
                <w:szCs w:val="13"/>
              </w:rPr>
              <w:t>19</w:t>
            </w:r>
            <w:r w:rsidR="00CF77AE"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6F02C07B"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579F10C3"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0C530034"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6EFB1BDF" w14:textId="77777777" w:rsidTr="00C40766">
        <w:trPr>
          <w:jc w:val="center"/>
        </w:trPr>
        <w:tc>
          <w:tcPr>
            <w:tcW w:w="1555" w:type="dxa"/>
            <w:tcBorders>
              <w:left w:val="nil"/>
              <w:right w:val="nil"/>
            </w:tcBorders>
          </w:tcPr>
          <w:p w14:paraId="7273F669" w14:textId="73C53DA1"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Kansas</w:t>
            </w:r>
            <w:r w:rsidR="008414EF" w:rsidRPr="00BB6B1C">
              <w:rPr>
                <w:rFonts w:ascii="Arial" w:hAnsi="Arial" w:cs="Arial"/>
                <w:b/>
                <w:bCs/>
                <w:sz w:val="13"/>
                <w:szCs w:val="13"/>
              </w:rPr>
              <w:t xml:space="preserve"> [</w:t>
            </w:r>
            <w:r w:rsidR="00CF77AE" w:rsidRPr="00BB6B1C">
              <w:rPr>
                <w:rFonts w:ascii="Arial" w:hAnsi="Arial" w:cs="Arial"/>
                <w:b/>
                <w:bCs/>
                <w:sz w:val="13"/>
                <w:szCs w:val="13"/>
              </w:rPr>
              <w:fldChar w:fldCharType="begin"/>
            </w:r>
            <w:r w:rsidR="00CF77AE" w:rsidRPr="00BB6B1C">
              <w:rPr>
                <w:rFonts w:ascii="Arial" w:hAnsi="Arial" w:cs="Arial"/>
                <w:b/>
                <w:bCs/>
                <w:sz w:val="13"/>
                <w:szCs w:val="13"/>
              </w:rPr>
              <w:instrText xml:space="preserve"> REF _Ref153796311 \r \h </w:instrText>
            </w:r>
            <w:r w:rsidR="003B6BD9" w:rsidRPr="00BB6B1C">
              <w:rPr>
                <w:rFonts w:ascii="Arial" w:hAnsi="Arial" w:cs="Arial"/>
                <w:b/>
                <w:bCs/>
                <w:sz w:val="13"/>
                <w:szCs w:val="13"/>
              </w:rPr>
              <w:instrText xml:space="preserve"> \* MERGEFORMAT </w:instrText>
            </w:r>
            <w:r w:rsidR="00CF77AE" w:rsidRPr="00BB6B1C">
              <w:rPr>
                <w:rFonts w:ascii="Arial" w:hAnsi="Arial" w:cs="Arial"/>
                <w:b/>
                <w:bCs/>
                <w:sz w:val="13"/>
                <w:szCs w:val="13"/>
              </w:rPr>
            </w:r>
            <w:r w:rsidR="00CF77AE" w:rsidRPr="00BB6B1C">
              <w:rPr>
                <w:rFonts w:ascii="Arial" w:hAnsi="Arial" w:cs="Arial"/>
                <w:b/>
                <w:bCs/>
                <w:sz w:val="13"/>
                <w:szCs w:val="13"/>
              </w:rPr>
              <w:fldChar w:fldCharType="separate"/>
            </w:r>
            <w:r w:rsidR="00CF77AE" w:rsidRPr="00BB6B1C">
              <w:rPr>
                <w:rFonts w:ascii="Arial" w:hAnsi="Arial" w:cs="Arial"/>
                <w:b/>
                <w:bCs/>
                <w:sz w:val="13"/>
                <w:szCs w:val="13"/>
              </w:rPr>
              <w:t>20</w:t>
            </w:r>
            <w:r w:rsidR="00CF77AE"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65C108E3"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397ED84A"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523C50F8"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343AA15A" w14:textId="77777777" w:rsidTr="00C40766">
        <w:trPr>
          <w:jc w:val="center"/>
        </w:trPr>
        <w:tc>
          <w:tcPr>
            <w:tcW w:w="1555" w:type="dxa"/>
            <w:tcBorders>
              <w:left w:val="nil"/>
              <w:right w:val="nil"/>
            </w:tcBorders>
          </w:tcPr>
          <w:p w14:paraId="32693BCA" w14:textId="70DA50CE"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Kentucky</w:t>
            </w:r>
            <w:r w:rsidR="008414EF" w:rsidRPr="00BB6B1C">
              <w:rPr>
                <w:rFonts w:ascii="Arial" w:hAnsi="Arial" w:cs="Arial"/>
                <w:b/>
                <w:bCs/>
                <w:sz w:val="13"/>
                <w:szCs w:val="13"/>
              </w:rPr>
              <w:t xml:space="preserve"> [</w:t>
            </w:r>
            <w:r w:rsidR="00B16849" w:rsidRPr="00BB6B1C">
              <w:rPr>
                <w:rFonts w:ascii="Arial" w:hAnsi="Arial" w:cs="Arial"/>
                <w:b/>
                <w:bCs/>
                <w:sz w:val="13"/>
                <w:szCs w:val="13"/>
              </w:rPr>
              <w:fldChar w:fldCharType="begin"/>
            </w:r>
            <w:r w:rsidR="00B16849" w:rsidRPr="00BB6B1C">
              <w:rPr>
                <w:rFonts w:ascii="Arial" w:hAnsi="Arial" w:cs="Arial"/>
                <w:b/>
                <w:bCs/>
                <w:sz w:val="13"/>
                <w:szCs w:val="13"/>
              </w:rPr>
              <w:instrText xml:space="preserve"> REF _Ref153796322 \r \h </w:instrText>
            </w:r>
            <w:r w:rsidR="003B6BD9" w:rsidRPr="00BB6B1C">
              <w:rPr>
                <w:rFonts w:ascii="Arial" w:hAnsi="Arial" w:cs="Arial"/>
                <w:b/>
                <w:bCs/>
                <w:sz w:val="13"/>
                <w:szCs w:val="13"/>
              </w:rPr>
              <w:instrText xml:space="preserve"> \* MERGEFORMAT </w:instrText>
            </w:r>
            <w:r w:rsidR="00B16849" w:rsidRPr="00BB6B1C">
              <w:rPr>
                <w:rFonts w:ascii="Arial" w:hAnsi="Arial" w:cs="Arial"/>
                <w:b/>
                <w:bCs/>
                <w:sz w:val="13"/>
                <w:szCs w:val="13"/>
              </w:rPr>
            </w:r>
            <w:r w:rsidR="00B16849" w:rsidRPr="00BB6B1C">
              <w:rPr>
                <w:rFonts w:ascii="Arial" w:hAnsi="Arial" w:cs="Arial"/>
                <w:b/>
                <w:bCs/>
                <w:sz w:val="13"/>
                <w:szCs w:val="13"/>
              </w:rPr>
              <w:fldChar w:fldCharType="separate"/>
            </w:r>
            <w:r w:rsidR="00B16849" w:rsidRPr="00BB6B1C">
              <w:rPr>
                <w:rFonts w:ascii="Arial" w:hAnsi="Arial" w:cs="Arial"/>
                <w:b/>
                <w:bCs/>
                <w:sz w:val="13"/>
                <w:szCs w:val="13"/>
              </w:rPr>
              <w:t>21</w:t>
            </w:r>
            <w:r w:rsidR="00B16849"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0A277EF1"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283D8CC3"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5C4DEAEE"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1FB52F84" w14:textId="77777777" w:rsidTr="00C40766">
        <w:trPr>
          <w:jc w:val="center"/>
        </w:trPr>
        <w:tc>
          <w:tcPr>
            <w:tcW w:w="1555" w:type="dxa"/>
            <w:tcBorders>
              <w:left w:val="nil"/>
              <w:right w:val="nil"/>
            </w:tcBorders>
          </w:tcPr>
          <w:p w14:paraId="484CBAF5" w14:textId="025AF0B1"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Louisiana</w:t>
            </w:r>
            <w:r w:rsidR="008414EF" w:rsidRPr="00BB6B1C">
              <w:rPr>
                <w:rFonts w:ascii="Arial" w:hAnsi="Arial" w:cs="Arial"/>
                <w:b/>
                <w:bCs/>
                <w:sz w:val="13"/>
                <w:szCs w:val="13"/>
              </w:rPr>
              <w:t xml:space="preserve"> [</w:t>
            </w:r>
            <w:r w:rsidR="00B16849" w:rsidRPr="00BB6B1C">
              <w:rPr>
                <w:rFonts w:ascii="Arial" w:hAnsi="Arial" w:cs="Arial"/>
                <w:b/>
                <w:bCs/>
                <w:sz w:val="13"/>
                <w:szCs w:val="13"/>
              </w:rPr>
              <w:fldChar w:fldCharType="begin"/>
            </w:r>
            <w:r w:rsidR="00B16849" w:rsidRPr="00BB6B1C">
              <w:rPr>
                <w:rFonts w:ascii="Arial" w:hAnsi="Arial" w:cs="Arial"/>
                <w:b/>
                <w:bCs/>
                <w:sz w:val="13"/>
                <w:szCs w:val="13"/>
              </w:rPr>
              <w:instrText xml:space="preserve"> REF _Ref153796330 \r \h </w:instrText>
            </w:r>
            <w:r w:rsidR="003B6BD9" w:rsidRPr="00BB6B1C">
              <w:rPr>
                <w:rFonts w:ascii="Arial" w:hAnsi="Arial" w:cs="Arial"/>
                <w:b/>
                <w:bCs/>
                <w:sz w:val="13"/>
                <w:szCs w:val="13"/>
              </w:rPr>
              <w:instrText xml:space="preserve"> \* MERGEFORMAT </w:instrText>
            </w:r>
            <w:r w:rsidR="00B16849" w:rsidRPr="00BB6B1C">
              <w:rPr>
                <w:rFonts w:ascii="Arial" w:hAnsi="Arial" w:cs="Arial"/>
                <w:b/>
                <w:bCs/>
                <w:sz w:val="13"/>
                <w:szCs w:val="13"/>
              </w:rPr>
            </w:r>
            <w:r w:rsidR="00B16849" w:rsidRPr="00BB6B1C">
              <w:rPr>
                <w:rFonts w:ascii="Arial" w:hAnsi="Arial" w:cs="Arial"/>
                <w:b/>
                <w:bCs/>
                <w:sz w:val="13"/>
                <w:szCs w:val="13"/>
              </w:rPr>
              <w:fldChar w:fldCharType="separate"/>
            </w:r>
            <w:r w:rsidR="00B16849" w:rsidRPr="00BB6B1C">
              <w:rPr>
                <w:rFonts w:ascii="Arial" w:hAnsi="Arial" w:cs="Arial"/>
                <w:b/>
                <w:bCs/>
                <w:sz w:val="13"/>
                <w:szCs w:val="13"/>
              </w:rPr>
              <w:t>22</w:t>
            </w:r>
            <w:r w:rsidR="00B16849"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42AD2ADC"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08521C4E"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5114A2C5"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Recommended</w:t>
            </w:r>
          </w:p>
        </w:tc>
      </w:tr>
      <w:tr w:rsidR="00DD10B1" w:rsidRPr="00BB6B1C" w14:paraId="663FFAA2" w14:textId="77777777" w:rsidTr="00C40766">
        <w:trPr>
          <w:jc w:val="center"/>
        </w:trPr>
        <w:tc>
          <w:tcPr>
            <w:tcW w:w="1555" w:type="dxa"/>
            <w:tcBorders>
              <w:left w:val="nil"/>
              <w:right w:val="nil"/>
            </w:tcBorders>
          </w:tcPr>
          <w:p w14:paraId="04ECAD87" w14:textId="75D06188"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Maine</w:t>
            </w:r>
            <w:r w:rsidR="008414EF" w:rsidRPr="00BB6B1C">
              <w:rPr>
                <w:rFonts w:ascii="Arial" w:hAnsi="Arial" w:cs="Arial"/>
                <w:b/>
                <w:bCs/>
                <w:sz w:val="13"/>
                <w:szCs w:val="13"/>
              </w:rPr>
              <w:t xml:space="preserve"> [</w:t>
            </w:r>
            <w:r w:rsidR="00B16849" w:rsidRPr="00BB6B1C">
              <w:rPr>
                <w:rFonts w:ascii="Arial" w:hAnsi="Arial" w:cs="Arial"/>
                <w:b/>
                <w:bCs/>
                <w:sz w:val="13"/>
                <w:szCs w:val="13"/>
              </w:rPr>
              <w:fldChar w:fldCharType="begin"/>
            </w:r>
            <w:r w:rsidR="00B16849" w:rsidRPr="00BB6B1C">
              <w:rPr>
                <w:rFonts w:ascii="Arial" w:hAnsi="Arial" w:cs="Arial"/>
                <w:b/>
                <w:bCs/>
                <w:sz w:val="13"/>
                <w:szCs w:val="13"/>
              </w:rPr>
              <w:instrText xml:space="preserve"> REF _Ref153796340 \r \h </w:instrText>
            </w:r>
            <w:r w:rsidR="003B6BD9" w:rsidRPr="00BB6B1C">
              <w:rPr>
                <w:rFonts w:ascii="Arial" w:hAnsi="Arial" w:cs="Arial"/>
                <w:b/>
                <w:bCs/>
                <w:sz w:val="13"/>
                <w:szCs w:val="13"/>
              </w:rPr>
              <w:instrText xml:space="preserve"> \* MERGEFORMAT </w:instrText>
            </w:r>
            <w:r w:rsidR="00B16849" w:rsidRPr="00BB6B1C">
              <w:rPr>
                <w:rFonts w:ascii="Arial" w:hAnsi="Arial" w:cs="Arial"/>
                <w:b/>
                <w:bCs/>
                <w:sz w:val="13"/>
                <w:szCs w:val="13"/>
              </w:rPr>
            </w:r>
            <w:r w:rsidR="00B16849" w:rsidRPr="00BB6B1C">
              <w:rPr>
                <w:rFonts w:ascii="Arial" w:hAnsi="Arial" w:cs="Arial"/>
                <w:b/>
                <w:bCs/>
                <w:sz w:val="13"/>
                <w:szCs w:val="13"/>
              </w:rPr>
              <w:fldChar w:fldCharType="separate"/>
            </w:r>
            <w:r w:rsidR="00B16849" w:rsidRPr="00BB6B1C">
              <w:rPr>
                <w:rFonts w:ascii="Arial" w:hAnsi="Arial" w:cs="Arial"/>
                <w:b/>
                <w:bCs/>
                <w:sz w:val="13"/>
                <w:szCs w:val="13"/>
              </w:rPr>
              <w:t>23</w:t>
            </w:r>
            <w:r w:rsidR="00B16849"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06C9CDF7"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bottom w:val="single" w:sz="4" w:space="0" w:color="auto"/>
              <w:right w:val="nil"/>
            </w:tcBorders>
          </w:tcPr>
          <w:p w14:paraId="06EF3FDF"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2371F7E6"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1ABBA9AF" w14:textId="77777777" w:rsidTr="00C40766">
        <w:trPr>
          <w:jc w:val="center"/>
        </w:trPr>
        <w:tc>
          <w:tcPr>
            <w:tcW w:w="1555" w:type="dxa"/>
            <w:tcBorders>
              <w:left w:val="nil"/>
              <w:right w:val="nil"/>
            </w:tcBorders>
          </w:tcPr>
          <w:p w14:paraId="3F7F0F04" w14:textId="563A9731"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Maryland</w:t>
            </w:r>
            <w:r w:rsidR="008414EF" w:rsidRPr="00BB6B1C">
              <w:rPr>
                <w:rFonts w:ascii="Arial" w:hAnsi="Arial" w:cs="Arial"/>
                <w:b/>
                <w:bCs/>
                <w:sz w:val="13"/>
                <w:szCs w:val="13"/>
              </w:rPr>
              <w:t xml:space="preserve"> [</w:t>
            </w:r>
            <w:r w:rsidR="00B16849" w:rsidRPr="00BB6B1C">
              <w:rPr>
                <w:rFonts w:ascii="Arial" w:hAnsi="Arial" w:cs="Arial"/>
                <w:b/>
                <w:bCs/>
                <w:sz w:val="13"/>
                <w:szCs w:val="13"/>
              </w:rPr>
              <w:fldChar w:fldCharType="begin"/>
            </w:r>
            <w:r w:rsidR="00B16849" w:rsidRPr="00BB6B1C">
              <w:rPr>
                <w:rFonts w:ascii="Arial" w:hAnsi="Arial" w:cs="Arial"/>
                <w:b/>
                <w:bCs/>
                <w:sz w:val="13"/>
                <w:szCs w:val="13"/>
              </w:rPr>
              <w:instrText xml:space="preserve"> REF _Ref153796348 \r \h </w:instrText>
            </w:r>
            <w:r w:rsidR="003B6BD9" w:rsidRPr="00BB6B1C">
              <w:rPr>
                <w:rFonts w:ascii="Arial" w:hAnsi="Arial" w:cs="Arial"/>
                <w:b/>
                <w:bCs/>
                <w:sz w:val="13"/>
                <w:szCs w:val="13"/>
              </w:rPr>
              <w:instrText xml:space="preserve"> \* MERGEFORMAT </w:instrText>
            </w:r>
            <w:r w:rsidR="00B16849" w:rsidRPr="00BB6B1C">
              <w:rPr>
                <w:rFonts w:ascii="Arial" w:hAnsi="Arial" w:cs="Arial"/>
                <w:b/>
                <w:bCs/>
                <w:sz w:val="13"/>
                <w:szCs w:val="13"/>
              </w:rPr>
            </w:r>
            <w:r w:rsidR="00B16849" w:rsidRPr="00BB6B1C">
              <w:rPr>
                <w:rFonts w:ascii="Arial" w:hAnsi="Arial" w:cs="Arial"/>
                <w:b/>
                <w:bCs/>
                <w:sz w:val="13"/>
                <w:szCs w:val="13"/>
              </w:rPr>
              <w:fldChar w:fldCharType="separate"/>
            </w:r>
            <w:r w:rsidR="00B16849" w:rsidRPr="00BB6B1C">
              <w:rPr>
                <w:rFonts w:ascii="Arial" w:hAnsi="Arial" w:cs="Arial"/>
                <w:b/>
                <w:bCs/>
                <w:sz w:val="13"/>
                <w:szCs w:val="13"/>
              </w:rPr>
              <w:t>24</w:t>
            </w:r>
            <w:r w:rsidR="00B16849"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086FD117"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44B52184"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73D3ADB3"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Recommended</w:t>
            </w:r>
          </w:p>
        </w:tc>
      </w:tr>
      <w:tr w:rsidR="00DD10B1" w:rsidRPr="00BB6B1C" w14:paraId="63BBB02D" w14:textId="77777777" w:rsidTr="00C40766">
        <w:trPr>
          <w:jc w:val="center"/>
        </w:trPr>
        <w:tc>
          <w:tcPr>
            <w:tcW w:w="1555" w:type="dxa"/>
            <w:tcBorders>
              <w:left w:val="nil"/>
              <w:right w:val="nil"/>
            </w:tcBorders>
          </w:tcPr>
          <w:p w14:paraId="2C696994" w14:textId="20C71C14"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Massachusetts</w:t>
            </w:r>
            <w:r w:rsidR="008414EF" w:rsidRPr="00BB6B1C">
              <w:rPr>
                <w:rFonts w:ascii="Arial" w:hAnsi="Arial" w:cs="Arial"/>
                <w:b/>
                <w:bCs/>
                <w:sz w:val="13"/>
                <w:szCs w:val="13"/>
              </w:rPr>
              <w:t xml:space="preserve"> [</w:t>
            </w:r>
            <w:r w:rsidR="00294578" w:rsidRPr="00BB6B1C">
              <w:rPr>
                <w:rFonts w:ascii="Arial" w:hAnsi="Arial" w:cs="Arial"/>
                <w:b/>
                <w:bCs/>
                <w:sz w:val="13"/>
                <w:szCs w:val="13"/>
              </w:rPr>
              <w:fldChar w:fldCharType="begin"/>
            </w:r>
            <w:r w:rsidR="00294578" w:rsidRPr="00BB6B1C">
              <w:rPr>
                <w:rFonts w:ascii="Arial" w:hAnsi="Arial" w:cs="Arial"/>
                <w:b/>
                <w:bCs/>
                <w:sz w:val="13"/>
                <w:szCs w:val="13"/>
              </w:rPr>
              <w:instrText xml:space="preserve"> REF _Ref153800338 \r \h </w:instrText>
            </w:r>
            <w:r w:rsidR="003B6BD9" w:rsidRPr="00BB6B1C">
              <w:rPr>
                <w:rFonts w:ascii="Arial" w:hAnsi="Arial" w:cs="Arial"/>
                <w:b/>
                <w:bCs/>
                <w:sz w:val="13"/>
                <w:szCs w:val="13"/>
              </w:rPr>
              <w:instrText xml:space="preserve"> \* MERGEFORMAT </w:instrText>
            </w:r>
            <w:r w:rsidR="00294578" w:rsidRPr="00BB6B1C">
              <w:rPr>
                <w:rFonts w:ascii="Arial" w:hAnsi="Arial" w:cs="Arial"/>
                <w:b/>
                <w:bCs/>
                <w:sz w:val="13"/>
                <w:szCs w:val="13"/>
              </w:rPr>
            </w:r>
            <w:r w:rsidR="00294578" w:rsidRPr="00BB6B1C">
              <w:rPr>
                <w:rFonts w:ascii="Arial" w:hAnsi="Arial" w:cs="Arial"/>
                <w:b/>
                <w:bCs/>
                <w:sz w:val="13"/>
                <w:szCs w:val="13"/>
              </w:rPr>
              <w:fldChar w:fldCharType="separate"/>
            </w:r>
            <w:r w:rsidR="00294578" w:rsidRPr="00BB6B1C">
              <w:rPr>
                <w:rFonts w:ascii="Arial" w:hAnsi="Arial" w:cs="Arial"/>
                <w:b/>
                <w:bCs/>
                <w:sz w:val="13"/>
                <w:szCs w:val="13"/>
              </w:rPr>
              <w:t>25</w:t>
            </w:r>
            <w:r w:rsidR="00294578"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630425C9"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312A73C0"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44A75D86"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572AEA4D" w14:textId="77777777" w:rsidTr="00C40766">
        <w:trPr>
          <w:jc w:val="center"/>
        </w:trPr>
        <w:tc>
          <w:tcPr>
            <w:tcW w:w="1555" w:type="dxa"/>
            <w:tcBorders>
              <w:left w:val="nil"/>
              <w:right w:val="nil"/>
            </w:tcBorders>
          </w:tcPr>
          <w:p w14:paraId="326287AA" w14:textId="6CE8FB68"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Michigan</w:t>
            </w:r>
            <w:r w:rsidR="008414EF" w:rsidRPr="00BB6B1C">
              <w:rPr>
                <w:rFonts w:ascii="Arial" w:hAnsi="Arial" w:cs="Arial"/>
                <w:b/>
                <w:bCs/>
                <w:sz w:val="13"/>
                <w:szCs w:val="13"/>
              </w:rPr>
              <w:t xml:space="preserve"> [</w:t>
            </w:r>
            <w:r w:rsidR="00294578" w:rsidRPr="00BB6B1C">
              <w:rPr>
                <w:rFonts w:ascii="Arial" w:hAnsi="Arial" w:cs="Arial"/>
                <w:b/>
                <w:bCs/>
                <w:sz w:val="13"/>
                <w:szCs w:val="13"/>
              </w:rPr>
              <w:fldChar w:fldCharType="begin"/>
            </w:r>
            <w:r w:rsidR="00294578" w:rsidRPr="00BB6B1C">
              <w:rPr>
                <w:rFonts w:ascii="Arial" w:hAnsi="Arial" w:cs="Arial"/>
                <w:b/>
                <w:bCs/>
                <w:sz w:val="13"/>
                <w:szCs w:val="13"/>
              </w:rPr>
              <w:instrText xml:space="preserve"> REF _Ref153800347 \r \h </w:instrText>
            </w:r>
            <w:r w:rsidR="003B6BD9" w:rsidRPr="00BB6B1C">
              <w:rPr>
                <w:rFonts w:ascii="Arial" w:hAnsi="Arial" w:cs="Arial"/>
                <w:b/>
                <w:bCs/>
                <w:sz w:val="13"/>
                <w:szCs w:val="13"/>
              </w:rPr>
              <w:instrText xml:space="preserve"> \* MERGEFORMAT </w:instrText>
            </w:r>
            <w:r w:rsidR="00294578" w:rsidRPr="00BB6B1C">
              <w:rPr>
                <w:rFonts w:ascii="Arial" w:hAnsi="Arial" w:cs="Arial"/>
                <w:b/>
                <w:bCs/>
                <w:sz w:val="13"/>
                <w:szCs w:val="13"/>
              </w:rPr>
            </w:r>
            <w:r w:rsidR="00294578" w:rsidRPr="00BB6B1C">
              <w:rPr>
                <w:rFonts w:ascii="Arial" w:hAnsi="Arial" w:cs="Arial"/>
                <w:b/>
                <w:bCs/>
                <w:sz w:val="13"/>
                <w:szCs w:val="13"/>
              </w:rPr>
              <w:fldChar w:fldCharType="separate"/>
            </w:r>
            <w:r w:rsidR="00294578" w:rsidRPr="00BB6B1C">
              <w:rPr>
                <w:rFonts w:ascii="Arial" w:hAnsi="Arial" w:cs="Arial"/>
                <w:b/>
                <w:bCs/>
                <w:sz w:val="13"/>
                <w:szCs w:val="13"/>
              </w:rPr>
              <w:t>26</w:t>
            </w:r>
            <w:r w:rsidR="00294578"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08FB4C05"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2BA00554"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34F9331F"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7C24BCC8" w14:textId="77777777" w:rsidTr="00C40766">
        <w:trPr>
          <w:jc w:val="center"/>
        </w:trPr>
        <w:tc>
          <w:tcPr>
            <w:tcW w:w="1555" w:type="dxa"/>
            <w:tcBorders>
              <w:left w:val="nil"/>
              <w:right w:val="nil"/>
            </w:tcBorders>
          </w:tcPr>
          <w:p w14:paraId="246B7519" w14:textId="6577C31D"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Minnesota</w:t>
            </w:r>
            <w:r w:rsidR="008414EF" w:rsidRPr="00BB6B1C">
              <w:rPr>
                <w:rFonts w:ascii="Arial" w:hAnsi="Arial" w:cs="Arial"/>
                <w:b/>
                <w:bCs/>
                <w:sz w:val="13"/>
                <w:szCs w:val="13"/>
              </w:rPr>
              <w:t xml:space="preserve"> [</w:t>
            </w:r>
            <w:r w:rsidR="00294578" w:rsidRPr="00BB6B1C">
              <w:rPr>
                <w:rFonts w:ascii="Arial" w:hAnsi="Arial" w:cs="Arial"/>
                <w:b/>
                <w:bCs/>
                <w:sz w:val="13"/>
                <w:szCs w:val="13"/>
              </w:rPr>
              <w:fldChar w:fldCharType="begin"/>
            </w:r>
            <w:r w:rsidR="00294578" w:rsidRPr="00BB6B1C">
              <w:rPr>
                <w:rFonts w:ascii="Arial" w:hAnsi="Arial" w:cs="Arial"/>
                <w:b/>
                <w:bCs/>
                <w:sz w:val="13"/>
                <w:szCs w:val="13"/>
              </w:rPr>
              <w:instrText xml:space="preserve"> REF _Ref153800368 \r \h </w:instrText>
            </w:r>
            <w:r w:rsidR="003B6BD9" w:rsidRPr="00BB6B1C">
              <w:rPr>
                <w:rFonts w:ascii="Arial" w:hAnsi="Arial" w:cs="Arial"/>
                <w:b/>
                <w:bCs/>
                <w:sz w:val="13"/>
                <w:szCs w:val="13"/>
              </w:rPr>
              <w:instrText xml:space="preserve"> \* MERGEFORMAT </w:instrText>
            </w:r>
            <w:r w:rsidR="00294578" w:rsidRPr="00BB6B1C">
              <w:rPr>
                <w:rFonts w:ascii="Arial" w:hAnsi="Arial" w:cs="Arial"/>
                <w:b/>
                <w:bCs/>
                <w:sz w:val="13"/>
                <w:szCs w:val="13"/>
              </w:rPr>
            </w:r>
            <w:r w:rsidR="00294578" w:rsidRPr="00BB6B1C">
              <w:rPr>
                <w:rFonts w:ascii="Arial" w:hAnsi="Arial" w:cs="Arial"/>
                <w:b/>
                <w:bCs/>
                <w:sz w:val="13"/>
                <w:szCs w:val="13"/>
              </w:rPr>
              <w:fldChar w:fldCharType="separate"/>
            </w:r>
            <w:r w:rsidR="00294578" w:rsidRPr="00BB6B1C">
              <w:rPr>
                <w:rFonts w:ascii="Arial" w:hAnsi="Arial" w:cs="Arial"/>
                <w:b/>
                <w:bCs/>
                <w:sz w:val="13"/>
                <w:szCs w:val="13"/>
              </w:rPr>
              <w:t>27</w:t>
            </w:r>
            <w:r w:rsidR="00294578"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497813DA"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1E9E6EE2"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3F10A207"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60B21CA0" w14:textId="77777777" w:rsidTr="00C40766">
        <w:trPr>
          <w:jc w:val="center"/>
        </w:trPr>
        <w:tc>
          <w:tcPr>
            <w:tcW w:w="1555" w:type="dxa"/>
            <w:tcBorders>
              <w:left w:val="nil"/>
              <w:right w:val="nil"/>
            </w:tcBorders>
          </w:tcPr>
          <w:p w14:paraId="286B477C" w14:textId="3E852493"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Mississippi</w:t>
            </w:r>
            <w:r w:rsidR="008414EF" w:rsidRPr="00BB6B1C">
              <w:rPr>
                <w:rFonts w:ascii="Arial" w:hAnsi="Arial" w:cs="Arial"/>
                <w:b/>
                <w:bCs/>
                <w:sz w:val="13"/>
                <w:szCs w:val="13"/>
              </w:rPr>
              <w:t xml:space="preserve"> [</w:t>
            </w:r>
            <w:r w:rsidR="00294578" w:rsidRPr="00BB6B1C">
              <w:rPr>
                <w:rFonts w:ascii="Arial" w:hAnsi="Arial" w:cs="Arial"/>
                <w:b/>
                <w:bCs/>
                <w:sz w:val="13"/>
                <w:szCs w:val="13"/>
              </w:rPr>
              <w:fldChar w:fldCharType="begin"/>
            </w:r>
            <w:r w:rsidR="00294578" w:rsidRPr="00BB6B1C">
              <w:rPr>
                <w:rFonts w:ascii="Arial" w:hAnsi="Arial" w:cs="Arial"/>
                <w:b/>
                <w:bCs/>
                <w:sz w:val="13"/>
                <w:szCs w:val="13"/>
              </w:rPr>
              <w:instrText xml:space="preserve"> REF _Ref153800381 \r \h </w:instrText>
            </w:r>
            <w:r w:rsidR="003B6BD9" w:rsidRPr="00BB6B1C">
              <w:rPr>
                <w:rFonts w:ascii="Arial" w:hAnsi="Arial" w:cs="Arial"/>
                <w:b/>
                <w:bCs/>
                <w:sz w:val="13"/>
                <w:szCs w:val="13"/>
              </w:rPr>
              <w:instrText xml:space="preserve"> \* MERGEFORMAT </w:instrText>
            </w:r>
            <w:r w:rsidR="00294578" w:rsidRPr="00BB6B1C">
              <w:rPr>
                <w:rFonts w:ascii="Arial" w:hAnsi="Arial" w:cs="Arial"/>
                <w:b/>
                <w:bCs/>
                <w:sz w:val="13"/>
                <w:szCs w:val="13"/>
              </w:rPr>
            </w:r>
            <w:r w:rsidR="00294578" w:rsidRPr="00BB6B1C">
              <w:rPr>
                <w:rFonts w:ascii="Arial" w:hAnsi="Arial" w:cs="Arial"/>
                <w:b/>
                <w:bCs/>
                <w:sz w:val="13"/>
                <w:szCs w:val="13"/>
              </w:rPr>
              <w:fldChar w:fldCharType="separate"/>
            </w:r>
            <w:r w:rsidR="00294578" w:rsidRPr="00BB6B1C">
              <w:rPr>
                <w:rFonts w:ascii="Arial" w:hAnsi="Arial" w:cs="Arial"/>
                <w:b/>
                <w:bCs/>
                <w:sz w:val="13"/>
                <w:szCs w:val="13"/>
              </w:rPr>
              <w:t>28</w:t>
            </w:r>
            <w:r w:rsidR="00294578"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36A21938"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03AE4387"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4F613EC6"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499C5455" w14:textId="77777777" w:rsidTr="00C40766">
        <w:trPr>
          <w:jc w:val="center"/>
        </w:trPr>
        <w:tc>
          <w:tcPr>
            <w:tcW w:w="1555" w:type="dxa"/>
            <w:tcBorders>
              <w:left w:val="nil"/>
              <w:right w:val="nil"/>
            </w:tcBorders>
          </w:tcPr>
          <w:p w14:paraId="2C011924" w14:textId="14D8EA9B"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Missouri</w:t>
            </w:r>
            <w:r w:rsidR="008414EF" w:rsidRPr="00BB6B1C">
              <w:rPr>
                <w:rFonts w:ascii="Arial" w:hAnsi="Arial" w:cs="Arial"/>
                <w:b/>
                <w:bCs/>
                <w:sz w:val="13"/>
                <w:szCs w:val="13"/>
              </w:rPr>
              <w:t xml:space="preserve"> [</w:t>
            </w:r>
            <w:r w:rsidR="00294578" w:rsidRPr="00BB6B1C">
              <w:rPr>
                <w:rFonts w:ascii="Arial" w:hAnsi="Arial" w:cs="Arial"/>
                <w:b/>
                <w:bCs/>
                <w:sz w:val="13"/>
                <w:szCs w:val="13"/>
              </w:rPr>
              <w:fldChar w:fldCharType="begin"/>
            </w:r>
            <w:r w:rsidR="00294578" w:rsidRPr="00BB6B1C">
              <w:rPr>
                <w:rFonts w:ascii="Arial" w:hAnsi="Arial" w:cs="Arial"/>
                <w:b/>
                <w:bCs/>
                <w:sz w:val="13"/>
                <w:szCs w:val="13"/>
              </w:rPr>
              <w:instrText xml:space="preserve"> REF _Ref153800393 \r \h </w:instrText>
            </w:r>
            <w:r w:rsidR="003B6BD9" w:rsidRPr="00BB6B1C">
              <w:rPr>
                <w:rFonts w:ascii="Arial" w:hAnsi="Arial" w:cs="Arial"/>
                <w:b/>
                <w:bCs/>
                <w:sz w:val="13"/>
                <w:szCs w:val="13"/>
              </w:rPr>
              <w:instrText xml:space="preserve"> \* MERGEFORMAT </w:instrText>
            </w:r>
            <w:r w:rsidR="00294578" w:rsidRPr="00BB6B1C">
              <w:rPr>
                <w:rFonts w:ascii="Arial" w:hAnsi="Arial" w:cs="Arial"/>
                <w:b/>
                <w:bCs/>
                <w:sz w:val="13"/>
                <w:szCs w:val="13"/>
              </w:rPr>
            </w:r>
            <w:r w:rsidR="00294578" w:rsidRPr="00BB6B1C">
              <w:rPr>
                <w:rFonts w:ascii="Arial" w:hAnsi="Arial" w:cs="Arial"/>
                <w:b/>
                <w:bCs/>
                <w:sz w:val="13"/>
                <w:szCs w:val="13"/>
              </w:rPr>
              <w:fldChar w:fldCharType="separate"/>
            </w:r>
            <w:r w:rsidR="00294578" w:rsidRPr="00BB6B1C">
              <w:rPr>
                <w:rFonts w:ascii="Arial" w:hAnsi="Arial" w:cs="Arial"/>
                <w:b/>
                <w:bCs/>
                <w:sz w:val="13"/>
                <w:szCs w:val="13"/>
              </w:rPr>
              <w:t>29</w:t>
            </w:r>
            <w:r w:rsidR="00294578"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412E4CF3"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284ADC12"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5AE9778D"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4AEF5805" w14:textId="77777777" w:rsidTr="00C40766">
        <w:trPr>
          <w:jc w:val="center"/>
        </w:trPr>
        <w:tc>
          <w:tcPr>
            <w:tcW w:w="1555" w:type="dxa"/>
            <w:tcBorders>
              <w:left w:val="nil"/>
              <w:right w:val="nil"/>
            </w:tcBorders>
          </w:tcPr>
          <w:p w14:paraId="0D5C213D" w14:textId="60ACEF8F"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Montana</w:t>
            </w:r>
            <w:r w:rsidR="008414EF" w:rsidRPr="00BB6B1C">
              <w:rPr>
                <w:rFonts w:ascii="Arial" w:hAnsi="Arial" w:cs="Arial"/>
                <w:b/>
                <w:bCs/>
                <w:sz w:val="13"/>
                <w:szCs w:val="13"/>
              </w:rPr>
              <w:t xml:space="preserve"> [</w:t>
            </w:r>
            <w:r w:rsidR="00294578" w:rsidRPr="00BB6B1C">
              <w:rPr>
                <w:rFonts w:ascii="Arial" w:hAnsi="Arial" w:cs="Arial"/>
                <w:b/>
                <w:bCs/>
                <w:sz w:val="13"/>
                <w:szCs w:val="13"/>
              </w:rPr>
              <w:fldChar w:fldCharType="begin"/>
            </w:r>
            <w:r w:rsidR="00294578" w:rsidRPr="00BB6B1C">
              <w:rPr>
                <w:rFonts w:ascii="Arial" w:hAnsi="Arial" w:cs="Arial"/>
                <w:b/>
                <w:bCs/>
                <w:sz w:val="13"/>
                <w:szCs w:val="13"/>
              </w:rPr>
              <w:instrText xml:space="preserve"> REF _Ref153800403 \r \h </w:instrText>
            </w:r>
            <w:r w:rsidR="003B6BD9" w:rsidRPr="00BB6B1C">
              <w:rPr>
                <w:rFonts w:ascii="Arial" w:hAnsi="Arial" w:cs="Arial"/>
                <w:b/>
                <w:bCs/>
                <w:sz w:val="13"/>
                <w:szCs w:val="13"/>
              </w:rPr>
              <w:instrText xml:space="preserve"> \* MERGEFORMAT </w:instrText>
            </w:r>
            <w:r w:rsidR="00294578" w:rsidRPr="00BB6B1C">
              <w:rPr>
                <w:rFonts w:ascii="Arial" w:hAnsi="Arial" w:cs="Arial"/>
                <w:b/>
                <w:bCs/>
                <w:sz w:val="13"/>
                <w:szCs w:val="13"/>
              </w:rPr>
            </w:r>
            <w:r w:rsidR="00294578" w:rsidRPr="00BB6B1C">
              <w:rPr>
                <w:rFonts w:ascii="Arial" w:hAnsi="Arial" w:cs="Arial"/>
                <w:b/>
                <w:bCs/>
                <w:sz w:val="13"/>
                <w:szCs w:val="13"/>
              </w:rPr>
              <w:fldChar w:fldCharType="separate"/>
            </w:r>
            <w:r w:rsidR="00294578" w:rsidRPr="00BB6B1C">
              <w:rPr>
                <w:rFonts w:ascii="Arial" w:hAnsi="Arial" w:cs="Arial"/>
                <w:b/>
                <w:bCs/>
                <w:sz w:val="13"/>
                <w:szCs w:val="13"/>
              </w:rPr>
              <w:t>30</w:t>
            </w:r>
            <w:r w:rsidR="00294578"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2273EB44"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54155BD4"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5270C2D5"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3B8F1DE2" w14:textId="77777777" w:rsidTr="00C40766">
        <w:trPr>
          <w:jc w:val="center"/>
        </w:trPr>
        <w:tc>
          <w:tcPr>
            <w:tcW w:w="1555" w:type="dxa"/>
            <w:tcBorders>
              <w:left w:val="nil"/>
              <w:right w:val="nil"/>
            </w:tcBorders>
          </w:tcPr>
          <w:p w14:paraId="5B108E35" w14:textId="656F2414"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Nebraska</w:t>
            </w:r>
            <w:r w:rsidR="008414EF" w:rsidRPr="00BB6B1C">
              <w:rPr>
                <w:rFonts w:ascii="Arial" w:hAnsi="Arial" w:cs="Arial"/>
                <w:b/>
                <w:bCs/>
                <w:sz w:val="13"/>
                <w:szCs w:val="13"/>
              </w:rPr>
              <w:t xml:space="preserve"> [</w:t>
            </w:r>
            <w:r w:rsidR="009B2271" w:rsidRPr="00BB6B1C">
              <w:rPr>
                <w:rFonts w:ascii="Arial" w:hAnsi="Arial" w:cs="Arial"/>
                <w:b/>
                <w:bCs/>
                <w:sz w:val="13"/>
                <w:szCs w:val="13"/>
              </w:rPr>
              <w:fldChar w:fldCharType="begin"/>
            </w:r>
            <w:r w:rsidR="009B2271" w:rsidRPr="00BB6B1C">
              <w:rPr>
                <w:rFonts w:ascii="Arial" w:hAnsi="Arial" w:cs="Arial"/>
                <w:b/>
                <w:bCs/>
                <w:sz w:val="13"/>
                <w:szCs w:val="13"/>
              </w:rPr>
              <w:instrText xml:space="preserve"> REF _Ref153806201 \r \h </w:instrText>
            </w:r>
            <w:r w:rsidR="003B6BD9" w:rsidRPr="00BB6B1C">
              <w:rPr>
                <w:rFonts w:ascii="Arial" w:hAnsi="Arial" w:cs="Arial"/>
                <w:b/>
                <w:bCs/>
                <w:sz w:val="13"/>
                <w:szCs w:val="13"/>
              </w:rPr>
              <w:instrText xml:space="preserve"> \* MERGEFORMAT </w:instrText>
            </w:r>
            <w:r w:rsidR="009B2271" w:rsidRPr="00BB6B1C">
              <w:rPr>
                <w:rFonts w:ascii="Arial" w:hAnsi="Arial" w:cs="Arial"/>
                <w:b/>
                <w:bCs/>
                <w:sz w:val="13"/>
                <w:szCs w:val="13"/>
              </w:rPr>
            </w:r>
            <w:r w:rsidR="009B2271" w:rsidRPr="00BB6B1C">
              <w:rPr>
                <w:rFonts w:ascii="Arial" w:hAnsi="Arial" w:cs="Arial"/>
                <w:b/>
                <w:bCs/>
                <w:sz w:val="13"/>
                <w:szCs w:val="13"/>
              </w:rPr>
              <w:fldChar w:fldCharType="separate"/>
            </w:r>
            <w:r w:rsidR="009B2271" w:rsidRPr="00BB6B1C">
              <w:rPr>
                <w:rFonts w:ascii="Arial" w:hAnsi="Arial" w:cs="Arial"/>
                <w:b/>
                <w:bCs/>
                <w:sz w:val="13"/>
                <w:szCs w:val="13"/>
              </w:rPr>
              <w:t>31</w:t>
            </w:r>
            <w:r w:rsidR="009B2271"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252C71A7"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3510EAD0"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650CEA8D"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60B3BF99" w14:textId="77777777" w:rsidTr="00C40766">
        <w:trPr>
          <w:jc w:val="center"/>
        </w:trPr>
        <w:tc>
          <w:tcPr>
            <w:tcW w:w="1555" w:type="dxa"/>
            <w:tcBorders>
              <w:left w:val="nil"/>
              <w:right w:val="nil"/>
            </w:tcBorders>
          </w:tcPr>
          <w:p w14:paraId="7C7A27D6" w14:textId="73C7F904"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Nevada</w:t>
            </w:r>
            <w:r w:rsidR="008414EF" w:rsidRPr="00BB6B1C">
              <w:rPr>
                <w:rFonts w:ascii="Arial" w:hAnsi="Arial" w:cs="Arial"/>
                <w:b/>
                <w:bCs/>
                <w:sz w:val="13"/>
                <w:szCs w:val="13"/>
              </w:rPr>
              <w:t xml:space="preserve"> [</w:t>
            </w:r>
            <w:r w:rsidR="00AC5B41" w:rsidRPr="00BB6B1C">
              <w:rPr>
                <w:rFonts w:ascii="Arial" w:hAnsi="Arial" w:cs="Arial"/>
                <w:b/>
                <w:bCs/>
                <w:sz w:val="13"/>
                <w:szCs w:val="13"/>
              </w:rPr>
              <w:fldChar w:fldCharType="begin"/>
            </w:r>
            <w:r w:rsidR="00AC5B41" w:rsidRPr="00BB6B1C">
              <w:rPr>
                <w:rFonts w:ascii="Arial" w:hAnsi="Arial" w:cs="Arial"/>
                <w:b/>
                <w:bCs/>
                <w:sz w:val="13"/>
                <w:szCs w:val="13"/>
              </w:rPr>
              <w:instrText xml:space="preserve"> REF _Ref153800411 \r \h </w:instrText>
            </w:r>
            <w:r w:rsidR="003B6BD9" w:rsidRPr="00BB6B1C">
              <w:rPr>
                <w:rFonts w:ascii="Arial" w:hAnsi="Arial" w:cs="Arial"/>
                <w:b/>
                <w:bCs/>
                <w:sz w:val="13"/>
                <w:szCs w:val="13"/>
              </w:rPr>
              <w:instrText xml:space="preserve"> \* MERGEFORMAT </w:instrText>
            </w:r>
            <w:r w:rsidR="00AC5B41" w:rsidRPr="00BB6B1C">
              <w:rPr>
                <w:rFonts w:ascii="Arial" w:hAnsi="Arial" w:cs="Arial"/>
                <w:b/>
                <w:bCs/>
                <w:sz w:val="13"/>
                <w:szCs w:val="13"/>
              </w:rPr>
            </w:r>
            <w:r w:rsidR="00AC5B41" w:rsidRPr="00BB6B1C">
              <w:rPr>
                <w:rFonts w:ascii="Arial" w:hAnsi="Arial" w:cs="Arial"/>
                <w:b/>
                <w:bCs/>
                <w:sz w:val="13"/>
                <w:szCs w:val="13"/>
              </w:rPr>
              <w:fldChar w:fldCharType="separate"/>
            </w:r>
            <w:r w:rsidR="00AC5B41" w:rsidRPr="00BB6B1C">
              <w:rPr>
                <w:rFonts w:ascii="Arial" w:hAnsi="Arial" w:cs="Arial"/>
                <w:b/>
                <w:bCs/>
                <w:sz w:val="13"/>
                <w:szCs w:val="13"/>
              </w:rPr>
              <w:t>32</w:t>
            </w:r>
            <w:r w:rsidR="00AC5B41"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75573A8B"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2E6DE5CD"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4915B453"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0E00DC1E" w14:textId="77777777" w:rsidTr="00C40766">
        <w:trPr>
          <w:jc w:val="center"/>
        </w:trPr>
        <w:tc>
          <w:tcPr>
            <w:tcW w:w="1555" w:type="dxa"/>
            <w:tcBorders>
              <w:left w:val="nil"/>
              <w:right w:val="nil"/>
            </w:tcBorders>
          </w:tcPr>
          <w:p w14:paraId="6ACA3C8D" w14:textId="59A901EB"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New Hampshire</w:t>
            </w:r>
            <w:r w:rsidR="008414EF" w:rsidRPr="00BB6B1C">
              <w:rPr>
                <w:rFonts w:ascii="Arial" w:hAnsi="Arial" w:cs="Arial"/>
                <w:b/>
                <w:bCs/>
                <w:sz w:val="13"/>
                <w:szCs w:val="13"/>
              </w:rPr>
              <w:t xml:space="preserve"> [</w:t>
            </w:r>
            <w:r w:rsidR="00AC5B41" w:rsidRPr="00BB6B1C">
              <w:rPr>
                <w:rFonts w:ascii="Arial" w:hAnsi="Arial" w:cs="Arial"/>
                <w:b/>
                <w:bCs/>
                <w:sz w:val="13"/>
                <w:szCs w:val="13"/>
              </w:rPr>
              <w:fldChar w:fldCharType="begin"/>
            </w:r>
            <w:r w:rsidR="00AC5B41" w:rsidRPr="00BB6B1C">
              <w:rPr>
                <w:rFonts w:ascii="Arial" w:hAnsi="Arial" w:cs="Arial"/>
                <w:b/>
                <w:bCs/>
                <w:sz w:val="13"/>
                <w:szCs w:val="13"/>
              </w:rPr>
              <w:instrText xml:space="preserve"> REF _Ref153806225 \r \h </w:instrText>
            </w:r>
            <w:r w:rsidR="003B6BD9" w:rsidRPr="00BB6B1C">
              <w:rPr>
                <w:rFonts w:ascii="Arial" w:hAnsi="Arial" w:cs="Arial"/>
                <w:b/>
                <w:bCs/>
                <w:sz w:val="13"/>
                <w:szCs w:val="13"/>
              </w:rPr>
              <w:instrText xml:space="preserve"> \* MERGEFORMAT </w:instrText>
            </w:r>
            <w:r w:rsidR="00AC5B41" w:rsidRPr="00BB6B1C">
              <w:rPr>
                <w:rFonts w:ascii="Arial" w:hAnsi="Arial" w:cs="Arial"/>
                <w:b/>
                <w:bCs/>
                <w:sz w:val="13"/>
                <w:szCs w:val="13"/>
              </w:rPr>
            </w:r>
            <w:r w:rsidR="00AC5B41" w:rsidRPr="00BB6B1C">
              <w:rPr>
                <w:rFonts w:ascii="Arial" w:hAnsi="Arial" w:cs="Arial"/>
                <w:b/>
                <w:bCs/>
                <w:sz w:val="13"/>
                <w:szCs w:val="13"/>
              </w:rPr>
              <w:fldChar w:fldCharType="separate"/>
            </w:r>
            <w:r w:rsidR="00AC5B41" w:rsidRPr="00BB6B1C">
              <w:rPr>
                <w:rFonts w:ascii="Arial" w:hAnsi="Arial" w:cs="Arial"/>
                <w:b/>
                <w:bCs/>
                <w:sz w:val="13"/>
                <w:szCs w:val="13"/>
              </w:rPr>
              <w:t>33</w:t>
            </w:r>
            <w:r w:rsidR="00AC5B41"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6B81E39B"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7105B135"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026C40DC"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296FA7C5" w14:textId="77777777" w:rsidTr="00C40766">
        <w:trPr>
          <w:jc w:val="center"/>
        </w:trPr>
        <w:tc>
          <w:tcPr>
            <w:tcW w:w="1555" w:type="dxa"/>
            <w:tcBorders>
              <w:left w:val="nil"/>
              <w:right w:val="nil"/>
            </w:tcBorders>
          </w:tcPr>
          <w:p w14:paraId="5209141C" w14:textId="43BB6AC3"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New Jersey</w:t>
            </w:r>
            <w:r w:rsidR="008414EF" w:rsidRPr="00BB6B1C">
              <w:rPr>
                <w:rFonts w:ascii="Arial" w:hAnsi="Arial" w:cs="Arial"/>
                <w:b/>
                <w:bCs/>
                <w:sz w:val="13"/>
                <w:szCs w:val="13"/>
              </w:rPr>
              <w:t xml:space="preserve"> [</w:t>
            </w:r>
            <w:r w:rsidR="00AC5B41" w:rsidRPr="00BB6B1C">
              <w:rPr>
                <w:rFonts w:ascii="Arial" w:hAnsi="Arial" w:cs="Arial"/>
                <w:b/>
                <w:bCs/>
                <w:sz w:val="13"/>
                <w:szCs w:val="13"/>
              </w:rPr>
              <w:fldChar w:fldCharType="begin"/>
            </w:r>
            <w:r w:rsidR="00AC5B41" w:rsidRPr="00BB6B1C">
              <w:rPr>
                <w:rFonts w:ascii="Arial" w:hAnsi="Arial" w:cs="Arial"/>
                <w:b/>
                <w:bCs/>
                <w:sz w:val="13"/>
                <w:szCs w:val="13"/>
              </w:rPr>
              <w:instrText xml:space="preserve"> REF _Ref153806241 \r \h </w:instrText>
            </w:r>
            <w:r w:rsidR="003B6BD9" w:rsidRPr="00BB6B1C">
              <w:rPr>
                <w:rFonts w:ascii="Arial" w:hAnsi="Arial" w:cs="Arial"/>
                <w:b/>
                <w:bCs/>
                <w:sz w:val="13"/>
                <w:szCs w:val="13"/>
              </w:rPr>
              <w:instrText xml:space="preserve"> \* MERGEFORMAT </w:instrText>
            </w:r>
            <w:r w:rsidR="00AC5B41" w:rsidRPr="00BB6B1C">
              <w:rPr>
                <w:rFonts w:ascii="Arial" w:hAnsi="Arial" w:cs="Arial"/>
                <w:b/>
                <w:bCs/>
                <w:sz w:val="13"/>
                <w:szCs w:val="13"/>
              </w:rPr>
            </w:r>
            <w:r w:rsidR="00AC5B41" w:rsidRPr="00BB6B1C">
              <w:rPr>
                <w:rFonts w:ascii="Arial" w:hAnsi="Arial" w:cs="Arial"/>
                <w:b/>
                <w:bCs/>
                <w:sz w:val="13"/>
                <w:szCs w:val="13"/>
              </w:rPr>
              <w:fldChar w:fldCharType="separate"/>
            </w:r>
            <w:r w:rsidR="00AC5B41" w:rsidRPr="00BB6B1C">
              <w:rPr>
                <w:rFonts w:ascii="Arial" w:hAnsi="Arial" w:cs="Arial"/>
                <w:b/>
                <w:bCs/>
                <w:sz w:val="13"/>
                <w:szCs w:val="13"/>
              </w:rPr>
              <w:t>34</w:t>
            </w:r>
            <w:r w:rsidR="00AC5B41"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41556345"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03CE1387"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13CFE422"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2382505B" w14:textId="77777777" w:rsidTr="00C40766">
        <w:trPr>
          <w:jc w:val="center"/>
        </w:trPr>
        <w:tc>
          <w:tcPr>
            <w:tcW w:w="1555" w:type="dxa"/>
            <w:tcBorders>
              <w:left w:val="nil"/>
              <w:right w:val="nil"/>
            </w:tcBorders>
          </w:tcPr>
          <w:p w14:paraId="3B840BFB" w14:textId="07FBA53E"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New Mexico</w:t>
            </w:r>
            <w:r w:rsidR="008414EF" w:rsidRPr="00BB6B1C">
              <w:rPr>
                <w:rFonts w:ascii="Arial" w:hAnsi="Arial" w:cs="Arial"/>
                <w:b/>
                <w:bCs/>
                <w:sz w:val="13"/>
                <w:szCs w:val="13"/>
              </w:rPr>
              <w:t xml:space="preserve"> [</w:t>
            </w:r>
            <w:r w:rsidR="00AC5B41" w:rsidRPr="00BB6B1C">
              <w:rPr>
                <w:rFonts w:ascii="Arial" w:hAnsi="Arial" w:cs="Arial"/>
                <w:b/>
                <w:bCs/>
                <w:sz w:val="13"/>
                <w:szCs w:val="13"/>
              </w:rPr>
              <w:fldChar w:fldCharType="begin"/>
            </w:r>
            <w:r w:rsidR="00AC5B41" w:rsidRPr="00BB6B1C">
              <w:rPr>
                <w:rFonts w:ascii="Arial" w:hAnsi="Arial" w:cs="Arial"/>
                <w:b/>
                <w:bCs/>
                <w:sz w:val="13"/>
                <w:szCs w:val="13"/>
              </w:rPr>
              <w:instrText xml:space="preserve"> REF _Ref153806251 \r \h </w:instrText>
            </w:r>
            <w:r w:rsidR="003B6BD9" w:rsidRPr="00BB6B1C">
              <w:rPr>
                <w:rFonts w:ascii="Arial" w:hAnsi="Arial" w:cs="Arial"/>
                <w:b/>
                <w:bCs/>
                <w:sz w:val="13"/>
                <w:szCs w:val="13"/>
              </w:rPr>
              <w:instrText xml:space="preserve"> \* MERGEFORMAT </w:instrText>
            </w:r>
            <w:r w:rsidR="00AC5B41" w:rsidRPr="00BB6B1C">
              <w:rPr>
                <w:rFonts w:ascii="Arial" w:hAnsi="Arial" w:cs="Arial"/>
                <w:b/>
                <w:bCs/>
                <w:sz w:val="13"/>
                <w:szCs w:val="13"/>
              </w:rPr>
            </w:r>
            <w:r w:rsidR="00AC5B41" w:rsidRPr="00BB6B1C">
              <w:rPr>
                <w:rFonts w:ascii="Arial" w:hAnsi="Arial" w:cs="Arial"/>
                <w:b/>
                <w:bCs/>
                <w:sz w:val="13"/>
                <w:szCs w:val="13"/>
              </w:rPr>
              <w:fldChar w:fldCharType="separate"/>
            </w:r>
            <w:r w:rsidR="00AC5B41" w:rsidRPr="00BB6B1C">
              <w:rPr>
                <w:rFonts w:ascii="Arial" w:hAnsi="Arial" w:cs="Arial"/>
                <w:b/>
                <w:bCs/>
                <w:sz w:val="13"/>
                <w:szCs w:val="13"/>
              </w:rPr>
              <w:t>35</w:t>
            </w:r>
            <w:r w:rsidR="00AC5B41"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53CC66BD"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638E303B"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Recommended</w:t>
            </w:r>
          </w:p>
        </w:tc>
        <w:tc>
          <w:tcPr>
            <w:tcW w:w="2487" w:type="dxa"/>
            <w:tcBorders>
              <w:left w:val="nil"/>
              <w:right w:val="nil"/>
            </w:tcBorders>
          </w:tcPr>
          <w:p w14:paraId="60DD43E3"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7D44EF70" w14:textId="77777777" w:rsidTr="00C40766">
        <w:trPr>
          <w:jc w:val="center"/>
        </w:trPr>
        <w:tc>
          <w:tcPr>
            <w:tcW w:w="1555" w:type="dxa"/>
            <w:tcBorders>
              <w:left w:val="nil"/>
              <w:right w:val="nil"/>
            </w:tcBorders>
          </w:tcPr>
          <w:p w14:paraId="59517452" w14:textId="5BFEEC4D"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New York</w:t>
            </w:r>
            <w:r w:rsidR="008414EF" w:rsidRPr="00BB6B1C">
              <w:rPr>
                <w:rFonts w:ascii="Arial" w:hAnsi="Arial" w:cs="Arial"/>
                <w:b/>
                <w:bCs/>
                <w:sz w:val="13"/>
                <w:szCs w:val="13"/>
              </w:rPr>
              <w:t xml:space="preserve"> [</w:t>
            </w:r>
            <w:r w:rsidR="00AC5B41" w:rsidRPr="00BB6B1C">
              <w:rPr>
                <w:rFonts w:ascii="Arial" w:hAnsi="Arial" w:cs="Arial"/>
                <w:b/>
                <w:bCs/>
                <w:sz w:val="13"/>
                <w:szCs w:val="13"/>
              </w:rPr>
              <w:fldChar w:fldCharType="begin"/>
            </w:r>
            <w:r w:rsidR="00AC5B41" w:rsidRPr="00BB6B1C">
              <w:rPr>
                <w:rFonts w:ascii="Arial" w:hAnsi="Arial" w:cs="Arial"/>
                <w:b/>
                <w:bCs/>
                <w:sz w:val="13"/>
                <w:szCs w:val="13"/>
              </w:rPr>
              <w:instrText xml:space="preserve"> REF _Ref153806262 \r \h </w:instrText>
            </w:r>
            <w:r w:rsidR="003B6BD9" w:rsidRPr="00BB6B1C">
              <w:rPr>
                <w:rFonts w:ascii="Arial" w:hAnsi="Arial" w:cs="Arial"/>
                <w:b/>
                <w:bCs/>
                <w:sz w:val="13"/>
                <w:szCs w:val="13"/>
              </w:rPr>
              <w:instrText xml:space="preserve"> \* MERGEFORMAT </w:instrText>
            </w:r>
            <w:r w:rsidR="00AC5B41" w:rsidRPr="00BB6B1C">
              <w:rPr>
                <w:rFonts w:ascii="Arial" w:hAnsi="Arial" w:cs="Arial"/>
                <w:b/>
                <w:bCs/>
                <w:sz w:val="13"/>
                <w:szCs w:val="13"/>
              </w:rPr>
            </w:r>
            <w:r w:rsidR="00AC5B41" w:rsidRPr="00BB6B1C">
              <w:rPr>
                <w:rFonts w:ascii="Arial" w:hAnsi="Arial" w:cs="Arial"/>
                <w:b/>
                <w:bCs/>
                <w:sz w:val="13"/>
                <w:szCs w:val="13"/>
              </w:rPr>
              <w:fldChar w:fldCharType="separate"/>
            </w:r>
            <w:r w:rsidR="00AC5B41" w:rsidRPr="00BB6B1C">
              <w:rPr>
                <w:rFonts w:ascii="Arial" w:hAnsi="Arial" w:cs="Arial"/>
                <w:b/>
                <w:bCs/>
                <w:sz w:val="13"/>
                <w:szCs w:val="13"/>
              </w:rPr>
              <w:t>36</w:t>
            </w:r>
            <w:r w:rsidR="00AC5B41"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24E84FA6"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7F444F52"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7AA3E995"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3F4F9C5C" w14:textId="77777777" w:rsidTr="00C40766">
        <w:trPr>
          <w:jc w:val="center"/>
        </w:trPr>
        <w:tc>
          <w:tcPr>
            <w:tcW w:w="1555" w:type="dxa"/>
            <w:tcBorders>
              <w:left w:val="nil"/>
              <w:right w:val="nil"/>
            </w:tcBorders>
          </w:tcPr>
          <w:p w14:paraId="58A294B2" w14:textId="5DBC2953"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North Carolina</w:t>
            </w:r>
            <w:r w:rsidR="008414EF" w:rsidRPr="00BB6B1C">
              <w:rPr>
                <w:rFonts w:ascii="Arial" w:hAnsi="Arial" w:cs="Arial"/>
                <w:b/>
                <w:bCs/>
                <w:sz w:val="13"/>
                <w:szCs w:val="13"/>
              </w:rPr>
              <w:t xml:space="preserve"> [</w:t>
            </w:r>
            <w:r w:rsidR="00AC5B41" w:rsidRPr="00BB6B1C">
              <w:rPr>
                <w:rFonts w:ascii="Arial" w:hAnsi="Arial" w:cs="Arial"/>
                <w:b/>
                <w:bCs/>
                <w:sz w:val="13"/>
                <w:szCs w:val="13"/>
              </w:rPr>
              <w:fldChar w:fldCharType="begin"/>
            </w:r>
            <w:r w:rsidR="00AC5B41" w:rsidRPr="00BB6B1C">
              <w:rPr>
                <w:rFonts w:ascii="Arial" w:hAnsi="Arial" w:cs="Arial"/>
                <w:b/>
                <w:bCs/>
                <w:sz w:val="13"/>
                <w:szCs w:val="13"/>
              </w:rPr>
              <w:instrText xml:space="preserve"> REF _Ref153806276 \r \h </w:instrText>
            </w:r>
            <w:r w:rsidR="003B6BD9" w:rsidRPr="00BB6B1C">
              <w:rPr>
                <w:rFonts w:ascii="Arial" w:hAnsi="Arial" w:cs="Arial"/>
                <w:b/>
                <w:bCs/>
                <w:sz w:val="13"/>
                <w:szCs w:val="13"/>
              </w:rPr>
              <w:instrText xml:space="preserve"> \* MERGEFORMAT </w:instrText>
            </w:r>
            <w:r w:rsidR="00AC5B41" w:rsidRPr="00BB6B1C">
              <w:rPr>
                <w:rFonts w:ascii="Arial" w:hAnsi="Arial" w:cs="Arial"/>
                <w:b/>
                <w:bCs/>
                <w:sz w:val="13"/>
                <w:szCs w:val="13"/>
              </w:rPr>
            </w:r>
            <w:r w:rsidR="00AC5B41" w:rsidRPr="00BB6B1C">
              <w:rPr>
                <w:rFonts w:ascii="Arial" w:hAnsi="Arial" w:cs="Arial"/>
                <w:b/>
                <w:bCs/>
                <w:sz w:val="13"/>
                <w:szCs w:val="13"/>
              </w:rPr>
              <w:fldChar w:fldCharType="separate"/>
            </w:r>
            <w:r w:rsidR="00AC5B41" w:rsidRPr="00BB6B1C">
              <w:rPr>
                <w:rFonts w:ascii="Arial" w:hAnsi="Arial" w:cs="Arial"/>
                <w:b/>
                <w:bCs/>
                <w:sz w:val="13"/>
                <w:szCs w:val="13"/>
              </w:rPr>
              <w:t>37</w:t>
            </w:r>
            <w:r w:rsidR="00AC5B41" w:rsidRPr="00BB6B1C">
              <w:rPr>
                <w:rFonts w:ascii="Arial" w:hAnsi="Arial" w:cs="Arial"/>
                <w:b/>
                <w:bCs/>
                <w:sz w:val="13"/>
                <w:szCs w:val="13"/>
              </w:rPr>
              <w:fldChar w:fldCharType="end"/>
            </w:r>
            <w:r w:rsidR="008414EF" w:rsidRPr="00BB6B1C">
              <w:rPr>
                <w:rFonts w:ascii="Arial" w:hAnsi="Arial" w:cs="Arial"/>
                <w:b/>
                <w:bCs/>
                <w:sz w:val="13"/>
                <w:szCs w:val="13"/>
              </w:rPr>
              <w:t>]</w:t>
            </w:r>
          </w:p>
        </w:tc>
        <w:tc>
          <w:tcPr>
            <w:tcW w:w="2487" w:type="dxa"/>
            <w:tcBorders>
              <w:left w:val="nil"/>
              <w:right w:val="nil"/>
            </w:tcBorders>
          </w:tcPr>
          <w:p w14:paraId="702F57FD"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634F7141"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79B8BDA0"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69C80DFE" w14:textId="77777777" w:rsidTr="00C40766">
        <w:trPr>
          <w:jc w:val="center"/>
        </w:trPr>
        <w:tc>
          <w:tcPr>
            <w:tcW w:w="1555" w:type="dxa"/>
            <w:tcBorders>
              <w:left w:val="nil"/>
              <w:right w:val="nil"/>
            </w:tcBorders>
          </w:tcPr>
          <w:p w14:paraId="6C2E4B5D" w14:textId="168A4FD0"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North Dakota</w:t>
            </w:r>
            <w:r w:rsidR="008414EF" w:rsidRPr="00BB6B1C">
              <w:rPr>
                <w:rFonts w:ascii="Arial" w:hAnsi="Arial" w:cs="Arial"/>
                <w:b/>
                <w:bCs/>
                <w:sz w:val="13"/>
                <w:szCs w:val="13"/>
              </w:rPr>
              <w:t xml:space="preserve"> [</w:t>
            </w:r>
            <w:r w:rsidR="00AC5B41" w:rsidRPr="00BB6B1C">
              <w:rPr>
                <w:rFonts w:ascii="Arial" w:hAnsi="Arial" w:cs="Arial"/>
                <w:b/>
                <w:bCs/>
                <w:sz w:val="13"/>
                <w:szCs w:val="13"/>
              </w:rPr>
              <w:fldChar w:fldCharType="begin"/>
            </w:r>
            <w:r w:rsidR="00AC5B41" w:rsidRPr="00BB6B1C">
              <w:rPr>
                <w:rFonts w:ascii="Arial" w:hAnsi="Arial" w:cs="Arial"/>
                <w:b/>
                <w:bCs/>
                <w:sz w:val="13"/>
                <w:szCs w:val="13"/>
              </w:rPr>
              <w:instrText xml:space="preserve"> REF _Ref153806288 \r \h </w:instrText>
            </w:r>
            <w:r w:rsidR="003B6BD9" w:rsidRPr="00BB6B1C">
              <w:rPr>
                <w:rFonts w:ascii="Arial" w:hAnsi="Arial" w:cs="Arial"/>
                <w:b/>
                <w:bCs/>
                <w:sz w:val="13"/>
                <w:szCs w:val="13"/>
              </w:rPr>
              <w:instrText xml:space="preserve"> \* MERGEFORMAT </w:instrText>
            </w:r>
            <w:r w:rsidR="00AC5B41" w:rsidRPr="00BB6B1C">
              <w:rPr>
                <w:rFonts w:ascii="Arial" w:hAnsi="Arial" w:cs="Arial"/>
                <w:b/>
                <w:bCs/>
                <w:sz w:val="13"/>
                <w:szCs w:val="13"/>
              </w:rPr>
            </w:r>
            <w:r w:rsidR="00AC5B41" w:rsidRPr="00BB6B1C">
              <w:rPr>
                <w:rFonts w:ascii="Arial" w:hAnsi="Arial" w:cs="Arial"/>
                <w:b/>
                <w:bCs/>
                <w:sz w:val="13"/>
                <w:szCs w:val="13"/>
              </w:rPr>
              <w:fldChar w:fldCharType="separate"/>
            </w:r>
            <w:r w:rsidR="00AC5B41" w:rsidRPr="00BB6B1C">
              <w:rPr>
                <w:rFonts w:ascii="Arial" w:hAnsi="Arial" w:cs="Arial"/>
                <w:b/>
                <w:bCs/>
                <w:sz w:val="13"/>
                <w:szCs w:val="13"/>
              </w:rPr>
              <w:t>38</w:t>
            </w:r>
            <w:r w:rsidR="00AC5B41" w:rsidRPr="00BB6B1C">
              <w:rPr>
                <w:rFonts w:ascii="Arial" w:hAnsi="Arial" w:cs="Arial"/>
                <w:b/>
                <w:bCs/>
                <w:sz w:val="13"/>
                <w:szCs w:val="13"/>
              </w:rPr>
              <w:fldChar w:fldCharType="end"/>
            </w:r>
            <w:r w:rsidR="00F35D57" w:rsidRPr="00BB6B1C">
              <w:rPr>
                <w:rFonts w:ascii="Arial" w:hAnsi="Arial" w:cs="Arial"/>
                <w:b/>
                <w:bCs/>
                <w:sz w:val="13"/>
                <w:szCs w:val="13"/>
              </w:rPr>
              <w:t>]</w:t>
            </w:r>
          </w:p>
        </w:tc>
        <w:tc>
          <w:tcPr>
            <w:tcW w:w="2487" w:type="dxa"/>
            <w:tcBorders>
              <w:left w:val="nil"/>
              <w:right w:val="nil"/>
            </w:tcBorders>
          </w:tcPr>
          <w:p w14:paraId="470E15BD"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0264BD52"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6DBF951B"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054AC7BF" w14:textId="77777777" w:rsidTr="00C40766">
        <w:trPr>
          <w:jc w:val="center"/>
        </w:trPr>
        <w:tc>
          <w:tcPr>
            <w:tcW w:w="1555" w:type="dxa"/>
            <w:tcBorders>
              <w:left w:val="nil"/>
              <w:right w:val="nil"/>
            </w:tcBorders>
          </w:tcPr>
          <w:p w14:paraId="3ACDAA4E" w14:textId="53249F4D"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Ohio</w:t>
            </w:r>
            <w:r w:rsidR="00F35D57" w:rsidRPr="00BB6B1C">
              <w:rPr>
                <w:rFonts w:ascii="Arial" w:hAnsi="Arial" w:cs="Arial"/>
                <w:b/>
                <w:bCs/>
                <w:sz w:val="13"/>
                <w:szCs w:val="13"/>
              </w:rPr>
              <w:t xml:space="preserve"> [</w:t>
            </w:r>
            <w:r w:rsidR="00524DB7" w:rsidRPr="00BB6B1C">
              <w:rPr>
                <w:rFonts w:ascii="Arial" w:hAnsi="Arial" w:cs="Arial"/>
                <w:b/>
                <w:bCs/>
                <w:sz w:val="13"/>
                <w:szCs w:val="13"/>
              </w:rPr>
              <w:fldChar w:fldCharType="begin"/>
            </w:r>
            <w:r w:rsidR="00524DB7" w:rsidRPr="00BB6B1C">
              <w:rPr>
                <w:rFonts w:ascii="Arial" w:hAnsi="Arial" w:cs="Arial"/>
                <w:b/>
                <w:bCs/>
                <w:sz w:val="13"/>
                <w:szCs w:val="13"/>
              </w:rPr>
              <w:instrText xml:space="preserve"> REF _Ref153806299 \r \h </w:instrText>
            </w:r>
            <w:r w:rsidR="003B6BD9" w:rsidRPr="00BB6B1C">
              <w:rPr>
                <w:rFonts w:ascii="Arial" w:hAnsi="Arial" w:cs="Arial"/>
                <w:b/>
                <w:bCs/>
                <w:sz w:val="13"/>
                <w:szCs w:val="13"/>
              </w:rPr>
              <w:instrText xml:space="preserve"> \* MERGEFORMAT </w:instrText>
            </w:r>
            <w:r w:rsidR="00524DB7" w:rsidRPr="00BB6B1C">
              <w:rPr>
                <w:rFonts w:ascii="Arial" w:hAnsi="Arial" w:cs="Arial"/>
                <w:b/>
                <w:bCs/>
                <w:sz w:val="13"/>
                <w:szCs w:val="13"/>
              </w:rPr>
            </w:r>
            <w:r w:rsidR="00524DB7" w:rsidRPr="00BB6B1C">
              <w:rPr>
                <w:rFonts w:ascii="Arial" w:hAnsi="Arial" w:cs="Arial"/>
                <w:b/>
                <w:bCs/>
                <w:sz w:val="13"/>
                <w:szCs w:val="13"/>
              </w:rPr>
              <w:fldChar w:fldCharType="separate"/>
            </w:r>
            <w:r w:rsidR="00524DB7" w:rsidRPr="00BB6B1C">
              <w:rPr>
                <w:rFonts w:ascii="Arial" w:hAnsi="Arial" w:cs="Arial"/>
                <w:b/>
                <w:bCs/>
                <w:sz w:val="13"/>
                <w:szCs w:val="13"/>
              </w:rPr>
              <w:t>39</w:t>
            </w:r>
            <w:r w:rsidR="00524DB7" w:rsidRPr="00BB6B1C">
              <w:rPr>
                <w:rFonts w:ascii="Arial" w:hAnsi="Arial" w:cs="Arial"/>
                <w:b/>
                <w:bCs/>
                <w:sz w:val="13"/>
                <w:szCs w:val="13"/>
              </w:rPr>
              <w:fldChar w:fldCharType="end"/>
            </w:r>
            <w:r w:rsidR="00F35D57" w:rsidRPr="00BB6B1C">
              <w:rPr>
                <w:rFonts w:ascii="Arial" w:hAnsi="Arial" w:cs="Arial"/>
                <w:b/>
                <w:bCs/>
                <w:sz w:val="13"/>
                <w:szCs w:val="13"/>
              </w:rPr>
              <w:t>]</w:t>
            </w:r>
          </w:p>
        </w:tc>
        <w:tc>
          <w:tcPr>
            <w:tcW w:w="2487" w:type="dxa"/>
            <w:tcBorders>
              <w:left w:val="nil"/>
              <w:right w:val="nil"/>
            </w:tcBorders>
          </w:tcPr>
          <w:p w14:paraId="7F0B54CA"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70C0BD25"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2D2526B5"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004CA248" w14:textId="77777777" w:rsidTr="00C40766">
        <w:trPr>
          <w:jc w:val="center"/>
        </w:trPr>
        <w:tc>
          <w:tcPr>
            <w:tcW w:w="1555" w:type="dxa"/>
            <w:tcBorders>
              <w:left w:val="nil"/>
              <w:right w:val="nil"/>
            </w:tcBorders>
          </w:tcPr>
          <w:p w14:paraId="20DDA3A2" w14:textId="3F00246A"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Oklahoma</w:t>
            </w:r>
            <w:r w:rsidR="00F35D57" w:rsidRPr="00BB6B1C">
              <w:rPr>
                <w:rFonts w:ascii="Arial" w:hAnsi="Arial" w:cs="Arial"/>
                <w:b/>
                <w:bCs/>
                <w:sz w:val="13"/>
                <w:szCs w:val="13"/>
              </w:rPr>
              <w:t xml:space="preserve"> [</w:t>
            </w:r>
            <w:r w:rsidR="00524DB7" w:rsidRPr="00BB6B1C">
              <w:rPr>
                <w:rFonts w:ascii="Arial" w:hAnsi="Arial" w:cs="Arial"/>
                <w:b/>
                <w:bCs/>
                <w:sz w:val="13"/>
                <w:szCs w:val="13"/>
              </w:rPr>
              <w:fldChar w:fldCharType="begin"/>
            </w:r>
            <w:r w:rsidR="00524DB7" w:rsidRPr="00BB6B1C">
              <w:rPr>
                <w:rFonts w:ascii="Arial" w:hAnsi="Arial" w:cs="Arial"/>
                <w:b/>
                <w:bCs/>
                <w:sz w:val="13"/>
                <w:szCs w:val="13"/>
              </w:rPr>
              <w:instrText xml:space="preserve"> REF _Ref153806307 \r \h </w:instrText>
            </w:r>
            <w:r w:rsidR="003B6BD9" w:rsidRPr="00BB6B1C">
              <w:rPr>
                <w:rFonts w:ascii="Arial" w:hAnsi="Arial" w:cs="Arial"/>
                <w:b/>
                <w:bCs/>
                <w:sz w:val="13"/>
                <w:szCs w:val="13"/>
              </w:rPr>
              <w:instrText xml:space="preserve"> \* MERGEFORMAT </w:instrText>
            </w:r>
            <w:r w:rsidR="00524DB7" w:rsidRPr="00BB6B1C">
              <w:rPr>
                <w:rFonts w:ascii="Arial" w:hAnsi="Arial" w:cs="Arial"/>
                <w:b/>
                <w:bCs/>
                <w:sz w:val="13"/>
                <w:szCs w:val="13"/>
              </w:rPr>
            </w:r>
            <w:r w:rsidR="00524DB7" w:rsidRPr="00BB6B1C">
              <w:rPr>
                <w:rFonts w:ascii="Arial" w:hAnsi="Arial" w:cs="Arial"/>
                <w:b/>
                <w:bCs/>
                <w:sz w:val="13"/>
                <w:szCs w:val="13"/>
              </w:rPr>
              <w:fldChar w:fldCharType="separate"/>
            </w:r>
            <w:r w:rsidR="00524DB7" w:rsidRPr="00BB6B1C">
              <w:rPr>
                <w:rFonts w:ascii="Arial" w:hAnsi="Arial" w:cs="Arial"/>
                <w:b/>
                <w:bCs/>
                <w:sz w:val="13"/>
                <w:szCs w:val="13"/>
              </w:rPr>
              <w:t>40</w:t>
            </w:r>
            <w:r w:rsidR="00524DB7" w:rsidRPr="00BB6B1C">
              <w:rPr>
                <w:rFonts w:ascii="Arial" w:hAnsi="Arial" w:cs="Arial"/>
                <w:b/>
                <w:bCs/>
                <w:sz w:val="13"/>
                <w:szCs w:val="13"/>
              </w:rPr>
              <w:fldChar w:fldCharType="end"/>
            </w:r>
            <w:r w:rsidR="00F35D57" w:rsidRPr="00BB6B1C">
              <w:rPr>
                <w:rFonts w:ascii="Arial" w:hAnsi="Arial" w:cs="Arial"/>
                <w:b/>
                <w:bCs/>
                <w:sz w:val="13"/>
                <w:szCs w:val="13"/>
              </w:rPr>
              <w:t>]</w:t>
            </w:r>
          </w:p>
        </w:tc>
        <w:tc>
          <w:tcPr>
            <w:tcW w:w="2487" w:type="dxa"/>
            <w:tcBorders>
              <w:left w:val="nil"/>
              <w:right w:val="nil"/>
            </w:tcBorders>
          </w:tcPr>
          <w:p w14:paraId="71DB4EFF"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Recommended</w:t>
            </w:r>
          </w:p>
        </w:tc>
        <w:tc>
          <w:tcPr>
            <w:tcW w:w="2487" w:type="dxa"/>
            <w:tcBorders>
              <w:left w:val="nil"/>
              <w:right w:val="nil"/>
            </w:tcBorders>
          </w:tcPr>
          <w:p w14:paraId="057281FA"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Recommended</w:t>
            </w:r>
          </w:p>
        </w:tc>
        <w:tc>
          <w:tcPr>
            <w:tcW w:w="2487" w:type="dxa"/>
            <w:tcBorders>
              <w:left w:val="nil"/>
              <w:right w:val="nil"/>
            </w:tcBorders>
          </w:tcPr>
          <w:p w14:paraId="14F118AF"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Recommended</w:t>
            </w:r>
          </w:p>
        </w:tc>
      </w:tr>
      <w:tr w:rsidR="00DD10B1" w:rsidRPr="00BB6B1C" w14:paraId="0BD32B02" w14:textId="77777777" w:rsidTr="00C40766">
        <w:trPr>
          <w:jc w:val="center"/>
        </w:trPr>
        <w:tc>
          <w:tcPr>
            <w:tcW w:w="1555" w:type="dxa"/>
            <w:tcBorders>
              <w:left w:val="nil"/>
              <w:right w:val="nil"/>
            </w:tcBorders>
          </w:tcPr>
          <w:p w14:paraId="16FA5A2F" w14:textId="0381CF60"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Oregon</w:t>
            </w:r>
            <w:r w:rsidR="00F35D57" w:rsidRPr="00BB6B1C">
              <w:rPr>
                <w:rFonts w:ascii="Arial" w:hAnsi="Arial" w:cs="Arial"/>
                <w:b/>
                <w:bCs/>
                <w:sz w:val="13"/>
                <w:szCs w:val="13"/>
              </w:rPr>
              <w:t xml:space="preserve"> [</w:t>
            </w:r>
            <w:r w:rsidR="00524DB7" w:rsidRPr="00BB6B1C">
              <w:rPr>
                <w:rFonts w:ascii="Arial" w:hAnsi="Arial" w:cs="Arial"/>
                <w:b/>
                <w:bCs/>
                <w:sz w:val="13"/>
                <w:szCs w:val="13"/>
              </w:rPr>
              <w:fldChar w:fldCharType="begin"/>
            </w:r>
            <w:r w:rsidR="00524DB7" w:rsidRPr="00BB6B1C">
              <w:rPr>
                <w:rFonts w:ascii="Arial" w:hAnsi="Arial" w:cs="Arial"/>
                <w:b/>
                <w:bCs/>
                <w:sz w:val="13"/>
                <w:szCs w:val="13"/>
              </w:rPr>
              <w:instrText xml:space="preserve"> REF _Ref153806317 \r \h </w:instrText>
            </w:r>
            <w:r w:rsidR="003B6BD9" w:rsidRPr="00BB6B1C">
              <w:rPr>
                <w:rFonts w:ascii="Arial" w:hAnsi="Arial" w:cs="Arial"/>
                <w:b/>
                <w:bCs/>
                <w:sz w:val="13"/>
                <w:szCs w:val="13"/>
              </w:rPr>
              <w:instrText xml:space="preserve"> \* MERGEFORMAT </w:instrText>
            </w:r>
            <w:r w:rsidR="00524DB7" w:rsidRPr="00BB6B1C">
              <w:rPr>
                <w:rFonts w:ascii="Arial" w:hAnsi="Arial" w:cs="Arial"/>
                <w:b/>
                <w:bCs/>
                <w:sz w:val="13"/>
                <w:szCs w:val="13"/>
              </w:rPr>
            </w:r>
            <w:r w:rsidR="00524DB7" w:rsidRPr="00BB6B1C">
              <w:rPr>
                <w:rFonts w:ascii="Arial" w:hAnsi="Arial" w:cs="Arial"/>
                <w:b/>
                <w:bCs/>
                <w:sz w:val="13"/>
                <w:szCs w:val="13"/>
              </w:rPr>
              <w:fldChar w:fldCharType="separate"/>
            </w:r>
            <w:r w:rsidR="00524DB7" w:rsidRPr="00BB6B1C">
              <w:rPr>
                <w:rFonts w:ascii="Arial" w:hAnsi="Arial" w:cs="Arial"/>
                <w:b/>
                <w:bCs/>
                <w:sz w:val="13"/>
                <w:szCs w:val="13"/>
              </w:rPr>
              <w:t>41</w:t>
            </w:r>
            <w:r w:rsidR="00524DB7" w:rsidRPr="00BB6B1C">
              <w:rPr>
                <w:rFonts w:ascii="Arial" w:hAnsi="Arial" w:cs="Arial"/>
                <w:b/>
                <w:bCs/>
                <w:sz w:val="13"/>
                <w:szCs w:val="13"/>
              </w:rPr>
              <w:fldChar w:fldCharType="end"/>
            </w:r>
            <w:r w:rsidR="00F35D57" w:rsidRPr="00BB6B1C">
              <w:rPr>
                <w:rFonts w:ascii="Arial" w:hAnsi="Arial" w:cs="Arial"/>
                <w:b/>
                <w:bCs/>
                <w:sz w:val="13"/>
                <w:szCs w:val="13"/>
              </w:rPr>
              <w:t>]</w:t>
            </w:r>
          </w:p>
        </w:tc>
        <w:tc>
          <w:tcPr>
            <w:tcW w:w="2487" w:type="dxa"/>
            <w:tcBorders>
              <w:left w:val="nil"/>
              <w:right w:val="nil"/>
            </w:tcBorders>
          </w:tcPr>
          <w:p w14:paraId="1D626F21"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644E13B8"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225757E2"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54CD6D22" w14:textId="77777777" w:rsidTr="00C40766">
        <w:trPr>
          <w:jc w:val="center"/>
        </w:trPr>
        <w:tc>
          <w:tcPr>
            <w:tcW w:w="1555" w:type="dxa"/>
            <w:tcBorders>
              <w:left w:val="nil"/>
              <w:right w:val="nil"/>
            </w:tcBorders>
          </w:tcPr>
          <w:p w14:paraId="3F259E27" w14:textId="25FD59B0"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Pennsylvania</w:t>
            </w:r>
            <w:r w:rsidR="00F35D57" w:rsidRPr="00BB6B1C">
              <w:rPr>
                <w:rFonts w:ascii="Arial" w:hAnsi="Arial" w:cs="Arial"/>
                <w:b/>
                <w:bCs/>
                <w:sz w:val="13"/>
                <w:szCs w:val="13"/>
              </w:rPr>
              <w:t xml:space="preserve"> [</w:t>
            </w:r>
            <w:r w:rsidR="00524DB7" w:rsidRPr="00BB6B1C">
              <w:rPr>
                <w:rFonts w:ascii="Arial" w:hAnsi="Arial" w:cs="Arial"/>
                <w:b/>
                <w:bCs/>
                <w:sz w:val="13"/>
                <w:szCs w:val="13"/>
              </w:rPr>
              <w:fldChar w:fldCharType="begin"/>
            </w:r>
            <w:r w:rsidR="00524DB7" w:rsidRPr="00BB6B1C">
              <w:rPr>
                <w:rFonts w:ascii="Arial" w:hAnsi="Arial" w:cs="Arial"/>
                <w:b/>
                <w:bCs/>
                <w:sz w:val="13"/>
                <w:szCs w:val="13"/>
              </w:rPr>
              <w:instrText xml:space="preserve"> REF _Ref153806332 \r \h </w:instrText>
            </w:r>
            <w:r w:rsidR="003B6BD9" w:rsidRPr="00BB6B1C">
              <w:rPr>
                <w:rFonts w:ascii="Arial" w:hAnsi="Arial" w:cs="Arial"/>
                <w:b/>
                <w:bCs/>
                <w:sz w:val="13"/>
                <w:szCs w:val="13"/>
              </w:rPr>
              <w:instrText xml:space="preserve"> \* MERGEFORMAT </w:instrText>
            </w:r>
            <w:r w:rsidR="00524DB7" w:rsidRPr="00BB6B1C">
              <w:rPr>
                <w:rFonts w:ascii="Arial" w:hAnsi="Arial" w:cs="Arial"/>
                <w:b/>
                <w:bCs/>
                <w:sz w:val="13"/>
                <w:szCs w:val="13"/>
              </w:rPr>
            </w:r>
            <w:r w:rsidR="00524DB7" w:rsidRPr="00BB6B1C">
              <w:rPr>
                <w:rFonts w:ascii="Arial" w:hAnsi="Arial" w:cs="Arial"/>
                <w:b/>
                <w:bCs/>
                <w:sz w:val="13"/>
                <w:szCs w:val="13"/>
              </w:rPr>
              <w:fldChar w:fldCharType="separate"/>
            </w:r>
            <w:r w:rsidR="00524DB7" w:rsidRPr="00BB6B1C">
              <w:rPr>
                <w:rFonts w:ascii="Arial" w:hAnsi="Arial" w:cs="Arial"/>
                <w:b/>
                <w:bCs/>
                <w:sz w:val="13"/>
                <w:szCs w:val="13"/>
              </w:rPr>
              <w:t>42</w:t>
            </w:r>
            <w:r w:rsidR="00524DB7" w:rsidRPr="00BB6B1C">
              <w:rPr>
                <w:rFonts w:ascii="Arial" w:hAnsi="Arial" w:cs="Arial"/>
                <w:b/>
                <w:bCs/>
                <w:sz w:val="13"/>
                <w:szCs w:val="13"/>
              </w:rPr>
              <w:fldChar w:fldCharType="end"/>
            </w:r>
            <w:r w:rsidR="00F35D57" w:rsidRPr="00BB6B1C">
              <w:rPr>
                <w:rFonts w:ascii="Arial" w:hAnsi="Arial" w:cs="Arial"/>
                <w:b/>
                <w:bCs/>
                <w:sz w:val="13"/>
                <w:szCs w:val="13"/>
              </w:rPr>
              <w:t>]</w:t>
            </w:r>
          </w:p>
        </w:tc>
        <w:tc>
          <w:tcPr>
            <w:tcW w:w="2487" w:type="dxa"/>
            <w:tcBorders>
              <w:left w:val="nil"/>
              <w:right w:val="nil"/>
            </w:tcBorders>
          </w:tcPr>
          <w:p w14:paraId="21312160"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74DA263B"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6FF994C6"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4DA81F98" w14:textId="77777777" w:rsidTr="00C40766">
        <w:trPr>
          <w:jc w:val="center"/>
        </w:trPr>
        <w:tc>
          <w:tcPr>
            <w:tcW w:w="1555" w:type="dxa"/>
            <w:tcBorders>
              <w:left w:val="nil"/>
              <w:right w:val="nil"/>
            </w:tcBorders>
          </w:tcPr>
          <w:p w14:paraId="67E09F45" w14:textId="0366772E"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Rhode Island</w:t>
            </w:r>
            <w:r w:rsidR="00F35D57" w:rsidRPr="00BB6B1C">
              <w:rPr>
                <w:rFonts w:ascii="Arial" w:hAnsi="Arial" w:cs="Arial"/>
                <w:b/>
                <w:bCs/>
                <w:sz w:val="13"/>
                <w:szCs w:val="13"/>
              </w:rPr>
              <w:t xml:space="preserve"> [</w:t>
            </w:r>
            <w:r w:rsidR="00A12D09" w:rsidRPr="00BB6B1C">
              <w:rPr>
                <w:rFonts w:ascii="Arial" w:hAnsi="Arial" w:cs="Arial"/>
                <w:b/>
                <w:bCs/>
                <w:sz w:val="13"/>
                <w:szCs w:val="13"/>
              </w:rPr>
              <w:fldChar w:fldCharType="begin"/>
            </w:r>
            <w:r w:rsidR="00A12D09" w:rsidRPr="00BB6B1C">
              <w:rPr>
                <w:rFonts w:ascii="Arial" w:hAnsi="Arial" w:cs="Arial"/>
                <w:b/>
                <w:bCs/>
                <w:sz w:val="13"/>
                <w:szCs w:val="13"/>
              </w:rPr>
              <w:instrText xml:space="preserve"> REF _Ref153806345 \r \h </w:instrText>
            </w:r>
            <w:r w:rsidR="003B6BD9" w:rsidRPr="00BB6B1C">
              <w:rPr>
                <w:rFonts w:ascii="Arial" w:hAnsi="Arial" w:cs="Arial"/>
                <w:b/>
                <w:bCs/>
                <w:sz w:val="13"/>
                <w:szCs w:val="13"/>
              </w:rPr>
              <w:instrText xml:space="preserve"> \* MERGEFORMAT </w:instrText>
            </w:r>
            <w:r w:rsidR="00A12D09" w:rsidRPr="00BB6B1C">
              <w:rPr>
                <w:rFonts w:ascii="Arial" w:hAnsi="Arial" w:cs="Arial"/>
                <w:b/>
                <w:bCs/>
                <w:sz w:val="13"/>
                <w:szCs w:val="13"/>
              </w:rPr>
            </w:r>
            <w:r w:rsidR="00A12D09" w:rsidRPr="00BB6B1C">
              <w:rPr>
                <w:rFonts w:ascii="Arial" w:hAnsi="Arial" w:cs="Arial"/>
                <w:b/>
                <w:bCs/>
                <w:sz w:val="13"/>
                <w:szCs w:val="13"/>
              </w:rPr>
              <w:fldChar w:fldCharType="separate"/>
            </w:r>
            <w:r w:rsidR="00A12D09" w:rsidRPr="00BB6B1C">
              <w:rPr>
                <w:rFonts w:ascii="Arial" w:hAnsi="Arial" w:cs="Arial"/>
                <w:b/>
                <w:bCs/>
                <w:sz w:val="13"/>
                <w:szCs w:val="13"/>
              </w:rPr>
              <w:t>43</w:t>
            </w:r>
            <w:r w:rsidR="00A12D09" w:rsidRPr="00BB6B1C">
              <w:rPr>
                <w:rFonts w:ascii="Arial" w:hAnsi="Arial" w:cs="Arial"/>
                <w:b/>
                <w:bCs/>
                <w:sz w:val="13"/>
                <w:szCs w:val="13"/>
              </w:rPr>
              <w:fldChar w:fldCharType="end"/>
            </w:r>
            <w:r w:rsidR="00F35D57" w:rsidRPr="00BB6B1C">
              <w:rPr>
                <w:rFonts w:ascii="Arial" w:hAnsi="Arial" w:cs="Arial"/>
                <w:b/>
                <w:bCs/>
                <w:sz w:val="13"/>
                <w:szCs w:val="13"/>
              </w:rPr>
              <w:t>]</w:t>
            </w:r>
          </w:p>
        </w:tc>
        <w:tc>
          <w:tcPr>
            <w:tcW w:w="2487" w:type="dxa"/>
            <w:tcBorders>
              <w:left w:val="nil"/>
              <w:right w:val="nil"/>
            </w:tcBorders>
          </w:tcPr>
          <w:p w14:paraId="2F4B05D1"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6C2ADE0B"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439531E6"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0C5C7304" w14:textId="77777777" w:rsidTr="00C40766">
        <w:trPr>
          <w:jc w:val="center"/>
        </w:trPr>
        <w:tc>
          <w:tcPr>
            <w:tcW w:w="1555" w:type="dxa"/>
            <w:tcBorders>
              <w:left w:val="nil"/>
              <w:right w:val="nil"/>
            </w:tcBorders>
          </w:tcPr>
          <w:p w14:paraId="45D0D84B" w14:textId="0CF6C2B5"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South Carolin</w:t>
            </w:r>
            <w:r w:rsidR="00A12D09" w:rsidRPr="00BB6B1C">
              <w:rPr>
                <w:rFonts w:ascii="Arial" w:hAnsi="Arial" w:cs="Arial"/>
                <w:b/>
                <w:bCs/>
                <w:sz w:val="13"/>
                <w:szCs w:val="13"/>
              </w:rPr>
              <w:t>a</w:t>
            </w:r>
            <w:r w:rsidR="00F35D57" w:rsidRPr="00BB6B1C">
              <w:rPr>
                <w:rFonts w:ascii="Arial" w:hAnsi="Arial" w:cs="Arial"/>
                <w:b/>
                <w:bCs/>
                <w:sz w:val="13"/>
                <w:szCs w:val="13"/>
              </w:rPr>
              <w:t xml:space="preserve"> [</w:t>
            </w:r>
            <w:r w:rsidR="00A12D09" w:rsidRPr="00BB6B1C">
              <w:rPr>
                <w:rFonts w:ascii="Arial" w:hAnsi="Arial" w:cs="Arial"/>
                <w:b/>
                <w:bCs/>
                <w:sz w:val="13"/>
                <w:szCs w:val="13"/>
              </w:rPr>
              <w:fldChar w:fldCharType="begin"/>
            </w:r>
            <w:r w:rsidR="00A12D09" w:rsidRPr="00BB6B1C">
              <w:rPr>
                <w:rFonts w:ascii="Arial" w:hAnsi="Arial" w:cs="Arial"/>
                <w:b/>
                <w:bCs/>
                <w:sz w:val="13"/>
                <w:szCs w:val="13"/>
              </w:rPr>
              <w:instrText xml:space="preserve"> REF _Ref153806362 \r \h </w:instrText>
            </w:r>
            <w:r w:rsidR="003B6BD9" w:rsidRPr="00BB6B1C">
              <w:rPr>
                <w:rFonts w:ascii="Arial" w:hAnsi="Arial" w:cs="Arial"/>
                <w:b/>
                <w:bCs/>
                <w:sz w:val="13"/>
                <w:szCs w:val="13"/>
              </w:rPr>
              <w:instrText xml:space="preserve"> \* MERGEFORMAT </w:instrText>
            </w:r>
            <w:r w:rsidR="00A12D09" w:rsidRPr="00BB6B1C">
              <w:rPr>
                <w:rFonts w:ascii="Arial" w:hAnsi="Arial" w:cs="Arial"/>
                <w:b/>
                <w:bCs/>
                <w:sz w:val="13"/>
                <w:szCs w:val="13"/>
              </w:rPr>
            </w:r>
            <w:r w:rsidR="00A12D09" w:rsidRPr="00BB6B1C">
              <w:rPr>
                <w:rFonts w:ascii="Arial" w:hAnsi="Arial" w:cs="Arial"/>
                <w:b/>
                <w:bCs/>
                <w:sz w:val="13"/>
                <w:szCs w:val="13"/>
              </w:rPr>
              <w:fldChar w:fldCharType="separate"/>
            </w:r>
            <w:r w:rsidR="00A12D09" w:rsidRPr="00BB6B1C">
              <w:rPr>
                <w:rFonts w:ascii="Arial" w:hAnsi="Arial" w:cs="Arial"/>
                <w:b/>
                <w:bCs/>
                <w:sz w:val="13"/>
                <w:szCs w:val="13"/>
              </w:rPr>
              <w:t>44</w:t>
            </w:r>
            <w:r w:rsidR="00A12D09" w:rsidRPr="00BB6B1C">
              <w:rPr>
                <w:rFonts w:ascii="Arial" w:hAnsi="Arial" w:cs="Arial"/>
                <w:b/>
                <w:bCs/>
                <w:sz w:val="13"/>
                <w:szCs w:val="13"/>
              </w:rPr>
              <w:fldChar w:fldCharType="end"/>
            </w:r>
            <w:r w:rsidR="00F35D57" w:rsidRPr="00BB6B1C">
              <w:rPr>
                <w:rFonts w:ascii="Arial" w:hAnsi="Arial" w:cs="Arial"/>
                <w:b/>
                <w:bCs/>
                <w:sz w:val="13"/>
                <w:szCs w:val="13"/>
              </w:rPr>
              <w:t>]</w:t>
            </w:r>
          </w:p>
        </w:tc>
        <w:tc>
          <w:tcPr>
            <w:tcW w:w="2487" w:type="dxa"/>
            <w:tcBorders>
              <w:left w:val="nil"/>
              <w:right w:val="nil"/>
            </w:tcBorders>
          </w:tcPr>
          <w:p w14:paraId="7806996C"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3038BED1"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0BFD3810"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7D9F3182" w14:textId="77777777" w:rsidTr="00C40766">
        <w:trPr>
          <w:jc w:val="center"/>
        </w:trPr>
        <w:tc>
          <w:tcPr>
            <w:tcW w:w="1555" w:type="dxa"/>
            <w:tcBorders>
              <w:left w:val="nil"/>
              <w:right w:val="nil"/>
            </w:tcBorders>
          </w:tcPr>
          <w:p w14:paraId="51B51294" w14:textId="7198468F"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lastRenderedPageBreak/>
              <w:t>South Dakota</w:t>
            </w:r>
            <w:r w:rsidR="00F35D57" w:rsidRPr="00BB6B1C">
              <w:rPr>
                <w:rFonts w:ascii="Arial" w:hAnsi="Arial" w:cs="Arial"/>
                <w:b/>
                <w:bCs/>
                <w:sz w:val="13"/>
                <w:szCs w:val="13"/>
              </w:rPr>
              <w:t xml:space="preserve"> [</w:t>
            </w:r>
            <w:r w:rsidR="00A12D09" w:rsidRPr="00BB6B1C">
              <w:rPr>
                <w:rFonts w:ascii="Arial" w:hAnsi="Arial" w:cs="Arial"/>
                <w:b/>
                <w:bCs/>
                <w:sz w:val="13"/>
                <w:szCs w:val="13"/>
              </w:rPr>
              <w:fldChar w:fldCharType="begin"/>
            </w:r>
            <w:r w:rsidR="00A12D09" w:rsidRPr="00BB6B1C">
              <w:rPr>
                <w:rFonts w:ascii="Arial" w:hAnsi="Arial" w:cs="Arial"/>
                <w:b/>
                <w:bCs/>
                <w:sz w:val="13"/>
                <w:szCs w:val="13"/>
              </w:rPr>
              <w:instrText xml:space="preserve"> REF _Ref153806372 \r \h </w:instrText>
            </w:r>
            <w:r w:rsidR="003B6BD9" w:rsidRPr="00BB6B1C">
              <w:rPr>
                <w:rFonts w:ascii="Arial" w:hAnsi="Arial" w:cs="Arial"/>
                <w:b/>
                <w:bCs/>
                <w:sz w:val="13"/>
                <w:szCs w:val="13"/>
              </w:rPr>
              <w:instrText xml:space="preserve"> \* MERGEFORMAT </w:instrText>
            </w:r>
            <w:r w:rsidR="00A12D09" w:rsidRPr="00BB6B1C">
              <w:rPr>
                <w:rFonts w:ascii="Arial" w:hAnsi="Arial" w:cs="Arial"/>
                <w:b/>
                <w:bCs/>
                <w:sz w:val="13"/>
                <w:szCs w:val="13"/>
              </w:rPr>
            </w:r>
            <w:r w:rsidR="00A12D09" w:rsidRPr="00BB6B1C">
              <w:rPr>
                <w:rFonts w:ascii="Arial" w:hAnsi="Arial" w:cs="Arial"/>
                <w:b/>
                <w:bCs/>
                <w:sz w:val="13"/>
                <w:szCs w:val="13"/>
              </w:rPr>
              <w:fldChar w:fldCharType="separate"/>
            </w:r>
            <w:r w:rsidR="00A12D09" w:rsidRPr="00BB6B1C">
              <w:rPr>
                <w:rFonts w:ascii="Arial" w:hAnsi="Arial" w:cs="Arial"/>
                <w:b/>
                <w:bCs/>
                <w:sz w:val="13"/>
                <w:szCs w:val="13"/>
              </w:rPr>
              <w:t>45</w:t>
            </w:r>
            <w:r w:rsidR="00A12D09" w:rsidRPr="00BB6B1C">
              <w:rPr>
                <w:rFonts w:ascii="Arial" w:hAnsi="Arial" w:cs="Arial"/>
                <w:b/>
                <w:bCs/>
                <w:sz w:val="13"/>
                <w:szCs w:val="13"/>
              </w:rPr>
              <w:fldChar w:fldCharType="end"/>
            </w:r>
            <w:r w:rsidR="00F35D57" w:rsidRPr="00BB6B1C">
              <w:rPr>
                <w:rFonts w:ascii="Arial" w:hAnsi="Arial" w:cs="Arial"/>
                <w:b/>
                <w:bCs/>
                <w:sz w:val="13"/>
                <w:szCs w:val="13"/>
              </w:rPr>
              <w:t>]</w:t>
            </w:r>
          </w:p>
        </w:tc>
        <w:tc>
          <w:tcPr>
            <w:tcW w:w="2487" w:type="dxa"/>
            <w:tcBorders>
              <w:left w:val="nil"/>
              <w:right w:val="nil"/>
            </w:tcBorders>
          </w:tcPr>
          <w:p w14:paraId="2A96A576"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705676B5"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Recommended</w:t>
            </w:r>
          </w:p>
        </w:tc>
        <w:tc>
          <w:tcPr>
            <w:tcW w:w="2487" w:type="dxa"/>
            <w:tcBorders>
              <w:left w:val="nil"/>
              <w:right w:val="nil"/>
            </w:tcBorders>
          </w:tcPr>
          <w:p w14:paraId="4014EB99"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750EE549" w14:textId="77777777" w:rsidTr="00C40766">
        <w:trPr>
          <w:jc w:val="center"/>
        </w:trPr>
        <w:tc>
          <w:tcPr>
            <w:tcW w:w="1555" w:type="dxa"/>
            <w:tcBorders>
              <w:left w:val="nil"/>
              <w:right w:val="nil"/>
            </w:tcBorders>
          </w:tcPr>
          <w:p w14:paraId="5F3B3BC4" w14:textId="79D7CD9D"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Tennessee</w:t>
            </w:r>
            <w:r w:rsidR="00F35D57" w:rsidRPr="00BB6B1C">
              <w:rPr>
                <w:rFonts w:ascii="Arial" w:hAnsi="Arial" w:cs="Arial"/>
                <w:b/>
                <w:bCs/>
                <w:sz w:val="13"/>
                <w:szCs w:val="13"/>
              </w:rPr>
              <w:t xml:space="preserve"> [</w:t>
            </w:r>
            <w:r w:rsidR="00A12D09" w:rsidRPr="00BB6B1C">
              <w:rPr>
                <w:rFonts w:ascii="Arial" w:hAnsi="Arial" w:cs="Arial"/>
                <w:b/>
                <w:bCs/>
                <w:sz w:val="13"/>
                <w:szCs w:val="13"/>
              </w:rPr>
              <w:fldChar w:fldCharType="begin"/>
            </w:r>
            <w:r w:rsidR="00A12D09" w:rsidRPr="00BB6B1C">
              <w:rPr>
                <w:rFonts w:ascii="Arial" w:hAnsi="Arial" w:cs="Arial"/>
                <w:b/>
                <w:bCs/>
                <w:sz w:val="13"/>
                <w:szCs w:val="13"/>
              </w:rPr>
              <w:instrText xml:space="preserve"> REF _Ref153806382 \r \h </w:instrText>
            </w:r>
            <w:r w:rsidR="003B6BD9" w:rsidRPr="00BB6B1C">
              <w:rPr>
                <w:rFonts w:ascii="Arial" w:hAnsi="Arial" w:cs="Arial"/>
                <w:b/>
                <w:bCs/>
                <w:sz w:val="13"/>
                <w:szCs w:val="13"/>
              </w:rPr>
              <w:instrText xml:space="preserve"> \* MERGEFORMAT </w:instrText>
            </w:r>
            <w:r w:rsidR="00A12D09" w:rsidRPr="00BB6B1C">
              <w:rPr>
                <w:rFonts w:ascii="Arial" w:hAnsi="Arial" w:cs="Arial"/>
                <w:b/>
                <w:bCs/>
                <w:sz w:val="13"/>
                <w:szCs w:val="13"/>
              </w:rPr>
            </w:r>
            <w:r w:rsidR="00A12D09" w:rsidRPr="00BB6B1C">
              <w:rPr>
                <w:rFonts w:ascii="Arial" w:hAnsi="Arial" w:cs="Arial"/>
                <w:b/>
                <w:bCs/>
                <w:sz w:val="13"/>
                <w:szCs w:val="13"/>
              </w:rPr>
              <w:fldChar w:fldCharType="separate"/>
            </w:r>
            <w:r w:rsidR="00A12D09" w:rsidRPr="00BB6B1C">
              <w:rPr>
                <w:rFonts w:ascii="Arial" w:hAnsi="Arial" w:cs="Arial"/>
                <w:b/>
                <w:bCs/>
                <w:sz w:val="13"/>
                <w:szCs w:val="13"/>
              </w:rPr>
              <w:t>46</w:t>
            </w:r>
            <w:r w:rsidR="00A12D09" w:rsidRPr="00BB6B1C">
              <w:rPr>
                <w:rFonts w:ascii="Arial" w:hAnsi="Arial" w:cs="Arial"/>
                <w:b/>
                <w:bCs/>
                <w:sz w:val="13"/>
                <w:szCs w:val="13"/>
              </w:rPr>
              <w:fldChar w:fldCharType="end"/>
            </w:r>
            <w:r w:rsidR="00F35D57" w:rsidRPr="00BB6B1C">
              <w:rPr>
                <w:rFonts w:ascii="Arial" w:hAnsi="Arial" w:cs="Arial"/>
                <w:b/>
                <w:bCs/>
                <w:sz w:val="13"/>
                <w:szCs w:val="13"/>
              </w:rPr>
              <w:t>]</w:t>
            </w:r>
          </w:p>
        </w:tc>
        <w:tc>
          <w:tcPr>
            <w:tcW w:w="2487" w:type="dxa"/>
            <w:tcBorders>
              <w:left w:val="nil"/>
              <w:right w:val="nil"/>
            </w:tcBorders>
          </w:tcPr>
          <w:p w14:paraId="7E70ABA3"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43757976"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0CC1776A"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4C61A226" w14:textId="77777777" w:rsidTr="00C40766">
        <w:trPr>
          <w:jc w:val="center"/>
        </w:trPr>
        <w:tc>
          <w:tcPr>
            <w:tcW w:w="1555" w:type="dxa"/>
            <w:tcBorders>
              <w:left w:val="nil"/>
              <w:right w:val="nil"/>
            </w:tcBorders>
          </w:tcPr>
          <w:p w14:paraId="577F222C" w14:textId="66F7EF00"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Texas</w:t>
            </w:r>
            <w:r w:rsidR="00F35D57" w:rsidRPr="00BB6B1C">
              <w:rPr>
                <w:rFonts w:ascii="Arial" w:hAnsi="Arial" w:cs="Arial"/>
                <w:b/>
                <w:bCs/>
                <w:sz w:val="13"/>
                <w:szCs w:val="13"/>
              </w:rPr>
              <w:t xml:space="preserve"> [</w:t>
            </w:r>
            <w:r w:rsidR="00A12D09" w:rsidRPr="00BB6B1C">
              <w:rPr>
                <w:rFonts w:ascii="Arial" w:hAnsi="Arial" w:cs="Arial"/>
                <w:b/>
                <w:bCs/>
                <w:sz w:val="13"/>
                <w:szCs w:val="13"/>
              </w:rPr>
              <w:fldChar w:fldCharType="begin"/>
            </w:r>
            <w:r w:rsidR="00A12D09" w:rsidRPr="00BB6B1C">
              <w:rPr>
                <w:rFonts w:ascii="Arial" w:hAnsi="Arial" w:cs="Arial"/>
                <w:b/>
                <w:bCs/>
                <w:sz w:val="13"/>
                <w:szCs w:val="13"/>
              </w:rPr>
              <w:instrText xml:space="preserve"> REF _Ref153806390 \r \h </w:instrText>
            </w:r>
            <w:r w:rsidR="003B6BD9" w:rsidRPr="00BB6B1C">
              <w:rPr>
                <w:rFonts w:ascii="Arial" w:hAnsi="Arial" w:cs="Arial"/>
                <w:b/>
                <w:bCs/>
                <w:sz w:val="13"/>
                <w:szCs w:val="13"/>
              </w:rPr>
              <w:instrText xml:space="preserve"> \* MERGEFORMAT </w:instrText>
            </w:r>
            <w:r w:rsidR="00A12D09" w:rsidRPr="00BB6B1C">
              <w:rPr>
                <w:rFonts w:ascii="Arial" w:hAnsi="Arial" w:cs="Arial"/>
                <w:b/>
                <w:bCs/>
                <w:sz w:val="13"/>
                <w:szCs w:val="13"/>
              </w:rPr>
            </w:r>
            <w:r w:rsidR="00A12D09" w:rsidRPr="00BB6B1C">
              <w:rPr>
                <w:rFonts w:ascii="Arial" w:hAnsi="Arial" w:cs="Arial"/>
                <w:b/>
                <w:bCs/>
                <w:sz w:val="13"/>
                <w:szCs w:val="13"/>
              </w:rPr>
              <w:fldChar w:fldCharType="separate"/>
            </w:r>
            <w:r w:rsidR="00A12D09" w:rsidRPr="00BB6B1C">
              <w:rPr>
                <w:rFonts w:ascii="Arial" w:hAnsi="Arial" w:cs="Arial"/>
                <w:b/>
                <w:bCs/>
                <w:sz w:val="13"/>
                <w:szCs w:val="13"/>
              </w:rPr>
              <w:t>47</w:t>
            </w:r>
            <w:r w:rsidR="00A12D09" w:rsidRPr="00BB6B1C">
              <w:rPr>
                <w:rFonts w:ascii="Arial" w:hAnsi="Arial" w:cs="Arial"/>
                <w:b/>
                <w:bCs/>
                <w:sz w:val="13"/>
                <w:szCs w:val="13"/>
              </w:rPr>
              <w:fldChar w:fldCharType="end"/>
            </w:r>
            <w:r w:rsidR="00F35D57" w:rsidRPr="00BB6B1C">
              <w:rPr>
                <w:rFonts w:ascii="Arial" w:hAnsi="Arial" w:cs="Arial"/>
                <w:b/>
                <w:bCs/>
                <w:sz w:val="13"/>
                <w:szCs w:val="13"/>
              </w:rPr>
              <w:t>]</w:t>
            </w:r>
          </w:p>
        </w:tc>
        <w:tc>
          <w:tcPr>
            <w:tcW w:w="2487" w:type="dxa"/>
            <w:tcBorders>
              <w:left w:val="nil"/>
              <w:right w:val="nil"/>
            </w:tcBorders>
          </w:tcPr>
          <w:p w14:paraId="434EC72E"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403BF758"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578CB752"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416E54CF" w14:textId="77777777" w:rsidTr="00C40766">
        <w:trPr>
          <w:jc w:val="center"/>
        </w:trPr>
        <w:tc>
          <w:tcPr>
            <w:tcW w:w="1555" w:type="dxa"/>
            <w:tcBorders>
              <w:left w:val="nil"/>
              <w:right w:val="nil"/>
            </w:tcBorders>
          </w:tcPr>
          <w:p w14:paraId="58967215" w14:textId="5098D3A7"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Utah</w:t>
            </w:r>
            <w:r w:rsidR="00F35D57" w:rsidRPr="00BB6B1C">
              <w:rPr>
                <w:rFonts w:ascii="Arial" w:hAnsi="Arial" w:cs="Arial"/>
                <w:b/>
                <w:bCs/>
                <w:sz w:val="13"/>
                <w:szCs w:val="13"/>
              </w:rPr>
              <w:t xml:space="preserve"> [</w:t>
            </w:r>
            <w:r w:rsidR="003B6BD9" w:rsidRPr="00BB6B1C">
              <w:rPr>
                <w:rFonts w:ascii="Arial" w:hAnsi="Arial" w:cs="Arial"/>
                <w:b/>
                <w:bCs/>
                <w:sz w:val="13"/>
                <w:szCs w:val="13"/>
              </w:rPr>
              <w:fldChar w:fldCharType="begin"/>
            </w:r>
            <w:r w:rsidR="003B6BD9" w:rsidRPr="00BB6B1C">
              <w:rPr>
                <w:rFonts w:ascii="Arial" w:hAnsi="Arial" w:cs="Arial"/>
                <w:b/>
                <w:bCs/>
                <w:sz w:val="13"/>
                <w:szCs w:val="13"/>
              </w:rPr>
              <w:instrText xml:space="preserve"> REF _Ref153806398 \r \h  \* MERGEFORMAT </w:instrText>
            </w:r>
            <w:r w:rsidR="003B6BD9" w:rsidRPr="00BB6B1C">
              <w:rPr>
                <w:rFonts w:ascii="Arial" w:hAnsi="Arial" w:cs="Arial"/>
                <w:b/>
                <w:bCs/>
                <w:sz w:val="13"/>
                <w:szCs w:val="13"/>
              </w:rPr>
            </w:r>
            <w:r w:rsidR="003B6BD9" w:rsidRPr="00BB6B1C">
              <w:rPr>
                <w:rFonts w:ascii="Arial" w:hAnsi="Arial" w:cs="Arial"/>
                <w:b/>
                <w:bCs/>
                <w:sz w:val="13"/>
                <w:szCs w:val="13"/>
              </w:rPr>
              <w:fldChar w:fldCharType="separate"/>
            </w:r>
            <w:r w:rsidR="003B6BD9" w:rsidRPr="00BB6B1C">
              <w:rPr>
                <w:rFonts w:ascii="Arial" w:hAnsi="Arial" w:cs="Arial"/>
                <w:b/>
                <w:bCs/>
                <w:sz w:val="13"/>
                <w:szCs w:val="13"/>
              </w:rPr>
              <w:t>48</w:t>
            </w:r>
            <w:r w:rsidR="003B6BD9" w:rsidRPr="00BB6B1C">
              <w:rPr>
                <w:rFonts w:ascii="Arial" w:hAnsi="Arial" w:cs="Arial"/>
                <w:b/>
                <w:bCs/>
                <w:sz w:val="13"/>
                <w:szCs w:val="13"/>
              </w:rPr>
              <w:fldChar w:fldCharType="end"/>
            </w:r>
            <w:r w:rsidR="00F35D57" w:rsidRPr="00BB6B1C">
              <w:rPr>
                <w:rFonts w:ascii="Arial" w:hAnsi="Arial" w:cs="Arial"/>
                <w:b/>
                <w:bCs/>
                <w:sz w:val="13"/>
                <w:szCs w:val="13"/>
              </w:rPr>
              <w:t>]</w:t>
            </w:r>
          </w:p>
        </w:tc>
        <w:tc>
          <w:tcPr>
            <w:tcW w:w="2487" w:type="dxa"/>
            <w:tcBorders>
              <w:left w:val="nil"/>
              <w:right w:val="nil"/>
            </w:tcBorders>
          </w:tcPr>
          <w:p w14:paraId="1EA36726"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7DB8D645"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3701217C"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64120B0C" w14:textId="77777777" w:rsidTr="00C40766">
        <w:trPr>
          <w:jc w:val="center"/>
        </w:trPr>
        <w:tc>
          <w:tcPr>
            <w:tcW w:w="1555" w:type="dxa"/>
            <w:tcBorders>
              <w:left w:val="nil"/>
              <w:right w:val="nil"/>
            </w:tcBorders>
          </w:tcPr>
          <w:p w14:paraId="40B85CF8" w14:textId="11FC82CA"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Vermont</w:t>
            </w:r>
            <w:r w:rsidR="00F35D57" w:rsidRPr="00BB6B1C">
              <w:rPr>
                <w:rFonts w:ascii="Arial" w:hAnsi="Arial" w:cs="Arial"/>
                <w:b/>
                <w:bCs/>
                <w:sz w:val="13"/>
                <w:szCs w:val="13"/>
              </w:rPr>
              <w:t xml:space="preserve"> [</w:t>
            </w:r>
            <w:r w:rsidR="003B6BD9" w:rsidRPr="00BB6B1C">
              <w:rPr>
                <w:rFonts w:ascii="Arial" w:hAnsi="Arial" w:cs="Arial"/>
                <w:b/>
                <w:bCs/>
                <w:sz w:val="13"/>
                <w:szCs w:val="13"/>
              </w:rPr>
              <w:fldChar w:fldCharType="begin"/>
            </w:r>
            <w:r w:rsidR="003B6BD9" w:rsidRPr="00BB6B1C">
              <w:rPr>
                <w:rFonts w:ascii="Arial" w:hAnsi="Arial" w:cs="Arial"/>
                <w:b/>
                <w:bCs/>
                <w:sz w:val="13"/>
                <w:szCs w:val="13"/>
              </w:rPr>
              <w:instrText xml:space="preserve"> REF _Ref153806411 \r \h  \* MERGEFORMAT </w:instrText>
            </w:r>
            <w:r w:rsidR="003B6BD9" w:rsidRPr="00BB6B1C">
              <w:rPr>
                <w:rFonts w:ascii="Arial" w:hAnsi="Arial" w:cs="Arial"/>
                <w:b/>
                <w:bCs/>
                <w:sz w:val="13"/>
                <w:szCs w:val="13"/>
              </w:rPr>
            </w:r>
            <w:r w:rsidR="003B6BD9" w:rsidRPr="00BB6B1C">
              <w:rPr>
                <w:rFonts w:ascii="Arial" w:hAnsi="Arial" w:cs="Arial"/>
                <w:b/>
                <w:bCs/>
                <w:sz w:val="13"/>
                <w:szCs w:val="13"/>
              </w:rPr>
              <w:fldChar w:fldCharType="separate"/>
            </w:r>
            <w:r w:rsidR="003B6BD9" w:rsidRPr="00BB6B1C">
              <w:rPr>
                <w:rFonts w:ascii="Arial" w:hAnsi="Arial" w:cs="Arial"/>
                <w:b/>
                <w:bCs/>
                <w:sz w:val="13"/>
                <w:szCs w:val="13"/>
              </w:rPr>
              <w:t>49</w:t>
            </w:r>
            <w:r w:rsidR="003B6BD9" w:rsidRPr="00BB6B1C">
              <w:rPr>
                <w:rFonts w:ascii="Arial" w:hAnsi="Arial" w:cs="Arial"/>
                <w:b/>
                <w:bCs/>
                <w:sz w:val="13"/>
                <w:szCs w:val="13"/>
              </w:rPr>
              <w:fldChar w:fldCharType="end"/>
            </w:r>
            <w:r w:rsidR="00F35D57" w:rsidRPr="00BB6B1C">
              <w:rPr>
                <w:rFonts w:ascii="Arial" w:hAnsi="Arial" w:cs="Arial"/>
                <w:b/>
                <w:bCs/>
                <w:sz w:val="13"/>
                <w:szCs w:val="13"/>
              </w:rPr>
              <w:t>]</w:t>
            </w:r>
          </w:p>
        </w:tc>
        <w:tc>
          <w:tcPr>
            <w:tcW w:w="2487" w:type="dxa"/>
            <w:tcBorders>
              <w:left w:val="nil"/>
              <w:right w:val="nil"/>
            </w:tcBorders>
          </w:tcPr>
          <w:p w14:paraId="7BD372C7"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79E73094"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353F9A5F"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75BD3107" w14:textId="77777777" w:rsidTr="00C40766">
        <w:trPr>
          <w:jc w:val="center"/>
        </w:trPr>
        <w:tc>
          <w:tcPr>
            <w:tcW w:w="1555" w:type="dxa"/>
            <w:tcBorders>
              <w:left w:val="nil"/>
              <w:right w:val="nil"/>
            </w:tcBorders>
          </w:tcPr>
          <w:p w14:paraId="233EB1B7" w14:textId="1F32400C"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Virginia</w:t>
            </w:r>
            <w:r w:rsidR="00F35D57" w:rsidRPr="00BB6B1C">
              <w:rPr>
                <w:rFonts w:ascii="Arial" w:hAnsi="Arial" w:cs="Arial"/>
                <w:b/>
                <w:bCs/>
                <w:sz w:val="13"/>
                <w:szCs w:val="13"/>
              </w:rPr>
              <w:t xml:space="preserve"> [</w:t>
            </w:r>
            <w:r w:rsidR="003B6BD9" w:rsidRPr="00BB6B1C">
              <w:rPr>
                <w:rFonts w:ascii="Arial" w:hAnsi="Arial" w:cs="Arial"/>
                <w:b/>
                <w:bCs/>
                <w:sz w:val="13"/>
                <w:szCs w:val="13"/>
              </w:rPr>
              <w:fldChar w:fldCharType="begin"/>
            </w:r>
            <w:r w:rsidR="003B6BD9" w:rsidRPr="00BB6B1C">
              <w:rPr>
                <w:rFonts w:ascii="Arial" w:hAnsi="Arial" w:cs="Arial"/>
                <w:b/>
                <w:bCs/>
                <w:sz w:val="13"/>
                <w:szCs w:val="13"/>
              </w:rPr>
              <w:instrText xml:space="preserve"> REF _Ref153806419 \r \h  \* MERGEFORMAT </w:instrText>
            </w:r>
            <w:r w:rsidR="003B6BD9" w:rsidRPr="00BB6B1C">
              <w:rPr>
                <w:rFonts w:ascii="Arial" w:hAnsi="Arial" w:cs="Arial"/>
                <w:b/>
                <w:bCs/>
                <w:sz w:val="13"/>
                <w:szCs w:val="13"/>
              </w:rPr>
            </w:r>
            <w:r w:rsidR="003B6BD9" w:rsidRPr="00BB6B1C">
              <w:rPr>
                <w:rFonts w:ascii="Arial" w:hAnsi="Arial" w:cs="Arial"/>
                <w:b/>
                <w:bCs/>
                <w:sz w:val="13"/>
                <w:szCs w:val="13"/>
              </w:rPr>
              <w:fldChar w:fldCharType="separate"/>
            </w:r>
            <w:r w:rsidR="003B6BD9" w:rsidRPr="00BB6B1C">
              <w:rPr>
                <w:rFonts w:ascii="Arial" w:hAnsi="Arial" w:cs="Arial"/>
                <w:b/>
                <w:bCs/>
                <w:sz w:val="13"/>
                <w:szCs w:val="13"/>
              </w:rPr>
              <w:t>50</w:t>
            </w:r>
            <w:r w:rsidR="003B6BD9" w:rsidRPr="00BB6B1C">
              <w:rPr>
                <w:rFonts w:ascii="Arial" w:hAnsi="Arial" w:cs="Arial"/>
                <w:b/>
                <w:bCs/>
                <w:sz w:val="13"/>
                <w:szCs w:val="13"/>
              </w:rPr>
              <w:fldChar w:fldCharType="end"/>
            </w:r>
            <w:r w:rsidR="00F35D57" w:rsidRPr="00BB6B1C">
              <w:rPr>
                <w:rFonts w:ascii="Arial" w:hAnsi="Arial" w:cs="Arial"/>
                <w:b/>
                <w:bCs/>
                <w:sz w:val="13"/>
                <w:szCs w:val="13"/>
              </w:rPr>
              <w:t>]</w:t>
            </w:r>
          </w:p>
        </w:tc>
        <w:tc>
          <w:tcPr>
            <w:tcW w:w="2487" w:type="dxa"/>
            <w:tcBorders>
              <w:left w:val="nil"/>
              <w:right w:val="nil"/>
            </w:tcBorders>
          </w:tcPr>
          <w:p w14:paraId="3734719A"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71F6FCA8"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2B479F76"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11E3F72D" w14:textId="77777777" w:rsidTr="00C40766">
        <w:trPr>
          <w:jc w:val="center"/>
        </w:trPr>
        <w:tc>
          <w:tcPr>
            <w:tcW w:w="1555" w:type="dxa"/>
            <w:tcBorders>
              <w:left w:val="nil"/>
              <w:right w:val="nil"/>
            </w:tcBorders>
          </w:tcPr>
          <w:p w14:paraId="760EDE76" w14:textId="65CFDCD5"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Washington</w:t>
            </w:r>
            <w:r w:rsidR="00F35D57" w:rsidRPr="00BB6B1C">
              <w:rPr>
                <w:rFonts w:ascii="Arial" w:hAnsi="Arial" w:cs="Arial"/>
                <w:b/>
                <w:bCs/>
                <w:sz w:val="13"/>
                <w:szCs w:val="13"/>
              </w:rPr>
              <w:t xml:space="preserve"> [</w:t>
            </w:r>
            <w:r w:rsidR="003B6BD9" w:rsidRPr="00BB6B1C">
              <w:rPr>
                <w:rFonts w:ascii="Arial" w:hAnsi="Arial" w:cs="Arial"/>
                <w:b/>
                <w:bCs/>
                <w:sz w:val="13"/>
                <w:szCs w:val="13"/>
              </w:rPr>
              <w:fldChar w:fldCharType="begin"/>
            </w:r>
            <w:r w:rsidR="003B6BD9" w:rsidRPr="00BB6B1C">
              <w:rPr>
                <w:rFonts w:ascii="Arial" w:hAnsi="Arial" w:cs="Arial"/>
                <w:b/>
                <w:bCs/>
                <w:sz w:val="13"/>
                <w:szCs w:val="13"/>
              </w:rPr>
              <w:instrText xml:space="preserve"> REF _Ref153806427 \r \h  \* MERGEFORMAT </w:instrText>
            </w:r>
            <w:r w:rsidR="003B6BD9" w:rsidRPr="00BB6B1C">
              <w:rPr>
                <w:rFonts w:ascii="Arial" w:hAnsi="Arial" w:cs="Arial"/>
                <w:b/>
                <w:bCs/>
                <w:sz w:val="13"/>
                <w:szCs w:val="13"/>
              </w:rPr>
            </w:r>
            <w:r w:rsidR="003B6BD9" w:rsidRPr="00BB6B1C">
              <w:rPr>
                <w:rFonts w:ascii="Arial" w:hAnsi="Arial" w:cs="Arial"/>
                <w:b/>
                <w:bCs/>
                <w:sz w:val="13"/>
                <w:szCs w:val="13"/>
              </w:rPr>
              <w:fldChar w:fldCharType="separate"/>
            </w:r>
            <w:r w:rsidR="003B6BD9" w:rsidRPr="00BB6B1C">
              <w:rPr>
                <w:rFonts w:ascii="Arial" w:hAnsi="Arial" w:cs="Arial"/>
                <w:b/>
                <w:bCs/>
                <w:sz w:val="13"/>
                <w:szCs w:val="13"/>
              </w:rPr>
              <w:t>51</w:t>
            </w:r>
            <w:r w:rsidR="003B6BD9" w:rsidRPr="00BB6B1C">
              <w:rPr>
                <w:rFonts w:ascii="Arial" w:hAnsi="Arial" w:cs="Arial"/>
                <w:b/>
                <w:bCs/>
                <w:sz w:val="13"/>
                <w:szCs w:val="13"/>
              </w:rPr>
              <w:fldChar w:fldCharType="end"/>
            </w:r>
            <w:r w:rsidR="00F35D57" w:rsidRPr="00BB6B1C">
              <w:rPr>
                <w:rFonts w:ascii="Arial" w:hAnsi="Arial" w:cs="Arial"/>
                <w:b/>
                <w:bCs/>
                <w:sz w:val="13"/>
                <w:szCs w:val="13"/>
              </w:rPr>
              <w:t>]</w:t>
            </w:r>
          </w:p>
        </w:tc>
        <w:tc>
          <w:tcPr>
            <w:tcW w:w="2487" w:type="dxa"/>
            <w:tcBorders>
              <w:left w:val="nil"/>
              <w:right w:val="nil"/>
            </w:tcBorders>
          </w:tcPr>
          <w:p w14:paraId="33795E10"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521A55C4"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575924C1"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1347232C" w14:textId="77777777" w:rsidTr="00C40766">
        <w:trPr>
          <w:jc w:val="center"/>
        </w:trPr>
        <w:tc>
          <w:tcPr>
            <w:tcW w:w="1555" w:type="dxa"/>
            <w:tcBorders>
              <w:left w:val="nil"/>
              <w:right w:val="nil"/>
            </w:tcBorders>
          </w:tcPr>
          <w:p w14:paraId="718E44DF" w14:textId="7257B45D"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West Virginia</w:t>
            </w:r>
            <w:r w:rsidR="00F35D57" w:rsidRPr="00BB6B1C">
              <w:rPr>
                <w:rFonts w:ascii="Arial" w:hAnsi="Arial" w:cs="Arial"/>
                <w:b/>
                <w:bCs/>
                <w:sz w:val="13"/>
                <w:szCs w:val="13"/>
              </w:rPr>
              <w:t xml:space="preserve"> [</w:t>
            </w:r>
            <w:r w:rsidR="003B6BD9" w:rsidRPr="00BB6B1C">
              <w:rPr>
                <w:rFonts w:ascii="Arial" w:hAnsi="Arial" w:cs="Arial"/>
                <w:b/>
                <w:bCs/>
                <w:sz w:val="13"/>
                <w:szCs w:val="13"/>
              </w:rPr>
              <w:fldChar w:fldCharType="begin"/>
            </w:r>
            <w:r w:rsidR="003B6BD9" w:rsidRPr="00BB6B1C">
              <w:rPr>
                <w:rFonts w:ascii="Arial" w:hAnsi="Arial" w:cs="Arial"/>
                <w:b/>
                <w:bCs/>
                <w:sz w:val="13"/>
                <w:szCs w:val="13"/>
              </w:rPr>
              <w:instrText xml:space="preserve"> REF _Ref153806434 \r \h  \* MERGEFORMAT </w:instrText>
            </w:r>
            <w:r w:rsidR="003B6BD9" w:rsidRPr="00BB6B1C">
              <w:rPr>
                <w:rFonts w:ascii="Arial" w:hAnsi="Arial" w:cs="Arial"/>
                <w:b/>
                <w:bCs/>
                <w:sz w:val="13"/>
                <w:szCs w:val="13"/>
              </w:rPr>
            </w:r>
            <w:r w:rsidR="003B6BD9" w:rsidRPr="00BB6B1C">
              <w:rPr>
                <w:rFonts w:ascii="Arial" w:hAnsi="Arial" w:cs="Arial"/>
                <w:b/>
                <w:bCs/>
                <w:sz w:val="13"/>
                <w:szCs w:val="13"/>
              </w:rPr>
              <w:fldChar w:fldCharType="separate"/>
            </w:r>
            <w:r w:rsidR="003B6BD9" w:rsidRPr="00BB6B1C">
              <w:rPr>
                <w:rFonts w:ascii="Arial" w:hAnsi="Arial" w:cs="Arial"/>
                <w:b/>
                <w:bCs/>
                <w:sz w:val="13"/>
                <w:szCs w:val="13"/>
              </w:rPr>
              <w:t>52</w:t>
            </w:r>
            <w:r w:rsidR="003B6BD9" w:rsidRPr="00BB6B1C">
              <w:rPr>
                <w:rFonts w:ascii="Arial" w:hAnsi="Arial" w:cs="Arial"/>
                <w:b/>
                <w:bCs/>
                <w:sz w:val="13"/>
                <w:szCs w:val="13"/>
              </w:rPr>
              <w:fldChar w:fldCharType="end"/>
            </w:r>
            <w:r w:rsidR="00F35D57" w:rsidRPr="00BB6B1C">
              <w:rPr>
                <w:rFonts w:ascii="Arial" w:hAnsi="Arial" w:cs="Arial"/>
                <w:b/>
                <w:bCs/>
                <w:sz w:val="13"/>
                <w:szCs w:val="13"/>
              </w:rPr>
              <w:t>]</w:t>
            </w:r>
          </w:p>
        </w:tc>
        <w:tc>
          <w:tcPr>
            <w:tcW w:w="2487" w:type="dxa"/>
            <w:tcBorders>
              <w:left w:val="nil"/>
              <w:right w:val="nil"/>
            </w:tcBorders>
          </w:tcPr>
          <w:p w14:paraId="79F522CF"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4C454C85"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Required</w:t>
            </w:r>
          </w:p>
        </w:tc>
        <w:tc>
          <w:tcPr>
            <w:tcW w:w="2487" w:type="dxa"/>
            <w:tcBorders>
              <w:left w:val="nil"/>
              <w:right w:val="nil"/>
            </w:tcBorders>
          </w:tcPr>
          <w:p w14:paraId="199564C2"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4E385163" w14:textId="77777777" w:rsidTr="00C40766">
        <w:trPr>
          <w:jc w:val="center"/>
        </w:trPr>
        <w:tc>
          <w:tcPr>
            <w:tcW w:w="1555" w:type="dxa"/>
            <w:tcBorders>
              <w:left w:val="nil"/>
              <w:right w:val="nil"/>
            </w:tcBorders>
          </w:tcPr>
          <w:p w14:paraId="2B1D0768" w14:textId="29AF3D96"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Wisconsin</w:t>
            </w:r>
            <w:r w:rsidR="00F35D57" w:rsidRPr="00BB6B1C">
              <w:rPr>
                <w:rFonts w:ascii="Arial" w:hAnsi="Arial" w:cs="Arial"/>
                <w:b/>
                <w:bCs/>
                <w:sz w:val="13"/>
                <w:szCs w:val="13"/>
              </w:rPr>
              <w:t xml:space="preserve"> [</w:t>
            </w:r>
            <w:r w:rsidR="003B6BD9" w:rsidRPr="00BB6B1C">
              <w:rPr>
                <w:rFonts w:ascii="Arial" w:hAnsi="Arial" w:cs="Arial"/>
                <w:b/>
                <w:bCs/>
                <w:sz w:val="13"/>
                <w:szCs w:val="13"/>
              </w:rPr>
              <w:fldChar w:fldCharType="begin"/>
            </w:r>
            <w:r w:rsidR="003B6BD9" w:rsidRPr="00BB6B1C">
              <w:rPr>
                <w:rFonts w:ascii="Arial" w:hAnsi="Arial" w:cs="Arial"/>
                <w:b/>
                <w:bCs/>
                <w:sz w:val="13"/>
                <w:szCs w:val="13"/>
              </w:rPr>
              <w:instrText xml:space="preserve"> REF _Ref153806442 \r \h  \* MERGEFORMAT </w:instrText>
            </w:r>
            <w:r w:rsidR="003B6BD9" w:rsidRPr="00BB6B1C">
              <w:rPr>
                <w:rFonts w:ascii="Arial" w:hAnsi="Arial" w:cs="Arial"/>
                <w:b/>
                <w:bCs/>
                <w:sz w:val="13"/>
                <w:szCs w:val="13"/>
              </w:rPr>
            </w:r>
            <w:r w:rsidR="003B6BD9" w:rsidRPr="00BB6B1C">
              <w:rPr>
                <w:rFonts w:ascii="Arial" w:hAnsi="Arial" w:cs="Arial"/>
                <w:b/>
                <w:bCs/>
                <w:sz w:val="13"/>
                <w:szCs w:val="13"/>
              </w:rPr>
              <w:fldChar w:fldCharType="separate"/>
            </w:r>
            <w:r w:rsidR="003B6BD9" w:rsidRPr="00BB6B1C">
              <w:rPr>
                <w:rFonts w:ascii="Arial" w:hAnsi="Arial" w:cs="Arial"/>
                <w:b/>
                <w:bCs/>
                <w:sz w:val="13"/>
                <w:szCs w:val="13"/>
              </w:rPr>
              <w:t>53</w:t>
            </w:r>
            <w:r w:rsidR="003B6BD9" w:rsidRPr="00BB6B1C">
              <w:rPr>
                <w:rFonts w:ascii="Arial" w:hAnsi="Arial" w:cs="Arial"/>
                <w:b/>
                <w:bCs/>
                <w:sz w:val="13"/>
                <w:szCs w:val="13"/>
              </w:rPr>
              <w:fldChar w:fldCharType="end"/>
            </w:r>
            <w:r w:rsidR="00F35D57" w:rsidRPr="00BB6B1C">
              <w:rPr>
                <w:rFonts w:ascii="Arial" w:hAnsi="Arial" w:cs="Arial"/>
                <w:b/>
                <w:bCs/>
                <w:sz w:val="13"/>
                <w:szCs w:val="13"/>
              </w:rPr>
              <w:t>]</w:t>
            </w:r>
          </w:p>
        </w:tc>
        <w:tc>
          <w:tcPr>
            <w:tcW w:w="2487" w:type="dxa"/>
            <w:tcBorders>
              <w:left w:val="nil"/>
              <w:right w:val="nil"/>
            </w:tcBorders>
          </w:tcPr>
          <w:p w14:paraId="13B1F202"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2C9DE64F"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c>
          <w:tcPr>
            <w:tcW w:w="2487" w:type="dxa"/>
            <w:tcBorders>
              <w:left w:val="nil"/>
              <w:right w:val="nil"/>
            </w:tcBorders>
          </w:tcPr>
          <w:p w14:paraId="4099254A"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No</w:t>
            </w:r>
          </w:p>
        </w:tc>
      </w:tr>
      <w:tr w:rsidR="00DD10B1" w:rsidRPr="00BB6B1C" w14:paraId="6D010F69" w14:textId="77777777" w:rsidTr="00C40766">
        <w:trPr>
          <w:jc w:val="center"/>
        </w:trPr>
        <w:tc>
          <w:tcPr>
            <w:tcW w:w="1555" w:type="dxa"/>
            <w:tcBorders>
              <w:left w:val="nil"/>
              <w:right w:val="nil"/>
            </w:tcBorders>
          </w:tcPr>
          <w:p w14:paraId="61972412" w14:textId="42DA6940" w:rsidR="00DD10B1" w:rsidRPr="00BB6B1C" w:rsidRDefault="00DD10B1" w:rsidP="00C40766">
            <w:pPr>
              <w:spacing w:line="360" w:lineRule="auto"/>
              <w:jc w:val="center"/>
              <w:rPr>
                <w:rFonts w:ascii="Arial" w:hAnsi="Arial" w:cs="Arial"/>
                <w:b/>
                <w:bCs/>
                <w:sz w:val="13"/>
                <w:szCs w:val="13"/>
              </w:rPr>
            </w:pPr>
            <w:r w:rsidRPr="00BB6B1C">
              <w:rPr>
                <w:rFonts w:ascii="Arial" w:hAnsi="Arial" w:cs="Arial"/>
                <w:b/>
                <w:bCs/>
                <w:sz w:val="13"/>
                <w:szCs w:val="13"/>
              </w:rPr>
              <w:t>Wyoming</w:t>
            </w:r>
            <w:r w:rsidR="00F35D57" w:rsidRPr="00BB6B1C">
              <w:rPr>
                <w:rFonts w:ascii="Arial" w:hAnsi="Arial" w:cs="Arial"/>
                <w:b/>
                <w:bCs/>
                <w:sz w:val="13"/>
                <w:szCs w:val="13"/>
              </w:rPr>
              <w:t xml:space="preserve"> [</w:t>
            </w:r>
            <w:r w:rsidR="003B6BD9" w:rsidRPr="00BB6B1C">
              <w:rPr>
                <w:rFonts w:ascii="Arial" w:hAnsi="Arial" w:cs="Arial"/>
                <w:b/>
                <w:bCs/>
                <w:sz w:val="13"/>
                <w:szCs w:val="13"/>
              </w:rPr>
              <w:fldChar w:fldCharType="begin"/>
            </w:r>
            <w:r w:rsidR="003B6BD9" w:rsidRPr="00BB6B1C">
              <w:rPr>
                <w:rFonts w:ascii="Arial" w:hAnsi="Arial" w:cs="Arial"/>
                <w:b/>
                <w:bCs/>
                <w:sz w:val="13"/>
                <w:szCs w:val="13"/>
              </w:rPr>
              <w:instrText xml:space="preserve"> REF _Ref153806449 \r \h  \* MERGEFORMAT </w:instrText>
            </w:r>
            <w:r w:rsidR="003B6BD9" w:rsidRPr="00BB6B1C">
              <w:rPr>
                <w:rFonts w:ascii="Arial" w:hAnsi="Arial" w:cs="Arial"/>
                <w:b/>
                <w:bCs/>
                <w:sz w:val="13"/>
                <w:szCs w:val="13"/>
              </w:rPr>
            </w:r>
            <w:r w:rsidR="003B6BD9" w:rsidRPr="00BB6B1C">
              <w:rPr>
                <w:rFonts w:ascii="Arial" w:hAnsi="Arial" w:cs="Arial"/>
                <w:b/>
                <w:bCs/>
                <w:sz w:val="13"/>
                <w:szCs w:val="13"/>
              </w:rPr>
              <w:fldChar w:fldCharType="separate"/>
            </w:r>
            <w:r w:rsidR="003B6BD9" w:rsidRPr="00BB6B1C">
              <w:rPr>
                <w:rFonts w:ascii="Arial" w:hAnsi="Arial" w:cs="Arial"/>
                <w:b/>
                <w:bCs/>
                <w:sz w:val="13"/>
                <w:szCs w:val="13"/>
              </w:rPr>
              <w:t>54</w:t>
            </w:r>
            <w:r w:rsidR="003B6BD9" w:rsidRPr="00BB6B1C">
              <w:rPr>
                <w:rFonts w:ascii="Arial" w:hAnsi="Arial" w:cs="Arial"/>
                <w:b/>
                <w:bCs/>
                <w:sz w:val="13"/>
                <w:szCs w:val="13"/>
              </w:rPr>
              <w:fldChar w:fldCharType="end"/>
            </w:r>
            <w:r w:rsidR="00F35D57" w:rsidRPr="00BB6B1C">
              <w:rPr>
                <w:rFonts w:ascii="Arial" w:hAnsi="Arial" w:cs="Arial"/>
                <w:b/>
                <w:bCs/>
                <w:sz w:val="13"/>
                <w:szCs w:val="13"/>
              </w:rPr>
              <w:t>]</w:t>
            </w:r>
          </w:p>
        </w:tc>
        <w:tc>
          <w:tcPr>
            <w:tcW w:w="2487" w:type="dxa"/>
            <w:tcBorders>
              <w:left w:val="nil"/>
              <w:right w:val="nil"/>
            </w:tcBorders>
          </w:tcPr>
          <w:p w14:paraId="7E4FAFF6"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Recommended</w:t>
            </w:r>
          </w:p>
        </w:tc>
        <w:tc>
          <w:tcPr>
            <w:tcW w:w="2487" w:type="dxa"/>
            <w:tcBorders>
              <w:left w:val="nil"/>
              <w:right w:val="nil"/>
            </w:tcBorders>
          </w:tcPr>
          <w:p w14:paraId="521E6002"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Recommended</w:t>
            </w:r>
          </w:p>
        </w:tc>
        <w:tc>
          <w:tcPr>
            <w:tcW w:w="2487" w:type="dxa"/>
            <w:tcBorders>
              <w:left w:val="nil"/>
              <w:right w:val="nil"/>
            </w:tcBorders>
          </w:tcPr>
          <w:p w14:paraId="72561F70" w14:textId="77777777" w:rsidR="00DD10B1" w:rsidRPr="00BB6B1C" w:rsidRDefault="00DD10B1" w:rsidP="00C40766">
            <w:pPr>
              <w:spacing w:line="360" w:lineRule="auto"/>
              <w:jc w:val="center"/>
              <w:rPr>
                <w:rFonts w:ascii="Arial" w:hAnsi="Arial" w:cs="Arial"/>
                <w:sz w:val="13"/>
                <w:szCs w:val="13"/>
              </w:rPr>
            </w:pPr>
            <w:r w:rsidRPr="00BB6B1C">
              <w:rPr>
                <w:rFonts w:ascii="Arial" w:hAnsi="Arial" w:cs="Arial"/>
                <w:sz w:val="13"/>
                <w:szCs w:val="13"/>
              </w:rPr>
              <w:t>Recommended</w:t>
            </w:r>
          </w:p>
        </w:tc>
      </w:tr>
      <w:tr w:rsidR="00DD10B1" w:rsidRPr="00BB6B1C" w14:paraId="04DE547B" w14:textId="77777777" w:rsidTr="00C40766">
        <w:trPr>
          <w:jc w:val="center"/>
        </w:trPr>
        <w:tc>
          <w:tcPr>
            <w:tcW w:w="9016" w:type="dxa"/>
            <w:gridSpan w:val="4"/>
            <w:tcBorders>
              <w:left w:val="nil"/>
              <w:right w:val="nil"/>
            </w:tcBorders>
          </w:tcPr>
          <w:p w14:paraId="5CB91592" w14:textId="77777777" w:rsidR="00DD10B1" w:rsidRPr="00BB6B1C" w:rsidRDefault="00DD10B1" w:rsidP="00C40766">
            <w:pPr>
              <w:spacing w:line="360" w:lineRule="auto"/>
              <w:rPr>
                <w:rFonts w:ascii="Arial" w:hAnsi="Arial" w:cs="Arial"/>
                <w:sz w:val="13"/>
                <w:szCs w:val="13"/>
              </w:rPr>
            </w:pPr>
            <w:r w:rsidRPr="00BB6B1C">
              <w:rPr>
                <w:rFonts w:ascii="Arial" w:hAnsi="Arial" w:cs="Arial"/>
                <w:sz w:val="13"/>
                <w:szCs w:val="13"/>
              </w:rPr>
              <w:t>No = Not mentioned on the website OR recommended only for those at risk</w:t>
            </w:r>
          </w:p>
          <w:p w14:paraId="437D6791" w14:textId="77777777" w:rsidR="00DD10B1" w:rsidRPr="00BB6B1C" w:rsidRDefault="00DD10B1" w:rsidP="00C40766">
            <w:pPr>
              <w:spacing w:line="360" w:lineRule="auto"/>
              <w:rPr>
                <w:rFonts w:ascii="Arial" w:hAnsi="Arial" w:cs="Arial"/>
                <w:sz w:val="13"/>
                <w:szCs w:val="13"/>
              </w:rPr>
            </w:pPr>
            <w:r w:rsidRPr="00BB6B1C">
              <w:rPr>
                <w:rFonts w:ascii="Arial" w:hAnsi="Arial" w:cs="Arial"/>
                <w:sz w:val="13"/>
                <w:szCs w:val="13"/>
              </w:rPr>
              <w:t>Required = Required for entry</w:t>
            </w:r>
          </w:p>
          <w:p w14:paraId="3CFB043C" w14:textId="77777777" w:rsidR="00DD10B1" w:rsidRPr="00BB6B1C" w:rsidRDefault="00DD10B1" w:rsidP="00C40766">
            <w:pPr>
              <w:spacing w:line="360" w:lineRule="auto"/>
              <w:rPr>
                <w:rFonts w:ascii="Arial" w:hAnsi="Arial" w:cs="Arial"/>
                <w:sz w:val="13"/>
                <w:szCs w:val="13"/>
              </w:rPr>
            </w:pPr>
            <w:r w:rsidRPr="00BB6B1C">
              <w:rPr>
                <w:rFonts w:ascii="Arial" w:hAnsi="Arial" w:cs="Arial"/>
                <w:sz w:val="13"/>
                <w:szCs w:val="13"/>
              </w:rPr>
              <w:t>Recommended = “Recommended” or “should”</w:t>
            </w:r>
          </w:p>
        </w:tc>
      </w:tr>
    </w:tbl>
    <w:p w14:paraId="605BAEA0" w14:textId="77777777" w:rsidR="00DD10B1" w:rsidRPr="00BB6B1C" w:rsidRDefault="00DD10B1" w:rsidP="00DD10B1">
      <w:pPr>
        <w:rPr>
          <w:rFonts w:ascii="Arial" w:hAnsi="Arial" w:cs="Arial"/>
          <w:b/>
          <w:bCs/>
          <w:sz w:val="20"/>
          <w:szCs w:val="20"/>
        </w:rPr>
      </w:pPr>
    </w:p>
    <w:p w14:paraId="0E2D6AEE" w14:textId="77777777" w:rsidR="000E619B" w:rsidRPr="00BB6B1C" w:rsidRDefault="000E619B" w:rsidP="00DD10B1">
      <w:pPr>
        <w:rPr>
          <w:rFonts w:ascii="Arial" w:hAnsi="Arial" w:cs="Arial"/>
          <w:b/>
          <w:iCs/>
        </w:rPr>
      </w:pPr>
      <w:bookmarkStart w:id="4" w:name="_Ref138773382"/>
    </w:p>
    <w:p w14:paraId="1A2205B6" w14:textId="068A9972" w:rsidR="00DD10B1" w:rsidRPr="00BB6B1C" w:rsidRDefault="00DD10B1" w:rsidP="00266297">
      <w:pPr>
        <w:spacing w:before="120" w:line="480" w:lineRule="auto"/>
        <w:rPr>
          <w:rFonts w:ascii="Arial" w:hAnsi="Arial" w:cs="Arial"/>
          <w:b/>
          <w:iCs/>
        </w:rPr>
      </w:pPr>
      <w:r w:rsidRPr="00BB6B1C">
        <w:rPr>
          <w:rFonts w:ascii="Arial" w:hAnsi="Arial" w:cs="Arial"/>
          <w:b/>
          <w:iCs/>
        </w:rPr>
        <w:t>Department of Defense (DoD) Medical Facilities and Basic Training Sites</w:t>
      </w:r>
      <w:bookmarkEnd w:id="4"/>
    </w:p>
    <w:p w14:paraId="2641E951" w14:textId="77777777" w:rsidR="00DD10B1" w:rsidRPr="00BB6B1C" w:rsidRDefault="00DD10B1" w:rsidP="00DD10B1">
      <w:pPr>
        <w:rPr>
          <w:rFonts w:ascii="Arial" w:hAnsi="Arial" w:cs="Arial"/>
          <w:i/>
          <w:iCs/>
          <w:sz w:val="20"/>
          <w:szCs w:val="20"/>
        </w:rPr>
      </w:pPr>
    </w:p>
    <w:p w14:paraId="49A085DE" w14:textId="0020C015" w:rsidR="00DD10B1" w:rsidRPr="00BB6B1C" w:rsidRDefault="00DD10B1" w:rsidP="00DD10B1">
      <w:pPr>
        <w:pStyle w:val="paragraph0"/>
        <w:spacing w:before="0" w:beforeAutospacing="0" w:after="0" w:afterAutospacing="0" w:line="480" w:lineRule="auto"/>
        <w:jc w:val="both"/>
        <w:textAlignment w:val="baseline"/>
        <w:rPr>
          <w:rFonts w:ascii="Arial" w:hAnsi="Arial" w:cs="Arial"/>
          <w:sz w:val="20"/>
          <w:szCs w:val="20"/>
        </w:rPr>
      </w:pPr>
      <w:r w:rsidRPr="00BB6B1C">
        <w:rPr>
          <w:rFonts w:ascii="Arial" w:hAnsi="Arial" w:cs="Arial"/>
          <w:sz w:val="20"/>
          <w:szCs w:val="20"/>
        </w:rPr>
        <w:t xml:space="preserve">DoD installation locations were obtained from data.gov. The clinic locations were matched with installations by geographic proximity using a geographic information system (GIS) technique called a ‘spatial join’. All matches were manually verified based on facility names. The DoD data themselves did not consistently separate hospitals and medical centers from clinics. To separate major medical facilities from clinics, data from a 2014 </w:t>
      </w:r>
      <w:r w:rsidRPr="00BB6B1C">
        <w:rPr>
          <w:rFonts w:ascii="Arial" w:hAnsi="Arial" w:cs="Arial"/>
          <w:i/>
          <w:sz w:val="20"/>
          <w:szCs w:val="20"/>
        </w:rPr>
        <w:t>New York Times</w:t>
      </w:r>
      <w:r w:rsidRPr="00BB6B1C">
        <w:rPr>
          <w:rFonts w:ascii="Arial" w:hAnsi="Arial" w:cs="Arial"/>
          <w:sz w:val="20"/>
          <w:szCs w:val="20"/>
        </w:rPr>
        <w:t xml:space="preserve"> story on DoD hospitals were paired with the matched installation and health care facilities data </w:t>
      </w:r>
      <w:r w:rsidR="00C544EB" w:rsidRPr="00BB6B1C">
        <w:rPr>
          <w:rFonts w:ascii="Arial" w:hAnsi="Arial" w:cs="Arial"/>
          <w:sz w:val="20"/>
          <w:szCs w:val="20"/>
        </w:rPr>
        <w:t>[</w:t>
      </w:r>
      <w:r w:rsidR="00C544EB" w:rsidRPr="00BB6B1C">
        <w:rPr>
          <w:rFonts w:ascii="Arial" w:hAnsi="Arial" w:cs="Arial"/>
          <w:sz w:val="20"/>
          <w:szCs w:val="20"/>
        </w:rPr>
        <w:fldChar w:fldCharType="begin"/>
      </w:r>
      <w:r w:rsidR="00C544EB" w:rsidRPr="00BB6B1C">
        <w:rPr>
          <w:rFonts w:ascii="Arial" w:hAnsi="Arial" w:cs="Arial"/>
          <w:sz w:val="20"/>
          <w:szCs w:val="20"/>
        </w:rPr>
        <w:instrText xml:space="preserve"> REF _Ref153806705 \r \h </w:instrText>
      </w:r>
      <w:r w:rsidR="0061148C" w:rsidRPr="00BB6B1C">
        <w:rPr>
          <w:rFonts w:ascii="Arial" w:hAnsi="Arial" w:cs="Arial"/>
          <w:sz w:val="20"/>
          <w:szCs w:val="20"/>
        </w:rPr>
        <w:instrText xml:space="preserve"> \* MERGEFORMAT </w:instrText>
      </w:r>
      <w:r w:rsidR="00C544EB" w:rsidRPr="00BB6B1C">
        <w:rPr>
          <w:rFonts w:ascii="Arial" w:hAnsi="Arial" w:cs="Arial"/>
          <w:sz w:val="20"/>
          <w:szCs w:val="20"/>
        </w:rPr>
      </w:r>
      <w:r w:rsidR="00C544EB" w:rsidRPr="00BB6B1C">
        <w:rPr>
          <w:rFonts w:ascii="Arial" w:hAnsi="Arial" w:cs="Arial"/>
          <w:sz w:val="20"/>
          <w:szCs w:val="20"/>
        </w:rPr>
        <w:fldChar w:fldCharType="separate"/>
      </w:r>
      <w:r w:rsidR="00C544EB" w:rsidRPr="00BB6B1C">
        <w:rPr>
          <w:rFonts w:ascii="Arial" w:hAnsi="Arial" w:cs="Arial"/>
          <w:sz w:val="20"/>
          <w:szCs w:val="20"/>
        </w:rPr>
        <w:t>55</w:t>
      </w:r>
      <w:r w:rsidR="00C544EB" w:rsidRPr="00BB6B1C">
        <w:rPr>
          <w:rFonts w:ascii="Arial" w:hAnsi="Arial" w:cs="Arial"/>
          <w:sz w:val="20"/>
          <w:szCs w:val="20"/>
        </w:rPr>
        <w:fldChar w:fldCharType="end"/>
      </w:r>
      <w:r w:rsidR="00C544EB" w:rsidRPr="00BB6B1C">
        <w:rPr>
          <w:rFonts w:ascii="Arial" w:hAnsi="Arial" w:cs="Arial"/>
          <w:sz w:val="20"/>
          <w:szCs w:val="20"/>
        </w:rPr>
        <w:t>]</w:t>
      </w:r>
      <w:r w:rsidRPr="00BB6B1C">
        <w:rPr>
          <w:rFonts w:ascii="Arial" w:hAnsi="Arial" w:cs="Arial"/>
          <w:sz w:val="20"/>
          <w:szCs w:val="20"/>
        </w:rPr>
        <w:t xml:space="preserve">. The resulting combined health care facilities data set was manually verified to ensure that each of the 117 facilities was correctly labeled as a clinic, hospital, or medical center. Each facility’s capabilities were verified with publicly available data on the TRICARE website. All manual data entry with corrections from the TRICARE website were quality checked by a second researcher for accuracy. </w:t>
      </w:r>
    </w:p>
    <w:p w14:paraId="2E3C6D64" w14:textId="77777777" w:rsidR="00DD10B1" w:rsidRPr="00BB6B1C" w:rsidRDefault="00DD10B1" w:rsidP="00DD10B1">
      <w:pPr>
        <w:pStyle w:val="paragraph0"/>
        <w:spacing w:before="0" w:beforeAutospacing="0" w:after="0" w:afterAutospacing="0" w:line="480" w:lineRule="auto"/>
        <w:jc w:val="both"/>
        <w:textAlignment w:val="baseline"/>
        <w:rPr>
          <w:rFonts w:ascii="Arial" w:hAnsi="Arial" w:cs="Arial"/>
          <w:sz w:val="20"/>
          <w:szCs w:val="20"/>
        </w:rPr>
      </w:pPr>
    </w:p>
    <w:p w14:paraId="5F3D63B4" w14:textId="77777777" w:rsidR="00DD10B1" w:rsidRPr="00BB6B1C" w:rsidRDefault="00DD10B1" w:rsidP="00DD10B1">
      <w:pPr>
        <w:pStyle w:val="paragraph0"/>
        <w:spacing w:before="0" w:beforeAutospacing="0" w:after="0" w:afterAutospacing="0" w:line="480" w:lineRule="auto"/>
        <w:jc w:val="both"/>
        <w:textAlignment w:val="baseline"/>
        <w:rPr>
          <w:rFonts w:ascii="Arial" w:hAnsi="Arial" w:cs="Arial"/>
          <w:sz w:val="20"/>
          <w:szCs w:val="20"/>
        </w:rPr>
      </w:pPr>
      <w:r w:rsidRPr="00BB6B1C">
        <w:rPr>
          <w:rFonts w:ascii="Arial" w:hAnsi="Arial" w:cs="Arial"/>
          <w:sz w:val="20"/>
          <w:szCs w:val="20"/>
        </w:rPr>
        <w:t xml:space="preserve">Once quality checks were complete, bases were labeled with the highest level of on-base care (since a few bases contain multiple facilities; one of none, clinic, hospital, medical center) and at the counties level using a GIS spatial join technique. Given the complexity of the data reporting, different labels were created. A final, single measure of DoD presence was developed with the following levels:  </w:t>
      </w:r>
    </w:p>
    <w:p w14:paraId="5126CA14" w14:textId="77777777" w:rsidR="00DD10B1" w:rsidRPr="00BB6B1C" w:rsidRDefault="00DD10B1" w:rsidP="00DD10B1">
      <w:pPr>
        <w:pStyle w:val="paragraph0"/>
        <w:numPr>
          <w:ilvl w:val="0"/>
          <w:numId w:val="38"/>
        </w:numPr>
        <w:spacing w:before="0" w:beforeAutospacing="0" w:after="0" w:afterAutospacing="0" w:line="480" w:lineRule="auto"/>
        <w:jc w:val="both"/>
        <w:textAlignment w:val="baseline"/>
        <w:rPr>
          <w:rFonts w:ascii="Arial" w:hAnsi="Arial" w:cs="Arial"/>
          <w:sz w:val="20"/>
          <w:szCs w:val="20"/>
        </w:rPr>
      </w:pPr>
      <w:r w:rsidRPr="00BB6B1C">
        <w:rPr>
          <w:rFonts w:ascii="Arial" w:hAnsi="Arial" w:cs="Arial"/>
          <w:sz w:val="20"/>
          <w:szCs w:val="20"/>
        </w:rPr>
        <w:t xml:space="preserve">No unclassified installation </w:t>
      </w:r>
    </w:p>
    <w:p w14:paraId="58234B5D" w14:textId="77777777" w:rsidR="00DD10B1" w:rsidRPr="00BB6B1C" w:rsidRDefault="00DD10B1" w:rsidP="00DD10B1">
      <w:pPr>
        <w:pStyle w:val="paragraph0"/>
        <w:numPr>
          <w:ilvl w:val="0"/>
          <w:numId w:val="38"/>
        </w:numPr>
        <w:spacing w:before="0" w:beforeAutospacing="0" w:after="0" w:afterAutospacing="0" w:line="480" w:lineRule="auto"/>
        <w:jc w:val="both"/>
        <w:textAlignment w:val="baseline"/>
        <w:rPr>
          <w:rFonts w:ascii="Arial" w:hAnsi="Arial" w:cs="Arial"/>
          <w:sz w:val="20"/>
          <w:szCs w:val="20"/>
        </w:rPr>
      </w:pPr>
      <w:r w:rsidRPr="00BB6B1C">
        <w:rPr>
          <w:rFonts w:ascii="Arial" w:hAnsi="Arial" w:cs="Arial"/>
          <w:sz w:val="20"/>
          <w:szCs w:val="20"/>
        </w:rPr>
        <w:t xml:space="preserve">Unclassified installation for national guard or reserve components only </w:t>
      </w:r>
    </w:p>
    <w:p w14:paraId="5D0F106A" w14:textId="77777777" w:rsidR="00DD10B1" w:rsidRPr="00BB6B1C" w:rsidRDefault="00DD10B1" w:rsidP="00DD10B1">
      <w:pPr>
        <w:pStyle w:val="paragraph0"/>
        <w:numPr>
          <w:ilvl w:val="0"/>
          <w:numId w:val="38"/>
        </w:numPr>
        <w:spacing w:before="0" w:beforeAutospacing="0" w:after="0" w:afterAutospacing="0" w:line="480" w:lineRule="auto"/>
        <w:jc w:val="both"/>
        <w:textAlignment w:val="baseline"/>
        <w:rPr>
          <w:rFonts w:ascii="Arial" w:hAnsi="Arial" w:cs="Arial"/>
          <w:sz w:val="20"/>
          <w:szCs w:val="20"/>
        </w:rPr>
      </w:pPr>
      <w:r w:rsidRPr="00BB6B1C">
        <w:rPr>
          <w:rFonts w:ascii="Arial" w:hAnsi="Arial" w:cs="Arial"/>
          <w:sz w:val="20"/>
          <w:szCs w:val="20"/>
        </w:rPr>
        <w:t xml:space="preserve">Unclassified, active-duty installation but no health care facility and no basic training program </w:t>
      </w:r>
    </w:p>
    <w:p w14:paraId="25F5A659" w14:textId="77777777" w:rsidR="00DD10B1" w:rsidRPr="00BB6B1C" w:rsidRDefault="00DD10B1" w:rsidP="00DD10B1">
      <w:pPr>
        <w:pStyle w:val="paragraph0"/>
        <w:numPr>
          <w:ilvl w:val="0"/>
          <w:numId w:val="38"/>
        </w:numPr>
        <w:spacing w:before="0" w:beforeAutospacing="0" w:after="0" w:afterAutospacing="0" w:line="480" w:lineRule="auto"/>
        <w:jc w:val="both"/>
        <w:textAlignment w:val="baseline"/>
        <w:rPr>
          <w:rFonts w:ascii="Arial" w:hAnsi="Arial" w:cs="Arial"/>
          <w:sz w:val="20"/>
          <w:szCs w:val="20"/>
        </w:rPr>
      </w:pPr>
      <w:r w:rsidRPr="00BB6B1C">
        <w:rPr>
          <w:rFonts w:ascii="Arial" w:hAnsi="Arial" w:cs="Arial"/>
          <w:sz w:val="20"/>
          <w:szCs w:val="20"/>
        </w:rPr>
        <w:t xml:space="preserve">Unclassified, active-duty installation with a clinic and no basic training program </w:t>
      </w:r>
    </w:p>
    <w:p w14:paraId="5BFB7720" w14:textId="77777777" w:rsidR="00DD10B1" w:rsidRPr="00BB6B1C" w:rsidRDefault="00DD10B1" w:rsidP="00DD10B1">
      <w:pPr>
        <w:pStyle w:val="paragraph0"/>
        <w:numPr>
          <w:ilvl w:val="0"/>
          <w:numId w:val="38"/>
        </w:numPr>
        <w:spacing w:before="0" w:beforeAutospacing="0" w:after="0" w:afterAutospacing="0" w:line="480" w:lineRule="auto"/>
        <w:jc w:val="both"/>
        <w:textAlignment w:val="baseline"/>
        <w:rPr>
          <w:rFonts w:ascii="Arial" w:hAnsi="Arial" w:cs="Arial"/>
          <w:sz w:val="20"/>
          <w:szCs w:val="20"/>
        </w:rPr>
      </w:pPr>
      <w:r w:rsidRPr="00BB6B1C">
        <w:rPr>
          <w:rFonts w:ascii="Arial" w:hAnsi="Arial" w:cs="Arial"/>
          <w:sz w:val="20"/>
          <w:szCs w:val="20"/>
        </w:rPr>
        <w:t xml:space="preserve">Unclassified, active-duty installation with a hospital or medical center and no basic training program </w:t>
      </w:r>
    </w:p>
    <w:p w14:paraId="5915FBD0" w14:textId="77777777" w:rsidR="00DD10B1" w:rsidRPr="00BB6B1C" w:rsidRDefault="00DD10B1" w:rsidP="00DD10B1">
      <w:pPr>
        <w:pStyle w:val="paragraph0"/>
        <w:numPr>
          <w:ilvl w:val="0"/>
          <w:numId w:val="38"/>
        </w:numPr>
        <w:spacing w:before="0" w:beforeAutospacing="0" w:after="0" w:afterAutospacing="0" w:line="480" w:lineRule="auto"/>
        <w:jc w:val="both"/>
        <w:textAlignment w:val="baseline"/>
        <w:rPr>
          <w:rFonts w:ascii="Arial" w:hAnsi="Arial" w:cs="Arial"/>
          <w:sz w:val="20"/>
          <w:szCs w:val="20"/>
        </w:rPr>
      </w:pPr>
      <w:r w:rsidRPr="00BB6B1C">
        <w:rPr>
          <w:rFonts w:ascii="Arial" w:hAnsi="Arial" w:cs="Arial"/>
          <w:sz w:val="20"/>
          <w:szCs w:val="20"/>
        </w:rPr>
        <w:lastRenderedPageBreak/>
        <w:t>Unclassified, active-duty installation with a basic training program regardless of health care facility status</w:t>
      </w:r>
    </w:p>
    <w:p w14:paraId="3B6A37B3" w14:textId="77777777" w:rsidR="00DD10B1" w:rsidRPr="00BB6B1C" w:rsidRDefault="00DD10B1" w:rsidP="00DD10B1">
      <w:pPr>
        <w:pStyle w:val="paragraph0"/>
        <w:spacing w:before="0" w:beforeAutospacing="0" w:after="0" w:afterAutospacing="0" w:line="480" w:lineRule="auto"/>
        <w:jc w:val="both"/>
        <w:textAlignment w:val="baseline"/>
        <w:rPr>
          <w:rFonts w:ascii="Arial" w:hAnsi="Arial" w:cs="Arial"/>
          <w:b/>
          <w:bCs/>
          <w:i/>
          <w:iCs/>
          <w:sz w:val="20"/>
          <w:szCs w:val="20"/>
        </w:rPr>
      </w:pPr>
    </w:p>
    <w:p w14:paraId="74E79F66" w14:textId="77777777" w:rsidR="00DD10B1" w:rsidRPr="00BB6B1C" w:rsidRDefault="00DD10B1" w:rsidP="00266297">
      <w:pPr>
        <w:pStyle w:val="paragraph0"/>
        <w:spacing w:before="120" w:beforeAutospacing="0" w:after="0" w:afterAutospacing="0" w:line="480" w:lineRule="auto"/>
        <w:jc w:val="both"/>
        <w:textAlignment w:val="baseline"/>
        <w:rPr>
          <w:rFonts w:ascii="Arial" w:hAnsi="Arial" w:cs="Arial"/>
          <w:b/>
          <w:bCs/>
        </w:rPr>
      </w:pPr>
      <w:r w:rsidRPr="00BB6B1C">
        <w:rPr>
          <w:rFonts w:ascii="Arial" w:hAnsi="Arial" w:cs="Arial"/>
          <w:b/>
          <w:bCs/>
        </w:rPr>
        <w:t>Number of Health care Providers</w:t>
      </w:r>
    </w:p>
    <w:p w14:paraId="74DAEFEE" w14:textId="79AEEAA1" w:rsidR="00DD10B1" w:rsidRPr="00BB6B1C" w:rsidRDefault="00DD10B1" w:rsidP="00DD10B1">
      <w:pPr>
        <w:pStyle w:val="paragraph0"/>
        <w:spacing w:before="0" w:beforeAutospacing="0" w:after="0" w:afterAutospacing="0" w:line="480" w:lineRule="auto"/>
        <w:jc w:val="both"/>
        <w:textAlignment w:val="baseline"/>
        <w:rPr>
          <w:rFonts w:ascii="Arial" w:hAnsi="Arial" w:cs="Arial"/>
          <w:sz w:val="20"/>
          <w:szCs w:val="20"/>
        </w:rPr>
      </w:pPr>
      <w:r w:rsidRPr="00BB6B1C">
        <w:rPr>
          <w:rFonts w:ascii="Arial" w:hAnsi="Arial" w:cs="Arial"/>
          <w:sz w:val="20"/>
          <w:szCs w:val="20"/>
        </w:rPr>
        <w:t xml:space="preserve">Counts of health care providers were sourced from two databases. The number of pediatricians was sourced from the American Board of Pediatrics 2020 to 2021 Workforce Survey </w:t>
      </w:r>
      <w:r w:rsidR="00443238" w:rsidRPr="00BB6B1C">
        <w:rPr>
          <w:rFonts w:ascii="Arial" w:hAnsi="Arial" w:cs="Arial"/>
          <w:sz w:val="20"/>
          <w:szCs w:val="20"/>
        </w:rPr>
        <w:t>[</w:t>
      </w:r>
      <w:r w:rsidR="00443238" w:rsidRPr="00BB6B1C">
        <w:rPr>
          <w:rFonts w:ascii="Arial" w:hAnsi="Arial" w:cs="Arial"/>
          <w:sz w:val="20"/>
          <w:szCs w:val="20"/>
        </w:rPr>
        <w:fldChar w:fldCharType="begin"/>
      </w:r>
      <w:r w:rsidR="00443238" w:rsidRPr="00BB6B1C">
        <w:rPr>
          <w:rFonts w:ascii="Arial" w:hAnsi="Arial" w:cs="Arial"/>
          <w:sz w:val="20"/>
          <w:szCs w:val="20"/>
        </w:rPr>
        <w:instrText xml:space="preserve"> REF _Ref153806918 \r \h  \* MERGEFORMAT </w:instrText>
      </w:r>
      <w:r w:rsidR="00443238" w:rsidRPr="00BB6B1C">
        <w:rPr>
          <w:rFonts w:ascii="Arial" w:hAnsi="Arial" w:cs="Arial"/>
          <w:sz w:val="20"/>
          <w:szCs w:val="20"/>
        </w:rPr>
      </w:r>
      <w:r w:rsidR="00443238" w:rsidRPr="00BB6B1C">
        <w:rPr>
          <w:rFonts w:ascii="Arial" w:hAnsi="Arial" w:cs="Arial"/>
          <w:sz w:val="20"/>
          <w:szCs w:val="20"/>
        </w:rPr>
        <w:fldChar w:fldCharType="separate"/>
      </w:r>
      <w:r w:rsidR="00443238" w:rsidRPr="00BB6B1C">
        <w:rPr>
          <w:rFonts w:ascii="Arial" w:hAnsi="Arial" w:cs="Arial"/>
          <w:sz w:val="20"/>
          <w:szCs w:val="20"/>
        </w:rPr>
        <w:t>56</w:t>
      </w:r>
      <w:r w:rsidR="00443238" w:rsidRPr="00BB6B1C">
        <w:rPr>
          <w:rFonts w:ascii="Arial" w:hAnsi="Arial" w:cs="Arial"/>
          <w:sz w:val="20"/>
          <w:szCs w:val="20"/>
        </w:rPr>
        <w:fldChar w:fldCharType="end"/>
      </w:r>
      <w:r w:rsidR="00443238" w:rsidRPr="00BB6B1C">
        <w:rPr>
          <w:rFonts w:ascii="Arial" w:hAnsi="Arial" w:cs="Arial"/>
          <w:sz w:val="20"/>
          <w:szCs w:val="20"/>
        </w:rPr>
        <w:t>]</w:t>
      </w:r>
      <w:r w:rsidRPr="00BB6B1C">
        <w:rPr>
          <w:rFonts w:ascii="Arial" w:hAnsi="Arial" w:cs="Arial"/>
          <w:sz w:val="20"/>
          <w:szCs w:val="20"/>
        </w:rPr>
        <w:t xml:space="preserve">, and the overall number of primary care providers was sourced from the 2020 County Health Rankings project estimates, which use 2019 National Provider Identification data from CMS. In both cases, ACS data were used for a denominator to calculate per capita rates of health care providers. </w:t>
      </w:r>
    </w:p>
    <w:p w14:paraId="0E33829D" w14:textId="77777777" w:rsidR="00DD10B1" w:rsidRPr="00BB6B1C" w:rsidRDefault="00DD10B1" w:rsidP="00DD10B1">
      <w:pPr>
        <w:pStyle w:val="paragraph0"/>
        <w:spacing w:before="0" w:beforeAutospacing="0" w:after="0" w:afterAutospacing="0" w:line="480" w:lineRule="auto"/>
        <w:jc w:val="both"/>
        <w:rPr>
          <w:rFonts w:ascii="Arial" w:hAnsi="Arial" w:cs="Arial"/>
          <w:sz w:val="20"/>
          <w:szCs w:val="20"/>
        </w:rPr>
      </w:pPr>
    </w:p>
    <w:p w14:paraId="69266BF8" w14:textId="77777777" w:rsidR="00DD10B1" w:rsidRPr="00BB6B1C" w:rsidRDefault="00DD10B1" w:rsidP="00266297">
      <w:pPr>
        <w:pStyle w:val="paragraph0"/>
        <w:spacing w:before="120" w:beforeAutospacing="0" w:after="0" w:afterAutospacing="0" w:line="480" w:lineRule="auto"/>
        <w:jc w:val="both"/>
        <w:textAlignment w:val="baseline"/>
        <w:rPr>
          <w:rFonts w:ascii="Arial" w:hAnsi="Arial" w:cs="Arial"/>
          <w:b/>
          <w:bCs/>
        </w:rPr>
      </w:pPr>
      <w:r w:rsidRPr="00BB6B1C">
        <w:rPr>
          <w:rFonts w:ascii="Arial" w:hAnsi="Arial" w:cs="Arial"/>
          <w:b/>
          <w:bCs/>
        </w:rPr>
        <w:t>Rurality</w:t>
      </w:r>
    </w:p>
    <w:p w14:paraId="0208E602" w14:textId="5EF08438" w:rsidR="00DD10B1" w:rsidRPr="00BB6B1C" w:rsidRDefault="00DD10B1" w:rsidP="00DD10B1">
      <w:pPr>
        <w:pStyle w:val="paragraph0"/>
        <w:spacing w:before="0" w:beforeAutospacing="0" w:after="0" w:afterAutospacing="0" w:line="480" w:lineRule="auto"/>
        <w:jc w:val="both"/>
        <w:textAlignment w:val="baseline"/>
        <w:rPr>
          <w:rFonts w:ascii="Arial" w:hAnsi="Arial" w:cs="Arial"/>
          <w:sz w:val="20"/>
          <w:szCs w:val="20"/>
        </w:rPr>
      </w:pPr>
      <w:r w:rsidRPr="00BB6B1C">
        <w:rPr>
          <w:rFonts w:ascii="Arial" w:hAnsi="Arial" w:cs="Arial"/>
          <w:sz w:val="20"/>
          <w:szCs w:val="20"/>
        </w:rPr>
        <w:t xml:space="preserve">The USDA’s Urban Influence Codes for Counties data set is the source of measures related to how urban or rural a county is and was selected following guidance in Long et al. 2021 </w:t>
      </w:r>
      <w:r w:rsidR="00F44AF7" w:rsidRPr="00BB6B1C">
        <w:rPr>
          <w:rFonts w:ascii="Arial" w:hAnsi="Arial" w:cs="Arial"/>
          <w:sz w:val="20"/>
          <w:szCs w:val="20"/>
        </w:rPr>
        <w:t>[57].</w:t>
      </w:r>
      <w:r w:rsidRPr="00BB6B1C">
        <w:rPr>
          <w:rFonts w:ascii="Arial" w:hAnsi="Arial" w:cs="Arial"/>
          <w:sz w:val="20"/>
          <w:szCs w:val="20"/>
        </w:rPr>
        <w:t xml:space="preserve"> </w:t>
      </w:r>
    </w:p>
    <w:p w14:paraId="2A6C9732" w14:textId="77777777" w:rsidR="00DD10B1" w:rsidRPr="00BB6B1C" w:rsidRDefault="00DD10B1" w:rsidP="00DD10B1">
      <w:pPr>
        <w:spacing w:line="480" w:lineRule="auto"/>
        <w:jc w:val="both"/>
        <w:rPr>
          <w:rFonts w:ascii="Arial" w:eastAsia="Times New Roman" w:hAnsi="Arial" w:cs="Arial"/>
          <w:i/>
          <w:kern w:val="0"/>
          <w:sz w:val="20"/>
          <w:szCs w:val="20"/>
          <w:lang w:eastAsia="en-GB"/>
          <w14:ligatures w14:val="none"/>
        </w:rPr>
      </w:pPr>
    </w:p>
    <w:p w14:paraId="22F1230C" w14:textId="77777777" w:rsidR="00DD10B1" w:rsidRPr="00BB6B1C" w:rsidRDefault="00DD10B1" w:rsidP="00266297">
      <w:pPr>
        <w:pStyle w:val="paragraph0"/>
        <w:spacing w:before="120" w:beforeAutospacing="0" w:after="0" w:afterAutospacing="0" w:line="480" w:lineRule="auto"/>
        <w:jc w:val="both"/>
        <w:textAlignment w:val="baseline"/>
        <w:rPr>
          <w:rFonts w:ascii="Arial" w:hAnsi="Arial" w:cs="Arial"/>
          <w:b/>
          <w:bCs/>
        </w:rPr>
      </w:pPr>
      <w:r w:rsidRPr="00BB6B1C">
        <w:rPr>
          <w:rFonts w:ascii="Arial" w:hAnsi="Arial" w:cs="Arial"/>
          <w:b/>
          <w:bCs/>
        </w:rPr>
        <w:t>Tribal Lands and Indian Health Service Facilities</w:t>
      </w:r>
    </w:p>
    <w:p w14:paraId="17DA5196" w14:textId="77777777" w:rsidR="00DD10B1" w:rsidRPr="00BB6B1C" w:rsidRDefault="00DD10B1" w:rsidP="00DD10B1">
      <w:pPr>
        <w:spacing w:line="480" w:lineRule="auto"/>
        <w:jc w:val="both"/>
        <w:rPr>
          <w:rFonts w:ascii="Arial" w:eastAsia="Times New Roman" w:hAnsi="Arial" w:cs="Arial"/>
          <w:kern w:val="0"/>
          <w:sz w:val="20"/>
          <w:szCs w:val="20"/>
          <w:lang w:eastAsia="en-GB"/>
          <w14:ligatures w14:val="none"/>
        </w:rPr>
      </w:pPr>
      <w:r w:rsidRPr="00BB6B1C">
        <w:rPr>
          <w:rFonts w:ascii="Arial" w:eastAsia="Times New Roman" w:hAnsi="Arial" w:cs="Arial"/>
          <w:kern w:val="0"/>
          <w:sz w:val="20"/>
          <w:szCs w:val="20"/>
          <w:lang w:eastAsia="en-GB"/>
          <w14:ligatures w14:val="none"/>
        </w:rPr>
        <w:t>Our measures of indigenous lands and health care access utilized tribal land boundary data from the Census Bureau and health care facility location data from the Indian Health Service (IHS). We overlapped both with US county boundaries to create logical indicators for the presence of tribal lands in a county as well as the presence of several different types of health facilities – IHS facilities, federally funded indigenous urban health clinics, and tribal clinics. We then summarized these data in a single variable capturing a county’s status as having no tribal lands or health care, only tribal lands, non-IHS health care, or IHS health care facilities.</w:t>
      </w:r>
    </w:p>
    <w:p w14:paraId="2D78B33F" w14:textId="77777777" w:rsidR="00DD10B1" w:rsidRPr="00BB6B1C" w:rsidRDefault="00DD10B1" w:rsidP="00DD10B1">
      <w:pPr>
        <w:pStyle w:val="paragraph0"/>
        <w:spacing w:before="0" w:beforeAutospacing="0" w:after="0" w:afterAutospacing="0" w:line="480" w:lineRule="auto"/>
        <w:jc w:val="both"/>
        <w:textAlignment w:val="baseline"/>
        <w:rPr>
          <w:rFonts w:ascii="Arial" w:hAnsi="Arial" w:cs="Arial"/>
          <w:sz w:val="20"/>
          <w:szCs w:val="20"/>
        </w:rPr>
      </w:pPr>
      <w:r w:rsidRPr="00BB6B1C">
        <w:rPr>
          <w:rFonts w:ascii="Arial" w:hAnsi="Arial" w:cs="Arial"/>
          <w:sz w:val="20"/>
          <w:szCs w:val="20"/>
        </w:rPr>
        <w:t xml:space="preserve">Since some counties contain multiple installations, data were aggregated into 2 measures: </w:t>
      </w:r>
    </w:p>
    <w:p w14:paraId="0A8143DE" w14:textId="77777777" w:rsidR="00DD10B1" w:rsidRPr="00BB6B1C" w:rsidRDefault="00DD10B1" w:rsidP="00DD10B1">
      <w:pPr>
        <w:pStyle w:val="paragraph0"/>
        <w:spacing w:before="0" w:beforeAutospacing="0" w:after="0" w:afterAutospacing="0" w:line="480" w:lineRule="auto"/>
        <w:jc w:val="both"/>
        <w:textAlignment w:val="baseline"/>
        <w:rPr>
          <w:rFonts w:ascii="Arial" w:hAnsi="Arial" w:cs="Arial"/>
          <w:sz w:val="20"/>
          <w:szCs w:val="20"/>
        </w:rPr>
      </w:pPr>
      <w:r w:rsidRPr="00BB6B1C">
        <w:rPr>
          <w:rFonts w:ascii="Arial" w:hAnsi="Arial" w:cs="Arial"/>
          <w:sz w:val="20"/>
          <w:szCs w:val="20"/>
        </w:rPr>
        <w:t xml:space="preserve">(1) The highest level of care available within the county, 1 of the following: </w:t>
      </w:r>
    </w:p>
    <w:p w14:paraId="1C15562C" w14:textId="77777777" w:rsidR="00DD10B1" w:rsidRPr="00BB6B1C" w:rsidRDefault="00DD10B1" w:rsidP="00DD10B1">
      <w:pPr>
        <w:pStyle w:val="paragraph0"/>
        <w:numPr>
          <w:ilvl w:val="0"/>
          <w:numId w:val="37"/>
        </w:numPr>
        <w:spacing w:before="0" w:beforeAutospacing="0" w:after="0" w:afterAutospacing="0" w:line="480" w:lineRule="auto"/>
        <w:jc w:val="both"/>
        <w:textAlignment w:val="baseline"/>
        <w:rPr>
          <w:rFonts w:ascii="Arial" w:hAnsi="Arial" w:cs="Arial"/>
          <w:sz w:val="20"/>
          <w:szCs w:val="20"/>
        </w:rPr>
      </w:pPr>
      <w:r w:rsidRPr="00BB6B1C">
        <w:rPr>
          <w:rFonts w:ascii="Arial" w:hAnsi="Arial" w:cs="Arial"/>
          <w:sz w:val="20"/>
          <w:szCs w:val="20"/>
        </w:rPr>
        <w:t xml:space="preserve">No unclassified installation </w:t>
      </w:r>
    </w:p>
    <w:p w14:paraId="79978423" w14:textId="77777777" w:rsidR="00DD10B1" w:rsidRPr="00BB6B1C" w:rsidRDefault="00DD10B1" w:rsidP="00DD10B1">
      <w:pPr>
        <w:pStyle w:val="paragraph0"/>
        <w:numPr>
          <w:ilvl w:val="0"/>
          <w:numId w:val="37"/>
        </w:numPr>
        <w:spacing w:before="0" w:beforeAutospacing="0" w:after="0" w:afterAutospacing="0" w:line="480" w:lineRule="auto"/>
        <w:jc w:val="both"/>
        <w:textAlignment w:val="baseline"/>
        <w:rPr>
          <w:rFonts w:ascii="Arial" w:hAnsi="Arial" w:cs="Arial"/>
          <w:sz w:val="20"/>
          <w:szCs w:val="20"/>
        </w:rPr>
      </w:pPr>
      <w:r w:rsidRPr="00BB6B1C">
        <w:rPr>
          <w:rFonts w:ascii="Arial" w:hAnsi="Arial" w:cs="Arial"/>
          <w:sz w:val="20"/>
          <w:szCs w:val="20"/>
        </w:rPr>
        <w:t xml:space="preserve">Unclassified installation for national guard or reserve components only </w:t>
      </w:r>
    </w:p>
    <w:p w14:paraId="44B52EB9" w14:textId="77777777" w:rsidR="00DD10B1" w:rsidRPr="00BB6B1C" w:rsidRDefault="00DD10B1" w:rsidP="00DD10B1">
      <w:pPr>
        <w:pStyle w:val="paragraph0"/>
        <w:numPr>
          <w:ilvl w:val="0"/>
          <w:numId w:val="37"/>
        </w:numPr>
        <w:spacing w:before="0" w:beforeAutospacing="0" w:after="0" w:afterAutospacing="0" w:line="480" w:lineRule="auto"/>
        <w:jc w:val="both"/>
        <w:textAlignment w:val="baseline"/>
        <w:rPr>
          <w:rFonts w:ascii="Arial" w:hAnsi="Arial" w:cs="Arial"/>
          <w:sz w:val="20"/>
          <w:szCs w:val="20"/>
        </w:rPr>
      </w:pPr>
      <w:r w:rsidRPr="00BB6B1C">
        <w:rPr>
          <w:rFonts w:ascii="Arial" w:hAnsi="Arial" w:cs="Arial"/>
          <w:sz w:val="20"/>
          <w:szCs w:val="20"/>
        </w:rPr>
        <w:t xml:space="preserve">Unclassified, active-duty installation but no health care facility  </w:t>
      </w:r>
    </w:p>
    <w:p w14:paraId="75CE3A5B" w14:textId="77777777" w:rsidR="00DD10B1" w:rsidRPr="00BB6B1C" w:rsidRDefault="00DD10B1" w:rsidP="00DD10B1">
      <w:pPr>
        <w:pStyle w:val="paragraph0"/>
        <w:numPr>
          <w:ilvl w:val="0"/>
          <w:numId w:val="37"/>
        </w:numPr>
        <w:spacing w:before="0" w:beforeAutospacing="0" w:after="0" w:afterAutospacing="0" w:line="480" w:lineRule="auto"/>
        <w:jc w:val="both"/>
        <w:textAlignment w:val="baseline"/>
        <w:rPr>
          <w:rFonts w:ascii="Arial" w:hAnsi="Arial" w:cs="Arial"/>
          <w:sz w:val="20"/>
          <w:szCs w:val="20"/>
        </w:rPr>
      </w:pPr>
      <w:r w:rsidRPr="00BB6B1C">
        <w:rPr>
          <w:rFonts w:ascii="Arial" w:hAnsi="Arial" w:cs="Arial"/>
          <w:sz w:val="20"/>
          <w:szCs w:val="20"/>
        </w:rPr>
        <w:t xml:space="preserve">Unclassified, active-duty installation with a clinic </w:t>
      </w:r>
    </w:p>
    <w:p w14:paraId="03A1BC62" w14:textId="77777777" w:rsidR="00DD10B1" w:rsidRPr="00BB6B1C" w:rsidRDefault="00DD10B1" w:rsidP="00DD10B1">
      <w:pPr>
        <w:pStyle w:val="paragraph0"/>
        <w:numPr>
          <w:ilvl w:val="0"/>
          <w:numId w:val="37"/>
        </w:numPr>
        <w:spacing w:before="0" w:beforeAutospacing="0" w:after="0" w:afterAutospacing="0" w:line="480" w:lineRule="auto"/>
        <w:jc w:val="both"/>
        <w:textAlignment w:val="baseline"/>
        <w:rPr>
          <w:rFonts w:ascii="Arial" w:hAnsi="Arial" w:cs="Arial"/>
          <w:sz w:val="20"/>
          <w:szCs w:val="20"/>
        </w:rPr>
      </w:pPr>
      <w:r w:rsidRPr="00BB6B1C">
        <w:rPr>
          <w:rFonts w:ascii="Arial" w:hAnsi="Arial" w:cs="Arial"/>
          <w:sz w:val="20"/>
          <w:szCs w:val="20"/>
        </w:rPr>
        <w:t xml:space="preserve">Unclassified, active-duty installation with a hospital </w:t>
      </w:r>
    </w:p>
    <w:p w14:paraId="6EC4B0E0" w14:textId="77777777" w:rsidR="00DD10B1" w:rsidRPr="00BB6B1C" w:rsidRDefault="00DD10B1" w:rsidP="00DD10B1">
      <w:pPr>
        <w:pStyle w:val="paragraph0"/>
        <w:numPr>
          <w:ilvl w:val="0"/>
          <w:numId w:val="37"/>
        </w:numPr>
        <w:spacing w:before="0" w:beforeAutospacing="0" w:after="0" w:afterAutospacing="0" w:line="480" w:lineRule="auto"/>
        <w:jc w:val="both"/>
        <w:textAlignment w:val="baseline"/>
        <w:rPr>
          <w:rFonts w:ascii="Arial" w:hAnsi="Arial" w:cs="Arial"/>
          <w:sz w:val="20"/>
          <w:szCs w:val="20"/>
        </w:rPr>
      </w:pPr>
      <w:r w:rsidRPr="00BB6B1C">
        <w:rPr>
          <w:rFonts w:ascii="Arial" w:hAnsi="Arial" w:cs="Arial"/>
          <w:sz w:val="20"/>
          <w:szCs w:val="20"/>
        </w:rPr>
        <w:lastRenderedPageBreak/>
        <w:t xml:space="preserve">Unclassified, active-duty installation with a medical center  </w:t>
      </w:r>
    </w:p>
    <w:p w14:paraId="0AC260D6" w14:textId="77777777" w:rsidR="00DD10B1" w:rsidRPr="00BB6B1C" w:rsidRDefault="00DD10B1" w:rsidP="00DD10B1">
      <w:pPr>
        <w:pStyle w:val="paragraph0"/>
        <w:spacing w:before="0" w:beforeAutospacing="0" w:after="0" w:afterAutospacing="0" w:line="480" w:lineRule="auto"/>
        <w:jc w:val="both"/>
        <w:textAlignment w:val="baseline"/>
        <w:rPr>
          <w:rFonts w:ascii="Arial" w:hAnsi="Arial" w:cs="Arial"/>
          <w:sz w:val="20"/>
          <w:szCs w:val="20"/>
        </w:rPr>
      </w:pPr>
      <w:r w:rsidRPr="00BB6B1C">
        <w:rPr>
          <w:rFonts w:ascii="Arial" w:hAnsi="Arial" w:cs="Arial"/>
          <w:sz w:val="20"/>
          <w:szCs w:val="20"/>
        </w:rPr>
        <w:t xml:space="preserve">(2) A measure of whether any facility within the county houses a basic training program (TRUE or FALSE). For installations that crossed county boundaries, every enclosing county received the same values regardless of the geographic location of the health care facility or basic training program. </w:t>
      </w:r>
    </w:p>
    <w:p w14:paraId="0916D1E7" w14:textId="77777777" w:rsidR="00F643AB" w:rsidRPr="00BB6B1C" w:rsidRDefault="00F643AB">
      <w:pPr>
        <w:rPr>
          <w:rFonts w:ascii="Arial" w:hAnsi="Arial" w:cs="Arial"/>
          <w:b/>
          <w:bCs/>
          <w:i/>
          <w:iCs/>
          <w:sz w:val="20"/>
          <w:szCs w:val="20"/>
        </w:rPr>
      </w:pPr>
      <w:r w:rsidRPr="00BB6B1C">
        <w:rPr>
          <w:rFonts w:ascii="Arial" w:hAnsi="Arial" w:cs="Arial"/>
          <w:b/>
          <w:bCs/>
          <w:i/>
          <w:iCs/>
          <w:sz w:val="20"/>
          <w:szCs w:val="20"/>
        </w:rPr>
        <w:br w:type="page"/>
      </w:r>
    </w:p>
    <w:p w14:paraId="59C637CD" w14:textId="552A36D8" w:rsidR="00CB16C7" w:rsidRPr="00BB6B1C" w:rsidRDefault="00DB08C9" w:rsidP="00CB16C7">
      <w:pPr>
        <w:spacing w:before="120" w:line="480" w:lineRule="auto"/>
        <w:rPr>
          <w:rFonts w:ascii="Arial" w:hAnsi="Arial" w:cs="Arial"/>
          <w:bCs/>
          <w:iCs/>
          <w:u w:val="single"/>
        </w:rPr>
      </w:pPr>
      <w:bookmarkStart w:id="5" w:name="_Ref148536034"/>
      <w:r w:rsidRPr="00BB6B1C">
        <w:rPr>
          <w:rFonts w:ascii="Arial" w:hAnsi="Arial" w:cs="Arial"/>
          <w:bCs/>
          <w:iCs/>
          <w:u w:val="single"/>
        </w:rPr>
        <w:lastRenderedPageBreak/>
        <w:t xml:space="preserve">Section 2. </w:t>
      </w:r>
      <w:r w:rsidR="00135F84" w:rsidRPr="00BB6B1C">
        <w:rPr>
          <w:rFonts w:ascii="Arial" w:hAnsi="Arial" w:cs="Arial"/>
          <w:bCs/>
          <w:iCs/>
          <w:u w:val="single"/>
        </w:rPr>
        <w:t>Modeling</w:t>
      </w:r>
      <w:bookmarkEnd w:id="5"/>
      <w:r w:rsidR="0070084C" w:rsidRPr="00BB6B1C">
        <w:rPr>
          <w:rFonts w:ascii="Arial" w:hAnsi="Arial" w:cs="Arial"/>
          <w:bCs/>
          <w:iCs/>
          <w:u w:val="single"/>
        </w:rPr>
        <w:t xml:space="preserve"> - </w:t>
      </w:r>
      <w:r w:rsidR="009B64D4" w:rsidRPr="00BB6B1C">
        <w:rPr>
          <w:rFonts w:ascii="Arial" w:hAnsi="Arial" w:cs="Arial"/>
          <w:bCs/>
          <w:iCs/>
          <w:u w:val="single"/>
        </w:rPr>
        <w:t>Bayesian spatial regression models</w:t>
      </w:r>
    </w:p>
    <w:p w14:paraId="70A2859C" w14:textId="4F1E5596" w:rsidR="009B64D4" w:rsidRPr="00BB6B1C" w:rsidRDefault="009B64D4" w:rsidP="00CB16C7">
      <w:pPr>
        <w:spacing w:before="120" w:line="480" w:lineRule="auto"/>
        <w:rPr>
          <w:rFonts w:ascii="Arial" w:hAnsi="Arial" w:cs="Arial"/>
          <w:b/>
          <w:iCs/>
        </w:rPr>
      </w:pPr>
      <w:r w:rsidRPr="00BB6B1C">
        <w:rPr>
          <w:rFonts w:ascii="Arial" w:hAnsi="Arial" w:cs="Arial"/>
          <w:b/>
          <w:iCs/>
        </w:rPr>
        <w:t>Negative Binomial Regression Modeling</w:t>
      </w:r>
    </w:p>
    <w:p w14:paraId="04EC4AA4" w14:textId="77777777" w:rsidR="009B64D4" w:rsidRPr="00BB6B1C" w:rsidRDefault="009B64D4" w:rsidP="009B64D4">
      <w:pPr>
        <w:spacing w:after="160" w:line="259" w:lineRule="auto"/>
        <w:rPr>
          <w:rFonts w:ascii="Arial" w:hAnsi="Arial" w:cs="Arial"/>
          <w:kern w:val="0"/>
          <w:sz w:val="20"/>
          <w:szCs w:val="20"/>
          <w:u w:val="single"/>
          <w14:ligatures w14:val="none"/>
        </w:rPr>
      </w:pPr>
      <w:r w:rsidRPr="00BB6B1C">
        <w:rPr>
          <w:rFonts w:ascii="Arial" w:hAnsi="Arial" w:cs="Arial"/>
          <w:kern w:val="0"/>
          <w:sz w:val="20"/>
          <w:szCs w:val="20"/>
          <w:u w:val="single"/>
          <w14:ligatures w14:val="none"/>
        </w:rPr>
        <w:t>Likelihood:</w:t>
      </w:r>
    </w:p>
    <w:p w14:paraId="77F81EC9" w14:textId="77777777" w:rsidR="009B64D4" w:rsidRPr="00BB6B1C" w:rsidRDefault="00000000" w:rsidP="009B64D4">
      <w:pPr>
        <w:spacing w:after="160" w:line="259" w:lineRule="auto"/>
        <w:rPr>
          <w:rFonts w:ascii="Arial" w:eastAsiaTheme="minorEastAsia" w:hAnsi="Arial" w:cs="Arial"/>
          <w:kern w:val="0"/>
          <w:sz w:val="20"/>
          <w:szCs w:val="20"/>
          <w14:ligatures w14:val="none"/>
        </w:rPr>
      </w:pPr>
      <m:oMathPara>
        <m:oMath>
          <m:sSub>
            <m:sSubPr>
              <m:ctrlPr>
                <w:rPr>
                  <w:rFonts w:ascii="Cambria Math" w:hAnsi="Cambria Math" w:cs="Arial"/>
                  <w:i/>
                  <w:kern w:val="0"/>
                  <w:sz w:val="20"/>
                  <w:szCs w:val="20"/>
                  <w14:ligatures w14:val="none"/>
                </w:rPr>
              </m:ctrlPr>
            </m:sSubPr>
            <m:e>
              <m:r>
                <w:rPr>
                  <w:rFonts w:ascii="Cambria Math" w:hAnsi="Cambria Math" w:cs="Arial"/>
                  <w:kern w:val="0"/>
                  <w:sz w:val="20"/>
                  <w:szCs w:val="20"/>
                  <w14:ligatures w14:val="none"/>
                </w:rPr>
                <m:t>Y</m:t>
              </m:r>
            </m:e>
            <m:sub>
              <m:r>
                <w:rPr>
                  <w:rFonts w:ascii="Cambria Math" w:hAnsi="Cambria Math" w:cs="Arial"/>
                  <w:kern w:val="0"/>
                  <w:sz w:val="20"/>
                  <w:szCs w:val="20"/>
                  <w14:ligatures w14:val="none"/>
                </w:rPr>
                <m:t>i</m:t>
              </m:r>
            </m:sub>
          </m:sSub>
          <m:r>
            <w:rPr>
              <w:rFonts w:ascii="Cambria Math" w:hAnsi="Cambria Math" w:cs="Arial"/>
              <w:kern w:val="0"/>
              <w:sz w:val="20"/>
              <w:szCs w:val="20"/>
              <w14:ligatures w14:val="none"/>
            </w:rPr>
            <m:t>|r,</m:t>
          </m:r>
          <m:sSub>
            <m:sSubPr>
              <m:ctrlPr>
                <w:rPr>
                  <w:rFonts w:ascii="Cambria Math" w:hAnsi="Cambria Math" w:cs="Arial"/>
                  <w:i/>
                  <w:kern w:val="0"/>
                  <w:sz w:val="20"/>
                  <w:szCs w:val="20"/>
                  <w14:ligatures w14:val="none"/>
                </w:rPr>
              </m:ctrlPr>
            </m:sSubPr>
            <m:e>
              <m:r>
                <w:rPr>
                  <w:rFonts w:ascii="Cambria Math" w:hAnsi="Cambria Math" w:cs="Arial"/>
                  <w:kern w:val="0"/>
                  <w:sz w:val="20"/>
                  <w:szCs w:val="20"/>
                  <w14:ligatures w14:val="none"/>
                </w:rPr>
                <m:t>p</m:t>
              </m:r>
            </m:e>
            <m:sub>
              <m:r>
                <w:rPr>
                  <w:rFonts w:ascii="Cambria Math" w:hAnsi="Cambria Math" w:cs="Arial"/>
                  <w:kern w:val="0"/>
                  <w:sz w:val="20"/>
                  <w:szCs w:val="20"/>
                  <w14:ligatures w14:val="none"/>
                </w:rPr>
                <m:t>i</m:t>
              </m:r>
            </m:sub>
          </m:sSub>
          <m:r>
            <w:rPr>
              <w:rFonts w:ascii="Cambria Math" w:hAnsi="Cambria Math" w:cs="Arial"/>
              <w:kern w:val="0"/>
              <w:sz w:val="20"/>
              <w:szCs w:val="20"/>
              <w14:ligatures w14:val="none"/>
            </w:rPr>
            <m:t>~</m:t>
          </m:r>
          <m:r>
            <m:rPr>
              <m:sty m:val="p"/>
            </m:rPr>
            <w:rPr>
              <w:rFonts w:ascii="Cambria Math" w:hAnsi="Cambria Math" w:cs="Arial"/>
              <w:kern w:val="0"/>
              <w:sz w:val="20"/>
              <w:szCs w:val="20"/>
              <w14:ligatures w14:val="none"/>
            </w:rPr>
            <m:t>Negative</m:t>
          </m:r>
          <m:r>
            <w:rPr>
              <w:rFonts w:ascii="Cambria Math" w:hAnsi="Cambria Math" w:cs="Arial"/>
              <w:kern w:val="0"/>
              <w:sz w:val="20"/>
              <w:szCs w:val="20"/>
              <w14:ligatures w14:val="none"/>
            </w:rPr>
            <m:t xml:space="preserve"> </m:t>
          </m:r>
          <m:r>
            <m:rPr>
              <m:sty m:val="p"/>
            </m:rPr>
            <w:rPr>
              <w:rFonts w:ascii="Cambria Math" w:hAnsi="Cambria Math" w:cs="Arial"/>
              <w:kern w:val="0"/>
              <w:sz w:val="20"/>
              <w:szCs w:val="20"/>
              <w14:ligatures w14:val="none"/>
            </w:rPr>
            <m:t>Binomial</m:t>
          </m:r>
          <m:d>
            <m:dPr>
              <m:ctrlPr>
                <w:rPr>
                  <w:rFonts w:ascii="Cambria Math" w:hAnsi="Cambria Math" w:cs="Arial"/>
                  <w:i/>
                  <w:kern w:val="0"/>
                  <w:sz w:val="20"/>
                  <w:szCs w:val="20"/>
                  <w14:ligatures w14:val="none"/>
                </w:rPr>
              </m:ctrlPr>
            </m:dPr>
            <m:e>
              <m:r>
                <w:rPr>
                  <w:rFonts w:ascii="Cambria Math" w:hAnsi="Cambria Math" w:cs="Arial"/>
                  <w:kern w:val="0"/>
                  <w:sz w:val="20"/>
                  <w:szCs w:val="20"/>
                  <w14:ligatures w14:val="none"/>
                </w:rPr>
                <m:t>r,</m:t>
              </m:r>
              <m:sSub>
                <m:sSubPr>
                  <m:ctrlPr>
                    <w:rPr>
                      <w:rFonts w:ascii="Cambria Math" w:hAnsi="Cambria Math" w:cs="Arial"/>
                      <w:i/>
                      <w:kern w:val="0"/>
                      <w:sz w:val="20"/>
                      <w:szCs w:val="20"/>
                      <w14:ligatures w14:val="none"/>
                    </w:rPr>
                  </m:ctrlPr>
                </m:sSubPr>
                <m:e>
                  <m:r>
                    <w:rPr>
                      <w:rFonts w:ascii="Cambria Math" w:hAnsi="Cambria Math" w:cs="Arial"/>
                      <w:kern w:val="0"/>
                      <w:sz w:val="20"/>
                      <w:szCs w:val="20"/>
                      <w14:ligatures w14:val="none"/>
                    </w:rPr>
                    <m:t>p</m:t>
                  </m:r>
                </m:e>
                <m:sub>
                  <m:r>
                    <w:rPr>
                      <w:rFonts w:ascii="Cambria Math" w:hAnsi="Cambria Math" w:cs="Arial"/>
                      <w:kern w:val="0"/>
                      <w:sz w:val="20"/>
                      <w:szCs w:val="20"/>
                      <w14:ligatures w14:val="none"/>
                    </w:rPr>
                    <m:t>i</m:t>
                  </m:r>
                </m:sub>
              </m:sSub>
            </m:e>
          </m:d>
          <m:r>
            <w:rPr>
              <w:rFonts w:ascii="Cambria Math" w:hAnsi="Cambria Math" w:cs="Arial"/>
              <w:kern w:val="0"/>
              <w:sz w:val="20"/>
              <w:szCs w:val="20"/>
              <w14:ligatures w14:val="none"/>
            </w:rPr>
            <m:t>, i=1,…,n;</m:t>
          </m:r>
        </m:oMath>
      </m:oMathPara>
    </w:p>
    <w:p w14:paraId="04C2017B" w14:textId="77777777" w:rsidR="009B64D4" w:rsidRPr="00BB6B1C" w:rsidRDefault="00000000" w:rsidP="009B64D4">
      <w:pPr>
        <w:spacing w:after="160" w:line="259" w:lineRule="auto"/>
        <w:rPr>
          <w:rFonts w:ascii="Arial" w:eastAsiaTheme="minorEastAsia" w:hAnsi="Arial" w:cs="Arial"/>
          <w:kern w:val="0"/>
          <w:sz w:val="20"/>
          <w:szCs w:val="20"/>
          <w14:ligatures w14:val="none"/>
        </w:rPr>
      </w:pPr>
      <m:oMathPara>
        <m:oMath>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p</m:t>
              </m:r>
            </m:e>
            <m:sub>
              <m:r>
                <w:rPr>
                  <w:rFonts w:ascii="Cambria Math" w:eastAsiaTheme="minorEastAsia" w:hAnsi="Cambria Math" w:cs="Arial"/>
                  <w:kern w:val="0"/>
                  <w:sz w:val="20"/>
                  <w:szCs w:val="20"/>
                  <w14:ligatures w14:val="none"/>
                </w:rPr>
                <m:t>i</m:t>
              </m:r>
            </m:sub>
          </m:sSub>
          <m:r>
            <w:rPr>
              <w:rFonts w:ascii="Cambria Math" w:eastAsiaTheme="minorEastAsia" w:hAnsi="Cambria Math" w:cs="Arial"/>
              <w:kern w:val="0"/>
              <w:sz w:val="20"/>
              <w:szCs w:val="20"/>
              <w14:ligatures w14:val="none"/>
            </w:rPr>
            <m:t>=</m:t>
          </m:r>
          <m:f>
            <m:fPr>
              <m:ctrlPr>
                <w:rPr>
                  <w:rFonts w:ascii="Cambria Math" w:eastAsiaTheme="minorEastAsia" w:hAnsi="Cambria Math" w:cs="Arial"/>
                  <w:i/>
                  <w:kern w:val="0"/>
                  <w:sz w:val="20"/>
                  <w:szCs w:val="20"/>
                  <w14:ligatures w14:val="none"/>
                </w:rPr>
              </m:ctrlPr>
            </m:fPr>
            <m:num>
              <m:r>
                <w:rPr>
                  <w:rFonts w:ascii="Cambria Math" w:eastAsiaTheme="minorEastAsia" w:hAnsi="Cambria Math" w:cs="Arial"/>
                  <w:kern w:val="0"/>
                  <w:sz w:val="20"/>
                  <w:szCs w:val="20"/>
                  <w14:ligatures w14:val="none"/>
                </w:rPr>
                <m:t>r</m:t>
              </m:r>
            </m:num>
            <m:den>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λ</m:t>
                  </m:r>
                </m:e>
                <m:sub>
                  <m:r>
                    <w:rPr>
                      <w:rFonts w:ascii="Cambria Math" w:eastAsiaTheme="minorEastAsia" w:hAnsi="Cambria Math" w:cs="Arial"/>
                      <w:kern w:val="0"/>
                      <w:sz w:val="20"/>
                      <w:szCs w:val="20"/>
                      <w14:ligatures w14:val="none"/>
                    </w:rPr>
                    <m:t>i</m:t>
                  </m:r>
                </m:sub>
              </m:sSub>
              <m:r>
                <w:rPr>
                  <w:rFonts w:ascii="Cambria Math" w:eastAsiaTheme="minorEastAsia" w:hAnsi="Cambria Math" w:cs="Arial"/>
                  <w:kern w:val="0"/>
                  <w:sz w:val="20"/>
                  <w:szCs w:val="20"/>
                  <w14:ligatures w14:val="none"/>
                </w:rPr>
                <m:t>+r</m:t>
              </m:r>
            </m:den>
          </m:f>
          <m:r>
            <w:rPr>
              <w:rFonts w:ascii="Cambria Math" w:eastAsiaTheme="minorEastAsia" w:hAnsi="Cambria Math" w:cs="Arial"/>
              <w:kern w:val="0"/>
              <w:sz w:val="20"/>
              <w:szCs w:val="20"/>
              <w14:ligatures w14:val="none"/>
            </w:rPr>
            <m:t xml:space="preserve">, </m:t>
          </m:r>
          <m:func>
            <m:funcPr>
              <m:ctrlPr>
                <w:rPr>
                  <w:rFonts w:ascii="Cambria Math" w:eastAsiaTheme="minorEastAsia" w:hAnsi="Cambria Math" w:cs="Arial"/>
                  <w:i/>
                  <w:kern w:val="0"/>
                  <w:sz w:val="20"/>
                  <w:szCs w:val="20"/>
                  <w14:ligatures w14:val="none"/>
                </w:rPr>
              </m:ctrlPr>
            </m:funcPr>
            <m:fName>
              <m:r>
                <m:rPr>
                  <m:sty m:val="p"/>
                </m:rPr>
                <w:rPr>
                  <w:rFonts w:ascii="Cambria Math" w:eastAsiaTheme="minorEastAsia" w:hAnsi="Cambria Math" w:cs="Arial"/>
                  <w:kern w:val="0"/>
                  <w:sz w:val="20"/>
                  <w:szCs w:val="20"/>
                  <w14:ligatures w14:val="none"/>
                </w:rPr>
                <m:t>ln</m:t>
              </m:r>
            </m:fName>
            <m:e>
              <m:d>
                <m:dPr>
                  <m:ctrlPr>
                    <w:rPr>
                      <w:rFonts w:ascii="Cambria Math" w:eastAsiaTheme="minorEastAsia" w:hAnsi="Cambria Math" w:cs="Arial"/>
                      <w:i/>
                      <w:kern w:val="0"/>
                      <w:sz w:val="20"/>
                      <w:szCs w:val="20"/>
                      <w14:ligatures w14:val="none"/>
                    </w:rPr>
                  </m:ctrlPr>
                </m:dPr>
                <m:e>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λ</m:t>
                      </m:r>
                    </m:e>
                    <m:sub>
                      <m:r>
                        <w:rPr>
                          <w:rFonts w:ascii="Cambria Math" w:eastAsiaTheme="minorEastAsia" w:hAnsi="Cambria Math" w:cs="Arial"/>
                          <w:kern w:val="0"/>
                          <w:sz w:val="20"/>
                          <w:szCs w:val="20"/>
                          <w14:ligatures w14:val="none"/>
                        </w:rPr>
                        <m:t>i</m:t>
                      </m:r>
                    </m:sub>
                  </m:sSub>
                </m:e>
              </m:d>
            </m:e>
          </m:func>
          <m:r>
            <w:rPr>
              <w:rFonts w:ascii="Cambria Math" w:eastAsiaTheme="minorEastAsia" w:hAnsi="Cambria Math" w:cs="Arial"/>
              <w:kern w:val="0"/>
              <w:sz w:val="20"/>
              <w:szCs w:val="20"/>
              <w14:ligatures w14:val="none"/>
            </w:rPr>
            <m:t>=</m:t>
          </m:r>
          <m:sSub>
            <m:sSubPr>
              <m:ctrlPr>
                <w:rPr>
                  <w:rFonts w:ascii="Cambria Math" w:eastAsiaTheme="minorEastAsia" w:hAnsi="Cambria Math" w:cs="Arial"/>
                  <w:i/>
                  <w:kern w:val="0"/>
                  <w:sz w:val="20"/>
                  <w:szCs w:val="20"/>
                  <w14:ligatures w14:val="none"/>
                </w:rPr>
              </m:ctrlPr>
            </m:sSubPr>
            <m:e>
              <m:r>
                <m:rPr>
                  <m:sty m:val="p"/>
                </m:rPr>
                <w:rPr>
                  <w:rFonts w:ascii="Cambria Math" w:eastAsiaTheme="minorEastAsia" w:hAnsi="Cambria Math" w:cs="Arial"/>
                  <w:kern w:val="0"/>
                  <w:sz w:val="20"/>
                  <w:szCs w:val="20"/>
                  <w14:ligatures w14:val="none"/>
                </w:rPr>
                <m:t>O</m:t>
              </m:r>
            </m:e>
            <m:sub>
              <m:r>
                <w:rPr>
                  <w:rFonts w:ascii="Cambria Math" w:eastAsiaTheme="minorEastAsia" w:hAnsi="Cambria Math" w:cs="Arial"/>
                  <w:kern w:val="0"/>
                  <w:sz w:val="20"/>
                  <w:szCs w:val="20"/>
                  <w14:ligatures w14:val="none"/>
                </w:rPr>
                <m:t>i</m:t>
              </m:r>
            </m:sub>
          </m:sSub>
          <m:r>
            <w:rPr>
              <w:rFonts w:ascii="Cambria Math" w:eastAsiaTheme="minorEastAsia" w:hAnsi="Cambria Math" w:cs="Arial"/>
              <w:kern w:val="0"/>
              <w:sz w:val="20"/>
              <w:szCs w:val="20"/>
              <w14:ligatures w14:val="none"/>
            </w:rPr>
            <m:t>+</m:t>
          </m:r>
          <m:sSubSup>
            <m:sSubSupPr>
              <m:ctrlPr>
                <w:rPr>
                  <w:rFonts w:ascii="Cambria Math" w:eastAsiaTheme="minorEastAsia" w:hAnsi="Cambria Math" w:cs="Arial"/>
                  <w:i/>
                  <w:kern w:val="0"/>
                  <w:sz w:val="20"/>
                  <w:szCs w:val="20"/>
                  <w14:ligatures w14:val="none"/>
                </w:rPr>
              </m:ctrlPr>
            </m:sSubSupPr>
            <m:e>
              <m:r>
                <m:rPr>
                  <m:sty m:val="b"/>
                </m:rPr>
                <w:rPr>
                  <w:rFonts w:ascii="Cambria Math" w:eastAsiaTheme="minorEastAsia" w:hAnsi="Cambria Math" w:cs="Arial"/>
                  <w:kern w:val="0"/>
                  <w:sz w:val="20"/>
                  <w:szCs w:val="20"/>
                  <w14:ligatures w14:val="none"/>
                </w:rPr>
                <m:t>x</m:t>
              </m:r>
            </m:e>
            <m:sub>
              <m:r>
                <w:rPr>
                  <w:rFonts w:ascii="Cambria Math" w:eastAsiaTheme="minorEastAsia" w:hAnsi="Cambria Math" w:cs="Arial"/>
                  <w:kern w:val="0"/>
                  <w:sz w:val="20"/>
                  <w:szCs w:val="20"/>
                  <w14:ligatures w14:val="none"/>
                </w:rPr>
                <m:t>i</m:t>
              </m:r>
            </m:sub>
            <m:sup>
              <m:r>
                <m:rPr>
                  <m:sty m:val="p"/>
                </m:rPr>
                <w:rPr>
                  <w:rFonts w:ascii="Cambria Math" w:eastAsiaTheme="minorEastAsia" w:hAnsi="Cambria Math" w:cs="Arial"/>
                  <w:kern w:val="0"/>
                  <w:sz w:val="20"/>
                  <w:szCs w:val="20"/>
                  <w14:ligatures w14:val="none"/>
                </w:rPr>
                <m:t>T</m:t>
              </m:r>
            </m:sup>
          </m:sSubSup>
          <m:r>
            <m:rPr>
              <m:sty m:val="bi"/>
            </m:rPr>
            <w:rPr>
              <w:rFonts w:ascii="Cambria Math" w:eastAsiaTheme="minorEastAsia" w:hAnsi="Cambria Math" w:cs="Arial"/>
              <w:kern w:val="0"/>
              <w:sz w:val="20"/>
              <w:szCs w:val="20"/>
              <w14:ligatures w14:val="none"/>
            </w:rPr>
            <m:t>β</m:t>
          </m:r>
          <m:r>
            <w:rPr>
              <w:rFonts w:ascii="Cambria Math" w:eastAsiaTheme="minorEastAsia" w:hAnsi="Cambria Math" w:cs="Arial"/>
              <w:kern w:val="0"/>
              <w:sz w:val="20"/>
              <w:szCs w:val="20"/>
              <w14:ligatures w14:val="none"/>
            </w:rPr>
            <m:t>+</m:t>
          </m:r>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ϕ</m:t>
              </m:r>
            </m:e>
            <m:sub>
              <m:r>
                <w:rPr>
                  <w:rFonts w:ascii="Cambria Math" w:eastAsiaTheme="minorEastAsia" w:hAnsi="Cambria Math" w:cs="Arial"/>
                  <w:kern w:val="0"/>
                  <w:sz w:val="20"/>
                  <w:szCs w:val="20"/>
                  <w14:ligatures w14:val="none"/>
                </w:rPr>
                <m:t>i</m:t>
              </m:r>
            </m:sub>
          </m:sSub>
        </m:oMath>
      </m:oMathPara>
    </w:p>
    <w:p w14:paraId="21BF73EC" w14:textId="77777777" w:rsidR="009B64D4" w:rsidRPr="00BB6B1C" w:rsidRDefault="00000000" w:rsidP="009B64D4">
      <w:pPr>
        <w:numPr>
          <w:ilvl w:val="0"/>
          <w:numId w:val="48"/>
        </w:numPr>
        <w:spacing w:after="160" w:line="259" w:lineRule="auto"/>
        <w:contextualSpacing/>
        <w:rPr>
          <w:rFonts w:ascii="Arial" w:eastAsiaTheme="minorEastAsia" w:hAnsi="Arial" w:cs="Arial"/>
          <w:kern w:val="0"/>
          <w:sz w:val="20"/>
          <w:szCs w:val="20"/>
          <w14:ligatures w14:val="none"/>
        </w:rPr>
      </w:pPr>
      <m:oMath>
        <m:sSub>
          <m:sSubPr>
            <m:ctrlPr>
              <w:rPr>
                <w:rFonts w:ascii="Cambria Math" w:hAnsi="Cambria Math" w:cs="Arial"/>
                <w:i/>
                <w:kern w:val="0"/>
                <w:sz w:val="20"/>
                <w:szCs w:val="20"/>
                <w14:ligatures w14:val="none"/>
              </w:rPr>
            </m:ctrlPr>
          </m:sSubPr>
          <m:e>
            <m:r>
              <w:rPr>
                <w:rFonts w:ascii="Cambria Math" w:hAnsi="Cambria Math" w:cs="Arial"/>
                <w:kern w:val="0"/>
                <w:sz w:val="20"/>
                <w:szCs w:val="20"/>
                <w14:ligatures w14:val="none"/>
              </w:rPr>
              <m:t>Y</m:t>
            </m:r>
          </m:e>
          <m:sub>
            <m:r>
              <w:rPr>
                <w:rFonts w:ascii="Cambria Math" w:hAnsi="Cambria Math" w:cs="Arial"/>
                <w:kern w:val="0"/>
                <w:sz w:val="20"/>
                <w:szCs w:val="20"/>
                <w14:ligatures w14:val="none"/>
              </w:rPr>
              <m:t>i</m:t>
            </m:r>
          </m:sub>
        </m:sSub>
      </m:oMath>
      <w:r w:rsidR="009B64D4" w:rsidRPr="00BB6B1C">
        <w:rPr>
          <w:rFonts w:ascii="Arial" w:eastAsiaTheme="minorEastAsia" w:hAnsi="Arial" w:cs="Arial"/>
          <w:kern w:val="0"/>
          <w:sz w:val="20"/>
          <w:szCs w:val="20"/>
          <w14:ligatures w14:val="none"/>
        </w:rPr>
        <w:t xml:space="preserve">:  Outcome variable; observed count in county </w:t>
      </w:r>
      <w:proofErr w:type="spellStart"/>
      <w:proofErr w:type="gramStart"/>
      <w:r w:rsidR="009B64D4" w:rsidRPr="00BB6B1C">
        <w:rPr>
          <w:rFonts w:ascii="Arial" w:eastAsiaTheme="minorEastAsia" w:hAnsi="Arial" w:cs="Arial"/>
          <w:i/>
          <w:iCs/>
          <w:kern w:val="0"/>
          <w:sz w:val="20"/>
          <w:szCs w:val="20"/>
          <w14:ligatures w14:val="none"/>
        </w:rPr>
        <w:t>i</w:t>
      </w:r>
      <w:proofErr w:type="spellEnd"/>
      <w:proofErr w:type="gramEnd"/>
    </w:p>
    <w:p w14:paraId="48CEECF7" w14:textId="77777777" w:rsidR="009B64D4" w:rsidRPr="00BB6B1C" w:rsidRDefault="00000000" w:rsidP="009B64D4">
      <w:pPr>
        <w:numPr>
          <w:ilvl w:val="0"/>
          <w:numId w:val="48"/>
        </w:numPr>
        <w:spacing w:after="160" w:line="259" w:lineRule="auto"/>
        <w:contextualSpacing/>
        <w:rPr>
          <w:rFonts w:ascii="Arial" w:eastAsiaTheme="minorEastAsia" w:hAnsi="Arial" w:cs="Arial"/>
          <w:kern w:val="0"/>
          <w:sz w:val="20"/>
          <w:szCs w:val="20"/>
          <w14:ligatures w14:val="none"/>
        </w:rPr>
      </w:pPr>
      <m:oMath>
        <m:sSub>
          <m:sSubPr>
            <m:ctrlPr>
              <w:rPr>
                <w:rFonts w:ascii="Cambria Math" w:eastAsiaTheme="minorEastAsia" w:hAnsi="Cambria Math" w:cs="Arial"/>
                <w:i/>
                <w:kern w:val="0"/>
                <w:sz w:val="20"/>
                <w:szCs w:val="20"/>
                <w14:ligatures w14:val="none"/>
              </w:rPr>
            </m:ctrlPr>
          </m:sSubPr>
          <m:e>
            <m:r>
              <m:rPr>
                <m:sty m:val="p"/>
              </m:rPr>
              <w:rPr>
                <w:rFonts w:ascii="Cambria Math" w:eastAsiaTheme="minorEastAsia" w:hAnsi="Cambria Math" w:cs="Arial"/>
                <w:kern w:val="0"/>
                <w:sz w:val="20"/>
                <w:szCs w:val="20"/>
                <w14:ligatures w14:val="none"/>
              </w:rPr>
              <m:t>O</m:t>
            </m:r>
          </m:e>
          <m:sub>
            <m:r>
              <w:rPr>
                <w:rFonts w:ascii="Cambria Math" w:eastAsiaTheme="minorEastAsia" w:hAnsi="Cambria Math" w:cs="Arial"/>
                <w:kern w:val="0"/>
                <w:sz w:val="20"/>
                <w:szCs w:val="20"/>
                <w14:ligatures w14:val="none"/>
              </w:rPr>
              <m:t>i</m:t>
            </m:r>
          </m:sub>
        </m:sSub>
      </m:oMath>
      <w:r w:rsidR="009B64D4" w:rsidRPr="00BB6B1C">
        <w:rPr>
          <w:rFonts w:ascii="Arial" w:eastAsiaTheme="minorEastAsia" w:hAnsi="Arial" w:cs="Arial"/>
          <w:kern w:val="0"/>
          <w:sz w:val="20"/>
          <w:szCs w:val="20"/>
          <w14:ligatures w14:val="none"/>
        </w:rPr>
        <w:t xml:space="preserve">:  Offset term; log of relevant population total in county </w:t>
      </w:r>
      <w:proofErr w:type="spellStart"/>
      <w:proofErr w:type="gramStart"/>
      <w:r w:rsidR="009B64D4" w:rsidRPr="00BB6B1C">
        <w:rPr>
          <w:rFonts w:ascii="Arial" w:eastAsiaTheme="minorEastAsia" w:hAnsi="Arial" w:cs="Arial"/>
          <w:i/>
          <w:iCs/>
          <w:kern w:val="0"/>
          <w:sz w:val="20"/>
          <w:szCs w:val="20"/>
          <w14:ligatures w14:val="none"/>
        </w:rPr>
        <w:t>i</w:t>
      </w:r>
      <w:proofErr w:type="spellEnd"/>
      <w:proofErr w:type="gramEnd"/>
    </w:p>
    <w:p w14:paraId="45659D77" w14:textId="77777777" w:rsidR="009B64D4" w:rsidRPr="00BB6B1C" w:rsidRDefault="00000000" w:rsidP="009B64D4">
      <w:pPr>
        <w:numPr>
          <w:ilvl w:val="0"/>
          <w:numId w:val="48"/>
        </w:numPr>
        <w:spacing w:after="160" w:line="259" w:lineRule="auto"/>
        <w:contextualSpacing/>
        <w:rPr>
          <w:rFonts w:ascii="Arial" w:eastAsiaTheme="minorEastAsia" w:hAnsi="Arial" w:cs="Arial"/>
          <w:kern w:val="0"/>
          <w:sz w:val="20"/>
          <w:szCs w:val="20"/>
          <w14:ligatures w14:val="none"/>
        </w:rPr>
      </w:pPr>
      <m:oMath>
        <m:sSub>
          <m:sSubPr>
            <m:ctrlPr>
              <w:rPr>
                <w:rFonts w:ascii="Cambria Math" w:eastAsiaTheme="minorEastAsia" w:hAnsi="Cambria Math" w:cs="Arial"/>
                <w:i/>
                <w:kern w:val="0"/>
                <w:sz w:val="20"/>
                <w:szCs w:val="20"/>
                <w14:ligatures w14:val="none"/>
              </w:rPr>
            </m:ctrlPr>
          </m:sSubPr>
          <m:e>
            <m:r>
              <m:rPr>
                <m:sty m:val="b"/>
              </m:rPr>
              <w:rPr>
                <w:rFonts w:ascii="Cambria Math" w:eastAsiaTheme="minorEastAsia" w:hAnsi="Cambria Math" w:cs="Arial"/>
                <w:kern w:val="0"/>
                <w:sz w:val="20"/>
                <w:szCs w:val="20"/>
                <w14:ligatures w14:val="none"/>
              </w:rPr>
              <m:t>x</m:t>
            </m:r>
          </m:e>
          <m:sub>
            <m:r>
              <w:rPr>
                <w:rFonts w:ascii="Cambria Math" w:eastAsiaTheme="minorEastAsia" w:hAnsi="Cambria Math" w:cs="Arial"/>
                <w:kern w:val="0"/>
                <w:sz w:val="20"/>
                <w:szCs w:val="20"/>
                <w14:ligatures w14:val="none"/>
              </w:rPr>
              <m:t>i</m:t>
            </m:r>
          </m:sub>
        </m:sSub>
      </m:oMath>
      <w:r w:rsidR="009B64D4" w:rsidRPr="00BB6B1C">
        <w:rPr>
          <w:rFonts w:ascii="Arial" w:eastAsiaTheme="minorEastAsia" w:hAnsi="Arial" w:cs="Arial"/>
          <w:kern w:val="0"/>
          <w:sz w:val="20"/>
          <w:szCs w:val="20"/>
          <w14:ligatures w14:val="none"/>
        </w:rPr>
        <w:t xml:space="preserve">:  Vector of county </w:t>
      </w:r>
      <w:proofErr w:type="spellStart"/>
      <w:r w:rsidR="009B64D4" w:rsidRPr="00BB6B1C">
        <w:rPr>
          <w:rFonts w:ascii="Arial" w:eastAsiaTheme="minorEastAsia" w:hAnsi="Arial" w:cs="Arial"/>
          <w:i/>
          <w:iCs/>
          <w:kern w:val="0"/>
          <w:sz w:val="20"/>
          <w:szCs w:val="20"/>
          <w14:ligatures w14:val="none"/>
        </w:rPr>
        <w:t>i</w:t>
      </w:r>
      <w:proofErr w:type="spellEnd"/>
      <w:r w:rsidR="009B64D4" w:rsidRPr="00BB6B1C">
        <w:rPr>
          <w:rFonts w:ascii="Arial" w:eastAsiaTheme="minorEastAsia" w:hAnsi="Arial" w:cs="Arial"/>
          <w:kern w:val="0"/>
          <w:sz w:val="20"/>
          <w:szCs w:val="20"/>
          <w14:ligatures w14:val="none"/>
        </w:rPr>
        <w:t>-specific covariates</w:t>
      </w:r>
    </w:p>
    <w:p w14:paraId="6656C0FC" w14:textId="77777777" w:rsidR="009B64D4" w:rsidRPr="00BB6B1C" w:rsidRDefault="009B64D4" w:rsidP="009B64D4">
      <w:pPr>
        <w:spacing w:after="160" w:line="259" w:lineRule="auto"/>
        <w:rPr>
          <w:rFonts w:ascii="Arial" w:eastAsiaTheme="minorEastAsia" w:hAnsi="Arial" w:cs="Arial"/>
          <w:kern w:val="0"/>
          <w:sz w:val="20"/>
          <w:szCs w:val="20"/>
          <w14:ligatures w14:val="none"/>
        </w:rPr>
      </w:pPr>
    </w:p>
    <w:p w14:paraId="29366CD3" w14:textId="77777777" w:rsidR="009B64D4" w:rsidRPr="00BB6B1C" w:rsidRDefault="009B64D4" w:rsidP="009B64D4">
      <w:pPr>
        <w:spacing w:after="160" w:line="259" w:lineRule="auto"/>
        <w:rPr>
          <w:rFonts w:ascii="Arial" w:eastAsiaTheme="minorEastAsia" w:hAnsi="Arial" w:cs="Arial"/>
          <w:kern w:val="0"/>
          <w:sz w:val="20"/>
          <w:szCs w:val="20"/>
          <w:u w:val="single"/>
          <w14:ligatures w14:val="none"/>
        </w:rPr>
      </w:pPr>
      <w:r w:rsidRPr="00BB6B1C">
        <w:rPr>
          <w:rFonts w:ascii="Arial" w:eastAsiaTheme="minorEastAsia" w:hAnsi="Arial" w:cs="Arial"/>
          <w:kern w:val="0"/>
          <w:sz w:val="20"/>
          <w:szCs w:val="20"/>
          <w:u w:val="single"/>
          <w14:ligatures w14:val="none"/>
        </w:rPr>
        <w:t>Spatial Process:</w:t>
      </w:r>
    </w:p>
    <w:p w14:paraId="27F995FF" w14:textId="77777777" w:rsidR="009B64D4" w:rsidRPr="00BB6B1C" w:rsidRDefault="00000000" w:rsidP="009B64D4">
      <w:pPr>
        <w:spacing w:after="160" w:line="259" w:lineRule="auto"/>
        <w:rPr>
          <w:rFonts w:ascii="Arial" w:eastAsiaTheme="minorEastAsia" w:hAnsi="Arial" w:cs="Arial"/>
          <w:kern w:val="0"/>
          <w:sz w:val="20"/>
          <w:szCs w:val="20"/>
          <w14:ligatures w14:val="none"/>
        </w:rPr>
      </w:pPr>
      <m:oMathPara>
        <m:oMath>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ϕ</m:t>
              </m:r>
            </m:e>
            <m:sub>
              <m:r>
                <w:rPr>
                  <w:rFonts w:ascii="Cambria Math" w:eastAsiaTheme="minorEastAsia" w:hAnsi="Cambria Math" w:cs="Arial"/>
                  <w:kern w:val="0"/>
                  <w:sz w:val="20"/>
                  <w:szCs w:val="20"/>
                  <w14:ligatures w14:val="none"/>
                </w:rPr>
                <m:t>i</m:t>
              </m:r>
            </m:sub>
          </m:sSub>
          <m:r>
            <w:rPr>
              <w:rFonts w:ascii="Cambria Math" w:eastAsiaTheme="minorEastAsia" w:hAnsi="Cambria Math" w:cs="Arial"/>
              <w:kern w:val="0"/>
              <w:sz w:val="20"/>
              <w:szCs w:val="20"/>
              <w14:ligatures w14:val="none"/>
            </w:rPr>
            <m:t>|</m:t>
          </m:r>
          <m:sSub>
            <m:sSubPr>
              <m:ctrlPr>
                <w:rPr>
                  <w:rFonts w:ascii="Cambria Math" w:eastAsiaTheme="minorEastAsia" w:hAnsi="Cambria Math" w:cs="Arial"/>
                  <w:i/>
                  <w:kern w:val="0"/>
                  <w:sz w:val="20"/>
                  <w:szCs w:val="20"/>
                  <w14:ligatures w14:val="none"/>
                </w:rPr>
              </m:ctrlPr>
            </m:sSubPr>
            <m:e>
              <m:r>
                <m:rPr>
                  <m:sty m:val="bi"/>
                </m:rPr>
                <w:rPr>
                  <w:rFonts w:ascii="Cambria Math" w:eastAsiaTheme="minorEastAsia" w:hAnsi="Cambria Math" w:cs="Arial"/>
                  <w:kern w:val="0"/>
                  <w:sz w:val="20"/>
                  <w:szCs w:val="20"/>
                  <w14:ligatures w14:val="none"/>
                </w:rPr>
                <m:t>ϕ</m:t>
              </m:r>
            </m:e>
            <m:sub>
              <m:r>
                <w:rPr>
                  <w:rFonts w:ascii="Cambria Math" w:eastAsiaTheme="minorEastAsia" w:hAnsi="Cambria Math" w:cs="Arial"/>
                  <w:kern w:val="0"/>
                  <w:sz w:val="20"/>
                  <w:szCs w:val="20"/>
                  <w14:ligatures w14:val="none"/>
                </w:rPr>
                <m:t>-i</m:t>
              </m:r>
            </m:sub>
          </m:sSub>
          <m:r>
            <w:rPr>
              <w:rFonts w:ascii="Cambria Math" w:eastAsiaTheme="minorEastAsia" w:hAnsi="Cambria Math" w:cs="Arial"/>
              <w:kern w:val="0"/>
              <w:sz w:val="20"/>
              <w:szCs w:val="20"/>
              <w14:ligatures w14:val="none"/>
            </w:rPr>
            <m:t>,ρ,</m:t>
          </m:r>
          <m:sSup>
            <m:sSupPr>
              <m:ctrlPr>
                <w:rPr>
                  <w:rFonts w:ascii="Cambria Math" w:eastAsiaTheme="minorEastAsia" w:hAnsi="Cambria Math" w:cs="Arial"/>
                  <w:i/>
                  <w:kern w:val="0"/>
                  <w:sz w:val="20"/>
                  <w:szCs w:val="20"/>
                  <w14:ligatures w14:val="none"/>
                </w:rPr>
              </m:ctrlPr>
            </m:sSupPr>
            <m:e>
              <m:r>
                <w:rPr>
                  <w:rFonts w:ascii="Cambria Math" w:eastAsiaTheme="minorEastAsia" w:hAnsi="Cambria Math" w:cs="Arial"/>
                  <w:kern w:val="0"/>
                  <w:sz w:val="20"/>
                  <w:szCs w:val="20"/>
                  <w14:ligatures w14:val="none"/>
                </w:rPr>
                <m:t>τ</m:t>
              </m:r>
            </m:e>
            <m:sup>
              <m:r>
                <w:rPr>
                  <w:rFonts w:ascii="Cambria Math" w:eastAsiaTheme="minorEastAsia" w:hAnsi="Cambria Math" w:cs="Arial"/>
                  <w:kern w:val="0"/>
                  <w:sz w:val="20"/>
                  <w:szCs w:val="20"/>
                  <w14:ligatures w14:val="none"/>
                </w:rPr>
                <m:t>2</m:t>
              </m:r>
            </m:sup>
          </m:sSup>
          <m:r>
            <w:rPr>
              <w:rFonts w:ascii="Cambria Math" w:eastAsiaTheme="minorEastAsia" w:hAnsi="Cambria Math" w:cs="Arial"/>
              <w:kern w:val="0"/>
              <w:sz w:val="20"/>
              <w:szCs w:val="20"/>
              <w14:ligatures w14:val="none"/>
            </w:rPr>
            <m:t>~</m:t>
          </m:r>
          <m:r>
            <m:rPr>
              <m:sty m:val="p"/>
            </m:rPr>
            <w:rPr>
              <w:rFonts w:ascii="Cambria Math" w:eastAsiaTheme="minorEastAsia" w:hAnsi="Cambria Math" w:cs="Arial"/>
              <w:kern w:val="0"/>
              <w:sz w:val="20"/>
              <w:szCs w:val="20"/>
              <w14:ligatures w14:val="none"/>
            </w:rPr>
            <m:t>N</m:t>
          </m:r>
          <m:d>
            <m:dPr>
              <m:ctrlPr>
                <w:rPr>
                  <w:rFonts w:ascii="Cambria Math" w:eastAsiaTheme="minorEastAsia" w:hAnsi="Cambria Math" w:cs="Arial"/>
                  <w:i/>
                  <w:kern w:val="0"/>
                  <w:sz w:val="20"/>
                  <w:szCs w:val="20"/>
                  <w14:ligatures w14:val="none"/>
                </w:rPr>
              </m:ctrlPr>
            </m:dPr>
            <m:e>
              <m:f>
                <m:fPr>
                  <m:ctrlPr>
                    <w:rPr>
                      <w:rFonts w:ascii="Cambria Math" w:eastAsiaTheme="minorEastAsia" w:hAnsi="Cambria Math" w:cs="Arial"/>
                      <w:i/>
                      <w:kern w:val="0"/>
                      <w:sz w:val="20"/>
                      <w:szCs w:val="20"/>
                      <w14:ligatures w14:val="none"/>
                    </w:rPr>
                  </m:ctrlPr>
                </m:fPr>
                <m:num>
                  <m:r>
                    <w:rPr>
                      <w:rFonts w:ascii="Cambria Math" w:eastAsiaTheme="minorEastAsia" w:hAnsi="Cambria Math" w:cs="Arial"/>
                      <w:kern w:val="0"/>
                      <w:sz w:val="20"/>
                      <w:szCs w:val="20"/>
                      <w14:ligatures w14:val="none"/>
                    </w:rPr>
                    <m:t>ρ</m:t>
                  </m:r>
                  <m:nary>
                    <m:naryPr>
                      <m:chr m:val="∑"/>
                      <m:limLoc m:val="undOvr"/>
                      <m:ctrlPr>
                        <w:rPr>
                          <w:rFonts w:ascii="Cambria Math" w:eastAsiaTheme="minorEastAsia" w:hAnsi="Cambria Math" w:cs="Arial"/>
                          <w:i/>
                          <w:kern w:val="0"/>
                          <w:sz w:val="20"/>
                          <w:szCs w:val="20"/>
                          <w14:ligatures w14:val="none"/>
                        </w:rPr>
                      </m:ctrlPr>
                    </m:naryPr>
                    <m:sub>
                      <m:r>
                        <w:rPr>
                          <w:rFonts w:ascii="Cambria Math" w:eastAsiaTheme="minorEastAsia" w:hAnsi="Cambria Math" w:cs="Arial"/>
                          <w:kern w:val="0"/>
                          <w:sz w:val="20"/>
                          <w:szCs w:val="20"/>
                          <w14:ligatures w14:val="none"/>
                        </w:rPr>
                        <m:t>j=1</m:t>
                      </m:r>
                    </m:sub>
                    <m:sup>
                      <m:r>
                        <w:rPr>
                          <w:rFonts w:ascii="Cambria Math" w:eastAsiaTheme="minorEastAsia" w:hAnsi="Cambria Math" w:cs="Arial"/>
                          <w:kern w:val="0"/>
                          <w:sz w:val="20"/>
                          <w:szCs w:val="20"/>
                          <w14:ligatures w14:val="none"/>
                        </w:rPr>
                        <m:t>n</m:t>
                      </m:r>
                    </m:sup>
                    <m:e>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w</m:t>
                          </m:r>
                        </m:e>
                        <m:sub>
                          <m:r>
                            <w:rPr>
                              <w:rFonts w:ascii="Cambria Math" w:eastAsiaTheme="minorEastAsia" w:hAnsi="Cambria Math" w:cs="Arial"/>
                              <w:kern w:val="0"/>
                              <w:sz w:val="20"/>
                              <w:szCs w:val="20"/>
                              <w14:ligatures w14:val="none"/>
                            </w:rPr>
                            <m:t>ij</m:t>
                          </m:r>
                        </m:sub>
                      </m:sSub>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ϕ</m:t>
                          </m:r>
                        </m:e>
                        <m:sub>
                          <m:r>
                            <w:rPr>
                              <w:rFonts w:ascii="Cambria Math" w:eastAsiaTheme="minorEastAsia" w:hAnsi="Cambria Math" w:cs="Arial"/>
                              <w:kern w:val="0"/>
                              <w:sz w:val="20"/>
                              <w:szCs w:val="20"/>
                              <w14:ligatures w14:val="none"/>
                            </w:rPr>
                            <m:t>i</m:t>
                          </m:r>
                        </m:sub>
                      </m:sSub>
                    </m:e>
                  </m:nary>
                </m:num>
                <m:den>
                  <m:r>
                    <w:rPr>
                      <w:rFonts w:ascii="Cambria Math" w:eastAsiaTheme="minorEastAsia" w:hAnsi="Cambria Math" w:cs="Arial"/>
                      <w:kern w:val="0"/>
                      <w:sz w:val="20"/>
                      <w:szCs w:val="20"/>
                      <w14:ligatures w14:val="none"/>
                    </w:rPr>
                    <m:t>ρ</m:t>
                  </m:r>
                  <m:nary>
                    <m:naryPr>
                      <m:chr m:val="∑"/>
                      <m:limLoc m:val="undOvr"/>
                      <m:ctrlPr>
                        <w:rPr>
                          <w:rFonts w:ascii="Cambria Math" w:eastAsiaTheme="minorEastAsia" w:hAnsi="Cambria Math" w:cs="Arial"/>
                          <w:i/>
                          <w:kern w:val="0"/>
                          <w:sz w:val="20"/>
                          <w:szCs w:val="20"/>
                          <w14:ligatures w14:val="none"/>
                        </w:rPr>
                      </m:ctrlPr>
                    </m:naryPr>
                    <m:sub>
                      <m:r>
                        <w:rPr>
                          <w:rFonts w:ascii="Cambria Math" w:eastAsiaTheme="minorEastAsia" w:hAnsi="Cambria Math" w:cs="Arial"/>
                          <w:kern w:val="0"/>
                          <w:sz w:val="20"/>
                          <w:szCs w:val="20"/>
                          <w14:ligatures w14:val="none"/>
                        </w:rPr>
                        <m:t>j=1</m:t>
                      </m:r>
                    </m:sub>
                    <m:sup>
                      <m:r>
                        <w:rPr>
                          <w:rFonts w:ascii="Cambria Math" w:eastAsiaTheme="minorEastAsia" w:hAnsi="Cambria Math" w:cs="Arial"/>
                          <w:kern w:val="0"/>
                          <w:sz w:val="20"/>
                          <w:szCs w:val="20"/>
                          <w14:ligatures w14:val="none"/>
                        </w:rPr>
                        <m:t>n</m:t>
                      </m:r>
                    </m:sup>
                    <m:e>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w</m:t>
                          </m:r>
                        </m:e>
                        <m:sub>
                          <m:r>
                            <w:rPr>
                              <w:rFonts w:ascii="Cambria Math" w:eastAsiaTheme="minorEastAsia" w:hAnsi="Cambria Math" w:cs="Arial"/>
                              <w:kern w:val="0"/>
                              <w:sz w:val="20"/>
                              <w:szCs w:val="20"/>
                              <w14:ligatures w14:val="none"/>
                            </w:rPr>
                            <m:t>ij</m:t>
                          </m:r>
                        </m:sub>
                      </m:sSub>
                    </m:e>
                  </m:nary>
                  <m:r>
                    <w:rPr>
                      <w:rFonts w:ascii="Cambria Math" w:eastAsiaTheme="minorEastAsia" w:hAnsi="Cambria Math" w:cs="Arial"/>
                      <w:kern w:val="0"/>
                      <w:sz w:val="20"/>
                      <w:szCs w:val="20"/>
                      <w14:ligatures w14:val="none"/>
                    </w:rPr>
                    <m:t>+1-ρ</m:t>
                  </m:r>
                </m:den>
              </m:f>
              <m:r>
                <w:rPr>
                  <w:rFonts w:ascii="Cambria Math" w:eastAsiaTheme="minorEastAsia" w:hAnsi="Cambria Math" w:cs="Arial"/>
                  <w:kern w:val="0"/>
                  <w:sz w:val="20"/>
                  <w:szCs w:val="20"/>
                  <w14:ligatures w14:val="none"/>
                </w:rPr>
                <m:t>,</m:t>
              </m:r>
              <m:f>
                <m:fPr>
                  <m:ctrlPr>
                    <w:rPr>
                      <w:rFonts w:ascii="Cambria Math" w:eastAsiaTheme="minorEastAsia" w:hAnsi="Cambria Math" w:cs="Arial"/>
                      <w:i/>
                      <w:kern w:val="0"/>
                      <w:sz w:val="20"/>
                      <w:szCs w:val="20"/>
                      <w14:ligatures w14:val="none"/>
                    </w:rPr>
                  </m:ctrlPr>
                </m:fPr>
                <m:num>
                  <m:sSup>
                    <m:sSupPr>
                      <m:ctrlPr>
                        <w:rPr>
                          <w:rFonts w:ascii="Cambria Math" w:eastAsiaTheme="minorEastAsia" w:hAnsi="Cambria Math" w:cs="Arial"/>
                          <w:i/>
                          <w:kern w:val="0"/>
                          <w:sz w:val="20"/>
                          <w:szCs w:val="20"/>
                          <w14:ligatures w14:val="none"/>
                        </w:rPr>
                      </m:ctrlPr>
                    </m:sSupPr>
                    <m:e>
                      <m:r>
                        <w:rPr>
                          <w:rFonts w:ascii="Cambria Math" w:eastAsiaTheme="minorEastAsia" w:hAnsi="Cambria Math" w:cs="Arial"/>
                          <w:kern w:val="0"/>
                          <w:sz w:val="20"/>
                          <w:szCs w:val="20"/>
                          <w14:ligatures w14:val="none"/>
                        </w:rPr>
                        <m:t>τ</m:t>
                      </m:r>
                    </m:e>
                    <m:sup>
                      <m:r>
                        <w:rPr>
                          <w:rFonts w:ascii="Cambria Math" w:eastAsiaTheme="minorEastAsia" w:hAnsi="Cambria Math" w:cs="Arial"/>
                          <w:kern w:val="0"/>
                          <w:sz w:val="20"/>
                          <w:szCs w:val="20"/>
                          <w14:ligatures w14:val="none"/>
                        </w:rPr>
                        <m:t>2</m:t>
                      </m:r>
                    </m:sup>
                  </m:sSup>
                </m:num>
                <m:den>
                  <m:r>
                    <w:rPr>
                      <w:rFonts w:ascii="Cambria Math" w:eastAsiaTheme="minorEastAsia" w:hAnsi="Cambria Math" w:cs="Arial"/>
                      <w:kern w:val="0"/>
                      <w:sz w:val="20"/>
                      <w:szCs w:val="20"/>
                      <w14:ligatures w14:val="none"/>
                    </w:rPr>
                    <m:t>ρ</m:t>
                  </m:r>
                  <m:nary>
                    <m:naryPr>
                      <m:chr m:val="∑"/>
                      <m:limLoc m:val="undOvr"/>
                      <m:ctrlPr>
                        <w:rPr>
                          <w:rFonts w:ascii="Cambria Math" w:eastAsiaTheme="minorEastAsia" w:hAnsi="Cambria Math" w:cs="Arial"/>
                          <w:i/>
                          <w:kern w:val="0"/>
                          <w:sz w:val="20"/>
                          <w:szCs w:val="20"/>
                          <w14:ligatures w14:val="none"/>
                        </w:rPr>
                      </m:ctrlPr>
                    </m:naryPr>
                    <m:sub>
                      <m:r>
                        <w:rPr>
                          <w:rFonts w:ascii="Cambria Math" w:eastAsiaTheme="minorEastAsia" w:hAnsi="Cambria Math" w:cs="Arial"/>
                          <w:kern w:val="0"/>
                          <w:sz w:val="20"/>
                          <w:szCs w:val="20"/>
                          <w14:ligatures w14:val="none"/>
                        </w:rPr>
                        <m:t>j=1</m:t>
                      </m:r>
                    </m:sub>
                    <m:sup>
                      <m:r>
                        <w:rPr>
                          <w:rFonts w:ascii="Cambria Math" w:eastAsiaTheme="minorEastAsia" w:hAnsi="Cambria Math" w:cs="Arial"/>
                          <w:kern w:val="0"/>
                          <w:sz w:val="20"/>
                          <w:szCs w:val="20"/>
                          <w14:ligatures w14:val="none"/>
                        </w:rPr>
                        <m:t>n</m:t>
                      </m:r>
                    </m:sup>
                    <m:e>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w</m:t>
                          </m:r>
                        </m:e>
                        <m:sub>
                          <m:r>
                            <w:rPr>
                              <w:rFonts w:ascii="Cambria Math" w:eastAsiaTheme="minorEastAsia" w:hAnsi="Cambria Math" w:cs="Arial"/>
                              <w:kern w:val="0"/>
                              <w:sz w:val="20"/>
                              <w:szCs w:val="20"/>
                              <w14:ligatures w14:val="none"/>
                            </w:rPr>
                            <m:t>ij</m:t>
                          </m:r>
                        </m:sub>
                      </m:sSub>
                    </m:e>
                  </m:nary>
                  <m:r>
                    <w:rPr>
                      <w:rFonts w:ascii="Cambria Math" w:eastAsiaTheme="minorEastAsia" w:hAnsi="Cambria Math" w:cs="Arial"/>
                      <w:kern w:val="0"/>
                      <w:sz w:val="20"/>
                      <w:szCs w:val="20"/>
                      <w14:ligatures w14:val="none"/>
                    </w:rPr>
                    <m:t>+1-ρ</m:t>
                  </m:r>
                </m:den>
              </m:f>
            </m:e>
          </m:d>
        </m:oMath>
      </m:oMathPara>
    </w:p>
    <w:p w14:paraId="2CFC2C15" w14:textId="77777777" w:rsidR="009B64D4" w:rsidRPr="00BB6B1C" w:rsidRDefault="00000000" w:rsidP="009B64D4">
      <w:pPr>
        <w:numPr>
          <w:ilvl w:val="0"/>
          <w:numId w:val="49"/>
        </w:numPr>
        <w:spacing w:after="160" w:line="259" w:lineRule="auto"/>
        <w:contextualSpacing/>
        <w:rPr>
          <w:rFonts w:ascii="Arial" w:eastAsiaTheme="minorEastAsia" w:hAnsi="Arial" w:cs="Arial"/>
          <w:kern w:val="0"/>
          <w:sz w:val="20"/>
          <w:szCs w:val="20"/>
          <w14:ligatures w14:val="none"/>
        </w:rPr>
      </w:pPr>
      <m:oMath>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w</m:t>
            </m:r>
          </m:e>
          <m:sub>
            <m:r>
              <w:rPr>
                <w:rFonts w:ascii="Cambria Math" w:eastAsiaTheme="minorEastAsia" w:hAnsi="Cambria Math" w:cs="Arial"/>
                <w:kern w:val="0"/>
                <w:sz w:val="20"/>
                <w:szCs w:val="20"/>
                <w14:ligatures w14:val="none"/>
              </w:rPr>
              <m:t>ij</m:t>
            </m:r>
          </m:sub>
        </m:sSub>
      </m:oMath>
      <w:r w:rsidR="009B64D4" w:rsidRPr="00BB6B1C">
        <w:rPr>
          <w:rFonts w:ascii="Arial" w:eastAsiaTheme="minorEastAsia" w:hAnsi="Arial" w:cs="Arial"/>
          <w:kern w:val="0"/>
          <w:sz w:val="20"/>
          <w:szCs w:val="20"/>
          <w14:ligatures w14:val="none"/>
        </w:rPr>
        <w:t xml:space="preserve">:  Binary variable equal to one if counties </w:t>
      </w:r>
      <w:proofErr w:type="spellStart"/>
      <w:r w:rsidR="009B64D4" w:rsidRPr="00BB6B1C">
        <w:rPr>
          <w:rFonts w:ascii="Arial" w:eastAsiaTheme="minorEastAsia" w:hAnsi="Arial" w:cs="Arial"/>
          <w:i/>
          <w:iCs/>
          <w:kern w:val="0"/>
          <w:sz w:val="20"/>
          <w:szCs w:val="20"/>
          <w14:ligatures w14:val="none"/>
        </w:rPr>
        <w:t>i</w:t>
      </w:r>
      <w:proofErr w:type="spellEnd"/>
      <w:r w:rsidR="009B64D4" w:rsidRPr="00BB6B1C">
        <w:rPr>
          <w:rFonts w:ascii="Arial" w:eastAsiaTheme="minorEastAsia" w:hAnsi="Arial" w:cs="Arial"/>
          <w:kern w:val="0"/>
          <w:sz w:val="20"/>
          <w:szCs w:val="20"/>
          <w14:ligatures w14:val="none"/>
        </w:rPr>
        <w:t xml:space="preserve"> and </w:t>
      </w:r>
      <w:r w:rsidR="009B64D4" w:rsidRPr="00BB6B1C">
        <w:rPr>
          <w:rFonts w:ascii="Arial" w:eastAsiaTheme="minorEastAsia" w:hAnsi="Arial" w:cs="Arial"/>
          <w:i/>
          <w:iCs/>
          <w:kern w:val="0"/>
          <w:sz w:val="20"/>
          <w:szCs w:val="20"/>
          <w14:ligatures w14:val="none"/>
        </w:rPr>
        <w:t xml:space="preserve">j </w:t>
      </w:r>
      <w:r w:rsidR="009B64D4" w:rsidRPr="00BB6B1C">
        <w:rPr>
          <w:rFonts w:ascii="Arial" w:eastAsiaTheme="minorEastAsia" w:hAnsi="Arial" w:cs="Arial"/>
          <w:kern w:val="0"/>
          <w:sz w:val="20"/>
          <w:szCs w:val="20"/>
          <w14:ligatures w14:val="none"/>
        </w:rPr>
        <w:t xml:space="preserve">are neighbors, zero otherwise; </w:t>
      </w:r>
      <m:oMath>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w</m:t>
            </m:r>
          </m:e>
          <m:sub>
            <m:r>
              <w:rPr>
                <w:rFonts w:ascii="Cambria Math" w:eastAsiaTheme="minorEastAsia" w:hAnsi="Cambria Math" w:cs="Arial"/>
                <w:kern w:val="0"/>
                <w:sz w:val="20"/>
                <w:szCs w:val="20"/>
                <w14:ligatures w14:val="none"/>
              </w:rPr>
              <m:t>ii</m:t>
            </m:r>
          </m:sub>
        </m:sSub>
        <m:r>
          <w:rPr>
            <w:rFonts w:ascii="Cambria Math" w:eastAsiaTheme="minorEastAsia" w:hAnsi="Cambria Math" w:cs="Arial" w:hint="eastAsia"/>
            <w:kern w:val="0"/>
            <w:sz w:val="20"/>
            <w:szCs w:val="20"/>
            <w14:ligatures w14:val="none"/>
          </w:rPr>
          <m:t>≡</m:t>
        </m:r>
        <m:r>
          <w:rPr>
            <w:rFonts w:ascii="Cambria Math" w:eastAsiaTheme="minorEastAsia" w:hAnsi="Cambria Math" w:cs="Arial" w:hint="eastAsia"/>
            <w:kern w:val="0"/>
            <w:sz w:val="20"/>
            <w:szCs w:val="20"/>
            <w14:ligatures w14:val="none"/>
          </w:rPr>
          <m:t>0</m:t>
        </m:r>
      </m:oMath>
      <w:r w:rsidR="009B64D4" w:rsidRPr="00BB6B1C">
        <w:rPr>
          <w:rFonts w:ascii="Arial" w:eastAsiaTheme="minorEastAsia" w:hAnsi="Arial" w:cs="Arial"/>
          <w:kern w:val="0"/>
          <w:sz w:val="20"/>
          <w:szCs w:val="20"/>
          <w14:ligatures w14:val="none"/>
        </w:rPr>
        <w:t xml:space="preserve"> by </w:t>
      </w:r>
      <w:proofErr w:type="gramStart"/>
      <w:r w:rsidR="009B64D4" w:rsidRPr="00BB6B1C">
        <w:rPr>
          <w:rFonts w:ascii="Arial" w:eastAsiaTheme="minorEastAsia" w:hAnsi="Arial" w:cs="Arial"/>
          <w:kern w:val="0"/>
          <w:sz w:val="20"/>
          <w:szCs w:val="20"/>
          <w14:ligatures w14:val="none"/>
        </w:rPr>
        <w:t>definition</w:t>
      </w:r>
      <w:proofErr w:type="gramEnd"/>
    </w:p>
    <w:p w14:paraId="6133F04D" w14:textId="77777777" w:rsidR="009B64D4" w:rsidRPr="00BB6B1C" w:rsidRDefault="009B64D4" w:rsidP="009B64D4">
      <w:pPr>
        <w:spacing w:after="160" w:line="259" w:lineRule="auto"/>
        <w:rPr>
          <w:rFonts w:ascii="Arial" w:eastAsiaTheme="minorEastAsia" w:hAnsi="Arial" w:cs="Arial"/>
          <w:kern w:val="0"/>
          <w:sz w:val="20"/>
          <w:szCs w:val="20"/>
          <w14:ligatures w14:val="none"/>
        </w:rPr>
      </w:pPr>
    </w:p>
    <w:p w14:paraId="2096AF8A" w14:textId="77777777" w:rsidR="009B64D4" w:rsidRPr="00BB6B1C" w:rsidRDefault="009B64D4" w:rsidP="009B64D4">
      <w:pPr>
        <w:spacing w:after="160" w:line="259" w:lineRule="auto"/>
        <w:rPr>
          <w:rFonts w:ascii="Arial" w:eastAsiaTheme="minorEastAsia" w:hAnsi="Arial" w:cs="Arial"/>
          <w:kern w:val="0"/>
          <w:sz w:val="20"/>
          <w:szCs w:val="20"/>
          <w:u w:val="single"/>
          <w14:ligatures w14:val="none"/>
        </w:rPr>
      </w:pPr>
      <w:r w:rsidRPr="00BB6B1C">
        <w:rPr>
          <w:rFonts w:ascii="Arial" w:eastAsiaTheme="minorEastAsia" w:hAnsi="Arial" w:cs="Arial"/>
          <w:kern w:val="0"/>
          <w:sz w:val="20"/>
          <w:szCs w:val="20"/>
          <w:u w:val="single"/>
          <w14:ligatures w14:val="none"/>
        </w:rPr>
        <w:t>Prior Distributions:</w:t>
      </w:r>
    </w:p>
    <w:p w14:paraId="4FD8F462" w14:textId="77777777" w:rsidR="009B64D4" w:rsidRPr="00BB6B1C" w:rsidRDefault="00000000" w:rsidP="009B64D4">
      <w:pPr>
        <w:numPr>
          <w:ilvl w:val="0"/>
          <w:numId w:val="47"/>
        </w:numPr>
        <w:spacing w:after="160" w:line="259" w:lineRule="auto"/>
        <w:contextualSpacing/>
        <w:rPr>
          <w:rFonts w:ascii="Arial" w:eastAsiaTheme="minorEastAsia" w:hAnsi="Arial" w:cs="Arial"/>
          <w:kern w:val="0"/>
          <w:sz w:val="20"/>
          <w:szCs w:val="20"/>
          <w14:ligatures w14:val="none"/>
        </w:rPr>
      </w:pPr>
      <m:oMath>
        <m:func>
          <m:funcPr>
            <m:ctrlPr>
              <w:rPr>
                <w:rFonts w:ascii="Cambria Math" w:eastAsiaTheme="minorEastAsia" w:hAnsi="Cambria Math" w:cs="Arial"/>
                <w:i/>
                <w:kern w:val="0"/>
                <w:sz w:val="20"/>
                <w:szCs w:val="20"/>
                <w14:ligatures w14:val="none"/>
              </w:rPr>
            </m:ctrlPr>
          </m:funcPr>
          <m:fName>
            <m:r>
              <m:rPr>
                <m:sty m:val="p"/>
              </m:rPr>
              <w:rPr>
                <w:rFonts w:ascii="Cambria Math" w:eastAsiaTheme="minorEastAsia" w:hAnsi="Cambria Math" w:cs="Arial"/>
                <w:kern w:val="0"/>
                <w:sz w:val="20"/>
                <w:szCs w:val="20"/>
                <w14:ligatures w14:val="none"/>
              </w:rPr>
              <m:t>ln</m:t>
            </m:r>
          </m:fName>
          <m:e>
            <m:d>
              <m:dPr>
                <m:ctrlPr>
                  <w:rPr>
                    <w:rFonts w:ascii="Cambria Math" w:eastAsiaTheme="minorEastAsia" w:hAnsi="Cambria Math" w:cs="Arial"/>
                    <w:i/>
                    <w:kern w:val="0"/>
                    <w:sz w:val="20"/>
                    <w:szCs w:val="20"/>
                    <w14:ligatures w14:val="none"/>
                  </w:rPr>
                </m:ctrlPr>
              </m:dPr>
              <m:e>
                <m:r>
                  <w:rPr>
                    <w:rFonts w:ascii="Cambria Math" w:eastAsiaTheme="minorEastAsia" w:hAnsi="Cambria Math" w:cs="Arial"/>
                    <w:kern w:val="0"/>
                    <w:sz w:val="20"/>
                    <w:szCs w:val="20"/>
                    <w14:ligatures w14:val="none"/>
                  </w:rPr>
                  <m:t>r</m:t>
                </m:r>
              </m:e>
            </m:d>
            <m:r>
              <w:rPr>
                <w:rFonts w:ascii="Cambria Math" w:eastAsiaTheme="minorEastAsia" w:hAnsi="Cambria Math" w:cs="Arial"/>
                <w:kern w:val="0"/>
                <w:sz w:val="20"/>
                <w:szCs w:val="20"/>
                <w14:ligatures w14:val="none"/>
              </w:rPr>
              <m:t>~</m:t>
            </m:r>
          </m:e>
        </m:func>
        <m:r>
          <m:rPr>
            <m:sty m:val="p"/>
          </m:rPr>
          <w:rPr>
            <w:rFonts w:ascii="Cambria Math" w:eastAsiaTheme="minorEastAsia" w:hAnsi="Cambria Math" w:cs="Arial"/>
            <w:kern w:val="0"/>
            <w:sz w:val="20"/>
            <w:szCs w:val="20"/>
            <w14:ligatures w14:val="none"/>
          </w:rPr>
          <m:t>N</m:t>
        </m:r>
        <m:d>
          <m:dPr>
            <m:ctrlPr>
              <w:rPr>
                <w:rFonts w:ascii="Cambria Math" w:eastAsiaTheme="minorEastAsia" w:hAnsi="Cambria Math" w:cs="Arial"/>
                <w:i/>
                <w:kern w:val="0"/>
                <w:sz w:val="20"/>
                <w:szCs w:val="20"/>
                <w14:ligatures w14:val="none"/>
              </w:rPr>
            </m:ctrlPr>
          </m:dPr>
          <m:e>
            <m:sSup>
              <m:sSupPr>
                <m:ctrlPr>
                  <w:rPr>
                    <w:rFonts w:ascii="Cambria Math" w:eastAsiaTheme="minorEastAsia" w:hAnsi="Cambria Math" w:cs="Arial"/>
                    <w:i/>
                    <w:kern w:val="0"/>
                    <w:sz w:val="20"/>
                    <w:szCs w:val="20"/>
                    <w14:ligatures w14:val="none"/>
                  </w:rPr>
                </m:ctrlPr>
              </m:sSupPr>
              <m:e>
                <m:r>
                  <w:rPr>
                    <w:rFonts w:ascii="Cambria Math" w:eastAsiaTheme="minorEastAsia" w:hAnsi="Cambria Math" w:cs="Arial"/>
                    <w:kern w:val="0"/>
                    <w:sz w:val="20"/>
                    <w:szCs w:val="20"/>
                    <w14:ligatures w14:val="none"/>
                  </w:rPr>
                  <m:t>0,100</m:t>
                </m:r>
              </m:e>
              <m:sup>
                <m:r>
                  <w:rPr>
                    <w:rFonts w:ascii="Cambria Math" w:eastAsiaTheme="minorEastAsia" w:hAnsi="Cambria Math" w:cs="Arial"/>
                    <w:kern w:val="0"/>
                    <w:sz w:val="20"/>
                    <w:szCs w:val="20"/>
                    <w14:ligatures w14:val="none"/>
                  </w:rPr>
                  <m:t>2</m:t>
                </m:r>
              </m:sup>
            </m:sSup>
          </m:e>
        </m:d>
      </m:oMath>
    </w:p>
    <w:p w14:paraId="512436BB" w14:textId="77777777" w:rsidR="009B64D4" w:rsidRPr="00BB6B1C" w:rsidRDefault="00000000" w:rsidP="009B64D4">
      <w:pPr>
        <w:numPr>
          <w:ilvl w:val="0"/>
          <w:numId w:val="47"/>
        </w:numPr>
        <w:spacing w:after="160" w:line="259" w:lineRule="auto"/>
        <w:contextualSpacing/>
        <w:rPr>
          <w:rFonts w:ascii="Arial" w:eastAsiaTheme="minorEastAsia" w:hAnsi="Arial" w:cs="Arial"/>
          <w:kern w:val="0"/>
          <w:sz w:val="20"/>
          <w:szCs w:val="20"/>
          <w14:ligatures w14:val="none"/>
        </w:rPr>
      </w:pPr>
      <m:oMath>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β</m:t>
            </m:r>
          </m:e>
          <m:sub>
            <m:r>
              <w:rPr>
                <w:rFonts w:ascii="Cambria Math" w:eastAsiaTheme="minorEastAsia" w:hAnsi="Cambria Math" w:cs="Arial"/>
                <w:kern w:val="0"/>
                <w:sz w:val="20"/>
                <w:szCs w:val="20"/>
                <w14:ligatures w14:val="none"/>
              </w:rPr>
              <m:t>j</m:t>
            </m:r>
          </m:sub>
        </m:sSub>
        <m:r>
          <w:rPr>
            <w:rFonts w:ascii="Cambria Math" w:eastAsiaTheme="minorEastAsia" w:hAnsi="Cambria Math" w:cs="Arial"/>
            <w:kern w:val="0"/>
            <w:sz w:val="20"/>
            <w:szCs w:val="20"/>
            <w14:ligatures w14:val="none"/>
          </w:rPr>
          <m:t>~</m:t>
        </m:r>
        <m:r>
          <m:rPr>
            <m:sty m:val="p"/>
          </m:rPr>
          <w:rPr>
            <w:rFonts w:ascii="Cambria Math" w:eastAsiaTheme="minorEastAsia" w:hAnsi="Cambria Math" w:cs="Arial"/>
            <w:kern w:val="0"/>
            <w:sz w:val="20"/>
            <w:szCs w:val="20"/>
            <w14:ligatures w14:val="none"/>
          </w:rPr>
          <m:t>N</m:t>
        </m:r>
        <m:d>
          <m:dPr>
            <m:ctrlPr>
              <w:rPr>
                <w:rFonts w:ascii="Cambria Math" w:eastAsiaTheme="minorEastAsia" w:hAnsi="Cambria Math" w:cs="Arial"/>
                <w:i/>
                <w:kern w:val="0"/>
                <w:sz w:val="20"/>
                <w:szCs w:val="20"/>
                <w14:ligatures w14:val="none"/>
              </w:rPr>
            </m:ctrlPr>
          </m:dPr>
          <m:e>
            <m:sSup>
              <m:sSupPr>
                <m:ctrlPr>
                  <w:rPr>
                    <w:rFonts w:ascii="Cambria Math" w:eastAsiaTheme="minorEastAsia" w:hAnsi="Cambria Math" w:cs="Arial"/>
                    <w:i/>
                    <w:kern w:val="0"/>
                    <w:sz w:val="20"/>
                    <w:szCs w:val="20"/>
                    <w14:ligatures w14:val="none"/>
                  </w:rPr>
                </m:ctrlPr>
              </m:sSupPr>
              <m:e>
                <m:r>
                  <w:rPr>
                    <w:rFonts w:ascii="Cambria Math" w:eastAsiaTheme="minorEastAsia" w:hAnsi="Cambria Math" w:cs="Arial"/>
                    <w:kern w:val="0"/>
                    <w:sz w:val="20"/>
                    <w:szCs w:val="20"/>
                    <w14:ligatures w14:val="none"/>
                  </w:rPr>
                  <m:t>0,100</m:t>
                </m:r>
              </m:e>
              <m:sup>
                <m:r>
                  <w:rPr>
                    <w:rFonts w:ascii="Cambria Math" w:eastAsiaTheme="minorEastAsia" w:hAnsi="Cambria Math" w:cs="Arial"/>
                    <w:kern w:val="0"/>
                    <w:sz w:val="20"/>
                    <w:szCs w:val="20"/>
                    <w14:ligatures w14:val="none"/>
                  </w:rPr>
                  <m:t>2</m:t>
                </m:r>
              </m:sup>
            </m:sSup>
          </m:e>
        </m:d>
        <m:r>
          <w:rPr>
            <w:rFonts w:ascii="Cambria Math" w:eastAsiaTheme="minorEastAsia" w:hAnsi="Cambria Math" w:cs="Arial"/>
            <w:kern w:val="0"/>
            <w:sz w:val="20"/>
            <w:szCs w:val="20"/>
            <w14:ligatures w14:val="none"/>
          </w:rPr>
          <m:t>, j=1,…,</m:t>
        </m:r>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p</m:t>
            </m:r>
          </m:e>
          <m:sub>
            <m:r>
              <w:rPr>
                <w:rFonts w:ascii="Cambria Math" w:eastAsiaTheme="minorEastAsia" w:hAnsi="Cambria Math" w:cs="Arial"/>
                <w:kern w:val="0"/>
                <w:sz w:val="20"/>
                <w:szCs w:val="20"/>
                <w14:ligatures w14:val="none"/>
              </w:rPr>
              <m:t>x</m:t>
            </m:r>
          </m:sub>
        </m:sSub>
      </m:oMath>
    </w:p>
    <w:p w14:paraId="755489AF" w14:textId="77777777" w:rsidR="009B64D4" w:rsidRPr="00BB6B1C" w:rsidRDefault="00000000" w:rsidP="009B64D4">
      <w:pPr>
        <w:numPr>
          <w:ilvl w:val="0"/>
          <w:numId w:val="47"/>
        </w:numPr>
        <w:spacing w:after="160" w:line="259" w:lineRule="auto"/>
        <w:contextualSpacing/>
        <w:rPr>
          <w:rFonts w:ascii="Arial" w:eastAsiaTheme="minorEastAsia" w:hAnsi="Arial" w:cs="Arial"/>
          <w:kern w:val="0"/>
          <w:sz w:val="20"/>
          <w:szCs w:val="20"/>
          <w14:ligatures w14:val="none"/>
        </w:rPr>
      </w:pPr>
      <m:oMath>
        <m:func>
          <m:funcPr>
            <m:ctrlPr>
              <w:rPr>
                <w:rFonts w:ascii="Cambria Math" w:eastAsiaTheme="minorEastAsia" w:hAnsi="Cambria Math" w:cs="Arial"/>
                <w:i/>
                <w:kern w:val="0"/>
                <w:sz w:val="20"/>
                <w:szCs w:val="20"/>
                <w14:ligatures w14:val="none"/>
              </w:rPr>
            </m:ctrlPr>
          </m:funcPr>
          <m:fName>
            <m:r>
              <m:rPr>
                <m:sty m:val="p"/>
              </m:rPr>
              <w:rPr>
                <w:rFonts w:ascii="Cambria Math" w:eastAsiaTheme="minorEastAsia" w:hAnsi="Cambria Math" w:cs="Arial"/>
                <w:kern w:val="0"/>
                <w:sz w:val="20"/>
                <w:szCs w:val="20"/>
                <w14:ligatures w14:val="none"/>
              </w:rPr>
              <m:t>ln</m:t>
            </m:r>
          </m:fName>
          <m:e>
            <m:d>
              <m:dPr>
                <m:ctrlPr>
                  <w:rPr>
                    <w:rFonts w:ascii="Cambria Math" w:eastAsiaTheme="minorEastAsia" w:hAnsi="Cambria Math" w:cs="Arial"/>
                    <w:i/>
                    <w:kern w:val="0"/>
                    <w:sz w:val="20"/>
                    <w:szCs w:val="20"/>
                    <w14:ligatures w14:val="none"/>
                  </w:rPr>
                </m:ctrlPr>
              </m:dPr>
              <m:e>
                <m:f>
                  <m:fPr>
                    <m:ctrlPr>
                      <w:rPr>
                        <w:rFonts w:ascii="Cambria Math" w:eastAsiaTheme="minorEastAsia" w:hAnsi="Cambria Math" w:cs="Arial"/>
                        <w:i/>
                        <w:kern w:val="0"/>
                        <w:sz w:val="20"/>
                        <w:szCs w:val="20"/>
                        <w14:ligatures w14:val="none"/>
                      </w:rPr>
                    </m:ctrlPr>
                  </m:fPr>
                  <m:num>
                    <m:r>
                      <w:rPr>
                        <w:rFonts w:ascii="Cambria Math" w:eastAsiaTheme="minorEastAsia" w:hAnsi="Cambria Math" w:cs="Arial"/>
                        <w:kern w:val="0"/>
                        <w:sz w:val="20"/>
                        <w:szCs w:val="20"/>
                        <w14:ligatures w14:val="none"/>
                      </w:rPr>
                      <m:t>ρ</m:t>
                    </m:r>
                  </m:num>
                  <m:den>
                    <m:r>
                      <w:rPr>
                        <w:rFonts w:ascii="Cambria Math" w:eastAsiaTheme="minorEastAsia" w:hAnsi="Cambria Math" w:cs="Arial"/>
                        <w:kern w:val="0"/>
                        <w:sz w:val="20"/>
                        <w:szCs w:val="20"/>
                        <w14:ligatures w14:val="none"/>
                      </w:rPr>
                      <m:t>1-ρ</m:t>
                    </m:r>
                  </m:den>
                </m:f>
              </m:e>
            </m:d>
          </m:e>
        </m:func>
        <m:r>
          <w:rPr>
            <w:rFonts w:ascii="Cambria Math" w:eastAsiaTheme="minorEastAsia" w:hAnsi="Cambria Math" w:cs="Arial"/>
            <w:kern w:val="0"/>
            <w:sz w:val="20"/>
            <w:szCs w:val="20"/>
            <w14:ligatures w14:val="none"/>
          </w:rPr>
          <m:t>~</m:t>
        </m:r>
        <m:r>
          <m:rPr>
            <m:sty m:val="p"/>
          </m:rPr>
          <w:rPr>
            <w:rFonts w:ascii="Cambria Math" w:eastAsiaTheme="minorEastAsia" w:hAnsi="Cambria Math" w:cs="Arial"/>
            <w:kern w:val="0"/>
            <w:sz w:val="20"/>
            <w:szCs w:val="20"/>
            <w14:ligatures w14:val="none"/>
          </w:rPr>
          <m:t>N</m:t>
        </m:r>
        <m:d>
          <m:dPr>
            <m:ctrlPr>
              <w:rPr>
                <w:rFonts w:ascii="Cambria Math" w:eastAsiaTheme="minorEastAsia" w:hAnsi="Cambria Math" w:cs="Arial"/>
                <w:i/>
                <w:kern w:val="0"/>
                <w:sz w:val="20"/>
                <w:szCs w:val="20"/>
                <w14:ligatures w14:val="none"/>
              </w:rPr>
            </m:ctrlPr>
          </m:dPr>
          <m:e>
            <m:sSup>
              <m:sSupPr>
                <m:ctrlPr>
                  <w:rPr>
                    <w:rFonts w:ascii="Cambria Math" w:eastAsiaTheme="minorEastAsia" w:hAnsi="Cambria Math" w:cs="Arial"/>
                    <w:i/>
                    <w:kern w:val="0"/>
                    <w:sz w:val="20"/>
                    <w:szCs w:val="20"/>
                    <w14:ligatures w14:val="none"/>
                  </w:rPr>
                </m:ctrlPr>
              </m:sSupPr>
              <m:e>
                <m:r>
                  <w:rPr>
                    <w:rFonts w:ascii="Cambria Math" w:eastAsiaTheme="minorEastAsia" w:hAnsi="Cambria Math" w:cs="Arial"/>
                    <w:kern w:val="0"/>
                    <w:sz w:val="20"/>
                    <w:szCs w:val="20"/>
                    <w14:ligatures w14:val="none"/>
                  </w:rPr>
                  <m:t>0,100</m:t>
                </m:r>
              </m:e>
              <m:sup>
                <m:r>
                  <w:rPr>
                    <w:rFonts w:ascii="Cambria Math" w:eastAsiaTheme="minorEastAsia" w:hAnsi="Cambria Math" w:cs="Arial"/>
                    <w:kern w:val="0"/>
                    <w:sz w:val="20"/>
                    <w:szCs w:val="20"/>
                    <w14:ligatures w14:val="none"/>
                  </w:rPr>
                  <m:t>2</m:t>
                </m:r>
              </m:sup>
            </m:sSup>
          </m:e>
        </m:d>
      </m:oMath>
    </w:p>
    <w:p w14:paraId="4732F20A" w14:textId="77777777" w:rsidR="009B64D4" w:rsidRPr="00BB6B1C" w:rsidRDefault="00000000" w:rsidP="009B64D4">
      <w:pPr>
        <w:numPr>
          <w:ilvl w:val="0"/>
          <w:numId w:val="47"/>
        </w:numPr>
        <w:spacing w:after="160" w:line="259" w:lineRule="auto"/>
        <w:contextualSpacing/>
        <w:rPr>
          <w:rFonts w:ascii="Arial" w:eastAsiaTheme="minorEastAsia" w:hAnsi="Arial" w:cs="Arial"/>
          <w:kern w:val="0"/>
          <w:sz w:val="20"/>
          <w:szCs w:val="20"/>
          <w14:ligatures w14:val="none"/>
        </w:rPr>
      </w:pPr>
      <m:oMath>
        <m:sSup>
          <m:sSupPr>
            <m:ctrlPr>
              <w:rPr>
                <w:rFonts w:ascii="Cambria Math" w:eastAsiaTheme="minorEastAsia" w:hAnsi="Cambria Math" w:cs="Arial"/>
                <w:i/>
                <w:kern w:val="0"/>
                <w:sz w:val="20"/>
                <w:szCs w:val="20"/>
                <w14:ligatures w14:val="none"/>
              </w:rPr>
            </m:ctrlPr>
          </m:sSupPr>
          <m:e>
            <m:r>
              <w:rPr>
                <w:rFonts w:ascii="Cambria Math" w:eastAsiaTheme="minorEastAsia" w:hAnsi="Cambria Math" w:cs="Arial"/>
                <w:kern w:val="0"/>
                <w:sz w:val="20"/>
                <w:szCs w:val="20"/>
                <w14:ligatures w14:val="none"/>
              </w:rPr>
              <m:t>τ</m:t>
            </m:r>
          </m:e>
          <m:sup>
            <m:r>
              <w:rPr>
                <w:rFonts w:ascii="Cambria Math" w:eastAsiaTheme="minorEastAsia" w:hAnsi="Cambria Math" w:cs="Arial"/>
                <w:kern w:val="0"/>
                <w:sz w:val="20"/>
                <w:szCs w:val="20"/>
                <w14:ligatures w14:val="none"/>
              </w:rPr>
              <m:t>2</m:t>
            </m:r>
          </m:sup>
        </m:sSup>
        <m:r>
          <w:rPr>
            <w:rFonts w:ascii="Cambria Math" w:eastAsiaTheme="minorEastAsia" w:hAnsi="Cambria Math" w:cs="Arial"/>
            <w:kern w:val="0"/>
            <w:sz w:val="20"/>
            <w:szCs w:val="20"/>
            <w14:ligatures w14:val="none"/>
          </w:rPr>
          <m:t>~</m:t>
        </m:r>
        <m:r>
          <m:rPr>
            <m:sty m:val="p"/>
          </m:rPr>
          <w:rPr>
            <w:rFonts w:ascii="Cambria Math" w:eastAsiaTheme="minorEastAsia" w:hAnsi="Cambria Math" w:cs="Arial"/>
            <w:kern w:val="0"/>
            <w:sz w:val="20"/>
            <w:szCs w:val="20"/>
            <w14:ligatures w14:val="none"/>
          </w:rPr>
          <m:t>Inverse Gamma</m:t>
        </m:r>
        <m:r>
          <w:rPr>
            <w:rFonts w:ascii="Cambria Math" w:eastAsiaTheme="minorEastAsia" w:hAnsi="Cambria Math" w:cs="Arial"/>
            <w:kern w:val="0"/>
            <w:sz w:val="20"/>
            <w:szCs w:val="20"/>
            <w14:ligatures w14:val="none"/>
          </w:rPr>
          <m:t>(0.01, 0.01)</m:t>
        </m:r>
      </m:oMath>
    </w:p>
    <w:p w14:paraId="087C4007" w14:textId="77777777" w:rsidR="009B64D4" w:rsidRPr="00BB6B1C" w:rsidRDefault="009B64D4" w:rsidP="009B64D4">
      <w:pPr>
        <w:spacing w:after="160" w:line="259" w:lineRule="auto"/>
        <w:rPr>
          <w:rFonts w:ascii="Arial" w:eastAsiaTheme="minorEastAsia" w:hAnsi="Arial" w:cs="Arial"/>
          <w:kern w:val="0"/>
          <w:sz w:val="20"/>
          <w:szCs w:val="20"/>
          <w14:ligatures w14:val="none"/>
        </w:rPr>
      </w:pPr>
    </w:p>
    <w:p w14:paraId="21B11094" w14:textId="77777777" w:rsidR="009B64D4" w:rsidRPr="00BB6B1C" w:rsidRDefault="009B64D4" w:rsidP="009B64D4">
      <w:pPr>
        <w:spacing w:after="160" w:line="259" w:lineRule="auto"/>
        <w:rPr>
          <w:rFonts w:ascii="Arial" w:eastAsiaTheme="minorEastAsia" w:hAnsi="Arial" w:cs="Arial"/>
          <w:kern w:val="0"/>
          <w:sz w:val="20"/>
          <w:szCs w:val="20"/>
          <w:u w:val="single"/>
          <w14:ligatures w14:val="none"/>
        </w:rPr>
      </w:pPr>
      <w:r w:rsidRPr="00BB6B1C">
        <w:rPr>
          <w:rFonts w:ascii="Arial" w:eastAsiaTheme="minorEastAsia" w:hAnsi="Arial" w:cs="Arial"/>
          <w:kern w:val="0"/>
          <w:sz w:val="20"/>
          <w:szCs w:val="20"/>
          <w:u w:val="single"/>
          <w14:ligatures w14:val="none"/>
        </w:rPr>
        <w:t>Model Fitting:</w:t>
      </w:r>
    </w:p>
    <w:p w14:paraId="4655ABA3" w14:textId="510A5F4E" w:rsidR="009B64D4" w:rsidRPr="00BB6B1C" w:rsidRDefault="009B64D4" w:rsidP="009B64D4">
      <w:pPr>
        <w:spacing w:after="160" w:line="259" w:lineRule="auto"/>
        <w:rPr>
          <w:rFonts w:ascii="Arial" w:eastAsiaTheme="minorEastAsia" w:hAnsi="Arial" w:cs="Arial"/>
          <w:kern w:val="0"/>
          <w:sz w:val="20"/>
          <w:szCs w:val="20"/>
          <w14:ligatures w14:val="none"/>
        </w:rPr>
      </w:pPr>
      <w:r w:rsidRPr="00BB6B1C">
        <w:rPr>
          <w:rFonts w:ascii="Arial" w:eastAsiaTheme="minorEastAsia" w:hAnsi="Arial" w:cs="Arial"/>
          <w:kern w:val="0"/>
          <w:sz w:val="20"/>
          <w:szCs w:val="20"/>
          <w14:ligatures w14:val="none"/>
        </w:rPr>
        <w:t>Approximate Bayesian marginal posterior inference using the Integrated Nested Laplace Approximation (INLA).</w:t>
      </w:r>
    </w:p>
    <w:p w14:paraId="41BB8947" w14:textId="77777777" w:rsidR="0070084C" w:rsidRPr="00BB6B1C" w:rsidRDefault="0070084C" w:rsidP="009B64D4">
      <w:pPr>
        <w:spacing w:after="160" w:line="259" w:lineRule="auto"/>
        <w:rPr>
          <w:rFonts w:ascii="Arial" w:eastAsiaTheme="minorEastAsia" w:hAnsi="Arial" w:cs="Arial"/>
          <w:kern w:val="0"/>
          <w:sz w:val="20"/>
          <w:szCs w:val="20"/>
          <w14:ligatures w14:val="none"/>
        </w:rPr>
      </w:pPr>
    </w:p>
    <w:p w14:paraId="5FA66082" w14:textId="7BF46FA4" w:rsidR="009B64D4" w:rsidRPr="00BB6B1C" w:rsidRDefault="009B64D4" w:rsidP="0070084C">
      <w:pPr>
        <w:pStyle w:val="paragraph0"/>
        <w:spacing w:before="120" w:beforeAutospacing="0" w:after="0" w:afterAutospacing="0" w:line="480" w:lineRule="auto"/>
        <w:jc w:val="both"/>
        <w:textAlignment w:val="baseline"/>
        <w:rPr>
          <w:rFonts w:ascii="Arial" w:hAnsi="Arial" w:cs="Arial"/>
          <w:b/>
          <w:bCs/>
        </w:rPr>
      </w:pPr>
      <w:r w:rsidRPr="00BB6B1C">
        <w:rPr>
          <w:rFonts w:ascii="Arial" w:hAnsi="Arial" w:cs="Arial"/>
          <w:b/>
          <w:bCs/>
        </w:rPr>
        <w:t>Binomial Logistic Regression Modeling</w:t>
      </w:r>
    </w:p>
    <w:p w14:paraId="52EA67F5" w14:textId="77777777" w:rsidR="009B64D4" w:rsidRPr="00BB6B1C" w:rsidRDefault="009B64D4" w:rsidP="009B64D4">
      <w:pPr>
        <w:spacing w:after="160" w:line="259" w:lineRule="auto"/>
        <w:rPr>
          <w:rFonts w:ascii="Arial" w:hAnsi="Arial" w:cs="Arial"/>
          <w:kern w:val="0"/>
          <w:sz w:val="20"/>
          <w:szCs w:val="20"/>
          <w:u w:val="single"/>
          <w14:ligatures w14:val="none"/>
        </w:rPr>
      </w:pPr>
      <w:r w:rsidRPr="00BB6B1C">
        <w:rPr>
          <w:rFonts w:ascii="Arial" w:hAnsi="Arial" w:cs="Arial"/>
          <w:kern w:val="0"/>
          <w:sz w:val="20"/>
          <w:szCs w:val="20"/>
          <w:u w:val="single"/>
          <w14:ligatures w14:val="none"/>
        </w:rPr>
        <w:t>Likelihood:</w:t>
      </w:r>
    </w:p>
    <w:p w14:paraId="05A2FADF" w14:textId="77777777" w:rsidR="009B64D4" w:rsidRPr="00BB6B1C" w:rsidRDefault="00000000" w:rsidP="009B64D4">
      <w:pPr>
        <w:spacing w:after="160" w:line="259" w:lineRule="auto"/>
        <w:rPr>
          <w:rFonts w:ascii="Arial" w:eastAsiaTheme="minorEastAsia" w:hAnsi="Arial" w:cs="Arial"/>
          <w:kern w:val="0"/>
          <w:sz w:val="20"/>
          <w:szCs w:val="20"/>
          <w14:ligatures w14:val="none"/>
        </w:rPr>
      </w:pPr>
      <m:oMathPara>
        <m:oMath>
          <m:sSub>
            <m:sSubPr>
              <m:ctrlPr>
                <w:rPr>
                  <w:rFonts w:ascii="Cambria Math" w:hAnsi="Cambria Math" w:cs="Arial"/>
                  <w:i/>
                  <w:kern w:val="0"/>
                  <w:sz w:val="20"/>
                  <w:szCs w:val="20"/>
                  <w14:ligatures w14:val="none"/>
                </w:rPr>
              </m:ctrlPr>
            </m:sSubPr>
            <m:e>
              <m:r>
                <w:rPr>
                  <w:rFonts w:ascii="Cambria Math" w:hAnsi="Cambria Math" w:cs="Arial"/>
                  <w:kern w:val="0"/>
                  <w:sz w:val="20"/>
                  <w:szCs w:val="20"/>
                  <w14:ligatures w14:val="none"/>
                </w:rPr>
                <m:t>Y</m:t>
              </m:r>
            </m:e>
            <m:sub>
              <m:r>
                <w:rPr>
                  <w:rFonts w:ascii="Cambria Math" w:hAnsi="Cambria Math" w:cs="Arial"/>
                  <w:kern w:val="0"/>
                  <w:sz w:val="20"/>
                  <w:szCs w:val="20"/>
                  <w14:ligatures w14:val="none"/>
                </w:rPr>
                <m:t>i</m:t>
              </m:r>
            </m:sub>
          </m:sSub>
          <m:r>
            <w:rPr>
              <w:rFonts w:ascii="Cambria Math" w:hAnsi="Cambria Math" w:cs="Arial"/>
              <w:kern w:val="0"/>
              <w:sz w:val="20"/>
              <w:szCs w:val="20"/>
              <w14:ligatures w14:val="none"/>
            </w:rPr>
            <m:t>|</m:t>
          </m:r>
          <m:sSub>
            <m:sSubPr>
              <m:ctrlPr>
                <w:rPr>
                  <w:rFonts w:ascii="Cambria Math" w:hAnsi="Cambria Math" w:cs="Arial"/>
                  <w:i/>
                  <w:kern w:val="0"/>
                  <w:sz w:val="20"/>
                  <w:szCs w:val="20"/>
                  <w14:ligatures w14:val="none"/>
                </w:rPr>
              </m:ctrlPr>
            </m:sSubPr>
            <m:e>
              <m:r>
                <w:rPr>
                  <w:rFonts w:ascii="Cambria Math" w:hAnsi="Cambria Math" w:cs="Arial"/>
                  <w:kern w:val="0"/>
                  <w:sz w:val="20"/>
                  <w:szCs w:val="20"/>
                  <w14:ligatures w14:val="none"/>
                </w:rPr>
                <m:t>p</m:t>
              </m:r>
            </m:e>
            <m:sub>
              <m:r>
                <w:rPr>
                  <w:rFonts w:ascii="Cambria Math" w:hAnsi="Cambria Math" w:cs="Arial"/>
                  <w:kern w:val="0"/>
                  <w:sz w:val="20"/>
                  <w:szCs w:val="20"/>
                  <w14:ligatures w14:val="none"/>
                </w:rPr>
                <m:t>i</m:t>
              </m:r>
            </m:sub>
          </m:sSub>
          <m:r>
            <w:rPr>
              <w:rFonts w:ascii="Cambria Math" w:hAnsi="Cambria Math" w:cs="Arial"/>
              <w:kern w:val="0"/>
              <w:sz w:val="20"/>
              <w:szCs w:val="20"/>
              <w14:ligatures w14:val="none"/>
            </w:rPr>
            <m:t>~</m:t>
          </m:r>
          <m:r>
            <m:rPr>
              <m:sty m:val="p"/>
            </m:rPr>
            <w:rPr>
              <w:rFonts w:ascii="Cambria Math" w:hAnsi="Cambria Math" w:cs="Arial"/>
              <w:kern w:val="0"/>
              <w:sz w:val="20"/>
              <w:szCs w:val="20"/>
              <w14:ligatures w14:val="none"/>
            </w:rPr>
            <m:t>Binomial</m:t>
          </m:r>
          <m:d>
            <m:dPr>
              <m:ctrlPr>
                <w:rPr>
                  <w:rFonts w:ascii="Cambria Math" w:hAnsi="Cambria Math" w:cs="Arial"/>
                  <w:i/>
                  <w:kern w:val="0"/>
                  <w:sz w:val="20"/>
                  <w:szCs w:val="20"/>
                  <w14:ligatures w14:val="none"/>
                </w:rPr>
              </m:ctrlPr>
            </m:dPr>
            <m:e>
              <m:sSub>
                <m:sSubPr>
                  <m:ctrlPr>
                    <w:rPr>
                      <w:rFonts w:ascii="Cambria Math" w:hAnsi="Cambria Math" w:cs="Arial"/>
                      <w:i/>
                      <w:kern w:val="0"/>
                      <w:sz w:val="20"/>
                      <w:szCs w:val="20"/>
                      <w14:ligatures w14:val="none"/>
                    </w:rPr>
                  </m:ctrlPr>
                </m:sSubPr>
                <m:e>
                  <m:r>
                    <w:rPr>
                      <w:rFonts w:ascii="Cambria Math" w:hAnsi="Cambria Math" w:cs="Arial"/>
                      <w:kern w:val="0"/>
                      <w:sz w:val="20"/>
                      <w:szCs w:val="20"/>
                      <w14:ligatures w14:val="none"/>
                    </w:rPr>
                    <m:t>n</m:t>
                  </m:r>
                </m:e>
                <m:sub>
                  <m:r>
                    <w:rPr>
                      <w:rFonts w:ascii="Cambria Math" w:hAnsi="Cambria Math" w:cs="Arial"/>
                      <w:kern w:val="0"/>
                      <w:sz w:val="20"/>
                      <w:szCs w:val="20"/>
                      <w14:ligatures w14:val="none"/>
                    </w:rPr>
                    <m:t>i</m:t>
                  </m:r>
                </m:sub>
              </m:sSub>
              <m:r>
                <w:rPr>
                  <w:rFonts w:ascii="Cambria Math" w:hAnsi="Cambria Math" w:cs="Arial"/>
                  <w:kern w:val="0"/>
                  <w:sz w:val="20"/>
                  <w:szCs w:val="20"/>
                  <w14:ligatures w14:val="none"/>
                </w:rPr>
                <m:t>,</m:t>
              </m:r>
              <m:sSub>
                <m:sSubPr>
                  <m:ctrlPr>
                    <w:rPr>
                      <w:rFonts w:ascii="Cambria Math" w:hAnsi="Cambria Math" w:cs="Arial"/>
                      <w:i/>
                      <w:kern w:val="0"/>
                      <w:sz w:val="20"/>
                      <w:szCs w:val="20"/>
                      <w14:ligatures w14:val="none"/>
                    </w:rPr>
                  </m:ctrlPr>
                </m:sSubPr>
                <m:e>
                  <m:r>
                    <w:rPr>
                      <w:rFonts w:ascii="Cambria Math" w:hAnsi="Cambria Math" w:cs="Arial"/>
                      <w:kern w:val="0"/>
                      <w:sz w:val="20"/>
                      <w:szCs w:val="20"/>
                      <w14:ligatures w14:val="none"/>
                    </w:rPr>
                    <m:t>p</m:t>
                  </m:r>
                </m:e>
                <m:sub>
                  <m:r>
                    <w:rPr>
                      <w:rFonts w:ascii="Cambria Math" w:hAnsi="Cambria Math" w:cs="Arial"/>
                      <w:kern w:val="0"/>
                      <w:sz w:val="20"/>
                      <w:szCs w:val="20"/>
                      <w14:ligatures w14:val="none"/>
                    </w:rPr>
                    <m:t>i</m:t>
                  </m:r>
                </m:sub>
              </m:sSub>
            </m:e>
          </m:d>
          <m:r>
            <w:rPr>
              <w:rFonts w:ascii="Cambria Math" w:hAnsi="Cambria Math" w:cs="Arial"/>
              <w:kern w:val="0"/>
              <w:sz w:val="20"/>
              <w:szCs w:val="20"/>
              <w14:ligatures w14:val="none"/>
            </w:rPr>
            <m:t>, i=1,…,n;</m:t>
          </m:r>
        </m:oMath>
      </m:oMathPara>
    </w:p>
    <w:p w14:paraId="587F00D2" w14:textId="77777777" w:rsidR="009B64D4" w:rsidRPr="00BB6B1C" w:rsidRDefault="00000000" w:rsidP="009B64D4">
      <w:pPr>
        <w:spacing w:after="160" w:line="259" w:lineRule="auto"/>
        <w:rPr>
          <w:rFonts w:ascii="Arial" w:eastAsiaTheme="minorEastAsia" w:hAnsi="Arial" w:cs="Arial"/>
          <w:kern w:val="0"/>
          <w:sz w:val="20"/>
          <w:szCs w:val="20"/>
          <w14:ligatures w14:val="none"/>
        </w:rPr>
      </w:pPr>
      <m:oMathPara>
        <m:oMath>
          <m:func>
            <m:funcPr>
              <m:ctrlPr>
                <w:rPr>
                  <w:rFonts w:ascii="Cambria Math" w:eastAsiaTheme="minorEastAsia" w:hAnsi="Cambria Math" w:cs="Arial"/>
                  <w:i/>
                  <w:kern w:val="0"/>
                  <w:sz w:val="20"/>
                  <w:szCs w:val="20"/>
                  <w14:ligatures w14:val="none"/>
                </w:rPr>
              </m:ctrlPr>
            </m:funcPr>
            <m:fName>
              <m:r>
                <m:rPr>
                  <m:sty m:val="p"/>
                </m:rPr>
                <w:rPr>
                  <w:rFonts w:ascii="Cambria Math" w:eastAsiaTheme="minorEastAsia" w:hAnsi="Cambria Math" w:cs="Arial"/>
                  <w:kern w:val="0"/>
                  <w:sz w:val="20"/>
                  <w:szCs w:val="20"/>
                  <w14:ligatures w14:val="none"/>
                </w:rPr>
                <m:t>ln</m:t>
              </m:r>
            </m:fName>
            <m:e>
              <m:d>
                <m:dPr>
                  <m:ctrlPr>
                    <w:rPr>
                      <w:rFonts w:ascii="Cambria Math" w:eastAsiaTheme="minorEastAsia" w:hAnsi="Cambria Math" w:cs="Arial"/>
                      <w:i/>
                      <w:kern w:val="0"/>
                      <w:sz w:val="20"/>
                      <w:szCs w:val="20"/>
                      <w14:ligatures w14:val="none"/>
                    </w:rPr>
                  </m:ctrlPr>
                </m:dPr>
                <m:e>
                  <m:f>
                    <m:fPr>
                      <m:ctrlPr>
                        <w:rPr>
                          <w:rFonts w:ascii="Cambria Math" w:eastAsiaTheme="minorEastAsia" w:hAnsi="Cambria Math" w:cs="Arial"/>
                          <w:i/>
                          <w:kern w:val="0"/>
                          <w:sz w:val="20"/>
                          <w:szCs w:val="20"/>
                          <w14:ligatures w14:val="none"/>
                        </w:rPr>
                      </m:ctrlPr>
                    </m:fPr>
                    <m:num>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p</m:t>
                          </m:r>
                        </m:e>
                        <m:sub>
                          <m:r>
                            <w:rPr>
                              <w:rFonts w:ascii="Cambria Math" w:eastAsiaTheme="minorEastAsia" w:hAnsi="Cambria Math" w:cs="Arial"/>
                              <w:kern w:val="0"/>
                              <w:sz w:val="20"/>
                              <w:szCs w:val="20"/>
                              <w14:ligatures w14:val="none"/>
                            </w:rPr>
                            <m:t>i</m:t>
                          </m:r>
                        </m:sub>
                      </m:sSub>
                    </m:num>
                    <m:den>
                      <m:r>
                        <w:rPr>
                          <w:rFonts w:ascii="Cambria Math" w:eastAsiaTheme="minorEastAsia" w:hAnsi="Cambria Math" w:cs="Arial"/>
                          <w:kern w:val="0"/>
                          <w:sz w:val="20"/>
                          <w:szCs w:val="20"/>
                          <w14:ligatures w14:val="none"/>
                        </w:rPr>
                        <m:t>1-</m:t>
                      </m:r>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p</m:t>
                          </m:r>
                        </m:e>
                        <m:sub>
                          <m:r>
                            <w:rPr>
                              <w:rFonts w:ascii="Cambria Math" w:eastAsiaTheme="minorEastAsia" w:hAnsi="Cambria Math" w:cs="Arial"/>
                              <w:kern w:val="0"/>
                              <w:sz w:val="20"/>
                              <w:szCs w:val="20"/>
                              <w14:ligatures w14:val="none"/>
                            </w:rPr>
                            <m:t>i</m:t>
                          </m:r>
                        </m:sub>
                      </m:sSub>
                    </m:den>
                  </m:f>
                </m:e>
              </m:d>
            </m:e>
          </m:func>
          <m:r>
            <w:rPr>
              <w:rFonts w:ascii="Cambria Math" w:eastAsiaTheme="minorEastAsia" w:hAnsi="Cambria Math" w:cs="Arial"/>
              <w:kern w:val="0"/>
              <w:sz w:val="20"/>
              <w:szCs w:val="20"/>
              <w14:ligatures w14:val="none"/>
            </w:rPr>
            <m:t>=</m:t>
          </m:r>
          <m:sSubSup>
            <m:sSubSupPr>
              <m:ctrlPr>
                <w:rPr>
                  <w:rFonts w:ascii="Cambria Math" w:eastAsiaTheme="minorEastAsia" w:hAnsi="Cambria Math" w:cs="Arial"/>
                  <w:i/>
                  <w:kern w:val="0"/>
                  <w:sz w:val="20"/>
                  <w:szCs w:val="20"/>
                  <w14:ligatures w14:val="none"/>
                </w:rPr>
              </m:ctrlPr>
            </m:sSubSupPr>
            <m:e>
              <m:r>
                <m:rPr>
                  <m:sty m:val="b"/>
                </m:rPr>
                <w:rPr>
                  <w:rFonts w:ascii="Cambria Math" w:eastAsiaTheme="minorEastAsia" w:hAnsi="Cambria Math" w:cs="Arial"/>
                  <w:kern w:val="0"/>
                  <w:sz w:val="20"/>
                  <w:szCs w:val="20"/>
                  <w14:ligatures w14:val="none"/>
                </w:rPr>
                <m:t>x</m:t>
              </m:r>
            </m:e>
            <m:sub>
              <m:r>
                <w:rPr>
                  <w:rFonts w:ascii="Cambria Math" w:eastAsiaTheme="minorEastAsia" w:hAnsi="Cambria Math" w:cs="Arial"/>
                  <w:kern w:val="0"/>
                  <w:sz w:val="20"/>
                  <w:szCs w:val="20"/>
                  <w14:ligatures w14:val="none"/>
                </w:rPr>
                <m:t>i</m:t>
              </m:r>
            </m:sub>
            <m:sup>
              <m:r>
                <m:rPr>
                  <m:sty m:val="p"/>
                </m:rPr>
                <w:rPr>
                  <w:rFonts w:ascii="Cambria Math" w:eastAsiaTheme="minorEastAsia" w:hAnsi="Cambria Math" w:cs="Arial"/>
                  <w:kern w:val="0"/>
                  <w:sz w:val="20"/>
                  <w:szCs w:val="20"/>
                  <w14:ligatures w14:val="none"/>
                </w:rPr>
                <m:t>T</m:t>
              </m:r>
            </m:sup>
          </m:sSubSup>
          <m:r>
            <m:rPr>
              <m:sty m:val="bi"/>
            </m:rPr>
            <w:rPr>
              <w:rFonts w:ascii="Cambria Math" w:eastAsiaTheme="minorEastAsia" w:hAnsi="Cambria Math" w:cs="Arial"/>
              <w:kern w:val="0"/>
              <w:sz w:val="20"/>
              <w:szCs w:val="20"/>
              <w14:ligatures w14:val="none"/>
            </w:rPr>
            <m:t>β</m:t>
          </m:r>
          <m:r>
            <w:rPr>
              <w:rFonts w:ascii="Cambria Math" w:eastAsiaTheme="minorEastAsia" w:hAnsi="Cambria Math" w:cs="Arial"/>
              <w:kern w:val="0"/>
              <w:sz w:val="20"/>
              <w:szCs w:val="20"/>
              <w14:ligatures w14:val="none"/>
            </w:rPr>
            <m:t>+</m:t>
          </m:r>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ϕ</m:t>
              </m:r>
            </m:e>
            <m:sub>
              <m:r>
                <w:rPr>
                  <w:rFonts w:ascii="Cambria Math" w:eastAsiaTheme="minorEastAsia" w:hAnsi="Cambria Math" w:cs="Arial"/>
                  <w:kern w:val="0"/>
                  <w:sz w:val="20"/>
                  <w:szCs w:val="20"/>
                  <w14:ligatures w14:val="none"/>
                </w:rPr>
                <m:t>i</m:t>
              </m:r>
            </m:sub>
          </m:sSub>
        </m:oMath>
      </m:oMathPara>
    </w:p>
    <w:p w14:paraId="1B4F60E4" w14:textId="77777777" w:rsidR="009B64D4" w:rsidRPr="00BB6B1C" w:rsidRDefault="00000000" w:rsidP="009B64D4">
      <w:pPr>
        <w:numPr>
          <w:ilvl w:val="0"/>
          <w:numId w:val="48"/>
        </w:numPr>
        <w:spacing w:after="160" w:line="259" w:lineRule="auto"/>
        <w:contextualSpacing/>
        <w:rPr>
          <w:rFonts w:ascii="Arial" w:eastAsiaTheme="minorEastAsia" w:hAnsi="Arial" w:cs="Arial"/>
          <w:kern w:val="0"/>
          <w:sz w:val="20"/>
          <w:szCs w:val="20"/>
          <w14:ligatures w14:val="none"/>
        </w:rPr>
      </w:pPr>
      <m:oMath>
        <m:sSub>
          <m:sSubPr>
            <m:ctrlPr>
              <w:rPr>
                <w:rFonts w:ascii="Cambria Math" w:hAnsi="Cambria Math" w:cs="Arial"/>
                <w:i/>
                <w:kern w:val="0"/>
                <w:sz w:val="20"/>
                <w:szCs w:val="20"/>
                <w14:ligatures w14:val="none"/>
              </w:rPr>
            </m:ctrlPr>
          </m:sSubPr>
          <m:e>
            <m:r>
              <w:rPr>
                <w:rFonts w:ascii="Cambria Math" w:hAnsi="Cambria Math" w:cs="Arial"/>
                <w:kern w:val="0"/>
                <w:sz w:val="20"/>
                <w:szCs w:val="20"/>
                <w14:ligatures w14:val="none"/>
              </w:rPr>
              <m:t>Y</m:t>
            </m:r>
          </m:e>
          <m:sub>
            <m:r>
              <w:rPr>
                <w:rFonts w:ascii="Cambria Math" w:hAnsi="Cambria Math" w:cs="Arial"/>
                <w:kern w:val="0"/>
                <w:sz w:val="20"/>
                <w:szCs w:val="20"/>
                <w14:ligatures w14:val="none"/>
              </w:rPr>
              <m:t>i</m:t>
            </m:r>
          </m:sub>
        </m:sSub>
      </m:oMath>
      <w:r w:rsidR="009B64D4" w:rsidRPr="00BB6B1C">
        <w:rPr>
          <w:rFonts w:ascii="Arial" w:eastAsiaTheme="minorEastAsia" w:hAnsi="Arial" w:cs="Arial"/>
          <w:kern w:val="0"/>
          <w:sz w:val="20"/>
          <w:szCs w:val="20"/>
          <w14:ligatures w14:val="none"/>
        </w:rPr>
        <w:t xml:space="preserve">:  Outcome variable; observed count in county </w:t>
      </w:r>
      <w:proofErr w:type="spellStart"/>
      <w:proofErr w:type="gramStart"/>
      <w:r w:rsidR="009B64D4" w:rsidRPr="00BB6B1C">
        <w:rPr>
          <w:rFonts w:ascii="Arial" w:eastAsiaTheme="minorEastAsia" w:hAnsi="Arial" w:cs="Arial"/>
          <w:i/>
          <w:iCs/>
          <w:kern w:val="0"/>
          <w:sz w:val="20"/>
          <w:szCs w:val="20"/>
          <w14:ligatures w14:val="none"/>
        </w:rPr>
        <w:t>i</w:t>
      </w:r>
      <w:proofErr w:type="spellEnd"/>
      <w:proofErr w:type="gramEnd"/>
    </w:p>
    <w:p w14:paraId="4F44D42F" w14:textId="77777777" w:rsidR="009B64D4" w:rsidRPr="00BB6B1C" w:rsidRDefault="00000000" w:rsidP="009B64D4">
      <w:pPr>
        <w:numPr>
          <w:ilvl w:val="0"/>
          <w:numId w:val="48"/>
        </w:numPr>
        <w:spacing w:after="160" w:line="259" w:lineRule="auto"/>
        <w:contextualSpacing/>
        <w:rPr>
          <w:rFonts w:ascii="Arial" w:eastAsiaTheme="minorEastAsia" w:hAnsi="Arial" w:cs="Arial"/>
          <w:kern w:val="0"/>
          <w:sz w:val="20"/>
          <w:szCs w:val="20"/>
          <w14:ligatures w14:val="none"/>
        </w:rPr>
      </w:pPr>
      <m:oMath>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n</m:t>
            </m:r>
          </m:e>
          <m:sub>
            <m:r>
              <w:rPr>
                <w:rFonts w:ascii="Cambria Math" w:eastAsiaTheme="minorEastAsia" w:hAnsi="Cambria Math" w:cs="Arial"/>
                <w:kern w:val="0"/>
                <w:sz w:val="20"/>
                <w:szCs w:val="20"/>
                <w14:ligatures w14:val="none"/>
              </w:rPr>
              <m:t>i</m:t>
            </m:r>
          </m:sub>
        </m:sSub>
      </m:oMath>
      <w:r w:rsidR="009B64D4" w:rsidRPr="00BB6B1C">
        <w:rPr>
          <w:rFonts w:ascii="Arial" w:eastAsiaTheme="minorEastAsia" w:hAnsi="Arial" w:cs="Arial"/>
          <w:kern w:val="0"/>
          <w:sz w:val="20"/>
          <w:szCs w:val="20"/>
          <w14:ligatures w14:val="none"/>
        </w:rPr>
        <w:t xml:space="preserve">:  Denominator term in county </w:t>
      </w:r>
      <w:proofErr w:type="spellStart"/>
      <w:r w:rsidR="009B64D4" w:rsidRPr="00BB6B1C">
        <w:rPr>
          <w:rFonts w:ascii="Arial" w:eastAsiaTheme="minorEastAsia" w:hAnsi="Arial" w:cs="Arial"/>
          <w:i/>
          <w:iCs/>
          <w:kern w:val="0"/>
          <w:sz w:val="20"/>
          <w:szCs w:val="20"/>
          <w14:ligatures w14:val="none"/>
        </w:rPr>
        <w:t>i</w:t>
      </w:r>
      <w:proofErr w:type="spellEnd"/>
    </w:p>
    <w:p w14:paraId="1E8CE23F" w14:textId="77777777" w:rsidR="009B64D4" w:rsidRPr="00BB6B1C" w:rsidRDefault="00000000" w:rsidP="009B64D4">
      <w:pPr>
        <w:numPr>
          <w:ilvl w:val="0"/>
          <w:numId w:val="48"/>
        </w:numPr>
        <w:spacing w:after="160" w:line="259" w:lineRule="auto"/>
        <w:contextualSpacing/>
        <w:rPr>
          <w:rFonts w:ascii="Arial" w:eastAsiaTheme="minorEastAsia" w:hAnsi="Arial" w:cs="Arial"/>
          <w:kern w:val="0"/>
          <w:sz w:val="20"/>
          <w:szCs w:val="20"/>
          <w14:ligatures w14:val="none"/>
        </w:rPr>
      </w:pPr>
      <m:oMath>
        <m:sSub>
          <m:sSubPr>
            <m:ctrlPr>
              <w:rPr>
                <w:rFonts w:ascii="Cambria Math" w:eastAsiaTheme="minorEastAsia" w:hAnsi="Cambria Math" w:cs="Arial"/>
                <w:i/>
                <w:kern w:val="0"/>
                <w:sz w:val="20"/>
                <w:szCs w:val="20"/>
                <w14:ligatures w14:val="none"/>
              </w:rPr>
            </m:ctrlPr>
          </m:sSubPr>
          <m:e>
            <m:r>
              <m:rPr>
                <m:sty m:val="b"/>
              </m:rPr>
              <w:rPr>
                <w:rFonts w:ascii="Cambria Math" w:eastAsiaTheme="minorEastAsia" w:hAnsi="Cambria Math" w:cs="Arial"/>
                <w:kern w:val="0"/>
                <w:sz w:val="20"/>
                <w:szCs w:val="20"/>
                <w14:ligatures w14:val="none"/>
              </w:rPr>
              <m:t>x</m:t>
            </m:r>
          </m:e>
          <m:sub>
            <m:r>
              <w:rPr>
                <w:rFonts w:ascii="Cambria Math" w:eastAsiaTheme="minorEastAsia" w:hAnsi="Cambria Math" w:cs="Arial"/>
                <w:kern w:val="0"/>
                <w:sz w:val="20"/>
                <w:szCs w:val="20"/>
                <w14:ligatures w14:val="none"/>
              </w:rPr>
              <m:t>i</m:t>
            </m:r>
          </m:sub>
        </m:sSub>
      </m:oMath>
      <w:r w:rsidR="009B64D4" w:rsidRPr="00BB6B1C">
        <w:rPr>
          <w:rFonts w:ascii="Arial" w:eastAsiaTheme="minorEastAsia" w:hAnsi="Arial" w:cs="Arial"/>
          <w:kern w:val="0"/>
          <w:sz w:val="20"/>
          <w:szCs w:val="20"/>
          <w14:ligatures w14:val="none"/>
        </w:rPr>
        <w:t xml:space="preserve">:  Vector of county </w:t>
      </w:r>
      <w:proofErr w:type="spellStart"/>
      <w:r w:rsidR="009B64D4" w:rsidRPr="00BB6B1C">
        <w:rPr>
          <w:rFonts w:ascii="Arial" w:eastAsiaTheme="minorEastAsia" w:hAnsi="Arial" w:cs="Arial"/>
          <w:i/>
          <w:iCs/>
          <w:kern w:val="0"/>
          <w:sz w:val="20"/>
          <w:szCs w:val="20"/>
          <w14:ligatures w14:val="none"/>
        </w:rPr>
        <w:t>i</w:t>
      </w:r>
      <w:proofErr w:type="spellEnd"/>
      <w:r w:rsidR="009B64D4" w:rsidRPr="00BB6B1C">
        <w:rPr>
          <w:rFonts w:ascii="Arial" w:eastAsiaTheme="minorEastAsia" w:hAnsi="Arial" w:cs="Arial"/>
          <w:kern w:val="0"/>
          <w:sz w:val="20"/>
          <w:szCs w:val="20"/>
          <w14:ligatures w14:val="none"/>
        </w:rPr>
        <w:t>-specific covariates</w:t>
      </w:r>
    </w:p>
    <w:p w14:paraId="1DD05631" w14:textId="77777777" w:rsidR="009B64D4" w:rsidRPr="00BB6B1C" w:rsidRDefault="009B64D4" w:rsidP="009B64D4">
      <w:pPr>
        <w:spacing w:after="160" w:line="259" w:lineRule="auto"/>
        <w:rPr>
          <w:rFonts w:ascii="Arial" w:eastAsiaTheme="minorEastAsia" w:hAnsi="Arial" w:cs="Arial"/>
          <w:kern w:val="0"/>
          <w:sz w:val="20"/>
          <w:szCs w:val="20"/>
          <w14:ligatures w14:val="none"/>
        </w:rPr>
      </w:pPr>
    </w:p>
    <w:p w14:paraId="5C875E54" w14:textId="77777777" w:rsidR="009B64D4" w:rsidRPr="00BB6B1C" w:rsidRDefault="009B64D4" w:rsidP="009B64D4">
      <w:pPr>
        <w:spacing w:after="160" w:line="259" w:lineRule="auto"/>
        <w:rPr>
          <w:rFonts w:ascii="Arial" w:eastAsiaTheme="minorEastAsia" w:hAnsi="Arial" w:cs="Arial"/>
          <w:kern w:val="0"/>
          <w:sz w:val="20"/>
          <w:szCs w:val="20"/>
          <w14:ligatures w14:val="none"/>
        </w:rPr>
      </w:pPr>
    </w:p>
    <w:p w14:paraId="503AB620" w14:textId="77777777" w:rsidR="009B64D4" w:rsidRPr="00BB6B1C" w:rsidRDefault="009B64D4" w:rsidP="009B64D4">
      <w:pPr>
        <w:spacing w:after="160" w:line="259" w:lineRule="auto"/>
        <w:rPr>
          <w:rFonts w:ascii="Arial" w:eastAsiaTheme="minorEastAsia" w:hAnsi="Arial" w:cs="Arial"/>
          <w:kern w:val="0"/>
          <w:sz w:val="20"/>
          <w:szCs w:val="20"/>
          <w:u w:val="single"/>
          <w14:ligatures w14:val="none"/>
        </w:rPr>
      </w:pPr>
      <w:r w:rsidRPr="00BB6B1C">
        <w:rPr>
          <w:rFonts w:ascii="Arial" w:eastAsiaTheme="minorEastAsia" w:hAnsi="Arial" w:cs="Arial"/>
          <w:kern w:val="0"/>
          <w:sz w:val="20"/>
          <w:szCs w:val="20"/>
          <w:u w:val="single"/>
          <w14:ligatures w14:val="none"/>
        </w:rPr>
        <w:t>Spatial Process:</w:t>
      </w:r>
    </w:p>
    <w:p w14:paraId="7769BBE5" w14:textId="77777777" w:rsidR="009B64D4" w:rsidRPr="00BB6B1C" w:rsidRDefault="00000000" w:rsidP="009B64D4">
      <w:pPr>
        <w:spacing w:after="160" w:line="259" w:lineRule="auto"/>
        <w:rPr>
          <w:rFonts w:ascii="Arial" w:eastAsiaTheme="minorEastAsia" w:hAnsi="Arial" w:cs="Arial"/>
          <w:kern w:val="0"/>
          <w:sz w:val="20"/>
          <w:szCs w:val="20"/>
          <w14:ligatures w14:val="none"/>
        </w:rPr>
      </w:pPr>
      <m:oMathPara>
        <m:oMath>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ϕ</m:t>
              </m:r>
            </m:e>
            <m:sub>
              <m:r>
                <w:rPr>
                  <w:rFonts w:ascii="Cambria Math" w:eastAsiaTheme="minorEastAsia" w:hAnsi="Cambria Math" w:cs="Arial"/>
                  <w:kern w:val="0"/>
                  <w:sz w:val="20"/>
                  <w:szCs w:val="20"/>
                  <w14:ligatures w14:val="none"/>
                </w:rPr>
                <m:t>i</m:t>
              </m:r>
            </m:sub>
          </m:sSub>
          <m:r>
            <w:rPr>
              <w:rFonts w:ascii="Cambria Math" w:eastAsiaTheme="minorEastAsia" w:hAnsi="Cambria Math" w:cs="Arial"/>
              <w:kern w:val="0"/>
              <w:sz w:val="20"/>
              <w:szCs w:val="20"/>
              <w14:ligatures w14:val="none"/>
            </w:rPr>
            <m:t>|</m:t>
          </m:r>
          <m:sSub>
            <m:sSubPr>
              <m:ctrlPr>
                <w:rPr>
                  <w:rFonts w:ascii="Cambria Math" w:eastAsiaTheme="minorEastAsia" w:hAnsi="Cambria Math" w:cs="Arial"/>
                  <w:i/>
                  <w:kern w:val="0"/>
                  <w:sz w:val="20"/>
                  <w:szCs w:val="20"/>
                  <w14:ligatures w14:val="none"/>
                </w:rPr>
              </m:ctrlPr>
            </m:sSubPr>
            <m:e>
              <m:r>
                <m:rPr>
                  <m:sty m:val="bi"/>
                </m:rPr>
                <w:rPr>
                  <w:rFonts w:ascii="Cambria Math" w:eastAsiaTheme="minorEastAsia" w:hAnsi="Cambria Math" w:cs="Arial"/>
                  <w:kern w:val="0"/>
                  <w:sz w:val="20"/>
                  <w:szCs w:val="20"/>
                  <w14:ligatures w14:val="none"/>
                </w:rPr>
                <m:t>ϕ</m:t>
              </m:r>
            </m:e>
            <m:sub>
              <m:r>
                <w:rPr>
                  <w:rFonts w:ascii="Cambria Math" w:eastAsiaTheme="minorEastAsia" w:hAnsi="Cambria Math" w:cs="Arial"/>
                  <w:kern w:val="0"/>
                  <w:sz w:val="20"/>
                  <w:szCs w:val="20"/>
                  <w14:ligatures w14:val="none"/>
                </w:rPr>
                <m:t>-i</m:t>
              </m:r>
            </m:sub>
          </m:sSub>
          <m:r>
            <w:rPr>
              <w:rFonts w:ascii="Cambria Math" w:eastAsiaTheme="minorEastAsia" w:hAnsi="Cambria Math" w:cs="Arial"/>
              <w:kern w:val="0"/>
              <w:sz w:val="20"/>
              <w:szCs w:val="20"/>
              <w14:ligatures w14:val="none"/>
            </w:rPr>
            <m:t>,ρ,</m:t>
          </m:r>
          <m:sSup>
            <m:sSupPr>
              <m:ctrlPr>
                <w:rPr>
                  <w:rFonts w:ascii="Cambria Math" w:eastAsiaTheme="minorEastAsia" w:hAnsi="Cambria Math" w:cs="Arial"/>
                  <w:i/>
                  <w:kern w:val="0"/>
                  <w:sz w:val="20"/>
                  <w:szCs w:val="20"/>
                  <w14:ligatures w14:val="none"/>
                </w:rPr>
              </m:ctrlPr>
            </m:sSupPr>
            <m:e>
              <m:r>
                <w:rPr>
                  <w:rFonts w:ascii="Cambria Math" w:eastAsiaTheme="minorEastAsia" w:hAnsi="Cambria Math" w:cs="Arial"/>
                  <w:kern w:val="0"/>
                  <w:sz w:val="20"/>
                  <w:szCs w:val="20"/>
                  <w14:ligatures w14:val="none"/>
                </w:rPr>
                <m:t>τ</m:t>
              </m:r>
            </m:e>
            <m:sup>
              <m:r>
                <w:rPr>
                  <w:rFonts w:ascii="Cambria Math" w:eastAsiaTheme="minorEastAsia" w:hAnsi="Cambria Math" w:cs="Arial"/>
                  <w:kern w:val="0"/>
                  <w:sz w:val="20"/>
                  <w:szCs w:val="20"/>
                  <w14:ligatures w14:val="none"/>
                </w:rPr>
                <m:t>2</m:t>
              </m:r>
            </m:sup>
          </m:sSup>
          <m:r>
            <w:rPr>
              <w:rFonts w:ascii="Cambria Math" w:eastAsiaTheme="minorEastAsia" w:hAnsi="Cambria Math" w:cs="Arial"/>
              <w:kern w:val="0"/>
              <w:sz w:val="20"/>
              <w:szCs w:val="20"/>
              <w14:ligatures w14:val="none"/>
            </w:rPr>
            <m:t>~</m:t>
          </m:r>
          <m:r>
            <m:rPr>
              <m:sty m:val="p"/>
            </m:rPr>
            <w:rPr>
              <w:rFonts w:ascii="Cambria Math" w:eastAsiaTheme="minorEastAsia" w:hAnsi="Cambria Math" w:cs="Arial"/>
              <w:kern w:val="0"/>
              <w:sz w:val="20"/>
              <w:szCs w:val="20"/>
              <w14:ligatures w14:val="none"/>
            </w:rPr>
            <m:t>N</m:t>
          </m:r>
          <m:d>
            <m:dPr>
              <m:ctrlPr>
                <w:rPr>
                  <w:rFonts w:ascii="Cambria Math" w:eastAsiaTheme="minorEastAsia" w:hAnsi="Cambria Math" w:cs="Arial"/>
                  <w:i/>
                  <w:kern w:val="0"/>
                  <w:sz w:val="20"/>
                  <w:szCs w:val="20"/>
                  <w14:ligatures w14:val="none"/>
                </w:rPr>
              </m:ctrlPr>
            </m:dPr>
            <m:e>
              <m:f>
                <m:fPr>
                  <m:ctrlPr>
                    <w:rPr>
                      <w:rFonts w:ascii="Cambria Math" w:eastAsiaTheme="minorEastAsia" w:hAnsi="Cambria Math" w:cs="Arial"/>
                      <w:i/>
                      <w:kern w:val="0"/>
                      <w:sz w:val="20"/>
                      <w:szCs w:val="20"/>
                      <w14:ligatures w14:val="none"/>
                    </w:rPr>
                  </m:ctrlPr>
                </m:fPr>
                <m:num>
                  <m:r>
                    <w:rPr>
                      <w:rFonts w:ascii="Cambria Math" w:eastAsiaTheme="minorEastAsia" w:hAnsi="Cambria Math" w:cs="Arial"/>
                      <w:kern w:val="0"/>
                      <w:sz w:val="20"/>
                      <w:szCs w:val="20"/>
                      <w14:ligatures w14:val="none"/>
                    </w:rPr>
                    <m:t>ρ</m:t>
                  </m:r>
                  <m:nary>
                    <m:naryPr>
                      <m:chr m:val="∑"/>
                      <m:limLoc m:val="undOvr"/>
                      <m:ctrlPr>
                        <w:rPr>
                          <w:rFonts w:ascii="Cambria Math" w:eastAsiaTheme="minorEastAsia" w:hAnsi="Cambria Math" w:cs="Arial"/>
                          <w:i/>
                          <w:kern w:val="0"/>
                          <w:sz w:val="20"/>
                          <w:szCs w:val="20"/>
                          <w14:ligatures w14:val="none"/>
                        </w:rPr>
                      </m:ctrlPr>
                    </m:naryPr>
                    <m:sub>
                      <m:r>
                        <w:rPr>
                          <w:rFonts w:ascii="Cambria Math" w:eastAsiaTheme="minorEastAsia" w:hAnsi="Cambria Math" w:cs="Arial"/>
                          <w:kern w:val="0"/>
                          <w:sz w:val="20"/>
                          <w:szCs w:val="20"/>
                          <w14:ligatures w14:val="none"/>
                        </w:rPr>
                        <m:t>j=1</m:t>
                      </m:r>
                    </m:sub>
                    <m:sup>
                      <m:r>
                        <w:rPr>
                          <w:rFonts w:ascii="Cambria Math" w:eastAsiaTheme="minorEastAsia" w:hAnsi="Cambria Math" w:cs="Arial"/>
                          <w:kern w:val="0"/>
                          <w:sz w:val="20"/>
                          <w:szCs w:val="20"/>
                          <w14:ligatures w14:val="none"/>
                        </w:rPr>
                        <m:t>n</m:t>
                      </m:r>
                    </m:sup>
                    <m:e>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w</m:t>
                          </m:r>
                        </m:e>
                        <m:sub>
                          <m:r>
                            <w:rPr>
                              <w:rFonts w:ascii="Cambria Math" w:eastAsiaTheme="minorEastAsia" w:hAnsi="Cambria Math" w:cs="Arial"/>
                              <w:kern w:val="0"/>
                              <w:sz w:val="20"/>
                              <w:szCs w:val="20"/>
                              <w14:ligatures w14:val="none"/>
                            </w:rPr>
                            <m:t>ij</m:t>
                          </m:r>
                        </m:sub>
                      </m:sSub>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ϕ</m:t>
                          </m:r>
                        </m:e>
                        <m:sub>
                          <m:r>
                            <w:rPr>
                              <w:rFonts w:ascii="Cambria Math" w:eastAsiaTheme="minorEastAsia" w:hAnsi="Cambria Math" w:cs="Arial"/>
                              <w:kern w:val="0"/>
                              <w:sz w:val="20"/>
                              <w:szCs w:val="20"/>
                              <w14:ligatures w14:val="none"/>
                            </w:rPr>
                            <m:t>i</m:t>
                          </m:r>
                        </m:sub>
                      </m:sSub>
                    </m:e>
                  </m:nary>
                </m:num>
                <m:den>
                  <m:r>
                    <w:rPr>
                      <w:rFonts w:ascii="Cambria Math" w:eastAsiaTheme="minorEastAsia" w:hAnsi="Cambria Math" w:cs="Arial"/>
                      <w:kern w:val="0"/>
                      <w:sz w:val="20"/>
                      <w:szCs w:val="20"/>
                      <w14:ligatures w14:val="none"/>
                    </w:rPr>
                    <m:t>ρ</m:t>
                  </m:r>
                  <m:nary>
                    <m:naryPr>
                      <m:chr m:val="∑"/>
                      <m:limLoc m:val="undOvr"/>
                      <m:ctrlPr>
                        <w:rPr>
                          <w:rFonts w:ascii="Cambria Math" w:eastAsiaTheme="minorEastAsia" w:hAnsi="Cambria Math" w:cs="Arial"/>
                          <w:i/>
                          <w:kern w:val="0"/>
                          <w:sz w:val="20"/>
                          <w:szCs w:val="20"/>
                          <w14:ligatures w14:val="none"/>
                        </w:rPr>
                      </m:ctrlPr>
                    </m:naryPr>
                    <m:sub>
                      <m:r>
                        <w:rPr>
                          <w:rFonts w:ascii="Cambria Math" w:eastAsiaTheme="minorEastAsia" w:hAnsi="Cambria Math" w:cs="Arial"/>
                          <w:kern w:val="0"/>
                          <w:sz w:val="20"/>
                          <w:szCs w:val="20"/>
                          <w14:ligatures w14:val="none"/>
                        </w:rPr>
                        <m:t>j=1</m:t>
                      </m:r>
                    </m:sub>
                    <m:sup>
                      <m:r>
                        <w:rPr>
                          <w:rFonts w:ascii="Cambria Math" w:eastAsiaTheme="minorEastAsia" w:hAnsi="Cambria Math" w:cs="Arial"/>
                          <w:kern w:val="0"/>
                          <w:sz w:val="20"/>
                          <w:szCs w:val="20"/>
                          <w14:ligatures w14:val="none"/>
                        </w:rPr>
                        <m:t>n</m:t>
                      </m:r>
                    </m:sup>
                    <m:e>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w</m:t>
                          </m:r>
                        </m:e>
                        <m:sub>
                          <m:r>
                            <w:rPr>
                              <w:rFonts w:ascii="Cambria Math" w:eastAsiaTheme="minorEastAsia" w:hAnsi="Cambria Math" w:cs="Arial"/>
                              <w:kern w:val="0"/>
                              <w:sz w:val="20"/>
                              <w:szCs w:val="20"/>
                              <w14:ligatures w14:val="none"/>
                            </w:rPr>
                            <m:t>ij</m:t>
                          </m:r>
                        </m:sub>
                      </m:sSub>
                    </m:e>
                  </m:nary>
                  <m:r>
                    <w:rPr>
                      <w:rFonts w:ascii="Cambria Math" w:eastAsiaTheme="minorEastAsia" w:hAnsi="Cambria Math" w:cs="Arial"/>
                      <w:kern w:val="0"/>
                      <w:sz w:val="20"/>
                      <w:szCs w:val="20"/>
                      <w14:ligatures w14:val="none"/>
                    </w:rPr>
                    <m:t>+1-ρ</m:t>
                  </m:r>
                </m:den>
              </m:f>
              <m:r>
                <w:rPr>
                  <w:rFonts w:ascii="Cambria Math" w:eastAsiaTheme="minorEastAsia" w:hAnsi="Cambria Math" w:cs="Arial"/>
                  <w:kern w:val="0"/>
                  <w:sz w:val="20"/>
                  <w:szCs w:val="20"/>
                  <w14:ligatures w14:val="none"/>
                </w:rPr>
                <m:t>,</m:t>
              </m:r>
              <m:f>
                <m:fPr>
                  <m:ctrlPr>
                    <w:rPr>
                      <w:rFonts w:ascii="Cambria Math" w:eastAsiaTheme="minorEastAsia" w:hAnsi="Cambria Math" w:cs="Arial"/>
                      <w:i/>
                      <w:kern w:val="0"/>
                      <w:sz w:val="20"/>
                      <w:szCs w:val="20"/>
                      <w14:ligatures w14:val="none"/>
                    </w:rPr>
                  </m:ctrlPr>
                </m:fPr>
                <m:num>
                  <m:sSup>
                    <m:sSupPr>
                      <m:ctrlPr>
                        <w:rPr>
                          <w:rFonts w:ascii="Cambria Math" w:eastAsiaTheme="minorEastAsia" w:hAnsi="Cambria Math" w:cs="Arial"/>
                          <w:i/>
                          <w:kern w:val="0"/>
                          <w:sz w:val="20"/>
                          <w:szCs w:val="20"/>
                          <w14:ligatures w14:val="none"/>
                        </w:rPr>
                      </m:ctrlPr>
                    </m:sSupPr>
                    <m:e>
                      <m:r>
                        <w:rPr>
                          <w:rFonts w:ascii="Cambria Math" w:eastAsiaTheme="minorEastAsia" w:hAnsi="Cambria Math" w:cs="Arial"/>
                          <w:kern w:val="0"/>
                          <w:sz w:val="20"/>
                          <w:szCs w:val="20"/>
                          <w14:ligatures w14:val="none"/>
                        </w:rPr>
                        <m:t>τ</m:t>
                      </m:r>
                    </m:e>
                    <m:sup>
                      <m:r>
                        <w:rPr>
                          <w:rFonts w:ascii="Cambria Math" w:eastAsiaTheme="minorEastAsia" w:hAnsi="Cambria Math" w:cs="Arial"/>
                          <w:kern w:val="0"/>
                          <w:sz w:val="20"/>
                          <w:szCs w:val="20"/>
                          <w14:ligatures w14:val="none"/>
                        </w:rPr>
                        <m:t>2</m:t>
                      </m:r>
                    </m:sup>
                  </m:sSup>
                </m:num>
                <m:den>
                  <m:r>
                    <w:rPr>
                      <w:rFonts w:ascii="Cambria Math" w:eastAsiaTheme="minorEastAsia" w:hAnsi="Cambria Math" w:cs="Arial"/>
                      <w:kern w:val="0"/>
                      <w:sz w:val="20"/>
                      <w:szCs w:val="20"/>
                      <w14:ligatures w14:val="none"/>
                    </w:rPr>
                    <m:t>ρ</m:t>
                  </m:r>
                  <m:nary>
                    <m:naryPr>
                      <m:chr m:val="∑"/>
                      <m:limLoc m:val="undOvr"/>
                      <m:ctrlPr>
                        <w:rPr>
                          <w:rFonts w:ascii="Cambria Math" w:eastAsiaTheme="minorEastAsia" w:hAnsi="Cambria Math" w:cs="Arial"/>
                          <w:i/>
                          <w:kern w:val="0"/>
                          <w:sz w:val="20"/>
                          <w:szCs w:val="20"/>
                          <w14:ligatures w14:val="none"/>
                        </w:rPr>
                      </m:ctrlPr>
                    </m:naryPr>
                    <m:sub>
                      <m:r>
                        <w:rPr>
                          <w:rFonts w:ascii="Cambria Math" w:eastAsiaTheme="minorEastAsia" w:hAnsi="Cambria Math" w:cs="Arial"/>
                          <w:kern w:val="0"/>
                          <w:sz w:val="20"/>
                          <w:szCs w:val="20"/>
                          <w14:ligatures w14:val="none"/>
                        </w:rPr>
                        <m:t>j=1</m:t>
                      </m:r>
                    </m:sub>
                    <m:sup>
                      <m:r>
                        <w:rPr>
                          <w:rFonts w:ascii="Cambria Math" w:eastAsiaTheme="minorEastAsia" w:hAnsi="Cambria Math" w:cs="Arial"/>
                          <w:kern w:val="0"/>
                          <w:sz w:val="20"/>
                          <w:szCs w:val="20"/>
                          <w14:ligatures w14:val="none"/>
                        </w:rPr>
                        <m:t>n</m:t>
                      </m:r>
                    </m:sup>
                    <m:e>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w</m:t>
                          </m:r>
                        </m:e>
                        <m:sub>
                          <m:r>
                            <w:rPr>
                              <w:rFonts w:ascii="Cambria Math" w:eastAsiaTheme="minorEastAsia" w:hAnsi="Cambria Math" w:cs="Arial"/>
                              <w:kern w:val="0"/>
                              <w:sz w:val="20"/>
                              <w:szCs w:val="20"/>
                              <w14:ligatures w14:val="none"/>
                            </w:rPr>
                            <m:t>ij</m:t>
                          </m:r>
                        </m:sub>
                      </m:sSub>
                    </m:e>
                  </m:nary>
                  <m:r>
                    <w:rPr>
                      <w:rFonts w:ascii="Cambria Math" w:eastAsiaTheme="minorEastAsia" w:hAnsi="Cambria Math" w:cs="Arial"/>
                      <w:kern w:val="0"/>
                      <w:sz w:val="20"/>
                      <w:szCs w:val="20"/>
                      <w14:ligatures w14:val="none"/>
                    </w:rPr>
                    <m:t>+1-ρ</m:t>
                  </m:r>
                </m:den>
              </m:f>
            </m:e>
          </m:d>
        </m:oMath>
      </m:oMathPara>
    </w:p>
    <w:p w14:paraId="2E5A2AF7" w14:textId="77777777" w:rsidR="009B64D4" w:rsidRPr="00BB6B1C" w:rsidRDefault="00000000" w:rsidP="009B64D4">
      <w:pPr>
        <w:numPr>
          <w:ilvl w:val="0"/>
          <w:numId w:val="49"/>
        </w:numPr>
        <w:spacing w:after="160" w:line="259" w:lineRule="auto"/>
        <w:contextualSpacing/>
        <w:rPr>
          <w:rFonts w:ascii="Arial" w:eastAsiaTheme="minorEastAsia" w:hAnsi="Arial" w:cs="Arial"/>
          <w:kern w:val="0"/>
          <w:sz w:val="20"/>
          <w:szCs w:val="20"/>
          <w14:ligatures w14:val="none"/>
        </w:rPr>
      </w:pPr>
      <m:oMath>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w</m:t>
            </m:r>
          </m:e>
          <m:sub>
            <m:r>
              <w:rPr>
                <w:rFonts w:ascii="Cambria Math" w:eastAsiaTheme="minorEastAsia" w:hAnsi="Cambria Math" w:cs="Arial"/>
                <w:kern w:val="0"/>
                <w:sz w:val="20"/>
                <w:szCs w:val="20"/>
                <w14:ligatures w14:val="none"/>
              </w:rPr>
              <m:t>ij</m:t>
            </m:r>
          </m:sub>
        </m:sSub>
      </m:oMath>
      <w:r w:rsidR="009B64D4" w:rsidRPr="00BB6B1C">
        <w:rPr>
          <w:rFonts w:ascii="Arial" w:eastAsiaTheme="minorEastAsia" w:hAnsi="Arial" w:cs="Arial"/>
          <w:kern w:val="0"/>
          <w:sz w:val="20"/>
          <w:szCs w:val="20"/>
          <w14:ligatures w14:val="none"/>
        </w:rPr>
        <w:t xml:space="preserve">:  Binary variable equal to one if counties </w:t>
      </w:r>
      <w:proofErr w:type="spellStart"/>
      <w:r w:rsidR="009B64D4" w:rsidRPr="00BB6B1C">
        <w:rPr>
          <w:rFonts w:ascii="Arial" w:eastAsiaTheme="minorEastAsia" w:hAnsi="Arial" w:cs="Arial"/>
          <w:i/>
          <w:iCs/>
          <w:kern w:val="0"/>
          <w:sz w:val="20"/>
          <w:szCs w:val="20"/>
          <w14:ligatures w14:val="none"/>
        </w:rPr>
        <w:t>i</w:t>
      </w:r>
      <w:proofErr w:type="spellEnd"/>
      <w:r w:rsidR="009B64D4" w:rsidRPr="00BB6B1C">
        <w:rPr>
          <w:rFonts w:ascii="Arial" w:eastAsiaTheme="minorEastAsia" w:hAnsi="Arial" w:cs="Arial"/>
          <w:kern w:val="0"/>
          <w:sz w:val="20"/>
          <w:szCs w:val="20"/>
          <w14:ligatures w14:val="none"/>
        </w:rPr>
        <w:t xml:space="preserve"> and </w:t>
      </w:r>
      <w:r w:rsidR="009B64D4" w:rsidRPr="00BB6B1C">
        <w:rPr>
          <w:rFonts w:ascii="Arial" w:eastAsiaTheme="minorEastAsia" w:hAnsi="Arial" w:cs="Arial"/>
          <w:i/>
          <w:iCs/>
          <w:kern w:val="0"/>
          <w:sz w:val="20"/>
          <w:szCs w:val="20"/>
          <w14:ligatures w14:val="none"/>
        </w:rPr>
        <w:t xml:space="preserve">j </w:t>
      </w:r>
      <w:r w:rsidR="009B64D4" w:rsidRPr="00BB6B1C">
        <w:rPr>
          <w:rFonts w:ascii="Arial" w:eastAsiaTheme="minorEastAsia" w:hAnsi="Arial" w:cs="Arial"/>
          <w:kern w:val="0"/>
          <w:sz w:val="20"/>
          <w:szCs w:val="20"/>
          <w14:ligatures w14:val="none"/>
        </w:rPr>
        <w:t xml:space="preserve">are neighbors, zero otherwise; </w:t>
      </w:r>
      <m:oMath>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w</m:t>
            </m:r>
          </m:e>
          <m:sub>
            <m:r>
              <w:rPr>
                <w:rFonts w:ascii="Cambria Math" w:eastAsiaTheme="minorEastAsia" w:hAnsi="Cambria Math" w:cs="Arial"/>
                <w:kern w:val="0"/>
                <w:sz w:val="20"/>
                <w:szCs w:val="20"/>
                <w14:ligatures w14:val="none"/>
              </w:rPr>
              <m:t>ii</m:t>
            </m:r>
          </m:sub>
        </m:sSub>
        <m:r>
          <w:rPr>
            <w:rFonts w:ascii="Cambria Math" w:eastAsiaTheme="minorEastAsia" w:hAnsi="Cambria Math" w:cs="Arial" w:hint="eastAsia"/>
            <w:kern w:val="0"/>
            <w:sz w:val="20"/>
            <w:szCs w:val="20"/>
            <w14:ligatures w14:val="none"/>
          </w:rPr>
          <m:t>≡</m:t>
        </m:r>
        <m:r>
          <w:rPr>
            <w:rFonts w:ascii="Cambria Math" w:eastAsiaTheme="minorEastAsia" w:hAnsi="Cambria Math" w:cs="Arial" w:hint="eastAsia"/>
            <w:kern w:val="0"/>
            <w:sz w:val="20"/>
            <w:szCs w:val="20"/>
            <w14:ligatures w14:val="none"/>
          </w:rPr>
          <m:t>0</m:t>
        </m:r>
      </m:oMath>
      <w:r w:rsidR="009B64D4" w:rsidRPr="00BB6B1C">
        <w:rPr>
          <w:rFonts w:ascii="Arial" w:eastAsiaTheme="minorEastAsia" w:hAnsi="Arial" w:cs="Arial"/>
          <w:kern w:val="0"/>
          <w:sz w:val="20"/>
          <w:szCs w:val="20"/>
          <w14:ligatures w14:val="none"/>
        </w:rPr>
        <w:t xml:space="preserve"> by </w:t>
      </w:r>
      <w:proofErr w:type="gramStart"/>
      <w:r w:rsidR="009B64D4" w:rsidRPr="00BB6B1C">
        <w:rPr>
          <w:rFonts w:ascii="Arial" w:eastAsiaTheme="minorEastAsia" w:hAnsi="Arial" w:cs="Arial"/>
          <w:kern w:val="0"/>
          <w:sz w:val="20"/>
          <w:szCs w:val="20"/>
          <w14:ligatures w14:val="none"/>
        </w:rPr>
        <w:t>definition</w:t>
      </w:r>
      <w:proofErr w:type="gramEnd"/>
    </w:p>
    <w:p w14:paraId="542F196D" w14:textId="77777777" w:rsidR="009B64D4" w:rsidRPr="00BB6B1C" w:rsidRDefault="009B64D4" w:rsidP="009B64D4">
      <w:pPr>
        <w:spacing w:after="160" w:line="259" w:lineRule="auto"/>
        <w:rPr>
          <w:rFonts w:ascii="Arial" w:eastAsiaTheme="minorEastAsia" w:hAnsi="Arial" w:cs="Arial"/>
          <w:kern w:val="0"/>
          <w:sz w:val="20"/>
          <w:szCs w:val="20"/>
          <w14:ligatures w14:val="none"/>
        </w:rPr>
      </w:pPr>
    </w:p>
    <w:p w14:paraId="2DEF4051" w14:textId="77777777" w:rsidR="009B64D4" w:rsidRPr="00BB6B1C" w:rsidRDefault="009B64D4" w:rsidP="009B64D4">
      <w:pPr>
        <w:spacing w:after="160" w:line="259" w:lineRule="auto"/>
        <w:rPr>
          <w:rFonts w:ascii="Arial" w:eastAsiaTheme="minorEastAsia" w:hAnsi="Arial" w:cs="Arial"/>
          <w:kern w:val="0"/>
          <w:sz w:val="20"/>
          <w:szCs w:val="20"/>
          <w:u w:val="single"/>
          <w14:ligatures w14:val="none"/>
        </w:rPr>
      </w:pPr>
      <w:r w:rsidRPr="00BB6B1C">
        <w:rPr>
          <w:rFonts w:ascii="Arial" w:eastAsiaTheme="minorEastAsia" w:hAnsi="Arial" w:cs="Arial"/>
          <w:kern w:val="0"/>
          <w:sz w:val="20"/>
          <w:szCs w:val="20"/>
          <w:u w:val="single"/>
          <w14:ligatures w14:val="none"/>
        </w:rPr>
        <w:t>Prior Distributions:</w:t>
      </w:r>
    </w:p>
    <w:p w14:paraId="4E833579" w14:textId="77777777" w:rsidR="009B64D4" w:rsidRPr="00BB6B1C" w:rsidRDefault="00000000" w:rsidP="009B64D4">
      <w:pPr>
        <w:numPr>
          <w:ilvl w:val="0"/>
          <w:numId w:val="47"/>
        </w:numPr>
        <w:spacing w:after="160" w:line="259" w:lineRule="auto"/>
        <w:contextualSpacing/>
        <w:rPr>
          <w:rFonts w:ascii="Arial" w:eastAsiaTheme="minorEastAsia" w:hAnsi="Arial" w:cs="Arial"/>
          <w:kern w:val="0"/>
          <w:sz w:val="20"/>
          <w:szCs w:val="20"/>
          <w14:ligatures w14:val="none"/>
        </w:rPr>
      </w:pPr>
      <m:oMath>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β</m:t>
            </m:r>
          </m:e>
          <m:sub>
            <m:r>
              <w:rPr>
                <w:rFonts w:ascii="Cambria Math" w:eastAsiaTheme="minorEastAsia" w:hAnsi="Cambria Math" w:cs="Arial"/>
                <w:kern w:val="0"/>
                <w:sz w:val="20"/>
                <w:szCs w:val="20"/>
                <w14:ligatures w14:val="none"/>
              </w:rPr>
              <m:t>j</m:t>
            </m:r>
          </m:sub>
        </m:sSub>
        <m:r>
          <w:rPr>
            <w:rFonts w:ascii="Cambria Math" w:eastAsiaTheme="minorEastAsia" w:hAnsi="Cambria Math" w:cs="Arial"/>
            <w:kern w:val="0"/>
            <w:sz w:val="20"/>
            <w:szCs w:val="20"/>
            <w14:ligatures w14:val="none"/>
          </w:rPr>
          <m:t>~</m:t>
        </m:r>
        <m:r>
          <m:rPr>
            <m:sty m:val="p"/>
          </m:rPr>
          <w:rPr>
            <w:rFonts w:ascii="Cambria Math" w:eastAsiaTheme="minorEastAsia" w:hAnsi="Cambria Math" w:cs="Arial"/>
            <w:kern w:val="0"/>
            <w:sz w:val="20"/>
            <w:szCs w:val="20"/>
            <w14:ligatures w14:val="none"/>
          </w:rPr>
          <m:t>N</m:t>
        </m:r>
        <m:d>
          <m:dPr>
            <m:ctrlPr>
              <w:rPr>
                <w:rFonts w:ascii="Cambria Math" w:eastAsiaTheme="minorEastAsia" w:hAnsi="Cambria Math" w:cs="Arial"/>
                <w:i/>
                <w:kern w:val="0"/>
                <w:sz w:val="20"/>
                <w:szCs w:val="20"/>
                <w14:ligatures w14:val="none"/>
              </w:rPr>
            </m:ctrlPr>
          </m:dPr>
          <m:e>
            <m:sSup>
              <m:sSupPr>
                <m:ctrlPr>
                  <w:rPr>
                    <w:rFonts w:ascii="Cambria Math" w:eastAsiaTheme="minorEastAsia" w:hAnsi="Cambria Math" w:cs="Arial"/>
                    <w:i/>
                    <w:kern w:val="0"/>
                    <w:sz w:val="20"/>
                    <w:szCs w:val="20"/>
                    <w14:ligatures w14:val="none"/>
                  </w:rPr>
                </m:ctrlPr>
              </m:sSupPr>
              <m:e>
                <m:r>
                  <w:rPr>
                    <w:rFonts w:ascii="Cambria Math" w:eastAsiaTheme="minorEastAsia" w:hAnsi="Cambria Math" w:cs="Arial"/>
                    <w:kern w:val="0"/>
                    <w:sz w:val="20"/>
                    <w:szCs w:val="20"/>
                    <w14:ligatures w14:val="none"/>
                  </w:rPr>
                  <m:t>0,100</m:t>
                </m:r>
              </m:e>
              <m:sup>
                <m:r>
                  <w:rPr>
                    <w:rFonts w:ascii="Cambria Math" w:eastAsiaTheme="minorEastAsia" w:hAnsi="Cambria Math" w:cs="Arial"/>
                    <w:kern w:val="0"/>
                    <w:sz w:val="20"/>
                    <w:szCs w:val="20"/>
                    <w14:ligatures w14:val="none"/>
                  </w:rPr>
                  <m:t>2</m:t>
                </m:r>
              </m:sup>
            </m:sSup>
          </m:e>
        </m:d>
        <m:r>
          <w:rPr>
            <w:rFonts w:ascii="Cambria Math" w:eastAsiaTheme="minorEastAsia" w:hAnsi="Cambria Math" w:cs="Arial"/>
            <w:kern w:val="0"/>
            <w:sz w:val="20"/>
            <w:szCs w:val="20"/>
            <w14:ligatures w14:val="none"/>
          </w:rPr>
          <m:t>, j=1,…,</m:t>
        </m:r>
        <m:sSub>
          <m:sSubPr>
            <m:ctrlPr>
              <w:rPr>
                <w:rFonts w:ascii="Cambria Math" w:eastAsiaTheme="minorEastAsia" w:hAnsi="Cambria Math" w:cs="Arial"/>
                <w:i/>
                <w:kern w:val="0"/>
                <w:sz w:val="20"/>
                <w:szCs w:val="20"/>
                <w14:ligatures w14:val="none"/>
              </w:rPr>
            </m:ctrlPr>
          </m:sSubPr>
          <m:e>
            <m:r>
              <w:rPr>
                <w:rFonts w:ascii="Cambria Math" w:eastAsiaTheme="minorEastAsia" w:hAnsi="Cambria Math" w:cs="Arial"/>
                <w:kern w:val="0"/>
                <w:sz w:val="20"/>
                <w:szCs w:val="20"/>
                <w14:ligatures w14:val="none"/>
              </w:rPr>
              <m:t>p</m:t>
            </m:r>
          </m:e>
          <m:sub>
            <m:r>
              <w:rPr>
                <w:rFonts w:ascii="Cambria Math" w:eastAsiaTheme="minorEastAsia" w:hAnsi="Cambria Math" w:cs="Arial"/>
                <w:kern w:val="0"/>
                <w:sz w:val="20"/>
                <w:szCs w:val="20"/>
                <w14:ligatures w14:val="none"/>
              </w:rPr>
              <m:t>x</m:t>
            </m:r>
          </m:sub>
        </m:sSub>
      </m:oMath>
    </w:p>
    <w:p w14:paraId="1AA738D4" w14:textId="77777777" w:rsidR="009B64D4" w:rsidRPr="00BB6B1C" w:rsidRDefault="00000000" w:rsidP="009B64D4">
      <w:pPr>
        <w:numPr>
          <w:ilvl w:val="0"/>
          <w:numId w:val="47"/>
        </w:numPr>
        <w:spacing w:after="160" w:line="259" w:lineRule="auto"/>
        <w:contextualSpacing/>
        <w:rPr>
          <w:rFonts w:ascii="Arial" w:eastAsiaTheme="minorEastAsia" w:hAnsi="Arial" w:cs="Arial"/>
          <w:kern w:val="0"/>
          <w:sz w:val="20"/>
          <w:szCs w:val="20"/>
          <w14:ligatures w14:val="none"/>
        </w:rPr>
      </w:pPr>
      <m:oMath>
        <m:func>
          <m:funcPr>
            <m:ctrlPr>
              <w:rPr>
                <w:rFonts w:ascii="Cambria Math" w:eastAsiaTheme="minorEastAsia" w:hAnsi="Cambria Math" w:cs="Arial"/>
                <w:i/>
                <w:kern w:val="0"/>
                <w:sz w:val="20"/>
                <w:szCs w:val="20"/>
                <w14:ligatures w14:val="none"/>
              </w:rPr>
            </m:ctrlPr>
          </m:funcPr>
          <m:fName>
            <m:r>
              <m:rPr>
                <m:sty m:val="p"/>
              </m:rPr>
              <w:rPr>
                <w:rFonts w:ascii="Cambria Math" w:eastAsiaTheme="minorEastAsia" w:hAnsi="Cambria Math" w:cs="Arial"/>
                <w:kern w:val="0"/>
                <w:sz w:val="20"/>
                <w:szCs w:val="20"/>
                <w14:ligatures w14:val="none"/>
              </w:rPr>
              <m:t>ln</m:t>
            </m:r>
          </m:fName>
          <m:e>
            <m:d>
              <m:dPr>
                <m:ctrlPr>
                  <w:rPr>
                    <w:rFonts w:ascii="Cambria Math" w:eastAsiaTheme="minorEastAsia" w:hAnsi="Cambria Math" w:cs="Arial"/>
                    <w:i/>
                    <w:kern w:val="0"/>
                    <w:sz w:val="20"/>
                    <w:szCs w:val="20"/>
                    <w14:ligatures w14:val="none"/>
                  </w:rPr>
                </m:ctrlPr>
              </m:dPr>
              <m:e>
                <m:f>
                  <m:fPr>
                    <m:ctrlPr>
                      <w:rPr>
                        <w:rFonts w:ascii="Cambria Math" w:eastAsiaTheme="minorEastAsia" w:hAnsi="Cambria Math" w:cs="Arial"/>
                        <w:i/>
                        <w:kern w:val="0"/>
                        <w:sz w:val="20"/>
                        <w:szCs w:val="20"/>
                        <w14:ligatures w14:val="none"/>
                      </w:rPr>
                    </m:ctrlPr>
                  </m:fPr>
                  <m:num>
                    <m:r>
                      <w:rPr>
                        <w:rFonts w:ascii="Cambria Math" w:eastAsiaTheme="minorEastAsia" w:hAnsi="Cambria Math" w:cs="Arial"/>
                        <w:kern w:val="0"/>
                        <w:sz w:val="20"/>
                        <w:szCs w:val="20"/>
                        <w14:ligatures w14:val="none"/>
                      </w:rPr>
                      <m:t>ρ</m:t>
                    </m:r>
                  </m:num>
                  <m:den>
                    <m:r>
                      <w:rPr>
                        <w:rFonts w:ascii="Cambria Math" w:eastAsiaTheme="minorEastAsia" w:hAnsi="Cambria Math" w:cs="Arial"/>
                        <w:kern w:val="0"/>
                        <w:sz w:val="20"/>
                        <w:szCs w:val="20"/>
                        <w14:ligatures w14:val="none"/>
                      </w:rPr>
                      <m:t>1-ρ</m:t>
                    </m:r>
                  </m:den>
                </m:f>
              </m:e>
            </m:d>
          </m:e>
        </m:func>
        <m:r>
          <w:rPr>
            <w:rFonts w:ascii="Cambria Math" w:eastAsiaTheme="minorEastAsia" w:hAnsi="Cambria Math" w:cs="Arial"/>
            <w:kern w:val="0"/>
            <w:sz w:val="20"/>
            <w:szCs w:val="20"/>
            <w14:ligatures w14:val="none"/>
          </w:rPr>
          <m:t>~</m:t>
        </m:r>
        <m:r>
          <m:rPr>
            <m:sty m:val="p"/>
          </m:rPr>
          <w:rPr>
            <w:rFonts w:ascii="Cambria Math" w:eastAsiaTheme="minorEastAsia" w:hAnsi="Cambria Math" w:cs="Arial"/>
            <w:kern w:val="0"/>
            <w:sz w:val="20"/>
            <w:szCs w:val="20"/>
            <w14:ligatures w14:val="none"/>
          </w:rPr>
          <m:t>N</m:t>
        </m:r>
        <m:d>
          <m:dPr>
            <m:ctrlPr>
              <w:rPr>
                <w:rFonts w:ascii="Cambria Math" w:eastAsiaTheme="minorEastAsia" w:hAnsi="Cambria Math" w:cs="Arial"/>
                <w:i/>
                <w:kern w:val="0"/>
                <w:sz w:val="20"/>
                <w:szCs w:val="20"/>
                <w14:ligatures w14:val="none"/>
              </w:rPr>
            </m:ctrlPr>
          </m:dPr>
          <m:e>
            <m:sSup>
              <m:sSupPr>
                <m:ctrlPr>
                  <w:rPr>
                    <w:rFonts w:ascii="Cambria Math" w:eastAsiaTheme="minorEastAsia" w:hAnsi="Cambria Math" w:cs="Arial"/>
                    <w:i/>
                    <w:kern w:val="0"/>
                    <w:sz w:val="20"/>
                    <w:szCs w:val="20"/>
                    <w14:ligatures w14:val="none"/>
                  </w:rPr>
                </m:ctrlPr>
              </m:sSupPr>
              <m:e>
                <m:r>
                  <w:rPr>
                    <w:rFonts w:ascii="Cambria Math" w:eastAsiaTheme="minorEastAsia" w:hAnsi="Cambria Math" w:cs="Arial"/>
                    <w:kern w:val="0"/>
                    <w:sz w:val="20"/>
                    <w:szCs w:val="20"/>
                    <w14:ligatures w14:val="none"/>
                  </w:rPr>
                  <m:t>0,100</m:t>
                </m:r>
              </m:e>
              <m:sup>
                <m:r>
                  <w:rPr>
                    <w:rFonts w:ascii="Cambria Math" w:eastAsiaTheme="minorEastAsia" w:hAnsi="Cambria Math" w:cs="Arial"/>
                    <w:kern w:val="0"/>
                    <w:sz w:val="20"/>
                    <w:szCs w:val="20"/>
                    <w14:ligatures w14:val="none"/>
                  </w:rPr>
                  <m:t>2</m:t>
                </m:r>
              </m:sup>
            </m:sSup>
          </m:e>
        </m:d>
      </m:oMath>
    </w:p>
    <w:p w14:paraId="1C3BD6A3" w14:textId="77777777" w:rsidR="009B64D4" w:rsidRPr="00BB6B1C" w:rsidRDefault="00000000" w:rsidP="009B64D4">
      <w:pPr>
        <w:numPr>
          <w:ilvl w:val="0"/>
          <w:numId w:val="47"/>
        </w:numPr>
        <w:spacing w:after="160" w:line="259" w:lineRule="auto"/>
        <w:contextualSpacing/>
        <w:rPr>
          <w:rFonts w:ascii="Arial" w:eastAsiaTheme="minorEastAsia" w:hAnsi="Arial" w:cs="Arial"/>
          <w:kern w:val="0"/>
          <w:sz w:val="20"/>
          <w:szCs w:val="20"/>
          <w14:ligatures w14:val="none"/>
        </w:rPr>
      </w:pPr>
      <m:oMath>
        <m:sSup>
          <m:sSupPr>
            <m:ctrlPr>
              <w:rPr>
                <w:rFonts w:ascii="Cambria Math" w:eastAsiaTheme="minorEastAsia" w:hAnsi="Cambria Math" w:cs="Arial"/>
                <w:i/>
                <w:kern w:val="0"/>
                <w:sz w:val="20"/>
                <w:szCs w:val="20"/>
                <w14:ligatures w14:val="none"/>
              </w:rPr>
            </m:ctrlPr>
          </m:sSupPr>
          <m:e>
            <m:r>
              <w:rPr>
                <w:rFonts w:ascii="Cambria Math" w:eastAsiaTheme="minorEastAsia" w:hAnsi="Cambria Math" w:cs="Arial"/>
                <w:kern w:val="0"/>
                <w:sz w:val="20"/>
                <w:szCs w:val="20"/>
                <w14:ligatures w14:val="none"/>
              </w:rPr>
              <m:t>τ</m:t>
            </m:r>
          </m:e>
          <m:sup>
            <m:r>
              <w:rPr>
                <w:rFonts w:ascii="Cambria Math" w:eastAsiaTheme="minorEastAsia" w:hAnsi="Cambria Math" w:cs="Arial"/>
                <w:kern w:val="0"/>
                <w:sz w:val="20"/>
                <w:szCs w:val="20"/>
                <w14:ligatures w14:val="none"/>
              </w:rPr>
              <m:t>2</m:t>
            </m:r>
          </m:sup>
        </m:sSup>
        <m:r>
          <w:rPr>
            <w:rFonts w:ascii="Cambria Math" w:eastAsiaTheme="minorEastAsia" w:hAnsi="Cambria Math" w:cs="Arial"/>
            <w:kern w:val="0"/>
            <w:sz w:val="20"/>
            <w:szCs w:val="20"/>
            <w14:ligatures w14:val="none"/>
          </w:rPr>
          <m:t>~</m:t>
        </m:r>
        <m:r>
          <m:rPr>
            <m:sty m:val="p"/>
          </m:rPr>
          <w:rPr>
            <w:rFonts w:ascii="Cambria Math" w:eastAsiaTheme="minorEastAsia" w:hAnsi="Cambria Math" w:cs="Arial"/>
            <w:kern w:val="0"/>
            <w:sz w:val="20"/>
            <w:szCs w:val="20"/>
            <w14:ligatures w14:val="none"/>
          </w:rPr>
          <m:t>Inverse Gamma</m:t>
        </m:r>
        <m:r>
          <w:rPr>
            <w:rFonts w:ascii="Cambria Math" w:eastAsiaTheme="minorEastAsia" w:hAnsi="Cambria Math" w:cs="Arial"/>
            <w:kern w:val="0"/>
            <w:sz w:val="20"/>
            <w:szCs w:val="20"/>
            <w14:ligatures w14:val="none"/>
          </w:rPr>
          <m:t>(0.01, 0.01)</m:t>
        </m:r>
      </m:oMath>
    </w:p>
    <w:p w14:paraId="3EA5F8D7" w14:textId="77777777" w:rsidR="009B64D4" w:rsidRPr="00BB6B1C" w:rsidRDefault="009B64D4" w:rsidP="009B64D4">
      <w:pPr>
        <w:spacing w:after="160" w:line="259" w:lineRule="auto"/>
        <w:rPr>
          <w:rFonts w:ascii="Arial" w:eastAsiaTheme="minorEastAsia" w:hAnsi="Arial" w:cs="Arial"/>
          <w:kern w:val="0"/>
          <w:sz w:val="20"/>
          <w:szCs w:val="20"/>
          <w14:ligatures w14:val="none"/>
        </w:rPr>
      </w:pPr>
    </w:p>
    <w:p w14:paraId="004830D8" w14:textId="77777777" w:rsidR="009B64D4" w:rsidRPr="00BB6B1C" w:rsidRDefault="009B64D4" w:rsidP="009B64D4">
      <w:pPr>
        <w:spacing w:after="160" w:line="259" w:lineRule="auto"/>
        <w:rPr>
          <w:rFonts w:ascii="Arial" w:eastAsiaTheme="minorEastAsia" w:hAnsi="Arial" w:cs="Arial"/>
          <w:kern w:val="0"/>
          <w:sz w:val="20"/>
          <w:szCs w:val="20"/>
          <w:u w:val="single"/>
          <w14:ligatures w14:val="none"/>
        </w:rPr>
      </w:pPr>
      <w:r w:rsidRPr="00BB6B1C">
        <w:rPr>
          <w:rFonts w:ascii="Arial" w:eastAsiaTheme="minorEastAsia" w:hAnsi="Arial" w:cs="Arial"/>
          <w:kern w:val="0"/>
          <w:sz w:val="20"/>
          <w:szCs w:val="20"/>
          <w:u w:val="single"/>
          <w14:ligatures w14:val="none"/>
        </w:rPr>
        <w:t>Model Fitting:</w:t>
      </w:r>
    </w:p>
    <w:p w14:paraId="6C866EAF" w14:textId="77777777" w:rsidR="009B64D4" w:rsidRPr="00BB6B1C" w:rsidRDefault="009B64D4" w:rsidP="009B64D4">
      <w:pPr>
        <w:spacing w:after="160" w:line="259" w:lineRule="auto"/>
        <w:rPr>
          <w:rFonts w:ascii="Arial" w:hAnsi="Arial" w:cs="Arial"/>
          <w:i/>
          <w:iCs/>
          <w:sz w:val="20"/>
          <w:szCs w:val="20"/>
        </w:rPr>
      </w:pPr>
      <w:r w:rsidRPr="00BB6B1C">
        <w:rPr>
          <w:rFonts w:ascii="Arial" w:eastAsiaTheme="minorEastAsia" w:hAnsi="Arial" w:cs="Arial"/>
          <w:kern w:val="0"/>
          <w:sz w:val="20"/>
          <w:szCs w:val="20"/>
          <w14:ligatures w14:val="none"/>
        </w:rPr>
        <w:t>Approximate Bayesian</w:t>
      </w:r>
      <w:r w:rsidRPr="00BB6B1C">
        <w:rPr>
          <w:rFonts w:ascii="Arial" w:eastAsiaTheme="minorEastAsia" w:hAnsi="Arial" w:cs="Arial"/>
          <w:kern w:val="0"/>
          <w:sz w:val="22"/>
          <w:szCs w:val="22"/>
          <w14:ligatures w14:val="none"/>
        </w:rPr>
        <w:t xml:space="preserve"> marginal posterior inference using the Integrated Nested Laplace Approximation (INLA).</w:t>
      </w:r>
    </w:p>
    <w:p w14:paraId="57B8E282" w14:textId="77777777" w:rsidR="00F643AB" w:rsidRPr="00BB6B1C" w:rsidRDefault="00F643AB" w:rsidP="00610B31">
      <w:pPr>
        <w:spacing w:before="120" w:after="120"/>
        <w:rPr>
          <w:rFonts w:ascii="Arial" w:hAnsi="Arial" w:cs="Arial"/>
          <w:b/>
          <w:bCs/>
          <w:i/>
          <w:iCs/>
          <w:sz w:val="20"/>
          <w:szCs w:val="20"/>
        </w:rPr>
        <w:sectPr w:rsidR="00F643AB" w:rsidRPr="00BB6B1C" w:rsidSect="0019547B">
          <w:footerReference w:type="default" r:id="rId11"/>
          <w:pgSz w:w="11906" w:h="16838"/>
          <w:pgMar w:top="1440" w:right="1440" w:bottom="1440" w:left="1440" w:header="708" w:footer="708" w:gutter="0"/>
          <w:lnNumType w:countBy="1" w:restart="continuous"/>
          <w:cols w:space="708"/>
          <w:docGrid w:linePitch="360"/>
        </w:sectPr>
      </w:pPr>
    </w:p>
    <w:p w14:paraId="43505EB4" w14:textId="1D61046D" w:rsidR="00135F84" w:rsidRPr="00BB6B1C" w:rsidRDefault="00CE2A00" w:rsidP="00CB16C7">
      <w:pPr>
        <w:spacing w:before="120" w:line="480" w:lineRule="auto"/>
        <w:rPr>
          <w:rFonts w:ascii="Arial" w:hAnsi="Arial" w:cs="Arial"/>
          <w:bCs/>
          <w:iCs/>
          <w:u w:val="single"/>
        </w:rPr>
      </w:pPr>
      <w:bookmarkStart w:id="6" w:name="_Ref148536543"/>
      <w:r w:rsidRPr="00BB6B1C">
        <w:rPr>
          <w:rFonts w:ascii="Arial" w:hAnsi="Arial" w:cs="Arial"/>
          <w:bCs/>
          <w:iCs/>
          <w:u w:val="single"/>
        </w:rPr>
        <w:lastRenderedPageBreak/>
        <w:t xml:space="preserve">Section 3. </w:t>
      </w:r>
      <w:r w:rsidR="00DE185D" w:rsidRPr="00BB6B1C">
        <w:rPr>
          <w:rFonts w:ascii="Arial" w:hAnsi="Arial" w:cs="Arial"/>
          <w:bCs/>
          <w:iCs/>
          <w:u w:val="single"/>
        </w:rPr>
        <w:t>Results</w:t>
      </w:r>
      <w:bookmarkStart w:id="7" w:name="_Ref138785868"/>
      <w:bookmarkEnd w:id="6"/>
    </w:p>
    <w:p w14:paraId="6C91E6E9" w14:textId="1AAB93C3" w:rsidR="00BF58F5" w:rsidRPr="00BB6B1C" w:rsidRDefault="00A412FE" w:rsidP="00CB16C7">
      <w:pPr>
        <w:spacing w:before="120" w:line="480" w:lineRule="auto"/>
        <w:rPr>
          <w:rFonts w:ascii="Arial" w:hAnsi="Arial" w:cs="Arial"/>
          <w:b/>
          <w:iCs/>
        </w:rPr>
      </w:pPr>
      <w:r w:rsidRPr="00BB6B1C">
        <w:rPr>
          <w:rFonts w:ascii="Arial" w:hAnsi="Arial" w:cs="Arial"/>
          <w:b/>
          <w:iCs/>
        </w:rPr>
        <w:t>Regression Results</w:t>
      </w:r>
    </w:p>
    <w:p w14:paraId="1AFE8796" w14:textId="1C74B7DF" w:rsidR="00BF58F5" w:rsidRPr="00BB6B1C" w:rsidRDefault="00BF58F5" w:rsidP="00CB16C7">
      <w:pPr>
        <w:keepNext/>
        <w:spacing w:after="200"/>
        <w:rPr>
          <w:rStyle w:val="normaltextrun"/>
          <w:rFonts w:ascii="Arial" w:hAnsi="Arial" w:cs="Arial"/>
          <w:color w:val="000000"/>
          <w:position w:val="1"/>
          <w:shd w:val="clear" w:color="auto" w:fill="EDEBE9"/>
        </w:rPr>
      </w:pPr>
      <w:r w:rsidRPr="00BB6B1C">
        <w:rPr>
          <w:rFonts w:ascii="Arial" w:hAnsi="Arial" w:cs="Arial"/>
          <w:b/>
          <w:bCs/>
        </w:rPr>
        <w:t xml:space="preserve">Figure </w:t>
      </w:r>
      <w:r w:rsidR="00CB16C7" w:rsidRPr="00BB6B1C">
        <w:rPr>
          <w:rFonts w:ascii="Arial" w:hAnsi="Arial" w:cs="Arial"/>
          <w:b/>
          <w:bCs/>
        </w:rPr>
        <w:t>S</w:t>
      </w:r>
      <w:r w:rsidR="00345D2F" w:rsidRPr="00BB6B1C">
        <w:rPr>
          <w:rFonts w:ascii="Arial" w:hAnsi="Arial" w:cs="Arial"/>
          <w:b/>
          <w:bCs/>
        </w:rPr>
        <w:t>1</w:t>
      </w:r>
      <w:r w:rsidRPr="00BB6B1C">
        <w:rPr>
          <w:rStyle w:val="normaltextrun"/>
          <w:rFonts w:ascii="Arial" w:hAnsi="Arial" w:cs="Arial"/>
          <w:b/>
          <w:bCs/>
          <w:color w:val="000000"/>
          <w:position w:val="1"/>
          <w:shd w:val="clear" w:color="auto" w:fill="EDEBE9"/>
        </w:rPr>
        <w:t xml:space="preserve">. </w:t>
      </w:r>
      <w:r w:rsidRPr="00BB6B1C">
        <w:rPr>
          <w:rStyle w:val="normaltextrun"/>
          <w:rFonts w:ascii="Arial" w:hAnsi="Arial" w:cs="Arial"/>
          <w:color w:val="000000"/>
          <w:position w:val="1"/>
          <w:shd w:val="clear" w:color="auto" w:fill="EDEBE9"/>
        </w:rPr>
        <w:t xml:space="preserve">Fitted values of spatial regression model for total doses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F58F5" w:rsidRPr="00BB6B1C" w14:paraId="38EDD633" w14:textId="77777777" w:rsidTr="00C40766">
        <w:tc>
          <w:tcPr>
            <w:tcW w:w="4508" w:type="dxa"/>
          </w:tcPr>
          <w:p w14:paraId="31A45298" w14:textId="77777777" w:rsidR="00BF58F5" w:rsidRPr="00BB6B1C" w:rsidRDefault="00BF58F5" w:rsidP="00C40766">
            <w:pPr>
              <w:keepNext/>
              <w:tabs>
                <w:tab w:val="left" w:pos="5580"/>
              </w:tabs>
              <w:spacing w:before="240" w:after="60"/>
              <w:rPr>
                <w:rFonts w:ascii="Arial" w:hAnsi="Arial" w:cs="Arial"/>
                <w:iCs/>
                <w:sz w:val="20"/>
                <w:szCs w:val="20"/>
              </w:rPr>
            </w:pPr>
            <w:r w:rsidRPr="00BB6B1C">
              <w:rPr>
                <w:rStyle w:val="FigureChar"/>
                <w:rFonts w:ascii="Arial" w:hAnsi="Arial" w:cs="Arial"/>
                <w:color w:val="000000" w:themeColor="text1"/>
                <w:sz w:val="20"/>
                <w:szCs w:val="20"/>
              </w:rPr>
              <w:t xml:space="preserve">Panel A: </w:t>
            </w:r>
            <w:proofErr w:type="spellStart"/>
            <w:r w:rsidRPr="00BB6B1C">
              <w:rPr>
                <w:rStyle w:val="FigureChar"/>
                <w:rFonts w:ascii="Arial" w:hAnsi="Arial" w:cs="Arial"/>
                <w:b w:val="0"/>
                <w:bCs/>
                <w:color w:val="000000" w:themeColor="text1"/>
                <w:sz w:val="20"/>
                <w:szCs w:val="20"/>
              </w:rPr>
              <w:t>MenACWY</w:t>
            </w:r>
            <w:proofErr w:type="spellEnd"/>
          </w:p>
        </w:tc>
        <w:tc>
          <w:tcPr>
            <w:tcW w:w="4508" w:type="dxa"/>
          </w:tcPr>
          <w:p w14:paraId="0801678A" w14:textId="77777777" w:rsidR="00BF58F5" w:rsidRPr="00BB6B1C" w:rsidRDefault="00BF58F5" w:rsidP="00C40766">
            <w:pPr>
              <w:keepNext/>
              <w:tabs>
                <w:tab w:val="left" w:pos="5580"/>
              </w:tabs>
              <w:spacing w:before="240" w:after="60"/>
              <w:rPr>
                <w:rFonts w:ascii="Arial" w:hAnsi="Arial" w:cs="Arial"/>
                <w:iCs/>
                <w:sz w:val="20"/>
                <w:szCs w:val="20"/>
              </w:rPr>
            </w:pPr>
            <w:r w:rsidRPr="00BB6B1C">
              <w:rPr>
                <w:rStyle w:val="FigureChar"/>
                <w:rFonts w:ascii="Arial" w:hAnsi="Arial" w:cs="Arial"/>
                <w:color w:val="000000" w:themeColor="text1"/>
                <w:sz w:val="20"/>
                <w:szCs w:val="20"/>
              </w:rPr>
              <w:t>Panel B</w:t>
            </w:r>
            <w:r w:rsidRPr="00BB6B1C">
              <w:rPr>
                <w:rStyle w:val="FigureChar"/>
                <w:rFonts w:ascii="Arial" w:hAnsi="Arial" w:cs="Arial"/>
                <w:b w:val="0"/>
                <w:bCs/>
                <w:color w:val="000000" w:themeColor="text1"/>
                <w:sz w:val="20"/>
                <w:szCs w:val="20"/>
              </w:rPr>
              <w:t xml:space="preserve">: </w:t>
            </w:r>
            <w:proofErr w:type="spellStart"/>
            <w:r w:rsidRPr="00BB6B1C">
              <w:rPr>
                <w:rStyle w:val="FigureChar"/>
                <w:rFonts w:ascii="Arial" w:hAnsi="Arial" w:cs="Arial"/>
                <w:b w:val="0"/>
                <w:bCs/>
                <w:color w:val="000000" w:themeColor="text1"/>
                <w:sz w:val="20"/>
                <w:szCs w:val="20"/>
              </w:rPr>
              <w:t>MenB</w:t>
            </w:r>
            <w:proofErr w:type="spellEnd"/>
          </w:p>
        </w:tc>
      </w:tr>
    </w:tbl>
    <w:p w14:paraId="173F3DCB" w14:textId="77777777" w:rsidR="00BF58F5" w:rsidRPr="00BB6B1C" w:rsidRDefault="00BF58F5" w:rsidP="00BF58F5">
      <w:pPr>
        <w:keepNext/>
        <w:spacing w:after="240"/>
        <w:rPr>
          <w:rFonts w:ascii="Arial" w:hAnsi="Arial" w:cs="Arial"/>
          <w:sz w:val="16"/>
          <w:szCs w:val="16"/>
        </w:rPr>
      </w:pPr>
      <w:r w:rsidRPr="00BB6B1C">
        <w:rPr>
          <w:rFonts w:ascii="Arial" w:hAnsi="Arial" w:cs="Arial"/>
          <w:noProof/>
          <w:sz w:val="20"/>
          <w:szCs w:val="20"/>
        </w:rPr>
        <w:drawing>
          <wp:inline distT="0" distB="0" distL="0" distR="0" wp14:anchorId="7032515C" wp14:editId="2B8C3BB8">
            <wp:extent cx="2822483" cy="1744288"/>
            <wp:effectExtent l="0" t="0" r="0" b="8890"/>
            <wp:docPr id="550557934" name="Picture 550557934"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map of the united state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2483" cy="1744288"/>
                    </a:xfrm>
                    <a:prstGeom prst="rect">
                      <a:avLst/>
                    </a:prstGeom>
                    <a:noFill/>
                  </pic:spPr>
                </pic:pic>
              </a:graphicData>
            </a:graphic>
          </wp:inline>
        </w:drawing>
      </w:r>
      <w:r w:rsidRPr="00BB6B1C">
        <w:rPr>
          <w:rFonts w:ascii="Arial" w:hAnsi="Arial" w:cs="Arial"/>
          <w:noProof/>
          <w:sz w:val="20"/>
          <w:szCs w:val="20"/>
        </w:rPr>
        <w:drawing>
          <wp:inline distT="0" distB="0" distL="0" distR="0" wp14:anchorId="19B6CD4B" wp14:editId="78E6064A">
            <wp:extent cx="2866472" cy="1771474"/>
            <wp:effectExtent l="0" t="0" r="0" b="635"/>
            <wp:docPr id="1087574491" name="Picture 108757449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map of the united stat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66472" cy="1771474"/>
                    </a:xfrm>
                    <a:prstGeom prst="rect">
                      <a:avLst/>
                    </a:prstGeom>
                    <a:noFill/>
                  </pic:spPr>
                </pic:pic>
              </a:graphicData>
            </a:graphic>
          </wp:inline>
        </w:drawing>
      </w:r>
      <w:r w:rsidRPr="00BB6B1C">
        <w:rPr>
          <w:rFonts w:ascii="Arial" w:hAnsi="Arial" w:cs="Arial"/>
          <w:sz w:val="16"/>
          <w:szCs w:val="16"/>
        </w:rPr>
        <w:t xml:space="preserve">: The scale of the </w:t>
      </w:r>
      <w:r w:rsidRPr="00BB6B1C">
        <w:rPr>
          <w:rFonts w:ascii="Arial" w:hAnsi="Arial" w:cs="Arial"/>
          <w:iCs/>
          <w:sz w:val="16"/>
          <w:szCs w:val="16"/>
        </w:rPr>
        <w:t>two</w:t>
      </w:r>
      <w:r w:rsidRPr="00BB6B1C">
        <w:rPr>
          <w:rFonts w:ascii="Arial" w:hAnsi="Arial" w:cs="Arial"/>
          <w:sz w:val="16"/>
          <w:szCs w:val="16"/>
        </w:rPr>
        <w:t xml:space="preserve"> maps </w:t>
      </w:r>
      <w:r w:rsidRPr="00BB6B1C">
        <w:rPr>
          <w:rFonts w:ascii="Arial" w:hAnsi="Arial" w:cs="Arial"/>
          <w:iCs/>
          <w:sz w:val="16"/>
          <w:szCs w:val="16"/>
        </w:rPr>
        <w:t>is</w:t>
      </w:r>
      <w:r w:rsidRPr="00BB6B1C">
        <w:rPr>
          <w:rFonts w:ascii="Arial" w:hAnsi="Arial" w:cs="Arial"/>
          <w:sz w:val="16"/>
          <w:szCs w:val="16"/>
        </w:rPr>
        <w:t xml:space="preserve"> different and they should not be directly compared. The dark colors indicate less stocking of vaccines per capita. The numbers on the scale show the population-weighted median and interquartile range.</w:t>
      </w:r>
    </w:p>
    <w:p w14:paraId="07072321" w14:textId="77777777" w:rsidR="0035295F" w:rsidRPr="00BB6B1C" w:rsidRDefault="0035295F" w:rsidP="001A5910">
      <w:pPr>
        <w:spacing w:before="120" w:after="120"/>
        <w:rPr>
          <w:rFonts w:ascii="Arial" w:hAnsi="Arial" w:cs="Arial"/>
          <w:b/>
          <w:i/>
          <w:sz w:val="20"/>
          <w:szCs w:val="20"/>
        </w:rPr>
        <w:sectPr w:rsidR="0035295F" w:rsidRPr="00BB6B1C" w:rsidSect="0019547B">
          <w:pgSz w:w="11906" w:h="16838"/>
          <w:pgMar w:top="1440" w:right="1440" w:bottom="1440" w:left="1440" w:header="708" w:footer="708" w:gutter="0"/>
          <w:cols w:space="708"/>
          <w:docGrid w:linePitch="360"/>
        </w:sectPr>
      </w:pPr>
    </w:p>
    <w:p w14:paraId="52CD91F3" w14:textId="33AE73AA" w:rsidR="004D4152" w:rsidRPr="00BB6B1C" w:rsidRDefault="004D4152" w:rsidP="00795677">
      <w:pPr>
        <w:spacing w:before="240" w:afterLines="60" w:after="144"/>
        <w:rPr>
          <w:rFonts w:ascii="Arial" w:hAnsi="Arial" w:cs="Arial"/>
        </w:rPr>
      </w:pPr>
      <w:bookmarkStart w:id="8" w:name="_Ref148518768"/>
      <w:bookmarkEnd w:id="7"/>
      <w:r w:rsidRPr="00BB6B1C">
        <w:rPr>
          <w:rFonts w:ascii="Arial" w:hAnsi="Arial" w:cs="Arial"/>
          <w:b/>
          <w:bCs/>
        </w:rPr>
        <w:lastRenderedPageBreak/>
        <w:t xml:space="preserve">Table </w:t>
      </w:r>
      <w:r w:rsidR="0043460F" w:rsidRPr="00BB6B1C">
        <w:rPr>
          <w:rFonts w:ascii="Arial" w:hAnsi="Arial" w:cs="Arial"/>
          <w:b/>
          <w:bCs/>
        </w:rPr>
        <w:t>S</w:t>
      </w:r>
      <w:bookmarkEnd w:id="8"/>
      <w:r w:rsidR="00BB76B7" w:rsidRPr="00BB6B1C">
        <w:rPr>
          <w:rFonts w:ascii="Arial" w:hAnsi="Arial" w:cs="Arial"/>
          <w:b/>
          <w:bCs/>
        </w:rPr>
        <w:t>4</w:t>
      </w:r>
      <w:r w:rsidRPr="00BB6B1C">
        <w:rPr>
          <w:rFonts w:ascii="Arial" w:hAnsi="Arial" w:cs="Arial"/>
          <w:b/>
          <w:bCs/>
        </w:rPr>
        <w:t>.</w:t>
      </w:r>
      <w:r w:rsidRPr="00BB6B1C">
        <w:rPr>
          <w:rFonts w:ascii="Arial" w:hAnsi="Arial" w:cs="Arial"/>
          <w:b/>
          <w:bCs/>
          <w:i/>
          <w:iCs/>
        </w:rPr>
        <w:t xml:space="preserve"> </w:t>
      </w:r>
      <w:r w:rsidRPr="00BB6B1C">
        <w:rPr>
          <w:rFonts w:ascii="Arial" w:hAnsi="Arial" w:cs="Arial"/>
        </w:rPr>
        <w:t>Descriptive statistics across 3,142 counties</w:t>
      </w:r>
    </w:p>
    <w:tbl>
      <w:tblPr>
        <w:tblStyle w:val="TableGrid"/>
        <w:tblW w:w="13947" w:type="dxa"/>
        <w:tblLook w:val="04A0" w:firstRow="1" w:lastRow="0" w:firstColumn="1" w:lastColumn="0" w:noHBand="0" w:noVBand="1"/>
      </w:tblPr>
      <w:tblGrid>
        <w:gridCol w:w="4106"/>
        <w:gridCol w:w="2460"/>
        <w:gridCol w:w="2460"/>
        <w:gridCol w:w="2460"/>
        <w:gridCol w:w="2461"/>
      </w:tblGrid>
      <w:tr w:rsidR="004D4152" w:rsidRPr="00BB6B1C" w14:paraId="4894B4F3" w14:textId="77777777" w:rsidTr="00C40766">
        <w:tc>
          <w:tcPr>
            <w:tcW w:w="4106" w:type="dxa"/>
          </w:tcPr>
          <w:p w14:paraId="3364F17E" w14:textId="77777777" w:rsidR="004D4152" w:rsidRPr="00BB6B1C" w:rsidRDefault="004D4152" w:rsidP="00C40766">
            <w:pPr>
              <w:rPr>
                <w:rFonts w:ascii="Arial" w:hAnsi="Arial" w:cs="Arial"/>
                <w:sz w:val="16"/>
                <w:szCs w:val="16"/>
              </w:rPr>
            </w:pPr>
          </w:p>
        </w:tc>
        <w:tc>
          <w:tcPr>
            <w:tcW w:w="2460" w:type="dxa"/>
          </w:tcPr>
          <w:p w14:paraId="42913CEC" w14:textId="77777777" w:rsidR="004D4152" w:rsidRPr="00BB6B1C" w:rsidRDefault="004D4152" w:rsidP="00C40766">
            <w:pPr>
              <w:jc w:val="center"/>
              <w:rPr>
                <w:rFonts w:ascii="Arial" w:hAnsi="Arial" w:cs="Arial"/>
                <w:b/>
                <w:bCs/>
                <w:sz w:val="16"/>
                <w:szCs w:val="16"/>
              </w:rPr>
            </w:pPr>
            <w:r w:rsidRPr="00BB6B1C">
              <w:rPr>
                <w:rFonts w:ascii="Arial" w:hAnsi="Arial" w:cs="Arial"/>
                <w:b/>
                <w:bCs/>
                <w:sz w:val="16"/>
                <w:szCs w:val="16"/>
              </w:rPr>
              <w:t>Mean</w:t>
            </w:r>
          </w:p>
        </w:tc>
        <w:tc>
          <w:tcPr>
            <w:tcW w:w="2460" w:type="dxa"/>
          </w:tcPr>
          <w:p w14:paraId="58DB14E1" w14:textId="77777777" w:rsidR="004D4152" w:rsidRPr="00BB6B1C" w:rsidRDefault="004D4152" w:rsidP="00C40766">
            <w:pPr>
              <w:jc w:val="center"/>
              <w:rPr>
                <w:rFonts w:ascii="Arial" w:hAnsi="Arial" w:cs="Arial"/>
                <w:b/>
                <w:bCs/>
                <w:sz w:val="16"/>
                <w:szCs w:val="16"/>
              </w:rPr>
            </w:pPr>
            <w:r w:rsidRPr="00BB6B1C">
              <w:rPr>
                <w:rFonts w:ascii="Arial" w:hAnsi="Arial" w:cs="Arial"/>
                <w:b/>
                <w:bCs/>
                <w:sz w:val="16"/>
                <w:szCs w:val="16"/>
              </w:rPr>
              <w:t>Range</w:t>
            </w:r>
          </w:p>
          <w:p w14:paraId="67BCF233" w14:textId="77777777" w:rsidR="004D4152" w:rsidRPr="00BB6B1C" w:rsidRDefault="004D4152" w:rsidP="00C40766">
            <w:pPr>
              <w:jc w:val="center"/>
              <w:rPr>
                <w:rFonts w:ascii="Arial" w:hAnsi="Arial" w:cs="Arial"/>
                <w:b/>
                <w:bCs/>
                <w:sz w:val="16"/>
                <w:szCs w:val="16"/>
              </w:rPr>
            </w:pPr>
            <w:r w:rsidRPr="00BB6B1C">
              <w:rPr>
                <w:rFonts w:ascii="Arial" w:hAnsi="Arial" w:cs="Arial"/>
                <w:b/>
                <w:bCs/>
                <w:sz w:val="16"/>
                <w:szCs w:val="16"/>
              </w:rPr>
              <w:t>(Min, Max)</w:t>
            </w:r>
          </w:p>
        </w:tc>
        <w:tc>
          <w:tcPr>
            <w:tcW w:w="2460" w:type="dxa"/>
          </w:tcPr>
          <w:p w14:paraId="56A46F09" w14:textId="77777777" w:rsidR="004D4152" w:rsidRPr="00BB6B1C" w:rsidRDefault="004D4152" w:rsidP="00C40766">
            <w:pPr>
              <w:jc w:val="center"/>
              <w:rPr>
                <w:rFonts w:ascii="Arial" w:hAnsi="Arial" w:cs="Arial"/>
                <w:b/>
                <w:bCs/>
                <w:sz w:val="16"/>
                <w:szCs w:val="16"/>
              </w:rPr>
            </w:pPr>
            <w:r w:rsidRPr="00BB6B1C">
              <w:rPr>
                <w:rFonts w:ascii="Arial" w:hAnsi="Arial" w:cs="Arial"/>
                <w:b/>
                <w:bCs/>
                <w:sz w:val="16"/>
                <w:szCs w:val="16"/>
              </w:rPr>
              <w:t>Median</w:t>
            </w:r>
          </w:p>
        </w:tc>
        <w:tc>
          <w:tcPr>
            <w:tcW w:w="2461" w:type="dxa"/>
          </w:tcPr>
          <w:p w14:paraId="7D44844F" w14:textId="77777777" w:rsidR="004D4152" w:rsidRPr="00BB6B1C" w:rsidRDefault="004D4152" w:rsidP="00C40766">
            <w:pPr>
              <w:jc w:val="center"/>
              <w:rPr>
                <w:rFonts w:ascii="Arial" w:hAnsi="Arial" w:cs="Arial"/>
                <w:b/>
                <w:bCs/>
                <w:sz w:val="16"/>
                <w:szCs w:val="16"/>
              </w:rPr>
            </w:pPr>
            <w:r w:rsidRPr="00BB6B1C">
              <w:rPr>
                <w:rFonts w:ascii="Arial" w:hAnsi="Arial" w:cs="Arial"/>
                <w:b/>
                <w:bCs/>
                <w:sz w:val="16"/>
                <w:szCs w:val="16"/>
              </w:rPr>
              <w:t>SD</w:t>
            </w:r>
          </w:p>
        </w:tc>
      </w:tr>
      <w:tr w:rsidR="004D4152" w:rsidRPr="00BB6B1C" w14:paraId="5746215C" w14:textId="77777777" w:rsidTr="00C40766">
        <w:tc>
          <w:tcPr>
            <w:tcW w:w="4106" w:type="dxa"/>
          </w:tcPr>
          <w:p w14:paraId="0BEE97A3" w14:textId="77777777" w:rsidR="004D4152" w:rsidRPr="00BB6B1C" w:rsidRDefault="004D4152" w:rsidP="00C40766">
            <w:pPr>
              <w:rPr>
                <w:rFonts w:ascii="Arial" w:hAnsi="Arial" w:cs="Arial"/>
                <w:sz w:val="16"/>
                <w:szCs w:val="16"/>
              </w:rPr>
            </w:pPr>
            <w:r w:rsidRPr="00BB6B1C">
              <w:rPr>
                <w:rFonts w:ascii="Arial" w:hAnsi="Arial" w:cs="Arial"/>
                <w:b/>
                <w:bCs/>
                <w:sz w:val="16"/>
                <w:szCs w:val="16"/>
              </w:rPr>
              <w:t>Population count</w:t>
            </w:r>
          </w:p>
        </w:tc>
        <w:tc>
          <w:tcPr>
            <w:tcW w:w="2460" w:type="dxa"/>
          </w:tcPr>
          <w:p w14:paraId="5B3BF505" w14:textId="77777777" w:rsidR="004D4152" w:rsidRPr="00BB6B1C" w:rsidRDefault="004D4152" w:rsidP="00C40766">
            <w:pPr>
              <w:jc w:val="center"/>
              <w:rPr>
                <w:rFonts w:ascii="Arial" w:hAnsi="Arial" w:cs="Arial"/>
                <w:sz w:val="16"/>
                <w:szCs w:val="16"/>
              </w:rPr>
            </w:pPr>
          </w:p>
        </w:tc>
        <w:tc>
          <w:tcPr>
            <w:tcW w:w="2460" w:type="dxa"/>
          </w:tcPr>
          <w:p w14:paraId="2633B27C" w14:textId="77777777" w:rsidR="004D4152" w:rsidRPr="00BB6B1C" w:rsidRDefault="004D4152" w:rsidP="00C40766">
            <w:pPr>
              <w:jc w:val="center"/>
              <w:rPr>
                <w:rFonts w:ascii="Arial" w:hAnsi="Arial" w:cs="Arial"/>
                <w:sz w:val="16"/>
                <w:szCs w:val="16"/>
              </w:rPr>
            </w:pPr>
          </w:p>
        </w:tc>
        <w:tc>
          <w:tcPr>
            <w:tcW w:w="2460" w:type="dxa"/>
          </w:tcPr>
          <w:p w14:paraId="28530794" w14:textId="77777777" w:rsidR="004D4152" w:rsidRPr="00BB6B1C" w:rsidRDefault="004D4152" w:rsidP="00C40766">
            <w:pPr>
              <w:jc w:val="center"/>
              <w:rPr>
                <w:rFonts w:ascii="Arial" w:hAnsi="Arial" w:cs="Arial"/>
                <w:sz w:val="16"/>
                <w:szCs w:val="16"/>
              </w:rPr>
            </w:pPr>
          </w:p>
        </w:tc>
        <w:tc>
          <w:tcPr>
            <w:tcW w:w="2461" w:type="dxa"/>
          </w:tcPr>
          <w:p w14:paraId="14568C04" w14:textId="77777777" w:rsidR="004D4152" w:rsidRPr="00BB6B1C" w:rsidRDefault="004D4152" w:rsidP="00C40766">
            <w:pPr>
              <w:jc w:val="center"/>
              <w:rPr>
                <w:rFonts w:ascii="Arial" w:hAnsi="Arial" w:cs="Arial"/>
                <w:sz w:val="16"/>
                <w:szCs w:val="16"/>
              </w:rPr>
            </w:pPr>
          </w:p>
        </w:tc>
      </w:tr>
      <w:tr w:rsidR="004D4152" w:rsidRPr="00BB6B1C" w14:paraId="0F6A57A2" w14:textId="77777777" w:rsidTr="00C40766">
        <w:tc>
          <w:tcPr>
            <w:tcW w:w="4106" w:type="dxa"/>
          </w:tcPr>
          <w:p w14:paraId="387AB132"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Total</w:t>
            </w:r>
          </w:p>
        </w:tc>
        <w:tc>
          <w:tcPr>
            <w:tcW w:w="2460" w:type="dxa"/>
          </w:tcPr>
          <w:p w14:paraId="55EC9EC8"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103,341.12</w:t>
            </w:r>
          </w:p>
        </w:tc>
        <w:tc>
          <w:tcPr>
            <w:tcW w:w="2460" w:type="dxa"/>
          </w:tcPr>
          <w:p w14:paraId="719453C4"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66 - 10,081,570</w:t>
            </w:r>
          </w:p>
        </w:tc>
        <w:tc>
          <w:tcPr>
            <w:tcW w:w="2460" w:type="dxa"/>
          </w:tcPr>
          <w:p w14:paraId="625E82BB"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25,740</w:t>
            </w:r>
          </w:p>
        </w:tc>
        <w:tc>
          <w:tcPr>
            <w:tcW w:w="2461" w:type="dxa"/>
          </w:tcPr>
          <w:p w14:paraId="5ECA3BF0"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331,170.09</w:t>
            </w:r>
          </w:p>
        </w:tc>
      </w:tr>
      <w:tr w:rsidR="004D4152" w:rsidRPr="00BB6B1C" w14:paraId="39AAD379" w14:textId="77777777" w:rsidTr="00C40766">
        <w:tc>
          <w:tcPr>
            <w:tcW w:w="4106" w:type="dxa"/>
          </w:tcPr>
          <w:p w14:paraId="7DB09579" w14:textId="77777777" w:rsidR="004D4152" w:rsidRPr="00BB6B1C" w:rsidRDefault="004D4152" w:rsidP="00C40766">
            <w:pPr>
              <w:jc w:val="right"/>
              <w:rPr>
                <w:rFonts w:ascii="Arial" w:hAnsi="Arial" w:cs="Arial"/>
                <w:sz w:val="16"/>
                <w:szCs w:val="16"/>
              </w:rPr>
            </w:pPr>
            <m:oMath>
              <m:r>
                <w:rPr>
                  <w:rFonts w:ascii="Cambria Math" w:hAnsi="Cambria Math" w:cs="Arial"/>
                  <w:sz w:val="16"/>
                  <w:szCs w:val="16"/>
                </w:rPr>
                <m:t>≤</m:t>
              </m:r>
            </m:oMath>
            <w:r w:rsidRPr="00BB6B1C">
              <w:rPr>
                <w:rFonts w:ascii="Arial" w:hAnsi="Arial" w:cs="Arial"/>
                <w:i/>
                <w:iCs/>
                <w:sz w:val="16"/>
                <w:szCs w:val="16"/>
              </w:rPr>
              <w:t xml:space="preserve"> 18 years old</w:t>
            </w:r>
          </w:p>
        </w:tc>
        <w:tc>
          <w:tcPr>
            <w:tcW w:w="2460" w:type="dxa"/>
          </w:tcPr>
          <w:p w14:paraId="7A6348ED"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24,740.76</w:t>
            </w:r>
          </w:p>
        </w:tc>
        <w:tc>
          <w:tcPr>
            <w:tcW w:w="2460" w:type="dxa"/>
          </w:tcPr>
          <w:p w14:paraId="4DF1A39C"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1 - 2,346,589</w:t>
            </w:r>
          </w:p>
        </w:tc>
        <w:tc>
          <w:tcPr>
            <w:tcW w:w="2460" w:type="dxa"/>
          </w:tcPr>
          <w:p w14:paraId="4A1E66B9"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25,740</w:t>
            </w:r>
          </w:p>
        </w:tc>
        <w:tc>
          <w:tcPr>
            <w:tcW w:w="2461" w:type="dxa"/>
          </w:tcPr>
          <w:p w14:paraId="0B5792E3"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80,052.75</w:t>
            </w:r>
          </w:p>
        </w:tc>
      </w:tr>
      <w:tr w:rsidR="004D4152" w:rsidRPr="00BB6B1C" w14:paraId="5A406CEC" w14:textId="77777777" w:rsidTr="00C40766">
        <w:tc>
          <w:tcPr>
            <w:tcW w:w="4106" w:type="dxa"/>
          </w:tcPr>
          <w:p w14:paraId="697FADF5"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10-19 years old</w:t>
            </w:r>
          </w:p>
        </w:tc>
        <w:tc>
          <w:tcPr>
            <w:tcW w:w="2460" w:type="dxa"/>
          </w:tcPr>
          <w:p w14:paraId="62418A83"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13,794.05</w:t>
            </w:r>
          </w:p>
        </w:tc>
        <w:tc>
          <w:tcPr>
            <w:tcW w:w="2460" w:type="dxa"/>
          </w:tcPr>
          <w:p w14:paraId="076B9CC2"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0 - 1,274,790</w:t>
            </w:r>
          </w:p>
        </w:tc>
        <w:tc>
          <w:tcPr>
            <w:tcW w:w="2460" w:type="dxa"/>
          </w:tcPr>
          <w:p w14:paraId="466977CC"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25,740</w:t>
            </w:r>
          </w:p>
        </w:tc>
        <w:tc>
          <w:tcPr>
            <w:tcW w:w="2461" w:type="dxa"/>
          </w:tcPr>
          <w:p w14:paraId="5725A539"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43,617.69</w:t>
            </w:r>
          </w:p>
        </w:tc>
      </w:tr>
      <w:tr w:rsidR="004D4152" w:rsidRPr="00BB6B1C" w14:paraId="47EFA350" w14:textId="77777777" w:rsidTr="00C40766">
        <w:tc>
          <w:tcPr>
            <w:tcW w:w="4106" w:type="dxa"/>
          </w:tcPr>
          <w:p w14:paraId="749F852E" w14:textId="77777777" w:rsidR="004D4152" w:rsidRPr="00BB6B1C" w:rsidRDefault="004D4152" w:rsidP="00C40766">
            <w:pPr>
              <w:rPr>
                <w:rFonts w:ascii="Arial" w:hAnsi="Arial" w:cs="Arial"/>
                <w:sz w:val="16"/>
                <w:szCs w:val="16"/>
              </w:rPr>
            </w:pPr>
            <w:proofErr w:type="gramStart"/>
            <w:r w:rsidRPr="00BB6B1C">
              <w:rPr>
                <w:rFonts w:ascii="Arial" w:hAnsi="Arial" w:cs="Arial"/>
                <w:b/>
                <w:bCs/>
                <w:sz w:val="16"/>
                <w:szCs w:val="16"/>
              </w:rPr>
              <w:t>Overall</w:t>
            </w:r>
            <w:proofErr w:type="gramEnd"/>
            <w:r w:rsidRPr="00BB6B1C">
              <w:rPr>
                <w:rFonts w:ascii="Arial" w:hAnsi="Arial" w:cs="Arial"/>
                <w:b/>
                <w:bCs/>
                <w:sz w:val="16"/>
                <w:szCs w:val="16"/>
              </w:rPr>
              <w:t xml:space="preserve"> SVI score</w:t>
            </w:r>
          </w:p>
        </w:tc>
        <w:tc>
          <w:tcPr>
            <w:tcW w:w="2460" w:type="dxa"/>
          </w:tcPr>
          <w:p w14:paraId="26C521AF"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50.00</w:t>
            </w:r>
          </w:p>
        </w:tc>
        <w:tc>
          <w:tcPr>
            <w:tcW w:w="2460" w:type="dxa"/>
          </w:tcPr>
          <w:p w14:paraId="73AA06AB"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0 - 100</w:t>
            </w:r>
          </w:p>
        </w:tc>
        <w:tc>
          <w:tcPr>
            <w:tcW w:w="2460" w:type="dxa"/>
          </w:tcPr>
          <w:p w14:paraId="5CCED4FE"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25,740</w:t>
            </w:r>
          </w:p>
        </w:tc>
        <w:tc>
          <w:tcPr>
            <w:tcW w:w="2461" w:type="dxa"/>
          </w:tcPr>
          <w:p w14:paraId="05CDEC51"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28.88</w:t>
            </w:r>
          </w:p>
        </w:tc>
      </w:tr>
      <w:tr w:rsidR="004D4152" w:rsidRPr="00BB6B1C" w14:paraId="0A5772A2" w14:textId="77777777" w:rsidTr="00C40766">
        <w:tc>
          <w:tcPr>
            <w:tcW w:w="4106" w:type="dxa"/>
          </w:tcPr>
          <w:p w14:paraId="4F58FD44" w14:textId="77777777" w:rsidR="004D4152" w:rsidRPr="00BB6B1C" w:rsidRDefault="004D4152" w:rsidP="00C40766">
            <w:pPr>
              <w:rPr>
                <w:rFonts w:ascii="Arial" w:hAnsi="Arial" w:cs="Arial"/>
                <w:sz w:val="16"/>
                <w:szCs w:val="16"/>
              </w:rPr>
            </w:pPr>
            <w:r w:rsidRPr="00BB6B1C">
              <w:rPr>
                <w:rFonts w:ascii="Arial" w:hAnsi="Arial" w:cs="Arial"/>
                <w:b/>
                <w:bCs/>
                <w:sz w:val="16"/>
                <w:szCs w:val="16"/>
              </w:rPr>
              <w:t>SVI subscale</w:t>
            </w:r>
          </w:p>
        </w:tc>
        <w:tc>
          <w:tcPr>
            <w:tcW w:w="2460" w:type="dxa"/>
          </w:tcPr>
          <w:p w14:paraId="23F9054D" w14:textId="77777777" w:rsidR="004D4152" w:rsidRPr="00BB6B1C" w:rsidRDefault="004D4152" w:rsidP="00C40766">
            <w:pPr>
              <w:jc w:val="center"/>
              <w:rPr>
                <w:rFonts w:ascii="Arial" w:hAnsi="Arial" w:cs="Arial"/>
                <w:sz w:val="16"/>
                <w:szCs w:val="16"/>
              </w:rPr>
            </w:pPr>
          </w:p>
        </w:tc>
        <w:tc>
          <w:tcPr>
            <w:tcW w:w="2460" w:type="dxa"/>
          </w:tcPr>
          <w:p w14:paraId="234D2E85" w14:textId="77777777" w:rsidR="004D4152" w:rsidRPr="00BB6B1C" w:rsidRDefault="004D4152" w:rsidP="00C40766">
            <w:pPr>
              <w:jc w:val="center"/>
              <w:rPr>
                <w:rFonts w:ascii="Arial" w:hAnsi="Arial" w:cs="Arial"/>
                <w:sz w:val="16"/>
                <w:szCs w:val="16"/>
              </w:rPr>
            </w:pPr>
          </w:p>
        </w:tc>
        <w:tc>
          <w:tcPr>
            <w:tcW w:w="2460" w:type="dxa"/>
          </w:tcPr>
          <w:p w14:paraId="62FE6C19" w14:textId="77777777" w:rsidR="004D4152" w:rsidRPr="00BB6B1C" w:rsidRDefault="004D4152" w:rsidP="00C40766">
            <w:pPr>
              <w:jc w:val="center"/>
              <w:rPr>
                <w:rFonts w:ascii="Arial" w:hAnsi="Arial" w:cs="Arial"/>
                <w:sz w:val="16"/>
                <w:szCs w:val="16"/>
              </w:rPr>
            </w:pPr>
          </w:p>
        </w:tc>
        <w:tc>
          <w:tcPr>
            <w:tcW w:w="2461" w:type="dxa"/>
          </w:tcPr>
          <w:p w14:paraId="5585D55F" w14:textId="77777777" w:rsidR="004D4152" w:rsidRPr="00BB6B1C" w:rsidRDefault="004D4152" w:rsidP="00C40766">
            <w:pPr>
              <w:jc w:val="center"/>
              <w:rPr>
                <w:rFonts w:ascii="Arial" w:hAnsi="Arial" w:cs="Arial"/>
                <w:sz w:val="16"/>
                <w:szCs w:val="16"/>
              </w:rPr>
            </w:pPr>
          </w:p>
        </w:tc>
      </w:tr>
      <w:tr w:rsidR="004D4152" w:rsidRPr="00BB6B1C" w14:paraId="2EFD864E" w14:textId="77777777" w:rsidTr="00C40766">
        <w:tc>
          <w:tcPr>
            <w:tcW w:w="4106" w:type="dxa"/>
          </w:tcPr>
          <w:p w14:paraId="57D57183"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Socioeconomic status</w:t>
            </w:r>
          </w:p>
        </w:tc>
        <w:tc>
          <w:tcPr>
            <w:tcW w:w="2460" w:type="dxa"/>
          </w:tcPr>
          <w:p w14:paraId="3270A56D"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50.00</w:t>
            </w:r>
          </w:p>
        </w:tc>
        <w:tc>
          <w:tcPr>
            <w:tcW w:w="2460" w:type="dxa"/>
          </w:tcPr>
          <w:p w14:paraId="26872396"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100</w:t>
            </w:r>
          </w:p>
        </w:tc>
        <w:tc>
          <w:tcPr>
            <w:tcW w:w="2460" w:type="dxa"/>
          </w:tcPr>
          <w:p w14:paraId="296CF4EE"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50</w:t>
            </w:r>
          </w:p>
        </w:tc>
        <w:tc>
          <w:tcPr>
            <w:tcW w:w="2461" w:type="dxa"/>
          </w:tcPr>
          <w:p w14:paraId="53FD1438"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28.88</w:t>
            </w:r>
          </w:p>
        </w:tc>
      </w:tr>
      <w:tr w:rsidR="004D4152" w:rsidRPr="00BB6B1C" w14:paraId="443B3755" w14:textId="77777777" w:rsidTr="00C40766">
        <w:tc>
          <w:tcPr>
            <w:tcW w:w="4106" w:type="dxa"/>
          </w:tcPr>
          <w:p w14:paraId="4F162FA2"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Household composition and disability</w:t>
            </w:r>
          </w:p>
        </w:tc>
        <w:tc>
          <w:tcPr>
            <w:tcW w:w="2460" w:type="dxa"/>
          </w:tcPr>
          <w:p w14:paraId="212E36C4"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49.99</w:t>
            </w:r>
          </w:p>
        </w:tc>
        <w:tc>
          <w:tcPr>
            <w:tcW w:w="2460" w:type="dxa"/>
          </w:tcPr>
          <w:p w14:paraId="04F7B9AD"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100</w:t>
            </w:r>
          </w:p>
        </w:tc>
        <w:tc>
          <w:tcPr>
            <w:tcW w:w="2460" w:type="dxa"/>
          </w:tcPr>
          <w:p w14:paraId="2E9AC55D"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50</w:t>
            </w:r>
          </w:p>
        </w:tc>
        <w:tc>
          <w:tcPr>
            <w:tcW w:w="2461" w:type="dxa"/>
          </w:tcPr>
          <w:p w14:paraId="02925E60"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28.88</w:t>
            </w:r>
          </w:p>
        </w:tc>
      </w:tr>
      <w:tr w:rsidR="004D4152" w:rsidRPr="00BB6B1C" w14:paraId="45DB08F8" w14:textId="77777777" w:rsidTr="00C40766">
        <w:tc>
          <w:tcPr>
            <w:tcW w:w="4106" w:type="dxa"/>
          </w:tcPr>
          <w:p w14:paraId="2EC68309"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Minority status and language</w:t>
            </w:r>
          </w:p>
        </w:tc>
        <w:tc>
          <w:tcPr>
            <w:tcW w:w="2460" w:type="dxa"/>
          </w:tcPr>
          <w:p w14:paraId="109DC1DF"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49.99</w:t>
            </w:r>
          </w:p>
        </w:tc>
        <w:tc>
          <w:tcPr>
            <w:tcW w:w="2460" w:type="dxa"/>
          </w:tcPr>
          <w:p w14:paraId="0F233413"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100</w:t>
            </w:r>
          </w:p>
        </w:tc>
        <w:tc>
          <w:tcPr>
            <w:tcW w:w="2460" w:type="dxa"/>
          </w:tcPr>
          <w:p w14:paraId="549168E2"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50</w:t>
            </w:r>
          </w:p>
        </w:tc>
        <w:tc>
          <w:tcPr>
            <w:tcW w:w="2461" w:type="dxa"/>
          </w:tcPr>
          <w:p w14:paraId="697197D7"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28.88</w:t>
            </w:r>
          </w:p>
        </w:tc>
      </w:tr>
      <w:tr w:rsidR="004D4152" w:rsidRPr="00BB6B1C" w14:paraId="12563FBE" w14:textId="77777777" w:rsidTr="00C40766">
        <w:tc>
          <w:tcPr>
            <w:tcW w:w="4106" w:type="dxa"/>
          </w:tcPr>
          <w:p w14:paraId="7EF3E137"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Housing type &amp; transportation</w:t>
            </w:r>
          </w:p>
        </w:tc>
        <w:tc>
          <w:tcPr>
            <w:tcW w:w="2460" w:type="dxa"/>
          </w:tcPr>
          <w:p w14:paraId="6D13F3FD"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50.00</w:t>
            </w:r>
          </w:p>
        </w:tc>
        <w:tc>
          <w:tcPr>
            <w:tcW w:w="2460" w:type="dxa"/>
          </w:tcPr>
          <w:p w14:paraId="3184183D"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100</w:t>
            </w:r>
          </w:p>
        </w:tc>
        <w:tc>
          <w:tcPr>
            <w:tcW w:w="2460" w:type="dxa"/>
          </w:tcPr>
          <w:p w14:paraId="33A2A238"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50</w:t>
            </w:r>
          </w:p>
        </w:tc>
        <w:tc>
          <w:tcPr>
            <w:tcW w:w="2461" w:type="dxa"/>
          </w:tcPr>
          <w:p w14:paraId="013611D1"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28.88</w:t>
            </w:r>
          </w:p>
        </w:tc>
      </w:tr>
      <w:tr w:rsidR="004D4152" w:rsidRPr="00BB6B1C" w14:paraId="509362F0" w14:textId="77777777" w:rsidTr="00C40766">
        <w:tc>
          <w:tcPr>
            <w:tcW w:w="4106" w:type="dxa"/>
          </w:tcPr>
          <w:p w14:paraId="11D81413" w14:textId="77777777" w:rsidR="004D4152" w:rsidRPr="00BB6B1C" w:rsidRDefault="004D4152" w:rsidP="00C40766">
            <w:pPr>
              <w:rPr>
                <w:rFonts w:ascii="Arial" w:hAnsi="Arial" w:cs="Arial"/>
                <w:sz w:val="16"/>
                <w:szCs w:val="16"/>
              </w:rPr>
            </w:pPr>
            <w:r w:rsidRPr="00BB6B1C">
              <w:rPr>
                <w:rFonts w:ascii="Arial" w:hAnsi="Arial" w:cs="Arial"/>
                <w:b/>
                <w:bCs/>
                <w:sz w:val="16"/>
                <w:szCs w:val="16"/>
              </w:rPr>
              <w:t>Board certified pediatricians</w:t>
            </w:r>
          </w:p>
        </w:tc>
        <w:tc>
          <w:tcPr>
            <w:tcW w:w="2460" w:type="dxa"/>
          </w:tcPr>
          <w:p w14:paraId="2986D6C9" w14:textId="77777777" w:rsidR="004D4152" w:rsidRPr="00BB6B1C" w:rsidRDefault="004D4152" w:rsidP="00C40766">
            <w:pPr>
              <w:jc w:val="center"/>
              <w:rPr>
                <w:rFonts w:ascii="Arial" w:hAnsi="Arial" w:cs="Arial"/>
                <w:sz w:val="16"/>
                <w:szCs w:val="16"/>
              </w:rPr>
            </w:pPr>
          </w:p>
        </w:tc>
        <w:tc>
          <w:tcPr>
            <w:tcW w:w="2460" w:type="dxa"/>
          </w:tcPr>
          <w:p w14:paraId="34EAAFDB" w14:textId="77777777" w:rsidR="004D4152" w:rsidRPr="00BB6B1C" w:rsidRDefault="004D4152" w:rsidP="00C40766">
            <w:pPr>
              <w:jc w:val="center"/>
              <w:rPr>
                <w:rFonts w:ascii="Arial" w:hAnsi="Arial" w:cs="Arial"/>
                <w:sz w:val="16"/>
                <w:szCs w:val="16"/>
              </w:rPr>
            </w:pPr>
          </w:p>
        </w:tc>
        <w:tc>
          <w:tcPr>
            <w:tcW w:w="2460" w:type="dxa"/>
          </w:tcPr>
          <w:p w14:paraId="2A6923B0" w14:textId="77777777" w:rsidR="004D4152" w:rsidRPr="00BB6B1C" w:rsidRDefault="004D4152" w:rsidP="00C40766">
            <w:pPr>
              <w:jc w:val="center"/>
              <w:rPr>
                <w:rFonts w:ascii="Arial" w:hAnsi="Arial" w:cs="Arial"/>
                <w:sz w:val="16"/>
                <w:szCs w:val="16"/>
              </w:rPr>
            </w:pPr>
          </w:p>
        </w:tc>
        <w:tc>
          <w:tcPr>
            <w:tcW w:w="2461" w:type="dxa"/>
          </w:tcPr>
          <w:p w14:paraId="1E8ADED5" w14:textId="77777777" w:rsidR="004D4152" w:rsidRPr="00BB6B1C" w:rsidRDefault="004D4152" w:rsidP="00C40766">
            <w:pPr>
              <w:jc w:val="center"/>
              <w:rPr>
                <w:rFonts w:ascii="Arial" w:hAnsi="Arial" w:cs="Arial"/>
                <w:sz w:val="16"/>
                <w:szCs w:val="16"/>
              </w:rPr>
            </w:pPr>
          </w:p>
        </w:tc>
      </w:tr>
      <w:tr w:rsidR="004D4152" w:rsidRPr="00BB6B1C" w14:paraId="6FEF0DDA" w14:textId="77777777" w:rsidTr="00C40766">
        <w:tc>
          <w:tcPr>
            <w:tcW w:w="4106" w:type="dxa"/>
          </w:tcPr>
          <w:p w14:paraId="4147734E"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Total</w:t>
            </w:r>
          </w:p>
        </w:tc>
        <w:tc>
          <w:tcPr>
            <w:tcW w:w="2460" w:type="dxa"/>
          </w:tcPr>
          <w:p w14:paraId="6D1F5EE2"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15.30</w:t>
            </w:r>
          </w:p>
        </w:tc>
        <w:tc>
          <w:tcPr>
            <w:tcW w:w="2460" w:type="dxa"/>
          </w:tcPr>
          <w:p w14:paraId="6788055A"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0 - 1,439</w:t>
            </w:r>
          </w:p>
        </w:tc>
        <w:tc>
          <w:tcPr>
            <w:tcW w:w="2460" w:type="dxa"/>
          </w:tcPr>
          <w:p w14:paraId="68423445"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1</w:t>
            </w:r>
          </w:p>
        </w:tc>
        <w:tc>
          <w:tcPr>
            <w:tcW w:w="2461" w:type="dxa"/>
          </w:tcPr>
          <w:p w14:paraId="4EDC2E75"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61.70</w:t>
            </w:r>
          </w:p>
        </w:tc>
      </w:tr>
      <w:tr w:rsidR="004D4152" w:rsidRPr="00BB6B1C" w14:paraId="619481F4" w14:textId="77777777" w:rsidTr="00C40766">
        <w:tc>
          <w:tcPr>
            <w:tcW w:w="4106" w:type="dxa"/>
          </w:tcPr>
          <w:p w14:paraId="40F34BBF"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Per 10,000 adolescents</w:t>
            </w:r>
            <w:r w:rsidRPr="00BB6B1C">
              <w:rPr>
                <w:rFonts w:ascii="Arial" w:hAnsi="Arial" w:cs="Arial"/>
                <w:i/>
                <w:iCs/>
                <w:sz w:val="16"/>
                <w:szCs w:val="16"/>
                <w:vertAlign w:val="superscript"/>
              </w:rPr>
              <w:t>††</w:t>
            </w:r>
          </w:p>
        </w:tc>
        <w:tc>
          <w:tcPr>
            <w:tcW w:w="2460" w:type="dxa"/>
          </w:tcPr>
          <w:p w14:paraId="50ADB96D"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2.63</w:t>
            </w:r>
          </w:p>
        </w:tc>
        <w:tc>
          <w:tcPr>
            <w:tcW w:w="2460" w:type="dxa"/>
          </w:tcPr>
          <w:p w14:paraId="33AF58AD"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481</w:t>
            </w:r>
          </w:p>
        </w:tc>
        <w:tc>
          <w:tcPr>
            <w:tcW w:w="2460" w:type="dxa"/>
          </w:tcPr>
          <w:p w14:paraId="68E9A2A9"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1</w:t>
            </w:r>
          </w:p>
        </w:tc>
        <w:tc>
          <w:tcPr>
            <w:tcW w:w="2461" w:type="dxa"/>
          </w:tcPr>
          <w:p w14:paraId="661227FA"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9.31</w:t>
            </w:r>
          </w:p>
        </w:tc>
      </w:tr>
      <w:tr w:rsidR="004D4152" w:rsidRPr="00BB6B1C" w14:paraId="256878BA" w14:textId="77777777" w:rsidTr="00C40766">
        <w:tc>
          <w:tcPr>
            <w:tcW w:w="4106" w:type="dxa"/>
          </w:tcPr>
          <w:p w14:paraId="194A4935"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With additional specialty</w:t>
            </w:r>
          </w:p>
        </w:tc>
        <w:tc>
          <w:tcPr>
            <w:tcW w:w="2460" w:type="dxa"/>
          </w:tcPr>
          <w:p w14:paraId="51E72861"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2.35</w:t>
            </w:r>
          </w:p>
        </w:tc>
        <w:tc>
          <w:tcPr>
            <w:tcW w:w="2460" w:type="dxa"/>
          </w:tcPr>
          <w:p w14:paraId="2C04FEEF"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204</w:t>
            </w:r>
          </w:p>
        </w:tc>
        <w:tc>
          <w:tcPr>
            <w:tcW w:w="2460" w:type="dxa"/>
          </w:tcPr>
          <w:p w14:paraId="56B4EDAA"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w:t>
            </w:r>
          </w:p>
        </w:tc>
        <w:tc>
          <w:tcPr>
            <w:tcW w:w="2461" w:type="dxa"/>
          </w:tcPr>
          <w:p w14:paraId="760E809A"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10.28</w:t>
            </w:r>
          </w:p>
        </w:tc>
      </w:tr>
      <w:tr w:rsidR="004D4152" w:rsidRPr="00BB6B1C" w14:paraId="5BE1EA68" w14:textId="77777777" w:rsidTr="00C40766">
        <w:tc>
          <w:tcPr>
            <w:tcW w:w="4106" w:type="dxa"/>
          </w:tcPr>
          <w:p w14:paraId="33EC36E3"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With additional specialty per 10,000 adolescents</w:t>
            </w:r>
            <w:r w:rsidRPr="00BB6B1C">
              <w:rPr>
                <w:rFonts w:ascii="Arial" w:hAnsi="Arial" w:cs="Arial"/>
                <w:i/>
                <w:iCs/>
                <w:sz w:val="16"/>
                <w:szCs w:val="16"/>
                <w:vertAlign w:val="superscript"/>
              </w:rPr>
              <w:t>††</w:t>
            </w:r>
          </w:p>
        </w:tc>
        <w:tc>
          <w:tcPr>
            <w:tcW w:w="2460" w:type="dxa"/>
          </w:tcPr>
          <w:p w14:paraId="0802689A"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0.50</w:t>
            </w:r>
          </w:p>
        </w:tc>
        <w:tc>
          <w:tcPr>
            <w:tcW w:w="2460" w:type="dxa"/>
          </w:tcPr>
          <w:p w14:paraId="5F739005"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60</w:t>
            </w:r>
          </w:p>
        </w:tc>
        <w:tc>
          <w:tcPr>
            <w:tcW w:w="2460" w:type="dxa"/>
          </w:tcPr>
          <w:p w14:paraId="6F68F2DE"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w:t>
            </w:r>
          </w:p>
        </w:tc>
        <w:tc>
          <w:tcPr>
            <w:tcW w:w="2461" w:type="dxa"/>
          </w:tcPr>
          <w:p w14:paraId="283A33CC"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1.76</w:t>
            </w:r>
          </w:p>
        </w:tc>
      </w:tr>
      <w:tr w:rsidR="004D4152" w:rsidRPr="00BB6B1C" w14:paraId="474AA05E" w14:textId="77777777" w:rsidTr="00C40766">
        <w:tc>
          <w:tcPr>
            <w:tcW w:w="4106" w:type="dxa"/>
          </w:tcPr>
          <w:p w14:paraId="04EA74B2" w14:textId="77777777" w:rsidR="004D4152" w:rsidRPr="00BB6B1C" w:rsidRDefault="004D4152" w:rsidP="00C40766">
            <w:pPr>
              <w:rPr>
                <w:rFonts w:ascii="Arial" w:hAnsi="Arial" w:cs="Arial"/>
                <w:sz w:val="16"/>
                <w:szCs w:val="16"/>
              </w:rPr>
            </w:pPr>
            <w:r w:rsidRPr="00BB6B1C">
              <w:rPr>
                <w:rFonts w:ascii="Arial" w:hAnsi="Arial" w:cs="Arial"/>
                <w:sz w:val="16"/>
                <w:szCs w:val="16"/>
              </w:rPr>
              <w:t>Number of physicians certified in pediatrics per 10,000 children</w:t>
            </w:r>
            <w:r w:rsidRPr="00BB6B1C">
              <w:rPr>
                <w:rFonts w:ascii="Arial" w:hAnsi="Arial" w:cs="Arial"/>
                <w:sz w:val="16"/>
                <w:szCs w:val="16"/>
                <w:vertAlign w:val="superscript"/>
              </w:rPr>
              <w:t>†</w:t>
            </w:r>
          </w:p>
        </w:tc>
        <w:tc>
          <w:tcPr>
            <w:tcW w:w="2460" w:type="dxa"/>
          </w:tcPr>
          <w:p w14:paraId="318B8D22"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3.12</w:t>
            </w:r>
          </w:p>
        </w:tc>
        <w:tc>
          <w:tcPr>
            <w:tcW w:w="2460" w:type="dxa"/>
          </w:tcPr>
          <w:p w14:paraId="51B21B3B"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541</w:t>
            </w:r>
          </w:p>
        </w:tc>
        <w:tc>
          <w:tcPr>
            <w:tcW w:w="2460" w:type="dxa"/>
          </w:tcPr>
          <w:p w14:paraId="38CB8405"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2</w:t>
            </w:r>
          </w:p>
        </w:tc>
        <w:tc>
          <w:tcPr>
            <w:tcW w:w="2461" w:type="dxa"/>
          </w:tcPr>
          <w:p w14:paraId="729488A2"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10.63</w:t>
            </w:r>
          </w:p>
        </w:tc>
      </w:tr>
      <w:tr w:rsidR="004D4152" w:rsidRPr="00BB6B1C" w14:paraId="7722A53E" w14:textId="77777777" w:rsidTr="00C40766">
        <w:tc>
          <w:tcPr>
            <w:tcW w:w="4106" w:type="dxa"/>
          </w:tcPr>
          <w:p w14:paraId="14F7172F" w14:textId="77777777" w:rsidR="004D4152" w:rsidRPr="00BB6B1C" w:rsidRDefault="004D4152" w:rsidP="00C40766">
            <w:pPr>
              <w:rPr>
                <w:rFonts w:ascii="Arial" w:hAnsi="Arial" w:cs="Arial"/>
                <w:sz w:val="16"/>
                <w:szCs w:val="16"/>
              </w:rPr>
            </w:pPr>
          </w:p>
        </w:tc>
        <w:tc>
          <w:tcPr>
            <w:tcW w:w="2460" w:type="dxa"/>
          </w:tcPr>
          <w:p w14:paraId="6641222A" w14:textId="77777777" w:rsidR="004D4152" w:rsidRPr="00BB6B1C" w:rsidRDefault="004D4152" w:rsidP="00C40766">
            <w:pPr>
              <w:jc w:val="center"/>
              <w:rPr>
                <w:rFonts w:ascii="Arial" w:hAnsi="Arial" w:cs="Arial"/>
                <w:sz w:val="16"/>
                <w:szCs w:val="16"/>
              </w:rPr>
            </w:pPr>
          </w:p>
        </w:tc>
        <w:tc>
          <w:tcPr>
            <w:tcW w:w="2460" w:type="dxa"/>
          </w:tcPr>
          <w:p w14:paraId="6BC89905" w14:textId="77777777" w:rsidR="004D4152" w:rsidRPr="00BB6B1C" w:rsidRDefault="004D4152" w:rsidP="00C40766">
            <w:pPr>
              <w:jc w:val="center"/>
              <w:rPr>
                <w:rFonts w:ascii="Arial" w:hAnsi="Arial" w:cs="Arial"/>
                <w:sz w:val="16"/>
                <w:szCs w:val="16"/>
              </w:rPr>
            </w:pPr>
          </w:p>
        </w:tc>
        <w:tc>
          <w:tcPr>
            <w:tcW w:w="2460" w:type="dxa"/>
          </w:tcPr>
          <w:p w14:paraId="09A34703" w14:textId="77777777" w:rsidR="004D4152" w:rsidRPr="00BB6B1C" w:rsidRDefault="004D4152" w:rsidP="00C40766">
            <w:pPr>
              <w:jc w:val="center"/>
              <w:rPr>
                <w:rFonts w:ascii="Arial" w:hAnsi="Arial" w:cs="Arial"/>
                <w:sz w:val="16"/>
                <w:szCs w:val="16"/>
              </w:rPr>
            </w:pPr>
          </w:p>
        </w:tc>
        <w:tc>
          <w:tcPr>
            <w:tcW w:w="2461" w:type="dxa"/>
          </w:tcPr>
          <w:p w14:paraId="57E7EAAC" w14:textId="77777777" w:rsidR="004D4152" w:rsidRPr="00BB6B1C" w:rsidRDefault="004D4152" w:rsidP="00C40766">
            <w:pPr>
              <w:jc w:val="center"/>
              <w:rPr>
                <w:rFonts w:ascii="Arial" w:hAnsi="Arial" w:cs="Arial"/>
                <w:sz w:val="16"/>
                <w:szCs w:val="16"/>
              </w:rPr>
            </w:pPr>
          </w:p>
        </w:tc>
      </w:tr>
      <w:tr w:rsidR="004D4152" w:rsidRPr="00BB6B1C" w14:paraId="32016FE5" w14:textId="77777777" w:rsidTr="00C40766">
        <w:tc>
          <w:tcPr>
            <w:tcW w:w="4106" w:type="dxa"/>
          </w:tcPr>
          <w:p w14:paraId="072A36C9" w14:textId="77777777" w:rsidR="004D4152" w:rsidRPr="00BB6B1C" w:rsidRDefault="004D4152" w:rsidP="00C40766">
            <w:pPr>
              <w:rPr>
                <w:rFonts w:ascii="Arial" w:hAnsi="Arial" w:cs="Arial"/>
                <w:sz w:val="16"/>
                <w:szCs w:val="16"/>
              </w:rPr>
            </w:pPr>
            <w:r w:rsidRPr="00BB6B1C">
              <w:rPr>
                <w:rFonts w:ascii="Arial" w:hAnsi="Arial" w:cs="Arial"/>
                <w:sz w:val="16"/>
                <w:szCs w:val="16"/>
              </w:rPr>
              <w:t>Primary care providers per 10,000 residents</w:t>
            </w:r>
            <w:r w:rsidRPr="00BB6B1C">
              <w:rPr>
                <w:rFonts w:ascii="Arial" w:hAnsi="Arial" w:cs="Arial"/>
                <w:sz w:val="16"/>
                <w:szCs w:val="16"/>
                <w:vertAlign w:val="superscript"/>
              </w:rPr>
              <w:t>†††</w:t>
            </w:r>
          </w:p>
        </w:tc>
        <w:tc>
          <w:tcPr>
            <w:tcW w:w="2460" w:type="dxa"/>
          </w:tcPr>
          <w:p w14:paraId="798468D9"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5.20</w:t>
            </w:r>
          </w:p>
        </w:tc>
        <w:tc>
          <w:tcPr>
            <w:tcW w:w="2460" w:type="dxa"/>
          </w:tcPr>
          <w:p w14:paraId="67B756FF"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59</w:t>
            </w:r>
          </w:p>
        </w:tc>
        <w:tc>
          <w:tcPr>
            <w:tcW w:w="2460" w:type="dxa"/>
          </w:tcPr>
          <w:p w14:paraId="7F9172BD"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5</w:t>
            </w:r>
          </w:p>
        </w:tc>
        <w:tc>
          <w:tcPr>
            <w:tcW w:w="2461" w:type="dxa"/>
          </w:tcPr>
          <w:p w14:paraId="09EBB167"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3.78</w:t>
            </w:r>
          </w:p>
        </w:tc>
      </w:tr>
      <w:tr w:rsidR="004D4152" w:rsidRPr="00BB6B1C" w14:paraId="5A2655E3" w14:textId="77777777" w:rsidTr="00C40766">
        <w:tc>
          <w:tcPr>
            <w:tcW w:w="4106" w:type="dxa"/>
          </w:tcPr>
          <w:p w14:paraId="7C2E75DC" w14:textId="77777777" w:rsidR="004D4152" w:rsidRPr="00BB6B1C" w:rsidRDefault="004D4152" w:rsidP="00C40766">
            <w:pPr>
              <w:rPr>
                <w:rFonts w:ascii="Arial" w:hAnsi="Arial" w:cs="Arial"/>
                <w:sz w:val="16"/>
                <w:szCs w:val="16"/>
              </w:rPr>
            </w:pPr>
          </w:p>
        </w:tc>
        <w:tc>
          <w:tcPr>
            <w:tcW w:w="2460" w:type="dxa"/>
          </w:tcPr>
          <w:p w14:paraId="1D6C78AD" w14:textId="77777777" w:rsidR="004D4152" w:rsidRPr="00BB6B1C" w:rsidRDefault="004D4152" w:rsidP="00C40766">
            <w:pPr>
              <w:jc w:val="center"/>
              <w:rPr>
                <w:rFonts w:ascii="Arial" w:hAnsi="Arial" w:cs="Arial"/>
                <w:sz w:val="16"/>
                <w:szCs w:val="16"/>
              </w:rPr>
            </w:pPr>
          </w:p>
        </w:tc>
        <w:tc>
          <w:tcPr>
            <w:tcW w:w="2460" w:type="dxa"/>
          </w:tcPr>
          <w:p w14:paraId="655E5325" w14:textId="77777777" w:rsidR="004D4152" w:rsidRPr="00BB6B1C" w:rsidRDefault="004D4152" w:rsidP="00C40766">
            <w:pPr>
              <w:jc w:val="center"/>
              <w:rPr>
                <w:rFonts w:ascii="Arial" w:hAnsi="Arial" w:cs="Arial"/>
                <w:sz w:val="16"/>
                <w:szCs w:val="16"/>
              </w:rPr>
            </w:pPr>
          </w:p>
        </w:tc>
        <w:tc>
          <w:tcPr>
            <w:tcW w:w="2460" w:type="dxa"/>
          </w:tcPr>
          <w:p w14:paraId="6EA8AB86" w14:textId="77777777" w:rsidR="004D4152" w:rsidRPr="00BB6B1C" w:rsidRDefault="004D4152" w:rsidP="00C40766">
            <w:pPr>
              <w:jc w:val="center"/>
              <w:rPr>
                <w:rFonts w:ascii="Arial" w:hAnsi="Arial" w:cs="Arial"/>
                <w:sz w:val="16"/>
                <w:szCs w:val="16"/>
              </w:rPr>
            </w:pPr>
          </w:p>
        </w:tc>
        <w:tc>
          <w:tcPr>
            <w:tcW w:w="2461" w:type="dxa"/>
          </w:tcPr>
          <w:p w14:paraId="57C921E6" w14:textId="77777777" w:rsidR="004D4152" w:rsidRPr="00BB6B1C" w:rsidRDefault="004D4152" w:rsidP="00C40766">
            <w:pPr>
              <w:jc w:val="center"/>
              <w:rPr>
                <w:rFonts w:ascii="Arial" w:hAnsi="Arial" w:cs="Arial"/>
                <w:sz w:val="16"/>
                <w:szCs w:val="16"/>
              </w:rPr>
            </w:pPr>
          </w:p>
        </w:tc>
      </w:tr>
      <w:tr w:rsidR="004D4152" w:rsidRPr="00BB6B1C" w14:paraId="63D6CF8D" w14:textId="77777777" w:rsidTr="00C40766">
        <w:tc>
          <w:tcPr>
            <w:tcW w:w="4106" w:type="dxa"/>
          </w:tcPr>
          <w:p w14:paraId="0BB9BD6F" w14:textId="77777777" w:rsidR="004D4152" w:rsidRPr="00BB6B1C" w:rsidRDefault="004D4152" w:rsidP="00C40766">
            <w:pPr>
              <w:rPr>
                <w:rFonts w:ascii="Arial" w:hAnsi="Arial" w:cs="Arial"/>
                <w:sz w:val="16"/>
                <w:szCs w:val="16"/>
              </w:rPr>
            </w:pPr>
            <w:r w:rsidRPr="00BB6B1C">
              <w:rPr>
                <w:rFonts w:ascii="Arial" w:hAnsi="Arial" w:cs="Arial"/>
                <w:sz w:val="16"/>
                <w:szCs w:val="16"/>
              </w:rPr>
              <w:t>Percent of children with Medicaid or other means tested health insurance</w:t>
            </w:r>
            <w:r w:rsidRPr="00BB6B1C">
              <w:rPr>
                <w:rFonts w:ascii="Arial" w:hAnsi="Arial" w:cs="Arial"/>
                <w:sz w:val="16"/>
                <w:szCs w:val="16"/>
                <w:vertAlign w:val="superscript"/>
              </w:rPr>
              <w:t>††</w:t>
            </w:r>
          </w:p>
        </w:tc>
        <w:tc>
          <w:tcPr>
            <w:tcW w:w="2460" w:type="dxa"/>
          </w:tcPr>
          <w:p w14:paraId="6FA5083D"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41.27</w:t>
            </w:r>
          </w:p>
        </w:tc>
        <w:tc>
          <w:tcPr>
            <w:tcW w:w="2460" w:type="dxa"/>
          </w:tcPr>
          <w:p w14:paraId="2939FFDA"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98</w:t>
            </w:r>
          </w:p>
        </w:tc>
        <w:tc>
          <w:tcPr>
            <w:tcW w:w="2460" w:type="dxa"/>
          </w:tcPr>
          <w:p w14:paraId="3119130E"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41</w:t>
            </w:r>
          </w:p>
        </w:tc>
        <w:tc>
          <w:tcPr>
            <w:tcW w:w="2461" w:type="dxa"/>
          </w:tcPr>
          <w:p w14:paraId="29FCD727"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14.11</w:t>
            </w:r>
          </w:p>
        </w:tc>
      </w:tr>
      <w:tr w:rsidR="004D4152" w:rsidRPr="00BB6B1C" w14:paraId="41B70679" w14:textId="77777777" w:rsidTr="00C40766">
        <w:tc>
          <w:tcPr>
            <w:tcW w:w="4106" w:type="dxa"/>
          </w:tcPr>
          <w:p w14:paraId="42E55300" w14:textId="77777777" w:rsidR="004D4152" w:rsidRPr="00BB6B1C" w:rsidRDefault="004D4152" w:rsidP="00C40766">
            <w:pPr>
              <w:rPr>
                <w:rFonts w:ascii="Arial" w:hAnsi="Arial" w:cs="Arial"/>
                <w:sz w:val="16"/>
                <w:szCs w:val="16"/>
              </w:rPr>
            </w:pPr>
          </w:p>
        </w:tc>
        <w:tc>
          <w:tcPr>
            <w:tcW w:w="2460" w:type="dxa"/>
          </w:tcPr>
          <w:p w14:paraId="72AE0DB9" w14:textId="77777777" w:rsidR="004D4152" w:rsidRPr="00BB6B1C" w:rsidRDefault="004D4152" w:rsidP="00C40766">
            <w:pPr>
              <w:jc w:val="center"/>
              <w:rPr>
                <w:rFonts w:ascii="Arial" w:hAnsi="Arial" w:cs="Arial"/>
                <w:sz w:val="16"/>
                <w:szCs w:val="16"/>
              </w:rPr>
            </w:pPr>
          </w:p>
        </w:tc>
        <w:tc>
          <w:tcPr>
            <w:tcW w:w="2460" w:type="dxa"/>
          </w:tcPr>
          <w:p w14:paraId="1A517389" w14:textId="77777777" w:rsidR="004D4152" w:rsidRPr="00BB6B1C" w:rsidRDefault="004D4152" w:rsidP="00C40766">
            <w:pPr>
              <w:jc w:val="center"/>
              <w:rPr>
                <w:rFonts w:ascii="Arial" w:hAnsi="Arial" w:cs="Arial"/>
                <w:sz w:val="16"/>
                <w:szCs w:val="16"/>
              </w:rPr>
            </w:pPr>
          </w:p>
        </w:tc>
        <w:tc>
          <w:tcPr>
            <w:tcW w:w="2460" w:type="dxa"/>
          </w:tcPr>
          <w:p w14:paraId="41CA1607" w14:textId="77777777" w:rsidR="004D4152" w:rsidRPr="00BB6B1C" w:rsidRDefault="004D4152" w:rsidP="00C40766">
            <w:pPr>
              <w:jc w:val="center"/>
              <w:rPr>
                <w:rFonts w:ascii="Arial" w:hAnsi="Arial" w:cs="Arial"/>
                <w:sz w:val="16"/>
                <w:szCs w:val="16"/>
              </w:rPr>
            </w:pPr>
          </w:p>
        </w:tc>
        <w:tc>
          <w:tcPr>
            <w:tcW w:w="2461" w:type="dxa"/>
          </w:tcPr>
          <w:p w14:paraId="00BBDA6C" w14:textId="77777777" w:rsidR="004D4152" w:rsidRPr="00BB6B1C" w:rsidRDefault="004D4152" w:rsidP="00C40766">
            <w:pPr>
              <w:jc w:val="center"/>
              <w:rPr>
                <w:rFonts w:ascii="Arial" w:hAnsi="Arial" w:cs="Arial"/>
                <w:sz w:val="16"/>
                <w:szCs w:val="16"/>
              </w:rPr>
            </w:pPr>
          </w:p>
        </w:tc>
      </w:tr>
      <w:tr w:rsidR="004D4152" w:rsidRPr="00BB6B1C" w14:paraId="3ED00834" w14:textId="77777777" w:rsidTr="00C40766">
        <w:tc>
          <w:tcPr>
            <w:tcW w:w="4106" w:type="dxa"/>
          </w:tcPr>
          <w:p w14:paraId="2580345D" w14:textId="77777777" w:rsidR="004D4152" w:rsidRPr="00BB6B1C" w:rsidRDefault="004D4152" w:rsidP="00C40766">
            <w:pPr>
              <w:rPr>
                <w:rFonts w:ascii="Arial" w:hAnsi="Arial" w:cs="Arial"/>
                <w:sz w:val="16"/>
                <w:szCs w:val="16"/>
              </w:rPr>
            </w:pPr>
            <w:r w:rsidRPr="00BB6B1C">
              <w:rPr>
                <w:rFonts w:ascii="Arial" w:hAnsi="Arial" w:cs="Arial"/>
                <w:sz w:val="16"/>
                <w:szCs w:val="16"/>
              </w:rPr>
              <w:t>Percent of children without health insurance</w:t>
            </w:r>
            <w:r w:rsidRPr="00BB6B1C">
              <w:rPr>
                <w:rFonts w:ascii="Arial" w:hAnsi="Arial" w:cs="Arial"/>
                <w:sz w:val="16"/>
                <w:szCs w:val="16"/>
                <w:vertAlign w:val="superscript"/>
              </w:rPr>
              <w:t>††</w:t>
            </w:r>
          </w:p>
        </w:tc>
        <w:tc>
          <w:tcPr>
            <w:tcW w:w="2460" w:type="dxa"/>
          </w:tcPr>
          <w:p w14:paraId="4265A203"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6.12</w:t>
            </w:r>
          </w:p>
        </w:tc>
        <w:tc>
          <w:tcPr>
            <w:tcW w:w="2460" w:type="dxa"/>
          </w:tcPr>
          <w:p w14:paraId="500518D7"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56</w:t>
            </w:r>
          </w:p>
        </w:tc>
        <w:tc>
          <w:tcPr>
            <w:tcW w:w="2460" w:type="dxa"/>
          </w:tcPr>
          <w:p w14:paraId="6E96E272"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5</w:t>
            </w:r>
          </w:p>
        </w:tc>
        <w:tc>
          <w:tcPr>
            <w:tcW w:w="2461" w:type="dxa"/>
          </w:tcPr>
          <w:p w14:paraId="2D7A104C"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5.01</w:t>
            </w:r>
          </w:p>
        </w:tc>
      </w:tr>
      <w:tr w:rsidR="004D4152" w:rsidRPr="00BB6B1C" w14:paraId="52243DAA" w14:textId="77777777" w:rsidTr="00C40766">
        <w:tc>
          <w:tcPr>
            <w:tcW w:w="4106" w:type="dxa"/>
          </w:tcPr>
          <w:p w14:paraId="4DD78F80" w14:textId="77777777" w:rsidR="004D4152" w:rsidRPr="00BB6B1C" w:rsidRDefault="004D4152" w:rsidP="00C40766">
            <w:pPr>
              <w:rPr>
                <w:rFonts w:ascii="Arial" w:hAnsi="Arial" w:cs="Arial"/>
                <w:sz w:val="16"/>
                <w:szCs w:val="16"/>
              </w:rPr>
            </w:pPr>
            <w:r w:rsidRPr="00BB6B1C">
              <w:rPr>
                <w:rFonts w:ascii="Arial" w:hAnsi="Arial" w:cs="Arial"/>
                <w:b/>
                <w:bCs/>
                <w:sz w:val="16"/>
                <w:szCs w:val="16"/>
              </w:rPr>
              <w:t>Urban influence code</w:t>
            </w:r>
          </w:p>
        </w:tc>
        <w:tc>
          <w:tcPr>
            <w:tcW w:w="2460" w:type="dxa"/>
          </w:tcPr>
          <w:p w14:paraId="61A90ED2" w14:textId="77777777" w:rsidR="004D4152" w:rsidRPr="00BB6B1C" w:rsidRDefault="004D4152" w:rsidP="00C40766">
            <w:pPr>
              <w:jc w:val="center"/>
              <w:rPr>
                <w:rFonts w:ascii="Arial" w:hAnsi="Arial" w:cs="Arial"/>
                <w:sz w:val="16"/>
                <w:szCs w:val="16"/>
              </w:rPr>
            </w:pPr>
          </w:p>
        </w:tc>
        <w:tc>
          <w:tcPr>
            <w:tcW w:w="2460" w:type="dxa"/>
          </w:tcPr>
          <w:p w14:paraId="2DAA68A7" w14:textId="77777777" w:rsidR="004D4152" w:rsidRPr="00BB6B1C" w:rsidRDefault="004D4152" w:rsidP="00C40766">
            <w:pPr>
              <w:jc w:val="center"/>
              <w:rPr>
                <w:rFonts w:ascii="Arial" w:hAnsi="Arial" w:cs="Arial"/>
                <w:sz w:val="16"/>
                <w:szCs w:val="16"/>
              </w:rPr>
            </w:pPr>
          </w:p>
        </w:tc>
        <w:tc>
          <w:tcPr>
            <w:tcW w:w="2460" w:type="dxa"/>
          </w:tcPr>
          <w:p w14:paraId="7D7DAAC0" w14:textId="77777777" w:rsidR="004D4152" w:rsidRPr="00BB6B1C" w:rsidRDefault="004D4152" w:rsidP="00C40766">
            <w:pPr>
              <w:jc w:val="center"/>
              <w:rPr>
                <w:rFonts w:ascii="Arial" w:hAnsi="Arial" w:cs="Arial"/>
                <w:sz w:val="16"/>
                <w:szCs w:val="16"/>
              </w:rPr>
            </w:pPr>
          </w:p>
        </w:tc>
        <w:tc>
          <w:tcPr>
            <w:tcW w:w="2461" w:type="dxa"/>
          </w:tcPr>
          <w:p w14:paraId="590C9104" w14:textId="77777777" w:rsidR="004D4152" w:rsidRPr="00BB6B1C" w:rsidRDefault="004D4152" w:rsidP="00C40766">
            <w:pPr>
              <w:jc w:val="center"/>
              <w:rPr>
                <w:rFonts w:ascii="Arial" w:hAnsi="Arial" w:cs="Arial"/>
                <w:sz w:val="16"/>
                <w:szCs w:val="16"/>
              </w:rPr>
            </w:pPr>
          </w:p>
        </w:tc>
      </w:tr>
      <w:tr w:rsidR="004D4152" w:rsidRPr="00BB6B1C" w14:paraId="0E545C1F" w14:textId="77777777" w:rsidTr="00C40766">
        <w:tc>
          <w:tcPr>
            <w:tcW w:w="4106" w:type="dxa"/>
          </w:tcPr>
          <w:p w14:paraId="535E7C39"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Metropolitan</w:t>
            </w:r>
          </w:p>
        </w:tc>
        <w:tc>
          <w:tcPr>
            <w:tcW w:w="2460" w:type="dxa"/>
          </w:tcPr>
          <w:p w14:paraId="6AD06BE6"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0.37</w:t>
            </w:r>
          </w:p>
        </w:tc>
        <w:tc>
          <w:tcPr>
            <w:tcW w:w="2460" w:type="dxa"/>
          </w:tcPr>
          <w:p w14:paraId="58C8448C"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w:t>
            </w:r>
          </w:p>
        </w:tc>
        <w:tc>
          <w:tcPr>
            <w:tcW w:w="2460" w:type="dxa"/>
          </w:tcPr>
          <w:p w14:paraId="15FAA194"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w:t>
            </w:r>
          </w:p>
        </w:tc>
        <w:tc>
          <w:tcPr>
            <w:tcW w:w="2461" w:type="dxa"/>
          </w:tcPr>
          <w:p w14:paraId="4B1561C3"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0.48</w:t>
            </w:r>
          </w:p>
        </w:tc>
      </w:tr>
      <w:tr w:rsidR="004D4152" w:rsidRPr="00BB6B1C" w14:paraId="6FA9A9BF" w14:textId="77777777" w:rsidTr="00C40766">
        <w:tc>
          <w:tcPr>
            <w:tcW w:w="4106" w:type="dxa"/>
          </w:tcPr>
          <w:p w14:paraId="555EC26A"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Micropolitan</w:t>
            </w:r>
          </w:p>
        </w:tc>
        <w:tc>
          <w:tcPr>
            <w:tcW w:w="2460" w:type="dxa"/>
          </w:tcPr>
          <w:p w14:paraId="2F553C58"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0.41</w:t>
            </w:r>
          </w:p>
        </w:tc>
        <w:tc>
          <w:tcPr>
            <w:tcW w:w="2460" w:type="dxa"/>
          </w:tcPr>
          <w:p w14:paraId="73F8BBA8"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w:t>
            </w:r>
          </w:p>
        </w:tc>
        <w:tc>
          <w:tcPr>
            <w:tcW w:w="2460" w:type="dxa"/>
          </w:tcPr>
          <w:p w14:paraId="28440502"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w:t>
            </w:r>
          </w:p>
        </w:tc>
        <w:tc>
          <w:tcPr>
            <w:tcW w:w="2461" w:type="dxa"/>
          </w:tcPr>
          <w:p w14:paraId="5480E3A2"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0.49</w:t>
            </w:r>
          </w:p>
        </w:tc>
      </w:tr>
      <w:tr w:rsidR="004D4152" w:rsidRPr="00BB6B1C" w14:paraId="1EC444FF" w14:textId="77777777" w:rsidTr="00C40766">
        <w:tc>
          <w:tcPr>
            <w:tcW w:w="4106" w:type="dxa"/>
          </w:tcPr>
          <w:p w14:paraId="5AE1F3CE"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Rural</w:t>
            </w:r>
          </w:p>
        </w:tc>
        <w:tc>
          <w:tcPr>
            <w:tcW w:w="2460" w:type="dxa"/>
          </w:tcPr>
          <w:p w14:paraId="29530393"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0.22</w:t>
            </w:r>
          </w:p>
        </w:tc>
        <w:tc>
          <w:tcPr>
            <w:tcW w:w="2460" w:type="dxa"/>
          </w:tcPr>
          <w:p w14:paraId="70BCDACB"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w:t>
            </w:r>
          </w:p>
        </w:tc>
        <w:tc>
          <w:tcPr>
            <w:tcW w:w="2460" w:type="dxa"/>
          </w:tcPr>
          <w:p w14:paraId="18228706"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w:t>
            </w:r>
          </w:p>
        </w:tc>
        <w:tc>
          <w:tcPr>
            <w:tcW w:w="2461" w:type="dxa"/>
          </w:tcPr>
          <w:p w14:paraId="7FA2AC98"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0.41</w:t>
            </w:r>
          </w:p>
        </w:tc>
      </w:tr>
      <w:tr w:rsidR="004D4152" w:rsidRPr="00BB6B1C" w14:paraId="53952109" w14:textId="77777777" w:rsidTr="00C40766">
        <w:tc>
          <w:tcPr>
            <w:tcW w:w="4106" w:type="dxa"/>
          </w:tcPr>
          <w:p w14:paraId="6A97B530" w14:textId="77777777" w:rsidR="004D4152" w:rsidRPr="00BB6B1C" w:rsidRDefault="004D4152" w:rsidP="00C40766">
            <w:pPr>
              <w:rPr>
                <w:rFonts w:ascii="Arial" w:hAnsi="Arial" w:cs="Arial"/>
                <w:sz w:val="16"/>
                <w:szCs w:val="16"/>
              </w:rPr>
            </w:pPr>
            <w:r w:rsidRPr="00BB6B1C">
              <w:rPr>
                <w:rFonts w:ascii="Arial" w:hAnsi="Arial" w:cs="Arial"/>
                <w:b/>
                <w:bCs/>
                <w:sz w:val="16"/>
                <w:szCs w:val="16"/>
              </w:rPr>
              <w:t>DoD Presence</w:t>
            </w:r>
          </w:p>
        </w:tc>
        <w:tc>
          <w:tcPr>
            <w:tcW w:w="2460" w:type="dxa"/>
          </w:tcPr>
          <w:p w14:paraId="590EE860" w14:textId="77777777" w:rsidR="004D4152" w:rsidRPr="00BB6B1C" w:rsidRDefault="004D4152" w:rsidP="00C40766">
            <w:pPr>
              <w:jc w:val="center"/>
              <w:rPr>
                <w:rFonts w:ascii="Arial" w:hAnsi="Arial" w:cs="Arial"/>
                <w:sz w:val="16"/>
                <w:szCs w:val="16"/>
              </w:rPr>
            </w:pPr>
          </w:p>
        </w:tc>
        <w:tc>
          <w:tcPr>
            <w:tcW w:w="2460" w:type="dxa"/>
          </w:tcPr>
          <w:p w14:paraId="2BF580F8" w14:textId="77777777" w:rsidR="004D4152" w:rsidRPr="00BB6B1C" w:rsidRDefault="004D4152" w:rsidP="00C40766">
            <w:pPr>
              <w:jc w:val="center"/>
              <w:rPr>
                <w:rFonts w:ascii="Arial" w:hAnsi="Arial" w:cs="Arial"/>
                <w:sz w:val="16"/>
                <w:szCs w:val="16"/>
              </w:rPr>
            </w:pPr>
          </w:p>
        </w:tc>
        <w:tc>
          <w:tcPr>
            <w:tcW w:w="2460" w:type="dxa"/>
          </w:tcPr>
          <w:p w14:paraId="0461789F" w14:textId="77777777" w:rsidR="004D4152" w:rsidRPr="00BB6B1C" w:rsidRDefault="004D4152" w:rsidP="00C40766">
            <w:pPr>
              <w:jc w:val="center"/>
              <w:rPr>
                <w:rFonts w:ascii="Arial" w:hAnsi="Arial" w:cs="Arial"/>
                <w:sz w:val="16"/>
                <w:szCs w:val="16"/>
              </w:rPr>
            </w:pPr>
          </w:p>
        </w:tc>
        <w:tc>
          <w:tcPr>
            <w:tcW w:w="2461" w:type="dxa"/>
          </w:tcPr>
          <w:p w14:paraId="2A5D2D07" w14:textId="77777777" w:rsidR="004D4152" w:rsidRPr="00BB6B1C" w:rsidRDefault="004D4152" w:rsidP="00C40766">
            <w:pPr>
              <w:jc w:val="center"/>
              <w:rPr>
                <w:rFonts w:ascii="Arial" w:hAnsi="Arial" w:cs="Arial"/>
                <w:sz w:val="16"/>
                <w:szCs w:val="16"/>
              </w:rPr>
            </w:pPr>
          </w:p>
        </w:tc>
      </w:tr>
      <w:tr w:rsidR="004D4152" w:rsidRPr="00BB6B1C" w14:paraId="66FBDA42" w14:textId="77777777" w:rsidTr="00C40766">
        <w:tc>
          <w:tcPr>
            <w:tcW w:w="4106" w:type="dxa"/>
          </w:tcPr>
          <w:p w14:paraId="1B2138A7"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 xml:space="preserve">No presence </w:t>
            </w:r>
          </w:p>
        </w:tc>
        <w:tc>
          <w:tcPr>
            <w:tcW w:w="2460" w:type="dxa"/>
          </w:tcPr>
          <w:p w14:paraId="64872519"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0.90</w:t>
            </w:r>
          </w:p>
        </w:tc>
        <w:tc>
          <w:tcPr>
            <w:tcW w:w="2460" w:type="dxa"/>
          </w:tcPr>
          <w:p w14:paraId="2FA72665"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w:t>
            </w:r>
          </w:p>
        </w:tc>
        <w:tc>
          <w:tcPr>
            <w:tcW w:w="2460" w:type="dxa"/>
          </w:tcPr>
          <w:p w14:paraId="3A78C343"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1</w:t>
            </w:r>
          </w:p>
        </w:tc>
        <w:tc>
          <w:tcPr>
            <w:tcW w:w="2461" w:type="dxa"/>
          </w:tcPr>
          <w:p w14:paraId="45E7C19F"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0.30</w:t>
            </w:r>
          </w:p>
        </w:tc>
      </w:tr>
      <w:tr w:rsidR="004D4152" w:rsidRPr="00BB6B1C" w14:paraId="44F9D1A4" w14:textId="77777777" w:rsidTr="00C40766">
        <w:tc>
          <w:tcPr>
            <w:tcW w:w="4106" w:type="dxa"/>
          </w:tcPr>
          <w:p w14:paraId="66F10C96"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Minor base (no health care, or clinic only)</w:t>
            </w:r>
          </w:p>
        </w:tc>
        <w:tc>
          <w:tcPr>
            <w:tcW w:w="2460" w:type="dxa"/>
          </w:tcPr>
          <w:p w14:paraId="487CC4F0"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0.08</w:t>
            </w:r>
          </w:p>
        </w:tc>
        <w:tc>
          <w:tcPr>
            <w:tcW w:w="2460" w:type="dxa"/>
          </w:tcPr>
          <w:p w14:paraId="759BFAFC"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w:t>
            </w:r>
          </w:p>
        </w:tc>
        <w:tc>
          <w:tcPr>
            <w:tcW w:w="2460" w:type="dxa"/>
          </w:tcPr>
          <w:p w14:paraId="7BF8808B"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w:t>
            </w:r>
          </w:p>
        </w:tc>
        <w:tc>
          <w:tcPr>
            <w:tcW w:w="2461" w:type="dxa"/>
          </w:tcPr>
          <w:p w14:paraId="07683D06"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0.26</w:t>
            </w:r>
          </w:p>
        </w:tc>
      </w:tr>
      <w:tr w:rsidR="004D4152" w:rsidRPr="00BB6B1C" w14:paraId="7FDDA98A" w14:textId="77777777" w:rsidTr="00C40766">
        <w:trPr>
          <w:trHeight w:val="60"/>
        </w:trPr>
        <w:tc>
          <w:tcPr>
            <w:tcW w:w="4106" w:type="dxa"/>
          </w:tcPr>
          <w:p w14:paraId="3EEC5ED7"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Major base (hospital or medical center)</w:t>
            </w:r>
          </w:p>
        </w:tc>
        <w:tc>
          <w:tcPr>
            <w:tcW w:w="2460" w:type="dxa"/>
          </w:tcPr>
          <w:p w14:paraId="0CFF24EB"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0.02</w:t>
            </w:r>
          </w:p>
        </w:tc>
        <w:tc>
          <w:tcPr>
            <w:tcW w:w="2460" w:type="dxa"/>
          </w:tcPr>
          <w:p w14:paraId="3337F170"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w:t>
            </w:r>
          </w:p>
        </w:tc>
        <w:tc>
          <w:tcPr>
            <w:tcW w:w="2460" w:type="dxa"/>
          </w:tcPr>
          <w:p w14:paraId="043613A8"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w:t>
            </w:r>
          </w:p>
        </w:tc>
        <w:tc>
          <w:tcPr>
            <w:tcW w:w="2461" w:type="dxa"/>
          </w:tcPr>
          <w:p w14:paraId="299CCFD3"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0.15</w:t>
            </w:r>
          </w:p>
        </w:tc>
      </w:tr>
      <w:tr w:rsidR="004D4152" w:rsidRPr="00BB6B1C" w14:paraId="477BB37A" w14:textId="77777777" w:rsidTr="00C40766">
        <w:tc>
          <w:tcPr>
            <w:tcW w:w="4106" w:type="dxa"/>
          </w:tcPr>
          <w:p w14:paraId="75BE15CE"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Basic training base</w:t>
            </w:r>
          </w:p>
        </w:tc>
        <w:tc>
          <w:tcPr>
            <w:tcW w:w="2460" w:type="dxa"/>
          </w:tcPr>
          <w:p w14:paraId="185777A6"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0.00</w:t>
            </w:r>
          </w:p>
        </w:tc>
        <w:tc>
          <w:tcPr>
            <w:tcW w:w="2460" w:type="dxa"/>
          </w:tcPr>
          <w:p w14:paraId="6E95DFDD"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w:t>
            </w:r>
          </w:p>
        </w:tc>
        <w:tc>
          <w:tcPr>
            <w:tcW w:w="2460" w:type="dxa"/>
          </w:tcPr>
          <w:p w14:paraId="06BA02D8"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w:t>
            </w:r>
          </w:p>
        </w:tc>
        <w:tc>
          <w:tcPr>
            <w:tcW w:w="2461" w:type="dxa"/>
          </w:tcPr>
          <w:p w14:paraId="290BDF21"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0.06</w:t>
            </w:r>
          </w:p>
        </w:tc>
      </w:tr>
      <w:tr w:rsidR="004D4152" w:rsidRPr="00BB6B1C" w14:paraId="268482A6" w14:textId="77777777" w:rsidTr="00C40766">
        <w:tc>
          <w:tcPr>
            <w:tcW w:w="4106" w:type="dxa"/>
          </w:tcPr>
          <w:p w14:paraId="6FA13BE4" w14:textId="77777777" w:rsidR="004D4152" w:rsidRPr="00BB6B1C" w:rsidRDefault="004D4152" w:rsidP="00C40766">
            <w:pPr>
              <w:rPr>
                <w:rFonts w:ascii="Arial" w:hAnsi="Arial" w:cs="Arial"/>
                <w:sz w:val="16"/>
                <w:szCs w:val="16"/>
              </w:rPr>
            </w:pPr>
            <w:r w:rsidRPr="00BB6B1C">
              <w:rPr>
                <w:rFonts w:ascii="Arial" w:hAnsi="Arial" w:cs="Arial"/>
                <w:b/>
                <w:bCs/>
                <w:sz w:val="16"/>
                <w:szCs w:val="16"/>
              </w:rPr>
              <w:t>Tribal presence</w:t>
            </w:r>
          </w:p>
        </w:tc>
        <w:tc>
          <w:tcPr>
            <w:tcW w:w="2460" w:type="dxa"/>
          </w:tcPr>
          <w:p w14:paraId="17837B3D" w14:textId="77777777" w:rsidR="004D4152" w:rsidRPr="00BB6B1C" w:rsidRDefault="004D4152" w:rsidP="00C40766">
            <w:pPr>
              <w:jc w:val="center"/>
              <w:rPr>
                <w:rFonts w:ascii="Arial" w:hAnsi="Arial" w:cs="Arial"/>
                <w:sz w:val="16"/>
                <w:szCs w:val="16"/>
              </w:rPr>
            </w:pPr>
          </w:p>
        </w:tc>
        <w:tc>
          <w:tcPr>
            <w:tcW w:w="2460" w:type="dxa"/>
          </w:tcPr>
          <w:p w14:paraId="2A1B8BBC" w14:textId="77777777" w:rsidR="004D4152" w:rsidRPr="00BB6B1C" w:rsidRDefault="004D4152" w:rsidP="00C40766">
            <w:pPr>
              <w:jc w:val="center"/>
              <w:rPr>
                <w:rFonts w:ascii="Arial" w:hAnsi="Arial" w:cs="Arial"/>
                <w:sz w:val="16"/>
                <w:szCs w:val="16"/>
              </w:rPr>
            </w:pPr>
          </w:p>
        </w:tc>
        <w:tc>
          <w:tcPr>
            <w:tcW w:w="2460" w:type="dxa"/>
            <w:vAlign w:val="center"/>
          </w:tcPr>
          <w:p w14:paraId="7DCC6417" w14:textId="77777777" w:rsidR="004D4152" w:rsidRPr="00BB6B1C" w:rsidRDefault="004D4152" w:rsidP="00C40766">
            <w:pPr>
              <w:jc w:val="center"/>
              <w:rPr>
                <w:rFonts w:ascii="Arial" w:hAnsi="Arial" w:cs="Arial"/>
                <w:sz w:val="16"/>
                <w:szCs w:val="16"/>
              </w:rPr>
            </w:pPr>
          </w:p>
        </w:tc>
        <w:tc>
          <w:tcPr>
            <w:tcW w:w="2461" w:type="dxa"/>
          </w:tcPr>
          <w:p w14:paraId="2528BA6C" w14:textId="77777777" w:rsidR="004D4152" w:rsidRPr="00BB6B1C" w:rsidRDefault="004D4152" w:rsidP="00C40766">
            <w:pPr>
              <w:jc w:val="center"/>
              <w:rPr>
                <w:rFonts w:ascii="Arial" w:hAnsi="Arial" w:cs="Arial"/>
                <w:sz w:val="16"/>
                <w:szCs w:val="16"/>
              </w:rPr>
            </w:pPr>
          </w:p>
        </w:tc>
      </w:tr>
      <w:tr w:rsidR="004D4152" w:rsidRPr="00BB6B1C" w14:paraId="2537EAC0" w14:textId="77777777" w:rsidTr="00C40766">
        <w:tc>
          <w:tcPr>
            <w:tcW w:w="4106" w:type="dxa"/>
          </w:tcPr>
          <w:p w14:paraId="4494E3BC"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No presence</w:t>
            </w:r>
          </w:p>
        </w:tc>
        <w:tc>
          <w:tcPr>
            <w:tcW w:w="2460" w:type="dxa"/>
          </w:tcPr>
          <w:p w14:paraId="1EF17D70"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0.78</w:t>
            </w:r>
          </w:p>
        </w:tc>
        <w:tc>
          <w:tcPr>
            <w:tcW w:w="2460" w:type="dxa"/>
          </w:tcPr>
          <w:p w14:paraId="3165F8DF"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w:t>
            </w:r>
          </w:p>
        </w:tc>
        <w:tc>
          <w:tcPr>
            <w:tcW w:w="2460" w:type="dxa"/>
          </w:tcPr>
          <w:p w14:paraId="30094BEB"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1</w:t>
            </w:r>
          </w:p>
        </w:tc>
        <w:tc>
          <w:tcPr>
            <w:tcW w:w="2461" w:type="dxa"/>
          </w:tcPr>
          <w:p w14:paraId="6FB24618"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0.42</w:t>
            </w:r>
          </w:p>
        </w:tc>
      </w:tr>
      <w:tr w:rsidR="004D4152" w:rsidRPr="00BB6B1C" w14:paraId="050C1E88" w14:textId="77777777" w:rsidTr="00C40766">
        <w:tc>
          <w:tcPr>
            <w:tcW w:w="4106" w:type="dxa"/>
          </w:tcPr>
          <w:p w14:paraId="6D358E1B"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Lands only without health care</w:t>
            </w:r>
          </w:p>
        </w:tc>
        <w:tc>
          <w:tcPr>
            <w:tcW w:w="2460" w:type="dxa"/>
          </w:tcPr>
          <w:p w14:paraId="3A999127"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0.12</w:t>
            </w:r>
          </w:p>
        </w:tc>
        <w:tc>
          <w:tcPr>
            <w:tcW w:w="2460" w:type="dxa"/>
          </w:tcPr>
          <w:p w14:paraId="30625C03"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w:t>
            </w:r>
          </w:p>
        </w:tc>
        <w:tc>
          <w:tcPr>
            <w:tcW w:w="2460" w:type="dxa"/>
          </w:tcPr>
          <w:p w14:paraId="4870A692"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w:t>
            </w:r>
          </w:p>
        </w:tc>
        <w:tc>
          <w:tcPr>
            <w:tcW w:w="2461" w:type="dxa"/>
          </w:tcPr>
          <w:p w14:paraId="24B313D2"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0.32</w:t>
            </w:r>
          </w:p>
        </w:tc>
      </w:tr>
      <w:tr w:rsidR="004D4152" w:rsidRPr="00BB6B1C" w14:paraId="64CDF5A2" w14:textId="77777777" w:rsidTr="00C40766">
        <w:tc>
          <w:tcPr>
            <w:tcW w:w="4106" w:type="dxa"/>
          </w:tcPr>
          <w:p w14:paraId="3CFC0692"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Non-IHS health care</w:t>
            </w:r>
          </w:p>
        </w:tc>
        <w:tc>
          <w:tcPr>
            <w:tcW w:w="2460" w:type="dxa"/>
          </w:tcPr>
          <w:p w14:paraId="2B94ED9A"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0.08</w:t>
            </w:r>
          </w:p>
        </w:tc>
        <w:tc>
          <w:tcPr>
            <w:tcW w:w="2460" w:type="dxa"/>
          </w:tcPr>
          <w:p w14:paraId="0B6BE944"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w:t>
            </w:r>
          </w:p>
        </w:tc>
        <w:tc>
          <w:tcPr>
            <w:tcW w:w="2460" w:type="dxa"/>
          </w:tcPr>
          <w:p w14:paraId="45E091A5"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w:t>
            </w:r>
          </w:p>
        </w:tc>
        <w:tc>
          <w:tcPr>
            <w:tcW w:w="2461" w:type="dxa"/>
          </w:tcPr>
          <w:p w14:paraId="53404CC5"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0.28</w:t>
            </w:r>
          </w:p>
        </w:tc>
      </w:tr>
      <w:tr w:rsidR="004D4152" w:rsidRPr="00BB6B1C" w14:paraId="4645B366" w14:textId="77777777" w:rsidTr="00C40766">
        <w:tc>
          <w:tcPr>
            <w:tcW w:w="4106" w:type="dxa"/>
          </w:tcPr>
          <w:p w14:paraId="4C554069" w14:textId="77777777" w:rsidR="004D4152" w:rsidRPr="00BB6B1C" w:rsidRDefault="004D4152" w:rsidP="00C40766">
            <w:pPr>
              <w:jc w:val="right"/>
              <w:rPr>
                <w:rFonts w:ascii="Arial" w:hAnsi="Arial" w:cs="Arial"/>
                <w:sz w:val="16"/>
                <w:szCs w:val="16"/>
              </w:rPr>
            </w:pPr>
            <w:r w:rsidRPr="00BB6B1C">
              <w:rPr>
                <w:rFonts w:ascii="Arial" w:hAnsi="Arial" w:cs="Arial"/>
                <w:i/>
                <w:iCs/>
                <w:sz w:val="16"/>
                <w:szCs w:val="16"/>
              </w:rPr>
              <w:t>Indian Health Service facilities</w:t>
            </w:r>
          </w:p>
        </w:tc>
        <w:tc>
          <w:tcPr>
            <w:tcW w:w="2460" w:type="dxa"/>
          </w:tcPr>
          <w:p w14:paraId="7D94DFF2"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0.02</w:t>
            </w:r>
          </w:p>
        </w:tc>
        <w:tc>
          <w:tcPr>
            <w:tcW w:w="2460" w:type="dxa"/>
          </w:tcPr>
          <w:p w14:paraId="53604504"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w:t>
            </w:r>
          </w:p>
        </w:tc>
        <w:tc>
          <w:tcPr>
            <w:tcW w:w="2460" w:type="dxa"/>
          </w:tcPr>
          <w:p w14:paraId="2F449F45"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w:t>
            </w:r>
          </w:p>
        </w:tc>
        <w:tc>
          <w:tcPr>
            <w:tcW w:w="2461" w:type="dxa"/>
          </w:tcPr>
          <w:p w14:paraId="769ED45C"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0.15</w:t>
            </w:r>
          </w:p>
        </w:tc>
      </w:tr>
      <w:tr w:rsidR="004D4152" w:rsidRPr="00BB6B1C" w14:paraId="15DDA9B8" w14:textId="77777777" w:rsidTr="00C40766">
        <w:tc>
          <w:tcPr>
            <w:tcW w:w="4106" w:type="dxa"/>
          </w:tcPr>
          <w:p w14:paraId="7B003222" w14:textId="77777777" w:rsidR="004D4152" w:rsidRPr="00BB6B1C" w:rsidRDefault="004D4152" w:rsidP="00C40766">
            <w:pPr>
              <w:rPr>
                <w:rFonts w:ascii="Arial" w:hAnsi="Arial" w:cs="Arial"/>
                <w:sz w:val="16"/>
                <w:szCs w:val="16"/>
              </w:rPr>
            </w:pPr>
            <w:r w:rsidRPr="00BB6B1C">
              <w:rPr>
                <w:rFonts w:ascii="Arial" w:hAnsi="Arial" w:cs="Arial"/>
                <w:b/>
                <w:bCs/>
                <w:sz w:val="16"/>
                <w:szCs w:val="16"/>
              </w:rPr>
              <w:t>State requirement</w:t>
            </w:r>
          </w:p>
        </w:tc>
        <w:tc>
          <w:tcPr>
            <w:tcW w:w="2460" w:type="dxa"/>
          </w:tcPr>
          <w:p w14:paraId="519039A3" w14:textId="77777777" w:rsidR="004D4152" w:rsidRPr="00BB6B1C" w:rsidRDefault="004D4152" w:rsidP="00C40766">
            <w:pPr>
              <w:jc w:val="center"/>
              <w:rPr>
                <w:rFonts w:ascii="Arial" w:hAnsi="Arial" w:cs="Arial"/>
                <w:sz w:val="16"/>
                <w:szCs w:val="16"/>
              </w:rPr>
            </w:pPr>
          </w:p>
        </w:tc>
        <w:tc>
          <w:tcPr>
            <w:tcW w:w="2460" w:type="dxa"/>
          </w:tcPr>
          <w:p w14:paraId="250002A6" w14:textId="77777777" w:rsidR="004D4152" w:rsidRPr="00BB6B1C" w:rsidRDefault="004D4152" w:rsidP="00C40766">
            <w:pPr>
              <w:jc w:val="center"/>
              <w:rPr>
                <w:rFonts w:ascii="Arial" w:hAnsi="Arial" w:cs="Arial"/>
                <w:sz w:val="16"/>
                <w:szCs w:val="16"/>
              </w:rPr>
            </w:pPr>
          </w:p>
        </w:tc>
        <w:tc>
          <w:tcPr>
            <w:tcW w:w="2460" w:type="dxa"/>
          </w:tcPr>
          <w:p w14:paraId="0C726B61" w14:textId="77777777" w:rsidR="004D4152" w:rsidRPr="00BB6B1C" w:rsidRDefault="004D4152" w:rsidP="00C40766">
            <w:pPr>
              <w:jc w:val="center"/>
              <w:rPr>
                <w:rFonts w:ascii="Arial" w:hAnsi="Arial" w:cs="Arial"/>
                <w:sz w:val="16"/>
                <w:szCs w:val="16"/>
              </w:rPr>
            </w:pPr>
          </w:p>
        </w:tc>
        <w:tc>
          <w:tcPr>
            <w:tcW w:w="2461" w:type="dxa"/>
          </w:tcPr>
          <w:p w14:paraId="1C8E303F" w14:textId="77777777" w:rsidR="004D4152" w:rsidRPr="00BB6B1C" w:rsidRDefault="004D4152" w:rsidP="00C40766">
            <w:pPr>
              <w:jc w:val="center"/>
              <w:rPr>
                <w:rFonts w:ascii="Arial" w:hAnsi="Arial" w:cs="Arial"/>
                <w:sz w:val="16"/>
                <w:szCs w:val="16"/>
              </w:rPr>
            </w:pPr>
          </w:p>
        </w:tc>
      </w:tr>
      <w:tr w:rsidR="004D4152" w:rsidRPr="00BB6B1C" w14:paraId="1405A1D5" w14:textId="77777777" w:rsidTr="00C40766">
        <w:tc>
          <w:tcPr>
            <w:tcW w:w="4106" w:type="dxa"/>
          </w:tcPr>
          <w:p w14:paraId="73C4C099" w14:textId="77777777" w:rsidR="004D4152" w:rsidRPr="00BB6B1C" w:rsidRDefault="004D4152" w:rsidP="00C40766">
            <w:pPr>
              <w:jc w:val="right"/>
              <w:rPr>
                <w:rFonts w:ascii="Arial" w:hAnsi="Arial" w:cs="Arial"/>
                <w:sz w:val="16"/>
                <w:szCs w:val="16"/>
              </w:rPr>
            </w:pPr>
            <w:proofErr w:type="spellStart"/>
            <w:r w:rsidRPr="00BB6B1C">
              <w:rPr>
                <w:rFonts w:ascii="Arial" w:hAnsi="Arial" w:cs="Arial"/>
                <w:i/>
                <w:iCs/>
                <w:sz w:val="16"/>
                <w:szCs w:val="16"/>
              </w:rPr>
              <w:t>MenACWY</w:t>
            </w:r>
            <w:proofErr w:type="spellEnd"/>
            <w:r w:rsidRPr="00BB6B1C">
              <w:rPr>
                <w:rFonts w:ascii="Arial" w:hAnsi="Arial" w:cs="Arial"/>
                <w:i/>
                <w:iCs/>
                <w:sz w:val="16"/>
                <w:szCs w:val="16"/>
              </w:rPr>
              <w:t>: Aged 11-12</w:t>
            </w:r>
          </w:p>
        </w:tc>
        <w:tc>
          <w:tcPr>
            <w:tcW w:w="2460" w:type="dxa"/>
          </w:tcPr>
          <w:p w14:paraId="5E1D95BB"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0.71</w:t>
            </w:r>
          </w:p>
        </w:tc>
        <w:tc>
          <w:tcPr>
            <w:tcW w:w="2460" w:type="dxa"/>
          </w:tcPr>
          <w:p w14:paraId="3006135B"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w:t>
            </w:r>
          </w:p>
        </w:tc>
        <w:tc>
          <w:tcPr>
            <w:tcW w:w="2460" w:type="dxa"/>
          </w:tcPr>
          <w:p w14:paraId="74215D87"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1</w:t>
            </w:r>
          </w:p>
        </w:tc>
        <w:tc>
          <w:tcPr>
            <w:tcW w:w="2461" w:type="dxa"/>
          </w:tcPr>
          <w:p w14:paraId="3F0DEB38"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0.46</w:t>
            </w:r>
          </w:p>
        </w:tc>
      </w:tr>
      <w:tr w:rsidR="004D4152" w:rsidRPr="00BB6B1C" w14:paraId="1C871B6A" w14:textId="77777777" w:rsidTr="00C40766">
        <w:tc>
          <w:tcPr>
            <w:tcW w:w="4106" w:type="dxa"/>
          </w:tcPr>
          <w:p w14:paraId="371E1DBB" w14:textId="77777777" w:rsidR="004D4152" w:rsidRPr="00BB6B1C" w:rsidRDefault="004D4152" w:rsidP="00C40766">
            <w:pPr>
              <w:jc w:val="right"/>
              <w:rPr>
                <w:rFonts w:ascii="Arial" w:hAnsi="Arial" w:cs="Arial"/>
                <w:sz w:val="16"/>
                <w:szCs w:val="16"/>
              </w:rPr>
            </w:pPr>
            <w:proofErr w:type="spellStart"/>
            <w:r w:rsidRPr="00BB6B1C">
              <w:rPr>
                <w:rFonts w:ascii="Arial" w:hAnsi="Arial" w:cs="Arial"/>
                <w:i/>
                <w:iCs/>
                <w:sz w:val="16"/>
                <w:szCs w:val="16"/>
              </w:rPr>
              <w:t>MenACWY</w:t>
            </w:r>
            <w:proofErr w:type="spellEnd"/>
            <w:r w:rsidRPr="00BB6B1C">
              <w:rPr>
                <w:rFonts w:ascii="Arial" w:hAnsi="Arial" w:cs="Arial"/>
                <w:i/>
                <w:iCs/>
                <w:sz w:val="16"/>
                <w:szCs w:val="16"/>
              </w:rPr>
              <w:t>: Age 16</w:t>
            </w:r>
          </w:p>
        </w:tc>
        <w:tc>
          <w:tcPr>
            <w:tcW w:w="2460" w:type="dxa"/>
          </w:tcPr>
          <w:p w14:paraId="19674F00"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0.55</w:t>
            </w:r>
          </w:p>
        </w:tc>
        <w:tc>
          <w:tcPr>
            <w:tcW w:w="2460" w:type="dxa"/>
          </w:tcPr>
          <w:p w14:paraId="2B4E7217"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w:t>
            </w:r>
          </w:p>
        </w:tc>
        <w:tc>
          <w:tcPr>
            <w:tcW w:w="2460" w:type="dxa"/>
          </w:tcPr>
          <w:p w14:paraId="7B7BB3F1"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1</w:t>
            </w:r>
          </w:p>
        </w:tc>
        <w:tc>
          <w:tcPr>
            <w:tcW w:w="2461" w:type="dxa"/>
          </w:tcPr>
          <w:p w14:paraId="53B331B7"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0.50</w:t>
            </w:r>
          </w:p>
        </w:tc>
      </w:tr>
      <w:tr w:rsidR="004D4152" w:rsidRPr="00BB6B1C" w14:paraId="03119BF0" w14:textId="77777777" w:rsidTr="00C40766">
        <w:tc>
          <w:tcPr>
            <w:tcW w:w="4106" w:type="dxa"/>
          </w:tcPr>
          <w:p w14:paraId="0633747F" w14:textId="77777777" w:rsidR="004D4152" w:rsidRPr="00BB6B1C" w:rsidRDefault="004D4152" w:rsidP="00C40766">
            <w:pPr>
              <w:rPr>
                <w:rFonts w:ascii="Arial" w:hAnsi="Arial" w:cs="Arial"/>
                <w:sz w:val="16"/>
                <w:szCs w:val="16"/>
              </w:rPr>
            </w:pPr>
            <w:r w:rsidRPr="00BB6B1C">
              <w:rPr>
                <w:rFonts w:ascii="Arial" w:hAnsi="Arial" w:cs="Arial"/>
                <w:b/>
                <w:bCs/>
                <w:sz w:val="16"/>
                <w:szCs w:val="16"/>
              </w:rPr>
              <w:lastRenderedPageBreak/>
              <w:t>State recommendation</w:t>
            </w:r>
          </w:p>
        </w:tc>
        <w:tc>
          <w:tcPr>
            <w:tcW w:w="2460" w:type="dxa"/>
          </w:tcPr>
          <w:p w14:paraId="7F08EE72" w14:textId="77777777" w:rsidR="004D4152" w:rsidRPr="00BB6B1C" w:rsidRDefault="004D4152" w:rsidP="00C40766">
            <w:pPr>
              <w:jc w:val="center"/>
              <w:rPr>
                <w:rFonts w:ascii="Arial" w:hAnsi="Arial" w:cs="Arial"/>
                <w:sz w:val="16"/>
                <w:szCs w:val="16"/>
              </w:rPr>
            </w:pPr>
          </w:p>
        </w:tc>
        <w:tc>
          <w:tcPr>
            <w:tcW w:w="2460" w:type="dxa"/>
          </w:tcPr>
          <w:p w14:paraId="14B0821A" w14:textId="77777777" w:rsidR="004D4152" w:rsidRPr="00BB6B1C" w:rsidRDefault="004D4152" w:rsidP="00C40766">
            <w:pPr>
              <w:jc w:val="center"/>
              <w:rPr>
                <w:rFonts w:ascii="Arial" w:hAnsi="Arial" w:cs="Arial"/>
                <w:sz w:val="16"/>
                <w:szCs w:val="16"/>
              </w:rPr>
            </w:pPr>
          </w:p>
        </w:tc>
        <w:tc>
          <w:tcPr>
            <w:tcW w:w="2460" w:type="dxa"/>
          </w:tcPr>
          <w:p w14:paraId="527BEE7E" w14:textId="77777777" w:rsidR="004D4152" w:rsidRPr="00BB6B1C" w:rsidRDefault="004D4152" w:rsidP="00C40766">
            <w:pPr>
              <w:jc w:val="center"/>
              <w:rPr>
                <w:rFonts w:ascii="Arial" w:hAnsi="Arial" w:cs="Arial"/>
                <w:sz w:val="16"/>
                <w:szCs w:val="16"/>
              </w:rPr>
            </w:pPr>
          </w:p>
        </w:tc>
        <w:tc>
          <w:tcPr>
            <w:tcW w:w="2461" w:type="dxa"/>
          </w:tcPr>
          <w:p w14:paraId="777949D0" w14:textId="77777777" w:rsidR="004D4152" w:rsidRPr="00BB6B1C" w:rsidRDefault="004D4152" w:rsidP="00C40766">
            <w:pPr>
              <w:jc w:val="center"/>
              <w:rPr>
                <w:rFonts w:ascii="Arial" w:hAnsi="Arial" w:cs="Arial"/>
                <w:sz w:val="16"/>
                <w:szCs w:val="16"/>
              </w:rPr>
            </w:pPr>
          </w:p>
        </w:tc>
      </w:tr>
      <w:tr w:rsidR="004D4152" w:rsidRPr="00BB6B1C" w14:paraId="7265318C" w14:textId="77777777" w:rsidTr="00C40766">
        <w:tc>
          <w:tcPr>
            <w:tcW w:w="4106" w:type="dxa"/>
          </w:tcPr>
          <w:p w14:paraId="559804E7" w14:textId="77777777" w:rsidR="004D4152" w:rsidRPr="00BB6B1C" w:rsidRDefault="004D4152" w:rsidP="00C40766">
            <w:pPr>
              <w:jc w:val="right"/>
              <w:rPr>
                <w:rFonts w:ascii="Arial" w:hAnsi="Arial" w:cs="Arial"/>
                <w:sz w:val="16"/>
                <w:szCs w:val="16"/>
              </w:rPr>
            </w:pPr>
            <w:proofErr w:type="spellStart"/>
            <w:r w:rsidRPr="00BB6B1C">
              <w:rPr>
                <w:rFonts w:ascii="Arial" w:hAnsi="Arial" w:cs="Arial"/>
                <w:i/>
                <w:iCs/>
                <w:sz w:val="16"/>
                <w:szCs w:val="16"/>
              </w:rPr>
              <w:t>MenACWY</w:t>
            </w:r>
            <w:proofErr w:type="spellEnd"/>
            <w:r w:rsidRPr="00BB6B1C">
              <w:rPr>
                <w:rFonts w:ascii="Arial" w:hAnsi="Arial" w:cs="Arial"/>
                <w:i/>
                <w:iCs/>
                <w:sz w:val="16"/>
                <w:szCs w:val="16"/>
              </w:rPr>
              <w:t>: Ages 11-12</w:t>
            </w:r>
          </w:p>
        </w:tc>
        <w:tc>
          <w:tcPr>
            <w:tcW w:w="2460" w:type="dxa"/>
          </w:tcPr>
          <w:p w14:paraId="4400ED08"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0.05</w:t>
            </w:r>
          </w:p>
        </w:tc>
        <w:tc>
          <w:tcPr>
            <w:tcW w:w="2460" w:type="dxa"/>
          </w:tcPr>
          <w:p w14:paraId="729237F3"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w:t>
            </w:r>
          </w:p>
        </w:tc>
        <w:tc>
          <w:tcPr>
            <w:tcW w:w="2460" w:type="dxa"/>
          </w:tcPr>
          <w:p w14:paraId="6E7962A1"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w:t>
            </w:r>
          </w:p>
        </w:tc>
        <w:tc>
          <w:tcPr>
            <w:tcW w:w="2461" w:type="dxa"/>
          </w:tcPr>
          <w:p w14:paraId="41C9B658"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0.22</w:t>
            </w:r>
          </w:p>
        </w:tc>
      </w:tr>
      <w:tr w:rsidR="004D4152" w:rsidRPr="00BB6B1C" w14:paraId="2B20AF8B" w14:textId="77777777" w:rsidTr="00C40766">
        <w:tc>
          <w:tcPr>
            <w:tcW w:w="4106" w:type="dxa"/>
          </w:tcPr>
          <w:p w14:paraId="2F2AB10F" w14:textId="77777777" w:rsidR="004D4152" w:rsidRPr="00BB6B1C" w:rsidRDefault="004D4152" w:rsidP="00C40766">
            <w:pPr>
              <w:jc w:val="right"/>
              <w:rPr>
                <w:rFonts w:ascii="Arial" w:hAnsi="Arial" w:cs="Arial"/>
                <w:sz w:val="16"/>
                <w:szCs w:val="16"/>
              </w:rPr>
            </w:pPr>
            <w:proofErr w:type="spellStart"/>
            <w:r w:rsidRPr="00BB6B1C">
              <w:rPr>
                <w:rFonts w:ascii="Arial" w:hAnsi="Arial" w:cs="Arial"/>
                <w:i/>
                <w:iCs/>
                <w:sz w:val="16"/>
                <w:szCs w:val="16"/>
              </w:rPr>
              <w:t>MenACWY</w:t>
            </w:r>
            <w:proofErr w:type="spellEnd"/>
            <w:r w:rsidRPr="00BB6B1C">
              <w:rPr>
                <w:rFonts w:ascii="Arial" w:hAnsi="Arial" w:cs="Arial"/>
                <w:i/>
                <w:iCs/>
                <w:sz w:val="16"/>
                <w:szCs w:val="16"/>
              </w:rPr>
              <w:t>: Age 16</w:t>
            </w:r>
          </w:p>
        </w:tc>
        <w:tc>
          <w:tcPr>
            <w:tcW w:w="2460" w:type="dxa"/>
          </w:tcPr>
          <w:p w14:paraId="13D76731"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0.09</w:t>
            </w:r>
          </w:p>
        </w:tc>
        <w:tc>
          <w:tcPr>
            <w:tcW w:w="2460" w:type="dxa"/>
          </w:tcPr>
          <w:p w14:paraId="499E7501"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w:t>
            </w:r>
          </w:p>
        </w:tc>
        <w:tc>
          <w:tcPr>
            <w:tcW w:w="2460" w:type="dxa"/>
          </w:tcPr>
          <w:p w14:paraId="5EFB75A9"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w:t>
            </w:r>
          </w:p>
        </w:tc>
        <w:tc>
          <w:tcPr>
            <w:tcW w:w="2461" w:type="dxa"/>
          </w:tcPr>
          <w:p w14:paraId="6FDDCD7A"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0.28</w:t>
            </w:r>
          </w:p>
        </w:tc>
      </w:tr>
      <w:tr w:rsidR="004D4152" w:rsidRPr="00BB6B1C" w14:paraId="38FAD357" w14:textId="77777777" w:rsidTr="00C40766">
        <w:tc>
          <w:tcPr>
            <w:tcW w:w="4106" w:type="dxa"/>
          </w:tcPr>
          <w:p w14:paraId="1FFB2278" w14:textId="77777777" w:rsidR="004D4152" w:rsidRPr="00BB6B1C" w:rsidRDefault="004D4152" w:rsidP="00C40766">
            <w:pPr>
              <w:jc w:val="right"/>
              <w:rPr>
                <w:rFonts w:ascii="Arial" w:hAnsi="Arial" w:cs="Arial"/>
                <w:sz w:val="16"/>
                <w:szCs w:val="16"/>
              </w:rPr>
            </w:pPr>
            <w:proofErr w:type="spellStart"/>
            <w:r w:rsidRPr="00BB6B1C">
              <w:rPr>
                <w:rFonts w:ascii="Arial" w:hAnsi="Arial" w:cs="Arial"/>
                <w:i/>
                <w:iCs/>
                <w:sz w:val="16"/>
                <w:szCs w:val="16"/>
              </w:rPr>
              <w:t>MenB</w:t>
            </w:r>
            <w:proofErr w:type="spellEnd"/>
            <w:r w:rsidRPr="00BB6B1C">
              <w:rPr>
                <w:rFonts w:ascii="Arial" w:hAnsi="Arial" w:cs="Arial"/>
                <w:i/>
                <w:iCs/>
                <w:sz w:val="16"/>
                <w:szCs w:val="16"/>
              </w:rPr>
              <w:t>: Age 16</w:t>
            </w:r>
          </w:p>
        </w:tc>
        <w:tc>
          <w:tcPr>
            <w:tcW w:w="2460" w:type="dxa"/>
          </w:tcPr>
          <w:p w14:paraId="00660733"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0.11</w:t>
            </w:r>
          </w:p>
        </w:tc>
        <w:tc>
          <w:tcPr>
            <w:tcW w:w="2460" w:type="dxa"/>
          </w:tcPr>
          <w:p w14:paraId="652EEC71"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w:t>
            </w:r>
          </w:p>
        </w:tc>
        <w:tc>
          <w:tcPr>
            <w:tcW w:w="2460" w:type="dxa"/>
          </w:tcPr>
          <w:p w14:paraId="54319EBE"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w:t>
            </w:r>
          </w:p>
        </w:tc>
        <w:tc>
          <w:tcPr>
            <w:tcW w:w="2461" w:type="dxa"/>
          </w:tcPr>
          <w:p w14:paraId="0EA3B246"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0.31</w:t>
            </w:r>
          </w:p>
        </w:tc>
      </w:tr>
      <w:tr w:rsidR="004D4152" w:rsidRPr="00BB6B1C" w14:paraId="198CD90C" w14:textId="77777777" w:rsidTr="00C40766">
        <w:tc>
          <w:tcPr>
            <w:tcW w:w="4106" w:type="dxa"/>
          </w:tcPr>
          <w:p w14:paraId="098A7505" w14:textId="77777777" w:rsidR="004D4152" w:rsidRPr="00BB6B1C" w:rsidRDefault="004D4152" w:rsidP="00C40766">
            <w:pPr>
              <w:rPr>
                <w:rFonts w:ascii="Arial" w:hAnsi="Arial" w:cs="Arial"/>
                <w:sz w:val="16"/>
                <w:szCs w:val="16"/>
              </w:rPr>
            </w:pPr>
            <w:r w:rsidRPr="00BB6B1C">
              <w:rPr>
                <w:rFonts w:ascii="Arial" w:hAnsi="Arial" w:cs="Arial"/>
                <w:b/>
                <w:bCs/>
                <w:sz w:val="16"/>
                <w:szCs w:val="16"/>
              </w:rPr>
              <w:t>State universal purchase policy</w:t>
            </w:r>
          </w:p>
        </w:tc>
        <w:tc>
          <w:tcPr>
            <w:tcW w:w="2460" w:type="dxa"/>
          </w:tcPr>
          <w:p w14:paraId="1FB7EE13" w14:textId="77777777" w:rsidR="004D4152" w:rsidRPr="00BB6B1C" w:rsidRDefault="004D4152" w:rsidP="00C40766">
            <w:pPr>
              <w:jc w:val="center"/>
              <w:rPr>
                <w:rFonts w:ascii="Arial" w:hAnsi="Arial" w:cs="Arial"/>
                <w:sz w:val="16"/>
                <w:szCs w:val="16"/>
              </w:rPr>
            </w:pPr>
          </w:p>
        </w:tc>
        <w:tc>
          <w:tcPr>
            <w:tcW w:w="2460" w:type="dxa"/>
          </w:tcPr>
          <w:p w14:paraId="6E351DA6" w14:textId="77777777" w:rsidR="004D4152" w:rsidRPr="00BB6B1C" w:rsidRDefault="004D4152" w:rsidP="00C40766">
            <w:pPr>
              <w:jc w:val="center"/>
              <w:rPr>
                <w:rFonts w:ascii="Arial" w:hAnsi="Arial" w:cs="Arial"/>
                <w:sz w:val="16"/>
                <w:szCs w:val="16"/>
              </w:rPr>
            </w:pPr>
          </w:p>
        </w:tc>
        <w:tc>
          <w:tcPr>
            <w:tcW w:w="2460" w:type="dxa"/>
          </w:tcPr>
          <w:p w14:paraId="06BF65D7" w14:textId="77777777" w:rsidR="004D4152" w:rsidRPr="00BB6B1C" w:rsidRDefault="004D4152" w:rsidP="00C40766">
            <w:pPr>
              <w:jc w:val="center"/>
              <w:rPr>
                <w:rFonts w:ascii="Arial" w:hAnsi="Arial" w:cs="Arial"/>
                <w:sz w:val="16"/>
                <w:szCs w:val="16"/>
              </w:rPr>
            </w:pPr>
          </w:p>
        </w:tc>
        <w:tc>
          <w:tcPr>
            <w:tcW w:w="2461" w:type="dxa"/>
          </w:tcPr>
          <w:p w14:paraId="77B29862" w14:textId="77777777" w:rsidR="004D4152" w:rsidRPr="00BB6B1C" w:rsidRDefault="004D4152" w:rsidP="00C40766">
            <w:pPr>
              <w:jc w:val="center"/>
              <w:rPr>
                <w:rFonts w:ascii="Arial" w:hAnsi="Arial" w:cs="Arial"/>
                <w:sz w:val="16"/>
                <w:szCs w:val="16"/>
              </w:rPr>
            </w:pPr>
          </w:p>
        </w:tc>
      </w:tr>
      <w:tr w:rsidR="004D4152" w:rsidRPr="00BB6B1C" w14:paraId="16C7B2C0" w14:textId="77777777" w:rsidTr="00C40766">
        <w:tc>
          <w:tcPr>
            <w:tcW w:w="4106" w:type="dxa"/>
          </w:tcPr>
          <w:p w14:paraId="4B6F5522" w14:textId="77777777" w:rsidR="004D4152" w:rsidRPr="00BB6B1C" w:rsidRDefault="004D4152" w:rsidP="00C40766">
            <w:pPr>
              <w:jc w:val="right"/>
              <w:rPr>
                <w:rFonts w:ascii="Arial" w:hAnsi="Arial" w:cs="Arial"/>
                <w:sz w:val="16"/>
                <w:szCs w:val="16"/>
              </w:rPr>
            </w:pPr>
            <w:proofErr w:type="spellStart"/>
            <w:r w:rsidRPr="00BB6B1C">
              <w:rPr>
                <w:rFonts w:ascii="Arial" w:hAnsi="Arial" w:cs="Arial"/>
                <w:i/>
                <w:iCs/>
                <w:sz w:val="16"/>
                <w:szCs w:val="16"/>
              </w:rPr>
              <w:t>MenACWY</w:t>
            </w:r>
            <w:proofErr w:type="spellEnd"/>
          </w:p>
        </w:tc>
        <w:tc>
          <w:tcPr>
            <w:tcW w:w="2460" w:type="dxa"/>
          </w:tcPr>
          <w:p w14:paraId="0921E6E7"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0.07</w:t>
            </w:r>
          </w:p>
        </w:tc>
        <w:tc>
          <w:tcPr>
            <w:tcW w:w="2460" w:type="dxa"/>
          </w:tcPr>
          <w:p w14:paraId="74A3CE75"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w:t>
            </w:r>
          </w:p>
        </w:tc>
        <w:tc>
          <w:tcPr>
            <w:tcW w:w="2460" w:type="dxa"/>
          </w:tcPr>
          <w:p w14:paraId="4B345497"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w:t>
            </w:r>
          </w:p>
        </w:tc>
        <w:tc>
          <w:tcPr>
            <w:tcW w:w="2461" w:type="dxa"/>
          </w:tcPr>
          <w:p w14:paraId="319E08E3"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0.26</w:t>
            </w:r>
          </w:p>
        </w:tc>
      </w:tr>
      <w:tr w:rsidR="004D4152" w:rsidRPr="00BB6B1C" w14:paraId="68D2DD8C" w14:textId="77777777" w:rsidTr="00C40766">
        <w:tc>
          <w:tcPr>
            <w:tcW w:w="4106" w:type="dxa"/>
          </w:tcPr>
          <w:p w14:paraId="062131C4" w14:textId="77777777" w:rsidR="004D4152" w:rsidRPr="00BB6B1C" w:rsidRDefault="004D4152" w:rsidP="00C40766">
            <w:pPr>
              <w:jc w:val="right"/>
              <w:rPr>
                <w:rFonts w:ascii="Arial" w:hAnsi="Arial" w:cs="Arial"/>
                <w:sz w:val="16"/>
                <w:szCs w:val="16"/>
              </w:rPr>
            </w:pPr>
            <w:proofErr w:type="spellStart"/>
            <w:r w:rsidRPr="00BB6B1C">
              <w:rPr>
                <w:rFonts w:ascii="Arial" w:hAnsi="Arial" w:cs="Arial"/>
                <w:i/>
                <w:iCs/>
                <w:sz w:val="16"/>
                <w:szCs w:val="16"/>
              </w:rPr>
              <w:t>MenB</w:t>
            </w:r>
            <w:proofErr w:type="spellEnd"/>
          </w:p>
        </w:tc>
        <w:tc>
          <w:tcPr>
            <w:tcW w:w="2460" w:type="dxa"/>
          </w:tcPr>
          <w:p w14:paraId="427EE0A7"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0.07</w:t>
            </w:r>
          </w:p>
        </w:tc>
        <w:tc>
          <w:tcPr>
            <w:tcW w:w="2460" w:type="dxa"/>
          </w:tcPr>
          <w:p w14:paraId="187D4634"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 – 1</w:t>
            </w:r>
          </w:p>
        </w:tc>
        <w:tc>
          <w:tcPr>
            <w:tcW w:w="2460" w:type="dxa"/>
          </w:tcPr>
          <w:p w14:paraId="18FB0313"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w:t>
            </w:r>
          </w:p>
        </w:tc>
        <w:tc>
          <w:tcPr>
            <w:tcW w:w="2461" w:type="dxa"/>
          </w:tcPr>
          <w:p w14:paraId="70B19CA2" w14:textId="77777777" w:rsidR="004D4152" w:rsidRPr="00BB6B1C" w:rsidRDefault="004D4152" w:rsidP="00C40766">
            <w:pPr>
              <w:jc w:val="center"/>
              <w:rPr>
                <w:rFonts w:ascii="Arial" w:hAnsi="Arial" w:cs="Arial"/>
                <w:sz w:val="16"/>
                <w:szCs w:val="16"/>
              </w:rPr>
            </w:pPr>
            <w:r w:rsidRPr="00BB6B1C">
              <w:rPr>
                <w:rFonts w:ascii="Arial" w:hAnsi="Arial" w:cs="Arial"/>
                <w:sz w:val="16"/>
                <w:szCs w:val="16"/>
              </w:rPr>
              <w:t>0.26</w:t>
            </w:r>
          </w:p>
        </w:tc>
      </w:tr>
    </w:tbl>
    <w:p w14:paraId="7C8A36DF" w14:textId="77777777" w:rsidR="004D4152" w:rsidRPr="00BB6B1C" w:rsidRDefault="004D4152" w:rsidP="004D4152">
      <w:pPr>
        <w:rPr>
          <w:rFonts w:ascii="Arial" w:hAnsi="Arial" w:cs="Arial"/>
          <w:sz w:val="16"/>
          <w:szCs w:val="16"/>
        </w:rPr>
      </w:pPr>
      <w:r w:rsidRPr="00BB6B1C">
        <w:rPr>
          <w:rFonts w:ascii="Arial" w:hAnsi="Arial" w:cs="Arial"/>
          <w:sz w:val="16"/>
          <w:szCs w:val="16"/>
        </w:rPr>
        <w:t>* Within this table, the data are presented as per 1,000; however, they are reported per 100 within the text.</w:t>
      </w:r>
    </w:p>
    <w:p w14:paraId="5D68023F" w14:textId="77777777" w:rsidR="004D4152" w:rsidRPr="00BB6B1C" w:rsidRDefault="004D4152" w:rsidP="004D4152">
      <w:pPr>
        <w:rPr>
          <w:rFonts w:ascii="Arial" w:hAnsi="Arial" w:cs="Arial"/>
          <w:sz w:val="16"/>
          <w:szCs w:val="16"/>
        </w:rPr>
      </w:pPr>
      <w:r w:rsidRPr="00BB6B1C">
        <w:rPr>
          <w:rFonts w:ascii="Arial" w:hAnsi="Arial" w:cs="Arial"/>
          <w:sz w:val="16"/>
          <w:szCs w:val="16"/>
          <w:vertAlign w:val="superscript"/>
        </w:rPr>
        <w:t xml:space="preserve">† </w:t>
      </w:r>
      <w:r w:rsidRPr="00BB6B1C">
        <w:rPr>
          <w:rFonts w:ascii="Arial" w:hAnsi="Arial" w:cs="Arial"/>
          <w:sz w:val="16"/>
          <w:szCs w:val="16"/>
        </w:rPr>
        <w:t>Denominator = Population count: 10-19 years old</w:t>
      </w:r>
    </w:p>
    <w:p w14:paraId="7A2B00D4" w14:textId="77777777" w:rsidR="004D4152" w:rsidRPr="00BB6B1C" w:rsidRDefault="004D4152" w:rsidP="004D4152">
      <w:pPr>
        <w:rPr>
          <w:rFonts w:ascii="Arial" w:hAnsi="Arial" w:cs="Arial"/>
          <w:sz w:val="16"/>
          <w:szCs w:val="16"/>
        </w:rPr>
      </w:pPr>
      <w:r w:rsidRPr="00BB6B1C">
        <w:rPr>
          <w:rFonts w:ascii="Arial" w:hAnsi="Arial" w:cs="Arial"/>
          <w:sz w:val="16"/>
          <w:szCs w:val="16"/>
          <w:vertAlign w:val="superscript"/>
        </w:rPr>
        <w:t xml:space="preserve">†† </w:t>
      </w:r>
      <w:r w:rsidRPr="00BB6B1C">
        <w:rPr>
          <w:rFonts w:ascii="Arial" w:hAnsi="Arial" w:cs="Arial"/>
          <w:sz w:val="16"/>
          <w:szCs w:val="16"/>
        </w:rPr>
        <w:t xml:space="preserve">Denominator = Population count: </w:t>
      </w:r>
      <w:r w:rsidRPr="00BB6B1C">
        <w:rPr>
          <w:rFonts w:ascii="Arial" w:eastAsiaTheme="minorEastAsia" w:hAnsi="Arial" w:cs="Arial"/>
          <w:sz w:val="16"/>
          <w:szCs w:val="16"/>
        </w:rPr>
        <w:t>≤</w:t>
      </w:r>
      <w:r w:rsidRPr="00BB6B1C">
        <w:rPr>
          <w:rFonts w:ascii="Arial" w:hAnsi="Arial" w:cs="Arial"/>
          <w:sz w:val="16"/>
          <w:szCs w:val="16"/>
        </w:rPr>
        <w:t>18 years old</w:t>
      </w:r>
    </w:p>
    <w:p w14:paraId="5ECBABF7" w14:textId="2B6BE85D" w:rsidR="004D4152" w:rsidRPr="00BB6B1C" w:rsidRDefault="004D4152" w:rsidP="004D4152">
      <w:pPr>
        <w:rPr>
          <w:rFonts w:ascii="Arial" w:hAnsi="Arial" w:cs="Arial"/>
          <w:sz w:val="22"/>
          <w:szCs w:val="22"/>
        </w:rPr>
        <w:sectPr w:rsidR="004D4152" w:rsidRPr="00BB6B1C" w:rsidSect="0019547B">
          <w:pgSz w:w="16838" w:h="11906" w:orient="landscape"/>
          <w:pgMar w:top="1440" w:right="1440" w:bottom="1440" w:left="1440" w:header="708" w:footer="708" w:gutter="0"/>
          <w:cols w:space="708"/>
          <w:docGrid w:linePitch="360"/>
        </w:sectPr>
      </w:pPr>
      <w:r w:rsidRPr="00BB6B1C">
        <w:rPr>
          <w:rFonts w:ascii="Arial" w:hAnsi="Arial" w:cs="Arial"/>
          <w:sz w:val="16"/>
          <w:szCs w:val="16"/>
          <w:vertAlign w:val="superscript"/>
        </w:rPr>
        <w:t xml:space="preserve">††† </w:t>
      </w:r>
      <w:r w:rsidRPr="00BB6B1C">
        <w:rPr>
          <w:rFonts w:ascii="Arial" w:hAnsi="Arial" w:cs="Arial"/>
          <w:sz w:val="16"/>
          <w:szCs w:val="16"/>
        </w:rPr>
        <w:t>Denominator =</w:t>
      </w:r>
      <w:r w:rsidRPr="00BB6B1C">
        <w:rPr>
          <w:rFonts w:ascii="Arial" w:hAnsi="Arial" w:cs="Arial"/>
          <w:sz w:val="16"/>
          <w:szCs w:val="16"/>
          <w:vertAlign w:val="superscript"/>
        </w:rPr>
        <w:t xml:space="preserve"> </w:t>
      </w:r>
      <w:r w:rsidRPr="00BB6B1C">
        <w:rPr>
          <w:rFonts w:ascii="Arial" w:hAnsi="Arial" w:cs="Arial"/>
          <w:sz w:val="16"/>
          <w:szCs w:val="16"/>
        </w:rPr>
        <w:t xml:space="preserve">Primary care providers per 10,000 </w:t>
      </w:r>
      <w:proofErr w:type="spellStart"/>
      <w:r w:rsidRPr="00BB6B1C">
        <w:rPr>
          <w:rFonts w:ascii="Arial" w:hAnsi="Arial" w:cs="Arial"/>
          <w:sz w:val="16"/>
          <w:szCs w:val="16"/>
        </w:rPr>
        <w:t>residen</w:t>
      </w:r>
      <w:proofErr w:type="spellEnd"/>
    </w:p>
    <w:p w14:paraId="1353EC8C" w14:textId="0724E757" w:rsidR="007A23AF" w:rsidRPr="00BB6B1C" w:rsidRDefault="00487A1A" w:rsidP="00BB76B7">
      <w:pPr>
        <w:pStyle w:val="Caption"/>
        <w:spacing w:before="240" w:after="120"/>
        <w:rPr>
          <w:rFonts w:ascii="Arial" w:hAnsi="Arial" w:cs="Arial"/>
          <w:sz w:val="24"/>
          <w:szCs w:val="24"/>
        </w:rPr>
      </w:pPr>
      <w:r w:rsidRPr="00BB6B1C">
        <w:rPr>
          <w:rFonts w:ascii="Arial" w:hAnsi="Arial" w:cs="Arial"/>
          <w:b/>
          <w:bCs/>
          <w:i w:val="0"/>
          <w:iCs w:val="0"/>
          <w:color w:val="auto"/>
          <w:sz w:val="24"/>
          <w:szCs w:val="24"/>
        </w:rPr>
        <w:lastRenderedPageBreak/>
        <w:t>Table</w:t>
      </w:r>
      <w:r w:rsidR="00BB76B7" w:rsidRPr="00BB6B1C">
        <w:rPr>
          <w:rFonts w:ascii="Arial" w:hAnsi="Arial" w:cs="Arial"/>
          <w:b/>
          <w:bCs/>
          <w:i w:val="0"/>
          <w:iCs w:val="0"/>
          <w:color w:val="auto"/>
          <w:sz w:val="24"/>
          <w:szCs w:val="24"/>
        </w:rPr>
        <w:t xml:space="preserve"> S5</w:t>
      </w:r>
      <w:r w:rsidRPr="00BB6B1C">
        <w:rPr>
          <w:rFonts w:ascii="Arial" w:hAnsi="Arial" w:cs="Arial"/>
          <w:b/>
          <w:bCs/>
          <w:i w:val="0"/>
          <w:iCs w:val="0"/>
          <w:color w:val="auto"/>
          <w:sz w:val="24"/>
          <w:szCs w:val="24"/>
        </w:rPr>
        <w:t>.</w:t>
      </w:r>
      <w:r w:rsidR="00D64BC2" w:rsidRPr="00BB6B1C">
        <w:rPr>
          <w:rFonts w:ascii="Arial" w:hAnsi="Arial" w:cs="Arial"/>
          <w:b/>
          <w:bCs/>
          <w:i w:val="0"/>
          <w:iCs w:val="0"/>
          <w:color w:val="auto"/>
          <w:sz w:val="24"/>
          <w:szCs w:val="24"/>
        </w:rPr>
        <w:t xml:space="preserve"> </w:t>
      </w:r>
      <w:r w:rsidR="00D64BC2" w:rsidRPr="00BB6B1C">
        <w:rPr>
          <w:rFonts w:ascii="Arial" w:hAnsi="Arial" w:cs="Arial"/>
          <w:i w:val="0"/>
          <w:iCs w:val="0"/>
          <w:color w:val="auto"/>
          <w:sz w:val="24"/>
          <w:szCs w:val="24"/>
        </w:rPr>
        <w:t xml:space="preserve">Key regression results for </w:t>
      </w:r>
      <w:proofErr w:type="spellStart"/>
      <w:r w:rsidR="00D64BC2" w:rsidRPr="00BB6B1C">
        <w:rPr>
          <w:rFonts w:ascii="Arial" w:hAnsi="Arial" w:cs="Arial"/>
          <w:i w:val="0"/>
          <w:iCs w:val="0"/>
          <w:color w:val="auto"/>
          <w:sz w:val="24"/>
          <w:szCs w:val="24"/>
        </w:rPr>
        <w:t>MenAC</w:t>
      </w:r>
      <w:r w:rsidR="009F60F4" w:rsidRPr="00BB6B1C">
        <w:rPr>
          <w:rFonts w:ascii="Arial" w:hAnsi="Arial" w:cs="Arial"/>
          <w:i w:val="0"/>
          <w:iCs w:val="0"/>
          <w:color w:val="auto"/>
          <w:sz w:val="24"/>
          <w:szCs w:val="24"/>
        </w:rPr>
        <w:t>W</w:t>
      </w:r>
      <w:r w:rsidR="00D64BC2" w:rsidRPr="00BB6B1C">
        <w:rPr>
          <w:rFonts w:ascii="Arial" w:hAnsi="Arial" w:cs="Arial"/>
          <w:i w:val="0"/>
          <w:iCs w:val="0"/>
          <w:color w:val="auto"/>
          <w:sz w:val="24"/>
          <w:szCs w:val="24"/>
        </w:rPr>
        <w:t>Y</w:t>
      </w:r>
      <w:proofErr w:type="spellEnd"/>
      <w:r w:rsidR="009F60F4" w:rsidRPr="00BB6B1C">
        <w:rPr>
          <w:rFonts w:ascii="Arial" w:hAnsi="Arial" w:cs="Arial"/>
          <w:i w:val="0"/>
          <w:iCs w:val="0"/>
          <w:color w:val="auto"/>
          <w:sz w:val="24"/>
          <w:szCs w:val="24"/>
        </w:rPr>
        <w:t xml:space="preserve"> </w:t>
      </w:r>
      <w:r w:rsidR="00A6134A" w:rsidRPr="00BB6B1C">
        <w:rPr>
          <w:rFonts w:ascii="Arial" w:hAnsi="Arial" w:cs="Arial"/>
          <w:i w:val="0"/>
          <w:iCs w:val="0"/>
          <w:color w:val="auto"/>
          <w:sz w:val="24"/>
          <w:szCs w:val="24"/>
        </w:rPr>
        <w:t xml:space="preserve">stocking per capita, </w:t>
      </w:r>
      <w:proofErr w:type="gramStart"/>
      <w:r w:rsidR="009F60F4" w:rsidRPr="00BB6B1C">
        <w:rPr>
          <w:rFonts w:ascii="Arial" w:hAnsi="Arial" w:cs="Arial"/>
          <w:i w:val="0"/>
          <w:iCs w:val="0"/>
          <w:color w:val="auto"/>
          <w:sz w:val="24"/>
          <w:szCs w:val="24"/>
        </w:rPr>
        <w:t>private</w:t>
      </w:r>
      <w:proofErr w:type="gramEnd"/>
      <w:r w:rsidR="009F60F4" w:rsidRPr="00BB6B1C">
        <w:rPr>
          <w:rFonts w:ascii="Arial" w:hAnsi="Arial" w:cs="Arial"/>
          <w:i w:val="0"/>
          <w:iCs w:val="0"/>
          <w:color w:val="auto"/>
          <w:sz w:val="24"/>
          <w:szCs w:val="24"/>
        </w:rPr>
        <w:t xml:space="preserve"> and public</w:t>
      </w:r>
      <w:r w:rsidRPr="00BB6B1C">
        <w:rPr>
          <w:rFonts w:ascii="Arial" w:hAnsi="Arial" w:cs="Arial"/>
          <w:i w:val="0"/>
          <w:iCs w:val="0"/>
          <w:color w:val="auto"/>
          <w:sz w:val="24"/>
          <w:szCs w:val="24"/>
        </w:rPr>
        <w:t>*</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03"/>
        <w:gridCol w:w="2144"/>
        <w:gridCol w:w="2144"/>
        <w:gridCol w:w="1533"/>
        <w:gridCol w:w="1535"/>
      </w:tblGrid>
      <w:tr w:rsidR="0063187F" w:rsidRPr="00BB6B1C" w14:paraId="4C37DA3F" w14:textId="77777777" w:rsidTr="006D7248">
        <w:trPr>
          <w:trHeight w:val="227"/>
        </w:trPr>
        <w:tc>
          <w:tcPr>
            <w:tcW w:w="2365" w:type="pct"/>
            <w:shd w:val="clear" w:color="auto" w:fill="auto"/>
            <w:vAlign w:val="bottom"/>
          </w:tcPr>
          <w:p w14:paraId="106510B4" w14:textId="77777777" w:rsidR="0063187F" w:rsidRPr="00BB6B1C" w:rsidRDefault="0063187F">
            <w:pPr>
              <w:spacing w:before="60" w:after="60"/>
              <w:textAlignment w:val="baseline"/>
              <w:rPr>
                <w:rFonts w:ascii="Arial" w:eastAsia="Times New Roman" w:hAnsi="Arial" w:cs="Arial"/>
                <w:b/>
                <w:bCs/>
                <w:color w:val="000000"/>
                <w:kern w:val="0"/>
                <w:sz w:val="16"/>
                <w:szCs w:val="16"/>
                <w14:ligatures w14:val="none"/>
              </w:rPr>
            </w:pPr>
          </w:p>
        </w:tc>
        <w:tc>
          <w:tcPr>
            <w:tcW w:w="1536" w:type="pct"/>
            <w:gridSpan w:val="2"/>
            <w:shd w:val="clear" w:color="auto" w:fill="auto"/>
            <w:vAlign w:val="bottom"/>
          </w:tcPr>
          <w:p w14:paraId="103E845D" w14:textId="77777777" w:rsidR="0063187F" w:rsidRPr="00BB6B1C" w:rsidRDefault="0063187F">
            <w:pPr>
              <w:spacing w:before="60" w:after="60"/>
              <w:jc w:val="center"/>
              <w:textAlignment w:val="baseline"/>
              <w:rPr>
                <w:rFonts w:ascii="Arial" w:eastAsia="Times New Roman" w:hAnsi="Arial" w:cs="Arial"/>
                <w:b/>
                <w:bCs/>
                <w:color w:val="000000"/>
                <w:kern w:val="0"/>
                <w:sz w:val="16"/>
                <w:szCs w:val="16"/>
                <w14:ligatures w14:val="none"/>
              </w:rPr>
            </w:pPr>
            <w:proofErr w:type="spellStart"/>
            <w:r w:rsidRPr="00BB6B1C">
              <w:rPr>
                <w:rFonts w:ascii="Arial" w:eastAsia="Times New Roman" w:hAnsi="Arial" w:cs="Arial"/>
                <w:b/>
                <w:bCs/>
                <w:color w:val="000000"/>
                <w:kern w:val="0"/>
                <w:sz w:val="16"/>
                <w:szCs w:val="16"/>
                <w14:ligatures w14:val="none"/>
              </w:rPr>
              <w:t>MenACWY</w:t>
            </w:r>
            <w:proofErr w:type="spellEnd"/>
            <w:r w:rsidRPr="00BB6B1C">
              <w:rPr>
                <w:rFonts w:ascii="Arial" w:eastAsia="Times New Roman" w:hAnsi="Arial" w:cs="Arial"/>
                <w:b/>
                <w:bCs/>
                <w:color w:val="000000"/>
                <w:kern w:val="0"/>
                <w:sz w:val="16"/>
                <w:szCs w:val="16"/>
                <w14:ligatures w14:val="none"/>
              </w:rPr>
              <w:t xml:space="preserve"> Stocking per Capita (Private)</w:t>
            </w:r>
          </w:p>
        </w:tc>
        <w:tc>
          <w:tcPr>
            <w:tcW w:w="1099" w:type="pct"/>
            <w:gridSpan w:val="2"/>
          </w:tcPr>
          <w:p w14:paraId="49689563" w14:textId="77777777" w:rsidR="0063187F" w:rsidRPr="00BB6B1C" w:rsidRDefault="0063187F">
            <w:pPr>
              <w:spacing w:before="60" w:after="60"/>
              <w:jc w:val="center"/>
              <w:textAlignment w:val="baseline"/>
              <w:rPr>
                <w:rFonts w:ascii="Arial" w:eastAsia="Times New Roman" w:hAnsi="Arial" w:cs="Arial"/>
                <w:b/>
                <w:bCs/>
                <w:color w:val="000000"/>
                <w:kern w:val="0"/>
                <w:sz w:val="16"/>
                <w:szCs w:val="16"/>
                <w14:ligatures w14:val="none"/>
              </w:rPr>
            </w:pPr>
            <w:proofErr w:type="spellStart"/>
            <w:r w:rsidRPr="00BB6B1C">
              <w:rPr>
                <w:rFonts w:ascii="Arial" w:eastAsia="Times New Roman" w:hAnsi="Arial" w:cs="Arial"/>
                <w:b/>
                <w:bCs/>
                <w:color w:val="000000"/>
                <w:kern w:val="0"/>
                <w:sz w:val="16"/>
                <w:szCs w:val="16"/>
                <w14:ligatures w14:val="none"/>
              </w:rPr>
              <w:t>MenACWY</w:t>
            </w:r>
            <w:proofErr w:type="spellEnd"/>
            <w:r w:rsidRPr="00BB6B1C">
              <w:rPr>
                <w:rFonts w:ascii="Arial" w:eastAsia="Times New Roman" w:hAnsi="Arial" w:cs="Arial"/>
                <w:b/>
                <w:bCs/>
                <w:color w:val="000000"/>
                <w:kern w:val="0"/>
                <w:sz w:val="16"/>
                <w:szCs w:val="16"/>
                <w14:ligatures w14:val="none"/>
              </w:rPr>
              <w:t xml:space="preserve"> Stocking per Capita (Public)</w:t>
            </w:r>
          </w:p>
        </w:tc>
      </w:tr>
      <w:tr w:rsidR="0063187F" w:rsidRPr="00BB6B1C" w14:paraId="0AB7339C" w14:textId="77777777" w:rsidTr="00F520DC">
        <w:trPr>
          <w:trHeight w:val="227"/>
        </w:trPr>
        <w:tc>
          <w:tcPr>
            <w:tcW w:w="2365" w:type="pct"/>
            <w:shd w:val="clear" w:color="auto" w:fill="auto"/>
            <w:vAlign w:val="bottom"/>
            <w:hideMark/>
          </w:tcPr>
          <w:p w14:paraId="15BC7037" w14:textId="77777777" w:rsidR="0063187F" w:rsidRPr="00BB6B1C" w:rsidRDefault="0063187F">
            <w:pPr>
              <w:spacing w:before="60" w:after="60"/>
              <w:textAlignment w:val="baseline"/>
              <w:rPr>
                <w:rFonts w:ascii="Arial" w:eastAsia="Times New Roman" w:hAnsi="Arial" w:cs="Arial"/>
                <w:b/>
                <w:bCs/>
                <w:color w:val="000000"/>
                <w:kern w:val="0"/>
                <w:sz w:val="16"/>
                <w:szCs w:val="16"/>
                <w14:ligatures w14:val="none"/>
              </w:rPr>
            </w:pPr>
            <w:r w:rsidRPr="00BB6B1C">
              <w:rPr>
                <w:rFonts w:ascii="Arial" w:eastAsia="Times New Roman" w:hAnsi="Arial" w:cs="Arial"/>
                <w:b/>
                <w:bCs/>
                <w:color w:val="000000"/>
                <w:kern w:val="0"/>
                <w:sz w:val="16"/>
                <w:szCs w:val="16"/>
                <w14:ligatures w14:val="none"/>
              </w:rPr>
              <w:t>Predictor​</w:t>
            </w:r>
          </w:p>
        </w:tc>
        <w:tc>
          <w:tcPr>
            <w:tcW w:w="768" w:type="pct"/>
            <w:shd w:val="clear" w:color="auto" w:fill="auto"/>
            <w:vAlign w:val="bottom"/>
            <w:hideMark/>
          </w:tcPr>
          <w:p w14:paraId="7929B2D6" w14:textId="77777777" w:rsidR="0063187F" w:rsidRPr="00BB6B1C" w:rsidRDefault="0063187F">
            <w:pPr>
              <w:spacing w:before="60" w:after="60"/>
              <w:jc w:val="center"/>
              <w:textAlignment w:val="baseline"/>
              <w:rPr>
                <w:rFonts w:ascii="Arial" w:eastAsia="Times New Roman" w:hAnsi="Arial" w:cs="Arial"/>
                <w:b/>
                <w:bCs/>
                <w:color w:val="000000"/>
                <w:kern w:val="0"/>
                <w:sz w:val="16"/>
                <w:szCs w:val="16"/>
                <w14:ligatures w14:val="none"/>
              </w:rPr>
            </w:pPr>
            <w:r w:rsidRPr="00BB6B1C">
              <w:rPr>
                <w:rFonts w:ascii="Arial" w:eastAsia="Times New Roman" w:hAnsi="Arial" w:cs="Arial"/>
                <w:b/>
                <w:bCs/>
                <w:color w:val="000000"/>
                <w:kern w:val="0"/>
                <w:sz w:val="16"/>
                <w:szCs w:val="16"/>
                <w14:ligatures w14:val="none"/>
              </w:rPr>
              <w:t>Risk-Ratio​</w:t>
            </w:r>
          </w:p>
        </w:tc>
        <w:tc>
          <w:tcPr>
            <w:tcW w:w="768" w:type="pct"/>
            <w:shd w:val="clear" w:color="auto" w:fill="auto"/>
            <w:vAlign w:val="bottom"/>
            <w:hideMark/>
          </w:tcPr>
          <w:p w14:paraId="4FBEB92C" w14:textId="77777777" w:rsidR="0063187F" w:rsidRPr="00BB6B1C" w:rsidRDefault="0063187F">
            <w:pPr>
              <w:spacing w:before="60" w:after="60"/>
              <w:jc w:val="center"/>
              <w:textAlignment w:val="baseline"/>
              <w:rPr>
                <w:rFonts w:ascii="Arial" w:eastAsia="Times New Roman" w:hAnsi="Arial" w:cs="Arial"/>
                <w:b/>
                <w:bCs/>
                <w:color w:val="000000"/>
                <w:kern w:val="0"/>
                <w:sz w:val="16"/>
                <w:szCs w:val="16"/>
                <w14:ligatures w14:val="none"/>
              </w:rPr>
            </w:pPr>
            <w:r w:rsidRPr="00BB6B1C">
              <w:rPr>
                <w:rFonts w:ascii="Arial" w:eastAsia="Times New Roman" w:hAnsi="Arial" w:cs="Arial"/>
                <w:b/>
                <w:bCs/>
                <w:color w:val="000000"/>
                <w:kern w:val="0"/>
                <w:sz w:val="16"/>
                <w:szCs w:val="16"/>
                <w14:ligatures w14:val="none"/>
              </w:rPr>
              <w:t>95% CI​</w:t>
            </w:r>
          </w:p>
        </w:tc>
        <w:tc>
          <w:tcPr>
            <w:tcW w:w="549" w:type="pct"/>
            <w:vAlign w:val="bottom"/>
          </w:tcPr>
          <w:p w14:paraId="62D2A985" w14:textId="77777777" w:rsidR="0063187F" w:rsidRPr="00BB6B1C" w:rsidRDefault="0063187F">
            <w:pPr>
              <w:spacing w:before="60" w:after="60"/>
              <w:jc w:val="center"/>
              <w:textAlignment w:val="baseline"/>
              <w:rPr>
                <w:rFonts w:ascii="Arial" w:eastAsia="Times New Roman" w:hAnsi="Arial" w:cs="Arial"/>
                <w:b/>
                <w:bCs/>
                <w:color w:val="000000"/>
                <w:kern w:val="0"/>
                <w:sz w:val="16"/>
                <w:szCs w:val="16"/>
                <w14:ligatures w14:val="none"/>
              </w:rPr>
            </w:pPr>
            <w:r w:rsidRPr="00BB6B1C">
              <w:rPr>
                <w:rFonts w:ascii="Arial" w:eastAsia="Times New Roman" w:hAnsi="Arial" w:cs="Arial"/>
                <w:b/>
                <w:bCs/>
                <w:color w:val="000000"/>
                <w:kern w:val="0"/>
                <w:sz w:val="16"/>
                <w:szCs w:val="16"/>
                <w14:ligatures w14:val="none"/>
              </w:rPr>
              <w:t>Risk-Ratio​</w:t>
            </w:r>
          </w:p>
        </w:tc>
        <w:tc>
          <w:tcPr>
            <w:tcW w:w="550" w:type="pct"/>
            <w:vAlign w:val="bottom"/>
          </w:tcPr>
          <w:p w14:paraId="46BE39AB" w14:textId="77777777" w:rsidR="0063187F" w:rsidRPr="00BB6B1C" w:rsidRDefault="0063187F">
            <w:pPr>
              <w:spacing w:before="60" w:after="60"/>
              <w:jc w:val="center"/>
              <w:textAlignment w:val="baseline"/>
              <w:rPr>
                <w:rFonts w:ascii="Arial" w:eastAsia="Times New Roman" w:hAnsi="Arial" w:cs="Arial"/>
                <w:b/>
                <w:bCs/>
                <w:color w:val="000000"/>
                <w:kern w:val="0"/>
                <w:sz w:val="16"/>
                <w:szCs w:val="16"/>
                <w14:ligatures w14:val="none"/>
              </w:rPr>
            </w:pPr>
            <w:r w:rsidRPr="00BB6B1C">
              <w:rPr>
                <w:rFonts w:ascii="Arial" w:eastAsia="Times New Roman" w:hAnsi="Arial" w:cs="Arial"/>
                <w:b/>
                <w:bCs/>
                <w:color w:val="000000"/>
                <w:kern w:val="0"/>
                <w:sz w:val="16"/>
                <w:szCs w:val="16"/>
                <w14:ligatures w14:val="none"/>
              </w:rPr>
              <w:t>95% CI​</w:t>
            </w:r>
          </w:p>
        </w:tc>
      </w:tr>
      <w:tr w:rsidR="0063187F" w:rsidRPr="00BB6B1C" w14:paraId="4AB307D8" w14:textId="77777777" w:rsidTr="00F520DC">
        <w:trPr>
          <w:trHeight w:val="227"/>
        </w:trPr>
        <w:tc>
          <w:tcPr>
            <w:tcW w:w="2365" w:type="pct"/>
            <w:shd w:val="clear" w:color="auto" w:fill="auto"/>
            <w:vAlign w:val="bottom"/>
          </w:tcPr>
          <w:p w14:paraId="31439D06" w14:textId="77777777" w:rsidR="0063187F" w:rsidRPr="00BB6B1C" w:rsidRDefault="0063187F">
            <w:pPr>
              <w:spacing w:before="60" w:after="60"/>
              <w:textAlignment w:val="baseline"/>
              <w:rPr>
                <w:rFonts w:ascii="Arial" w:eastAsia="Times New Roman" w:hAnsi="Arial" w:cs="Arial"/>
                <w:color w:val="000000"/>
                <w:kern w:val="0"/>
                <w:sz w:val="16"/>
                <w:szCs w:val="16"/>
                <w14:ligatures w14:val="none"/>
              </w:rPr>
            </w:pPr>
            <w:r w:rsidRPr="00BB6B1C">
              <w:rPr>
                <w:rFonts w:ascii="Arial" w:hAnsi="Arial" w:cs="Arial"/>
                <w:color w:val="000000"/>
                <w:sz w:val="16"/>
                <w:szCs w:val="16"/>
              </w:rPr>
              <w:t>SVI subscale, socioeconomic status</w:t>
            </w:r>
          </w:p>
        </w:tc>
        <w:tc>
          <w:tcPr>
            <w:tcW w:w="768" w:type="pct"/>
            <w:shd w:val="clear" w:color="auto" w:fill="auto"/>
            <w:vAlign w:val="bottom"/>
            <w:hideMark/>
          </w:tcPr>
          <w:p w14:paraId="09EBAF3F"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1.06</w:t>
            </w:r>
          </w:p>
        </w:tc>
        <w:tc>
          <w:tcPr>
            <w:tcW w:w="768" w:type="pct"/>
            <w:shd w:val="clear" w:color="auto" w:fill="auto"/>
            <w:vAlign w:val="bottom"/>
            <w:hideMark/>
          </w:tcPr>
          <w:p w14:paraId="31AEC2FA"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1.03, 1.10</w:t>
            </w:r>
          </w:p>
        </w:tc>
        <w:tc>
          <w:tcPr>
            <w:tcW w:w="549" w:type="pct"/>
          </w:tcPr>
          <w:p w14:paraId="187AC86A"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1.04</w:t>
            </w:r>
          </w:p>
        </w:tc>
        <w:tc>
          <w:tcPr>
            <w:tcW w:w="550" w:type="pct"/>
          </w:tcPr>
          <w:p w14:paraId="39674AF2"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1.01, 1.07</w:t>
            </w:r>
          </w:p>
        </w:tc>
      </w:tr>
      <w:tr w:rsidR="0063187F" w:rsidRPr="00BB6B1C" w14:paraId="7F20E2C5" w14:textId="77777777" w:rsidTr="00F520DC">
        <w:trPr>
          <w:trHeight w:val="247"/>
        </w:trPr>
        <w:tc>
          <w:tcPr>
            <w:tcW w:w="2365" w:type="pct"/>
            <w:shd w:val="clear" w:color="auto" w:fill="auto"/>
            <w:vAlign w:val="bottom"/>
          </w:tcPr>
          <w:p w14:paraId="5140D2D1" w14:textId="77777777" w:rsidR="0063187F" w:rsidRPr="00BB6B1C" w:rsidRDefault="0063187F">
            <w:pPr>
              <w:spacing w:before="60" w:after="60"/>
              <w:textAlignment w:val="baseline"/>
              <w:rPr>
                <w:rFonts w:ascii="Arial" w:eastAsia="Times New Roman" w:hAnsi="Arial" w:cs="Arial"/>
                <w:kern w:val="0"/>
                <w:sz w:val="16"/>
                <w:szCs w:val="16"/>
                <w14:ligatures w14:val="none"/>
              </w:rPr>
            </w:pPr>
            <w:proofErr w:type="spellStart"/>
            <w:r w:rsidRPr="00BB6B1C">
              <w:rPr>
                <w:rFonts w:ascii="Arial" w:hAnsi="Arial" w:cs="Arial"/>
                <w:sz w:val="16"/>
                <w:szCs w:val="16"/>
              </w:rPr>
              <w:t>MenACWY</w:t>
            </w:r>
            <w:proofErr w:type="spellEnd"/>
            <w:r w:rsidRPr="00BB6B1C">
              <w:rPr>
                <w:rFonts w:ascii="Arial" w:hAnsi="Arial" w:cs="Arial"/>
                <w:sz w:val="16"/>
                <w:szCs w:val="16"/>
              </w:rPr>
              <w:t>, Universal Purchasing states</w:t>
            </w:r>
          </w:p>
        </w:tc>
        <w:tc>
          <w:tcPr>
            <w:tcW w:w="768" w:type="pct"/>
            <w:shd w:val="clear" w:color="auto" w:fill="auto"/>
            <w:vAlign w:val="bottom"/>
            <w:hideMark/>
          </w:tcPr>
          <w:p w14:paraId="3EE4849A" w14:textId="23E20E6E" w:rsidR="0063187F" w:rsidRPr="00BB6B1C" w:rsidRDefault="00C81BB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w:t>
            </w:r>
          </w:p>
        </w:tc>
        <w:tc>
          <w:tcPr>
            <w:tcW w:w="768" w:type="pct"/>
            <w:shd w:val="clear" w:color="auto" w:fill="auto"/>
            <w:vAlign w:val="bottom"/>
            <w:hideMark/>
          </w:tcPr>
          <w:p w14:paraId="5FBFD844" w14:textId="71DA03D0" w:rsidR="0063187F" w:rsidRPr="00BB6B1C" w:rsidRDefault="00C81BB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w:t>
            </w:r>
          </w:p>
        </w:tc>
        <w:tc>
          <w:tcPr>
            <w:tcW w:w="549" w:type="pct"/>
          </w:tcPr>
          <w:p w14:paraId="5DD89E1D"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0.61</w:t>
            </w:r>
          </w:p>
        </w:tc>
        <w:tc>
          <w:tcPr>
            <w:tcW w:w="550" w:type="pct"/>
          </w:tcPr>
          <w:p w14:paraId="5A36B093"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0.40, 0.87</w:t>
            </w:r>
          </w:p>
        </w:tc>
      </w:tr>
      <w:tr w:rsidR="0063187F" w:rsidRPr="00BB6B1C" w14:paraId="5FEF47A8" w14:textId="77777777" w:rsidTr="00F520DC">
        <w:trPr>
          <w:trHeight w:val="269"/>
        </w:trPr>
        <w:tc>
          <w:tcPr>
            <w:tcW w:w="2365" w:type="pct"/>
            <w:shd w:val="clear" w:color="auto" w:fill="auto"/>
            <w:vAlign w:val="bottom"/>
          </w:tcPr>
          <w:p w14:paraId="2BA8AAEF" w14:textId="77777777" w:rsidR="0063187F" w:rsidRPr="00BB6B1C" w:rsidRDefault="0063187F">
            <w:pPr>
              <w:spacing w:before="60" w:after="60"/>
              <w:textAlignment w:val="baseline"/>
              <w:rPr>
                <w:rFonts w:ascii="Arial" w:eastAsia="Times New Roman" w:hAnsi="Arial" w:cs="Arial"/>
                <w:kern w:val="0"/>
                <w:sz w:val="16"/>
                <w:szCs w:val="16"/>
                <w14:ligatures w14:val="none"/>
              </w:rPr>
            </w:pPr>
            <w:r w:rsidRPr="00BB6B1C">
              <w:rPr>
                <w:rFonts w:ascii="Arial" w:hAnsi="Arial" w:cs="Arial"/>
                <w:sz w:val="16"/>
                <w:szCs w:val="16"/>
              </w:rPr>
              <w:t xml:space="preserve">SVI subscale, socioeconomic status + Universal Purchasing Policy for </w:t>
            </w:r>
            <w:proofErr w:type="spellStart"/>
            <w:r w:rsidRPr="00BB6B1C">
              <w:rPr>
                <w:rFonts w:ascii="Arial" w:hAnsi="Arial" w:cs="Arial"/>
                <w:sz w:val="16"/>
                <w:szCs w:val="16"/>
              </w:rPr>
              <w:t>MenACWY</w:t>
            </w:r>
            <w:proofErr w:type="spellEnd"/>
          </w:p>
        </w:tc>
        <w:tc>
          <w:tcPr>
            <w:tcW w:w="768" w:type="pct"/>
            <w:shd w:val="clear" w:color="auto" w:fill="auto"/>
            <w:vAlign w:val="bottom"/>
            <w:hideMark/>
          </w:tcPr>
          <w:p w14:paraId="00B266F9"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1.16</w:t>
            </w:r>
          </w:p>
        </w:tc>
        <w:tc>
          <w:tcPr>
            <w:tcW w:w="768" w:type="pct"/>
            <w:shd w:val="clear" w:color="auto" w:fill="auto"/>
            <w:vAlign w:val="bottom"/>
            <w:hideMark/>
          </w:tcPr>
          <w:p w14:paraId="57251142"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1.07, 1.26</w:t>
            </w:r>
          </w:p>
        </w:tc>
        <w:tc>
          <w:tcPr>
            <w:tcW w:w="549" w:type="pct"/>
          </w:tcPr>
          <w:p w14:paraId="4413F0A9" w14:textId="7423C965" w:rsidR="0063187F" w:rsidRPr="00BB6B1C" w:rsidRDefault="00C81BB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w:t>
            </w:r>
          </w:p>
        </w:tc>
        <w:tc>
          <w:tcPr>
            <w:tcW w:w="550" w:type="pct"/>
          </w:tcPr>
          <w:p w14:paraId="4C0466F9" w14:textId="019F9E39" w:rsidR="0063187F" w:rsidRPr="00BB6B1C" w:rsidRDefault="00C81BB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w:t>
            </w:r>
          </w:p>
        </w:tc>
      </w:tr>
      <w:tr w:rsidR="0063187F" w:rsidRPr="00BB6B1C" w14:paraId="4D9FC7BC" w14:textId="77777777" w:rsidTr="00F520DC">
        <w:trPr>
          <w:trHeight w:val="227"/>
        </w:trPr>
        <w:tc>
          <w:tcPr>
            <w:tcW w:w="2365" w:type="pct"/>
            <w:shd w:val="clear" w:color="auto" w:fill="auto"/>
            <w:vAlign w:val="bottom"/>
          </w:tcPr>
          <w:p w14:paraId="799CD2C4" w14:textId="77777777" w:rsidR="0063187F" w:rsidRPr="00BB6B1C" w:rsidRDefault="0063187F">
            <w:pPr>
              <w:spacing w:before="60" w:after="60"/>
              <w:textAlignment w:val="baseline"/>
              <w:rPr>
                <w:rFonts w:ascii="Arial" w:eastAsia="Times New Roman" w:hAnsi="Arial" w:cs="Arial"/>
                <w:color w:val="000000"/>
                <w:kern w:val="0"/>
                <w:sz w:val="16"/>
                <w:szCs w:val="16"/>
                <w14:ligatures w14:val="none"/>
              </w:rPr>
            </w:pPr>
            <w:r w:rsidRPr="00BB6B1C">
              <w:rPr>
                <w:rFonts w:ascii="Arial" w:hAnsi="Arial" w:cs="Arial"/>
                <w:color w:val="000000"/>
                <w:sz w:val="16"/>
                <w:szCs w:val="16"/>
              </w:rPr>
              <w:t xml:space="preserve">State Recommendation for </w:t>
            </w:r>
            <w:proofErr w:type="spellStart"/>
            <w:r w:rsidRPr="00BB6B1C">
              <w:rPr>
                <w:rFonts w:ascii="Arial" w:hAnsi="Arial" w:cs="Arial"/>
                <w:color w:val="000000"/>
                <w:sz w:val="16"/>
                <w:szCs w:val="16"/>
              </w:rPr>
              <w:t>MenB</w:t>
            </w:r>
            <w:proofErr w:type="spellEnd"/>
            <w:r w:rsidRPr="00BB6B1C">
              <w:rPr>
                <w:rFonts w:ascii="Arial" w:hAnsi="Arial" w:cs="Arial"/>
                <w:color w:val="000000"/>
                <w:sz w:val="16"/>
                <w:szCs w:val="16"/>
              </w:rPr>
              <w:t xml:space="preserve">, age 16 </w:t>
            </w:r>
          </w:p>
        </w:tc>
        <w:tc>
          <w:tcPr>
            <w:tcW w:w="768" w:type="pct"/>
            <w:shd w:val="clear" w:color="auto" w:fill="auto"/>
            <w:vAlign w:val="bottom"/>
            <w:hideMark/>
          </w:tcPr>
          <w:p w14:paraId="104EA823"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0.55</w:t>
            </w:r>
          </w:p>
        </w:tc>
        <w:tc>
          <w:tcPr>
            <w:tcW w:w="768" w:type="pct"/>
            <w:shd w:val="clear" w:color="auto" w:fill="auto"/>
            <w:vAlign w:val="bottom"/>
            <w:hideMark/>
          </w:tcPr>
          <w:p w14:paraId="3494EECD"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0.40, 0.74</w:t>
            </w:r>
          </w:p>
        </w:tc>
        <w:tc>
          <w:tcPr>
            <w:tcW w:w="549" w:type="pct"/>
          </w:tcPr>
          <w:p w14:paraId="509A0F21"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0.35</w:t>
            </w:r>
          </w:p>
        </w:tc>
        <w:tc>
          <w:tcPr>
            <w:tcW w:w="550" w:type="pct"/>
          </w:tcPr>
          <w:p w14:paraId="41434AF7"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0.25, 0.48</w:t>
            </w:r>
          </w:p>
        </w:tc>
      </w:tr>
      <w:tr w:rsidR="0063187F" w:rsidRPr="00BB6B1C" w14:paraId="4109983B" w14:textId="77777777" w:rsidTr="00F520DC">
        <w:trPr>
          <w:trHeight w:val="227"/>
        </w:trPr>
        <w:tc>
          <w:tcPr>
            <w:tcW w:w="2365" w:type="pct"/>
            <w:shd w:val="clear" w:color="auto" w:fill="auto"/>
            <w:vAlign w:val="bottom"/>
          </w:tcPr>
          <w:p w14:paraId="05BE679E" w14:textId="77777777" w:rsidR="0063187F" w:rsidRPr="00BB6B1C" w:rsidRDefault="0063187F">
            <w:pPr>
              <w:spacing w:before="60" w:after="60"/>
              <w:textAlignment w:val="baseline"/>
              <w:rPr>
                <w:rFonts w:ascii="Arial" w:eastAsia="Times New Roman" w:hAnsi="Arial" w:cs="Arial"/>
                <w:color w:val="000000"/>
                <w:kern w:val="0"/>
                <w:sz w:val="16"/>
                <w:szCs w:val="16"/>
                <w14:ligatures w14:val="none"/>
              </w:rPr>
            </w:pPr>
            <w:r w:rsidRPr="00BB6B1C">
              <w:rPr>
                <w:rFonts w:ascii="Arial" w:hAnsi="Arial" w:cs="Arial"/>
                <w:color w:val="000000"/>
                <w:sz w:val="16"/>
                <w:szCs w:val="16"/>
              </w:rPr>
              <w:t>SVI subscale, minority status and language</w:t>
            </w:r>
          </w:p>
        </w:tc>
        <w:tc>
          <w:tcPr>
            <w:tcW w:w="768" w:type="pct"/>
            <w:shd w:val="clear" w:color="auto" w:fill="auto"/>
            <w:vAlign w:val="bottom"/>
          </w:tcPr>
          <w:p w14:paraId="7499D696"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0.97</w:t>
            </w:r>
          </w:p>
        </w:tc>
        <w:tc>
          <w:tcPr>
            <w:tcW w:w="768" w:type="pct"/>
            <w:shd w:val="clear" w:color="auto" w:fill="auto"/>
            <w:vAlign w:val="bottom"/>
          </w:tcPr>
          <w:p w14:paraId="4CCA2F8E"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0.95,1.00</w:t>
            </w:r>
          </w:p>
        </w:tc>
        <w:tc>
          <w:tcPr>
            <w:tcW w:w="549" w:type="pct"/>
          </w:tcPr>
          <w:p w14:paraId="038F2631"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0.96</w:t>
            </w:r>
          </w:p>
        </w:tc>
        <w:tc>
          <w:tcPr>
            <w:tcW w:w="550" w:type="pct"/>
          </w:tcPr>
          <w:p w14:paraId="25B8E3D8"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0.93, 0.98</w:t>
            </w:r>
          </w:p>
        </w:tc>
      </w:tr>
      <w:tr w:rsidR="0063187F" w:rsidRPr="00BB6B1C" w14:paraId="57492763" w14:textId="77777777" w:rsidTr="00F520DC">
        <w:trPr>
          <w:trHeight w:val="227"/>
        </w:trPr>
        <w:tc>
          <w:tcPr>
            <w:tcW w:w="2365" w:type="pct"/>
            <w:shd w:val="clear" w:color="auto" w:fill="auto"/>
            <w:vAlign w:val="bottom"/>
          </w:tcPr>
          <w:p w14:paraId="2821E335" w14:textId="112670AF" w:rsidR="0063187F" w:rsidRPr="00BB6B1C" w:rsidRDefault="0063187F">
            <w:pPr>
              <w:spacing w:before="60" w:after="60"/>
              <w:textAlignment w:val="baseline"/>
              <w:rPr>
                <w:rFonts w:ascii="Arial" w:eastAsia="Times New Roman" w:hAnsi="Arial" w:cs="Arial"/>
                <w:color w:val="000000"/>
                <w:kern w:val="0"/>
                <w:sz w:val="16"/>
                <w:szCs w:val="16"/>
                <w14:ligatures w14:val="none"/>
              </w:rPr>
            </w:pPr>
            <w:r w:rsidRPr="00BB6B1C">
              <w:rPr>
                <w:rFonts w:ascii="Arial" w:hAnsi="Arial" w:cs="Arial"/>
                <w:color w:val="000000"/>
                <w:sz w:val="16"/>
                <w:szCs w:val="16"/>
              </w:rPr>
              <w:t>Total pediatricians per 10,000 (</w:t>
            </w:r>
            <w:proofErr w:type="spellStart"/>
            <w:r w:rsidRPr="00BB6B1C">
              <w:rPr>
                <w:rFonts w:ascii="Arial" w:hAnsi="Arial" w:cs="Arial"/>
                <w:color w:val="000000"/>
                <w:sz w:val="16"/>
                <w:szCs w:val="16"/>
              </w:rPr>
              <w:t>tertile</w:t>
            </w:r>
            <w:proofErr w:type="spellEnd"/>
            <w:r w:rsidRPr="00BB6B1C">
              <w:rPr>
                <w:rFonts w:ascii="Arial" w:hAnsi="Arial" w:cs="Arial"/>
                <w:color w:val="000000"/>
                <w:sz w:val="16"/>
                <w:szCs w:val="16"/>
              </w:rPr>
              <w:t xml:space="preserve"> 2 v</w:t>
            </w:r>
            <w:r w:rsidR="003B51BA" w:rsidRPr="00BB6B1C">
              <w:rPr>
                <w:rFonts w:ascii="Arial" w:hAnsi="Arial" w:cs="Arial"/>
                <w:color w:val="000000"/>
                <w:sz w:val="16"/>
                <w:szCs w:val="16"/>
              </w:rPr>
              <w:t>s</w:t>
            </w:r>
            <w:r w:rsidRPr="00BB6B1C">
              <w:rPr>
                <w:rFonts w:ascii="Arial" w:hAnsi="Arial" w:cs="Arial"/>
                <w:color w:val="000000"/>
                <w:sz w:val="16"/>
                <w:szCs w:val="16"/>
              </w:rPr>
              <w:t xml:space="preserve"> </w:t>
            </w:r>
            <w:proofErr w:type="spellStart"/>
            <w:r w:rsidRPr="00BB6B1C">
              <w:rPr>
                <w:rFonts w:ascii="Arial" w:hAnsi="Arial" w:cs="Arial"/>
                <w:color w:val="000000"/>
                <w:sz w:val="16"/>
                <w:szCs w:val="16"/>
              </w:rPr>
              <w:t>tertile</w:t>
            </w:r>
            <w:proofErr w:type="spellEnd"/>
            <w:r w:rsidRPr="00BB6B1C">
              <w:rPr>
                <w:rFonts w:ascii="Arial" w:hAnsi="Arial" w:cs="Arial"/>
                <w:color w:val="000000"/>
                <w:sz w:val="16"/>
                <w:szCs w:val="16"/>
              </w:rPr>
              <w:t xml:space="preserve"> 1) </w:t>
            </w:r>
          </w:p>
        </w:tc>
        <w:tc>
          <w:tcPr>
            <w:tcW w:w="768" w:type="pct"/>
            <w:shd w:val="clear" w:color="auto" w:fill="auto"/>
            <w:vAlign w:val="bottom"/>
          </w:tcPr>
          <w:p w14:paraId="37161E94"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0.70</w:t>
            </w:r>
          </w:p>
        </w:tc>
        <w:tc>
          <w:tcPr>
            <w:tcW w:w="768" w:type="pct"/>
            <w:shd w:val="clear" w:color="auto" w:fill="auto"/>
            <w:vAlign w:val="bottom"/>
          </w:tcPr>
          <w:p w14:paraId="669FE1B0"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0.62, 0.79</w:t>
            </w:r>
          </w:p>
        </w:tc>
        <w:tc>
          <w:tcPr>
            <w:tcW w:w="549" w:type="pct"/>
          </w:tcPr>
          <w:p w14:paraId="1EA2198C"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0.72</w:t>
            </w:r>
          </w:p>
        </w:tc>
        <w:tc>
          <w:tcPr>
            <w:tcW w:w="550" w:type="pct"/>
          </w:tcPr>
          <w:p w14:paraId="4BBAC5F5"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0.65, 0.80</w:t>
            </w:r>
          </w:p>
        </w:tc>
      </w:tr>
      <w:tr w:rsidR="0063187F" w:rsidRPr="00BB6B1C" w14:paraId="66AE61C4" w14:textId="77777777" w:rsidTr="00F520DC">
        <w:trPr>
          <w:trHeight w:val="227"/>
        </w:trPr>
        <w:tc>
          <w:tcPr>
            <w:tcW w:w="2365" w:type="pct"/>
            <w:shd w:val="clear" w:color="auto" w:fill="auto"/>
            <w:vAlign w:val="bottom"/>
          </w:tcPr>
          <w:p w14:paraId="2C78E392" w14:textId="09BECD18" w:rsidR="0063187F" w:rsidRPr="00BB6B1C" w:rsidRDefault="0063187F">
            <w:pPr>
              <w:spacing w:before="60" w:after="60"/>
              <w:textAlignment w:val="baseline"/>
              <w:rPr>
                <w:rFonts w:ascii="Arial" w:hAnsi="Arial" w:cs="Arial"/>
                <w:sz w:val="16"/>
                <w:szCs w:val="16"/>
              </w:rPr>
            </w:pPr>
            <w:r w:rsidRPr="00BB6B1C">
              <w:rPr>
                <w:rFonts w:ascii="Arial" w:hAnsi="Arial" w:cs="Arial"/>
                <w:color w:val="000000"/>
                <w:sz w:val="16"/>
                <w:szCs w:val="16"/>
              </w:rPr>
              <w:t>Total pediatricians per 10,000 (</w:t>
            </w:r>
            <w:proofErr w:type="spellStart"/>
            <w:r w:rsidRPr="00BB6B1C">
              <w:rPr>
                <w:rFonts w:ascii="Arial" w:hAnsi="Arial" w:cs="Arial"/>
                <w:color w:val="000000"/>
                <w:sz w:val="16"/>
                <w:szCs w:val="16"/>
              </w:rPr>
              <w:t>tertile</w:t>
            </w:r>
            <w:proofErr w:type="spellEnd"/>
            <w:r w:rsidRPr="00BB6B1C">
              <w:rPr>
                <w:rFonts w:ascii="Arial" w:hAnsi="Arial" w:cs="Arial"/>
                <w:color w:val="000000"/>
                <w:sz w:val="16"/>
                <w:szCs w:val="16"/>
              </w:rPr>
              <w:t xml:space="preserve"> 3 vs </w:t>
            </w:r>
            <w:proofErr w:type="spellStart"/>
            <w:r w:rsidRPr="00BB6B1C">
              <w:rPr>
                <w:rFonts w:ascii="Arial" w:hAnsi="Arial" w:cs="Arial"/>
                <w:color w:val="000000"/>
                <w:sz w:val="16"/>
                <w:szCs w:val="16"/>
              </w:rPr>
              <w:t>tertile</w:t>
            </w:r>
            <w:proofErr w:type="spellEnd"/>
            <w:r w:rsidRPr="00BB6B1C">
              <w:rPr>
                <w:rFonts w:ascii="Arial" w:hAnsi="Arial" w:cs="Arial"/>
                <w:color w:val="000000"/>
                <w:sz w:val="16"/>
                <w:szCs w:val="16"/>
              </w:rPr>
              <w:t xml:space="preserve"> 1) </w:t>
            </w:r>
          </w:p>
        </w:tc>
        <w:tc>
          <w:tcPr>
            <w:tcW w:w="768" w:type="pct"/>
            <w:shd w:val="clear" w:color="auto" w:fill="auto"/>
            <w:vAlign w:val="bottom"/>
          </w:tcPr>
          <w:p w14:paraId="34BF3361"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0.60</w:t>
            </w:r>
          </w:p>
        </w:tc>
        <w:tc>
          <w:tcPr>
            <w:tcW w:w="768" w:type="pct"/>
            <w:shd w:val="clear" w:color="auto" w:fill="auto"/>
            <w:vAlign w:val="bottom"/>
          </w:tcPr>
          <w:p w14:paraId="2622D3D3"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0.53, 0.69</w:t>
            </w:r>
          </w:p>
        </w:tc>
        <w:tc>
          <w:tcPr>
            <w:tcW w:w="549" w:type="pct"/>
          </w:tcPr>
          <w:p w14:paraId="21251959"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0.70</w:t>
            </w:r>
          </w:p>
        </w:tc>
        <w:tc>
          <w:tcPr>
            <w:tcW w:w="550" w:type="pct"/>
          </w:tcPr>
          <w:p w14:paraId="274A410D"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0.62, 0.78</w:t>
            </w:r>
          </w:p>
        </w:tc>
      </w:tr>
      <w:tr w:rsidR="0063187F" w:rsidRPr="00BB6B1C" w14:paraId="00024740" w14:textId="77777777" w:rsidTr="00F520DC">
        <w:trPr>
          <w:trHeight w:val="227"/>
        </w:trPr>
        <w:tc>
          <w:tcPr>
            <w:tcW w:w="2365" w:type="pct"/>
            <w:shd w:val="clear" w:color="auto" w:fill="auto"/>
            <w:vAlign w:val="bottom"/>
          </w:tcPr>
          <w:p w14:paraId="4AE9986F" w14:textId="4178C093" w:rsidR="0063187F" w:rsidRPr="00BB6B1C" w:rsidRDefault="0063187F">
            <w:pPr>
              <w:spacing w:before="60" w:after="60"/>
              <w:textAlignment w:val="baseline"/>
              <w:rPr>
                <w:rFonts w:ascii="Arial" w:eastAsia="Times New Roman" w:hAnsi="Arial" w:cs="Arial"/>
                <w:color w:val="000000"/>
                <w:kern w:val="0"/>
                <w:sz w:val="16"/>
                <w:szCs w:val="16"/>
                <w14:ligatures w14:val="none"/>
              </w:rPr>
            </w:pPr>
            <w:r w:rsidRPr="00BB6B1C">
              <w:rPr>
                <w:rFonts w:ascii="Arial" w:hAnsi="Arial" w:cs="Arial"/>
                <w:color w:val="000000"/>
                <w:sz w:val="16"/>
                <w:szCs w:val="16"/>
              </w:rPr>
              <w:t xml:space="preserve">Primary care provider per 10,000 </w:t>
            </w:r>
            <w:proofErr w:type="gramStart"/>
            <w:r w:rsidRPr="00BB6B1C">
              <w:rPr>
                <w:rFonts w:ascii="Arial" w:hAnsi="Arial" w:cs="Arial"/>
                <w:color w:val="000000"/>
                <w:sz w:val="16"/>
                <w:szCs w:val="16"/>
              </w:rPr>
              <w:t>residents</w:t>
            </w:r>
            <w:proofErr w:type="gramEnd"/>
            <w:r w:rsidRPr="00BB6B1C">
              <w:rPr>
                <w:rFonts w:ascii="Arial" w:hAnsi="Arial" w:cs="Arial"/>
                <w:color w:val="000000"/>
                <w:sz w:val="16"/>
                <w:szCs w:val="16"/>
              </w:rPr>
              <w:t xml:space="preserve"> rate (</w:t>
            </w:r>
            <w:proofErr w:type="spellStart"/>
            <w:r w:rsidRPr="00BB6B1C">
              <w:rPr>
                <w:rFonts w:ascii="Arial" w:hAnsi="Arial" w:cs="Arial"/>
                <w:color w:val="000000"/>
                <w:sz w:val="16"/>
                <w:szCs w:val="16"/>
              </w:rPr>
              <w:t>tertile</w:t>
            </w:r>
            <w:proofErr w:type="spellEnd"/>
            <w:r w:rsidRPr="00BB6B1C">
              <w:rPr>
                <w:rFonts w:ascii="Arial" w:hAnsi="Arial" w:cs="Arial"/>
                <w:color w:val="000000"/>
                <w:sz w:val="16"/>
                <w:szCs w:val="16"/>
              </w:rPr>
              <w:t xml:space="preserve"> 3 vs </w:t>
            </w:r>
            <w:proofErr w:type="spellStart"/>
            <w:r w:rsidRPr="00BB6B1C">
              <w:rPr>
                <w:rFonts w:ascii="Arial" w:hAnsi="Arial" w:cs="Arial"/>
                <w:color w:val="000000"/>
                <w:sz w:val="16"/>
                <w:szCs w:val="16"/>
              </w:rPr>
              <w:t>tertile</w:t>
            </w:r>
            <w:proofErr w:type="spellEnd"/>
            <w:r w:rsidRPr="00BB6B1C">
              <w:rPr>
                <w:rFonts w:ascii="Arial" w:hAnsi="Arial" w:cs="Arial"/>
                <w:color w:val="000000"/>
                <w:sz w:val="16"/>
                <w:szCs w:val="16"/>
              </w:rPr>
              <w:t xml:space="preserve"> 1)</w:t>
            </w:r>
          </w:p>
        </w:tc>
        <w:tc>
          <w:tcPr>
            <w:tcW w:w="768" w:type="pct"/>
            <w:shd w:val="clear" w:color="auto" w:fill="auto"/>
            <w:vAlign w:val="bottom"/>
          </w:tcPr>
          <w:p w14:paraId="7E89BA4E"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0.84</w:t>
            </w:r>
          </w:p>
        </w:tc>
        <w:tc>
          <w:tcPr>
            <w:tcW w:w="768" w:type="pct"/>
            <w:shd w:val="clear" w:color="auto" w:fill="auto"/>
            <w:vAlign w:val="bottom"/>
          </w:tcPr>
          <w:p w14:paraId="04BD3654"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0.74, 0.96</w:t>
            </w:r>
          </w:p>
        </w:tc>
        <w:tc>
          <w:tcPr>
            <w:tcW w:w="549" w:type="pct"/>
          </w:tcPr>
          <w:p w14:paraId="69D9EEE2"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0.87</w:t>
            </w:r>
          </w:p>
        </w:tc>
        <w:tc>
          <w:tcPr>
            <w:tcW w:w="550" w:type="pct"/>
          </w:tcPr>
          <w:p w14:paraId="68AE410C"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0.78, 0.98</w:t>
            </w:r>
          </w:p>
        </w:tc>
      </w:tr>
      <w:tr w:rsidR="0063187F" w:rsidRPr="00BB6B1C" w14:paraId="68AA8614" w14:textId="77777777" w:rsidTr="00F520DC">
        <w:trPr>
          <w:trHeight w:val="227"/>
        </w:trPr>
        <w:tc>
          <w:tcPr>
            <w:tcW w:w="2365" w:type="pct"/>
            <w:shd w:val="clear" w:color="auto" w:fill="auto"/>
            <w:vAlign w:val="bottom"/>
          </w:tcPr>
          <w:p w14:paraId="72740636" w14:textId="77777777" w:rsidR="0063187F" w:rsidRPr="00BB6B1C" w:rsidRDefault="0063187F">
            <w:pPr>
              <w:spacing w:before="60" w:after="60"/>
              <w:textAlignment w:val="baseline"/>
              <w:rPr>
                <w:rFonts w:ascii="Arial" w:eastAsia="Times New Roman" w:hAnsi="Arial" w:cs="Arial"/>
                <w:color w:val="000000"/>
                <w:kern w:val="0"/>
                <w:sz w:val="16"/>
                <w:szCs w:val="16"/>
                <w14:ligatures w14:val="none"/>
              </w:rPr>
            </w:pPr>
            <w:r w:rsidRPr="00BB6B1C">
              <w:rPr>
                <w:rFonts w:ascii="Arial" w:hAnsi="Arial" w:cs="Arial"/>
                <w:color w:val="000000"/>
                <w:sz w:val="16"/>
                <w:szCs w:val="16"/>
              </w:rPr>
              <w:t>Rural County</w:t>
            </w:r>
          </w:p>
        </w:tc>
        <w:tc>
          <w:tcPr>
            <w:tcW w:w="768" w:type="pct"/>
            <w:shd w:val="clear" w:color="auto" w:fill="auto"/>
            <w:vAlign w:val="bottom"/>
          </w:tcPr>
          <w:p w14:paraId="681F4D03"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1.29</w:t>
            </w:r>
          </w:p>
        </w:tc>
        <w:tc>
          <w:tcPr>
            <w:tcW w:w="768" w:type="pct"/>
            <w:shd w:val="clear" w:color="auto" w:fill="auto"/>
            <w:vAlign w:val="bottom"/>
          </w:tcPr>
          <w:p w14:paraId="13DA5C69"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1.08, 1.51</w:t>
            </w:r>
          </w:p>
        </w:tc>
        <w:tc>
          <w:tcPr>
            <w:tcW w:w="549" w:type="pct"/>
          </w:tcPr>
          <w:p w14:paraId="3B17E656"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1.26</w:t>
            </w:r>
          </w:p>
        </w:tc>
        <w:tc>
          <w:tcPr>
            <w:tcW w:w="550" w:type="pct"/>
          </w:tcPr>
          <w:p w14:paraId="1EEC41F1"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1.09, 1.46</w:t>
            </w:r>
          </w:p>
        </w:tc>
      </w:tr>
      <w:tr w:rsidR="0063187F" w:rsidRPr="00BB6B1C" w14:paraId="771E08EA" w14:textId="77777777" w:rsidTr="00F520DC">
        <w:trPr>
          <w:trHeight w:val="227"/>
        </w:trPr>
        <w:tc>
          <w:tcPr>
            <w:tcW w:w="2365" w:type="pct"/>
            <w:shd w:val="clear" w:color="auto" w:fill="auto"/>
            <w:vAlign w:val="bottom"/>
          </w:tcPr>
          <w:p w14:paraId="70E68AB3" w14:textId="77777777" w:rsidR="0063187F" w:rsidRPr="00BB6B1C" w:rsidRDefault="0063187F">
            <w:pPr>
              <w:spacing w:before="60" w:after="60"/>
              <w:textAlignment w:val="baseline"/>
              <w:rPr>
                <w:rFonts w:ascii="Arial" w:eastAsia="Times New Roman" w:hAnsi="Arial" w:cs="Arial"/>
                <w:color w:val="000000"/>
                <w:kern w:val="0"/>
                <w:sz w:val="16"/>
                <w:szCs w:val="16"/>
                <w14:ligatures w14:val="none"/>
              </w:rPr>
            </w:pPr>
            <w:r w:rsidRPr="00BB6B1C">
              <w:rPr>
                <w:rFonts w:ascii="Arial" w:hAnsi="Arial" w:cs="Arial"/>
                <w:color w:val="000000"/>
                <w:sz w:val="16"/>
                <w:szCs w:val="16"/>
              </w:rPr>
              <w:t>DoD Basic Training Program (regardless of health care facilities)</w:t>
            </w:r>
          </w:p>
        </w:tc>
        <w:tc>
          <w:tcPr>
            <w:tcW w:w="768" w:type="pct"/>
            <w:shd w:val="clear" w:color="auto" w:fill="auto"/>
            <w:vAlign w:val="bottom"/>
          </w:tcPr>
          <w:p w14:paraId="5763E246"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3.03</w:t>
            </w:r>
          </w:p>
        </w:tc>
        <w:tc>
          <w:tcPr>
            <w:tcW w:w="768" w:type="pct"/>
            <w:shd w:val="clear" w:color="auto" w:fill="auto"/>
            <w:vAlign w:val="bottom"/>
          </w:tcPr>
          <w:p w14:paraId="2DEC6AFA"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1.42, 5.71</w:t>
            </w:r>
          </w:p>
        </w:tc>
        <w:tc>
          <w:tcPr>
            <w:tcW w:w="549" w:type="pct"/>
          </w:tcPr>
          <w:p w14:paraId="61D0C09A" w14:textId="51F3DB3E" w:rsidR="0063187F" w:rsidRPr="00BB6B1C" w:rsidRDefault="00F520DC">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w:t>
            </w:r>
            <w:r w:rsidR="006E6769" w:rsidRPr="00BB6B1C">
              <w:rPr>
                <w:rFonts w:ascii="Arial" w:eastAsia="Times New Roman" w:hAnsi="Arial" w:cs="Arial"/>
                <w:color w:val="000000"/>
                <w:kern w:val="0"/>
                <w:sz w:val="16"/>
                <w:szCs w:val="16"/>
                <w14:ligatures w14:val="none"/>
              </w:rPr>
              <w:t>-</w:t>
            </w:r>
          </w:p>
        </w:tc>
        <w:tc>
          <w:tcPr>
            <w:tcW w:w="550" w:type="pct"/>
          </w:tcPr>
          <w:p w14:paraId="2079AE3C" w14:textId="41A9647D" w:rsidR="0063187F" w:rsidRPr="00BB6B1C" w:rsidRDefault="00F520DC">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w:t>
            </w:r>
            <w:r w:rsidR="006E6769" w:rsidRPr="00BB6B1C">
              <w:rPr>
                <w:rFonts w:ascii="Arial" w:eastAsia="Times New Roman" w:hAnsi="Arial" w:cs="Arial"/>
                <w:color w:val="000000"/>
                <w:kern w:val="0"/>
                <w:sz w:val="16"/>
                <w:szCs w:val="16"/>
                <w14:ligatures w14:val="none"/>
              </w:rPr>
              <w:t>-</w:t>
            </w:r>
          </w:p>
        </w:tc>
      </w:tr>
      <w:tr w:rsidR="0063187F" w:rsidRPr="00BB6B1C" w14:paraId="6F0B5ACD" w14:textId="77777777" w:rsidTr="00F520DC">
        <w:trPr>
          <w:trHeight w:val="227"/>
        </w:trPr>
        <w:tc>
          <w:tcPr>
            <w:tcW w:w="2365" w:type="pct"/>
            <w:shd w:val="clear" w:color="auto" w:fill="auto"/>
            <w:vAlign w:val="bottom"/>
          </w:tcPr>
          <w:p w14:paraId="5648E008" w14:textId="77777777" w:rsidR="0063187F" w:rsidRPr="00BB6B1C" w:rsidRDefault="0063187F">
            <w:pPr>
              <w:spacing w:before="60" w:after="60"/>
              <w:textAlignment w:val="baseline"/>
              <w:rPr>
                <w:rFonts w:ascii="Arial" w:eastAsia="Times New Roman" w:hAnsi="Arial" w:cs="Arial"/>
                <w:color w:val="000000"/>
                <w:kern w:val="0"/>
                <w:sz w:val="16"/>
                <w:szCs w:val="16"/>
                <w14:ligatures w14:val="none"/>
              </w:rPr>
            </w:pPr>
            <w:r w:rsidRPr="00BB6B1C">
              <w:rPr>
                <w:rFonts w:ascii="Arial" w:hAnsi="Arial" w:cs="Arial"/>
                <w:color w:val="000000"/>
                <w:sz w:val="16"/>
                <w:szCs w:val="16"/>
              </w:rPr>
              <w:t>Tribal Lands with Health Care Facility</w:t>
            </w:r>
          </w:p>
        </w:tc>
        <w:tc>
          <w:tcPr>
            <w:tcW w:w="768" w:type="pct"/>
            <w:shd w:val="clear" w:color="auto" w:fill="auto"/>
            <w:vAlign w:val="bottom"/>
          </w:tcPr>
          <w:p w14:paraId="44C789D1"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0.81</w:t>
            </w:r>
          </w:p>
        </w:tc>
        <w:tc>
          <w:tcPr>
            <w:tcW w:w="768" w:type="pct"/>
            <w:shd w:val="clear" w:color="auto" w:fill="auto"/>
            <w:vAlign w:val="bottom"/>
          </w:tcPr>
          <w:p w14:paraId="35FEFAE2"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0.66, 0.98</w:t>
            </w:r>
          </w:p>
        </w:tc>
        <w:tc>
          <w:tcPr>
            <w:tcW w:w="549" w:type="pct"/>
          </w:tcPr>
          <w:p w14:paraId="11EB6F6B"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0.92*</w:t>
            </w:r>
          </w:p>
        </w:tc>
        <w:tc>
          <w:tcPr>
            <w:tcW w:w="550" w:type="pct"/>
          </w:tcPr>
          <w:p w14:paraId="101E2202"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0.78, 1.10</w:t>
            </w:r>
          </w:p>
        </w:tc>
      </w:tr>
      <w:tr w:rsidR="0063187F" w:rsidRPr="00BB6B1C" w14:paraId="7024C74B" w14:textId="77777777" w:rsidTr="00F520DC">
        <w:trPr>
          <w:trHeight w:val="227"/>
        </w:trPr>
        <w:tc>
          <w:tcPr>
            <w:tcW w:w="2365" w:type="pct"/>
            <w:shd w:val="clear" w:color="auto" w:fill="auto"/>
            <w:vAlign w:val="bottom"/>
          </w:tcPr>
          <w:p w14:paraId="21A74D88" w14:textId="77777777" w:rsidR="0063187F" w:rsidRPr="00BB6B1C" w:rsidRDefault="0063187F">
            <w:pPr>
              <w:spacing w:before="60" w:after="60"/>
              <w:textAlignment w:val="baseline"/>
              <w:rPr>
                <w:rFonts w:ascii="Arial" w:eastAsia="Times New Roman" w:hAnsi="Arial" w:cs="Arial"/>
                <w:color w:val="000000"/>
                <w:kern w:val="0"/>
                <w:sz w:val="16"/>
                <w:szCs w:val="16"/>
                <w14:ligatures w14:val="none"/>
              </w:rPr>
            </w:pPr>
            <w:r w:rsidRPr="00BB6B1C">
              <w:rPr>
                <w:rFonts w:ascii="Arial" w:hAnsi="Arial" w:cs="Arial"/>
                <w:color w:val="000000"/>
                <w:sz w:val="16"/>
                <w:szCs w:val="16"/>
              </w:rPr>
              <w:t xml:space="preserve">State Requirement for </w:t>
            </w:r>
            <w:proofErr w:type="spellStart"/>
            <w:r w:rsidRPr="00BB6B1C">
              <w:rPr>
                <w:rFonts w:ascii="Arial" w:hAnsi="Arial" w:cs="Arial"/>
                <w:color w:val="000000"/>
                <w:sz w:val="16"/>
                <w:szCs w:val="16"/>
              </w:rPr>
              <w:t>MenACWY</w:t>
            </w:r>
            <w:proofErr w:type="spellEnd"/>
            <w:r w:rsidRPr="00BB6B1C">
              <w:rPr>
                <w:rFonts w:ascii="Arial" w:hAnsi="Arial" w:cs="Arial"/>
                <w:color w:val="000000"/>
                <w:sz w:val="16"/>
                <w:szCs w:val="16"/>
              </w:rPr>
              <w:t>, age 11-12</w:t>
            </w:r>
          </w:p>
        </w:tc>
        <w:tc>
          <w:tcPr>
            <w:tcW w:w="768" w:type="pct"/>
            <w:shd w:val="clear" w:color="auto" w:fill="auto"/>
            <w:vAlign w:val="bottom"/>
          </w:tcPr>
          <w:p w14:paraId="2A5612FB" w14:textId="06D0499F" w:rsidR="0063187F" w:rsidRPr="00BB6B1C" w:rsidRDefault="00C81BB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w:t>
            </w:r>
          </w:p>
        </w:tc>
        <w:tc>
          <w:tcPr>
            <w:tcW w:w="768" w:type="pct"/>
            <w:shd w:val="clear" w:color="auto" w:fill="auto"/>
            <w:vAlign w:val="bottom"/>
          </w:tcPr>
          <w:p w14:paraId="4322DFFB" w14:textId="70B22E9C" w:rsidR="0063187F" w:rsidRPr="00BB6B1C" w:rsidRDefault="00C81BB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w:t>
            </w:r>
          </w:p>
        </w:tc>
        <w:tc>
          <w:tcPr>
            <w:tcW w:w="549" w:type="pct"/>
          </w:tcPr>
          <w:p w14:paraId="2BF76DE3"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0.74</w:t>
            </w:r>
          </w:p>
        </w:tc>
        <w:tc>
          <w:tcPr>
            <w:tcW w:w="550" w:type="pct"/>
          </w:tcPr>
          <w:p w14:paraId="4E3F5ECD"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0.53, 0.99</w:t>
            </w:r>
          </w:p>
        </w:tc>
      </w:tr>
      <w:tr w:rsidR="0063187F" w:rsidRPr="00BB6B1C" w14:paraId="2C34B58F" w14:textId="77777777" w:rsidTr="00F520DC">
        <w:trPr>
          <w:trHeight w:val="227"/>
        </w:trPr>
        <w:tc>
          <w:tcPr>
            <w:tcW w:w="2365" w:type="pct"/>
            <w:shd w:val="clear" w:color="auto" w:fill="auto"/>
            <w:vAlign w:val="bottom"/>
          </w:tcPr>
          <w:p w14:paraId="4DFE8CDE" w14:textId="77777777" w:rsidR="0063187F" w:rsidRPr="00BB6B1C" w:rsidRDefault="0063187F">
            <w:pPr>
              <w:spacing w:before="60" w:after="60"/>
              <w:textAlignment w:val="baseline"/>
              <w:rPr>
                <w:rFonts w:ascii="Arial" w:eastAsia="Times New Roman" w:hAnsi="Arial" w:cs="Arial"/>
                <w:color w:val="000000"/>
                <w:kern w:val="0"/>
                <w:sz w:val="16"/>
                <w:szCs w:val="16"/>
                <w14:ligatures w14:val="none"/>
              </w:rPr>
            </w:pPr>
            <w:r w:rsidRPr="00BB6B1C">
              <w:rPr>
                <w:rFonts w:ascii="Arial" w:hAnsi="Arial" w:cs="Arial"/>
                <w:color w:val="000000"/>
                <w:sz w:val="16"/>
                <w:szCs w:val="16"/>
              </w:rPr>
              <w:t xml:space="preserve">State Recommendation for </w:t>
            </w:r>
            <w:proofErr w:type="spellStart"/>
            <w:r w:rsidRPr="00BB6B1C">
              <w:rPr>
                <w:rFonts w:ascii="Arial" w:hAnsi="Arial" w:cs="Arial"/>
                <w:color w:val="000000"/>
                <w:sz w:val="16"/>
                <w:szCs w:val="16"/>
              </w:rPr>
              <w:t>MenACWY</w:t>
            </w:r>
            <w:proofErr w:type="spellEnd"/>
            <w:r w:rsidRPr="00BB6B1C">
              <w:rPr>
                <w:rFonts w:ascii="Arial" w:hAnsi="Arial" w:cs="Arial"/>
                <w:color w:val="000000"/>
                <w:sz w:val="16"/>
                <w:szCs w:val="16"/>
              </w:rPr>
              <w:t xml:space="preserve">, age 11-12 </w:t>
            </w:r>
          </w:p>
        </w:tc>
        <w:tc>
          <w:tcPr>
            <w:tcW w:w="768" w:type="pct"/>
            <w:shd w:val="clear" w:color="auto" w:fill="auto"/>
            <w:vAlign w:val="bottom"/>
          </w:tcPr>
          <w:p w14:paraId="396F0DF8"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8.70</w:t>
            </w:r>
          </w:p>
        </w:tc>
        <w:tc>
          <w:tcPr>
            <w:tcW w:w="768" w:type="pct"/>
            <w:shd w:val="clear" w:color="auto" w:fill="auto"/>
            <w:vAlign w:val="bottom"/>
          </w:tcPr>
          <w:p w14:paraId="7477BD74"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4.15, 16.23</w:t>
            </w:r>
          </w:p>
        </w:tc>
        <w:tc>
          <w:tcPr>
            <w:tcW w:w="549" w:type="pct"/>
          </w:tcPr>
          <w:p w14:paraId="30AC0D98"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2.57</w:t>
            </w:r>
          </w:p>
        </w:tc>
        <w:tc>
          <w:tcPr>
            <w:tcW w:w="550" w:type="pct"/>
          </w:tcPr>
          <w:p w14:paraId="53923CD6"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1.24, 4.82</w:t>
            </w:r>
          </w:p>
        </w:tc>
      </w:tr>
      <w:tr w:rsidR="0063187F" w:rsidRPr="00BB6B1C" w14:paraId="79F3621A" w14:textId="77777777" w:rsidTr="00F520DC">
        <w:trPr>
          <w:trHeight w:val="227"/>
        </w:trPr>
        <w:tc>
          <w:tcPr>
            <w:tcW w:w="2365" w:type="pct"/>
            <w:shd w:val="clear" w:color="auto" w:fill="auto"/>
            <w:vAlign w:val="bottom"/>
          </w:tcPr>
          <w:p w14:paraId="7D26044A" w14:textId="77777777" w:rsidR="0063187F" w:rsidRPr="00BB6B1C" w:rsidRDefault="0063187F">
            <w:pPr>
              <w:spacing w:before="60" w:after="60"/>
              <w:textAlignment w:val="baseline"/>
              <w:rPr>
                <w:rFonts w:ascii="Arial" w:eastAsia="Times New Roman" w:hAnsi="Arial" w:cs="Arial"/>
                <w:color w:val="000000"/>
                <w:kern w:val="0"/>
                <w:sz w:val="16"/>
                <w:szCs w:val="16"/>
                <w14:ligatures w14:val="none"/>
              </w:rPr>
            </w:pPr>
            <w:r w:rsidRPr="00BB6B1C">
              <w:rPr>
                <w:rFonts w:ascii="Arial" w:hAnsi="Arial" w:cs="Arial"/>
                <w:color w:val="000000"/>
                <w:sz w:val="16"/>
                <w:szCs w:val="16"/>
              </w:rPr>
              <w:t xml:space="preserve">State Requirement for </w:t>
            </w:r>
            <w:proofErr w:type="spellStart"/>
            <w:r w:rsidRPr="00BB6B1C">
              <w:rPr>
                <w:rFonts w:ascii="Arial" w:hAnsi="Arial" w:cs="Arial"/>
                <w:color w:val="000000"/>
                <w:sz w:val="16"/>
                <w:szCs w:val="16"/>
              </w:rPr>
              <w:t>MenACWY</w:t>
            </w:r>
            <w:proofErr w:type="spellEnd"/>
            <w:r w:rsidRPr="00BB6B1C">
              <w:rPr>
                <w:rFonts w:ascii="Arial" w:hAnsi="Arial" w:cs="Arial"/>
                <w:color w:val="000000"/>
                <w:sz w:val="16"/>
                <w:szCs w:val="16"/>
              </w:rPr>
              <w:t>, age 16</w:t>
            </w:r>
          </w:p>
        </w:tc>
        <w:tc>
          <w:tcPr>
            <w:tcW w:w="768" w:type="pct"/>
            <w:shd w:val="clear" w:color="auto" w:fill="auto"/>
            <w:vAlign w:val="bottom"/>
          </w:tcPr>
          <w:p w14:paraId="367F86D1" w14:textId="6E34BB37" w:rsidR="0063187F" w:rsidRPr="00BB6B1C" w:rsidRDefault="00C81BB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w:t>
            </w:r>
          </w:p>
        </w:tc>
        <w:tc>
          <w:tcPr>
            <w:tcW w:w="768" w:type="pct"/>
            <w:shd w:val="clear" w:color="auto" w:fill="auto"/>
            <w:vAlign w:val="bottom"/>
          </w:tcPr>
          <w:p w14:paraId="5563C42F" w14:textId="73916ECD" w:rsidR="0063187F" w:rsidRPr="00BB6B1C" w:rsidRDefault="00C81BB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w:t>
            </w:r>
          </w:p>
        </w:tc>
        <w:tc>
          <w:tcPr>
            <w:tcW w:w="549" w:type="pct"/>
          </w:tcPr>
          <w:p w14:paraId="6F6A2B1E"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1.38</w:t>
            </w:r>
          </w:p>
        </w:tc>
        <w:tc>
          <w:tcPr>
            <w:tcW w:w="550" w:type="pct"/>
          </w:tcPr>
          <w:p w14:paraId="57051B41"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1.02, 1.84</w:t>
            </w:r>
          </w:p>
        </w:tc>
      </w:tr>
      <w:tr w:rsidR="0063187F" w:rsidRPr="00BB6B1C" w14:paraId="211FE5C6" w14:textId="77777777" w:rsidTr="00F520DC">
        <w:trPr>
          <w:trHeight w:val="227"/>
        </w:trPr>
        <w:tc>
          <w:tcPr>
            <w:tcW w:w="2365" w:type="pct"/>
            <w:shd w:val="clear" w:color="auto" w:fill="auto"/>
            <w:vAlign w:val="bottom"/>
          </w:tcPr>
          <w:p w14:paraId="09078951" w14:textId="77777777" w:rsidR="0063187F" w:rsidRPr="00BB6B1C" w:rsidRDefault="0063187F">
            <w:pPr>
              <w:spacing w:before="60" w:after="60"/>
              <w:textAlignment w:val="baseline"/>
              <w:rPr>
                <w:rFonts w:ascii="Arial" w:hAnsi="Arial" w:cs="Arial"/>
                <w:color w:val="000000"/>
                <w:sz w:val="16"/>
                <w:szCs w:val="16"/>
              </w:rPr>
            </w:pPr>
            <w:r w:rsidRPr="00BB6B1C">
              <w:rPr>
                <w:rFonts w:ascii="Arial" w:hAnsi="Arial" w:cs="Arial"/>
                <w:color w:val="000000"/>
                <w:sz w:val="16"/>
                <w:szCs w:val="16"/>
              </w:rPr>
              <w:t xml:space="preserve">State Recommendation for </w:t>
            </w:r>
            <w:proofErr w:type="spellStart"/>
            <w:r w:rsidRPr="00BB6B1C">
              <w:rPr>
                <w:rFonts w:ascii="Arial" w:hAnsi="Arial" w:cs="Arial"/>
                <w:color w:val="000000"/>
                <w:sz w:val="16"/>
                <w:szCs w:val="16"/>
              </w:rPr>
              <w:t>MenACWY</w:t>
            </w:r>
            <w:proofErr w:type="spellEnd"/>
            <w:r w:rsidRPr="00BB6B1C">
              <w:rPr>
                <w:rFonts w:ascii="Arial" w:hAnsi="Arial" w:cs="Arial"/>
                <w:color w:val="000000"/>
                <w:sz w:val="16"/>
                <w:szCs w:val="16"/>
              </w:rPr>
              <w:t>, age 16</w:t>
            </w:r>
          </w:p>
        </w:tc>
        <w:tc>
          <w:tcPr>
            <w:tcW w:w="768" w:type="pct"/>
            <w:shd w:val="clear" w:color="auto" w:fill="auto"/>
            <w:vAlign w:val="bottom"/>
          </w:tcPr>
          <w:p w14:paraId="012BA44C"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0.42</w:t>
            </w:r>
          </w:p>
        </w:tc>
        <w:tc>
          <w:tcPr>
            <w:tcW w:w="768" w:type="pct"/>
            <w:shd w:val="clear" w:color="auto" w:fill="auto"/>
            <w:vAlign w:val="bottom"/>
          </w:tcPr>
          <w:p w14:paraId="024AB01C" w14:textId="77777777" w:rsidR="0063187F" w:rsidRPr="00BB6B1C" w:rsidRDefault="0063187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0.25, 0.67</w:t>
            </w:r>
          </w:p>
        </w:tc>
        <w:tc>
          <w:tcPr>
            <w:tcW w:w="549" w:type="pct"/>
          </w:tcPr>
          <w:p w14:paraId="0652D401" w14:textId="030ACEE7" w:rsidR="0063187F" w:rsidRPr="00BB6B1C" w:rsidRDefault="00C81BB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w:t>
            </w:r>
          </w:p>
        </w:tc>
        <w:tc>
          <w:tcPr>
            <w:tcW w:w="550" w:type="pct"/>
          </w:tcPr>
          <w:p w14:paraId="329BE152" w14:textId="296955E2" w:rsidR="0063187F" w:rsidRPr="00BB6B1C" w:rsidRDefault="00C81BBF">
            <w:pPr>
              <w:spacing w:before="60" w:after="60"/>
              <w:jc w:val="center"/>
              <w:textAlignment w:val="baseline"/>
              <w:rPr>
                <w:rFonts w:ascii="Arial" w:eastAsia="Times New Roman" w:hAnsi="Arial" w:cs="Arial"/>
                <w:color w:val="000000"/>
                <w:kern w:val="0"/>
                <w:sz w:val="16"/>
                <w:szCs w:val="16"/>
                <w14:ligatures w14:val="none"/>
              </w:rPr>
            </w:pPr>
            <w:r w:rsidRPr="00BB6B1C">
              <w:rPr>
                <w:rFonts w:ascii="Arial" w:eastAsia="Times New Roman" w:hAnsi="Arial" w:cs="Arial"/>
                <w:color w:val="000000"/>
                <w:kern w:val="0"/>
                <w:sz w:val="16"/>
                <w:szCs w:val="16"/>
                <w14:ligatures w14:val="none"/>
              </w:rPr>
              <w:t>--</w:t>
            </w:r>
          </w:p>
        </w:tc>
      </w:tr>
    </w:tbl>
    <w:p w14:paraId="2EECE576" w14:textId="77777777" w:rsidR="00004053" w:rsidRPr="00BB6B1C" w:rsidRDefault="00710EE5" w:rsidP="00004053">
      <w:pPr>
        <w:spacing w:before="60" w:after="60"/>
        <w:rPr>
          <w:rFonts w:ascii="Arial" w:hAnsi="Arial" w:cs="Arial"/>
          <w:sz w:val="16"/>
          <w:szCs w:val="16"/>
        </w:rPr>
      </w:pPr>
      <w:r w:rsidRPr="00BB6B1C">
        <w:rPr>
          <w:rFonts w:ascii="Arial" w:hAnsi="Arial" w:cs="Arial"/>
          <w:sz w:val="16"/>
          <w:szCs w:val="16"/>
        </w:rPr>
        <w:t xml:space="preserve">* Reporting only significant variables. </w:t>
      </w:r>
    </w:p>
    <w:p w14:paraId="3316D6E1" w14:textId="58F69D84" w:rsidR="00710EE5" w:rsidRPr="00BB6B1C" w:rsidRDefault="00004053" w:rsidP="00004053">
      <w:pPr>
        <w:spacing w:before="60" w:after="240"/>
        <w:rPr>
          <w:rFonts w:ascii="Arial" w:hAnsi="Arial" w:cs="Arial"/>
          <w:sz w:val="16"/>
          <w:szCs w:val="16"/>
        </w:rPr>
      </w:pPr>
      <w:r w:rsidRPr="00BB6B1C">
        <w:rPr>
          <w:rFonts w:ascii="Arial" w:hAnsi="Arial" w:cs="Arial"/>
          <w:sz w:val="16"/>
          <w:szCs w:val="16"/>
        </w:rPr>
        <w:t xml:space="preserve">Note for interpreting results: </w:t>
      </w:r>
      <w:r w:rsidR="00710EE5" w:rsidRPr="00BB6B1C">
        <w:rPr>
          <w:rFonts w:ascii="Arial" w:hAnsi="Arial" w:cs="Arial"/>
          <w:sz w:val="16"/>
          <w:szCs w:val="16"/>
        </w:rPr>
        <w:t xml:space="preserve">A proportion greater than </w:t>
      </w:r>
      <w:r w:rsidRPr="00BB6B1C">
        <w:rPr>
          <w:rFonts w:ascii="Arial" w:hAnsi="Arial" w:cs="Arial"/>
          <w:sz w:val="16"/>
          <w:szCs w:val="16"/>
        </w:rPr>
        <w:t>0</w:t>
      </w:r>
      <w:r w:rsidR="00710EE5" w:rsidRPr="00BB6B1C">
        <w:rPr>
          <w:rFonts w:ascii="Arial" w:hAnsi="Arial" w:cs="Arial"/>
          <w:sz w:val="16"/>
          <w:szCs w:val="16"/>
        </w:rPr>
        <w:t xml:space="preserve">.5 would indicate an imbalance in stocking where there were more </w:t>
      </w:r>
      <w:proofErr w:type="spellStart"/>
      <w:r w:rsidR="00710EE5" w:rsidRPr="00BB6B1C">
        <w:rPr>
          <w:rFonts w:ascii="Arial" w:hAnsi="Arial" w:cs="Arial"/>
          <w:sz w:val="16"/>
          <w:szCs w:val="16"/>
        </w:rPr>
        <w:t>MenACWY</w:t>
      </w:r>
      <w:proofErr w:type="spellEnd"/>
      <w:r w:rsidR="00710EE5" w:rsidRPr="00BB6B1C">
        <w:rPr>
          <w:rFonts w:ascii="Arial" w:hAnsi="Arial" w:cs="Arial"/>
          <w:sz w:val="16"/>
          <w:szCs w:val="16"/>
        </w:rPr>
        <w:t xml:space="preserve"> vaccines than </w:t>
      </w:r>
      <w:proofErr w:type="spellStart"/>
      <w:r w:rsidR="00710EE5" w:rsidRPr="00BB6B1C">
        <w:rPr>
          <w:rFonts w:ascii="Arial" w:hAnsi="Arial" w:cs="Arial"/>
          <w:sz w:val="16"/>
          <w:szCs w:val="16"/>
        </w:rPr>
        <w:t>MenB</w:t>
      </w:r>
      <w:proofErr w:type="spellEnd"/>
      <w:r w:rsidR="00710EE5" w:rsidRPr="00BB6B1C">
        <w:rPr>
          <w:rFonts w:ascii="Arial" w:hAnsi="Arial" w:cs="Arial"/>
          <w:sz w:val="16"/>
          <w:szCs w:val="16"/>
        </w:rPr>
        <w:t xml:space="preserve"> vaccines</w:t>
      </w:r>
      <w:r w:rsidR="004524F6" w:rsidRPr="00BB6B1C">
        <w:rPr>
          <w:rFonts w:ascii="Arial" w:hAnsi="Arial" w:cs="Arial"/>
          <w:sz w:val="16"/>
          <w:szCs w:val="16"/>
        </w:rPr>
        <w:t>.</w:t>
      </w:r>
      <w:r w:rsidRPr="00BB6B1C">
        <w:rPr>
          <w:rFonts w:ascii="Arial" w:hAnsi="Arial" w:cs="Arial"/>
          <w:sz w:val="16"/>
          <w:szCs w:val="16"/>
        </w:rPr>
        <w:t xml:space="preserve"> </w:t>
      </w:r>
      <w:r w:rsidR="00710EE5" w:rsidRPr="00BB6B1C">
        <w:rPr>
          <w:rFonts w:ascii="Arial" w:hAnsi="Arial" w:cs="Arial"/>
          <w:sz w:val="16"/>
          <w:szCs w:val="16"/>
        </w:rPr>
        <w:t xml:space="preserve">A proportion of 1 would indicate that a county had only </w:t>
      </w:r>
      <w:proofErr w:type="spellStart"/>
      <w:r w:rsidR="00710EE5" w:rsidRPr="00BB6B1C">
        <w:rPr>
          <w:rFonts w:ascii="Arial" w:hAnsi="Arial" w:cs="Arial"/>
          <w:sz w:val="16"/>
          <w:szCs w:val="16"/>
        </w:rPr>
        <w:t>MenACWY</w:t>
      </w:r>
      <w:proofErr w:type="spellEnd"/>
      <w:r w:rsidR="00710EE5" w:rsidRPr="00BB6B1C">
        <w:rPr>
          <w:rFonts w:ascii="Arial" w:hAnsi="Arial" w:cs="Arial"/>
          <w:sz w:val="16"/>
          <w:szCs w:val="16"/>
        </w:rPr>
        <w:t xml:space="preserve"> vaccines stocked</w:t>
      </w:r>
      <w:r w:rsidRPr="00BB6B1C">
        <w:rPr>
          <w:rFonts w:ascii="Arial" w:hAnsi="Arial" w:cs="Arial"/>
          <w:sz w:val="16"/>
          <w:szCs w:val="16"/>
        </w:rPr>
        <w:t>.</w:t>
      </w:r>
    </w:p>
    <w:p w14:paraId="43F1C7DA" w14:textId="77777777" w:rsidR="00BB76B7" w:rsidRPr="00BB6B1C" w:rsidRDefault="00BB76B7" w:rsidP="0063187F">
      <w:pPr>
        <w:rPr>
          <w:sz w:val="16"/>
          <w:szCs w:val="16"/>
        </w:rPr>
        <w:sectPr w:rsidR="00BB76B7" w:rsidRPr="00BB6B1C" w:rsidSect="0019547B">
          <w:pgSz w:w="16838" w:h="11906" w:orient="landscape"/>
          <w:pgMar w:top="1440" w:right="1440" w:bottom="1440" w:left="1440" w:header="708" w:footer="708" w:gutter="0"/>
          <w:cols w:space="708"/>
          <w:docGrid w:linePitch="360"/>
        </w:sectPr>
      </w:pPr>
    </w:p>
    <w:p w14:paraId="2E2A4151" w14:textId="42333A31" w:rsidR="007A23AF" w:rsidRPr="001139BB" w:rsidRDefault="005F01E9" w:rsidP="001139BB">
      <w:pPr>
        <w:spacing w:line="480" w:lineRule="auto"/>
        <w:rPr>
          <w:rFonts w:ascii="Arial" w:hAnsi="Arial" w:cs="Arial"/>
          <w:u w:val="single"/>
        </w:rPr>
      </w:pPr>
      <w:r w:rsidRPr="00BB6B1C">
        <w:rPr>
          <w:rFonts w:ascii="Arial" w:hAnsi="Arial" w:cs="Arial"/>
          <w:u w:val="single"/>
        </w:rPr>
        <w:lastRenderedPageBreak/>
        <w:t>References</w:t>
      </w:r>
    </w:p>
    <w:p w14:paraId="341E5373" w14:textId="08F8A888" w:rsidR="005F01E9" w:rsidRPr="00BB6B1C" w:rsidRDefault="00FE3B3E" w:rsidP="001139BB">
      <w:pPr>
        <w:pStyle w:val="ListParagraph"/>
        <w:numPr>
          <w:ilvl w:val="0"/>
          <w:numId w:val="52"/>
        </w:numPr>
        <w:spacing w:line="480" w:lineRule="auto"/>
        <w:rPr>
          <w:rStyle w:val="Hyperlink"/>
          <w:rFonts w:ascii="Arial" w:hAnsi="Arial" w:cs="Arial"/>
          <w:color w:val="auto"/>
          <w:sz w:val="20"/>
          <w:szCs w:val="20"/>
          <w:u w:val="none"/>
        </w:rPr>
      </w:pPr>
      <w:bookmarkStart w:id="9" w:name="_Ref153632017"/>
      <w:r w:rsidRPr="00BB6B1C">
        <w:rPr>
          <w:rFonts w:ascii="Arial" w:hAnsi="Arial" w:cs="Arial"/>
          <w:sz w:val="20"/>
          <w:szCs w:val="20"/>
        </w:rPr>
        <w:t xml:space="preserve">Centers for Disease Control and Prevention (CDC). About Vaccines for Children (VCF). Last reviewed: February 18, 2016. Accessed July 27, 2023. </w:t>
      </w:r>
      <w:hyperlink r:id="rId14" w:history="1">
        <w:r w:rsidRPr="00BB6B1C">
          <w:rPr>
            <w:rStyle w:val="Hyperlink"/>
            <w:rFonts w:ascii="Arial" w:hAnsi="Arial" w:cs="Arial"/>
            <w:sz w:val="20"/>
            <w:szCs w:val="20"/>
          </w:rPr>
          <w:t>https://www.cdc.gov/vaccines/programs/vfc/about/index.html</w:t>
        </w:r>
      </w:hyperlink>
      <w:bookmarkEnd w:id="9"/>
    </w:p>
    <w:p w14:paraId="187EEE8C" w14:textId="77777777" w:rsidR="00F84869" w:rsidRPr="00BB6B1C" w:rsidRDefault="00F84869" w:rsidP="001139BB">
      <w:pPr>
        <w:pStyle w:val="ListParagraph"/>
        <w:numPr>
          <w:ilvl w:val="0"/>
          <w:numId w:val="52"/>
        </w:numPr>
        <w:spacing w:before="120" w:after="120" w:line="480" w:lineRule="auto"/>
        <w:rPr>
          <w:rFonts w:ascii="Arial" w:hAnsi="Arial" w:cs="Arial"/>
          <w:sz w:val="20"/>
          <w:szCs w:val="20"/>
        </w:rPr>
      </w:pPr>
      <w:bookmarkStart w:id="10" w:name="_Ref153632035"/>
      <w:r w:rsidRPr="00BB6B1C">
        <w:rPr>
          <w:rFonts w:ascii="Arial" w:hAnsi="Arial" w:cs="Arial"/>
          <w:sz w:val="20"/>
          <w:szCs w:val="20"/>
        </w:rPr>
        <w:t>CDC. ACIP Shared Clinical Decision-Making Recommendations. Last reviewed: February 10, 2020. Accessed July 19, 2023.</w:t>
      </w:r>
      <w:hyperlink r:id="rId15" w:history="1">
        <w:r w:rsidRPr="00BB6B1C">
          <w:rPr>
            <w:rStyle w:val="Hyperlink"/>
            <w:rFonts w:ascii="Arial" w:hAnsi="Arial" w:cs="Arial"/>
            <w:sz w:val="20"/>
            <w:szCs w:val="20"/>
          </w:rPr>
          <w:t>https://www.cdc.gov/vaccines/acip/acip-scdm-faqs.html</w:t>
        </w:r>
      </w:hyperlink>
      <w:bookmarkEnd w:id="10"/>
    </w:p>
    <w:p w14:paraId="0A139CE5" w14:textId="77777777" w:rsidR="00BC16B3" w:rsidRPr="00BB6B1C" w:rsidRDefault="00BC16B3" w:rsidP="001139BB">
      <w:pPr>
        <w:pStyle w:val="ListParagraph"/>
        <w:numPr>
          <w:ilvl w:val="0"/>
          <w:numId w:val="52"/>
        </w:numPr>
        <w:spacing w:before="120" w:after="120" w:line="480" w:lineRule="auto"/>
        <w:rPr>
          <w:rStyle w:val="Hyperlink"/>
          <w:rFonts w:ascii="Arial" w:hAnsi="Arial" w:cs="Arial"/>
          <w:sz w:val="20"/>
          <w:szCs w:val="20"/>
        </w:rPr>
      </w:pPr>
      <w:bookmarkStart w:id="11" w:name="_Ref153632198"/>
      <w:r w:rsidRPr="00BB6B1C">
        <w:rPr>
          <w:rFonts w:ascii="Arial" w:hAnsi="Arial" w:cs="Arial"/>
          <w:sz w:val="20"/>
          <w:szCs w:val="20"/>
        </w:rPr>
        <w:t xml:space="preserve">CDC. Estimated routine vaccination coverage (≥1 HPV vaccine dose, ≥1 Tdap, ≥1 </w:t>
      </w:r>
      <w:proofErr w:type="spellStart"/>
      <w:r w:rsidRPr="00BB6B1C">
        <w:rPr>
          <w:rFonts w:ascii="Arial" w:hAnsi="Arial" w:cs="Arial"/>
          <w:sz w:val="20"/>
          <w:szCs w:val="20"/>
        </w:rPr>
        <w:t>MenACWY</w:t>
      </w:r>
      <w:proofErr w:type="spellEnd"/>
      <w:r w:rsidRPr="00BB6B1C">
        <w:rPr>
          <w:rFonts w:ascii="Arial" w:hAnsi="Arial" w:cs="Arial"/>
          <w:sz w:val="20"/>
          <w:szCs w:val="20"/>
        </w:rPr>
        <w:t xml:space="preserve">) among adolescents by age and birth year, National Immunization Survey-Teen, 2015-2021. Last reviewed: September 1, 2022. Accessed: June 26, 2023. </w:t>
      </w:r>
      <w:hyperlink r:id="rId16" w:history="1">
        <w:r w:rsidRPr="00BB6B1C">
          <w:rPr>
            <w:rStyle w:val="Hyperlink"/>
            <w:rFonts w:ascii="Arial" w:hAnsi="Arial" w:cs="Arial"/>
            <w:sz w:val="20"/>
            <w:szCs w:val="20"/>
          </w:rPr>
          <w:t>https://www.cdc.gov/vaccines/imz-managers/coverage/teenvaxview/pubs-presentations/nis-teen-vac-coverage-estimates-2015-2021.html</w:t>
        </w:r>
      </w:hyperlink>
      <w:bookmarkEnd w:id="11"/>
    </w:p>
    <w:p w14:paraId="1FCE9DB4" w14:textId="77777777" w:rsidR="00805A12" w:rsidRPr="00BB6B1C" w:rsidRDefault="00805A12" w:rsidP="001139BB">
      <w:pPr>
        <w:pStyle w:val="ListParagraph"/>
        <w:numPr>
          <w:ilvl w:val="0"/>
          <w:numId w:val="52"/>
        </w:numPr>
        <w:spacing w:before="120" w:after="120" w:line="480" w:lineRule="auto"/>
        <w:rPr>
          <w:rStyle w:val="cf11"/>
          <w:rFonts w:ascii="Arial" w:hAnsi="Arial" w:cs="Arial"/>
          <w:color w:val="000000" w:themeColor="text1"/>
          <w:sz w:val="20"/>
          <w:szCs w:val="20"/>
        </w:rPr>
      </w:pPr>
      <w:bookmarkStart w:id="12" w:name="_Ref153632305"/>
      <w:r w:rsidRPr="00BB6B1C">
        <w:rPr>
          <w:rStyle w:val="cf11"/>
          <w:rFonts w:ascii="Arial" w:hAnsi="Arial" w:cs="Arial"/>
          <w:color w:val="000000" w:themeColor="text1"/>
          <w:sz w:val="20"/>
          <w:szCs w:val="20"/>
        </w:rPr>
        <w:t xml:space="preserve">Flanagan BE, </w:t>
      </w:r>
      <w:proofErr w:type="spellStart"/>
      <w:r w:rsidRPr="00BB6B1C">
        <w:rPr>
          <w:rStyle w:val="cf11"/>
          <w:rFonts w:ascii="Arial" w:hAnsi="Arial" w:cs="Arial"/>
          <w:color w:val="000000" w:themeColor="text1"/>
          <w:sz w:val="20"/>
          <w:szCs w:val="20"/>
        </w:rPr>
        <w:t>Hallisey</w:t>
      </w:r>
      <w:proofErr w:type="spellEnd"/>
      <w:r w:rsidRPr="00BB6B1C">
        <w:rPr>
          <w:rStyle w:val="cf11"/>
          <w:rFonts w:ascii="Arial" w:hAnsi="Arial" w:cs="Arial"/>
          <w:color w:val="000000" w:themeColor="text1"/>
          <w:sz w:val="20"/>
          <w:szCs w:val="20"/>
        </w:rPr>
        <w:t xml:space="preserve"> EJ, Adams E, </w:t>
      </w:r>
      <w:proofErr w:type="spellStart"/>
      <w:r w:rsidRPr="00BB6B1C">
        <w:rPr>
          <w:rStyle w:val="cf11"/>
          <w:rFonts w:ascii="Arial" w:hAnsi="Arial" w:cs="Arial"/>
          <w:color w:val="000000" w:themeColor="text1"/>
          <w:sz w:val="20"/>
          <w:szCs w:val="20"/>
        </w:rPr>
        <w:t>Lavery</w:t>
      </w:r>
      <w:proofErr w:type="spellEnd"/>
      <w:r w:rsidRPr="00BB6B1C">
        <w:rPr>
          <w:rStyle w:val="cf11"/>
          <w:rFonts w:ascii="Arial" w:hAnsi="Arial" w:cs="Arial"/>
          <w:color w:val="000000" w:themeColor="text1"/>
          <w:sz w:val="20"/>
          <w:szCs w:val="20"/>
        </w:rPr>
        <w:t xml:space="preserve"> A. Measuring Community Vulnerability to Natural and Anthropogenic Hazards: The Centers for Disease Control and Prevention's Social Vulnerability Index. J Environ Health. 2018 Jun;80(10):34-36. PMID: 32327766; PMCID: PMC7179070.</w:t>
      </w:r>
      <w:bookmarkEnd w:id="12"/>
    </w:p>
    <w:p w14:paraId="57E137D3" w14:textId="6C42B748" w:rsidR="00FE3B3E" w:rsidRPr="00BB6B1C" w:rsidRDefault="00C34B22" w:rsidP="001139BB">
      <w:pPr>
        <w:pStyle w:val="ListParagraph"/>
        <w:numPr>
          <w:ilvl w:val="0"/>
          <w:numId w:val="52"/>
        </w:numPr>
        <w:spacing w:line="480" w:lineRule="auto"/>
        <w:rPr>
          <w:rFonts w:ascii="Arial" w:hAnsi="Arial" w:cs="Arial"/>
          <w:sz w:val="20"/>
          <w:szCs w:val="20"/>
        </w:rPr>
      </w:pPr>
      <w:bookmarkStart w:id="13" w:name="_Ref153772273"/>
      <w:r w:rsidRPr="00BB6B1C">
        <w:rPr>
          <w:rFonts w:ascii="Arial" w:hAnsi="Arial" w:cs="Arial"/>
          <w:sz w:val="20"/>
          <w:szCs w:val="20"/>
        </w:rPr>
        <w:t xml:space="preserve">Alabama Department of Public Health (ADPH). Immunization. </w:t>
      </w:r>
      <w:r w:rsidR="00AF33D2" w:rsidRPr="00BB6B1C">
        <w:rPr>
          <w:rFonts w:ascii="Arial" w:hAnsi="Arial" w:cs="Arial"/>
          <w:sz w:val="20"/>
          <w:szCs w:val="20"/>
        </w:rPr>
        <w:t xml:space="preserve">Accessed </w:t>
      </w:r>
      <w:r w:rsidR="009C3A89" w:rsidRPr="00BB6B1C">
        <w:rPr>
          <w:rFonts w:ascii="Arial" w:hAnsi="Arial" w:cs="Arial"/>
          <w:sz w:val="20"/>
          <w:szCs w:val="20"/>
        </w:rPr>
        <w:t xml:space="preserve">January 25, 2023. </w:t>
      </w:r>
      <w:hyperlink r:id="rId17" w:history="1">
        <w:r w:rsidR="009C3A89" w:rsidRPr="00BB6B1C">
          <w:rPr>
            <w:rStyle w:val="Hyperlink"/>
            <w:rFonts w:ascii="Arial" w:hAnsi="Arial" w:cs="Arial"/>
            <w:sz w:val="20"/>
            <w:szCs w:val="20"/>
          </w:rPr>
          <w:t>https://www.alabamapublichealth.gov/immunization/</w:t>
        </w:r>
      </w:hyperlink>
      <w:bookmarkEnd w:id="13"/>
      <w:r w:rsidR="009C3A89" w:rsidRPr="00BB6B1C">
        <w:rPr>
          <w:rFonts w:ascii="Arial" w:hAnsi="Arial" w:cs="Arial"/>
          <w:sz w:val="20"/>
          <w:szCs w:val="20"/>
        </w:rPr>
        <w:t xml:space="preserve"> </w:t>
      </w:r>
    </w:p>
    <w:p w14:paraId="5A597645" w14:textId="733D65A7" w:rsidR="009C3A89" w:rsidRPr="00BB6B1C" w:rsidRDefault="00D8166E" w:rsidP="001139BB">
      <w:pPr>
        <w:pStyle w:val="ListParagraph"/>
        <w:numPr>
          <w:ilvl w:val="0"/>
          <w:numId w:val="52"/>
        </w:numPr>
        <w:spacing w:line="480" w:lineRule="auto"/>
        <w:rPr>
          <w:rFonts w:ascii="Arial" w:hAnsi="Arial" w:cs="Arial"/>
          <w:sz w:val="20"/>
          <w:szCs w:val="20"/>
        </w:rPr>
      </w:pPr>
      <w:bookmarkStart w:id="14" w:name="_Ref153796141"/>
      <w:r w:rsidRPr="00BB6B1C">
        <w:rPr>
          <w:rFonts w:ascii="Arial" w:hAnsi="Arial" w:cs="Arial"/>
          <w:sz w:val="20"/>
          <w:szCs w:val="20"/>
        </w:rPr>
        <w:t>Alaska Department of Health and Social Services</w:t>
      </w:r>
      <w:r w:rsidR="005939EB" w:rsidRPr="00BB6B1C">
        <w:rPr>
          <w:rFonts w:ascii="Arial" w:hAnsi="Arial" w:cs="Arial"/>
          <w:sz w:val="20"/>
          <w:szCs w:val="20"/>
        </w:rPr>
        <w:t xml:space="preserve"> (DHSS). </w:t>
      </w:r>
      <w:r w:rsidR="00423E5E" w:rsidRPr="00BB6B1C">
        <w:rPr>
          <w:rFonts w:ascii="Arial" w:hAnsi="Arial" w:cs="Arial"/>
          <w:sz w:val="20"/>
          <w:szCs w:val="20"/>
        </w:rPr>
        <w:t xml:space="preserve">Accessed: January 25, 2023. </w:t>
      </w:r>
      <w:hyperlink r:id="rId18" w:history="1">
        <w:r w:rsidR="00423E5E" w:rsidRPr="00BB6B1C">
          <w:rPr>
            <w:rStyle w:val="Hyperlink"/>
            <w:rFonts w:ascii="Arial" w:hAnsi="Arial" w:cs="Arial"/>
            <w:sz w:val="20"/>
            <w:szCs w:val="20"/>
          </w:rPr>
          <w:t>https://dhss.alaska.gov/pages/search.aspx?q=meningococcal%20vaccination%20policy</w:t>
        </w:r>
      </w:hyperlink>
      <w:bookmarkEnd w:id="14"/>
    </w:p>
    <w:p w14:paraId="14477177" w14:textId="26E41022" w:rsidR="001F3F5E" w:rsidRPr="00BB6B1C" w:rsidRDefault="00F407D6" w:rsidP="001139BB">
      <w:pPr>
        <w:pStyle w:val="ListParagraph"/>
        <w:numPr>
          <w:ilvl w:val="0"/>
          <w:numId w:val="52"/>
        </w:numPr>
        <w:spacing w:line="480" w:lineRule="auto"/>
        <w:rPr>
          <w:rFonts w:ascii="Arial" w:hAnsi="Arial" w:cs="Arial"/>
          <w:sz w:val="20"/>
          <w:szCs w:val="20"/>
        </w:rPr>
      </w:pPr>
      <w:bookmarkStart w:id="15" w:name="_Ref153796149"/>
      <w:r w:rsidRPr="00BB6B1C">
        <w:rPr>
          <w:rFonts w:ascii="Arial" w:hAnsi="Arial" w:cs="Arial"/>
          <w:sz w:val="20"/>
          <w:szCs w:val="20"/>
        </w:rPr>
        <w:t>Arizona Department of Health Services</w:t>
      </w:r>
      <w:r w:rsidR="00BD6D3D" w:rsidRPr="00BB6B1C">
        <w:rPr>
          <w:rFonts w:ascii="Arial" w:hAnsi="Arial" w:cs="Arial"/>
          <w:sz w:val="20"/>
          <w:szCs w:val="20"/>
        </w:rPr>
        <w:t xml:space="preserve"> (DHS). </w:t>
      </w:r>
      <w:r w:rsidR="00423E5E" w:rsidRPr="00BB6B1C">
        <w:rPr>
          <w:rFonts w:ascii="Arial" w:hAnsi="Arial" w:cs="Arial"/>
          <w:sz w:val="20"/>
          <w:szCs w:val="20"/>
        </w:rPr>
        <w:t xml:space="preserve">Arizona Immunization Schedule. Accessed: January 25, 2023. </w:t>
      </w:r>
      <w:hyperlink r:id="rId19" w:anchor="college-info" w:history="1">
        <w:r w:rsidR="001F5FE4" w:rsidRPr="00BB6B1C">
          <w:rPr>
            <w:rStyle w:val="Hyperlink"/>
            <w:rFonts w:ascii="Arial" w:hAnsi="Arial" w:cs="Arial"/>
            <w:sz w:val="20"/>
            <w:szCs w:val="20"/>
          </w:rPr>
          <w:t>https://www.azdhs.gov/preparedness/epidemiology-disease-control/immunization/index.php#college-info</w:t>
        </w:r>
      </w:hyperlink>
      <w:bookmarkEnd w:id="15"/>
      <w:r w:rsidR="001F5FE4" w:rsidRPr="00BB6B1C">
        <w:rPr>
          <w:rFonts w:ascii="Arial" w:hAnsi="Arial" w:cs="Arial"/>
          <w:sz w:val="20"/>
          <w:szCs w:val="20"/>
        </w:rPr>
        <w:t xml:space="preserve"> </w:t>
      </w:r>
    </w:p>
    <w:p w14:paraId="34B1D2D2" w14:textId="2F39D713" w:rsidR="001F5FE4" w:rsidRPr="00BB6B1C" w:rsidRDefault="001F5FE4" w:rsidP="001139BB">
      <w:pPr>
        <w:pStyle w:val="ListParagraph"/>
        <w:numPr>
          <w:ilvl w:val="0"/>
          <w:numId w:val="52"/>
        </w:numPr>
        <w:spacing w:line="480" w:lineRule="auto"/>
        <w:rPr>
          <w:rFonts w:ascii="Arial" w:hAnsi="Arial" w:cs="Arial"/>
          <w:sz w:val="20"/>
          <w:szCs w:val="20"/>
        </w:rPr>
      </w:pPr>
      <w:bookmarkStart w:id="16" w:name="_Ref153796159"/>
      <w:r w:rsidRPr="00BB6B1C">
        <w:rPr>
          <w:rFonts w:ascii="Arial" w:hAnsi="Arial" w:cs="Arial"/>
          <w:sz w:val="20"/>
          <w:szCs w:val="20"/>
        </w:rPr>
        <w:t xml:space="preserve">Arkansas Department of Health. </w:t>
      </w:r>
      <w:r w:rsidR="00EF0D0C" w:rsidRPr="00BB6B1C">
        <w:rPr>
          <w:rFonts w:ascii="Arial" w:hAnsi="Arial" w:cs="Arial"/>
          <w:sz w:val="20"/>
          <w:szCs w:val="20"/>
        </w:rPr>
        <w:t xml:space="preserve">Immunizations. Accessed: January 25, 2023. </w:t>
      </w:r>
      <w:hyperlink r:id="rId20" w:history="1">
        <w:r w:rsidR="00BB0C3E" w:rsidRPr="00BB6B1C">
          <w:rPr>
            <w:rStyle w:val="Hyperlink"/>
            <w:rFonts w:ascii="Arial" w:hAnsi="Arial" w:cs="Arial"/>
            <w:sz w:val="20"/>
            <w:szCs w:val="20"/>
          </w:rPr>
          <w:t>https://www.healthy.arkansas.gov/programs-services/topics/immunizations</w:t>
        </w:r>
      </w:hyperlink>
      <w:bookmarkEnd w:id="16"/>
      <w:r w:rsidR="00EF0D0C" w:rsidRPr="00BB6B1C">
        <w:rPr>
          <w:rFonts w:ascii="Arial" w:hAnsi="Arial" w:cs="Arial"/>
          <w:sz w:val="20"/>
          <w:szCs w:val="20"/>
        </w:rPr>
        <w:t xml:space="preserve"> </w:t>
      </w:r>
    </w:p>
    <w:p w14:paraId="27E15977" w14:textId="3D652589" w:rsidR="00BB0C3E" w:rsidRPr="00BB6B1C" w:rsidRDefault="00CA01D3" w:rsidP="001139BB">
      <w:pPr>
        <w:pStyle w:val="ListParagraph"/>
        <w:numPr>
          <w:ilvl w:val="0"/>
          <w:numId w:val="52"/>
        </w:numPr>
        <w:spacing w:line="480" w:lineRule="auto"/>
        <w:rPr>
          <w:rFonts w:ascii="Arial" w:hAnsi="Arial" w:cs="Arial"/>
          <w:sz w:val="20"/>
          <w:szCs w:val="20"/>
        </w:rPr>
      </w:pPr>
      <w:bookmarkStart w:id="17" w:name="_Ref153796167"/>
      <w:r w:rsidRPr="00BB6B1C">
        <w:rPr>
          <w:rFonts w:ascii="Arial" w:hAnsi="Arial" w:cs="Arial"/>
          <w:sz w:val="20"/>
          <w:szCs w:val="20"/>
        </w:rPr>
        <w:t xml:space="preserve">California Department of Public Health (CDPH). </w:t>
      </w:r>
      <w:r w:rsidR="00BE0D53" w:rsidRPr="00BB6B1C">
        <w:rPr>
          <w:rFonts w:ascii="Arial" w:hAnsi="Arial" w:cs="Arial"/>
          <w:sz w:val="20"/>
          <w:szCs w:val="20"/>
        </w:rPr>
        <w:t xml:space="preserve">Meningococcal Disease. Accessed: January 25, 2023. </w:t>
      </w:r>
      <w:hyperlink r:id="rId21" w:history="1">
        <w:r w:rsidR="00BE0D53" w:rsidRPr="00BB6B1C">
          <w:rPr>
            <w:rStyle w:val="Hyperlink"/>
            <w:rFonts w:ascii="Arial" w:hAnsi="Arial" w:cs="Arial"/>
            <w:sz w:val="20"/>
            <w:szCs w:val="20"/>
          </w:rPr>
          <w:t>https://www.cdph.ca.gov/Programs/CID/DCDC/Pages/Immunization/meningococcal.aspx</w:t>
        </w:r>
      </w:hyperlink>
      <w:bookmarkEnd w:id="17"/>
      <w:r w:rsidR="00BE0D53" w:rsidRPr="00BB6B1C">
        <w:rPr>
          <w:rFonts w:ascii="Arial" w:hAnsi="Arial" w:cs="Arial"/>
          <w:sz w:val="20"/>
          <w:szCs w:val="20"/>
        </w:rPr>
        <w:t xml:space="preserve"> </w:t>
      </w:r>
    </w:p>
    <w:p w14:paraId="18CDE42E" w14:textId="18BFADC1" w:rsidR="00BE0D53" w:rsidRPr="00BB6B1C" w:rsidRDefault="00A20D0C" w:rsidP="001139BB">
      <w:pPr>
        <w:pStyle w:val="ListParagraph"/>
        <w:numPr>
          <w:ilvl w:val="0"/>
          <w:numId w:val="52"/>
        </w:numPr>
        <w:spacing w:line="480" w:lineRule="auto"/>
        <w:rPr>
          <w:rFonts w:ascii="Arial" w:hAnsi="Arial" w:cs="Arial"/>
          <w:sz w:val="20"/>
          <w:szCs w:val="20"/>
        </w:rPr>
      </w:pPr>
      <w:bookmarkStart w:id="18" w:name="_Ref153796193"/>
      <w:r w:rsidRPr="00BB6B1C">
        <w:rPr>
          <w:rFonts w:ascii="Arial" w:hAnsi="Arial" w:cs="Arial"/>
          <w:sz w:val="20"/>
          <w:szCs w:val="20"/>
        </w:rPr>
        <w:t>Colorado</w:t>
      </w:r>
      <w:r w:rsidR="00E02C51" w:rsidRPr="00BB6B1C">
        <w:rPr>
          <w:rFonts w:ascii="Arial" w:hAnsi="Arial" w:cs="Arial"/>
          <w:sz w:val="20"/>
          <w:szCs w:val="20"/>
        </w:rPr>
        <w:t xml:space="preserve"> </w:t>
      </w:r>
      <w:r w:rsidRPr="00BB6B1C">
        <w:rPr>
          <w:rFonts w:ascii="Arial" w:hAnsi="Arial" w:cs="Arial"/>
          <w:sz w:val="20"/>
          <w:szCs w:val="20"/>
        </w:rPr>
        <w:t xml:space="preserve">Department of Public Health and Environment (CDPHE). School-required Vaccines. Accessed: January 25, 2023. </w:t>
      </w:r>
      <w:hyperlink r:id="rId22" w:history="1">
        <w:r w:rsidRPr="00BB6B1C">
          <w:rPr>
            <w:rStyle w:val="Hyperlink"/>
            <w:rFonts w:ascii="Arial" w:hAnsi="Arial" w:cs="Arial"/>
            <w:sz w:val="20"/>
            <w:szCs w:val="20"/>
          </w:rPr>
          <w:t>https://cdphe.colorado.gov/schoolrequiredvaccines</w:t>
        </w:r>
      </w:hyperlink>
      <w:bookmarkEnd w:id="18"/>
      <w:r w:rsidRPr="00BB6B1C">
        <w:rPr>
          <w:rFonts w:ascii="Arial" w:hAnsi="Arial" w:cs="Arial"/>
          <w:sz w:val="20"/>
          <w:szCs w:val="20"/>
        </w:rPr>
        <w:t xml:space="preserve"> </w:t>
      </w:r>
    </w:p>
    <w:p w14:paraId="2D784EFB" w14:textId="47DA3FE2" w:rsidR="00A20D0C" w:rsidRPr="00BB6B1C" w:rsidRDefault="004B0A1D" w:rsidP="001139BB">
      <w:pPr>
        <w:pStyle w:val="ListParagraph"/>
        <w:numPr>
          <w:ilvl w:val="0"/>
          <w:numId w:val="52"/>
        </w:numPr>
        <w:spacing w:line="480" w:lineRule="auto"/>
        <w:rPr>
          <w:rFonts w:ascii="Arial" w:hAnsi="Arial" w:cs="Arial"/>
          <w:sz w:val="20"/>
          <w:szCs w:val="20"/>
        </w:rPr>
      </w:pPr>
      <w:bookmarkStart w:id="19" w:name="_Ref153796205"/>
      <w:r w:rsidRPr="00BB6B1C">
        <w:rPr>
          <w:rFonts w:ascii="Arial" w:hAnsi="Arial" w:cs="Arial"/>
          <w:sz w:val="20"/>
          <w:szCs w:val="20"/>
        </w:rPr>
        <w:lastRenderedPageBreak/>
        <w:t xml:space="preserve">Connecticut </w:t>
      </w:r>
      <w:r w:rsidR="006A0031" w:rsidRPr="00BB6B1C">
        <w:rPr>
          <w:rFonts w:ascii="Arial" w:hAnsi="Arial" w:cs="Arial"/>
          <w:sz w:val="20"/>
          <w:szCs w:val="20"/>
        </w:rPr>
        <w:t xml:space="preserve">State Department of Public Health (DPH). </w:t>
      </w:r>
      <w:proofErr w:type="spellStart"/>
      <w:r w:rsidR="00B739C6" w:rsidRPr="00BB6B1C">
        <w:rPr>
          <w:rFonts w:ascii="Arial" w:hAnsi="Arial" w:cs="Arial"/>
          <w:sz w:val="20"/>
          <w:szCs w:val="20"/>
        </w:rPr>
        <w:t>Meningoccocal</w:t>
      </w:r>
      <w:proofErr w:type="spellEnd"/>
      <w:r w:rsidR="00B739C6" w:rsidRPr="00BB6B1C">
        <w:rPr>
          <w:rFonts w:ascii="Arial" w:hAnsi="Arial" w:cs="Arial"/>
          <w:sz w:val="20"/>
          <w:szCs w:val="20"/>
        </w:rPr>
        <w:t xml:space="preserve"> Disease Information. Accessed: January 25, 2023. </w:t>
      </w:r>
      <w:hyperlink r:id="rId23" w:history="1">
        <w:r w:rsidR="008078BB" w:rsidRPr="00BB6B1C">
          <w:rPr>
            <w:rStyle w:val="Hyperlink"/>
            <w:rFonts w:ascii="Arial" w:hAnsi="Arial" w:cs="Arial"/>
            <w:sz w:val="20"/>
            <w:szCs w:val="20"/>
          </w:rPr>
          <w:t>https://portal.ct.gov/DPH/Immunizations/Meningococcal-Disease-Information</w:t>
        </w:r>
      </w:hyperlink>
      <w:bookmarkEnd w:id="19"/>
      <w:r w:rsidR="008078BB" w:rsidRPr="00BB6B1C">
        <w:rPr>
          <w:rFonts w:ascii="Arial" w:hAnsi="Arial" w:cs="Arial"/>
          <w:sz w:val="20"/>
          <w:szCs w:val="20"/>
        </w:rPr>
        <w:t xml:space="preserve"> </w:t>
      </w:r>
    </w:p>
    <w:p w14:paraId="474EA70D" w14:textId="2D0A0945" w:rsidR="008078BB" w:rsidRPr="00BB6B1C" w:rsidRDefault="00716459" w:rsidP="001139BB">
      <w:pPr>
        <w:pStyle w:val="ListParagraph"/>
        <w:numPr>
          <w:ilvl w:val="0"/>
          <w:numId w:val="52"/>
        </w:numPr>
        <w:spacing w:line="480" w:lineRule="auto"/>
        <w:rPr>
          <w:rFonts w:ascii="Arial" w:hAnsi="Arial" w:cs="Arial"/>
          <w:sz w:val="20"/>
          <w:szCs w:val="20"/>
        </w:rPr>
      </w:pPr>
      <w:bookmarkStart w:id="20" w:name="_Ref153796213"/>
      <w:r w:rsidRPr="00BB6B1C">
        <w:rPr>
          <w:rFonts w:ascii="Arial" w:hAnsi="Arial" w:cs="Arial"/>
          <w:sz w:val="20"/>
          <w:szCs w:val="20"/>
        </w:rPr>
        <w:t xml:space="preserve">Delaware </w:t>
      </w:r>
      <w:r w:rsidR="00D54ECE" w:rsidRPr="00BB6B1C">
        <w:rPr>
          <w:rFonts w:ascii="Arial" w:hAnsi="Arial" w:cs="Arial"/>
          <w:sz w:val="20"/>
          <w:szCs w:val="20"/>
        </w:rPr>
        <w:t>Department</w:t>
      </w:r>
      <w:r w:rsidRPr="00BB6B1C">
        <w:rPr>
          <w:rFonts w:ascii="Arial" w:hAnsi="Arial" w:cs="Arial"/>
          <w:sz w:val="20"/>
          <w:szCs w:val="20"/>
        </w:rPr>
        <w:t xml:space="preserve"> of Education (DOE). </w:t>
      </w:r>
      <w:r w:rsidR="00D54ECE" w:rsidRPr="00BB6B1C">
        <w:rPr>
          <w:rFonts w:ascii="Arial" w:hAnsi="Arial" w:cs="Arial"/>
          <w:sz w:val="20"/>
          <w:szCs w:val="20"/>
        </w:rPr>
        <w:t xml:space="preserve">Delaware Immunization Regulation. Accessed: January 25, 2023. </w:t>
      </w:r>
      <w:hyperlink r:id="rId24" w:history="1">
        <w:r w:rsidR="00D54ECE" w:rsidRPr="00BB6B1C">
          <w:rPr>
            <w:rStyle w:val="Hyperlink"/>
            <w:rFonts w:ascii="Arial" w:hAnsi="Arial" w:cs="Arial"/>
            <w:sz w:val="20"/>
            <w:szCs w:val="20"/>
          </w:rPr>
          <w:t>https://www.doe.k12.de.us/Page/2871</w:t>
        </w:r>
      </w:hyperlink>
      <w:bookmarkEnd w:id="20"/>
      <w:r w:rsidR="00D54ECE" w:rsidRPr="00BB6B1C">
        <w:rPr>
          <w:rFonts w:ascii="Arial" w:hAnsi="Arial" w:cs="Arial"/>
          <w:sz w:val="20"/>
          <w:szCs w:val="20"/>
        </w:rPr>
        <w:t xml:space="preserve"> </w:t>
      </w:r>
    </w:p>
    <w:p w14:paraId="3145F553" w14:textId="49024B63" w:rsidR="00D54ECE" w:rsidRPr="00BB6B1C" w:rsidRDefault="006A57AC" w:rsidP="001139BB">
      <w:pPr>
        <w:pStyle w:val="ListParagraph"/>
        <w:numPr>
          <w:ilvl w:val="0"/>
          <w:numId w:val="52"/>
        </w:numPr>
        <w:spacing w:line="480" w:lineRule="auto"/>
        <w:rPr>
          <w:rFonts w:ascii="Arial" w:hAnsi="Arial" w:cs="Arial"/>
          <w:sz w:val="20"/>
          <w:szCs w:val="20"/>
        </w:rPr>
      </w:pPr>
      <w:bookmarkStart w:id="21" w:name="_Ref153796220"/>
      <w:r w:rsidRPr="00BB6B1C">
        <w:rPr>
          <w:rFonts w:ascii="Arial" w:hAnsi="Arial" w:cs="Arial"/>
          <w:sz w:val="20"/>
          <w:szCs w:val="20"/>
        </w:rPr>
        <w:t xml:space="preserve">Florida Health. </w:t>
      </w:r>
      <w:r w:rsidR="00AD27E2" w:rsidRPr="00BB6B1C">
        <w:rPr>
          <w:rFonts w:ascii="Arial" w:hAnsi="Arial" w:cs="Arial"/>
          <w:sz w:val="20"/>
          <w:szCs w:val="20"/>
        </w:rPr>
        <w:t>Meningococcal</w:t>
      </w:r>
      <w:r w:rsidR="00CF7418" w:rsidRPr="00BB6B1C">
        <w:rPr>
          <w:rFonts w:ascii="Arial" w:hAnsi="Arial" w:cs="Arial"/>
          <w:sz w:val="20"/>
          <w:szCs w:val="20"/>
        </w:rPr>
        <w:t xml:space="preserve"> Disease. Accessed: January 25, 2023. </w:t>
      </w:r>
      <w:hyperlink r:id="rId25" w:history="1">
        <w:r w:rsidR="00CF7418" w:rsidRPr="00BB6B1C">
          <w:rPr>
            <w:rStyle w:val="Hyperlink"/>
            <w:rFonts w:ascii="Arial" w:hAnsi="Arial" w:cs="Arial"/>
            <w:sz w:val="20"/>
            <w:szCs w:val="20"/>
          </w:rPr>
          <w:t>https://www.floridahealth.gov/diseases-and-conditions/meningococcal-disease/index.html</w:t>
        </w:r>
      </w:hyperlink>
      <w:bookmarkEnd w:id="21"/>
      <w:r w:rsidR="00CF7418" w:rsidRPr="00BB6B1C">
        <w:rPr>
          <w:rFonts w:ascii="Arial" w:hAnsi="Arial" w:cs="Arial"/>
          <w:sz w:val="20"/>
          <w:szCs w:val="20"/>
        </w:rPr>
        <w:t xml:space="preserve"> </w:t>
      </w:r>
    </w:p>
    <w:p w14:paraId="0A547B85" w14:textId="0CB046F0" w:rsidR="00AD27E2" w:rsidRPr="00BB6B1C" w:rsidRDefault="005C3636" w:rsidP="001139BB">
      <w:pPr>
        <w:pStyle w:val="ListParagraph"/>
        <w:numPr>
          <w:ilvl w:val="0"/>
          <w:numId w:val="52"/>
        </w:numPr>
        <w:spacing w:line="480" w:lineRule="auto"/>
        <w:rPr>
          <w:rFonts w:ascii="Arial" w:hAnsi="Arial" w:cs="Arial"/>
          <w:sz w:val="20"/>
          <w:szCs w:val="20"/>
        </w:rPr>
      </w:pPr>
      <w:bookmarkStart w:id="22" w:name="_Ref153796230"/>
      <w:r w:rsidRPr="00BB6B1C">
        <w:rPr>
          <w:rFonts w:ascii="Arial" w:hAnsi="Arial" w:cs="Arial"/>
          <w:sz w:val="20"/>
          <w:szCs w:val="20"/>
        </w:rPr>
        <w:t xml:space="preserve">Georgia Department of Public Health (DPH). Immunizations. Accessed: January 25, 2023. </w:t>
      </w:r>
      <w:hyperlink r:id="rId26" w:history="1">
        <w:r w:rsidRPr="00BB6B1C">
          <w:rPr>
            <w:rStyle w:val="Hyperlink"/>
            <w:rFonts w:ascii="Arial" w:hAnsi="Arial" w:cs="Arial"/>
            <w:sz w:val="20"/>
            <w:szCs w:val="20"/>
          </w:rPr>
          <w:t>https://dph.georgia.gov/immunizations</w:t>
        </w:r>
      </w:hyperlink>
      <w:bookmarkEnd w:id="22"/>
      <w:r w:rsidRPr="00BB6B1C">
        <w:rPr>
          <w:rFonts w:ascii="Arial" w:hAnsi="Arial" w:cs="Arial"/>
          <w:sz w:val="20"/>
          <w:szCs w:val="20"/>
        </w:rPr>
        <w:t xml:space="preserve"> </w:t>
      </w:r>
    </w:p>
    <w:p w14:paraId="27CDC16B" w14:textId="6969CE66" w:rsidR="005C3636" w:rsidRPr="00BB6B1C" w:rsidRDefault="00AB5FBE" w:rsidP="001139BB">
      <w:pPr>
        <w:pStyle w:val="ListParagraph"/>
        <w:numPr>
          <w:ilvl w:val="0"/>
          <w:numId w:val="52"/>
        </w:numPr>
        <w:spacing w:line="480" w:lineRule="auto"/>
        <w:rPr>
          <w:rFonts w:ascii="Arial" w:hAnsi="Arial" w:cs="Arial"/>
          <w:sz w:val="20"/>
          <w:szCs w:val="20"/>
        </w:rPr>
      </w:pPr>
      <w:bookmarkStart w:id="23" w:name="_Ref153796251"/>
      <w:r w:rsidRPr="00BB6B1C">
        <w:rPr>
          <w:rFonts w:ascii="Arial" w:hAnsi="Arial" w:cs="Arial"/>
          <w:sz w:val="20"/>
          <w:szCs w:val="20"/>
        </w:rPr>
        <w:t>Hawaii Department of Hea</w:t>
      </w:r>
      <w:r w:rsidR="00D53F1C" w:rsidRPr="00BB6B1C">
        <w:rPr>
          <w:rFonts w:ascii="Arial" w:hAnsi="Arial" w:cs="Arial"/>
          <w:sz w:val="20"/>
          <w:szCs w:val="20"/>
        </w:rPr>
        <w:t>l</w:t>
      </w:r>
      <w:r w:rsidRPr="00BB6B1C">
        <w:rPr>
          <w:rFonts w:ascii="Arial" w:hAnsi="Arial" w:cs="Arial"/>
          <w:sz w:val="20"/>
          <w:szCs w:val="20"/>
        </w:rPr>
        <w:t xml:space="preserve">th – Disease </w:t>
      </w:r>
      <w:r w:rsidR="00321F31" w:rsidRPr="00BB6B1C">
        <w:rPr>
          <w:rFonts w:ascii="Arial" w:hAnsi="Arial" w:cs="Arial"/>
          <w:sz w:val="20"/>
          <w:szCs w:val="20"/>
        </w:rPr>
        <w:t xml:space="preserve">Outbreak Control Division. School Health Requirements. Accessed: January 25, 2023. </w:t>
      </w:r>
      <w:hyperlink r:id="rId27" w:history="1">
        <w:r w:rsidR="00321F31" w:rsidRPr="00BB6B1C">
          <w:rPr>
            <w:rStyle w:val="Hyperlink"/>
            <w:rFonts w:ascii="Arial" w:hAnsi="Arial" w:cs="Arial"/>
            <w:sz w:val="20"/>
            <w:szCs w:val="20"/>
          </w:rPr>
          <w:t>https://health.hawaii.gov/docd/</w:t>
        </w:r>
      </w:hyperlink>
      <w:bookmarkEnd w:id="23"/>
      <w:r w:rsidR="00321F31" w:rsidRPr="00BB6B1C">
        <w:rPr>
          <w:rFonts w:ascii="Arial" w:hAnsi="Arial" w:cs="Arial"/>
          <w:sz w:val="20"/>
          <w:szCs w:val="20"/>
        </w:rPr>
        <w:t xml:space="preserve"> </w:t>
      </w:r>
    </w:p>
    <w:p w14:paraId="28729988" w14:textId="1A28BAC7" w:rsidR="00321F31" w:rsidRPr="00BB6B1C" w:rsidRDefault="00896784" w:rsidP="001139BB">
      <w:pPr>
        <w:pStyle w:val="ListParagraph"/>
        <w:numPr>
          <w:ilvl w:val="0"/>
          <w:numId w:val="52"/>
        </w:numPr>
        <w:spacing w:line="480" w:lineRule="auto"/>
        <w:rPr>
          <w:rFonts w:ascii="Arial" w:hAnsi="Arial" w:cs="Arial"/>
          <w:sz w:val="20"/>
          <w:szCs w:val="20"/>
        </w:rPr>
      </w:pPr>
      <w:bookmarkStart w:id="24" w:name="_Ref153796259"/>
      <w:r w:rsidRPr="00BB6B1C">
        <w:rPr>
          <w:rFonts w:ascii="Arial" w:hAnsi="Arial" w:cs="Arial"/>
          <w:sz w:val="20"/>
          <w:szCs w:val="20"/>
        </w:rPr>
        <w:t xml:space="preserve">Idaho </w:t>
      </w:r>
      <w:r w:rsidR="00F17930" w:rsidRPr="00BB6B1C">
        <w:rPr>
          <w:rFonts w:ascii="Arial" w:hAnsi="Arial" w:cs="Arial"/>
          <w:sz w:val="20"/>
          <w:szCs w:val="20"/>
        </w:rPr>
        <w:t>Department</w:t>
      </w:r>
      <w:r w:rsidRPr="00BB6B1C">
        <w:rPr>
          <w:rFonts w:ascii="Arial" w:hAnsi="Arial" w:cs="Arial"/>
          <w:sz w:val="20"/>
          <w:szCs w:val="20"/>
        </w:rPr>
        <w:t xml:space="preserve"> of Health </w:t>
      </w:r>
      <w:r w:rsidR="00F17930" w:rsidRPr="00BB6B1C">
        <w:rPr>
          <w:rFonts w:ascii="Arial" w:hAnsi="Arial" w:cs="Arial"/>
          <w:sz w:val="20"/>
          <w:szCs w:val="20"/>
        </w:rPr>
        <w:t xml:space="preserve">and Welfare. Child and Adolescent Immunization. Accessed: January 25, 2023. </w:t>
      </w:r>
      <w:hyperlink r:id="rId28" w:history="1">
        <w:r w:rsidR="00F17930" w:rsidRPr="00BB6B1C">
          <w:rPr>
            <w:rStyle w:val="Hyperlink"/>
            <w:rFonts w:ascii="Arial" w:hAnsi="Arial" w:cs="Arial"/>
            <w:sz w:val="20"/>
            <w:szCs w:val="20"/>
          </w:rPr>
          <w:t>https://healthandwelfare.idaho.gov/services-programs/children-families/child-and-adolescent-immunization</w:t>
        </w:r>
      </w:hyperlink>
      <w:bookmarkEnd w:id="24"/>
      <w:r w:rsidR="00F17930" w:rsidRPr="00BB6B1C">
        <w:rPr>
          <w:rFonts w:ascii="Arial" w:hAnsi="Arial" w:cs="Arial"/>
          <w:sz w:val="20"/>
          <w:szCs w:val="20"/>
        </w:rPr>
        <w:t xml:space="preserve"> </w:t>
      </w:r>
    </w:p>
    <w:p w14:paraId="769C1359" w14:textId="0E4D2D04" w:rsidR="00F17930" w:rsidRPr="00BB6B1C" w:rsidRDefault="004F4D24" w:rsidP="001139BB">
      <w:pPr>
        <w:pStyle w:val="ListParagraph"/>
        <w:numPr>
          <w:ilvl w:val="0"/>
          <w:numId w:val="52"/>
        </w:numPr>
        <w:spacing w:line="480" w:lineRule="auto"/>
        <w:rPr>
          <w:rFonts w:ascii="Arial" w:hAnsi="Arial" w:cs="Arial"/>
          <w:sz w:val="20"/>
          <w:szCs w:val="20"/>
        </w:rPr>
      </w:pPr>
      <w:bookmarkStart w:id="25" w:name="_Ref153796284"/>
      <w:r w:rsidRPr="00BB6B1C">
        <w:rPr>
          <w:rFonts w:ascii="Arial" w:hAnsi="Arial" w:cs="Arial"/>
          <w:sz w:val="20"/>
          <w:szCs w:val="20"/>
        </w:rPr>
        <w:t xml:space="preserve">Illinois Department of </w:t>
      </w:r>
      <w:r w:rsidR="009E78FA" w:rsidRPr="00BB6B1C">
        <w:rPr>
          <w:rFonts w:ascii="Arial" w:hAnsi="Arial" w:cs="Arial"/>
          <w:sz w:val="20"/>
          <w:szCs w:val="20"/>
        </w:rPr>
        <w:t xml:space="preserve">Public </w:t>
      </w:r>
      <w:r w:rsidRPr="00BB6B1C">
        <w:rPr>
          <w:rFonts w:ascii="Arial" w:hAnsi="Arial" w:cs="Arial"/>
          <w:sz w:val="20"/>
          <w:szCs w:val="20"/>
        </w:rPr>
        <w:t>Health</w:t>
      </w:r>
      <w:r w:rsidR="009E78FA" w:rsidRPr="00BB6B1C">
        <w:rPr>
          <w:rFonts w:ascii="Arial" w:hAnsi="Arial" w:cs="Arial"/>
          <w:sz w:val="20"/>
          <w:szCs w:val="20"/>
        </w:rPr>
        <w:t xml:space="preserve"> (IDPH). Minimum Immunization Requirements for Children Enrolling or Entering a Child Care Facility or School in Illinois, 2023-2024. Accessed: January 25, 2023. </w:t>
      </w:r>
      <w:hyperlink r:id="rId29" w:history="1">
        <w:r w:rsidR="00202560" w:rsidRPr="00BB6B1C">
          <w:rPr>
            <w:rStyle w:val="Hyperlink"/>
            <w:rFonts w:ascii="Arial" w:hAnsi="Arial" w:cs="Arial"/>
            <w:sz w:val="20"/>
            <w:szCs w:val="20"/>
          </w:rPr>
          <w:t>https://dph.illinois.gov/topics-services/prevention-wellness/immunization/minimum-immunization-requirements.html</w:t>
        </w:r>
      </w:hyperlink>
      <w:bookmarkEnd w:id="25"/>
      <w:r w:rsidR="00202560" w:rsidRPr="00BB6B1C">
        <w:rPr>
          <w:rFonts w:ascii="Arial" w:hAnsi="Arial" w:cs="Arial"/>
          <w:sz w:val="20"/>
          <w:szCs w:val="20"/>
        </w:rPr>
        <w:t xml:space="preserve"> </w:t>
      </w:r>
    </w:p>
    <w:p w14:paraId="4AC8A0FF" w14:textId="77DB46D5" w:rsidR="00202560" w:rsidRPr="00BB6B1C" w:rsidRDefault="007A08EE" w:rsidP="001139BB">
      <w:pPr>
        <w:pStyle w:val="ListParagraph"/>
        <w:numPr>
          <w:ilvl w:val="0"/>
          <w:numId w:val="52"/>
        </w:numPr>
        <w:spacing w:line="480" w:lineRule="auto"/>
        <w:rPr>
          <w:rFonts w:ascii="Arial" w:hAnsi="Arial" w:cs="Arial"/>
          <w:sz w:val="20"/>
          <w:szCs w:val="20"/>
        </w:rPr>
      </w:pPr>
      <w:bookmarkStart w:id="26" w:name="_Ref153796293"/>
      <w:r w:rsidRPr="00BB6B1C">
        <w:rPr>
          <w:rFonts w:ascii="Arial" w:hAnsi="Arial" w:cs="Arial"/>
          <w:sz w:val="20"/>
          <w:szCs w:val="20"/>
        </w:rPr>
        <w:t xml:space="preserve">Indiana Department of Education (DOE). Immunization Requirements. Accessed: December 18, 2023. </w:t>
      </w:r>
      <w:hyperlink r:id="rId30" w:history="1">
        <w:r w:rsidRPr="00BB6B1C">
          <w:rPr>
            <w:rStyle w:val="Hyperlink"/>
            <w:rFonts w:ascii="Arial" w:hAnsi="Arial" w:cs="Arial"/>
            <w:sz w:val="20"/>
            <w:szCs w:val="20"/>
          </w:rPr>
          <w:t>https://www.in.gov/health/immunization/files/2023-24-School-Immunization-English-Requirements-November-2022.pdf</w:t>
        </w:r>
      </w:hyperlink>
      <w:bookmarkEnd w:id="26"/>
      <w:r w:rsidRPr="00BB6B1C">
        <w:rPr>
          <w:rFonts w:ascii="Arial" w:hAnsi="Arial" w:cs="Arial"/>
          <w:sz w:val="20"/>
          <w:szCs w:val="20"/>
        </w:rPr>
        <w:t xml:space="preserve"> </w:t>
      </w:r>
    </w:p>
    <w:p w14:paraId="09FBE76D" w14:textId="5F623D5D" w:rsidR="007A08EE" w:rsidRPr="00BB6B1C" w:rsidRDefault="006C429D" w:rsidP="001139BB">
      <w:pPr>
        <w:pStyle w:val="ListParagraph"/>
        <w:numPr>
          <w:ilvl w:val="0"/>
          <w:numId w:val="52"/>
        </w:numPr>
        <w:spacing w:line="480" w:lineRule="auto"/>
        <w:rPr>
          <w:rFonts w:ascii="Arial" w:hAnsi="Arial" w:cs="Arial"/>
          <w:sz w:val="20"/>
          <w:szCs w:val="20"/>
        </w:rPr>
      </w:pPr>
      <w:bookmarkStart w:id="27" w:name="_Ref153796303"/>
      <w:r w:rsidRPr="00BB6B1C">
        <w:rPr>
          <w:rFonts w:ascii="Arial" w:hAnsi="Arial" w:cs="Arial"/>
          <w:sz w:val="20"/>
          <w:szCs w:val="20"/>
        </w:rPr>
        <w:t xml:space="preserve">Iowa Health and Human Services (HHS). </w:t>
      </w:r>
      <w:r w:rsidR="009A6C1B" w:rsidRPr="00BB6B1C">
        <w:rPr>
          <w:rFonts w:ascii="Arial" w:hAnsi="Arial" w:cs="Arial"/>
          <w:sz w:val="20"/>
          <w:szCs w:val="20"/>
        </w:rPr>
        <w:t xml:space="preserve">Child and Adolescent Immunization Schedule by Age. Accessed: December 18, 2023. </w:t>
      </w:r>
      <w:hyperlink r:id="rId31" w:history="1">
        <w:r w:rsidR="00363177" w:rsidRPr="00BB6B1C">
          <w:rPr>
            <w:rStyle w:val="Hyperlink"/>
            <w:rFonts w:ascii="Arial" w:hAnsi="Arial" w:cs="Arial"/>
            <w:sz w:val="20"/>
            <w:szCs w:val="20"/>
          </w:rPr>
          <w:t>https://www.cdc.gov/vaccines/schedules/hcp/imz/child-adolescent.html</w:t>
        </w:r>
      </w:hyperlink>
      <w:bookmarkEnd w:id="27"/>
      <w:r w:rsidR="00363177" w:rsidRPr="00BB6B1C">
        <w:rPr>
          <w:rFonts w:ascii="Arial" w:hAnsi="Arial" w:cs="Arial"/>
          <w:sz w:val="20"/>
          <w:szCs w:val="20"/>
        </w:rPr>
        <w:t xml:space="preserve"> </w:t>
      </w:r>
    </w:p>
    <w:p w14:paraId="1B92D63E" w14:textId="31C872DC" w:rsidR="00363177" w:rsidRPr="00BB6B1C" w:rsidRDefault="008F4DA7" w:rsidP="001139BB">
      <w:pPr>
        <w:pStyle w:val="ListParagraph"/>
        <w:numPr>
          <w:ilvl w:val="0"/>
          <w:numId w:val="52"/>
        </w:numPr>
        <w:spacing w:line="480" w:lineRule="auto"/>
        <w:rPr>
          <w:rFonts w:ascii="Arial" w:hAnsi="Arial" w:cs="Arial"/>
          <w:sz w:val="20"/>
          <w:szCs w:val="20"/>
        </w:rPr>
      </w:pPr>
      <w:bookmarkStart w:id="28" w:name="_Ref153796311"/>
      <w:r w:rsidRPr="00BB6B1C">
        <w:rPr>
          <w:rFonts w:ascii="Arial" w:hAnsi="Arial" w:cs="Arial"/>
          <w:sz w:val="20"/>
          <w:szCs w:val="20"/>
        </w:rPr>
        <w:t xml:space="preserve">Kansas Department of Health and Environment </w:t>
      </w:r>
      <w:r w:rsidR="00ED3440" w:rsidRPr="00BB6B1C">
        <w:rPr>
          <w:rFonts w:ascii="Arial" w:hAnsi="Arial" w:cs="Arial"/>
          <w:sz w:val="20"/>
          <w:szCs w:val="20"/>
        </w:rPr>
        <w:t xml:space="preserve">(KDHE) </w:t>
      </w:r>
      <w:r w:rsidRPr="00BB6B1C">
        <w:rPr>
          <w:rFonts w:ascii="Arial" w:hAnsi="Arial" w:cs="Arial"/>
          <w:sz w:val="20"/>
          <w:szCs w:val="20"/>
        </w:rPr>
        <w:t xml:space="preserve">– Division of Public Health. </w:t>
      </w:r>
      <w:r w:rsidR="00ED3440" w:rsidRPr="00BB6B1C">
        <w:rPr>
          <w:rFonts w:ascii="Arial" w:hAnsi="Arial" w:cs="Arial"/>
          <w:sz w:val="20"/>
          <w:szCs w:val="20"/>
        </w:rPr>
        <w:t xml:space="preserve">Immunization Requirements. Accessed: January 25, 2023. </w:t>
      </w:r>
      <w:hyperlink r:id="rId32" w:history="1">
        <w:r w:rsidR="00ED3440" w:rsidRPr="00BB6B1C">
          <w:rPr>
            <w:rStyle w:val="Hyperlink"/>
            <w:rFonts w:ascii="Arial" w:hAnsi="Arial" w:cs="Arial"/>
            <w:sz w:val="20"/>
            <w:szCs w:val="20"/>
          </w:rPr>
          <w:t>https://www.kdhe.ks.gov/324/Immunization-Requirements</w:t>
        </w:r>
      </w:hyperlink>
      <w:bookmarkEnd w:id="28"/>
      <w:r w:rsidR="00ED3440" w:rsidRPr="00BB6B1C">
        <w:rPr>
          <w:rFonts w:ascii="Arial" w:hAnsi="Arial" w:cs="Arial"/>
          <w:sz w:val="20"/>
          <w:szCs w:val="20"/>
        </w:rPr>
        <w:t xml:space="preserve"> </w:t>
      </w:r>
    </w:p>
    <w:p w14:paraId="0EE15E8B" w14:textId="2849501D" w:rsidR="00ED3440" w:rsidRPr="00BB6B1C" w:rsidRDefault="00027015" w:rsidP="001139BB">
      <w:pPr>
        <w:pStyle w:val="ListParagraph"/>
        <w:numPr>
          <w:ilvl w:val="0"/>
          <w:numId w:val="52"/>
        </w:numPr>
        <w:spacing w:line="480" w:lineRule="auto"/>
        <w:rPr>
          <w:rFonts w:ascii="Arial" w:hAnsi="Arial" w:cs="Arial"/>
          <w:sz w:val="20"/>
          <w:szCs w:val="20"/>
        </w:rPr>
      </w:pPr>
      <w:bookmarkStart w:id="29" w:name="_Ref153796322"/>
      <w:r w:rsidRPr="00BB6B1C">
        <w:rPr>
          <w:rFonts w:ascii="Arial" w:hAnsi="Arial" w:cs="Arial"/>
          <w:sz w:val="20"/>
          <w:szCs w:val="20"/>
        </w:rPr>
        <w:t xml:space="preserve">Kentucky General Assembly. </w:t>
      </w:r>
      <w:r w:rsidR="00A11365" w:rsidRPr="00BB6B1C">
        <w:rPr>
          <w:rFonts w:ascii="Arial" w:hAnsi="Arial" w:cs="Arial"/>
          <w:sz w:val="20"/>
          <w:szCs w:val="20"/>
        </w:rPr>
        <w:t>Title 902 | Chapter 002 | Regulation 060. Accessed: January 25, 202</w:t>
      </w:r>
      <w:r w:rsidR="00864D44" w:rsidRPr="00BB6B1C">
        <w:rPr>
          <w:rFonts w:ascii="Arial" w:hAnsi="Arial" w:cs="Arial"/>
          <w:sz w:val="20"/>
          <w:szCs w:val="20"/>
        </w:rPr>
        <w:t>3</w:t>
      </w:r>
      <w:r w:rsidR="00A11365" w:rsidRPr="00BB6B1C">
        <w:rPr>
          <w:rFonts w:ascii="Arial" w:hAnsi="Arial" w:cs="Arial"/>
          <w:sz w:val="20"/>
          <w:szCs w:val="20"/>
        </w:rPr>
        <w:t xml:space="preserve">. </w:t>
      </w:r>
      <w:hyperlink r:id="rId33" w:history="1">
        <w:r w:rsidR="00A11365" w:rsidRPr="00BB6B1C">
          <w:rPr>
            <w:rStyle w:val="Hyperlink"/>
            <w:rFonts w:ascii="Arial" w:hAnsi="Arial" w:cs="Arial"/>
            <w:sz w:val="20"/>
            <w:szCs w:val="20"/>
          </w:rPr>
          <w:t>https://apps.legislature.ky.gov/law/kar/titles/902/002/060/</w:t>
        </w:r>
      </w:hyperlink>
      <w:bookmarkEnd w:id="29"/>
      <w:r w:rsidR="00A11365" w:rsidRPr="00BB6B1C">
        <w:rPr>
          <w:rFonts w:ascii="Arial" w:hAnsi="Arial" w:cs="Arial"/>
          <w:sz w:val="20"/>
          <w:szCs w:val="20"/>
        </w:rPr>
        <w:t xml:space="preserve"> </w:t>
      </w:r>
    </w:p>
    <w:p w14:paraId="795FDF0B" w14:textId="299C18CB" w:rsidR="00A11365" w:rsidRPr="00BB6B1C" w:rsidRDefault="002C383A" w:rsidP="001139BB">
      <w:pPr>
        <w:pStyle w:val="ListParagraph"/>
        <w:numPr>
          <w:ilvl w:val="0"/>
          <w:numId w:val="52"/>
        </w:numPr>
        <w:spacing w:line="480" w:lineRule="auto"/>
        <w:rPr>
          <w:rFonts w:ascii="Arial" w:hAnsi="Arial" w:cs="Arial"/>
          <w:sz w:val="20"/>
          <w:szCs w:val="20"/>
        </w:rPr>
      </w:pPr>
      <w:bookmarkStart w:id="30" w:name="_Ref153796330"/>
      <w:r w:rsidRPr="00BB6B1C">
        <w:rPr>
          <w:rFonts w:ascii="Arial" w:hAnsi="Arial" w:cs="Arial"/>
          <w:sz w:val="20"/>
          <w:szCs w:val="20"/>
        </w:rPr>
        <w:lastRenderedPageBreak/>
        <w:t xml:space="preserve">Louisiana Department of Health (LDH). </w:t>
      </w:r>
      <w:r w:rsidR="00027449" w:rsidRPr="00BB6B1C">
        <w:rPr>
          <w:rFonts w:ascii="Arial" w:hAnsi="Arial" w:cs="Arial"/>
          <w:sz w:val="20"/>
          <w:szCs w:val="20"/>
        </w:rPr>
        <w:t>Child Vaccines. Accessed: January 25, 2023</w:t>
      </w:r>
      <w:r w:rsidR="008C113E" w:rsidRPr="00BB6B1C">
        <w:rPr>
          <w:rFonts w:ascii="Arial" w:hAnsi="Arial" w:cs="Arial"/>
          <w:sz w:val="20"/>
          <w:szCs w:val="20"/>
        </w:rPr>
        <w:t xml:space="preserve">. </w:t>
      </w:r>
      <w:hyperlink r:id="rId34" w:history="1">
        <w:r w:rsidR="008C113E" w:rsidRPr="00BB6B1C">
          <w:rPr>
            <w:rStyle w:val="Hyperlink"/>
            <w:rFonts w:ascii="Arial" w:hAnsi="Arial" w:cs="Arial"/>
            <w:sz w:val="20"/>
            <w:szCs w:val="20"/>
          </w:rPr>
          <w:t>https://ldh.la.gov/page/toolkit</w:t>
        </w:r>
      </w:hyperlink>
      <w:bookmarkEnd w:id="30"/>
      <w:r w:rsidR="008C113E" w:rsidRPr="00BB6B1C">
        <w:rPr>
          <w:rFonts w:ascii="Arial" w:hAnsi="Arial" w:cs="Arial"/>
          <w:sz w:val="20"/>
          <w:szCs w:val="20"/>
        </w:rPr>
        <w:t xml:space="preserve"> </w:t>
      </w:r>
    </w:p>
    <w:p w14:paraId="59E0544D" w14:textId="340B2392" w:rsidR="008E4DDA" w:rsidRPr="00BB6B1C" w:rsidRDefault="00F80ECF" w:rsidP="001139BB">
      <w:pPr>
        <w:pStyle w:val="ListParagraph"/>
        <w:numPr>
          <w:ilvl w:val="0"/>
          <w:numId w:val="52"/>
        </w:numPr>
        <w:spacing w:line="480" w:lineRule="auto"/>
        <w:rPr>
          <w:rFonts w:ascii="Arial" w:hAnsi="Arial" w:cs="Arial"/>
          <w:sz w:val="20"/>
          <w:szCs w:val="20"/>
        </w:rPr>
      </w:pPr>
      <w:bookmarkStart w:id="31" w:name="_Ref153796340"/>
      <w:r w:rsidRPr="00BB6B1C">
        <w:rPr>
          <w:rFonts w:ascii="Arial" w:hAnsi="Arial" w:cs="Arial"/>
          <w:sz w:val="20"/>
          <w:szCs w:val="20"/>
        </w:rPr>
        <w:t>State of Maine Department of Health and Human Services</w:t>
      </w:r>
      <w:r w:rsidR="004D5FB9" w:rsidRPr="00BB6B1C">
        <w:rPr>
          <w:rFonts w:ascii="Arial" w:hAnsi="Arial" w:cs="Arial"/>
          <w:sz w:val="20"/>
          <w:szCs w:val="20"/>
        </w:rPr>
        <w:t xml:space="preserve"> (DHHS)</w:t>
      </w:r>
      <w:r w:rsidR="00A53F03" w:rsidRPr="00BB6B1C">
        <w:rPr>
          <w:rFonts w:ascii="Arial" w:hAnsi="Arial" w:cs="Arial"/>
          <w:sz w:val="20"/>
          <w:szCs w:val="20"/>
        </w:rPr>
        <w:t>.</w:t>
      </w:r>
      <w:r w:rsidR="00B4383F" w:rsidRPr="00BB6B1C">
        <w:rPr>
          <w:rFonts w:ascii="Arial" w:hAnsi="Arial" w:cs="Arial"/>
          <w:sz w:val="20"/>
          <w:szCs w:val="20"/>
        </w:rPr>
        <w:t xml:space="preserve"> Maine School Immunization Requirements</w:t>
      </w:r>
      <w:r w:rsidR="00722D38" w:rsidRPr="00BB6B1C">
        <w:rPr>
          <w:rFonts w:ascii="Arial" w:hAnsi="Arial" w:cs="Arial"/>
          <w:sz w:val="20"/>
          <w:szCs w:val="20"/>
        </w:rPr>
        <w:t>.</w:t>
      </w:r>
      <w:r w:rsidR="00A53F03" w:rsidRPr="00BB6B1C">
        <w:rPr>
          <w:rFonts w:ascii="Arial" w:hAnsi="Arial" w:cs="Arial"/>
          <w:sz w:val="20"/>
          <w:szCs w:val="20"/>
        </w:rPr>
        <w:t xml:space="preserve"> Accessed: January 25, 2023. </w:t>
      </w:r>
      <w:hyperlink r:id="rId35" w:history="1">
        <w:r w:rsidR="00722D38" w:rsidRPr="00BB6B1C">
          <w:rPr>
            <w:rStyle w:val="Hyperlink"/>
            <w:rFonts w:ascii="Arial" w:hAnsi="Arial" w:cs="Arial"/>
            <w:sz w:val="20"/>
            <w:szCs w:val="20"/>
          </w:rPr>
          <w:t>https://www.maine.gov/dhhs/mecdc/infectious-disease/immunization/documents/ME%20Immunization%20Requirements%20for%20Schools.pdf</w:t>
        </w:r>
      </w:hyperlink>
      <w:bookmarkEnd w:id="31"/>
      <w:r w:rsidR="00722D38" w:rsidRPr="00BB6B1C">
        <w:rPr>
          <w:rFonts w:ascii="Arial" w:hAnsi="Arial" w:cs="Arial"/>
          <w:sz w:val="20"/>
          <w:szCs w:val="20"/>
        </w:rPr>
        <w:t xml:space="preserve"> </w:t>
      </w:r>
    </w:p>
    <w:p w14:paraId="342AB0C5" w14:textId="2E2E9BE7" w:rsidR="00A53F03" w:rsidRPr="00BB6B1C" w:rsidRDefault="008D30E1" w:rsidP="001139BB">
      <w:pPr>
        <w:pStyle w:val="ListParagraph"/>
        <w:numPr>
          <w:ilvl w:val="0"/>
          <w:numId w:val="52"/>
        </w:numPr>
        <w:spacing w:line="480" w:lineRule="auto"/>
        <w:rPr>
          <w:rFonts w:ascii="Arial" w:hAnsi="Arial" w:cs="Arial"/>
          <w:sz w:val="20"/>
          <w:szCs w:val="20"/>
        </w:rPr>
      </w:pPr>
      <w:bookmarkStart w:id="32" w:name="_Ref153796348"/>
      <w:r w:rsidRPr="00BB6B1C">
        <w:rPr>
          <w:rFonts w:ascii="Arial" w:hAnsi="Arial" w:cs="Arial"/>
          <w:sz w:val="20"/>
          <w:szCs w:val="20"/>
        </w:rPr>
        <w:t>Maryland Depar</w:t>
      </w:r>
      <w:r w:rsidR="0040268B" w:rsidRPr="00BB6B1C">
        <w:rPr>
          <w:rFonts w:ascii="Arial" w:hAnsi="Arial" w:cs="Arial"/>
          <w:sz w:val="20"/>
          <w:szCs w:val="20"/>
        </w:rPr>
        <w:t xml:space="preserve">tment of Health – Center </w:t>
      </w:r>
      <w:r w:rsidR="00FE095D" w:rsidRPr="00BB6B1C">
        <w:rPr>
          <w:rFonts w:ascii="Arial" w:hAnsi="Arial" w:cs="Arial"/>
          <w:sz w:val="20"/>
          <w:szCs w:val="20"/>
        </w:rPr>
        <w:t xml:space="preserve">for Immunization. Recommended Childhood and Adult Immunization Schedule. Accessed: December 18, 2023. </w:t>
      </w:r>
      <w:hyperlink r:id="rId36" w:history="1">
        <w:r w:rsidR="00FE095D" w:rsidRPr="00BB6B1C">
          <w:rPr>
            <w:rStyle w:val="Hyperlink"/>
            <w:rFonts w:ascii="Arial" w:hAnsi="Arial" w:cs="Arial"/>
            <w:sz w:val="20"/>
            <w:szCs w:val="20"/>
          </w:rPr>
          <w:t>https://health.maryland.gov/phpa/OIDEOR/IMMUN/Pages/childhood-adult-immunization-schedule.aspx</w:t>
        </w:r>
      </w:hyperlink>
      <w:bookmarkEnd w:id="32"/>
      <w:r w:rsidR="00FE095D" w:rsidRPr="00BB6B1C">
        <w:rPr>
          <w:rFonts w:ascii="Arial" w:hAnsi="Arial" w:cs="Arial"/>
          <w:sz w:val="20"/>
          <w:szCs w:val="20"/>
        </w:rPr>
        <w:t xml:space="preserve"> </w:t>
      </w:r>
    </w:p>
    <w:p w14:paraId="4543EA57" w14:textId="32E25E81" w:rsidR="00DA2887" w:rsidRPr="00BB6B1C" w:rsidRDefault="00A06C82" w:rsidP="001139BB">
      <w:pPr>
        <w:pStyle w:val="ListParagraph"/>
        <w:numPr>
          <w:ilvl w:val="0"/>
          <w:numId w:val="52"/>
        </w:numPr>
        <w:spacing w:line="480" w:lineRule="auto"/>
        <w:rPr>
          <w:rFonts w:ascii="Arial" w:hAnsi="Arial" w:cs="Arial"/>
          <w:sz w:val="20"/>
          <w:szCs w:val="20"/>
        </w:rPr>
      </w:pPr>
      <w:bookmarkStart w:id="33" w:name="_Ref153800338"/>
      <w:r w:rsidRPr="00BB6B1C">
        <w:rPr>
          <w:rFonts w:ascii="Arial" w:hAnsi="Arial" w:cs="Arial"/>
          <w:sz w:val="20"/>
          <w:szCs w:val="20"/>
        </w:rPr>
        <w:t>Massachusetts</w:t>
      </w:r>
      <w:r w:rsidR="00DA2887" w:rsidRPr="00BB6B1C">
        <w:rPr>
          <w:rFonts w:ascii="Arial" w:hAnsi="Arial" w:cs="Arial"/>
          <w:sz w:val="20"/>
          <w:szCs w:val="20"/>
        </w:rPr>
        <w:t xml:space="preserve"> Department of Public Health. </w:t>
      </w:r>
      <w:r w:rsidRPr="00BB6B1C">
        <w:rPr>
          <w:rFonts w:ascii="Arial" w:hAnsi="Arial" w:cs="Arial"/>
          <w:sz w:val="20"/>
          <w:szCs w:val="20"/>
        </w:rPr>
        <w:t>Massachusetts School Immunization Requirements 2023-2024.</w:t>
      </w:r>
      <w:r w:rsidR="00016844" w:rsidRPr="00BB6B1C">
        <w:rPr>
          <w:rFonts w:ascii="Arial" w:hAnsi="Arial" w:cs="Arial"/>
          <w:sz w:val="20"/>
          <w:szCs w:val="20"/>
        </w:rPr>
        <w:t xml:space="preserve"> Accessed: December 18, 2023.</w:t>
      </w:r>
      <w:r w:rsidRPr="00BB6B1C">
        <w:rPr>
          <w:rFonts w:ascii="Arial" w:hAnsi="Arial" w:cs="Arial"/>
          <w:sz w:val="20"/>
          <w:szCs w:val="20"/>
        </w:rPr>
        <w:t xml:space="preserve"> </w:t>
      </w:r>
      <w:hyperlink r:id="rId37" w:history="1">
        <w:r w:rsidR="00016844" w:rsidRPr="00BB6B1C">
          <w:rPr>
            <w:rStyle w:val="Hyperlink"/>
            <w:rFonts w:ascii="Arial" w:hAnsi="Arial" w:cs="Arial"/>
            <w:sz w:val="20"/>
            <w:szCs w:val="20"/>
          </w:rPr>
          <w:t>https://www.mass.gov/doc/immunization-requirements-for-school-entry-0/download</w:t>
        </w:r>
      </w:hyperlink>
      <w:bookmarkEnd w:id="33"/>
      <w:r w:rsidR="00016844" w:rsidRPr="00BB6B1C">
        <w:rPr>
          <w:rFonts w:ascii="Arial" w:hAnsi="Arial" w:cs="Arial"/>
          <w:sz w:val="20"/>
          <w:szCs w:val="20"/>
        </w:rPr>
        <w:t xml:space="preserve"> </w:t>
      </w:r>
    </w:p>
    <w:p w14:paraId="57CD8F83" w14:textId="03B2F5B2" w:rsidR="00224881" w:rsidRPr="00BB6B1C" w:rsidRDefault="00224881" w:rsidP="001139BB">
      <w:pPr>
        <w:pStyle w:val="ListParagraph"/>
        <w:numPr>
          <w:ilvl w:val="0"/>
          <w:numId w:val="52"/>
        </w:numPr>
        <w:spacing w:line="480" w:lineRule="auto"/>
        <w:rPr>
          <w:rFonts w:ascii="Arial" w:hAnsi="Arial" w:cs="Arial"/>
          <w:sz w:val="20"/>
          <w:szCs w:val="20"/>
        </w:rPr>
      </w:pPr>
      <w:bookmarkStart w:id="34" w:name="_Ref153800347"/>
      <w:r w:rsidRPr="00BB6B1C">
        <w:rPr>
          <w:rFonts w:ascii="Arial" w:hAnsi="Arial" w:cs="Arial"/>
          <w:sz w:val="20"/>
          <w:szCs w:val="20"/>
        </w:rPr>
        <w:t>CDC</w:t>
      </w:r>
      <w:r w:rsidR="00757A71" w:rsidRPr="00BB6B1C">
        <w:rPr>
          <w:rFonts w:ascii="Arial" w:hAnsi="Arial" w:cs="Arial"/>
          <w:sz w:val="20"/>
          <w:szCs w:val="20"/>
        </w:rPr>
        <w:t xml:space="preserve">. 2023 Recommended Immunizations for Children 7–18 Years Old. Accessed: January 25, 2023. </w:t>
      </w:r>
      <w:hyperlink r:id="rId38" w:history="1">
        <w:r w:rsidR="00757A71" w:rsidRPr="00BB6B1C">
          <w:rPr>
            <w:rStyle w:val="Hyperlink"/>
            <w:rFonts w:ascii="Arial" w:hAnsi="Arial" w:cs="Arial"/>
            <w:sz w:val="20"/>
            <w:szCs w:val="20"/>
          </w:rPr>
          <w:t>https://www.cdc.gov/vaccines/schedules/downloads/teen/parent-version-schedule-7-18yrs.pdf</w:t>
        </w:r>
      </w:hyperlink>
      <w:bookmarkEnd w:id="34"/>
      <w:r w:rsidR="00757A71" w:rsidRPr="00BB6B1C">
        <w:rPr>
          <w:rFonts w:ascii="Arial" w:hAnsi="Arial" w:cs="Arial"/>
          <w:sz w:val="20"/>
          <w:szCs w:val="20"/>
        </w:rPr>
        <w:t xml:space="preserve"> </w:t>
      </w:r>
    </w:p>
    <w:p w14:paraId="094BE23C" w14:textId="1783C227" w:rsidR="00FE095D" w:rsidRPr="00BB6B1C" w:rsidRDefault="00034F24" w:rsidP="001139BB">
      <w:pPr>
        <w:pStyle w:val="ListParagraph"/>
        <w:numPr>
          <w:ilvl w:val="0"/>
          <w:numId w:val="52"/>
        </w:numPr>
        <w:spacing w:line="480" w:lineRule="auto"/>
        <w:rPr>
          <w:rFonts w:ascii="Arial" w:hAnsi="Arial" w:cs="Arial"/>
          <w:sz w:val="20"/>
          <w:szCs w:val="20"/>
        </w:rPr>
      </w:pPr>
      <w:bookmarkStart w:id="35" w:name="_Ref153800368"/>
      <w:r w:rsidRPr="00BB6B1C">
        <w:rPr>
          <w:rFonts w:ascii="Arial" w:hAnsi="Arial" w:cs="Arial"/>
          <w:sz w:val="20"/>
          <w:szCs w:val="20"/>
        </w:rPr>
        <w:t xml:space="preserve">Minnesota Department of Health. Immunizations. Accessed: January 25, 2023. </w:t>
      </w:r>
      <w:hyperlink r:id="rId39" w:history="1">
        <w:r w:rsidRPr="00BB6B1C">
          <w:rPr>
            <w:rStyle w:val="Hyperlink"/>
            <w:rFonts w:ascii="Arial" w:hAnsi="Arial" w:cs="Arial"/>
            <w:sz w:val="20"/>
            <w:szCs w:val="20"/>
          </w:rPr>
          <w:t>https://www.health.state.mn.us/people/immunize/basics/readykidswhento.pdf</w:t>
        </w:r>
      </w:hyperlink>
      <w:bookmarkEnd w:id="35"/>
      <w:r w:rsidRPr="00BB6B1C">
        <w:rPr>
          <w:rFonts w:ascii="Arial" w:hAnsi="Arial" w:cs="Arial"/>
          <w:sz w:val="20"/>
          <w:szCs w:val="20"/>
        </w:rPr>
        <w:t xml:space="preserve"> </w:t>
      </w:r>
    </w:p>
    <w:p w14:paraId="55053BB4" w14:textId="1F6023FF" w:rsidR="00C85074" w:rsidRPr="00BB6B1C" w:rsidRDefault="00C85074" w:rsidP="001139BB">
      <w:pPr>
        <w:pStyle w:val="ListParagraph"/>
        <w:numPr>
          <w:ilvl w:val="0"/>
          <w:numId w:val="52"/>
        </w:numPr>
        <w:spacing w:line="480" w:lineRule="auto"/>
        <w:rPr>
          <w:rFonts w:ascii="Arial" w:hAnsi="Arial" w:cs="Arial"/>
          <w:sz w:val="20"/>
          <w:szCs w:val="20"/>
        </w:rPr>
      </w:pPr>
      <w:bookmarkStart w:id="36" w:name="_Ref153800381"/>
      <w:r w:rsidRPr="00BB6B1C">
        <w:rPr>
          <w:rFonts w:ascii="Arial" w:hAnsi="Arial" w:cs="Arial"/>
          <w:sz w:val="20"/>
          <w:szCs w:val="20"/>
        </w:rPr>
        <w:t>Mississippi</w:t>
      </w:r>
      <w:r w:rsidR="00FB0867" w:rsidRPr="00BB6B1C">
        <w:rPr>
          <w:rFonts w:ascii="Arial" w:hAnsi="Arial" w:cs="Arial"/>
          <w:sz w:val="20"/>
          <w:szCs w:val="20"/>
        </w:rPr>
        <w:t xml:space="preserve"> State Department of Health</w:t>
      </w:r>
      <w:r w:rsidR="00361D60" w:rsidRPr="00BB6B1C">
        <w:rPr>
          <w:rFonts w:ascii="Arial" w:hAnsi="Arial" w:cs="Arial"/>
          <w:sz w:val="20"/>
          <w:szCs w:val="20"/>
        </w:rPr>
        <w:t xml:space="preserve">. Mississippi School Immunization Requirements. Accessed: January 25, 2023. </w:t>
      </w:r>
      <w:hyperlink r:id="rId40" w:history="1">
        <w:r w:rsidR="00FB0867" w:rsidRPr="00BB6B1C">
          <w:rPr>
            <w:rStyle w:val="Hyperlink"/>
            <w:rFonts w:ascii="Arial" w:hAnsi="Arial" w:cs="Arial"/>
            <w:sz w:val="20"/>
            <w:szCs w:val="20"/>
          </w:rPr>
          <w:t>https://msdh.ms.gov/msdhsite/_static/resources/2029.pdf</w:t>
        </w:r>
      </w:hyperlink>
      <w:bookmarkEnd w:id="36"/>
      <w:r w:rsidR="00FB0867" w:rsidRPr="00BB6B1C">
        <w:rPr>
          <w:rFonts w:ascii="Arial" w:hAnsi="Arial" w:cs="Arial"/>
          <w:sz w:val="20"/>
          <w:szCs w:val="20"/>
        </w:rPr>
        <w:t xml:space="preserve"> </w:t>
      </w:r>
    </w:p>
    <w:p w14:paraId="0EC24B47" w14:textId="4ABD236F" w:rsidR="00034F24" w:rsidRPr="00BB6B1C" w:rsidRDefault="00876044" w:rsidP="001139BB">
      <w:pPr>
        <w:pStyle w:val="ListParagraph"/>
        <w:numPr>
          <w:ilvl w:val="0"/>
          <w:numId w:val="52"/>
        </w:numPr>
        <w:spacing w:line="480" w:lineRule="auto"/>
        <w:rPr>
          <w:rFonts w:ascii="Arial" w:hAnsi="Arial" w:cs="Arial"/>
          <w:sz w:val="20"/>
          <w:szCs w:val="20"/>
        </w:rPr>
      </w:pPr>
      <w:bookmarkStart w:id="37" w:name="_Ref153800393"/>
      <w:r w:rsidRPr="00BB6B1C">
        <w:rPr>
          <w:rFonts w:ascii="Arial" w:hAnsi="Arial" w:cs="Arial"/>
          <w:sz w:val="20"/>
          <w:szCs w:val="20"/>
        </w:rPr>
        <w:t>Missouri</w:t>
      </w:r>
      <w:r w:rsidR="00C85074" w:rsidRPr="00BB6B1C">
        <w:rPr>
          <w:rFonts w:ascii="Arial" w:hAnsi="Arial" w:cs="Arial"/>
          <w:sz w:val="20"/>
          <w:szCs w:val="20"/>
        </w:rPr>
        <w:t xml:space="preserve"> Department of Health and Senior Services</w:t>
      </w:r>
      <w:r w:rsidRPr="00BB6B1C">
        <w:rPr>
          <w:rFonts w:ascii="Arial" w:hAnsi="Arial" w:cs="Arial"/>
          <w:sz w:val="20"/>
          <w:szCs w:val="20"/>
        </w:rPr>
        <w:t>. 2023-2024 Missouri School Immunization Requirements</w:t>
      </w:r>
      <w:r w:rsidR="00FE184C" w:rsidRPr="00BB6B1C">
        <w:rPr>
          <w:rFonts w:ascii="Arial" w:hAnsi="Arial" w:cs="Arial"/>
          <w:sz w:val="20"/>
          <w:szCs w:val="20"/>
        </w:rPr>
        <w:t xml:space="preserve">. Accessed: January 25, 2023. </w:t>
      </w:r>
      <w:hyperlink r:id="rId41" w:history="1">
        <w:r w:rsidR="00FE184C" w:rsidRPr="00BB6B1C">
          <w:rPr>
            <w:rStyle w:val="Hyperlink"/>
            <w:rFonts w:ascii="Arial" w:hAnsi="Arial" w:cs="Arial"/>
            <w:sz w:val="20"/>
            <w:szCs w:val="20"/>
          </w:rPr>
          <w:t>https://health.mo.gov/living/wellness/immunizations/pdf/2024-school-requirements.pdf</w:t>
        </w:r>
      </w:hyperlink>
      <w:bookmarkEnd w:id="37"/>
      <w:r w:rsidR="00FE184C" w:rsidRPr="00BB6B1C">
        <w:rPr>
          <w:rFonts w:ascii="Arial" w:hAnsi="Arial" w:cs="Arial"/>
          <w:sz w:val="20"/>
          <w:szCs w:val="20"/>
        </w:rPr>
        <w:t xml:space="preserve"> </w:t>
      </w:r>
    </w:p>
    <w:p w14:paraId="6B5F86A4" w14:textId="5DD94785" w:rsidR="00C85074" w:rsidRPr="00BB6B1C" w:rsidRDefault="00480DC1" w:rsidP="001139BB">
      <w:pPr>
        <w:pStyle w:val="ListParagraph"/>
        <w:numPr>
          <w:ilvl w:val="0"/>
          <w:numId w:val="52"/>
        </w:numPr>
        <w:spacing w:line="480" w:lineRule="auto"/>
        <w:rPr>
          <w:rFonts w:ascii="Arial" w:hAnsi="Arial" w:cs="Arial"/>
          <w:sz w:val="20"/>
          <w:szCs w:val="20"/>
        </w:rPr>
      </w:pPr>
      <w:bookmarkStart w:id="38" w:name="_Ref153800403"/>
      <w:r w:rsidRPr="00BB6B1C">
        <w:rPr>
          <w:rFonts w:ascii="Arial" w:hAnsi="Arial" w:cs="Arial"/>
          <w:sz w:val="20"/>
          <w:szCs w:val="20"/>
        </w:rPr>
        <w:t xml:space="preserve">Montana Department of Health and Human Services. </w:t>
      </w:r>
      <w:r w:rsidR="002E5776" w:rsidRPr="00BB6B1C">
        <w:rPr>
          <w:rFonts w:ascii="Arial" w:hAnsi="Arial" w:cs="Arial"/>
          <w:sz w:val="20"/>
          <w:szCs w:val="20"/>
        </w:rPr>
        <w:t xml:space="preserve">Vaccines Required for School Attendance, Preschool -12th Grade. Accessed: January 25, 2023. </w:t>
      </w:r>
      <w:hyperlink r:id="rId42" w:history="1">
        <w:r w:rsidR="002E5776" w:rsidRPr="00BB6B1C">
          <w:rPr>
            <w:rStyle w:val="Hyperlink"/>
            <w:rFonts w:ascii="Arial" w:hAnsi="Arial" w:cs="Arial"/>
            <w:sz w:val="20"/>
            <w:szCs w:val="20"/>
          </w:rPr>
          <w:t>https://www.dphhs.mt.gov/assets/publichealth/Immunization/SchoolVaccineRequirementsAugust2019.pdf?ver=2020-01-29-160229-620</w:t>
        </w:r>
      </w:hyperlink>
      <w:bookmarkEnd w:id="38"/>
      <w:r w:rsidR="002E5776" w:rsidRPr="00BB6B1C">
        <w:rPr>
          <w:rFonts w:ascii="Arial" w:hAnsi="Arial" w:cs="Arial"/>
          <w:sz w:val="20"/>
          <w:szCs w:val="20"/>
        </w:rPr>
        <w:t xml:space="preserve"> </w:t>
      </w:r>
    </w:p>
    <w:p w14:paraId="4E02A4B4" w14:textId="367C25C4" w:rsidR="001E4D47" w:rsidRPr="00BB6B1C" w:rsidRDefault="001E4D47" w:rsidP="001139BB">
      <w:pPr>
        <w:pStyle w:val="ListParagraph"/>
        <w:numPr>
          <w:ilvl w:val="0"/>
          <w:numId w:val="52"/>
        </w:numPr>
        <w:spacing w:line="480" w:lineRule="auto"/>
        <w:rPr>
          <w:rFonts w:ascii="Arial" w:hAnsi="Arial" w:cs="Arial"/>
          <w:sz w:val="20"/>
          <w:szCs w:val="20"/>
        </w:rPr>
      </w:pPr>
      <w:bookmarkStart w:id="39" w:name="_Ref153806201"/>
      <w:r w:rsidRPr="00BB6B1C">
        <w:rPr>
          <w:rFonts w:ascii="Arial" w:hAnsi="Arial" w:cs="Arial"/>
          <w:sz w:val="20"/>
          <w:szCs w:val="20"/>
        </w:rPr>
        <w:lastRenderedPageBreak/>
        <w:t xml:space="preserve">Nebraska Department of Health and Human Services. </w:t>
      </w:r>
      <w:r w:rsidR="00214A5D" w:rsidRPr="00BB6B1C">
        <w:rPr>
          <w:rFonts w:ascii="Arial" w:hAnsi="Arial" w:cs="Arial"/>
          <w:sz w:val="20"/>
          <w:szCs w:val="20"/>
        </w:rPr>
        <w:t xml:space="preserve">Childhood Immunization Schedule. Accessed: December 18, 2023. </w:t>
      </w:r>
      <w:hyperlink r:id="rId43" w:history="1">
        <w:r w:rsidR="009B2271" w:rsidRPr="00BB6B1C">
          <w:rPr>
            <w:rStyle w:val="Hyperlink"/>
            <w:rFonts w:ascii="Arial" w:hAnsi="Arial" w:cs="Arial"/>
            <w:sz w:val="20"/>
            <w:szCs w:val="20"/>
          </w:rPr>
          <w:t>https://dhhs.ne.gov/Immunization/13-Chapter-4-Licensed-Childcare-Rules-and-Regs.pdf</w:t>
        </w:r>
      </w:hyperlink>
      <w:bookmarkEnd w:id="39"/>
      <w:r w:rsidR="009B2271" w:rsidRPr="00BB6B1C">
        <w:rPr>
          <w:rFonts w:ascii="Arial" w:hAnsi="Arial" w:cs="Arial"/>
          <w:sz w:val="20"/>
          <w:szCs w:val="20"/>
        </w:rPr>
        <w:t xml:space="preserve"> </w:t>
      </w:r>
    </w:p>
    <w:p w14:paraId="00DE466C" w14:textId="354A6E08" w:rsidR="002E5776" w:rsidRPr="00BB6B1C" w:rsidRDefault="00023F7E" w:rsidP="001139BB">
      <w:pPr>
        <w:pStyle w:val="ListParagraph"/>
        <w:numPr>
          <w:ilvl w:val="0"/>
          <w:numId w:val="52"/>
        </w:numPr>
        <w:spacing w:line="480" w:lineRule="auto"/>
        <w:rPr>
          <w:rFonts w:ascii="Arial" w:hAnsi="Arial" w:cs="Arial"/>
          <w:sz w:val="20"/>
          <w:szCs w:val="20"/>
        </w:rPr>
      </w:pPr>
      <w:bookmarkStart w:id="40" w:name="_Ref153800411"/>
      <w:r w:rsidRPr="00BB6B1C">
        <w:rPr>
          <w:rFonts w:ascii="Arial" w:hAnsi="Arial" w:cs="Arial"/>
          <w:sz w:val="20"/>
          <w:szCs w:val="20"/>
        </w:rPr>
        <w:t xml:space="preserve">Nevada Department of Health and Human Services </w:t>
      </w:r>
      <w:r w:rsidR="00CB67B9" w:rsidRPr="00BB6B1C">
        <w:rPr>
          <w:rFonts w:ascii="Arial" w:hAnsi="Arial" w:cs="Arial"/>
          <w:sz w:val="20"/>
          <w:szCs w:val="20"/>
        </w:rPr>
        <w:t>–</w:t>
      </w:r>
      <w:r w:rsidRPr="00BB6B1C">
        <w:rPr>
          <w:rFonts w:ascii="Arial" w:hAnsi="Arial" w:cs="Arial"/>
          <w:sz w:val="20"/>
          <w:szCs w:val="20"/>
        </w:rPr>
        <w:t xml:space="preserve"> </w:t>
      </w:r>
      <w:r w:rsidR="00CB67B9" w:rsidRPr="00BB6B1C">
        <w:rPr>
          <w:rFonts w:ascii="Arial" w:hAnsi="Arial" w:cs="Arial"/>
          <w:sz w:val="20"/>
          <w:szCs w:val="20"/>
        </w:rPr>
        <w:t xml:space="preserve">Division of Public and </w:t>
      </w:r>
      <w:r w:rsidR="001152B4" w:rsidRPr="00BB6B1C">
        <w:rPr>
          <w:rFonts w:ascii="Arial" w:hAnsi="Arial" w:cs="Arial"/>
          <w:sz w:val="20"/>
          <w:szCs w:val="20"/>
        </w:rPr>
        <w:t>Beh</w:t>
      </w:r>
      <w:r w:rsidR="00CB67B9" w:rsidRPr="00BB6B1C">
        <w:rPr>
          <w:rFonts w:ascii="Arial" w:hAnsi="Arial" w:cs="Arial"/>
          <w:sz w:val="20"/>
          <w:szCs w:val="20"/>
        </w:rPr>
        <w:t>a</w:t>
      </w:r>
      <w:r w:rsidR="001152B4" w:rsidRPr="00BB6B1C">
        <w:rPr>
          <w:rFonts w:ascii="Arial" w:hAnsi="Arial" w:cs="Arial"/>
          <w:sz w:val="20"/>
          <w:szCs w:val="20"/>
        </w:rPr>
        <w:t>v</w:t>
      </w:r>
      <w:r w:rsidR="00CB67B9" w:rsidRPr="00BB6B1C">
        <w:rPr>
          <w:rFonts w:ascii="Arial" w:hAnsi="Arial" w:cs="Arial"/>
          <w:sz w:val="20"/>
          <w:szCs w:val="20"/>
        </w:rPr>
        <w:t>i</w:t>
      </w:r>
      <w:r w:rsidR="001152B4" w:rsidRPr="00BB6B1C">
        <w:rPr>
          <w:rFonts w:ascii="Arial" w:hAnsi="Arial" w:cs="Arial"/>
          <w:sz w:val="20"/>
          <w:szCs w:val="20"/>
        </w:rPr>
        <w:t>o</w:t>
      </w:r>
      <w:r w:rsidR="00CB67B9" w:rsidRPr="00BB6B1C">
        <w:rPr>
          <w:rFonts w:ascii="Arial" w:hAnsi="Arial" w:cs="Arial"/>
          <w:sz w:val="20"/>
          <w:szCs w:val="20"/>
        </w:rPr>
        <w:t>ral Health.</w:t>
      </w:r>
      <w:r w:rsidR="001152B4" w:rsidRPr="00BB6B1C">
        <w:rPr>
          <w:rFonts w:ascii="Arial" w:hAnsi="Arial" w:cs="Arial"/>
          <w:sz w:val="20"/>
          <w:szCs w:val="20"/>
        </w:rPr>
        <w:t xml:space="preserve"> </w:t>
      </w:r>
      <w:r w:rsidR="009602A7" w:rsidRPr="00BB6B1C">
        <w:rPr>
          <w:rFonts w:ascii="Arial" w:hAnsi="Arial" w:cs="Arial"/>
          <w:sz w:val="20"/>
          <w:szCs w:val="20"/>
        </w:rPr>
        <w:t>Technical Bulletin</w:t>
      </w:r>
      <w:r w:rsidR="00086D16" w:rsidRPr="00BB6B1C">
        <w:rPr>
          <w:rFonts w:ascii="Arial" w:hAnsi="Arial" w:cs="Arial"/>
          <w:sz w:val="20"/>
          <w:szCs w:val="20"/>
        </w:rPr>
        <w:t xml:space="preserve"> (Signed)</w:t>
      </w:r>
      <w:r w:rsidR="009602A7" w:rsidRPr="00BB6B1C">
        <w:rPr>
          <w:rFonts w:ascii="Arial" w:hAnsi="Arial" w:cs="Arial"/>
          <w:sz w:val="20"/>
          <w:szCs w:val="20"/>
        </w:rPr>
        <w:t xml:space="preserve">. </w:t>
      </w:r>
      <w:r w:rsidR="001152B4" w:rsidRPr="00BB6B1C">
        <w:rPr>
          <w:rFonts w:ascii="Arial" w:hAnsi="Arial" w:cs="Arial"/>
          <w:sz w:val="20"/>
          <w:szCs w:val="20"/>
        </w:rPr>
        <w:t>Accessed: January 25, 202</w:t>
      </w:r>
      <w:r w:rsidR="00864D44" w:rsidRPr="00BB6B1C">
        <w:rPr>
          <w:rFonts w:ascii="Arial" w:hAnsi="Arial" w:cs="Arial"/>
          <w:sz w:val="20"/>
          <w:szCs w:val="20"/>
        </w:rPr>
        <w:t>3</w:t>
      </w:r>
      <w:r w:rsidR="001152B4" w:rsidRPr="00BB6B1C">
        <w:rPr>
          <w:rFonts w:ascii="Arial" w:hAnsi="Arial" w:cs="Arial"/>
          <w:sz w:val="20"/>
          <w:szCs w:val="20"/>
        </w:rPr>
        <w:t xml:space="preserve">. </w:t>
      </w:r>
      <w:hyperlink r:id="rId44" w:history="1">
        <w:r w:rsidR="00086D16" w:rsidRPr="00BB6B1C">
          <w:rPr>
            <w:rStyle w:val="Hyperlink"/>
            <w:rFonts w:ascii="Arial" w:hAnsi="Arial" w:cs="Arial"/>
            <w:sz w:val="20"/>
            <w:szCs w:val="20"/>
          </w:rPr>
          <w:t>https://dpbh.nv.gov/uploadedFiles/dpbhnvgov/content/Programs/SIP/Docs/MCV4%20NEW%207th%20Grade%20Requirement%20TB_signed.pdf</w:t>
        </w:r>
      </w:hyperlink>
      <w:bookmarkEnd w:id="40"/>
      <w:r w:rsidR="00086D16" w:rsidRPr="00BB6B1C">
        <w:rPr>
          <w:rFonts w:ascii="Arial" w:hAnsi="Arial" w:cs="Arial"/>
          <w:sz w:val="20"/>
          <w:szCs w:val="20"/>
        </w:rPr>
        <w:t xml:space="preserve"> </w:t>
      </w:r>
    </w:p>
    <w:p w14:paraId="797170FA" w14:textId="0CAA53F4" w:rsidR="00DC18A0" w:rsidRPr="00BB6B1C" w:rsidRDefault="0022787E" w:rsidP="001139BB">
      <w:pPr>
        <w:pStyle w:val="ListParagraph"/>
        <w:numPr>
          <w:ilvl w:val="0"/>
          <w:numId w:val="52"/>
        </w:numPr>
        <w:spacing w:line="480" w:lineRule="auto"/>
        <w:rPr>
          <w:rFonts w:ascii="Arial" w:hAnsi="Arial" w:cs="Arial"/>
          <w:sz w:val="20"/>
          <w:szCs w:val="20"/>
        </w:rPr>
      </w:pPr>
      <w:bookmarkStart w:id="41" w:name="_Ref153806225"/>
      <w:r w:rsidRPr="00BB6B1C">
        <w:rPr>
          <w:rFonts w:ascii="Arial" w:hAnsi="Arial" w:cs="Arial"/>
          <w:sz w:val="20"/>
          <w:szCs w:val="20"/>
        </w:rPr>
        <w:t xml:space="preserve">State of New Hampshire Department of Health </w:t>
      </w:r>
      <w:r w:rsidR="001273F8" w:rsidRPr="00BB6B1C">
        <w:rPr>
          <w:rFonts w:ascii="Arial" w:hAnsi="Arial" w:cs="Arial"/>
          <w:sz w:val="20"/>
          <w:szCs w:val="20"/>
        </w:rPr>
        <w:t>a</w:t>
      </w:r>
      <w:r w:rsidRPr="00BB6B1C">
        <w:rPr>
          <w:rFonts w:ascii="Arial" w:hAnsi="Arial" w:cs="Arial"/>
          <w:sz w:val="20"/>
          <w:szCs w:val="20"/>
        </w:rPr>
        <w:t>nd Human Services – Division of Public Health Services</w:t>
      </w:r>
      <w:r w:rsidR="00A90DAE" w:rsidRPr="00BB6B1C">
        <w:rPr>
          <w:rFonts w:ascii="Arial" w:hAnsi="Arial" w:cs="Arial"/>
          <w:sz w:val="20"/>
          <w:szCs w:val="20"/>
        </w:rPr>
        <w:t>,</w:t>
      </w:r>
      <w:r w:rsidRPr="00BB6B1C">
        <w:rPr>
          <w:rFonts w:ascii="Arial" w:hAnsi="Arial" w:cs="Arial"/>
          <w:sz w:val="20"/>
          <w:szCs w:val="20"/>
        </w:rPr>
        <w:t xml:space="preserve"> Bureau of Infectious Disease Control</w:t>
      </w:r>
      <w:r w:rsidR="00A90DAE" w:rsidRPr="00BB6B1C">
        <w:rPr>
          <w:rFonts w:ascii="Arial" w:hAnsi="Arial" w:cs="Arial"/>
          <w:sz w:val="20"/>
          <w:szCs w:val="20"/>
        </w:rPr>
        <w:t xml:space="preserve">. </w:t>
      </w:r>
      <w:r w:rsidR="001273F8" w:rsidRPr="00BB6B1C">
        <w:rPr>
          <w:rFonts w:ascii="Arial" w:hAnsi="Arial" w:cs="Arial"/>
          <w:sz w:val="20"/>
          <w:szCs w:val="20"/>
        </w:rPr>
        <w:t>School Immunization Requirements 2022-2023. Accessed: January 23, 202</w:t>
      </w:r>
      <w:r w:rsidR="00864D44" w:rsidRPr="00BB6B1C">
        <w:rPr>
          <w:rFonts w:ascii="Arial" w:hAnsi="Arial" w:cs="Arial"/>
          <w:sz w:val="20"/>
          <w:szCs w:val="20"/>
        </w:rPr>
        <w:t>3</w:t>
      </w:r>
      <w:r w:rsidR="001273F8" w:rsidRPr="00BB6B1C">
        <w:rPr>
          <w:rFonts w:ascii="Arial" w:hAnsi="Arial" w:cs="Arial"/>
          <w:sz w:val="20"/>
          <w:szCs w:val="20"/>
        </w:rPr>
        <w:t xml:space="preserve">. </w:t>
      </w:r>
      <w:hyperlink r:id="rId45" w:history="1">
        <w:r w:rsidR="00E17C6C" w:rsidRPr="00BB6B1C">
          <w:rPr>
            <w:rStyle w:val="Hyperlink"/>
            <w:rFonts w:ascii="Arial" w:hAnsi="Arial" w:cs="Arial"/>
            <w:sz w:val="20"/>
            <w:szCs w:val="20"/>
          </w:rPr>
          <w:t>https://www.dhhs.nh.gov/sites/g/files/ehbemt476/files/documents2/imm-req-schools22-23.pdf</w:t>
        </w:r>
      </w:hyperlink>
      <w:bookmarkEnd w:id="41"/>
      <w:r w:rsidR="00E17C6C" w:rsidRPr="00BB6B1C">
        <w:rPr>
          <w:rFonts w:ascii="Arial" w:hAnsi="Arial" w:cs="Arial"/>
          <w:sz w:val="20"/>
          <w:szCs w:val="20"/>
        </w:rPr>
        <w:t xml:space="preserve"> </w:t>
      </w:r>
    </w:p>
    <w:p w14:paraId="738E3735" w14:textId="2E43AC80" w:rsidR="00E17C6C" w:rsidRPr="00BB6B1C" w:rsidRDefault="00144225" w:rsidP="001139BB">
      <w:pPr>
        <w:pStyle w:val="ListParagraph"/>
        <w:numPr>
          <w:ilvl w:val="0"/>
          <w:numId w:val="52"/>
        </w:numPr>
        <w:spacing w:line="480" w:lineRule="auto"/>
        <w:rPr>
          <w:rFonts w:ascii="Arial" w:hAnsi="Arial" w:cs="Arial"/>
          <w:sz w:val="20"/>
          <w:szCs w:val="20"/>
        </w:rPr>
      </w:pPr>
      <w:bookmarkStart w:id="42" w:name="_Ref153806241"/>
      <w:r w:rsidRPr="00BB6B1C">
        <w:rPr>
          <w:rFonts w:ascii="Arial" w:hAnsi="Arial" w:cs="Arial"/>
          <w:sz w:val="20"/>
          <w:szCs w:val="20"/>
        </w:rPr>
        <w:t xml:space="preserve">State of New Jersey Department of </w:t>
      </w:r>
      <w:r w:rsidR="00AC19B7" w:rsidRPr="00BB6B1C">
        <w:rPr>
          <w:rFonts w:ascii="Arial" w:hAnsi="Arial" w:cs="Arial"/>
          <w:sz w:val="20"/>
          <w:szCs w:val="20"/>
        </w:rPr>
        <w:t>Health</w:t>
      </w:r>
      <w:r w:rsidR="006C650F" w:rsidRPr="00BB6B1C">
        <w:rPr>
          <w:rFonts w:ascii="Arial" w:hAnsi="Arial" w:cs="Arial"/>
          <w:sz w:val="20"/>
          <w:szCs w:val="20"/>
        </w:rPr>
        <w:t xml:space="preserve">. </w:t>
      </w:r>
      <w:r w:rsidR="003C3D33" w:rsidRPr="00BB6B1C">
        <w:rPr>
          <w:rFonts w:ascii="Arial" w:hAnsi="Arial" w:cs="Arial"/>
          <w:sz w:val="20"/>
          <w:szCs w:val="20"/>
        </w:rPr>
        <w:t xml:space="preserve">K-12 </w:t>
      </w:r>
      <w:r w:rsidR="006C650F" w:rsidRPr="00BB6B1C">
        <w:rPr>
          <w:rFonts w:ascii="Arial" w:hAnsi="Arial" w:cs="Arial"/>
          <w:sz w:val="20"/>
          <w:szCs w:val="20"/>
        </w:rPr>
        <w:t xml:space="preserve">Immunization Requirements. Accessed: January 25, 2023. </w:t>
      </w:r>
      <w:hyperlink r:id="rId46" w:history="1">
        <w:r w:rsidR="00A53CD3" w:rsidRPr="00BB6B1C">
          <w:rPr>
            <w:rStyle w:val="Hyperlink"/>
            <w:rFonts w:ascii="Arial" w:hAnsi="Arial" w:cs="Arial"/>
            <w:sz w:val="20"/>
            <w:szCs w:val="20"/>
          </w:rPr>
          <w:t>https://nj.gov/health/cd/documents/imm_requirements/k12_parents.pdf</w:t>
        </w:r>
      </w:hyperlink>
      <w:bookmarkEnd w:id="42"/>
      <w:r w:rsidR="00A53CD3" w:rsidRPr="00BB6B1C">
        <w:rPr>
          <w:rFonts w:ascii="Arial" w:hAnsi="Arial" w:cs="Arial"/>
          <w:sz w:val="20"/>
          <w:szCs w:val="20"/>
        </w:rPr>
        <w:t xml:space="preserve"> </w:t>
      </w:r>
    </w:p>
    <w:p w14:paraId="15722CB8" w14:textId="77D5EBE5" w:rsidR="00A53CD3" w:rsidRPr="00BB6B1C" w:rsidRDefault="00CC3B48" w:rsidP="001139BB">
      <w:pPr>
        <w:pStyle w:val="ListParagraph"/>
        <w:numPr>
          <w:ilvl w:val="0"/>
          <w:numId w:val="52"/>
        </w:numPr>
        <w:spacing w:line="480" w:lineRule="auto"/>
        <w:rPr>
          <w:rFonts w:ascii="Arial" w:hAnsi="Arial" w:cs="Arial"/>
          <w:sz w:val="20"/>
          <w:szCs w:val="20"/>
        </w:rPr>
      </w:pPr>
      <w:bookmarkStart w:id="43" w:name="_Ref153806251"/>
      <w:r w:rsidRPr="00BB6B1C">
        <w:rPr>
          <w:rFonts w:ascii="Arial" w:hAnsi="Arial" w:cs="Arial"/>
          <w:sz w:val="20"/>
          <w:szCs w:val="20"/>
        </w:rPr>
        <w:t xml:space="preserve">New Mexico Department </w:t>
      </w:r>
      <w:r w:rsidR="00FC1DFB" w:rsidRPr="00BB6B1C">
        <w:rPr>
          <w:rFonts w:ascii="Arial" w:hAnsi="Arial" w:cs="Arial"/>
          <w:sz w:val="20"/>
          <w:szCs w:val="20"/>
        </w:rPr>
        <w:t xml:space="preserve">of Health. </w:t>
      </w:r>
      <w:r w:rsidR="00C11C75" w:rsidRPr="00BB6B1C">
        <w:rPr>
          <w:rFonts w:ascii="Arial" w:hAnsi="Arial" w:cs="Arial"/>
          <w:sz w:val="20"/>
          <w:szCs w:val="20"/>
        </w:rPr>
        <w:t xml:space="preserve">New Mexico Childcare/Pre-School/School Entry Immunization Requirements (2023-2024). Accessed: January 25, 2023. </w:t>
      </w:r>
      <w:hyperlink r:id="rId47" w:history="1">
        <w:r w:rsidR="00714A85" w:rsidRPr="00BB6B1C">
          <w:rPr>
            <w:rStyle w:val="Hyperlink"/>
            <w:rFonts w:ascii="Arial" w:hAnsi="Arial" w:cs="Arial"/>
            <w:sz w:val="20"/>
            <w:szCs w:val="20"/>
          </w:rPr>
          <w:t>https://www.nmhealth.org/publication/view/policy/455/</w:t>
        </w:r>
      </w:hyperlink>
      <w:bookmarkEnd w:id="43"/>
      <w:r w:rsidR="00714A85" w:rsidRPr="00BB6B1C">
        <w:rPr>
          <w:rFonts w:ascii="Arial" w:hAnsi="Arial" w:cs="Arial"/>
          <w:sz w:val="20"/>
          <w:szCs w:val="20"/>
        </w:rPr>
        <w:t xml:space="preserve"> </w:t>
      </w:r>
    </w:p>
    <w:p w14:paraId="1D295F03" w14:textId="5D077C22" w:rsidR="00714A85" w:rsidRPr="00BB6B1C" w:rsidRDefault="00DA5B8F" w:rsidP="001139BB">
      <w:pPr>
        <w:pStyle w:val="ListParagraph"/>
        <w:numPr>
          <w:ilvl w:val="0"/>
          <w:numId w:val="52"/>
        </w:numPr>
        <w:spacing w:line="480" w:lineRule="auto"/>
        <w:rPr>
          <w:rFonts w:ascii="Arial" w:hAnsi="Arial" w:cs="Arial"/>
          <w:sz w:val="20"/>
          <w:szCs w:val="20"/>
        </w:rPr>
      </w:pPr>
      <w:bookmarkStart w:id="44" w:name="_Ref153806262"/>
      <w:r w:rsidRPr="00BB6B1C">
        <w:rPr>
          <w:rFonts w:ascii="Arial" w:hAnsi="Arial" w:cs="Arial"/>
          <w:sz w:val="20"/>
          <w:szCs w:val="20"/>
        </w:rPr>
        <w:t xml:space="preserve">New York State Department of Health. </w:t>
      </w:r>
      <w:r w:rsidR="000D548A" w:rsidRPr="00BB6B1C">
        <w:rPr>
          <w:rFonts w:ascii="Arial" w:hAnsi="Arial" w:cs="Arial"/>
          <w:sz w:val="20"/>
          <w:szCs w:val="20"/>
        </w:rPr>
        <w:t xml:space="preserve">Meningococcal Disease Fact Sheet. Accessed: December 18, 2023. </w:t>
      </w:r>
      <w:hyperlink r:id="rId48" w:history="1">
        <w:r w:rsidR="000D548A" w:rsidRPr="00BB6B1C">
          <w:rPr>
            <w:rStyle w:val="Hyperlink"/>
            <w:rFonts w:ascii="Arial" w:hAnsi="Arial" w:cs="Arial"/>
            <w:sz w:val="20"/>
            <w:szCs w:val="20"/>
          </w:rPr>
          <w:t>https://www.health.ny.gov/publications/2168/</w:t>
        </w:r>
      </w:hyperlink>
      <w:bookmarkEnd w:id="44"/>
      <w:r w:rsidR="000D548A" w:rsidRPr="00BB6B1C">
        <w:rPr>
          <w:rFonts w:ascii="Arial" w:hAnsi="Arial" w:cs="Arial"/>
          <w:sz w:val="20"/>
          <w:szCs w:val="20"/>
        </w:rPr>
        <w:t xml:space="preserve"> </w:t>
      </w:r>
    </w:p>
    <w:p w14:paraId="22774973" w14:textId="6848F298" w:rsidR="000D548A" w:rsidRPr="00BB6B1C" w:rsidRDefault="003B7D4B" w:rsidP="001139BB">
      <w:pPr>
        <w:pStyle w:val="ListParagraph"/>
        <w:numPr>
          <w:ilvl w:val="0"/>
          <w:numId w:val="52"/>
        </w:numPr>
        <w:spacing w:line="480" w:lineRule="auto"/>
        <w:rPr>
          <w:rFonts w:ascii="Arial" w:hAnsi="Arial" w:cs="Arial"/>
          <w:sz w:val="20"/>
          <w:szCs w:val="20"/>
        </w:rPr>
      </w:pPr>
      <w:bookmarkStart w:id="45" w:name="_Ref153806276"/>
      <w:r w:rsidRPr="00BB6B1C">
        <w:rPr>
          <w:rFonts w:ascii="Arial" w:hAnsi="Arial" w:cs="Arial"/>
          <w:sz w:val="20"/>
          <w:szCs w:val="20"/>
        </w:rPr>
        <w:t>North Carolina Department of Health and Human Services</w:t>
      </w:r>
      <w:r w:rsidR="00B506A4" w:rsidRPr="00BB6B1C">
        <w:rPr>
          <w:rFonts w:ascii="Arial" w:hAnsi="Arial" w:cs="Arial"/>
          <w:sz w:val="20"/>
          <w:szCs w:val="20"/>
        </w:rPr>
        <w:t xml:space="preserve"> (NCDHHS). </w:t>
      </w:r>
      <w:r w:rsidR="00362602" w:rsidRPr="00BB6B1C">
        <w:rPr>
          <w:rFonts w:ascii="Arial" w:hAnsi="Arial" w:cs="Arial"/>
          <w:sz w:val="20"/>
          <w:szCs w:val="20"/>
        </w:rPr>
        <w:t xml:space="preserve">Meningococcal Disease. Accessed: January 25, 2023. </w:t>
      </w:r>
      <w:hyperlink r:id="rId49" w:history="1">
        <w:r w:rsidR="00362602" w:rsidRPr="00BB6B1C">
          <w:rPr>
            <w:rStyle w:val="Hyperlink"/>
            <w:rFonts w:ascii="Arial" w:hAnsi="Arial" w:cs="Arial"/>
            <w:sz w:val="20"/>
            <w:szCs w:val="20"/>
          </w:rPr>
          <w:t>https://immunization.dph.ncdhhs.gov/family/vaccines/meningococcal.htm</w:t>
        </w:r>
      </w:hyperlink>
      <w:bookmarkEnd w:id="45"/>
      <w:r w:rsidR="00362602" w:rsidRPr="00BB6B1C">
        <w:rPr>
          <w:rFonts w:ascii="Arial" w:hAnsi="Arial" w:cs="Arial"/>
          <w:sz w:val="20"/>
          <w:szCs w:val="20"/>
        </w:rPr>
        <w:t xml:space="preserve"> </w:t>
      </w:r>
    </w:p>
    <w:p w14:paraId="0F3A7D8F" w14:textId="7F3A6753" w:rsidR="00362602" w:rsidRPr="00BB6B1C" w:rsidRDefault="008E21E2" w:rsidP="001139BB">
      <w:pPr>
        <w:pStyle w:val="ListParagraph"/>
        <w:numPr>
          <w:ilvl w:val="0"/>
          <w:numId w:val="52"/>
        </w:numPr>
        <w:spacing w:line="480" w:lineRule="auto"/>
        <w:rPr>
          <w:rFonts w:ascii="Arial" w:hAnsi="Arial" w:cs="Arial"/>
          <w:sz w:val="20"/>
          <w:szCs w:val="20"/>
        </w:rPr>
      </w:pPr>
      <w:bookmarkStart w:id="46" w:name="_Ref153806288"/>
      <w:r w:rsidRPr="00BB6B1C">
        <w:rPr>
          <w:rFonts w:ascii="Arial" w:hAnsi="Arial" w:cs="Arial"/>
          <w:sz w:val="20"/>
          <w:szCs w:val="20"/>
        </w:rPr>
        <w:t xml:space="preserve">North Dakota Department of Health and Human Services. </w:t>
      </w:r>
      <w:r w:rsidR="00F34791" w:rsidRPr="00BB6B1C">
        <w:rPr>
          <w:rFonts w:ascii="Arial" w:hAnsi="Arial" w:cs="Arial"/>
          <w:sz w:val="20"/>
          <w:szCs w:val="20"/>
        </w:rPr>
        <w:t xml:space="preserve">2022-2023 School Immunization Requirements. Accessed: January 25, 2023. </w:t>
      </w:r>
      <w:hyperlink r:id="rId50" w:history="1">
        <w:r w:rsidR="00F34791" w:rsidRPr="00BB6B1C">
          <w:rPr>
            <w:rStyle w:val="Hyperlink"/>
            <w:rFonts w:ascii="Arial" w:hAnsi="Arial" w:cs="Arial"/>
            <w:sz w:val="20"/>
            <w:szCs w:val="20"/>
          </w:rPr>
          <w:t>https://www.hhs.nd.gov/sites/www/files/documents/DOH%20Legacy/School%20Requirements%2022-23.pdf</w:t>
        </w:r>
      </w:hyperlink>
      <w:bookmarkEnd w:id="46"/>
      <w:r w:rsidR="00F34791" w:rsidRPr="00BB6B1C">
        <w:rPr>
          <w:rFonts w:ascii="Arial" w:hAnsi="Arial" w:cs="Arial"/>
          <w:sz w:val="20"/>
          <w:szCs w:val="20"/>
        </w:rPr>
        <w:t xml:space="preserve"> </w:t>
      </w:r>
    </w:p>
    <w:p w14:paraId="4D005A74" w14:textId="137F3407" w:rsidR="00F34791" w:rsidRPr="00BB6B1C" w:rsidRDefault="00615E34" w:rsidP="001139BB">
      <w:pPr>
        <w:pStyle w:val="ListParagraph"/>
        <w:numPr>
          <w:ilvl w:val="0"/>
          <w:numId w:val="52"/>
        </w:numPr>
        <w:spacing w:line="480" w:lineRule="auto"/>
        <w:rPr>
          <w:rFonts w:ascii="Arial" w:hAnsi="Arial" w:cs="Arial"/>
          <w:sz w:val="20"/>
          <w:szCs w:val="20"/>
        </w:rPr>
      </w:pPr>
      <w:bookmarkStart w:id="47" w:name="_Ref153806299"/>
      <w:r w:rsidRPr="00BB6B1C">
        <w:rPr>
          <w:rFonts w:ascii="Arial" w:hAnsi="Arial" w:cs="Arial"/>
          <w:sz w:val="20"/>
          <w:szCs w:val="20"/>
        </w:rPr>
        <w:t>Ohio Department of Health</w:t>
      </w:r>
      <w:r w:rsidR="00223FDF" w:rsidRPr="00BB6B1C">
        <w:rPr>
          <w:rFonts w:ascii="Arial" w:hAnsi="Arial" w:cs="Arial"/>
          <w:sz w:val="20"/>
          <w:szCs w:val="20"/>
        </w:rPr>
        <w:t xml:space="preserve">. 2016-2017 Ohio School Entry Requirement for Meningococcal Vaccine. Accessed: January 25, 2023. </w:t>
      </w:r>
      <w:hyperlink r:id="rId51" w:history="1">
        <w:r w:rsidR="00223FDF" w:rsidRPr="00BB6B1C">
          <w:rPr>
            <w:rStyle w:val="Hyperlink"/>
            <w:rFonts w:ascii="Arial" w:hAnsi="Arial" w:cs="Arial"/>
            <w:sz w:val="20"/>
            <w:szCs w:val="20"/>
          </w:rPr>
          <w:t>https://odh.ohio.gov/wps/wcm/connect/gov/8edd9498-0edc-47ad-86c0-947488ac97c0/2016-2017-Ohio-School-Entry-Requirement-for-Meningococcal-</w:t>
        </w:r>
        <w:r w:rsidR="00223FDF" w:rsidRPr="00BB6B1C">
          <w:rPr>
            <w:rStyle w:val="Hyperlink"/>
            <w:rFonts w:ascii="Arial" w:hAnsi="Arial" w:cs="Arial"/>
            <w:sz w:val="20"/>
            <w:szCs w:val="20"/>
          </w:rPr>
          <w:lastRenderedPageBreak/>
          <w:t>Vaccine.pdf?MOD=AJPERES&amp;CONVERT_TO=url&amp;CACHEID=ROOTWORKSPACE.Z18_M1HGGIK0N0JO00QO9DDDDM3000-8edd9498-0edc-47ad-86c0-947488ac97c0-nLPRHWp</w:t>
        </w:r>
      </w:hyperlink>
      <w:bookmarkEnd w:id="47"/>
      <w:r w:rsidR="00223FDF" w:rsidRPr="00BB6B1C">
        <w:rPr>
          <w:rFonts w:ascii="Arial" w:hAnsi="Arial" w:cs="Arial"/>
          <w:sz w:val="20"/>
          <w:szCs w:val="20"/>
        </w:rPr>
        <w:t xml:space="preserve"> </w:t>
      </w:r>
    </w:p>
    <w:p w14:paraId="637FBACA" w14:textId="0162CA55" w:rsidR="00223FDF" w:rsidRPr="00BB6B1C" w:rsidRDefault="004920BE" w:rsidP="001139BB">
      <w:pPr>
        <w:pStyle w:val="ListParagraph"/>
        <w:numPr>
          <w:ilvl w:val="0"/>
          <w:numId w:val="52"/>
        </w:numPr>
        <w:spacing w:line="480" w:lineRule="auto"/>
        <w:rPr>
          <w:rFonts w:ascii="Arial" w:hAnsi="Arial" w:cs="Arial"/>
          <w:sz w:val="20"/>
          <w:szCs w:val="20"/>
        </w:rPr>
      </w:pPr>
      <w:bookmarkStart w:id="48" w:name="_Ref153806307"/>
      <w:r w:rsidRPr="00BB6B1C">
        <w:rPr>
          <w:rFonts w:ascii="Arial" w:hAnsi="Arial" w:cs="Arial"/>
          <w:sz w:val="20"/>
          <w:szCs w:val="20"/>
        </w:rPr>
        <w:t xml:space="preserve">Oklahoma State Department of Health. Vaccines by Age Group. Accessed: December 18, 2023. </w:t>
      </w:r>
      <w:hyperlink r:id="rId52" w:history="1">
        <w:r w:rsidRPr="00BB6B1C">
          <w:rPr>
            <w:rStyle w:val="Hyperlink"/>
            <w:rFonts w:ascii="Arial" w:hAnsi="Arial" w:cs="Arial"/>
            <w:sz w:val="20"/>
            <w:szCs w:val="20"/>
          </w:rPr>
          <w:t>https://oklahoma.gov/health/services/personal-health/immunizations/imm-vaccines-by-age-group.html</w:t>
        </w:r>
      </w:hyperlink>
      <w:bookmarkEnd w:id="48"/>
      <w:r w:rsidRPr="00BB6B1C">
        <w:rPr>
          <w:rFonts w:ascii="Arial" w:hAnsi="Arial" w:cs="Arial"/>
          <w:sz w:val="20"/>
          <w:szCs w:val="20"/>
        </w:rPr>
        <w:t xml:space="preserve"> </w:t>
      </w:r>
    </w:p>
    <w:p w14:paraId="74FB669E" w14:textId="3FC3CFA9" w:rsidR="004920BE" w:rsidRPr="00BB6B1C" w:rsidRDefault="008B6F11" w:rsidP="001139BB">
      <w:pPr>
        <w:pStyle w:val="ListParagraph"/>
        <w:numPr>
          <w:ilvl w:val="0"/>
          <w:numId w:val="52"/>
        </w:numPr>
        <w:spacing w:line="480" w:lineRule="auto"/>
        <w:rPr>
          <w:rFonts w:ascii="Arial" w:hAnsi="Arial" w:cs="Arial"/>
          <w:sz w:val="20"/>
          <w:szCs w:val="20"/>
        </w:rPr>
      </w:pPr>
      <w:bookmarkStart w:id="49" w:name="_Ref153806317"/>
      <w:r w:rsidRPr="00BB6B1C">
        <w:rPr>
          <w:rFonts w:ascii="Arial" w:hAnsi="Arial" w:cs="Arial"/>
          <w:sz w:val="20"/>
          <w:szCs w:val="20"/>
        </w:rPr>
        <w:t xml:space="preserve">Oregon Health Authority – Public Health Division. </w:t>
      </w:r>
      <w:r w:rsidR="00551795" w:rsidRPr="00BB6B1C">
        <w:rPr>
          <w:rFonts w:ascii="Arial" w:hAnsi="Arial" w:cs="Arial"/>
          <w:sz w:val="20"/>
          <w:szCs w:val="20"/>
        </w:rPr>
        <w:t xml:space="preserve">Immunization. Accessed: January 25, 2023. </w:t>
      </w:r>
      <w:hyperlink r:id="rId53" w:history="1">
        <w:r w:rsidR="00551795" w:rsidRPr="00BB6B1C">
          <w:rPr>
            <w:rStyle w:val="Hyperlink"/>
            <w:rFonts w:ascii="Arial" w:hAnsi="Arial" w:cs="Arial"/>
            <w:sz w:val="20"/>
            <w:szCs w:val="20"/>
          </w:rPr>
          <w:t>https://www.oregon.gov/oha/PH/PREVENTIONWELLNESS/VACCINESIMMUNIZATION/GETTINGIMMUNIZED/Documents/SchFlyerEng22.pdf</w:t>
        </w:r>
      </w:hyperlink>
      <w:bookmarkEnd w:id="49"/>
      <w:r w:rsidR="00551795" w:rsidRPr="00BB6B1C">
        <w:rPr>
          <w:rFonts w:ascii="Arial" w:hAnsi="Arial" w:cs="Arial"/>
          <w:sz w:val="20"/>
          <w:szCs w:val="20"/>
        </w:rPr>
        <w:t xml:space="preserve"> </w:t>
      </w:r>
    </w:p>
    <w:p w14:paraId="1036EFE4" w14:textId="6F5B41A7" w:rsidR="00551795" w:rsidRPr="00BB6B1C" w:rsidRDefault="00F524E6" w:rsidP="001139BB">
      <w:pPr>
        <w:pStyle w:val="ListParagraph"/>
        <w:numPr>
          <w:ilvl w:val="0"/>
          <w:numId w:val="52"/>
        </w:numPr>
        <w:spacing w:line="480" w:lineRule="auto"/>
        <w:rPr>
          <w:rFonts w:ascii="Arial" w:hAnsi="Arial" w:cs="Arial"/>
          <w:sz w:val="20"/>
          <w:szCs w:val="20"/>
        </w:rPr>
      </w:pPr>
      <w:bookmarkStart w:id="50" w:name="_Ref153806332"/>
      <w:r w:rsidRPr="00BB6B1C">
        <w:rPr>
          <w:rFonts w:ascii="Arial" w:hAnsi="Arial" w:cs="Arial"/>
          <w:sz w:val="20"/>
          <w:szCs w:val="20"/>
        </w:rPr>
        <w:t xml:space="preserve">Pennsylvania Department of Health. </w:t>
      </w:r>
      <w:r w:rsidR="00784FC1" w:rsidRPr="00BB6B1C">
        <w:rPr>
          <w:rFonts w:ascii="Arial" w:hAnsi="Arial" w:cs="Arial"/>
          <w:sz w:val="20"/>
          <w:szCs w:val="20"/>
        </w:rPr>
        <w:t xml:space="preserve">School Vaccination Requirements for Attendance in Pennsylvania Schools. Accessed: January 25, 2023. </w:t>
      </w:r>
      <w:hyperlink r:id="rId54" w:history="1">
        <w:r w:rsidR="009C566C" w:rsidRPr="00BB6B1C">
          <w:rPr>
            <w:rStyle w:val="Hyperlink"/>
            <w:rFonts w:ascii="Arial" w:hAnsi="Arial" w:cs="Arial"/>
            <w:sz w:val="20"/>
            <w:szCs w:val="20"/>
          </w:rPr>
          <w:t>https://www.health.pa.gov/topics/Documents/School%20Health/SIR8.pdf</w:t>
        </w:r>
      </w:hyperlink>
      <w:bookmarkEnd w:id="50"/>
      <w:r w:rsidR="009C566C" w:rsidRPr="00BB6B1C">
        <w:rPr>
          <w:rFonts w:ascii="Arial" w:hAnsi="Arial" w:cs="Arial"/>
          <w:sz w:val="20"/>
          <w:szCs w:val="20"/>
        </w:rPr>
        <w:t xml:space="preserve"> </w:t>
      </w:r>
    </w:p>
    <w:p w14:paraId="5766F754" w14:textId="40E4C0DD" w:rsidR="009C566C" w:rsidRPr="00BB6B1C" w:rsidRDefault="009C566C" w:rsidP="001139BB">
      <w:pPr>
        <w:pStyle w:val="ListParagraph"/>
        <w:numPr>
          <w:ilvl w:val="0"/>
          <w:numId w:val="52"/>
        </w:numPr>
        <w:spacing w:line="480" w:lineRule="auto"/>
        <w:rPr>
          <w:rFonts w:ascii="Arial" w:hAnsi="Arial" w:cs="Arial"/>
          <w:sz w:val="20"/>
          <w:szCs w:val="20"/>
        </w:rPr>
      </w:pPr>
      <w:bookmarkStart w:id="51" w:name="_Ref153806345"/>
      <w:r w:rsidRPr="00BB6B1C">
        <w:rPr>
          <w:rFonts w:ascii="Arial" w:hAnsi="Arial" w:cs="Arial"/>
          <w:sz w:val="20"/>
          <w:szCs w:val="20"/>
        </w:rPr>
        <w:t xml:space="preserve">State of Rhode Island Department of Health. </w:t>
      </w:r>
      <w:r w:rsidR="00972139" w:rsidRPr="00BB6B1C">
        <w:rPr>
          <w:rFonts w:ascii="Arial" w:hAnsi="Arial" w:cs="Arial"/>
          <w:sz w:val="20"/>
          <w:szCs w:val="20"/>
        </w:rPr>
        <w:t xml:space="preserve">Immunization and Communicable Disease Testing in Preschool, School, </w:t>
      </w:r>
      <w:proofErr w:type="gramStart"/>
      <w:r w:rsidR="00972139" w:rsidRPr="00BB6B1C">
        <w:rPr>
          <w:rFonts w:ascii="Arial" w:hAnsi="Arial" w:cs="Arial"/>
          <w:sz w:val="20"/>
          <w:szCs w:val="20"/>
        </w:rPr>
        <w:t>Colleges</w:t>
      </w:r>
      <w:proofErr w:type="gramEnd"/>
      <w:r w:rsidR="00972139" w:rsidRPr="00BB6B1C">
        <w:rPr>
          <w:rFonts w:ascii="Arial" w:hAnsi="Arial" w:cs="Arial"/>
          <w:sz w:val="20"/>
          <w:szCs w:val="20"/>
        </w:rPr>
        <w:t xml:space="preserve"> or Universities (216-RICR-30-05-3)</w:t>
      </w:r>
      <w:r w:rsidR="00CC66C6" w:rsidRPr="00BB6B1C">
        <w:rPr>
          <w:rFonts w:ascii="Arial" w:hAnsi="Arial" w:cs="Arial"/>
          <w:sz w:val="20"/>
          <w:szCs w:val="20"/>
        </w:rPr>
        <w:t xml:space="preserve">. Accessed: January 25, 2023. </w:t>
      </w:r>
      <w:hyperlink r:id="rId55" w:history="1">
        <w:r w:rsidR="00302508" w:rsidRPr="00BB6B1C">
          <w:rPr>
            <w:rStyle w:val="Hyperlink"/>
            <w:rFonts w:ascii="Arial" w:hAnsi="Arial" w:cs="Arial"/>
            <w:sz w:val="20"/>
            <w:szCs w:val="20"/>
          </w:rPr>
          <w:t>https://rules.sos.ri.gov/regulations/part/216-30-05-3</w:t>
        </w:r>
      </w:hyperlink>
      <w:bookmarkEnd w:id="51"/>
      <w:r w:rsidR="00302508" w:rsidRPr="00BB6B1C">
        <w:rPr>
          <w:rFonts w:ascii="Arial" w:hAnsi="Arial" w:cs="Arial"/>
          <w:sz w:val="20"/>
          <w:szCs w:val="20"/>
        </w:rPr>
        <w:t xml:space="preserve"> </w:t>
      </w:r>
    </w:p>
    <w:p w14:paraId="3AA4765F" w14:textId="275DF666" w:rsidR="00CC66C6" w:rsidRPr="00BB6B1C" w:rsidRDefault="00F835A6" w:rsidP="001139BB">
      <w:pPr>
        <w:pStyle w:val="ListParagraph"/>
        <w:numPr>
          <w:ilvl w:val="0"/>
          <w:numId w:val="52"/>
        </w:numPr>
        <w:spacing w:line="480" w:lineRule="auto"/>
        <w:rPr>
          <w:rFonts w:ascii="Arial" w:hAnsi="Arial" w:cs="Arial"/>
          <w:sz w:val="20"/>
          <w:szCs w:val="20"/>
        </w:rPr>
      </w:pPr>
      <w:bookmarkStart w:id="52" w:name="_Ref153806362"/>
      <w:r w:rsidRPr="00BB6B1C">
        <w:rPr>
          <w:rFonts w:ascii="Arial" w:hAnsi="Arial" w:cs="Arial"/>
          <w:sz w:val="20"/>
          <w:szCs w:val="20"/>
        </w:rPr>
        <w:t xml:space="preserve">South Carolina Department of Health and Environmental Control (DHEC). </w:t>
      </w:r>
      <w:r w:rsidR="00C7053D" w:rsidRPr="00BB6B1C">
        <w:rPr>
          <w:rFonts w:ascii="Arial" w:hAnsi="Arial" w:cs="Arial"/>
          <w:sz w:val="20"/>
          <w:szCs w:val="20"/>
        </w:rPr>
        <w:t xml:space="preserve">Immunization Requirements for Childcare and School. Accessed: January 25, 2023. </w:t>
      </w:r>
      <w:hyperlink r:id="rId56" w:history="1">
        <w:r w:rsidR="00462F8C" w:rsidRPr="00BB6B1C">
          <w:rPr>
            <w:rStyle w:val="Hyperlink"/>
            <w:rFonts w:ascii="Arial" w:hAnsi="Arial" w:cs="Arial"/>
            <w:sz w:val="20"/>
            <w:szCs w:val="20"/>
          </w:rPr>
          <w:t>https://scdhec.gov/sites/default/files/media/document/Vaccination-Requirements-School-Law-Letter-2022-2023-Revised-2022-08-30.pdf</w:t>
        </w:r>
      </w:hyperlink>
      <w:bookmarkEnd w:id="52"/>
      <w:r w:rsidR="00462F8C" w:rsidRPr="00BB6B1C">
        <w:rPr>
          <w:rFonts w:ascii="Arial" w:hAnsi="Arial" w:cs="Arial"/>
          <w:sz w:val="20"/>
          <w:szCs w:val="20"/>
        </w:rPr>
        <w:t xml:space="preserve"> </w:t>
      </w:r>
    </w:p>
    <w:p w14:paraId="35341A07" w14:textId="209E4123" w:rsidR="00462F8C" w:rsidRPr="00BB6B1C" w:rsidRDefault="00681DAE" w:rsidP="001139BB">
      <w:pPr>
        <w:pStyle w:val="ListParagraph"/>
        <w:numPr>
          <w:ilvl w:val="0"/>
          <w:numId w:val="52"/>
        </w:numPr>
        <w:spacing w:line="480" w:lineRule="auto"/>
        <w:rPr>
          <w:rFonts w:ascii="Arial" w:hAnsi="Arial" w:cs="Arial"/>
          <w:sz w:val="20"/>
          <w:szCs w:val="20"/>
        </w:rPr>
      </w:pPr>
      <w:bookmarkStart w:id="53" w:name="_Ref153806372"/>
      <w:r w:rsidRPr="00BB6B1C">
        <w:rPr>
          <w:rFonts w:ascii="Arial" w:hAnsi="Arial" w:cs="Arial"/>
          <w:sz w:val="20"/>
          <w:szCs w:val="20"/>
        </w:rPr>
        <w:t xml:space="preserve">South Dakota </w:t>
      </w:r>
      <w:r w:rsidR="00272C4D" w:rsidRPr="00BB6B1C">
        <w:rPr>
          <w:rFonts w:ascii="Arial" w:hAnsi="Arial" w:cs="Arial"/>
          <w:sz w:val="20"/>
          <w:szCs w:val="20"/>
        </w:rPr>
        <w:t xml:space="preserve">Department of Health. Immunizations Required for SD School Entry. Accessed: December 18, 2023. </w:t>
      </w:r>
      <w:hyperlink r:id="rId57" w:history="1">
        <w:r w:rsidR="00132795" w:rsidRPr="00BB6B1C">
          <w:rPr>
            <w:rStyle w:val="Hyperlink"/>
            <w:rFonts w:ascii="Arial" w:hAnsi="Arial" w:cs="Arial"/>
            <w:sz w:val="20"/>
            <w:szCs w:val="20"/>
          </w:rPr>
          <w:t>https://doh.sd.gov/topics/immunizations-vaccinations/immunizations-required-for-sd-school-entry/</w:t>
        </w:r>
      </w:hyperlink>
      <w:bookmarkEnd w:id="53"/>
      <w:r w:rsidR="00132795" w:rsidRPr="00BB6B1C">
        <w:rPr>
          <w:rFonts w:ascii="Arial" w:hAnsi="Arial" w:cs="Arial"/>
          <w:sz w:val="20"/>
          <w:szCs w:val="20"/>
        </w:rPr>
        <w:t xml:space="preserve"> </w:t>
      </w:r>
    </w:p>
    <w:p w14:paraId="07D47301" w14:textId="55B5F108" w:rsidR="00132795" w:rsidRPr="00BB6B1C" w:rsidRDefault="00C11757" w:rsidP="001139BB">
      <w:pPr>
        <w:pStyle w:val="ListParagraph"/>
        <w:numPr>
          <w:ilvl w:val="0"/>
          <w:numId w:val="52"/>
        </w:numPr>
        <w:spacing w:line="480" w:lineRule="auto"/>
        <w:rPr>
          <w:rFonts w:ascii="Arial" w:hAnsi="Arial" w:cs="Arial"/>
          <w:sz w:val="20"/>
          <w:szCs w:val="20"/>
        </w:rPr>
      </w:pPr>
      <w:bookmarkStart w:id="54" w:name="_Ref153806382"/>
      <w:r w:rsidRPr="00BB6B1C">
        <w:rPr>
          <w:rFonts w:ascii="Arial" w:hAnsi="Arial" w:cs="Arial"/>
          <w:sz w:val="20"/>
          <w:szCs w:val="20"/>
        </w:rPr>
        <w:t xml:space="preserve">Tennessee Department of Health. </w:t>
      </w:r>
      <w:r w:rsidR="00D966DA" w:rsidRPr="00BB6B1C">
        <w:rPr>
          <w:rFonts w:ascii="Arial" w:hAnsi="Arial" w:cs="Arial"/>
          <w:sz w:val="20"/>
          <w:szCs w:val="20"/>
        </w:rPr>
        <w:t>Childcare – 12th Grade Immunization Requirements</w:t>
      </w:r>
      <w:r w:rsidR="00347EC0" w:rsidRPr="00BB6B1C">
        <w:rPr>
          <w:rFonts w:ascii="Arial" w:hAnsi="Arial" w:cs="Arial"/>
          <w:sz w:val="20"/>
          <w:szCs w:val="20"/>
        </w:rPr>
        <w:t xml:space="preserve">. Accessed: January 25, 2023. </w:t>
      </w:r>
      <w:hyperlink r:id="rId58" w:history="1">
        <w:r w:rsidR="00347EC0" w:rsidRPr="00BB6B1C">
          <w:rPr>
            <w:rStyle w:val="Hyperlink"/>
            <w:rFonts w:ascii="Arial" w:hAnsi="Arial" w:cs="Arial"/>
            <w:sz w:val="20"/>
            <w:szCs w:val="20"/>
          </w:rPr>
          <w:t>https://www.tn.gov/health/cedep/immunization-program/ip/immunization-requirements/childcare-12th-grade-immunization-requirements.html</w:t>
        </w:r>
      </w:hyperlink>
      <w:bookmarkEnd w:id="54"/>
      <w:r w:rsidR="00347EC0" w:rsidRPr="00BB6B1C">
        <w:rPr>
          <w:rFonts w:ascii="Arial" w:hAnsi="Arial" w:cs="Arial"/>
          <w:sz w:val="20"/>
          <w:szCs w:val="20"/>
        </w:rPr>
        <w:t xml:space="preserve"> </w:t>
      </w:r>
    </w:p>
    <w:p w14:paraId="33F7597B" w14:textId="15708703" w:rsidR="00B50743" w:rsidRPr="00BB6B1C" w:rsidRDefault="003F1DC0" w:rsidP="001139BB">
      <w:pPr>
        <w:pStyle w:val="ListParagraph"/>
        <w:numPr>
          <w:ilvl w:val="0"/>
          <w:numId w:val="52"/>
        </w:numPr>
        <w:spacing w:line="480" w:lineRule="auto"/>
        <w:rPr>
          <w:rFonts w:ascii="Arial" w:hAnsi="Arial" w:cs="Arial"/>
          <w:sz w:val="20"/>
          <w:szCs w:val="20"/>
        </w:rPr>
      </w:pPr>
      <w:bookmarkStart w:id="55" w:name="_Ref153806390"/>
      <w:r w:rsidRPr="00BB6B1C">
        <w:rPr>
          <w:rFonts w:ascii="Arial" w:hAnsi="Arial" w:cs="Arial"/>
          <w:sz w:val="20"/>
          <w:szCs w:val="20"/>
        </w:rPr>
        <w:t>Texas Department of State</w:t>
      </w:r>
      <w:r w:rsidR="00896185" w:rsidRPr="00BB6B1C">
        <w:rPr>
          <w:rFonts w:ascii="Arial" w:hAnsi="Arial" w:cs="Arial"/>
          <w:sz w:val="20"/>
          <w:szCs w:val="20"/>
        </w:rPr>
        <w:t xml:space="preserve"> Health Services. </w:t>
      </w:r>
      <w:r w:rsidR="00B50743" w:rsidRPr="00BB6B1C">
        <w:rPr>
          <w:rFonts w:ascii="Arial" w:hAnsi="Arial" w:cs="Arial"/>
          <w:sz w:val="20"/>
          <w:szCs w:val="20"/>
        </w:rPr>
        <w:t xml:space="preserve">2022 - 2023 Texas Minimum State Vaccine Requirements for Students Grades K-12. Accessed: January 25, 2023. </w:t>
      </w:r>
      <w:hyperlink r:id="rId59" w:history="1">
        <w:r w:rsidR="0001675F" w:rsidRPr="00BB6B1C">
          <w:rPr>
            <w:rStyle w:val="Hyperlink"/>
            <w:rFonts w:ascii="Arial" w:hAnsi="Arial" w:cs="Arial"/>
            <w:sz w:val="20"/>
            <w:szCs w:val="20"/>
          </w:rPr>
          <w:t>https://www.dshs.texas.gov/sites/default/files/immunize/school/pdf/6-14-2022-2023-MinReq_K-12.pdf</w:t>
        </w:r>
      </w:hyperlink>
      <w:bookmarkEnd w:id="55"/>
      <w:r w:rsidR="0001675F" w:rsidRPr="00BB6B1C">
        <w:rPr>
          <w:rFonts w:ascii="Arial" w:hAnsi="Arial" w:cs="Arial"/>
          <w:sz w:val="20"/>
          <w:szCs w:val="20"/>
        </w:rPr>
        <w:t xml:space="preserve"> </w:t>
      </w:r>
    </w:p>
    <w:p w14:paraId="0A89F7DD" w14:textId="608628D6" w:rsidR="0001675F" w:rsidRPr="00BB6B1C" w:rsidRDefault="008233BA" w:rsidP="001139BB">
      <w:pPr>
        <w:pStyle w:val="ListParagraph"/>
        <w:numPr>
          <w:ilvl w:val="0"/>
          <w:numId w:val="52"/>
        </w:numPr>
        <w:spacing w:line="480" w:lineRule="auto"/>
        <w:rPr>
          <w:rFonts w:ascii="Arial" w:hAnsi="Arial" w:cs="Arial"/>
          <w:sz w:val="20"/>
          <w:szCs w:val="20"/>
        </w:rPr>
      </w:pPr>
      <w:bookmarkStart w:id="56" w:name="_Ref153806398"/>
      <w:r w:rsidRPr="00BB6B1C">
        <w:rPr>
          <w:rFonts w:ascii="Arial" w:hAnsi="Arial" w:cs="Arial"/>
          <w:sz w:val="20"/>
          <w:szCs w:val="20"/>
        </w:rPr>
        <w:lastRenderedPageBreak/>
        <w:t xml:space="preserve">Utah Department of Health and Human Services. </w:t>
      </w:r>
      <w:r w:rsidR="00D67758" w:rsidRPr="00BB6B1C">
        <w:rPr>
          <w:rFonts w:ascii="Arial" w:hAnsi="Arial" w:cs="Arial"/>
          <w:sz w:val="20"/>
          <w:szCs w:val="20"/>
        </w:rPr>
        <w:t xml:space="preserve">School Childcare Immunization Requirements. Accessed: December 18, 2023. </w:t>
      </w:r>
      <w:hyperlink r:id="rId60" w:history="1">
        <w:r w:rsidR="00D67758" w:rsidRPr="00BB6B1C">
          <w:rPr>
            <w:rStyle w:val="Hyperlink"/>
            <w:rFonts w:ascii="Arial" w:hAnsi="Arial" w:cs="Arial"/>
            <w:sz w:val="20"/>
            <w:szCs w:val="20"/>
          </w:rPr>
          <w:t>https://immunize.utah.gov/school-childcare-immunization-requirements/</w:t>
        </w:r>
      </w:hyperlink>
      <w:bookmarkEnd w:id="56"/>
      <w:r w:rsidR="00D67758" w:rsidRPr="00BB6B1C">
        <w:rPr>
          <w:rFonts w:ascii="Arial" w:hAnsi="Arial" w:cs="Arial"/>
          <w:sz w:val="20"/>
          <w:szCs w:val="20"/>
        </w:rPr>
        <w:t xml:space="preserve"> </w:t>
      </w:r>
    </w:p>
    <w:p w14:paraId="081DDED0" w14:textId="27040726" w:rsidR="00D67758" w:rsidRPr="00BB6B1C" w:rsidRDefault="00A32127" w:rsidP="001139BB">
      <w:pPr>
        <w:pStyle w:val="ListParagraph"/>
        <w:numPr>
          <w:ilvl w:val="0"/>
          <w:numId w:val="52"/>
        </w:numPr>
        <w:spacing w:line="480" w:lineRule="auto"/>
        <w:rPr>
          <w:rFonts w:ascii="Arial" w:hAnsi="Arial" w:cs="Arial"/>
          <w:sz w:val="20"/>
          <w:szCs w:val="20"/>
        </w:rPr>
      </w:pPr>
      <w:bookmarkStart w:id="57" w:name="_Ref153806411"/>
      <w:r w:rsidRPr="00BB6B1C">
        <w:rPr>
          <w:rFonts w:ascii="Arial" w:hAnsi="Arial" w:cs="Arial"/>
          <w:sz w:val="20"/>
          <w:szCs w:val="20"/>
        </w:rPr>
        <w:t xml:space="preserve">Vermont Department of Health. School Year 2023-24 Immunization Entry Requirements. Accessed: January 25, 2023. </w:t>
      </w:r>
      <w:hyperlink r:id="rId61" w:history="1">
        <w:r w:rsidR="002A7D61" w:rsidRPr="00BB6B1C">
          <w:rPr>
            <w:rStyle w:val="Hyperlink"/>
            <w:rFonts w:ascii="Arial" w:hAnsi="Arial" w:cs="Arial"/>
            <w:sz w:val="20"/>
            <w:szCs w:val="20"/>
          </w:rPr>
          <w:t>https://www.healthvermont.gov/sites/default/files/documents/pdf/ID_IZ_K12_schoolentry_iz_requirements.pdf</w:t>
        </w:r>
      </w:hyperlink>
      <w:bookmarkEnd w:id="57"/>
      <w:r w:rsidR="002A7D61" w:rsidRPr="00BB6B1C">
        <w:rPr>
          <w:rFonts w:ascii="Arial" w:hAnsi="Arial" w:cs="Arial"/>
          <w:sz w:val="20"/>
          <w:szCs w:val="20"/>
        </w:rPr>
        <w:t xml:space="preserve"> </w:t>
      </w:r>
    </w:p>
    <w:p w14:paraId="4B06D441" w14:textId="403347D6" w:rsidR="002A7D61" w:rsidRPr="00BB6B1C" w:rsidRDefault="00141BE5" w:rsidP="001139BB">
      <w:pPr>
        <w:pStyle w:val="ListParagraph"/>
        <w:numPr>
          <w:ilvl w:val="0"/>
          <w:numId w:val="52"/>
        </w:numPr>
        <w:spacing w:line="480" w:lineRule="auto"/>
        <w:rPr>
          <w:rFonts w:ascii="Arial" w:hAnsi="Arial" w:cs="Arial"/>
          <w:sz w:val="20"/>
          <w:szCs w:val="20"/>
        </w:rPr>
      </w:pPr>
      <w:bookmarkStart w:id="58" w:name="_Ref153806419"/>
      <w:r w:rsidRPr="00BB6B1C">
        <w:rPr>
          <w:rFonts w:ascii="Arial" w:hAnsi="Arial" w:cs="Arial"/>
          <w:sz w:val="20"/>
          <w:szCs w:val="20"/>
        </w:rPr>
        <w:t xml:space="preserve">Virginia Department of Health. </w:t>
      </w:r>
      <w:r w:rsidR="006A2AE3" w:rsidRPr="00BB6B1C">
        <w:rPr>
          <w:rFonts w:ascii="Arial" w:hAnsi="Arial" w:cs="Arial"/>
          <w:sz w:val="20"/>
          <w:szCs w:val="20"/>
        </w:rPr>
        <w:t xml:space="preserve">School and Day Care Minimum Immunization Requirements. Accessed: January 25, 2023. </w:t>
      </w:r>
      <w:hyperlink r:id="rId62" w:history="1">
        <w:r w:rsidR="006A2AE3" w:rsidRPr="00BB6B1C">
          <w:rPr>
            <w:rStyle w:val="Hyperlink"/>
            <w:rFonts w:ascii="Arial" w:hAnsi="Arial" w:cs="Arial"/>
            <w:sz w:val="20"/>
            <w:szCs w:val="20"/>
          </w:rPr>
          <w:t>https://www.vdh.virginia.gov/immunization/requirements/</w:t>
        </w:r>
      </w:hyperlink>
      <w:bookmarkEnd w:id="58"/>
      <w:r w:rsidR="006A2AE3" w:rsidRPr="00BB6B1C">
        <w:rPr>
          <w:rFonts w:ascii="Arial" w:hAnsi="Arial" w:cs="Arial"/>
          <w:sz w:val="20"/>
          <w:szCs w:val="20"/>
        </w:rPr>
        <w:t xml:space="preserve"> </w:t>
      </w:r>
    </w:p>
    <w:p w14:paraId="7E9B6ED2" w14:textId="4ED928DD" w:rsidR="006A2AE3" w:rsidRPr="00BB6B1C" w:rsidRDefault="00B674A0" w:rsidP="001139BB">
      <w:pPr>
        <w:pStyle w:val="ListParagraph"/>
        <w:numPr>
          <w:ilvl w:val="0"/>
          <w:numId w:val="52"/>
        </w:numPr>
        <w:spacing w:line="480" w:lineRule="auto"/>
        <w:rPr>
          <w:rFonts w:ascii="Arial" w:hAnsi="Arial" w:cs="Arial"/>
          <w:sz w:val="20"/>
          <w:szCs w:val="20"/>
        </w:rPr>
      </w:pPr>
      <w:bookmarkStart w:id="59" w:name="_Ref153806427"/>
      <w:r w:rsidRPr="00BB6B1C">
        <w:rPr>
          <w:rFonts w:ascii="Arial" w:hAnsi="Arial" w:cs="Arial"/>
          <w:sz w:val="20"/>
          <w:szCs w:val="20"/>
        </w:rPr>
        <w:t xml:space="preserve">Washington State Department of Health. </w:t>
      </w:r>
      <w:r w:rsidR="00A72198" w:rsidRPr="00BB6B1C">
        <w:rPr>
          <w:rFonts w:ascii="Arial" w:hAnsi="Arial" w:cs="Arial"/>
          <w:sz w:val="20"/>
          <w:szCs w:val="20"/>
        </w:rPr>
        <w:t xml:space="preserve">For Preteens and Teens (7-18 Years). Accessed: January 25, 2023. </w:t>
      </w:r>
      <w:hyperlink r:id="rId63" w:history="1">
        <w:r w:rsidR="00A72198" w:rsidRPr="00BB6B1C">
          <w:rPr>
            <w:rStyle w:val="Hyperlink"/>
            <w:rFonts w:ascii="Arial" w:hAnsi="Arial" w:cs="Arial"/>
            <w:sz w:val="20"/>
            <w:szCs w:val="20"/>
          </w:rPr>
          <w:t>https://doh.wa.gov/you-and-your-family/immunization/preteens-and-teens</w:t>
        </w:r>
      </w:hyperlink>
      <w:bookmarkEnd w:id="59"/>
      <w:r w:rsidR="00A72198" w:rsidRPr="00BB6B1C">
        <w:rPr>
          <w:rFonts w:ascii="Arial" w:hAnsi="Arial" w:cs="Arial"/>
          <w:sz w:val="20"/>
          <w:szCs w:val="20"/>
        </w:rPr>
        <w:t xml:space="preserve"> </w:t>
      </w:r>
    </w:p>
    <w:p w14:paraId="4E9709B8" w14:textId="549093E7" w:rsidR="00A72198" w:rsidRPr="00BB6B1C" w:rsidRDefault="00D12570" w:rsidP="001139BB">
      <w:pPr>
        <w:pStyle w:val="ListParagraph"/>
        <w:numPr>
          <w:ilvl w:val="0"/>
          <w:numId w:val="52"/>
        </w:numPr>
        <w:spacing w:line="480" w:lineRule="auto"/>
        <w:rPr>
          <w:rFonts w:ascii="Arial" w:hAnsi="Arial" w:cs="Arial"/>
          <w:sz w:val="20"/>
          <w:szCs w:val="20"/>
        </w:rPr>
      </w:pPr>
      <w:bookmarkStart w:id="60" w:name="_Ref153806434"/>
      <w:r w:rsidRPr="00BB6B1C">
        <w:rPr>
          <w:rFonts w:ascii="Arial" w:hAnsi="Arial" w:cs="Arial"/>
          <w:sz w:val="20"/>
          <w:szCs w:val="20"/>
        </w:rPr>
        <w:t xml:space="preserve">West Virginia Office of </w:t>
      </w:r>
      <w:r w:rsidR="00C04968" w:rsidRPr="00BB6B1C">
        <w:rPr>
          <w:rFonts w:ascii="Arial" w:hAnsi="Arial" w:cs="Arial"/>
          <w:sz w:val="20"/>
          <w:szCs w:val="20"/>
        </w:rPr>
        <w:t xml:space="preserve">Epidemiology and Prevention Services. West Virginia Immunization Requirements for 7th &amp; 12th Graders. Accessed: January 25, 2023. </w:t>
      </w:r>
      <w:hyperlink r:id="rId64" w:history="1">
        <w:r w:rsidR="00AF627A" w:rsidRPr="00BB6B1C">
          <w:rPr>
            <w:rStyle w:val="Hyperlink"/>
            <w:rFonts w:ascii="Arial" w:hAnsi="Arial" w:cs="Arial"/>
            <w:sz w:val="20"/>
            <w:szCs w:val="20"/>
          </w:rPr>
          <w:t>https://oeps.wv.gov/immunizations/Documents/school/7-12_School_Entry.pdf</w:t>
        </w:r>
      </w:hyperlink>
      <w:bookmarkEnd w:id="60"/>
      <w:r w:rsidR="00AF627A" w:rsidRPr="00BB6B1C">
        <w:rPr>
          <w:rFonts w:ascii="Arial" w:hAnsi="Arial" w:cs="Arial"/>
          <w:sz w:val="20"/>
          <w:szCs w:val="20"/>
        </w:rPr>
        <w:t xml:space="preserve"> </w:t>
      </w:r>
    </w:p>
    <w:p w14:paraId="17EACB8E" w14:textId="16DEE183" w:rsidR="00AF627A" w:rsidRPr="00BB6B1C" w:rsidRDefault="00B81205" w:rsidP="001139BB">
      <w:pPr>
        <w:pStyle w:val="ListParagraph"/>
        <w:numPr>
          <w:ilvl w:val="0"/>
          <w:numId w:val="52"/>
        </w:numPr>
        <w:spacing w:line="480" w:lineRule="auto"/>
        <w:rPr>
          <w:rFonts w:ascii="Arial" w:hAnsi="Arial" w:cs="Arial"/>
          <w:sz w:val="20"/>
          <w:szCs w:val="20"/>
        </w:rPr>
      </w:pPr>
      <w:bookmarkStart w:id="61" w:name="_Ref153806442"/>
      <w:r w:rsidRPr="00BB6B1C">
        <w:rPr>
          <w:rFonts w:ascii="Arial" w:hAnsi="Arial" w:cs="Arial"/>
          <w:sz w:val="20"/>
          <w:szCs w:val="20"/>
        </w:rPr>
        <w:t xml:space="preserve">Wisconsin </w:t>
      </w:r>
      <w:r w:rsidR="00124BBE" w:rsidRPr="00BB6B1C">
        <w:rPr>
          <w:rFonts w:ascii="Arial" w:hAnsi="Arial" w:cs="Arial"/>
          <w:sz w:val="20"/>
          <w:szCs w:val="20"/>
        </w:rPr>
        <w:t xml:space="preserve">Department of Health Services. Wisconsin Student Immunization Law: What schools need to know for Fall 2022. Accessed: January 25, 2023. </w:t>
      </w:r>
      <w:hyperlink r:id="rId65" w:history="1">
        <w:r w:rsidR="00124BBE" w:rsidRPr="00BB6B1C">
          <w:rPr>
            <w:rStyle w:val="Hyperlink"/>
            <w:rFonts w:ascii="Arial" w:hAnsi="Arial" w:cs="Arial"/>
            <w:sz w:val="20"/>
            <w:szCs w:val="20"/>
          </w:rPr>
          <w:t>https://www.dhs.wisconsin.gov/immunization/wisconsin-student-immunization-law.pdf</w:t>
        </w:r>
      </w:hyperlink>
      <w:bookmarkEnd w:id="61"/>
      <w:r w:rsidR="00124BBE" w:rsidRPr="00BB6B1C">
        <w:rPr>
          <w:rFonts w:ascii="Arial" w:hAnsi="Arial" w:cs="Arial"/>
          <w:sz w:val="20"/>
          <w:szCs w:val="20"/>
        </w:rPr>
        <w:t xml:space="preserve"> </w:t>
      </w:r>
    </w:p>
    <w:p w14:paraId="67F38D03" w14:textId="307DF201" w:rsidR="00124BBE" w:rsidRPr="00BB6B1C" w:rsidRDefault="00567D1B" w:rsidP="001139BB">
      <w:pPr>
        <w:pStyle w:val="ListParagraph"/>
        <w:numPr>
          <w:ilvl w:val="0"/>
          <w:numId w:val="52"/>
        </w:numPr>
        <w:spacing w:line="480" w:lineRule="auto"/>
        <w:rPr>
          <w:rFonts w:ascii="Arial" w:hAnsi="Arial" w:cs="Arial"/>
          <w:sz w:val="20"/>
          <w:szCs w:val="20"/>
        </w:rPr>
      </w:pPr>
      <w:bookmarkStart w:id="62" w:name="_Ref153806449"/>
      <w:r w:rsidRPr="00BB6B1C">
        <w:rPr>
          <w:rFonts w:ascii="Arial" w:hAnsi="Arial" w:cs="Arial"/>
          <w:sz w:val="20"/>
          <w:szCs w:val="20"/>
        </w:rPr>
        <w:t xml:space="preserve">Wyoming Department of Health. </w:t>
      </w:r>
      <w:r w:rsidR="008F2DE9" w:rsidRPr="00BB6B1C">
        <w:rPr>
          <w:rFonts w:ascii="Arial" w:hAnsi="Arial" w:cs="Arial"/>
          <w:sz w:val="20"/>
          <w:szCs w:val="20"/>
        </w:rPr>
        <w:t xml:space="preserve">Immunization Schedules 7 to 18 years old in English. Accessed: January 25, 2023. </w:t>
      </w:r>
      <w:hyperlink r:id="rId66" w:history="1">
        <w:r w:rsidR="008F2DE9" w:rsidRPr="00BB6B1C">
          <w:rPr>
            <w:rStyle w:val="Hyperlink"/>
            <w:rFonts w:ascii="Arial" w:hAnsi="Arial" w:cs="Arial"/>
            <w:sz w:val="20"/>
            <w:szCs w:val="20"/>
          </w:rPr>
          <w:t>https://health.wyo.gov/healthcarefin/chip/immunization-schedules-7-18-years-old-english/</w:t>
        </w:r>
      </w:hyperlink>
      <w:bookmarkEnd w:id="62"/>
      <w:r w:rsidR="008F2DE9" w:rsidRPr="00BB6B1C">
        <w:rPr>
          <w:rFonts w:ascii="Arial" w:hAnsi="Arial" w:cs="Arial"/>
          <w:sz w:val="20"/>
          <w:szCs w:val="20"/>
        </w:rPr>
        <w:t xml:space="preserve"> </w:t>
      </w:r>
    </w:p>
    <w:p w14:paraId="586EFF68" w14:textId="77777777" w:rsidR="00D658C3" w:rsidRPr="00BB6B1C" w:rsidRDefault="00D658C3" w:rsidP="001139BB">
      <w:pPr>
        <w:pStyle w:val="ListParagraph"/>
        <w:numPr>
          <w:ilvl w:val="0"/>
          <w:numId w:val="52"/>
        </w:numPr>
        <w:spacing w:before="120" w:after="120" w:line="480" w:lineRule="auto"/>
        <w:rPr>
          <w:rFonts w:ascii="Arial" w:hAnsi="Arial" w:cs="Arial"/>
          <w:sz w:val="20"/>
          <w:szCs w:val="20"/>
        </w:rPr>
      </w:pPr>
      <w:bookmarkStart w:id="63" w:name="_Ref153806705"/>
      <w:r w:rsidRPr="00BB6B1C">
        <w:rPr>
          <w:rFonts w:ascii="Arial" w:hAnsi="Arial" w:cs="Arial"/>
          <w:sz w:val="20"/>
          <w:szCs w:val="20"/>
        </w:rPr>
        <w:t>New York Times. Comparing Military Hospitals. Published September 1, 2014. Accessed July 31, 2023. https://www.nytimes.com/interactive/2014/09/01/us/comparing-military-hospitals.html</w:t>
      </w:r>
      <w:bookmarkEnd w:id="63"/>
    </w:p>
    <w:p w14:paraId="51A59C44" w14:textId="77777777" w:rsidR="00443238" w:rsidRPr="00BB6B1C" w:rsidRDefault="00443238" w:rsidP="001139BB">
      <w:pPr>
        <w:pStyle w:val="ListParagraph"/>
        <w:numPr>
          <w:ilvl w:val="0"/>
          <w:numId w:val="52"/>
        </w:numPr>
        <w:spacing w:before="120" w:after="120" w:line="480" w:lineRule="auto"/>
        <w:rPr>
          <w:rStyle w:val="Hyperlink"/>
          <w:rFonts w:ascii="Arial" w:hAnsi="Arial" w:cs="Arial"/>
          <w:sz w:val="20"/>
          <w:szCs w:val="20"/>
        </w:rPr>
      </w:pPr>
      <w:bookmarkStart w:id="64" w:name="_Ref153806918"/>
      <w:r w:rsidRPr="00BB6B1C">
        <w:rPr>
          <w:rFonts w:ascii="Arial" w:hAnsi="Arial" w:cs="Arial"/>
          <w:sz w:val="20"/>
          <w:szCs w:val="20"/>
        </w:rPr>
        <w:t xml:space="preserve">American Board of Pediatrics, Pediatric Physicians Workforce Data Book, 2020-2021, Chapel Hill, NC: American Board of Pediatrics, 2021. Accessed June 20, 2023. </w:t>
      </w:r>
      <w:hyperlink r:id="rId67" w:history="1">
        <w:r w:rsidRPr="00BB6B1C">
          <w:rPr>
            <w:rStyle w:val="Hyperlink"/>
            <w:rFonts w:ascii="Arial" w:hAnsi="Arial" w:cs="Arial"/>
            <w:sz w:val="20"/>
            <w:szCs w:val="20"/>
          </w:rPr>
          <w:t>https://www.abp.org/sites/public/files/pdf/workforcedata2020-2021.pdf</w:t>
        </w:r>
      </w:hyperlink>
      <w:bookmarkEnd w:id="64"/>
    </w:p>
    <w:p w14:paraId="440D9737" w14:textId="6333C42B" w:rsidR="00D658C3" w:rsidRPr="00BB6B1C" w:rsidRDefault="00F44AF7" w:rsidP="001139BB">
      <w:pPr>
        <w:pStyle w:val="ListParagraph"/>
        <w:numPr>
          <w:ilvl w:val="0"/>
          <w:numId w:val="52"/>
        </w:numPr>
        <w:spacing w:before="120" w:after="120" w:line="480" w:lineRule="auto"/>
        <w:rPr>
          <w:rFonts w:ascii="Arial" w:hAnsi="Arial" w:cs="Arial"/>
          <w:sz w:val="20"/>
          <w:szCs w:val="20"/>
        </w:rPr>
      </w:pPr>
      <w:r w:rsidRPr="00BB6B1C">
        <w:rPr>
          <w:rFonts w:ascii="Arial" w:hAnsi="Arial" w:cs="Arial"/>
          <w:sz w:val="20"/>
          <w:szCs w:val="20"/>
        </w:rPr>
        <w:t>Long JC, Delamater PL, Holmes GM. Which definition of rurality should I use? The relative performance of 8 federal rural definitions in identifying rural-urban disparities. Medical Care</w:t>
      </w:r>
      <w:r w:rsidR="00864D44" w:rsidRPr="00BB6B1C">
        <w:rPr>
          <w:rFonts w:ascii="Arial" w:hAnsi="Arial" w:cs="Arial"/>
          <w:sz w:val="20"/>
          <w:szCs w:val="20"/>
        </w:rPr>
        <w:t>. 2021;</w:t>
      </w:r>
      <w:r w:rsidRPr="00BB6B1C">
        <w:rPr>
          <w:rFonts w:ascii="Arial" w:hAnsi="Arial" w:cs="Arial"/>
          <w:sz w:val="20"/>
          <w:szCs w:val="20"/>
        </w:rPr>
        <w:t>59(10 Suppl 5</w:t>
      </w:r>
      <w:proofErr w:type="gramStart"/>
      <w:r w:rsidRPr="00BB6B1C">
        <w:rPr>
          <w:rFonts w:ascii="Arial" w:hAnsi="Arial" w:cs="Arial"/>
          <w:sz w:val="20"/>
          <w:szCs w:val="20"/>
        </w:rPr>
        <w:t>)</w:t>
      </w:r>
      <w:r w:rsidR="00864D44" w:rsidRPr="00BB6B1C">
        <w:rPr>
          <w:rFonts w:ascii="Arial" w:hAnsi="Arial" w:cs="Arial"/>
          <w:sz w:val="20"/>
          <w:szCs w:val="20"/>
        </w:rPr>
        <w:t>:</w:t>
      </w:r>
      <w:r w:rsidRPr="00BB6B1C">
        <w:rPr>
          <w:rFonts w:ascii="Arial" w:hAnsi="Arial" w:cs="Arial"/>
          <w:sz w:val="20"/>
          <w:szCs w:val="20"/>
        </w:rPr>
        <w:t>S</w:t>
      </w:r>
      <w:proofErr w:type="gramEnd"/>
      <w:r w:rsidRPr="00BB6B1C">
        <w:rPr>
          <w:rFonts w:ascii="Arial" w:hAnsi="Arial" w:cs="Arial"/>
          <w:sz w:val="20"/>
          <w:szCs w:val="20"/>
        </w:rPr>
        <w:t>413.</w:t>
      </w:r>
    </w:p>
    <w:sectPr w:rsidR="00D658C3" w:rsidRPr="00BB6B1C" w:rsidSect="0019547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3307A" w14:textId="77777777" w:rsidR="0019547B" w:rsidRDefault="0019547B" w:rsidP="00F75E2F">
      <w:r>
        <w:separator/>
      </w:r>
    </w:p>
  </w:endnote>
  <w:endnote w:type="continuationSeparator" w:id="0">
    <w:p w14:paraId="6B2B21DC" w14:textId="77777777" w:rsidR="0019547B" w:rsidRDefault="0019547B" w:rsidP="00F75E2F">
      <w:r>
        <w:continuationSeparator/>
      </w:r>
    </w:p>
  </w:endnote>
  <w:endnote w:type="continuationNotice" w:id="1">
    <w:p w14:paraId="6687188C" w14:textId="77777777" w:rsidR="0019547B" w:rsidRDefault="001954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5714044"/>
      <w:docPartObj>
        <w:docPartGallery w:val="Page Numbers (Bottom of Page)"/>
        <w:docPartUnique/>
      </w:docPartObj>
    </w:sdtPr>
    <w:sdtEndPr>
      <w:rPr>
        <w:noProof/>
        <w:sz w:val="20"/>
        <w:szCs w:val="20"/>
      </w:rPr>
    </w:sdtEndPr>
    <w:sdtContent>
      <w:p w14:paraId="0CDC9E17" w14:textId="0C72DBAF" w:rsidR="008B4FA3" w:rsidRPr="006D5D1B" w:rsidRDefault="008B4FA3">
        <w:pPr>
          <w:pStyle w:val="Footer"/>
          <w:jc w:val="right"/>
          <w:rPr>
            <w:sz w:val="20"/>
            <w:szCs w:val="20"/>
          </w:rPr>
        </w:pPr>
        <w:r w:rsidRPr="006D5D1B">
          <w:rPr>
            <w:sz w:val="20"/>
            <w:szCs w:val="20"/>
          </w:rPr>
          <w:fldChar w:fldCharType="begin"/>
        </w:r>
        <w:r w:rsidRPr="00C01C09">
          <w:rPr>
            <w:sz w:val="20"/>
            <w:szCs w:val="20"/>
          </w:rPr>
          <w:instrText xml:space="preserve"> PAGE   \* MERGEFORMAT </w:instrText>
        </w:r>
        <w:r w:rsidRPr="006D5D1B">
          <w:rPr>
            <w:sz w:val="20"/>
            <w:szCs w:val="20"/>
          </w:rPr>
          <w:fldChar w:fldCharType="separate"/>
        </w:r>
        <w:r w:rsidRPr="00C01C09">
          <w:rPr>
            <w:noProof/>
            <w:sz w:val="20"/>
            <w:szCs w:val="20"/>
          </w:rPr>
          <w:t>2</w:t>
        </w:r>
        <w:r w:rsidRPr="006D5D1B">
          <w:rPr>
            <w:noProof/>
            <w:sz w:val="20"/>
            <w:szCs w:val="20"/>
          </w:rPr>
          <w:fldChar w:fldCharType="end"/>
        </w:r>
      </w:p>
    </w:sdtContent>
  </w:sdt>
  <w:p w14:paraId="7CD8DAFF" w14:textId="77777777" w:rsidR="008B4FA3" w:rsidRDefault="008B4F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4E40A" w14:textId="77777777" w:rsidR="0019547B" w:rsidRDefault="0019547B" w:rsidP="00F75E2F">
      <w:r>
        <w:separator/>
      </w:r>
    </w:p>
  </w:footnote>
  <w:footnote w:type="continuationSeparator" w:id="0">
    <w:p w14:paraId="1EB46BAB" w14:textId="77777777" w:rsidR="0019547B" w:rsidRDefault="0019547B" w:rsidP="00F75E2F">
      <w:r>
        <w:continuationSeparator/>
      </w:r>
    </w:p>
  </w:footnote>
  <w:footnote w:type="continuationNotice" w:id="1">
    <w:p w14:paraId="5075764C" w14:textId="77777777" w:rsidR="0019547B" w:rsidRDefault="001954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BB6"/>
    <w:multiLevelType w:val="hybridMultilevel"/>
    <w:tmpl w:val="78026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5572B"/>
    <w:multiLevelType w:val="multilevel"/>
    <w:tmpl w:val="907A0E8A"/>
    <w:lvl w:ilvl="0">
      <w:start w:val="1"/>
      <w:numFmt w:val="decimal"/>
      <w:pStyle w:val="Heading1"/>
      <w:lvlText w:val="%1"/>
      <w:lvlJc w:val="left"/>
      <w:pPr>
        <w:ind w:left="432" w:hanging="432"/>
      </w:pPr>
      <w:rPr>
        <w:rFonts w:ascii="Arial" w:hAnsi="Arial" w:hint="default"/>
        <w:sz w:val="24"/>
      </w:rPr>
    </w:lvl>
    <w:lvl w:ilvl="1">
      <w:start w:val="1"/>
      <w:numFmt w:val="decimal"/>
      <w:pStyle w:val="Heading2"/>
      <w:lvlText w:val="%1.%2"/>
      <w:lvlJc w:val="left"/>
      <w:pPr>
        <w:ind w:left="129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85F5469"/>
    <w:multiLevelType w:val="hybridMultilevel"/>
    <w:tmpl w:val="21007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10E74"/>
    <w:multiLevelType w:val="hybridMultilevel"/>
    <w:tmpl w:val="62F484F4"/>
    <w:lvl w:ilvl="0" w:tplc="6150ACB0">
      <w:start w:val="1"/>
      <w:numFmt w:val="decimal"/>
      <w:lvlText w:val="%1     "/>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0A095A"/>
    <w:multiLevelType w:val="multilevel"/>
    <w:tmpl w:val="D81AD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887222"/>
    <w:multiLevelType w:val="hybridMultilevel"/>
    <w:tmpl w:val="9A6CC9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910A4E"/>
    <w:multiLevelType w:val="hybridMultilevel"/>
    <w:tmpl w:val="0688F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4E6ADE"/>
    <w:multiLevelType w:val="hybridMultilevel"/>
    <w:tmpl w:val="5E882352"/>
    <w:lvl w:ilvl="0" w:tplc="6150ACB0">
      <w:start w:val="1"/>
      <w:numFmt w:val="decimal"/>
      <w:lvlText w:val="%1     "/>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1B21D7"/>
    <w:multiLevelType w:val="hybridMultilevel"/>
    <w:tmpl w:val="DA4C14C2"/>
    <w:lvl w:ilvl="0" w:tplc="A9E8C0F2">
      <w:start w:val="1"/>
      <w:numFmt w:val="bullet"/>
      <w:lvlText w:val=""/>
      <w:lvlJc w:val="left"/>
      <w:pPr>
        <w:ind w:left="1080" w:hanging="360"/>
      </w:pPr>
      <w:rPr>
        <w:rFonts w:ascii="Symbol" w:hAnsi="Symbol"/>
      </w:rPr>
    </w:lvl>
    <w:lvl w:ilvl="1" w:tplc="AF84D36A">
      <w:start w:val="1"/>
      <w:numFmt w:val="bullet"/>
      <w:lvlText w:val=""/>
      <w:lvlJc w:val="left"/>
      <w:pPr>
        <w:ind w:left="1080" w:hanging="360"/>
      </w:pPr>
      <w:rPr>
        <w:rFonts w:ascii="Symbol" w:hAnsi="Symbol"/>
      </w:rPr>
    </w:lvl>
    <w:lvl w:ilvl="2" w:tplc="2B0CC544">
      <w:start w:val="1"/>
      <w:numFmt w:val="bullet"/>
      <w:lvlText w:val=""/>
      <w:lvlJc w:val="left"/>
      <w:pPr>
        <w:ind w:left="1080" w:hanging="360"/>
      </w:pPr>
      <w:rPr>
        <w:rFonts w:ascii="Symbol" w:hAnsi="Symbol"/>
      </w:rPr>
    </w:lvl>
    <w:lvl w:ilvl="3" w:tplc="3E5EF200">
      <w:start w:val="1"/>
      <w:numFmt w:val="bullet"/>
      <w:lvlText w:val=""/>
      <w:lvlJc w:val="left"/>
      <w:pPr>
        <w:ind w:left="1080" w:hanging="360"/>
      </w:pPr>
      <w:rPr>
        <w:rFonts w:ascii="Symbol" w:hAnsi="Symbol"/>
      </w:rPr>
    </w:lvl>
    <w:lvl w:ilvl="4" w:tplc="90046E36">
      <w:start w:val="1"/>
      <w:numFmt w:val="bullet"/>
      <w:lvlText w:val=""/>
      <w:lvlJc w:val="left"/>
      <w:pPr>
        <w:ind w:left="1080" w:hanging="360"/>
      </w:pPr>
      <w:rPr>
        <w:rFonts w:ascii="Symbol" w:hAnsi="Symbol"/>
      </w:rPr>
    </w:lvl>
    <w:lvl w:ilvl="5" w:tplc="671279BE">
      <w:start w:val="1"/>
      <w:numFmt w:val="bullet"/>
      <w:lvlText w:val=""/>
      <w:lvlJc w:val="left"/>
      <w:pPr>
        <w:ind w:left="1080" w:hanging="360"/>
      </w:pPr>
      <w:rPr>
        <w:rFonts w:ascii="Symbol" w:hAnsi="Symbol"/>
      </w:rPr>
    </w:lvl>
    <w:lvl w:ilvl="6" w:tplc="042A1D80">
      <w:start w:val="1"/>
      <w:numFmt w:val="bullet"/>
      <w:lvlText w:val=""/>
      <w:lvlJc w:val="left"/>
      <w:pPr>
        <w:ind w:left="1080" w:hanging="360"/>
      </w:pPr>
      <w:rPr>
        <w:rFonts w:ascii="Symbol" w:hAnsi="Symbol"/>
      </w:rPr>
    </w:lvl>
    <w:lvl w:ilvl="7" w:tplc="0E2AA7F4">
      <w:start w:val="1"/>
      <w:numFmt w:val="bullet"/>
      <w:lvlText w:val=""/>
      <w:lvlJc w:val="left"/>
      <w:pPr>
        <w:ind w:left="1080" w:hanging="360"/>
      </w:pPr>
      <w:rPr>
        <w:rFonts w:ascii="Symbol" w:hAnsi="Symbol"/>
      </w:rPr>
    </w:lvl>
    <w:lvl w:ilvl="8" w:tplc="E542DAEC">
      <w:start w:val="1"/>
      <w:numFmt w:val="bullet"/>
      <w:lvlText w:val=""/>
      <w:lvlJc w:val="left"/>
      <w:pPr>
        <w:ind w:left="1080" w:hanging="360"/>
      </w:pPr>
      <w:rPr>
        <w:rFonts w:ascii="Symbol" w:hAnsi="Symbol"/>
      </w:rPr>
    </w:lvl>
  </w:abstractNum>
  <w:abstractNum w:abstractNumId="9" w15:restartNumberingAfterBreak="0">
    <w:nsid w:val="20D65984"/>
    <w:multiLevelType w:val="hybridMultilevel"/>
    <w:tmpl w:val="E6584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95185D"/>
    <w:multiLevelType w:val="hybridMultilevel"/>
    <w:tmpl w:val="97843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4852BF"/>
    <w:multiLevelType w:val="hybridMultilevel"/>
    <w:tmpl w:val="76AC10CE"/>
    <w:lvl w:ilvl="0" w:tplc="EEE8BBA4">
      <w:start w:val="1"/>
      <w:numFmt w:val="bullet"/>
      <w:lvlText w:val="•"/>
      <w:lvlJc w:val="left"/>
      <w:pPr>
        <w:tabs>
          <w:tab w:val="num" w:pos="720"/>
        </w:tabs>
        <w:ind w:left="720" w:hanging="360"/>
      </w:pPr>
      <w:rPr>
        <w:rFonts w:ascii="Arial" w:hAnsi="Arial" w:hint="default"/>
      </w:rPr>
    </w:lvl>
    <w:lvl w:ilvl="1" w:tplc="12CEDE0E" w:tentative="1">
      <w:start w:val="1"/>
      <w:numFmt w:val="bullet"/>
      <w:lvlText w:val="•"/>
      <w:lvlJc w:val="left"/>
      <w:pPr>
        <w:tabs>
          <w:tab w:val="num" w:pos="1440"/>
        </w:tabs>
        <w:ind w:left="1440" w:hanging="360"/>
      </w:pPr>
      <w:rPr>
        <w:rFonts w:ascii="Arial" w:hAnsi="Arial" w:hint="default"/>
      </w:rPr>
    </w:lvl>
    <w:lvl w:ilvl="2" w:tplc="5D980574" w:tentative="1">
      <w:start w:val="1"/>
      <w:numFmt w:val="bullet"/>
      <w:lvlText w:val="•"/>
      <w:lvlJc w:val="left"/>
      <w:pPr>
        <w:tabs>
          <w:tab w:val="num" w:pos="2160"/>
        </w:tabs>
        <w:ind w:left="2160" w:hanging="360"/>
      </w:pPr>
      <w:rPr>
        <w:rFonts w:ascii="Arial" w:hAnsi="Arial" w:hint="default"/>
      </w:rPr>
    </w:lvl>
    <w:lvl w:ilvl="3" w:tplc="B54CD80A" w:tentative="1">
      <w:start w:val="1"/>
      <w:numFmt w:val="bullet"/>
      <w:lvlText w:val="•"/>
      <w:lvlJc w:val="left"/>
      <w:pPr>
        <w:tabs>
          <w:tab w:val="num" w:pos="2880"/>
        </w:tabs>
        <w:ind w:left="2880" w:hanging="360"/>
      </w:pPr>
      <w:rPr>
        <w:rFonts w:ascii="Arial" w:hAnsi="Arial" w:hint="default"/>
      </w:rPr>
    </w:lvl>
    <w:lvl w:ilvl="4" w:tplc="959C13C4" w:tentative="1">
      <w:start w:val="1"/>
      <w:numFmt w:val="bullet"/>
      <w:lvlText w:val="•"/>
      <w:lvlJc w:val="left"/>
      <w:pPr>
        <w:tabs>
          <w:tab w:val="num" w:pos="3600"/>
        </w:tabs>
        <w:ind w:left="3600" w:hanging="360"/>
      </w:pPr>
      <w:rPr>
        <w:rFonts w:ascii="Arial" w:hAnsi="Arial" w:hint="default"/>
      </w:rPr>
    </w:lvl>
    <w:lvl w:ilvl="5" w:tplc="8C6A26E6" w:tentative="1">
      <w:start w:val="1"/>
      <w:numFmt w:val="bullet"/>
      <w:lvlText w:val="•"/>
      <w:lvlJc w:val="left"/>
      <w:pPr>
        <w:tabs>
          <w:tab w:val="num" w:pos="4320"/>
        </w:tabs>
        <w:ind w:left="4320" w:hanging="360"/>
      </w:pPr>
      <w:rPr>
        <w:rFonts w:ascii="Arial" w:hAnsi="Arial" w:hint="default"/>
      </w:rPr>
    </w:lvl>
    <w:lvl w:ilvl="6" w:tplc="D05CED88" w:tentative="1">
      <w:start w:val="1"/>
      <w:numFmt w:val="bullet"/>
      <w:lvlText w:val="•"/>
      <w:lvlJc w:val="left"/>
      <w:pPr>
        <w:tabs>
          <w:tab w:val="num" w:pos="5040"/>
        </w:tabs>
        <w:ind w:left="5040" w:hanging="360"/>
      </w:pPr>
      <w:rPr>
        <w:rFonts w:ascii="Arial" w:hAnsi="Arial" w:hint="default"/>
      </w:rPr>
    </w:lvl>
    <w:lvl w:ilvl="7" w:tplc="2DB25A12" w:tentative="1">
      <w:start w:val="1"/>
      <w:numFmt w:val="bullet"/>
      <w:lvlText w:val="•"/>
      <w:lvlJc w:val="left"/>
      <w:pPr>
        <w:tabs>
          <w:tab w:val="num" w:pos="5760"/>
        </w:tabs>
        <w:ind w:left="5760" w:hanging="360"/>
      </w:pPr>
      <w:rPr>
        <w:rFonts w:ascii="Arial" w:hAnsi="Arial" w:hint="default"/>
      </w:rPr>
    </w:lvl>
    <w:lvl w:ilvl="8" w:tplc="D0EED0E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A4C4E32"/>
    <w:multiLevelType w:val="hybridMultilevel"/>
    <w:tmpl w:val="0DD28BAC"/>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3" w15:restartNumberingAfterBreak="0">
    <w:nsid w:val="2C5E51F4"/>
    <w:multiLevelType w:val="hybridMultilevel"/>
    <w:tmpl w:val="9AD08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4C68A8"/>
    <w:multiLevelType w:val="hybridMultilevel"/>
    <w:tmpl w:val="6C161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004B14"/>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F6157BC"/>
    <w:multiLevelType w:val="hybridMultilevel"/>
    <w:tmpl w:val="0FC44FCC"/>
    <w:lvl w:ilvl="0" w:tplc="F494647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D45553"/>
    <w:multiLevelType w:val="hybridMultilevel"/>
    <w:tmpl w:val="15466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642E37"/>
    <w:multiLevelType w:val="hybridMultilevel"/>
    <w:tmpl w:val="83108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5A60FC"/>
    <w:multiLevelType w:val="hybridMultilevel"/>
    <w:tmpl w:val="CE264420"/>
    <w:lvl w:ilvl="0" w:tplc="D8A23FFC">
      <w:start w:val="1"/>
      <w:numFmt w:val="bullet"/>
      <w:lvlText w:val=""/>
      <w:lvlJc w:val="left"/>
      <w:pPr>
        <w:ind w:left="1080" w:hanging="360"/>
      </w:pPr>
      <w:rPr>
        <w:rFonts w:ascii="Symbol" w:hAnsi="Symbol"/>
      </w:rPr>
    </w:lvl>
    <w:lvl w:ilvl="1" w:tplc="07105C9C">
      <w:start w:val="1"/>
      <w:numFmt w:val="bullet"/>
      <w:lvlText w:val=""/>
      <w:lvlJc w:val="left"/>
      <w:pPr>
        <w:ind w:left="1080" w:hanging="360"/>
      </w:pPr>
      <w:rPr>
        <w:rFonts w:ascii="Symbol" w:hAnsi="Symbol"/>
      </w:rPr>
    </w:lvl>
    <w:lvl w:ilvl="2" w:tplc="4DAC31F8">
      <w:start w:val="1"/>
      <w:numFmt w:val="bullet"/>
      <w:lvlText w:val=""/>
      <w:lvlJc w:val="left"/>
      <w:pPr>
        <w:ind w:left="1080" w:hanging="360"/>
      </w:pPr>
      <w:rPr>
        <w:rFonts w:ascii="Symbol" w:hAnsi="Symbol"/>
      </w:rPr>
    </w:lvl>
    <w:lvl w:ilvl="3" w:tplc="7144D2D4">
      <w:start w:val="1"/>
      <w:numFmt w:val="bullet"/>
      <w:lvlText w:val=""/>
      <w:lvlJc w:val="left"/>
      <w:pPr>
        <w:ind w:left="1080" w:hanging="360"/>
      </w:pPr>
      <w:rPr>
        <w:rFonts w:ascii="Symbol" w:hAnsi="Symbol"/>
      </w:rPr>
    </w:lvl>
    <w:lvl w:ilvl="4" w:tplc="AED483E0">
      <w:start w:val="1"/>
      <w:numFmt w:val="bullet"/>
      <w:lvlText w:val=""/>
      <w:lvlJc w:val="left"/>
      <w:pPr>
        <w:ind w:left="1080" w:hanging="360"/>
      </w:pPr>
      <w:rPr>
        <w:rFonts w:ascii="Symbol" w:hAnsi="Symbol"/>
      </w:rPr>
    </w:lvl>
    <w:lvl w:ilvl="5" w:tplc="895295DE">
      <w:start w:val="1"/>
      <w:numFmt w:val="bullet"/>
      <w:lvlText w:val=""/>
      <w:lvlJc w:val="left"/>
      <w:pPr>
        <w:ind w:left="1080" w:hanging="360"/>
      </w:pPr>
      <w:rPr>
        <w:rFonts w:ascii="Symbol" w:hAnsi="Symbol"/>
      </w:rPr>
    </w:lvl>
    <w:lvl w:ilvl="6" w:tplc="09AC80C4">
      <w:start w:val="1"/>
      <w:numFmt w:val="bullet"/>
      <w:lvlText w:val=""/>
      <w:lvlJc w:val="left"/>
      <w:pPr>
        <w:ind w:left="1080" w:hanging="360"/>
      </w:pPr>
      <w:rPr>
        <w:rFonts w:ascii="Symbol" w:hAnsi="Symbol"/>
      </w:rPr>
    </w:lvl>
    <w:lvl w:ilvl="7" w:tplc="70666DA4">
      <w:start w:val="1"/>
      <w:numFmt w:val="bullet"/>
      <w:lvlText w:val=""/>
      <w:lvlJc w:val="left"/>
      <w:pPr>
        <w:ind w:left="1080" w:hanging="360"/>
      </w:pPr>
      <w:rPr>
        <w:rFonts w:ascii="Symbol" w:hAnsi="Symbol"/>
      </w:rPr>
    </w:lvl>
    <w:lvl w:ilvl="8" w:tplc="90D83FC4">
      <w:start w:val="1"/>
      <w:numFmt w:val="bullet"/>
      <w:lvlText w:val=""/>
      <w:lvlJc w:val="left"/>
      <w:pPr>
        <w:ind w:left="1080" w:hanging="360"/>
      </w:pPr>
      <w:rPr>
        <w:rFonts w:ascii="Symbol" w:hAnsi="Symbol"/>
      </w:rPr>
    </w:lvl>
  </w:abstractNum>
  <w:abstractNum w:abstractNumId="20" w15:restartNumberingAfterBreak="0">
    <w:nsid w:val="3C1D6BEE"/>
    <w:multiLevelType w:val="hybridMultilevel"/>
    <w:tmpl w:val="18EEEA20"/>
    <w:lvl w:ilvl="0" w:tplc="6140734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5876BF"/>
    <w:multiLevelType w:val="hybridMultilevel"/>
    <w:tmpl w:val="A9EC57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566C7C"/>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C324DF9"/>
    <w:multiLevelType w:val="hybridMultilevel"/>
    <w:tmpl w:val="30602054"/>
    <w:lvl w:ilvl="0" w:tplc="9FF89C9A">
      <w:start w:val="1"/>
      <w:numFmt w:val="bullet"/>
      <w:lvlText w:val="•"/>
      <w:lvlJc w:val="left"/>
      <w:pPr>
        <w:tabs>
          <w:tab w:val="num" w:pos="720"/>
        </w:tabs>
        <w:ind w:left="720" w:hanging="360"/>
      </w:pPr>
      <w:rPr>
        <w:rFonts w:ascii="Arial" w:hAnsi="Arial" w:hint="default"/>
      </w:rPr>
    </w:lvl>
    <w:lvl w:ilvl="1" w:tplc="4F62BFE6" w:tentative="1">
      <w:start w:val="1"/>
      <w:numFmt w:val="bullet"/>
      <w:lvlText w:val="•"/>
      <w:lvlJc w:val="left"/>
      <w:pPr>
        <w:tabs>
          <w:tab w:val="num" w:pos="1440"/>
        </w:tabs>
        <w:ind w:left="1440" w:hanging="360"/>
      </w:pPr>
      <w:rPr>
        <w:rFonts w:ascii="Arial" w:hAnsi="Arial" w:hint="default"/>
      </w:rPr>
    </w:lvl>
    <w:lvl w:ilvl="2" w:tplc="5B6CD342" w:tentative="1">
      <w:start w:val="1"/>
      <w:numFmt w:val="bullet"/>
      <w:lvlText w:val="•"/>
      <w:lvlJc w:val="left"/>
      <w:pPr>
        <w:tabs>
          <w:tab w:val="num" w:pos="2160"/>
        </w:tabs>
        <w:ind w:left="2160" w:hanging="360"/>
      </w:pPr>
      <w:rPr>
        <w:rFonts w:ascii="Arial" w:hAnsi="Arial" w:hint="default"/>
      </w:rPr>
    </w:lvl>
    <w:lvl w:ilvl="3" w:tplc="307EB8D8" w:tentative="1">
      <w:start w:val="1"/>
      <w:numFmt w:val="bullet"/>
      <w:lvlText w:val="•"/>
      <w:lvlJc w:val="left"/>
      <w:pPr>
        <w:tabs>
          <w:tab w:val="num" w:pos="2880"/>
        </w:tabs>
        <w:ind w:left="2880" w:hanging="360"/>
      </w:pPr>
      <w:rPr>
        <w:rFonts w:ascii="Arial" w:hAnsi="Arial" w:hint="default"/>
      </w:rPr>
    </w:lvl>
    <w:lvl w:ilvl="4" w:tplc="E6B2E024" w:tentative="1">
      <w:start w:val="1"/>
      <w:numFmt w:val="bullet"/>
      <w:lvlText w:val="•"/>
      <w:lvlJc w:val="left"/>
      <w:pPr>
        <w:tabs>
          <w:tab w:val="num" w:pos="3600"/>
        </w:tabs>
        <w:ind w:left="3600" w:hanging="360"/>
      </w:pPr>
      <w:rPr>
        <w:rFonts w:ascii="Arial" w:hAnsi="Arial" w:hint="default"/>
      </w:rPr>
    </w:lvl>
    <w:lvl w:ilvl="5" w:tplc="75D02AC4" w:tentative="1">
      <w:start w:val="1"/>
      <w:numFmt w:val="bullet"/>
      <w:lvlText w:val="•"/>
      <w:lvlJc w:val="left"/>
      <w:pPr>
        <w:tabs>
          <w:tab w:val="num" w:pos="4320"/>
        </w:tabs>
        <w:ind w:left="4320" w:hanging="360"/>
      </w:pPr>
      <w:rPr>
        <w:rFonts w:ascii="Arial" w:hAnsi="Arial" w:hint="default"/>
      </w:rPr>
    </w:lvl>
    <w:lvl w:ilvl="6" w:tplc="274ACC94" w:tentative="1">
      <w:start w:val="1"/>
      <w:numFmt w:val="bullet"/>
      <w:lvlText w:val="•"/>
      <w:lvlJc w:val="left"/>
      <w:pPr>
        <w:tabs>
          <w:tab w:val="num" w:pos="5040"/>
        </w:tabs>
        <w:ind w:left="5040" w:hanging="360"/>
      </w:pPr>
      <w:rPr>
        <w:rFonts w:ascii="Arial" w:hAnsi="Arial" w:hint="default"/>
      </w:rPr>
    </w:lvl>
    <w:lvl w:ilvl="7" w:tplc="D3DACD0C" w:tentative="1">
      <w:start w:val="1"/>
      <w:numFmt w:val="bullet"/>
      <w:lvlText w:val="•"/>
      <w:lvlJc w:val="left"/>
      <w:pPr>
        <w:tabs>
          <w:tab w:val="num" w:pos="5760"/>
        </w:tabs>
        <w:ind w:left="5760" w:hanging="360"/>
      </w:pPr>
      <w:rPr>
        <w:rFonts w:ascii="Arial" w:hAnsi="Arial" w:hint="default"/>
      </w:rPr>
    </w:lvl>
    <w:lvl w:ilvl="8" w:tplc="EDE28F6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FAF2709"/>
    <w:multiLevelType w:val="hybridMultilevel"/>
    <w:tmpl w:val="7BDC0D88"/>
    <w:lvl w:ilvl="0" w:tplc="6150ACB0">
      <w:start w:val="1"/>
      <w:numFmt w:val="decimal"/>
      <w:lvlText w:val="%1     "/>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17D6AA3"/>
    <w:multiLevelType w:val="hybridMultilevel"/>
    <w:tmpl w:val="A64072F0"/>
    <w:lvl w:ilvl="0" w:tplc="AE081878">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1C6B72"/>
    <w:multiLevelType w:val="hybridMultilevel"/>
    <w:tmpl w:val="615C9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C657C5"/>
    <w:multiLevelType w:val="hybridMultilevel"/>
    <w:tmpl w:val="C86EB6DA"/>
    <w:lvl w:ilvl="0" w:tplc="56127476">
      <w:start w:val="1"/>
      <w:numFmt w:val="bullet"/>
      <w:lvlText w:val="•"/>
      <w:lvlJc w:val="left"/>
      <w:pPr>
        <w:tabs>
          <w:tab w:val="num" w:pos="720"/>
        </w:tabs>
        <w:ind w:left="720" w:hanging="360"/>
      </w:pPr>
      <w:rPr>
        <w:rFonts w:ascii="Arial" w:hAnsi="Arial" w:hint="default"/>
      </w:rPr>
    </w:lvl>
    <w:lvl w:ilvl="1" w:tplc="4ABA571E">
      <w:start w:val="1"/>
      <w:numFmt w:val="bullet"/>
      <w:lvlText w:val="•"/>
      <w:lvlJc w:val="left"/>
      <w:pPr>
        <w:tabs>
          <w:tab w:val="num" w:pos="1440"/>
        </w:tabs>
        <w:ind w:left="1440" w:hanging="360"/>
      </w:pPr>
      <w:rPr>
        <w:rFonts w:ascii="Arial" w:hAnsi="Arial" w:hint="default"/>
      </w:rPr>
    </w:lvl>
    <w:lvl w:ilvl="2" w:tplc="A7501118" w:tentative="1">
      <w:start w:val="1"/>
      <w:numFmt w:val="bullet"/>
      <w:lvlText w:val="•"/>
      <w:lvlJc w:val="left"/>
      <w:pPr>
        <w:tabs>
          <w:tab w:val="num" w:pos="2160"/>
        </w:tabs>
        <w:ind w:left="2160" w:hanging="360"/>
      </w:pPr>
      <w:rPr>
        <w:rFonts w:ascii="Arial" w:hAnsi="Arial" w:hint="default"/>
      </w:rPr>
    </w:lvl>
    <w:lvl w:ilvl="3" w:tplc="3E72FF96" w:tentative="1">
      <w:start w:val="1"/>
      <w:numFmt w:val="bullet"/>
      <w:lvlText w:val="•"/>
      <w:lvlJc w:val="left"/>
      <w:pPr>
        <w:tabs>
          <w:tab w:val="num" w:pos="2880"/>
        </w:tabs>
        <w:ind w:left="2880" w:hanging="360"/>
      </w:pPr>
      <w:rPr>
        <w:rFonts w:ascii="Arial" w:hAnsi="Arial" w:hint="default"/>
      </w:rPr>
    </w:lvl>
    <w:lvl w:ilvl="4" w:tplc="ACD63014" w:tentative="1">
      <w:start w:val="1"/>
      <w:numFmt w:val="bullet"/>
      <w:lvlText w:val="•"/>
      <w:lvlJc w:val="left"/>
      <w:pPr>
        <w:tabs>
          <w:tab w:val="num" w:pos="3600"/>
        </w:tabs>
        <w:ind w:left="3600" w:hanging="360"/>
      </w:pPr>
      <w:rPr>
        <w:rFonts w:ascii="Arial" w:hAnsi="Arial" w:hint="default"/>
      </w:rPr>
    </w:lvl>
    <w:lvl w:ilvl="5" w:tplc="DF988F4E" w:tentative="1">
      <w:start w:val="1"/>
      <w:numFmt w:val="bullet"/>
      <w:lvlText w:val="•"/>
      <w:lvlJc w:val="left"/>
      <w:pPr>
        <w:tabs>
          <w:tab w:val="num" w:pos="4320"/>
        </w:tabs>
        <w:ind w:left="4320" w:hanging="360"/>
      </w:pPr>
      <w:rPr>
        <w:rFonts w:ascii="Arial" w:hAnsi="Arial" w:hint="default"/>
      </w:rPr>
    </w:lvl>
    <w:lvl w:ilvl="6" w:tplc="0D781314" w:tentative="1">
      <w:start w:val="1"/>
      <w:numFmt w:val="bullet"/>
      <w:lvlText w:val="•"/>
      <w:lvlJc w:val="left"/>
      <w:pPr>
        <w:tabs>
          <w:tab w:val="num" w:pos="5040"/>
        </w:tabs>
        <w:ind w:left="5040" w:hanging="360"/>
      </w:pPr>
      <w:rPr>
        <w:rFonts w:ascii="Arial" w:hAnsi="Arial" w:hint="default"/>
      </w:rPr>
    </w:lvl>
    <w:lvl w:ilvl="7" w:tplc="3558E112" w:tentative="1">
      <w:start w:val="1"/>
      <w:numFmt w:val="bullet"/>
      <w:lvlText w:val="•"/>
      <w:lvlJc w:val="left"/>
      <w:pPr>
        <w:tabs>
          <w:tab w:val="num" w:pos="5760"/>
        </w:tabs>
        <w:ind w:left="5760" w:hanging="360"/>
      </w:pPr>
      <w:rPr>
        <w:rFonts w:ascii="Arial" w:hAnsi="Arial" w:hint="default"/>
      </w:rPr>
    </w:lvl>
    <w:lvl w:ilvl="8" w:tplc="2FCE686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6CE6B94"/>
    <w:multiLevelType w:val="hybridMultilevel"/>
    <w:tmpl w:val="DA52303C"/>
    <w:lvl w:ilvl="0" w:tplc="DF7C3F6A">
      <w:start w:val="1"/>
      <w:numFmt w:val="bullet"/>
      <w:lvlText w:val="•"/>
      <w:lvlJc w:val="left"/>
      <w:pPr>
        <w:tabs>
          <w:tab w:val="num" w:pos="720"/>
        </w:tabs>
        <w:ind w:left="720" w:hanging="360"/>
      </w:pPr>
      <w:rPr>
        <w:rFonts w:ascii="Arial" w:hAnsi="Arial" w:hint="default"/>
      </w:rPr>
    </w:lvl>
    <w:lvl w:ilvl="1" w:tplc="1A30054E" w:tentative="1">
      <w:start w:val="1"/>
      <w:numFmt w:val="bullet"/>
      <w:lvlText w:val="•"/>
      <w:lvlJc w:val="left"/>
      <w:pPr>
        <w:tabs>
          <w:tab w:val="num" w:pos="1440"/>
        </w:tabs>
        <w:ind w:left="1440" w:hanging="360"/>
      </w:pPr>
      <w:rPr>
        <w:rFonts w:ascii="Arial" w:hAnsi="Arial" w:hint="default"/>
      </w:rPr>
    </w:lvl>
    <w:lvl w:ilvl="2" w:tplc="BDC6DD12" w:tentative="1">
      <w:start w:val="1"/>
      <w:numFmt w:val="bullet"/>
      <w:lvlText w:val="•"/>
      <w:lvlJc w:val="left"/>
      <w:pPr>
        <w:tabs>
          <w:tab w:val="num" w:pos="2160"/>
        </w:tabs>
        <w:ind w:left="2160" w:hanging="360"/>
      </w:pPr>
      <w:rPr>
        <w:rFonts w:ascii="Arial" w:hAnsi="Arial" w:hint="default"/>
      </w:rPr>
    </w:lvl>
    <w:lvl w:ilvl="3" w:tplc="B6BE390A" w:tentative="1">
      <w:start w:val="1"/>
      <w:numFmt w:val="bullet"/>
      <w:lvlText w:val="•"/>
      <w:lvlJc w:val="left"/>
      <w:pPr>
        <w:tabs>
          <w:tab w:val="num" w:pos="2880"/>
        </w:tabs>
        <w:ind w:left="2880" w:hanging="360"/>
      </w:pPr>
      <w:rPr>
        <w:rFonts w:ascii="Arial" w:hAnsi="Arial" w:hint="default"/>
      </w:rPr>
    </w:lvl>
    <w:lvl w:ilvl="4" w:tplc="9348DC6C" w:tentative="1">
      <w:start w:val="1"/>
      <w:numFmt w:val="bullet"/>
      <w:lvlText w:val="•"/>
      <w:lvlJc w:val="left"/>
      <w:pPr>
        <w:tabs>
          <w:tab w:val="num" w:pos="3600"/>
        </w:tabs>
        <w:ind w:left="3600" w:hanging="360"/>
      </w:pPr>
      <w:rPr>
        <w:rFonts w:ascii="Arial" w:hAnsi="Arial" w:hint="default"/>
      </w:rPr>
    </w:lvl>
    <w:lvl w:ilvl="5" w:tplc="D2B4FBF8" w:tentative="1">
      <w:start w:val="1"/>
      <w:numFmt w:val="bullet"/>
      <w:lvlText w:val="•"/>
      <w:lvlJc w:val="left"/>
      <w:pPr>
        <w:tabs>
          <w:tab w:val="num" w:pos="4320"/>
        </w:tabs>
        <w:ind w:left="4320" w:hanging="360"/>
      </w:pPr>
      <w:rPr>
        <w:rFonts w:ascii="Arial" w:hAnsi="Arial" w:hint="default"/>
      </w:rPr>
    </w:lvl>
    <w:lvl w:ilvl="6" w:tplc="F2A2B5D2" w:tentative="1">
      <w:start w:val="1"/>
      <w:numFmt w:val="bullet"/>
      <w:lvlText w:val="•"/>
      <w:lvlJc w:val="left"/>
      <w:pPr>
        <w:tabs>
          <w:tab w:val="num" w:pos="5040"/>
        </w:tabs>
        <w:ind w:left="5040" w:hanging="360"/>
      </w:pPr>
      <w:rPr>
        <w:rFonts w:ascii="Arial" w:hAnsi="Arial" w:hint="default"/>
      </w:rPr>
    </w:lvl>
    <w:lvl w:ilvl="7" w:tplc="E2240A42" w:tentative="1">
      <w:start w:val="1"/>
      <w:numFmt w:val="bullet"/>
      <w:lvlText w:val="•"/>
      <w:lvlJc w:val="left"/>
      <w:pPr>
        <w:tabs>
          <w:tab w:val="num" w:pos="5760"/>
        </w:tabs>
        <w:ind w:left="5760" w:hanging="360"/>
      </w:pPr>
      <w:rPr>
        <w:rFonts w:ascii="Arial" w:hAnsi="Arial" w:hint="default"/>
      </w:rPr>
    </w:lvl>
    <w:lvl w:ilvl="8" w:tplc="F7E47FF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A0D5E01"/>
    <w:multiLevelType w:val="hybridMultilevel"/>
    <w:tmpl w:val="3D4E2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AA65BA6"/>
    <w:multiLevelType w:val="hybridMultilevel"/>
    <w:tmpl w:val="94088B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D031773"/>
    <w:multiLevelType w:val="hybridMultilevel"/>
    <w:tmpl w:val="7EA02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264FAA"/>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5DAE17C6"/>
    <w:multiLevelType w:val="hybridMultilevel"/>
    <w:tmpl w:val="8A381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C44561"/>
    <w:multiLevelType w:val="multilevel"/>
    <w:tmpl w:val="C34E3FD8"/>
    <w:lvl w:ilvl="0">
      <w:start w:val="1"/>
      <w:numFmt w:val="decimal"/>
      <w:lvlText w:val="%1."/>
      <w:lvlJc w:val="left"/>
      <w:pPr>
        <w:ind w:left="720" w:hanging="360"/>
      </w:pPr>
    </w:lvl>
    <w:lvl w:ilvl="1">
      <w:start w:val="1"/>
      <w:numFmt w:val="decimal"/>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35" w15:restartNumberingAfterBreak="0">
    <w:nsid w:val="60CE05EA"/>
    <w:multiLevelType w:val="hybridMultilevel"/>
    <w:tmpl w:val="36A0FAE6"/>
    <w:lvl w:ilvl="0" w:tplc="F4946476">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1665A57"/>
    <w:multiLevelType w:val="hybridMultilevel"/>
    <w:tmpl w:val="1870D6FA"/>
    <w:lvl w:ilvl="0" w:tplc="AE081878">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2A50FFA"/>
    <w:multiLevelType w:val="hybridMultilevel"/>
    <w:tmpl w:val="D2BE441A"/>
    <w:lvl w:ilvl="0" w:tplc="F494647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440260E"/>
    <w:multiLevelType w:val="hybridMultilevel"/>
    <w:tmpl w:val="5CB058F4"/>
    <w:lvl w:ilvl="0" w:tplc="FD8A36E4">
      <w:start w:val="1"/>
      <w:numFmt w:val="bullet"/>
      <w:lvlText w:val="•"/>
      <w:lvlJc w:val="left"/>
      <w:pPr>
        <w:tabs>
          <w:tab w:val="num" w:pos="720"/>
        </w:tabs>
        <w:ind w:left="720" w:hanging="360"/>
      </w:pPr>
      <w:rPr>
        <w:rFonts w:ascii="Arial" w:hAnsi="Arial" w:hint="default"/>
      </w:rPr>
    </w:lvl>
    <w:lvl w:ilvl="1" w:tplc="338853C8" w:tentative="1">
      <w:start w:val="1"/>
      <w:numFmt w:val="bullet"/>
      <w:lvlText w:val="•"/>
      <w:lvlJc w:val="left"/>
      <w:pPr>
        <w:tabs>
          <w:tab w:val="num" w:pos="1440"/>
        </w:tabs>
        <w:ind w:left="1440" w:hanging="360"/>
      </w:pPr>
      <w:rPr>
        <w:rFonts w:ascii="Arial" w:hAnsi="Arial" w:hint="default"/>
      </w:rPr>
    </w:lvl>
    <w:lvl w:ilvl="2" w:tplc="92344998" w:tentative="1">
      <w:start w:val="1"/>
      <w:numFmt w:val="bullet"/>
      <w:lvlText w:val="•"/>
      <w:lvlJc w:val="left"/>
      <w:pPr>
        <w:tabs>
          <w:tab w:val="num" w:pos="2160"/>
        </w:tabs>
        <w:ind w:left="2160" w:hanging="360"/>
      </w:pPr>
      <w:rPr>
        <w:rFonts w:ascii="Arial" w:hAnsi="Arial" w:hint="default"/>
      </w:rPr>
    </w:lvl>
    <w:lvl w:ilvl="3" w:tplc="A336EC14" w:tentative="1">
      <w:start w:val="1"/>
      <w:numFmt w:val="bullet"/>
      <w:lvlText w:val="•"/>
      <w:lvlJc w:val="left"/>
      <w:pPr>
        <w:tabs>
          <w:tab w:val="num" w:pos="2880"/>
        </w:tabs>
        <w:ind w:left="2880" w:hanging="360"/>
      </w:pPr>
      <w:rPr>
        <w:rFonts w:ascii="Arial" w:hAnsi="Arial" w:hint="default"/>
      </w:rPr>
    </w:lvl>
    <w:lvl w:ilvl="4" w:tplc="7F16FBE8" w:tentative="1">
      <w:start w:val="1"/>
      <w:numFmt w:val="bullet"/>
      <w:lvlText w:val="•"/>
      <w:lvlJc w:val="left"/>
      <w:pPr>
        <w:tabs>
          <w:tab w:val="num" w:pos="3600"/>
        </w:tabs>
        <w:ind w:left="3600" w:hanging="360"/>
      </w:pPr>
      <w:rPr>
        <w:rFonts w:ascii="Arial" w:hAnsi="Arial" w:hint="default"/>
      </w:rPr>
    </w:lvl>
    <w:lvl w:ilvl="5" w:tplc="B7B2C946" w:tentative="1">
      <w:start w:val="1"/>
      <w:numFmt w:val="bullet"/>
      <w:lvlText w:val="•"/>
      <w:lvlJc w:val="left"/>
      <w:pPr>
        <w:tabs>
          <w:tab w:val="num" w:pos="4320"/>
        </w:tabs>
        <w:ind w:left="4320" w:hanging="360"/>
      </w:pPr>
      <w:rPr>
        <w:rFonts w:ascii="Arial" w:hAnsi="Arial" w:hint="default"/>
      </w:rPr>
    </w:lvl>
    <w:lvl w:ilvl="6" w:tplc="1F3A6DC4" w:tentative="1">
      <w:start w:val="1"/>
      <w:numFmt w:val="bullet"/>
      <w:lvlText w:val="•"/>
      <w:lvlJc w:val="left"/>
      <w:pPr>
        <w:tabs>
          <w:tab w:val="num" w:pos="5040"/>
        </w:tabs>
        <w:ind w:left="5040" w:hanging="360"/>
      </w:pPr>
      <w:rPr>
        <w:rFonts w:ascii="Arial" w:hAnsi="Arial" w:hint="default"/>
      </w:rPr>
    </w:lvl>
    <w:lvl w:ilvl="7" w:tplc="5556545A" w:tentative="1">
      <w:start w:val="1"/>
      <w:numFmt w:val="bullet"/>
      <w:lvlText w:val="•"/>
      <w:lvlJc w:val="left"/>
      <w:pPr>
        <w:tabs>
          <w:tab w:val="num" w:pos="5760"/>
        </w:tabs>
        <w:ind w:left="5760" w:hanging="360"/>
      </w:pPr>
      <w:rPr>
        <w:rFonts w:ascii="Arial" w:hAnsi="Arial" w:hint="default"/>
      </w:rPr>
    </w:lvl>
    <w:lvl w:ilvl="8" w:tplc="7B1A34BC"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4485FD0"/>
    <w:multiLevelType w:val="hybridMultilevel"/>
    <w:tmpl w:val="D7CAE7B4"/>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40" w15:restartNumberingAfterBreak="0">
    <w:nsid w:val="65AE7F3C"/>
    <w:multiLevelType w:val="hybridMultilevel"/>
    <w:tmpl w:val="0F50F720"/>
    <w:lvl w:ilvl="0" w:tplc="3B5CBD20">
      <w:start w:val="1"/>
      <w:numFmt w:val="bullet"/>
      <w:lvlText w:val="•"/>
      <w:lvlJc w:val="left"/>
      <w:pPr>
        <w:tabs>
          <w:tab w:val="num" w:pos="720"/>
        </w:tabs>
        <w:ind w:left="720" w:hanging="360"/>
      </w:pPr>
      <w:rPr>
        <w:rFonts w:ascii="Arial" w:hAnsi="Arial" w:hint="default"/>
      </w:rPr>
    </w:lvl>
    <w:lvl w:ilvl="1" w:tplc="2286B284" w:tentative="1">
      <w:start w:val="1"/>
      <w:numFmt w:val="bullet"/>
      <w:lvlText w:val="•"/>
      <w:lvlJc w:val="left"/>
      <w:pPr>
        <w:tabs>
          <w:tab w:val="num" w:pos="1440"/>
        </w:tabs>
        <w:ind w:left="1440" w:hanging="360"/>
      </w:pPr>
      <w:rPr>
        <w:rFonts w:ascii="Arial" w:hAnsi="Arial" w:hint="default"/>
      </w:rPr>
    </w:lvl>
    <w:lvl w:ilvl="2" w:tplc="F60A9E7C" w:tentative="1">
      <w:start w:val="1"/>
      <w:numFmt w:val="bullet"/>
      <w:lvlText w:val="•"/>
      <w:lvlJc w:val="left"/>
      <w:pPr>
        <w:tabs>
          <w:tab w:val="num" w:pos="2160"/>
        </w:tabs>
        <w:ind w:left="2160" w:hanging="360"/>
      </w:pPr>
      <w:rPr>
        <w:rFonts w:ascii="Arial" w:hAnsi="Arial" w:hint="default"/>
      </w:rPr>
    </w:lvl>
    <w:lvl w:ilvl="3" w:tplc="A2C872A0" w:tentative="1">
      <w:start w:val="1"/>
      <w:numFmt w:val="bullet"/>
      <w:lvlText w:val="•"/>
      <w:lvlJc w:val="left"/>
      <w:pPr>
        <w:tabs>
          <w:tab w:val="num" w:pos="2880"/>
        </w:tabs>
        <w:ind w:left="2880" w:hanging="360"/>
      </w:pPr>
      <w:rPr>
        <w:rFonts w:ascii="Arial" w:hAnsi="Arial" w:hint="default"/>
      </w:rPr>
    </w:lvl>
    <w:lvl w:ilvl="4" w:tplc="F0DCEA22" w:tentative="1">
      <w:start w:val="1"/>
      <w:numFmt w:val="bullet"/>
      <w:lvlText w:val="•"/>
      <w:lvlJc w:val="left"/>
      <w:pPr>
        <w:tabs>
          <w:tab w:val="num" w:pos="3600"/>
        </w:tabs>
        <w:ind w:left="3600" w:hanging="360"/>
      </w:pPr>
      <w:rPr>
        <w:rFonts w:ascii="Arial" w:hAnsi="Arial" w:hint="default"/>
      </w:rPr>
    </w:lvl>
    <w:lvl w:ilvl="5" w:tplc="A8962C10" w:tentative="1">
      <w:start w:val="1"/>
      <w:numFmt w:val="bullet"/>
      <w:lvlText w:val="•"/>
      <w:lvlJc w:val="left"/>
      <w:pPr>
        <w:tabs>
          <w:tab w:val="num" w:pos="4320"/>
        </w:tabs>
        <w:ind w:left="4320" w:hanging="360"/>
      </w:pPr>
      <w:rPr>
        <w:rFonts w:ascii="Arial" w:hAnsi="Arial" w:hint="default"/>
      </w:rPr>
    </w:lvl>
    <w:lvl w:ilvl="6" w:tplc="E96A0F98" w:tentative="1">
      <w:start w:val="1"/>
      <w:numFmt w:val="bullet"/>
      <w:lvlText w:val="•"/>
      <w:lvlJc w:val="left"/>
      <w:pPr>
        <w:tabs>
          <w:tab w:val="num" w:pos="5040"/>
        </w:tabs>
        <w:ind w:left="5040" w:hanging="360"/>
      </w:pPr>
      <w:rPr>
        <w:rFonts w:ascii="Arial" w:hAnsi="Arial" w:hint="default"/>
      </w:rPr>
    </w:lvl>
    <w:lvl w:ilvl="7" w:tplc="8822EEA6" w:tentative="1">
      <w:start w:val="1"/>
      <w:numFmt w:val="bullet"/>
      <w:lvlText w:val="•"/>
      <w:lvlJc w:val="left"/>
      <w:pPr>
        <w:tabs>
          <w:tab w:val="num" w:pos="5760"/>
        </w:tabs>
        <w:ind w:left="5760" w:hanging="360"/>
      </w:pPr>
      <w:rPr>
        <w:rFonts w:ascii="Arial" w:hAnsi="Arial" w:hint="default"/>
      </w:rPr>
    </w:lvl>
    <w:lvl w:ilvl="8" w:tplc="ED709BCA"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83C1F18"/>
    <w:multiLevelType w:val="hybridMultilevel"/>
    <w:tmpl w:val="0BD64C48"/>
    <w:lvl w:ilvl="0" w:tplc="AE081878">
      <w:start w:val="1"/>
      <w:numFmt w:val="decimal"/>
      <w:lvlText w:val="%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896056D"/>
    <w:multiLevelType w:val="multilevel"/>
    <w:tmpl w:val="1B80763A"/>
    <w:lvl w:ilvl="0">
      <w:start w:val="1"/>
      <w:numFmt w:val="decimal"/>
      <w:lvlText w:val="%1"/>
      <w:lvlJc w:val="left"/>
      <w:pPr>
        <w:ind w:left="432" w:hanging="432"/>
      </w:p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6AF204B9"/>
    <w:multiLevelType w:val="hybridMultilevel"/>
    <w:tmpl w:val="83327E1E"/>
    <w:lvl w:ilvl="0" w:tplc="E1E8410A">
      <w:start w:val="1"/>
      <w:numFmt w:val="decimal"/>
      <w:lvlText w:val="%1."/>
      <w:lvlJc w:val="left"/>
      <w:pPr>
        <w:ind w:left="644"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F19701D"/>
    <w:multiLevelType w:val="hybridMultilevel"/>
    <w:tmpl w:val="931A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2C3157"/>
    <w:multiLevelType w:val="hybridMultilevel"/>
    <w:tmpl w:val="2C307D98"/>
    <w:lvl w:ilvl="0" w:tplc="C1CAF748">
      <w:start w:val="1"/>
      <w:numFmt w:val="bullet"/>
      <w:lvlText w:val="•"/>
      <w:lvlJc w:val="left"/>
      <w:pPr>
        <w:tabs>
          <w:tab w:val="num" w:pos="720"/>
        </w:tabs>
        <w:ind w:left="720" w:hanging="360"/>
      </w:pPr>
      <w:rPr>
        <w:rFonts w:ascii="Arial" w:hAnsi="Arial" w:hint="default"/>
      </w:rPr>
    </w:lvl>
    <w:lvl w:ilvl="1" w:tplc="306AA564" w:tentative="1">
      <w:start w:val="1"/>
      <w:numFmt w:val="bullet"/>
      <w:lvlText w:val="•"/>
      <w:lvlJc w:val="left"/>
      <w:pPr>
        <w:tabs>
          <w:tab w:val="num" w:pos="1440"/>
        </w:tabs>
        <w:ind w:left="1440" w:hanging="360"/>
      </w:pPr>
      <w:rPr>
        <w:rFonts w:ascii="Arial" w:hAnsi="Arial" w:hint="default"/>
      </w:rPr>
    </w:lvl>
    <w:lvl w:ilvl="2" w:tplc="585AFF9A" w:tentative="1">
      <w:start w:val="1"/>
      <w:numFmt w:val="bullet"/>
      <w:lvlText w:val="•"/>
      <w:lvlJc w:val="left"/>
      <w:pPr>
        <w:tabs>
          <w:tab w:val="num" w:pos="2160"/>
        </w:tabs>
        <w:ind w:left="2160" w:hanging="360"/>
      </w:pPr>
      <w:rPr>
        <w:rFonts w:ascii="Arial" w:hAnsi="Arial" w:hint="default"/>
      </w:rPr>
    </w:lvl>
    <w:lvl w:ilvl="3" w:tplc="6E868F1A" w:tentative="1">
      <w:start w:val="1"/>
      <w:numFmt w:val="bullet"/>
      <w:lvlText w:val="•"/>
      <w:lvlJc w:val="left"/>
      <w:pPr>
        <w:tabs>
          <w:tab w:val="num" w:pos="2880"/>
        </w:tabs>
        <w:ind w:left="2880" w:hanging="360"/>
      </w:pPr>
      <w:rPr>
        <w:rFonts w:ascii="Arial" w:hAnsi="Arial" w:hint="default"/>
      </w:rPr>
    </w:lvl>
    <w:lvl w:ilvl="4" w:tplc="85EC4A6E" w:tentative="1">
      <w:start w:val="1"/>
      <w:numFmt w:val="bullet"/>
      <w:lvlText w:val="•"/>
      <w:lvlJc w:val="left"/>
      <w:pPr>
        <w:tabs>
          <w:tab w:val="num" w:pos="3600"/>
        </w:tabs>
        <w:ind w:left="3600" w:hanging="360"/>
      </w:pPr>
      <w:rPr>
        <w:rFonts w:ascii="Arial" w:hAnsi="Arial" w:hint="default"/>
      </w:rPr>
    </w:lvl>
    <w:lvl w:ilvl="5" w:tplc="F37CA1D8" w:tentative="1">
      <w:start w:val="1"/>
      <w:numFmt w:val="bullet"/>
      <w:lvlText w:val="•"/>
      <w:lvlJc w:val="left"/>
      <w:pPr>
        <w:tabs>
          <w:tab w:val="num" w:pos="4320"/>
        </w:tabs>
        <w:ind w:left="4320" w:hanging="360"/>
      </w:pPr>
      <w:rPr>
        <w:rFonts w:ascii="Arial" w:hAnsi="Arial" w:hint="default"/>
      </w:rPr>
    </w:lvl>
    <w:lvl w:ilvl="6" w:tplc="5A560472" w:tentative="1">
      <w:start w:val="1"/>
      <w:numFmt w:val="bullet"/>
      <w:lvlText w:val="•"/>
      <w:lvlJc w:val="left"/>
      <w:pPr>
        <w:tabs>
          <w:tab w:val="num" w:pos="5040"/>
        </w:tabs>
        <w:ind w:left="5040" w:hanging="360"/>
      </w:pPr>
      <w:rPr>
        <w:rFonts w:ascii="Arial" w:hAnsi="Arial" w:hint="default"/>
      </w:rPr>
    </w:lvl>
    <w:lvl w:ilvl="7" w:tplc="052A9532" w:tentative="1">
      <w:start w:val="1"/>
      <w:numFmt w:val="bullet"/>
      <w:lvlText w:val="•"/>
      <w:lvlJc w:val="left"/>
      <w:pPr>
        <w:tabs>
          <w:tab w:val="num" w:pos="5760"/>
        </w:tabs>
        <w:ind w:left="5760" w:hanging="360"/>
      </w:pPr>
      <w:rPr>
        <w:rFonts w:ascii="Arial" w:hAnsi="Arial" w:hint="default"/>
      </w:rPr>
    </w:lvl>
    <w:lvl w:ilvl="8" w:tplc="2A80E1B2"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6F4B4F91"/>
    <w:multiLevelType w:val="hybridMultilevel"/>
    <w:tmpl w:val="7C0ECC40"/>
    <w:lvl w:ilvl="0" w:tplc="2B945A9C">
      <w:start w:val="1"/>
      <w:numFmt w:val="bullet"/>
      <w:lvlText w:val="•"/>
      <w:lvlJc w:val="left"/>
      <w:pPr>
        <w:tabs>
          <w:tab w:val="num" w:pos="720"/>
        </w:tabs>
        <w:ind w:left="720" w:hanging="360"/>
      </w:pPr>
      <w:rPr>
        <w:rFonts w:ascii="Arial" w:hAnsi="Arial" w:hint="default"/>
      </w:rPr>
    </w:lvl>
    <w:lvl w:ilvl="1" w:tplc="9F342EA2" w:tentative="1">
      <w:start w:val="1"/>
      <w:numFmt w:val="bullet"/>
      <w:lvlText w:val="•"/>
      <w:lvlJc w:val="left"/>
      <w:pPr>
        <w:tabs>
          <w:tab w:val="num" w:pos="1440"/>
        </w:tabs>
        <w:ind w:left="1440" w:hanging="360"/>
      </w:pPr>
      <w:rPr>
        <w:rFonts w:ascii="Arial" w:hAnsi="Arial" w:hint="default"/>
      </w:rPr>
    </w:lvl>
    <w:lvl w:ilvl="2" w:tplc="81CAAF0A" w:tentative="1">
      <w:start w:val="1"/>
      <w:numFmt w:val="bullet"/>
      <w:lvlText w:val="•"/>
      <w:lvlJc w:val="left"/>
      <w:pPr>
        <w:tabs>
          <w:tab w:val="num" w:pos="2160"/>
        </w:tabs>
        <w:ind w:left="2160" w:hanging="360"/>
      </w:pPr>
      <w:rPr>
        <w:rFonts w:ascii="Arial" w:hAnsi="Arial" w:hint="default"/>
      </w:rPr>
    </w:lvl>
    <w:lvl w:ilvl="3" w:tplc="8D8C9AE2" w:tentative="1">
      <w:start w:val="1"/>
      <w:numFmt w:val="bullet"/>
      <w:lvlText w:val="•"/>
      <w:lvlJc w:val="left"/>
      <w:pPr>
        <w:tabs>
          <w:tab w:val="num" w:pos="2880"/>
        </w:tabs>
        <w:ind w:left="2880" w:hanging="360"/>
      </w:pPr>
      <w:rPr>
        <w:rFonts w:ascii="Arial" w:hAnsi="Arial" w:hint="default"/>
      </w:rPr>
    </w:lvl>
    <w:lvl w:ilvl="4" w:tplc="4EBE259A" w:tentative="1">
      <w:start w:val="1"/>
      <w:numFmt w:val="bullet"/>
      <w:lvlText w:val="•"/>
      <w:lvlJc w:val="left"/>
      <w:pPr>
        <w:tabs>
          <w:tab w:val="num" w:pos="3600"/>
        </w:tabs>
        <w:ind w:left="3600" w:hanging="360"/>
      </w:pPr>
      <w:rPr>
        <w:rFonts w:ascii="Arial" w:hAnsi="Arial" w:hint="default"/>
      </w:rPr>
    </w:lvl>
    <w:lvl w:ilvl="5" w:tplc="F5C8B27A" w:tentative="1">
      <w:start w:val="1"/>
      <w:numFmt w:val="bullet"/>
      <w:lvlText w:val="•"/>
      <w:lvlJc w:val="left"/>
      <w:pPr>
        <w:tabs>
          <w:tab w:val="num" w:pos="4320"/>
        </w:tabs>
        <w:ind w:left="4320" w:hanging="360"/>
      </w:pPr>
      <w:rPr>
        <w:rFonts w:ascii="Arial" w:hAnsi="Arial" w:hint="default"/>
      </w:rPr>
    </w:lvl>
    <w:lvl w:ilvl="6" w:tplc="7FD48AF0" w:tentative="1">
      <w:start w:val="1"/>
      <w:numFmt w:val="bullet"/>
      <w:lvlText w:val="•"/>
      <w:lvlJc w:val="left"/>
      <w:pPr>
        <w:tabs>
          <w:tab w:val="num" w:pos="5040"/>
        </w:tabs>
        <w:ind w:left="5040" w:hanging="360"/>
      </w:pPr>
      <w:rPr>
        <w:rFonts w:ascii="Arial" w:hAnsi="Arial" w:hint="default"/>
      </w:rPr>
    </w:lvl>
    <w:lvl w:ilvl="7" w:tplc="873C6C34" w:tentative="1">
      <w:start w:val="1"/>
      <w:numFmt w:val="bullet"/>
      <w:lvlText w:val="•"/>
      <w:lvlJc w:val="left"/>
      <w:pPr>
        <w:tabs>
          <w:tab w:val="num" w:pos="5760"/>
        </w:tabs>
        <w:ind w:left="5760" w:hanging="360"/>
      </w:pPr>
      <w:rPr>
        <w:rFonts w:ascii="Arial" w:hAnsi="Arial" w:hint="default"/>
      </w:rPr>
    </w:lvl>
    <w:lvl w:ilvl="8" w:tplc="62ACEA74"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6FA5518F"/>
    <w:multiLevelType w:val="hybridMultilevel"/>
    <w:tmpl w:val="8B12B720"/>
    <w:lvl w:ilvl="0" w:tplc="D5328528">
      <w:start w:val="1"/>
      <w:numFmt w:val="decimal"/>
      <w:lvlText w:val="%1     "/>
      <w:lvlJc w:val="left"/>
      <w:pPr>
        <w:ind w:left="113" w:hanging="113"/>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75AE61AA"/>
    <w:multiLevelType w:val="hybridMultilevel"/>
    <w:tmpl w:val="26305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87B4E7F"/>
    <w:multiLevelType w:val="hybridMultilevel"/>
    <w:tmpl w:val="4782C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032293"/>
    <w:multiLevelType w:val="hybridMultilevel"/>
    <w:tmpl w:val="3702A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D353605"/>
    <w:multiLevelType w:val="hybridMultilevel"/>
    <w:tmpl w:val="9CCE113E"/>
    <w:lvl w:ilvl="0" w:tplc="F2C0667E">
      <w:start w:val="1"/>
      <w:numFmt w:val="decimal"/>
      <w:lvlText w:val="%1."/>
      <w:lvlJc w:val="left"/>
      <w:pPr>
        <w:ind w:left="720"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E8D43EF"/>
    <w:multiLevelType w:val="hybridMultilevel"/>
    <w:tmpl w:val="F1062B4A"/>
    <w:lvl w:ilvl="0" w:tplc="02BC512E">
      <w:start w:val="1"/>
      <w:numFmt w:val="bullet"/>
      <w:lvlText w:val="•"/>
      <w:lvlJc w:val="left"/>
      <w:pPr>
        <w:tabs>
          <w:tab w:val="num" w:pos="720"/>
        </w:tabs>
        <w:ind w:left="720" w:hanging="360"/>
      </w:pPr>
      <w:rPr>
        <w:rFonts w:ascii="Arial" w:hAnsi="Arial" w:hint="default"/>
      </w:rPr>
    </w:lvl>
    <w:lvl w:ilvl="1" w:tplc="A0E85B82" w:tentative="1">
      <w:start w:val="1"/>
      <w:numFmt w:val="bullet"/>
      <w:lvlText w:val="•"/>
      <w:lvlJc w:val="left"/>
      <w:pPr>
        <w:tabs>
          <w:tab w:val="num" w:pos="1440"/>
        </w:tabs>
        <w:ind w:left="1440" w:hanging="360"/>
      </w:pPr>
      <w:rPr>
        <w:rFonts w:ascii="Arial" w:hAnsi="Arial" w:hint="default"/>
      </w:rPr>
    </w:lvl>
    <w:lvl w:ilvl="2" w:tplc="108E7B98" w:tentative="1">
      <w:start w:val="1"/>
      <w:numFmt w:val="bullet"/>
      <w:lvlText w:val="•"/>
      <w:lvlJc w:val="left"/>
      <w:pPr>
        <w:tabs>
          <w:tab w:val="num" w:pos="2160"/>
        </w:tabs>
        <w:ind w:left="2160" w:hanging="360"/>
      </w:pPr>
      <w:rPr>
        <w:rFonts w:ascii="Arial" w:hAnsi="Arial" w:hint="default"/>
      </w:rPr>
    </w:lvl>
    <w:lvl w:ilvl="3" w:tplc="1C44B130" w:tentative="1">
      <w:start w:val="1"/>
      <w:numFmt w:val="bullet"/>
      <w:lvlText w:val="•"/>
      <w:lvlJc w:val="left"/>
      <w:pPr>
        <w:tabs>
          <w:tab w:val="num" w:pos="2880"/>
        </w:tabs>
        <w:ind w:left="2880" w:hanging="360"/>
      </w:pPr>
      <w:rPr>
        <w:rFonts w:ascii="Arial" w:hAnsi="Arial" w:hint="default"/>
      </w:rPr>
    </w:lvl>
    <w:lvl w:ilvl="4" w:tplc="0298DAB2" w:tentative="1">
      <w:start w:val="1"/>
      <w:numFmt w:val="bullet"/>
      <w:lvlText w:val="•"/>
      <w:lvlJc w:val="left"/>
      <w:pPr>
        <w:tabs>
          <w:tab w:val="num" w:pos="3600"/>
        </w:tabs>
        <w:ind w:left="3600" w:hanging="360"/>
      </w:pPr>
      <w:rPr>
        <w:rFonts w:ascii="Arial" w:hAnsi="Arial" w:hint="default"/>
      </w:rPr>
    </w:lvl>
    <w:lvl w:ilvl="5" w:tplc="633A4136" w:tentative="1">
      <w:start w:val="1"/>
      <w:numFmt w:val="bullet"/>
      <w:lvlText w:val="•"/>
      <w:lvlJc w:val="left"/>
      <w:pPr>
        <w:tabs>
          <w:tab w:val="num" w:pos="4320"/>
        </w:tabs>
        <w:ind w:left="4320" w:hanging="360"/>
      </w:pPr>
      <w:rPr>
        <w:rFonts w:ascii="Arial" w:hAnsi="Arial" w:hint="default"/>
      </w:rPr>
    </w:lvl>
    <w:lvl w:ilvl="6" w:tplc="1B5CE786" w:tentative="1">
      <w:start w:val="1"/>
      <w:numFmt w:val="bullet"/>
      <w:lvlText w:val="•"/>
      <w:lvlJc w:val="left"/>
      <w:pPr>
        <w:tabs>
          <w:tab w:val="num" w:pos="5040"/>
        </w:tabs>
        <w:ind w:left="5040" w:hanging="360"/>
      </w:pPr>
      <w:rPr>
        <w:rFonts w:ascii="Arial" w:hAnsi="Arial" w:hint="default"/>
      </w:rPr>
    </w:lvl>
    <w:lvl w:ilvl="7" w:tplc="C5E44CEA" w:tentative="1">
      <w:start w:val="1"/>
      <w:numFmt w:val="bullet"/>
      <w:lvlText w:val="•"/>
      <w:lvlJc w:val="left"/>
      <w:pPr>
        <w:tabs>
          <w:tab w:val="num" w:pos="5760"/>
        </w:tabs>
        <w:ind w:left="5760" w:hanging="360"/>
      </w:pPr>
      <w:rPr>
        <w:rFonts w:ascii="Arial" w:hAnsi="Arial" w:hint="default"/>
      </w:rPr>
    </w:lvl>
    <w:lvl w:ilvl="8" w:tplc="0818D0DA" w:tentative="1">
      <w:start w:val="1"/>
      <w:numFmt w:val="bullet"/>
      <w:lvlText w:val="•"/>
      <w:lvlJc w:val="left"/>
      <w:pPr>
        <w:tabs>
          <w:tab w:val="num" w:pos="6480"/>
        </w:tabs>
        <w:ind w:left="6480" w:hanging="360"/>
      </w:pPr>
      <w:rPr>
        <w:rFonts w:ascii="Arial" w:hAnsi="Arial" w:hint="default"/>
      </w:rPr>
    </w:lvl>
  </w:abstractNum>
  <w:num w:numId="1" w16cid:durableId="1504659288">
    <w:abstractNumId w:val="14"/>
  </w:num>
  <w:num w:numId="2" w16cid:durableId="1816994988">
    <w:abstractNumId w:val="6"/>
  </w:num>
  <w:num w:numId="3" w16cid:durableId="993147194">
    <w:abstractNumId w:val="18"/>
  </w:num>
  <w:num w:numId="4" w16cid:durableId="939138784">
    <w:abstractNumId w:val="13"/>
  </w:num>
  <w:num w:numId="5" w16cid:durableId="1306280266">
    <w:abstractNumId w:val="2"/>
  </w:num>
  <w:num w:numId="6" w16cid:durableId="511916320">
    <w:abstractNumId w:val="24"/>
  </w:num>
  <w:num w:numId="7" w16cid:durableId="1314986815">
    <w:abstractNumId w:val="47"/>
  </w:num>
  <w:num w:numId="8" w16cid:durableId="1659337165">
    <w:abstractNumId w:val="1"/>
  </w:num>
  <w:num w:numId="9" w16cid:durableId="1904565188">
    <w:abstractNumId w:val="15"/>
  </w:num>
  <w:num w:numId="10" w16cid:durableId="1259673970">
    <w:abstractNumId w:val="32"/>
  </w:num>
  <w:num w:numId="11" w16cid:durableId="117922086">
    <w:abstractNumId w:val="9"/>
  </w:num>
  <w:num w:numId="12" w16cid:durableId="1851413497">
    <w:abstractNumId w:val="0"/>
  </w:num>
  <w:num w:numId="13" w16cid:durableId="2133206643">
    <w:abstractNumId w:val="22"/>
  </w:num>
  <w:num w:numId="14" w16cid:durableId="1485512318">
    <w:abstractNumId w:val="35"/>
  </w:num>
  <w:num w:numId="15" w16cid:durableId="2088265436">
    <w:abstractNumId w:val="10"/>
  </w:num>
  <w:num w:numId="16" w16cid:durableId="1674913193">
    <w:abstractNumId w:val="44"/>
  </w:num>
  <w:num w:numId="17" w16cid:durableId="472260300">
    <w:abstractNumId w:val="23"/>
  </w:num>
  <w:num w:numId="18" w16cid:durableId="1782457142">
    <w:abstractNumId w:val="50"/>
  </w:num>
  <w:num w:numId="19" w16cid:durableId="2092924331">
    <w:abstractNumId w:val="29"/>
  </w:num>
  <w:num w:numId="20" w16cid:durableId="1677263170">
    <w:abstractNumId w:val="37"/>
  </w:num>
  <w:num w:numId="21" w16cid:durableId="833183902">
    <w:abstractNumId w:val="31"/>
  </w:num>
  <w:num w:numId="22" w16cid:durableId="262030582">
    <w:abstractNumId w:val="25"/>
  </w:num>
  <w:num w:numId="23" w16cid:durableId="1005747898">
    <w:abstractNumId w:val="27"/>
  </w:num>
  <w:num w:numId="24" w16cid:durableId="1712682852">
    <w:abstractNumId w:val="42"/>
  </w:num>
  <w:num w:numId="25" w16cid:durableId="532840085">
    <w:abstractNumId w:val="36"/>
  </w:num>
  <w:num w:numId="26" w16cid:durableId="1672635363">
    <w:abstractNumId w:val="21"/>
  </w:num>
  <w:num w:numId="27" w16cid:durableId="1504515431">
    <w:abstractNumId w:val="45"/>
  </w:num>
  <w:num w:numId="28" w16cid:durableId="1324815696">
    <w:abstractNumId w:val="34"/>
  </w:num>
  <w:num w:numId="29" w16cid:durableId="472142882">
    <w:abstractNumId w:val="41"/>
  </w:num>
  <w:num w:numId="30" w16cid:durableId="984623984">
    <w:abstractNumId w:val="16"/>
  </w:num>
  <w:num w:numId="31" w16cid:durableId="288628927">
    <w:abstractNumId w:val="3"/>
  </w:num>
  <w:num w:numId="32" w16cid:durableId="1285817767">
    <w:abstractNumId w:val="5"/>
  </w:num>
  <w:num w:numId="33" w16cid:durableId="757404149">
    <w:abstractNumId w:val="52"/>
  </w:num>
  <w:num w:numId="34" w16cid:durableId="1572502460">
    <w:abstractNumId w:val="12"/>
  </w:num>
  <w:num w:numId="35" w16cid:durableId="1811363145">
    <w:abstractNumId w:val="38"/>
  </w:num>
  <w:num w:numId="36" w16cid:durableId="1612009880">
    <w:abstractNumId w:val="11"/>
  </w:num>
  <w:num w:numId="37" w16cid:durableId="1152991434">
    <w:abstractNumId w:val="26"/>
  </w:num>
  <w:num w:numId="38" w16cid:durableId="1077365550">
    <w:abstractNumId w:val="48"/>
  </w:num>
  <w:num w:numId="39" w16cid:durableId="901794209">
    <w:abstractNumId w:val="39"/>
  </w:num>
  <w:num w:numId="40" w16cid:durableId="1673022388">
    <w:abstractNumId w:val="40"/>
  </w:num>
  <w:num w:numId="41" w16cid:durableId="1624774107">
    <w:abstractNumId w:val="7"/>
  </w:num>
  <w:num w:numId="42" w16cid:durableId="184562787">
    <w:abstractNumId w:val="46"/>
  </w:num>
  <w:num w:numId="43" w16cid:durableId="758677249">
    <w:abstractNumId w:val="28"/>
  </w:num>
  <w:num w:numId="44" w16cid:durableId="529345879">
    <w:abstractNumId w:val="30"/>
  </w:num>
  <w:num w:numId="45" w16cid:durableId="593364249">
    <w:abstractNumId w:val="20"/>
  </w:num>
  <w:num w:numId="46" w16cid:durableId="1160536543">
    <w:abstractNumId w:val="4"/>
  </w:num>
  <w:num w:numId="47" w16cid:durableId="11301803">
    <w:abstractNumId w:val="49"/>
  </w:num>
  <w:num w:numId="48" w16cid:durableId="681972761">
    <w:abstractNumId w:val="17"/>
  </w:num>
  <w:num w:numId="49" w16cid:durableId="892351052">
    <w:abstractNumId w:val="33"/>
  </w:num>
  <w:num w:numId="50" w16cid:durableId="1591546976">
    <w:abstractNumId w:val="19"/>
  </w:num>
  <w:num w:numId="51" w16cid:durableId="677005698">
    <w:abstractNumId w:val="8"/>
  </w:num>
  <w:num w:numId="52" w16cid:durableId="910650688">
    <w:abstractNumId w:val="51"/>
  </w:num>
  <w:num w:numId="53" w16cid:durableId="1999338616">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ctiveWritingStyle w:appName="MSWord" w:lang="en-US" w:vendorID="64" w:dllVersion="0" w:nlCheck="1" w:checkStyle="0"/>
  <w:activeWritingStyle w:appName="MSWord" w:lang="fr-FR" w:vendorID="64" w:dllVersion="0" w:nlCheck="1" w:checkStyle="0"/>
  <w:activeWritingStyle w:appName="MSWord" w:lang="it-CH" w:vendorID="64" w:dllVersion="0" w:nlCheck="1" w:checkStyle="0"/>
  <w:activeWritingStyle w:appName="MSWord" w:lang="de-CH" w:vendorID="64" w:dllVersion="0" w:nlCheck="1" w:checkStyle="0"/>
  <w:activeWritingStyle w:appName="MSWord" w:lang="fr-CH" w:vendorID="64" w:dllVersion="0" w:nlCheck="1" w:checkStyle="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844"/>
    <w:rsid w:val="00001323"/>
    <w:rsid w:val="0000142C"/>
    <w:rsid w:val="00001A9A"/>
    <w:rsid w:val="000022D7"/>
    <w:rsid w:val="00002572"/>
    <w:rsid w:val="00002E1E"/>
    <w:rsid w:val="000030B1"/>
    <w:rsid w:val="00003210"/>
    <w:rsid w:val="00003382"/>
    <w:rsid w:val="000035FE"/>
    <w:rsid w:val="0000367D"/>
    <w:rsid w:val="00003FA3"/>
    <w:rsid w:val="00004053"/>
    <w:rsid w:val="00004EE6"/>
    <w:rsid w:val="0000579D"/>
    <w:rsid w:val="0000579F"/>
    <w:rsid w:val="0000585D"/>
    <w:rsid w:val="000061F4"/>
    <w:rsid w:val="000062A8"/>
    <w:rsid w:val="00006301"/>
    <w:rsid w:val="00006AED"/>
    <w:rsid w:val="00006F44"/>
    <w:rsid w:val="0000715C"/>
    <w:rsid w:val="000104C8"/>
    <w:rsid w:val="00010B58"/>
    <w:rsid w:val="00010BDE"/>
    <w:rsid w:val="0001157C"/>
    <w:rsid w:val="00011D2F"/>
    <w:rsid w:val="000129CB"/>
    <w:rsid w:val="00012BA7"/>
    <w:rsid w:val="00012D75"/>
    <w:rsid w:val="00012DA4"/>
    <w:rsid w:val="000135D3"/>
    <w:rsid w:val="00013A2A"/>
    <w:rsid w:val="00013AA0"/>
    <w:rsid w:val="0001412B"/>
    <w:rsid w:val="0001476A"/>
    <w:rsid w:val="00014C49"/>
    <w:rsid w:val="00014D92"/>
    <w:rsid w:val="000150C6"/>
    <w:rsid w:val="00015112"/>
    <w:rsid w:val="0001586D"/>
    <w:rsid w:val="00015B72"/>
    <w:rsid w:val="00015BA3"/>
    <w:rsid w:val="0001675F"/>
    <w:rsid w:val="00016844"/>
    <w:rsid w:val="00016900"/>
    <w:rsid w:val="00016D64"/>
    <w:rsid w:val="00016F7F"/>
    <w:rsid w:val="00017128"/>
    <w:rsid w:val="000174DF"/>
    <w:rsid w:val="00017C7B"/>
    <w:rsid w:val="00020142"/>
    <w:rsid w:val="00020664"/>
    <w:rsid w:val="0002076A"/>
    <w:rsid w:val="000208ED"/>
    <w:rsid w:val="00020C6D"/>
    <w:rsid w:val="00020D5B"/>
    <w:rsid w:val="00021055"/>
    <w:rsid w:val="0002107E"/>
    <w:rsid w:val="00021823"/>
    <w:rsid w:val="00021BD7"/>
    <w:rsid w:val="00021CC4"/>
    <w:rsid w:val="00022188"/>
    <w:rsid w:val="000223F7"/>
    <w:rsid w:val="000224AD"/>
    <w:rsid w:val="000225C8"/>
    <w:rsid w:val="0002289E"/>
    <w:rsid w:val="00022D97"/>
    <w:rsid w:val="00023419"/>
    <w:rsid w:val="00023E1E"/>
    <w:rsid w:val="00023F7E"/>
    <w:rsid w:val="000240A2"/>
    <w:rsid w:val="00024940"/>
    <w:rsid w:val="00024C9C"/>
    <w:rsid w:val="0002522C"/>
    <w:rsid w:val="000253D3"/>
    <w:rsid w:val="00025CF0"/>
    <w:rsid w:val="00025F95"/>
    <w:rsid w:val="00026306"/>
    <w:rsid w:val="00027015"/>
    <w:rsid w:val="00027449"/>
    <w:rsid w:val="00030203"/>
    <w:rsid w:val="00030ABF"/>
    <w:rsid w:val="00030AFB"/>
    <w:rsid w:val="0003149E"/>
    <w:rsid w:val="0003154A"/>
    <w:rsid w:val="00031744"/>
    <w:rsid w:val="000317C8"/>
    <w:rsid w:val="0003252A"/>
    <w:rsid w:val="00032568"/>
    <w:rsid w:val="00032811"/>
    <w:rsid w:val="00032E62"/>
    <w:rsid w:val="00033121"/>
    <w:rsid w:val="0003331B"/>
    <w:rsid w:val="000334C4"/>
    <w:rsid w:val="0003367F"/>
    <w:rsid w:val="00033C99"/>
    <w:rsid w:val="000342CF"/>
    <w:rsid w:val="00034776"/>
    <w:rsid w:val="00034D51"/>
    <w:rsid w:val="00034F24"/>
    <w:rsid w:val="0003505B"/>
    <w:rsid w:val="00035723"/>
    <w:rsid w:val="00035D2E"/>
    <w:rsid w:val="000372C5"/>
    <w:rsid w:val="00037996"/>
    <w:rsid w:val="00037FFE"/>
    <w:rsid w:val="0004044E"/>
    <w:rsid w:val="00040515"/>
    <w:rsid w:val="00040593"/>
    <w:rsid w:val="0004070C"/>
    <w:rsid w:val="0004072F"/>
    <w:rsid w:val="00040B3A"/>
    <w:rsid w:val="00041106"/>
    <w:rsid w:val="0004196C"/>
    <w:rsid w:val="00041D12"/>
    <w:rsid w:val="000422B0"/>
    <w:rsid w:val="0004233A"/>
    <w:rsid w:val="00042375"/>
    <w:rsid w:val="00042B95"/>
    <w:rsid w:val="00043149"/>
    <w:rsid w:val="00043492"/>
    <w:rsid w:val="00043495"/>
    <w:rsid w:val="000436FD"/>
    <w:rsid w:val="00043944"/>
    <w:rsid w:val="00043ABA"/>
    <w:rsid w:val="00044671"/>
    <w:rsid w:val="000449F2"/>
    <w:rsid w:val="00044AC1"/>
    <w:rsid w:val="00044C1F"/>
    <w:rsid w:val="00044E82"/>
    <w:rsid w:val="00045019"/>
    <w:rsid w:val="000459D6"/>
    <w:rsid w:val="00045A95"/>
    <w:rsid w:val="00046D31"/>
    <w:rsid w:val="00050285"/>
    <w:rsid w:val="00050E13"/>
    <w:rsid w:val="00051649"/>
    <w:rsid w:val="0005231E"/>
    <w:rsid w:val="0005247B"/>
    <w:rsid w:val="0005260D"/>
    <w:rsid w:val="00052DCF"/>
    <w:rsid w:val="00052F06"/>
    <w:rsid w:val="00053697"/>
    <w:rsid w:val="00053BC2"/>
    <w:rsid w:val="00053D40"/>
    <w:rsid w:val="00054028"/>
    <w:rsid w:val="000543C4"/>
    <w:rsid w:val="00054656"/>
    <w:rsid w:val="00054E81"/>
    <w:rsid w:val="00054F52"/>
    <w:rsid w:val="00056116"/>
    <w:rsid w:val="000568B0"/>
    <w:rsid w:val="00056903"/>
    <w:rsid w:val="000578A8"/>
    <w:rsid w:val="00057A9F"/>
    <w:rsid w:val="00057DFB"/>
    <w:rsid w:val="000609DC"/>
    <w:rsid w:val="00060C27"/>
    <w:rsid w:val="00060CB9"/>
    <w:rsid w:val="00061390"/>
    <w:rsid w:val="000614D9"/>
    <w:rsid w:val="00061831"/>
    <w:rsid w:val="00061C72"/>
    <w:rsid w:val="000627A8"/>
    <w:rsid w:val="00062B22"/>
    <w:rsid w:val="00062E4C"/>
    <w:rsid w:val="00062FCC"/>
    <w:rsid w:val="0006332B"/>
    <w:rsid w:val="00063A81"/>
    <w:rsid w:val="00063FB5"/>
    <w:rsid w:val="00064575"/>
    <w:rsid w:val="000646DE"/>
    <w:rsid w:val="00064A2E"/>
    <w:rsid w:val="000656BF"/>
    <w:rsid w:val="0006607F"/>
    <w:rsid w:val="00066432"/>
    <w:rsid w:val="0006671D"/>
    <w:rsid w:val="00066CD4"/>
    <w:rsid w:val="00067A92"/>
    <w:rsid w:val="00070AE7"/>
    <w:rsid w:val="000715D1"/>
    <w:rsid w:val="0007187D"/>
    <w:rsid w:val="000722FC"/>
    <w:rsid w:val="0007246C"/>
    <w:rsid w:val="0007301B"/>
    <w:rsid w:val="0007356D"/>
    <w:rsid w:val="00073CA9"/>
    <w:rsid w:val="00073DC3"/>
    <w:rsid w:val="0007444D"/>
    <w:rsid w:val="00074B1C"/>
    <w:rsid w:val="00074FB5"/>
    <w:rsid w:val="0007525E"/>
    <w:rsid w:val="00076041"/>
    <w:rsid w:val="00076986"/>
    <w:rsid w:val="00077714"/>
    <w:rsid w:val="000802D6"/>
    <w:rsid w:val="000809BB"/>
    <w:rsid w:val="000809C4"/>
    <w:rsid w:val="00081699"/>
    <w:rsid w:val="00081F5D"/>
    <w:rsid w:val="00082458"/>
    <w:rsid w:val="00082473"/>
    <w:rsid w:val="0008278C"/>
    <w:rsid w:val="000828A7"/>
    <w:rsid w:val="00083141"/>
    <w:rsid w:val="0008338A"/>
    <w:rsid w:val="00083D5C"/>
    <w:rsid w:val="00083D6B"/>
    <w:rsid w:val="00083E1E"/>
    <w:rsid w:val="000840AB"/>
    <w:rsid w:val="0008459C"/>
    <w:rsid w:val="00084A18"/>
    <w:rsid w:val="00084AB3"/>
    <w:rsid w:val="00084EC6"/>
    <w:rsid w:val="000856AA"/>
    <w:rsid w:val="00085A76"/>
    <w:rsid w:val="00085DE7"/>
    <w:rsid w:val="00085EB5"/>
    <w:rsid w:val="00086277"/>
    <w:rsid w:val="0008638D"/>
    <w:rsid w:val="00086640"/>
    <w:rsid w:val="00086B4E"/>
    <w:rsid w:val="00086D16"/>
    <w:rsid w:val="00086DA0"/>
    <w:rsid w:val="0008794D"/>
    <w:rsid w:val="00087D3F"/>
    <w:rsid w:val="00087DFC"/>
    <w:rsid w:val="00090087"/>
    <w:rsid w:val="00090167"/>
    <w:rsid w:val="000907FD"/>
    <w:rsid w:val="000908CC"/>
    <w:rsid w:val="00090AD2"/>
    <w:rsid w:val="00090BF0"/>
    <w:rsid w:val="000914C5"/>
    <w:rsid w:val="0009177F"/>
    <w:rsid w:val="00091D27"/>
    <w:rsid w:val="00091F38"/>
    <w:rsid w:val="00092125"/>
    <w:rsid w:val="00092F6D"/>
    <w:rsid w:val="00093577"/>
    <w:rsid w:val="00093F8E"/>
    <w:rsid w:val="000946CC"/>
    <w:rsid w:val="000948A6"/>
    <w:rsid w:val="00094EBE"/>
    <w:rsid w:val="0009525A"/>
    <w:rsid w:val="0009613B"/>
    <w:rsid w:val="000961A4"/>
    <w:rsid w:val="0009622C"/>
    <w:rsid w:val="000966AA"/>
    <w:rsid w:val="00096829"/>
    <w:rsid w:val="00096CA3"/>
    <w:rsid w:val="00097396"/>
    <w:rsid w:val="00097FC9"/>
    <w:rsid w:val="000A005C"/>
    <w:rsid w:val="000A0319"/>
    <w:rsid w:val="000A0726"/>
    <w:rsid w:val="000A13B7"/>
    <w:rsid w:val="000A199B"/>
    <w:rsid w:val="000A1A5B"/>
    <w:rsid w:val="000A1C4F"/>
    <w:rsid w:val="000A1C64"/>
    <w:rsid w:val="000A202D"/>
    <w:rsid w:val="000A2041"/>
    <w:rsid w:val="000A298E"/>
    <w:rsid w:val="000A2BA8"/>
    <w:rsid w:val="000A37A6"/>
    <w:rsid w:val="000A3D1F"/>
    <w:rsid w:val="000A435C"/>
    <w:rsid w:val="000A44EE"/>
    <w:rsid w:val="000A46AF"/>
    <w:rsid w:val="000A4AE3"/>
    <w:rsid w:val="000A5138"/>
    <w:rsid w:val="000A5892"/>
    <w:rsid w:val="000A5A74"/>
    <w:rsid w:val="000A61F1"/>
    <w:rsid w:val="000A62B0"/>
    <w:rsid w:val="000A64AB"/>
    <w:rsid w:val="000A66EE"/>
    <w:rsid w:val="000A71CC"/>
    <w:rsid w:val="000A7312"/>
    <w:rsid w:val="000A77BD"/>
    <w:rsid w:val="000A7DBD"/>
    <w:rsid w:val="000B00A1"/>
    <w:rsid w:val="000B028D"/>
    <w:rsid w:val="000B0867"/>
    <w:rsid w:val="000B1503"/>
    <w:rsid w:val="000B17DF"/>
    <w:rsid w:val="000B1BF3"/>
    <w:rsid w:val="000B1C48"/>
    <w:rsid w:val="000B1CF3"/>
    <w:rsid w:val="000B1CF9"/>
    <w:rsid w:val="000B1DD7"/>
    <w:rsid w:val="000B1F89"/>
    <w:rsid w:val="000B23AA"/>
    <w:rsid w:val="000B2429"/>
    <w:rsid w:val="000B25B8"/>
    <w:rsid w:val="000B2B96"/>
    <w:rsid w:val="000B2E33"/>
    <w:rsid w:val="000B2F8B"/>
    <w:rsid w:val="000B3090"/>
    <w:rsid w:val="000B35C9"/>
    <w:rsid w:val="000B366E"/>
    <w:rsid w:val="000B389B"/>
    <w:rsid w:val="000B38BC"/>
    <w:rsid w:val="000B3BC5"/>
    <w:rsid w:val="000B3C82"/>
    <w:rsid w:val="000B43D8"/>
    <w:rsid w:val="000B43DE"/>
    <w:rsid w:val="000B4C72"/>
    <w:rsid w:val="000B5B67"/>
    <w:rsid w:val="000B5D91"/>
    <w:rsid w:val="000B62CC"/>
    <w:rsid w:val="000B67B6"/>
    <w:rsid w:val="000B684E"/>
    <w:rsid w:val="000B68B8"/>
    <w:rsid w:val="000B6974"/>
    <w:rsid w:val="000B6D5B"/>
    <w:rsid w:val="000B77CC"/>
    <w:rsid w:val="000B7860"/>
    <w:rsid w:val="000C072A"/>
    <w:rsid w:val="000C0800"/>
    <w:rsid w:val="000C1418"/>
    <w:rsid w:val="000C16F4"/>
    <w:rsid w:val="000C1EF2"/>
    <w:rsid w:val="000C1F42"/>
    <w:rsid w:val="000C2A8C"/>
    <w:rsid w:val="000C2BCD"/>
    <w:rsid w:val="000C3314"/>
    <w:rsid w:val="000C37DA"/>
    <w:rsid w:val="000C43CF"/>
    <w:rsid w:val="000C44B2"/>
    <w:rsid w:val="000C5525"/>
    <w:rsid w:val="000C5749"/>
    <w:rsid w:val="000C59EB"/>
    <w:rsid w:val="000C5B81"/>
    <w:rsid w:val="000C5D99"/>
    <w:rsid w:val="000C69A3"/>
    <w:rsid w:val="000C6A68"/>
    <w:rsid w:val="000C6AD8"/>
    <w:rsid w:val="000C73C5"/>
    <w:rsid w:val="000C79A7"/>
    <w:rsid w:val="000C7ADD"/>
    <w:rsid w:val="000C7BCC"/>
    <w:rsid w:val="000C7E88"/>
    <w:rsid w:val="000D02BB"/>
    <w:rsid w:val="000D092F"/>
    <w:rsid w:val="000D1137"/>
    <w:rsid w:val="000D1244"/>
    <w:rsid w:val="000D1249"/>
    <w:rsid w:val="000D187D"/>
    <w:rsid w:val="000D1A3A"/>
    <w:rsid w:val="000D1AD6"/>
    <w:rsid w:val="000D1DA5"/>
    <w:rsid w:val="000D1ECA"/>
    <w:rsid w:val="000D1EF3"/>
    <w:rsid w:val="000D1F2B"/>
    <w:rsid w:val="000D2263"/>
    <w:rsid w:val="000D2698"/>
    <w:rsid w:val="000D2E50"/>
    <w:rsid w:val="000D3577"/>
    <w:rsid w:val="000D3599"/>
    <w:rsid w:val="000D375C"/>
    <w:rsid w:val="000D38C8"/>
    <w:rsid w:val="000D3E88"/>
    <w:rsid w:val="000D4384"/>
    <w:rsid w:val="000D45F7"/>
    <w:rsid w:val="000D471E"/>
    <w:rsid w:val="000D47E7"/>
    <w:rsid w:val="000D4D28"/>
    <w:rsid w:val="000D4E35"/>
    <w:rsid w:val="000D548A"/>
    <w:rsid w:val="000D5608"/>
    <w:rsid w:val="000D598A"/>
    <w:rsid w:val="000D6169"/>
    <w:rsid w:val="000D6971"/>
    <w:rsid w:val="000D6F01"/>
    <w:rsid w:val="000D765B"/>
    <w:rsid w:val="000D7F6D"/>
    <w:rsid w:val="000E002A"/>
    <w:rsid w:val="000E0087"/>
    <w:rsid w:val="000E0709"/>
    <w:rsid w:val="000E0E85"/>
    <w:rsid w:val="000E156B"/>
    <w:rsid w:val="000E16CA"/>
    <w:rsid w:val="000E2040"/>
    <w:rsid w:val="000E24DE"/>
    <w:rsid w:val="000E268F"/>
    <w:rsid w:val="000E2E63"/>
    <w:rsid w:val="000E3942"/>
    <w:rsid w:val="000E3D12"/>
    <w:rsid w:val="000E464B"/>
    <w:rsid w:val="000E4B25"/>
    <w:rsid w:val="000E5DD7"/>
    <w:rsid w:val="000E619B"/>
    <w:rsid w:val="000E674E"/>
    <w:rsid w:val="000E6E80"/>
    <w:rsid w:val="000E6FA5"/>
    <w:rsid w:val="000E7390"/>
    <w:rsid w:val="000E76C2"/>
    <w:rsid w:val="000E7ABC"/>
    <w:rsid w:val="000E7B3F"/>
    <w:rsid w:val="000E7E04"/>
    <w:rsid w:val="000E7E19"/>
    <w:rsid w:val="000F0128"/>
    <w:rsid w:val="000F0317"/>
    <w:rsid w:val="000F0374"/>
    <w:rsid w:val="000F0726"/>
    <w:rsid w:val="000F072A"/>
    <w:rsid w:val="000F0889"/>
    <w:rsid w:val="000F09F8"/>
    <w:rsid w:val="000F1035"/>
    <w:rsid w:val="000F10EE"/>
    <w:rsid w:val="000F174B"/>
    <w:rsid w:val="000F1992"/>
    <w:rsid w:val="000F1C7D"/>
    <w:rsid w:val="000F1C86"/>
    <w:rsid w:val="000F1E0F"/>
    <w:rsid w:val="000F2854"/>
    <w:rsid w:val="000F2B79"/>
    <w:rsid w:val="000F2CDE"/>
    <w:rsid w:val="000F3A63"/>
    <w:rsid w:val="000F3DF1"/>
    <w:rsid w:val="000F452F"/>
    <w:rsid w:val="000F47E9"/>
    <w:rsid w:val="000F4B97"/>
    <w:rsid w:val="000F4E80"/>
    <w:rsid w:val="000F4EED"/>
    <w:rsid w:val="000F52B3"/>
    <w:rsid w:val="000F5660"/>
    <w:rsid w:val="000F56A1"/>
    <w:rsid w:val="000F589C"/>
    <w:rsid w:val="000F58AA"/>
    <w:rsid w:val="000F5E41"/>
    <w:rsid w:val="000F6233"/>
    <w:rsid w:val="000F6637"/>
    <w:rsid w:val="000F70DC"/>
    <w:rsid w:val="000F72A9"/>
    <w:rsid w:val="000F7636"/>
    <w:rsid w:val="000F7826"/>
    <w:rsid w:val="001002E9"/>
    <w:rsid w:val="00100732"/>
    <w:rsid w:val="00100D29"/>
    <w:rsid w:val="001011CB"/>
    <w:rsid w:val="001011F1"/>
    <w:rsid w:val="001027BA"/>
    <w:rsid w:val="00102EDC"/>
    <w:rsid w:val="001036D2"/>
    <w:rsid w:val="00103E5D"/>
    <w:rsid w:val="00103FC6"/>
    <w:rsid w:val="001049EC"/>
    <w:rsid w:val="00104C5A"/>
    <w:rsid w:val="0010509C"/>
    <w:rsid w:val="001059CE"/>
    <w:rsid w:val="001068F7"/>
    <w:rsid w:val="0010694D"/>
    <w:rsid w:val="00106CFB"/>
    <w:rsid w:val="001072A1"/>
    <w:rsid w:val="0010761E"/>
    <w:rsid w:val="0010772C"/>
    <w:rsid w:val="00107D27"/>
    <w:rsid w:val="00107EE7"/>
    <w:rsid w:val="00107EEA"/>
    <w:rsid w:val="00110032"/>
    <w:rsid w:val="001102F1"/>
    <w:rsid w:val="0011048F"/>
    <w:rsid w:val="001107FF"/>
    <w:rsid w:val="00110802"/>
    <w:rsid w:val="0011139D"/>
    <w:rsid w:val="0011167C"/>
    <w:rsid w:val="00111786"/>
    <w:rsid w:val="00112101"/>
    <w:rsid w:val="00112284"/>
    <w:rsid w:val="00112641"/>
    <w:rsid w:val="00112A59"/>
    <w:rsid w:val="00112BCB"/>
    <w:rsid w:val="00112F68"/>
    <w:rsid w:val="00112FA6"/>
    <w:rsid w:val="00113035"/>
    <w:rsid w:val="00113352"/>
    <w:rsid w:val="0011352E"/>
    <w:rsid w:val="00113646"/>
    <w:rsid w:val="001139BB"/>
    <w:rsid w:val="00113B58"/>
    <w:rsid w:val="00113C6A"/>
    <w:rsid w:val="0011423D"/>
    <w:rsid w:val="001146EB"/>
    <w:rsid w:val="00114B03"/>
    <w:rsid w:val="00114BD9"/>
    <w:rsid w:val="001152B4"/>
    <w:rsid w:val="001153F6"/>
    <w:rsid w:val="001155BE"/>
    <w:rsid w:val="00115DC1"/>
    <w:rsid w:val="0011621F"/>
    <w:rsid w:val="00116642"/>
    <w:rsid w:val="00116CC9"/>
    <w:rsid w:val="00116D46"/>
    <w:rsid w:val="00117B10"/>
    <w:rsid w:val="00117B35"/>
    <w:rsid w:val="00117DA3"/>
    <w:rsid w:val="00120267"/>
    <w:rsid w:val="00120D8B"/>
    <w:rsid w:val="001218DA"/>
    <w:rsid w:val="001224DE"/>
    <w:rsid w:val="00122F09"/>
    <w:rsid w:val="001232FD"/>
    <w:rsid w:val="0012368A"/>
    <w:rsid w:val="0012385B"/>
    <w:rsid w:val="00123B18"/>
    <w:rsid w:val="001246E5"/>
    <w:rsid w:val="00124A78"/>
    <w:rsid w:val="00124BBE"/>
    <w:rsid w:val="0012512F"/>
    <w:rsid w:val="00125269"/>
    <w:rsid w:val="0012538C"/>
    <w:rsid w:val="00125C2B"/>
    <w:rsid w:val="00125DC4"/>
    <w:rsid w:val="00125EA1"/>
    <w:rsid w:val="00125FC4"/>
    <w:rsid w:val="00126662"/>
    <w:rsid w:val="00126C26"/>
    <w:rsid w:val="001272FA"/>
    <w:rsid w:val="001273F8"/>
    <w:rsid w:val="00127622"/>
    <w:rsid w:val="001276BE"/>
    <w:rsid w:val="00127AF2"/>
    <w:rsid w:val="00127DA9"/>
    <w:rsid w:val="00127E8E"/>
    <w:rsid w:val="00130311"/>
    <w:rsid w:val="00130330"/>
    <w:rsid w:val="00130515"/>
    <w:rsid w:val="00130573"/>
    <w:rsid w:val="0013074E"/>
    <w:rsid w:val="00131183"/>
    <w:rsid w:val="00131185"/>
    <w:rsid w:val="001315EA"/>
    <w:rsid w:val="00132795"/>
    <w:rsid w:val="00133142"/>
    <w:rsid w:val="001338FE"/>
    <w:rsid w:val="00133970"/>
    <w:rsid w:val="00133B7D"/>
    <w:rsid w:val="001341CE"/>
    <w:rsid w:val="00134525"/>
    <w:rsid w:val="0013468C"/>
    <w:rsid w:val="00134A6C"/>
    <w:rsid w:val="001350CC"/>
    <w:rsid w:val="00135318"/>
    <w:rsid w:val="001359C2"/>
    <w:rsid w:val="00135A3B"/>
    <w:rsid w:val="00135A62"/>
    <w:rsid w:val="00135EB7"/>
    <w:rsid w:val="00135F84"/>
    <w:rsid w:val="001366CE"/>
    <w:rsid w:val="0013686C"/>
    <w:rsid w:val="0013699E"/>
    <w:rsid w:val="00137EFA"/>
    <w:rsid w:val="001402DD"/>
    <w:rsid w:val="001409F8"/>
    <w:rsid w:val="0014118B"/>
    <w:rsid w:val="00141931"/>
    <w:rsid w:val="00141BE5"/>
    <w:rsid w:val="00141CA7"/>
    <w:rsid w:val="00142503"/>
    <w:rsid w:val="0014256D"/>
    <w:rsid w:val="00143D56"/>
    <w:rsid w:val="00143E22"/>
    <w:rsid w:val="001441B0"/>
    <w:rsid w:val="00144225"/>
    <w:rsid w:val="001443AB"/>
    <w:rsid w:val="0014566D"/>
    <w:rsid w:val="00145C54"/>
    <w:rsid w:val="0014628D"/>
    <w:rsid w:val="001472CF"/>
    <w:rsid w:val="00147636"/>
    <w:rsid w:val="00147EC1"/>
    <w:rsid w:val="00147F2D"/>
    <w:rsid w:val="00150514"/>
    <w:rsid w:val="00150893"/>
    <w:rsid w:val="00150FE4"/>
    <w:rsid w:val="0015109E"/>
    <w:rsid w:val="00151A45"/>
    <w:rsid w:val="00151D45"/>
    <w:rsid w:val="00151F68"/>
    <w:rsid w:val="001523EA"/>
    <w:rsid w:val="00152A8B"/>
    <w:rsid w:val="00152ADA"/>
    <w:rsid w:val="00152F66"/>
    <w:rsid w:val="00153233"/>
    <w:rsid w:val="00153658"/>
    <w:rsid w:val="00153760"/>
    <w:rsid w:val="00153D64"/>
    <w:rsid w:val="00153E0D"/>
    <w:rsid w:val="00153ED5"/>
    <w:rsid w:val="00154409"/>
    <w:rsid w:val="0015466F"/>
    <w:rsid w:val="00154BB3"/>
    <w:rsid w:val="0015532D"/>
    <w:rsid w:val="00156013"/>
    <w:rsid w:val="00156376"/>
    <w:rsid w:val="00157117"/>
    <w:rsid w:val="001574F1"/>
    <w:rsid w:val="00157558"/>
    <w:rsid w:val="00160507"/>
    <w:rsid w:val="00160684"/>
    <w:rsid w:val="00160D74"/>
    <w:rsid w:val="00160F70"/>
    <w:rsid w:val="0016125E"/>
    <w:rsid w:val="00161888"/>
    <w:rsid w:val="00161A89"/>
    <w:rsid w:val="00161B05"/>
    <w:rsid w:val="00161E82"/>
    <w:rsid w:val="001621E4"/>
    <w:rsid w:val="001624F9"/>
    <w:rsid w:val="00163DFE"/>
    <w:rsid w:val="00164349"/>
    <w:rsid w:val="001645F4"/>
    <w:rsid w:val="0016467B"/>
    <w:rsid w:val="001652AE"/>
    <w:rsid w:val="001652FC"/>
    <w:rsid w:val="001653ED"/>
    <w:rsid w:val="00165CB3"/>
    <w:rsid w:val="00165DD5"/>
    <w:rsid w:val="00165E0C"/>
    <w:rsid w:val="00165FE2"/>
    <w:rsid w:val="00166B7A"/>
    <w:rsid w:val="00166CBF"/>
    <w:rsid w:val="00166E92"/>
    <w:rsid w:val="00167949"/>
    <w:rsid w:val="00167B8F"/>
    <w:rsid w:val="0017002C"/>
    <w:rsid w:val="00170C6F"/>
    <w:rsid w:val="001726D3"/>
    <w:rsid w:val="001728CE"/>
    <w:rsid w:val="001746BD"/>
    <w:rsid w:val="00174FDA"/>
    <w:rsid w:val="001752A5"/>
    <w:rsid w:val="001755CC"/>
    <w:rsid w:val="00175643"/>
    <w:rsid w:val="00175AAD"/>
    <w:rsid w:val="00175D8E"/>
    <w:rsid w:val="001761BA"/>
    <w:rsid w:val="0017671B"/>
    <w:rsid w:val="00176FE4"/>
    <w:rsid w:val="001778A0"/>
    <w:rsid w:val="00177AB6"/>
    <w:rsid w:val="00177AF9"/>
    <w:rsid w:val="00177D45"/>
    <w:rsid w:val="0018003F"/>
    <w:rsid w:val="00180810"/>
    <w:rsid w:val="00180811"/>
    <w:rsid w:val="00180859"/>
    <w:rsid w:val="00180C0A"/>
    <w:rsid w:val="00181083"/>
    <w:rsid w:val="00181998"/>
    <w:rsid w:val="00181B09"/>
    <w:rsid w:val="00181DE0"/>
    <w:rsid w:val="0018280E"/>
    <w:rsid w:val="00183342"/>
    <w:rsid w:val="001835C1"/>
    <w:rsid w:val="00183BA2"/>
    <w:rsid w:val="0018418C"/>
    <w:rsid w:val="00184543"/>
    <w:rsid w:val="00184D01"/>
    <w:rsid w:val="00184DF3"/>
    <w:rsid w:val="00185526"/>
    <w:rsid w:val="00186812"/>
    <w:rsid w:val="00186C9B"/>
    <w:rsid w:val="0018763F"/>
    <w:rsid w:val="00187C9C"/>
    <w:rsid w:val="001905A7"/>
    <w:rsid w:val="001905F1"/>
    <w:rsid w:val="001909D8"/>
    <w:rsid w:val="00190C1B"/>
    <w:rsid w:val="0019137E"/>
    <w:rsid w:val="00191834"/>
    <w:rsid w:val="00191C06"/>
    <w:rsid w:val="00192130"/>
    <w:rsid w:val="0019233A"/>
    <w:rsid w:val="00192944"/>
    <w:rsid w:val="001935A2"/>
    <w:rsid w:val="00193D3E"/>
    <w:rsid w:val="00194801"/>
    <w:rsid w:val="001949F7"/>
    <w:rsid w:val="00194B25"/>
    <w:rsid w:val="00195291"/>
    <w:rsid w:val="001953FB"/>
    <w:rsid w:val="0019547B"/>
    <w:rsid w:val="001954E0"/>
    <w:rsid w:val="001956C2"/>
    <w:rsid w:val="00195900"/>
    <w:rsid w:val="0019590E"/>
    <w:rsid w:val="00195A36"/>
    <w:rsid w:val="001963B6"/>
    <w:rsid w:val="001968E5"/>
    <w:rsid w:val="001A00C4"/>
    <w:rsid w:val="001A0F55"/>
    <w:rsid w:val="001A177F"/>
    <w:rsid w:val="001A2384"/>
    <w:rsid w:val="001A23D1"/>
    <w:rsid w:val="001A266E"/>
    <w:rsid w:val="001A2A7E"/>
    <w:rsid w:val="001A2AC2"/>
    <w:rsid w:val="001A304F"/>
    <w:rsid w:val="001A3105"/>
    <w:rsid w:val="001A373A"/>
    <w:rsid w:val="001A39FC"/>
    <w:rsid w:val="001A3A90"/>
    <w:rsid w:val="001A3BCF"/>
    <w:rsid w:val="001A4426"/>
    <w:rsid w:val="001A443E"/>
    <w:rsid w:val="001A478D"/>
    <w:rsid w:val="001A4845"/>
    <w:rsid w:val="001A4C03"/>
    <w:rsid w:val="001A4F81"/>
    <w:rsid w:val="001A531C"/>
    <w:rsid w:val="001A5910"/>
    <w:rsid w:val="001A5A62"/>
    <w:rsid w:val="001A63F6"/>
    <w:rsid w:val="001A662D"/>
    <w:rsid w:val="001A66DF"/>
    <w:rsid w:val="001A6B8D"/>
    <w:rsid w:val="001A7579"/>
    <w:rsid w:val="001A7880"/>
    <w:rsid w:val="001B0976"/>
    <w:rsid w:val="001B0E9A"/>
    <w:rsid w:val="001B10AE"/>
    <w:rsid w:val="001B11EF"/>
    <w:rsid w:val="001B1379"/>
    <w:rsid w:val="001B15F0"/>
    <w:rsid w:val="001B1679"/>
    <w:rsid w:val="001B1BB5"/>
    <w:rsid w:val="001B29BE"/>
    <w:rsid w:val="001B2FC8"/>
    <w:rsid w:val="001B303F"/>
    <w:rsid w:val="001B3804"/>
    <w:rsid w:val="001B4B0C"/>
    <w:rsid w:val="001B5906"/>
    <w:rsid w:val="001B6270"/>
    <w:rsid w:val="001B6310"/>
    <w:rsid w:val="001B6C5D"/>
    <w:rsid w:val="001B748A"/>
    <w:rsid w:val="001B774D"/>
    <w:rsid w:val="001B7EFB"/>
    <w:rsid w:val="001C0596"/>
    <w:rsid w:val="001C0597"/>
    <w:rsid w:val="001C0A7A"/>
    <w:rsid w:val="001C0B6D"/>
    <w:rsid w:val="001C18F7"/>
    <w:rsid w:val="001C1E55"/>
    <w:rsid w:val="001C24C4"/>
    <w:rsid w:val="001C2670"/>
    <w:rsid w:val="001C2CEB"/>
    <w:rsid w:val="001C3307"/>
    <w:rsid w:val="001C3E1A"/>
    <w:rsid w:val="001C4787"/>
    <w:rsid w:val="001C4849"/>
    <w:rsid w:val="001C5539"/>
    <w:rsid w:val="001C5A19"/>
    <w:rsid w:val="001C5E60"/>
    <w:rsid w:val="001C6E82"/>
    <w:rsid w:val="001C766F"/>
    <w:rsid w:val="001D01BC"/>
    <w:rsid w:val="001D0ADA"/>
    <w:rsid w:val="001D0BFA"/>
    <w:rsid w:val="001D1046"/>
    <w:rsid w:val="001D11D1"/>
    <w:rsid w:val="001D1653"/>
    <w:rsid w:val="001D1860"/>
    <w:rsid w:val="001D1A0D"/>
    <w:rsid w:val="001D1CD0"/>
    <w:rsid w:val="001D26F8"/>
    <w:rsid w:val="001D27CE"/>
    <w:rsid w:val="001D2939"/>
    <w:rsid w:val="001D2CAE"/>
    <w:rsid w:val="001D313D"/>
    <w:rsid w:val="001D3230"/>
    <w:rsid w:val="001D38C0"/>
    <w:rsid w:val="001D421F"/>
    <w:rsid w:val="001D43A9"/>
    <w:rsid w:val="001D4431"/>
    <w:rsid w:val="001D4739"/>
    <w:rsid w:val="001D4A34"/>
    <w:rsid w:val="001D4F24"/>
    <w:rsid w:val="001D55D5"/>
    <w:rsid w:val="001D5A1E"/>
    <w:rsid w:val="001D5F78"/>
    <w:rsid w:val="001D61F0"/>
    <w:rsid w:val="001D6D57"/>
    <w:rsid w:val="001D6FA7"/>
    <w:rsid w:val="001D6FFA"/>
    <w:rsid w:val="001D7580"/>
    <w:rsid w:val="001D7817"/>
    <w:rsid w:val="001D79E5"/>
    <w:rsid w:val="001E0784"/>
    <w:rsid w:val="001E1061"/>
    <w:rsid w:val="001E141C"/>
    <w:rsid w:val="001E14C0"/>
    <w:rsid w:val="001E179A"/>
    <w:rsid w:val="001E18EA"/>
    <w:rsid w:val="001E1ED3"/>
    <w:rsid w:val="001E1EE5"/>
    <w:rsid w:val="001E211C"/>
    <w:rsid w:val="001E2270"/>
    <w:rsid w:val="001E2AAF"/>
    <w:rsid w:val="001E2FBC"/>
    <w:rsid w:val="001E3129"/>
    <w:rsid w:val="001E341C"/>
    <w:rsid w:val="001E478D"/>
    <w:rsid w:val="001E4B6D"/>
    <w:rsid w:val="001E4B9B"/>
    <w:rsid w:val="001E4D47"/>
    <w:rsid w:val="001E4F4B"/>
    <w:rsid w:val="001E63F2"/>
    <w:rsid w:val="001E6EA3"/>
    <w:rsid w:val="001E701E"/>
    <w:rsid w:val="001E79E8"/>
    <w:rsid w:val="001E7AD1"/>
    <w:rsid w:val="001E7CBD"/>
    <w:rsid w:val="001E7F0C"/>
    <w:rsid w:val="001E7F3E"/>
    <w:rsid w:val="001F0191"/>
    <w:rsid w:val="001F026B"/>
    <w:rsid w:val="001F0834"/>
    <w:rsid w:val="001F1244"/>
    <w:rsid w:val="001F1350"/>
    <w:rsid w:val="001F1432"/>
    <w:rsid w:val="001F14C2"/>
    <w:rsid w:val="001F17D1"/>
    <w:rsid w:val="001F21A0"/>
    <w:rsid w:val="001F2232"/>
    <w:rsid w:val="001F2656"/>
    <w:rsid w:val="001F2A86"/>
    <w:rsid w:val="001F2B66"/>
    <w:rsid w:val="001F2D9C"/>
    <w:rsid w:val="001F2F4E"/>
    <w:rsid w:val="001F3F5E"/>
    <w:rsid w:val="001F4281"/>
    <w:rsid w:val="001F508A"/>
    <w:rsid w:val="001F51DD"/>
    <w:rsid w:val="001F5697"/>
    <w:rsid w:val="001F577C"/>
    <w:rsid w:val="001F5A19"/>
    <w:rsid w:val="001F5FE4"/>
    <w:rsid w:val="001F64BA"/>
    <w:rsid w:val="001F682A"/>
    <w:rsid w:val="001F68F0"/>
    <w:rsid w:val="001F7069"/>
    <w:rsid w:val="001F70D5"/>
    <w:rsid w:val="001F7188"/>
    <w:rsid w:val="001F7B21"/>
    <w:rsid w:val="001F7B52"/>
    <w:rsid w:val="001F7DAF"/>
    <w:rsid w:val="001F7F86"/>
    <w:rsid w:val="001F7FC1"/>
    <w:rsid w:val="00200172"/>
    <w:rsid w:val="00200189"/>
    <w:rsid w:val="00200336"/>
    <w:rsid w:val="00200373"/>
    <w:rsid w:val="002015F3"/>
    <w:rsid w:val="00201758"/>
    <w:rsid w:val="0020196F"/>
    <w:rsid w:val="00202560"/>
    <w:rsid w:val="002025E8"/>
    <w:rsid w:val="00202E03"/>
    <w:rsid w:val="002031B8"/>
    <w:rsid w:val="00203958"/>
    <w:rsid w:val="0020397B"/>
    <w:rsid w:val="00203F4A"/>
    <w:rsid w:val="00204522"/>
    <w:rsid w:val="00204863"/>
    <w:rsid w:val="00205457"/>
    <w:rsid w:val="002055E3"/>
    <w:rsid w:val="002060DA"/>
    <w:rsid w:val="0020639A"/>
    <w:rsid w:val="0020642A"/>
    <w:rsid w:val="002066BB"/>
    <w:rsid w:val="002068BF"/>
    <w:rsid w:val="00206ABB"/>
    <w:rsid w:val="00206F8A"/>
    <w:rsid w:val="0020732F"/>
    <w:rsid w:val="00207D7F"/>
    <w:rsid w:val="00207F6F"/>
    <w:rsid w:val="002106A3"/>
    <w:rsid w:val="00210727"/>
    <w:rsid w:val="00210C6F"/>
    <w:rsid w:val="00210C87"/>
    <w:rsid w:val="0021115C"/>
    <w:rsid w:val="002121A2"/>
    <w:rsid w:val="00212448"/>
    <w:rsid w:val="00212BDA"/>
    <w:rsid w:val="00212DC1"/>
    <w:rsid w:val="0021330D"/>
    <w:rsid w:val="002139B0"/>
    <w:rsid w:val="00213B38"/>
    <w:rsid w:val="0021439D"/>
    <w:rsid w:val="00214A5D"/>
    <w:rsid w:val="00215632"/>
    <w:rsid w:val="00215BFA"/>
    <w:rsid w:val="00215C15"/>
    <w:rsid w:val="00216636"/>
    <w:rsid w:val="00216FF6"/>
    <w:rsid w:val="00217560"/>
    <w:rsid w:val="0021795A"/>
    <w:rsid w:val="00217964"/>
    <w:rsid w:val="00220A12"/>
    <w:rsid w:val="00221219"/>
    <w:rsid w:val="00221D40"/>
    <w:rsid w:val="00222349"/>
    <w:rsid w:val="00223415"/>
    <w:rsid w:val="00223924"/>
    <w:rsid w:val="00223EA0"/>
    <w:rsid w:val="00223F07"/>
    <w:rsid w:val="00223FDF"/>
    <w:rsid w:val="00224252"/>
    <w:rsid w:val="00224881"/>
    <w:rsid w:val="00224973"/>
    <w:rsid w:val="0022557E"/>
    <w:rsid w:val="002260A3"/>
    <w:rsid w:val="00226404"/>
    <w:rsid w:val="00226774"/>
    <w:rsid w:val="00226B15"/>
    <w:rsid w:val="00226F57"/>
    <w:rsid w:val="00227119"/>
    <w:rsid w:val="0022773F"/>
    <w:rsid w:val="0022787E"/>
    <w:rsid w:val="00227E9C"/>
    <w:rsid w:val="0023028B"/>
    <w:rsid w:val="00230583"/>
    <w:rsid w:val="00230808"/>
    <w:rsid w:val="00230B8F"/>
    <w:rsid w:val="00231DCA"/>
    <w:rsid w:val="00232281"/>
    <w:rsid w:val="0023248A"/>
    <w:rsid w:val="002327F1"/>
    <w:rsid w:val="00232FDD"/>
    <w:rsid w:val="0023312B"/>
    <w:rsid w:val="00233E0E"/>
    <w:rsid w:val="00233F29"/>
    <w:rsid w:val="00234E56"/>
    <w:rsid w:val="002356E0"/>
    <w:rsid w:val="00235B2F"/>
    <w:rsid w:val="00235D21"/>
    <w:rsid w:val="00235D96"/>
    <w:rsid w:val="00235E1A"/>
    <w:rsid w:val="0023642D"/>
    <w:rsid w:val="00236B39"/>
    <w:rsid w:val="00236CC1"/>
    <w:rsid w:val="00236EA6"/>
    <w:rsid w:val="00236F73"/>
    <w:rsid w:val="00237EAA"/>
    <w:rsid w:val="00237F30"/>
    <w:rsid w:val="00237FE7"/>
    <w:rsid w:val="002401A3"/>
    <w:rsid w:val="00240380"/>
    <w:rsid w:val="00240F8E"/>
    <w:rsid w:val="00241003"/>
    <w:rsid w:val="00241E54"/>
    <w:rsid w:val="00241EAB"/>
    <w:rsid w:val="0024247F"/>
    <w:rsid w:val="00242A44"/>
    <w:rsid w:val="0024315D"/>
    <w:rsid w:val="00243CA6"/>
    <w:rsid w:val="002440DD"/>
    <w:rsid w:val="00244637"/>
    <w:rsid w:val="0024471C"/>
    <w:rsid w:val="00244835"/>
    <w:rsid w:val="002449CF"/>
    <w:rsid w:val="00244A00"/>
    <w:rsid w:val="00244D2B"/>
    <w:rsid w:val="002459BB"/>
    <w:rsid w:val="00246935"/>
    <w:rsid w:val="00246F91"/>
    <w:rsid w:val="002479F4"/>
    <w:rsid w:val="00247DA2"/>
    <w:rsid w:val="00247E0A"/>
    <w:rsid w:val="00247F3C"/>
    <w:rsid w:val="00247F96"/>
    <w:rsid w:val="0025025A"/>
    <w:rsid w:val="002503F7"/>
    <w:rsid w:val="00250458"/>
    <w:rsid w:val="00250BDE"/>
    <w:rsid w:val="00250C94"/>
    <w:rsid w:val="00250D39"/>
    <w:rsid w:val="00250E95"/>
    <w:rsid w:val="00251315"/>
    <w:rsid w:val="00251520"/>
    <w:rsid w:val="00252168"/>
    <w:rsid w:val="00252CC2"/>
    <w:rsid w:val="00252D04"/>
    <w:rsid w:val="002531AA"/>
    <w:rsid w:val="0025334D"/>
    <w:rsid w:val="00253618"/>
    <w:rsid w:val="002537C8"/>
    <w:rsid w:val="002538EF"/>
    <w:rsid w:val="00253984"/>
    <w:rsid w:val="00253C55"/>
    <w:rsid w:val="00253C89"/>
    <w:rsid w:val="00253E78"/>
    <w:rsid w:val="00254A11"/>
    <w:rsid w:val="00254F2A"/>
    <w:rsid w:val="002550D9"/>
    <w:rsid w:val="00255A6B"/>
    <w:rsid w:val="00255AA1"/>
    <w:rsid w:val="00256050"/>
    <w:rsid w:val="002565A3"/>
    <w:rsid w:val="0025693F"/>
    <w:rsid w:val="00256B01"/>
    <w:rsid w:val="00256E40"/>
    <w:rsid w:val="00257040"/>
    <w:rsid w:val="00257048"/>
    <w:rsid w:val="00257318"/>
    <w:rsid w:val="002573B9"/>
    <w:rsid w:val="00257456"/>
    <w:rsid w:val="002579C3"/>
    <w:rsid w:val="00257BC3"/>
    <w:rsid w:val="00257E00"/>
    <w:rsid w:val="0026093E"/>
    <w:rsid w:val="00260A08"/>
    <w:rsid w:val="00260C03"/>
    <w:rsid w:val="00260DE7"/>
    <w:rsid w:val="00260E45"/>
    <w:rsid w:val="0026121B"/>
    <w:rsid w:val="00261911"/>
    <w:rsid w:val="00261D8A"/>
    <w:rsid w:val="00262797"/>
    <w:rsid w:val="002634C1"/>
    <w:rsid w:val="00264093"/>
    <w:rsid w:val="00264296"/>
    <w:rsid w:val="002642C4"/>
    <w:rsid w:val="00264560"/>
    <w:rsid w:val="002647AC"/>
    <w:rsid w:val="00264F89"/>
    <w:rsid w:val="002654E8"/>
    <w:rsid w:val="002655B9"/>
    <w:rsid w:val="00266297"/>
    <w:rsid w:val="00266557"/>
    <w:rsid w:val="00266882"/>
    <w:rsid w:val="002669AC"/>
    <w:rsid w:val="0026779B"/>
    <w:rsid w:val="00267949"/>
    <w:rsid w:val="002707B2"/>
    <w:rsid w:val="00270A05"/>
    <w:rsid w:val="00270EA9"/>
    <w:rsid w:val="002719EB"/>
    <w:rsid w:val="00271BB3"/>
    <w:rsid w:val="00271FB7"/>
    <w:rsid w:val="002729E1"/>
    <w:rsid w:val="00272A8C"/>
    <w:rsid w:val="00272C4D"/>
    <w:rsid w:val="00272D77"/>
    <w:rsid w:val="0027344E"/>
    <w:rsid w:val="002740F9"/>
    <w:rsid w:val="002743B1"/>
    <w:rsid w:val="002743D7"/>
    <w:rsid w:val="00274871"/>
    <w:rsid w:val="00274A90"/>
    <w:rsid w:val="00275279"/>
    <w:rsid w:val="00275653"/>
    <w:rsid w:val="002757AF"/>
    <w:rsid w:val="0027586E"/>
    <w:rsid w:val="002758DB"/>
    <w:rsid w:val="00275AFF"/>
    <w:rsid w:val="00276491"/>
    <w:rsid w:val="00276B03"/>
    <w:rsid w:val="00277257"/>
    <w:rsid w:val="0027752C"/>
    <w:rsid w:val="00277676"/>
    <w:rsid w:val="00277BD4"/>
    <w:rsid w:val="00280B34"/>
    <w:rsid w:val="00280EC0"/>
    <w:rsid w:val="00281160"/>
    <w:rsid w:val="002811F9"/>
    <w:rsid w:val="00281248"/>
    <w:rsid w:val="002813C6"/>
    <w:rsid w:val="00281591"/>
    <w:rsid w:val="00281610"/>
    <w:rsid w:val="00281785"/>
    <w:rsid w:val="00281E80"/>
    <w:rsid w:val="0028295D"/>
    <w:rsid w:val="00282B9C"/>
    <w:rsid w:val="00282E1A"/>
    <w:rsid w:val="00283F9C"/>
    <w:rsid w:val="00284753"/>
    <w:rsid w:val="00284840"/>
    <w:rsid w:val="00285206"/>
    <w:rsid w:val="002856B2"/>
    <w:rsid w:val="0028589D"/>
    <w:rsid w:val="00285C56"/>
    <w:rsid w:val="00285DC1"/>
    <w:rsid w:val="00286C41"/>
    <w:rsid w:val="00287152"/>
    <w:rsid w:val="002873DE"/>
    <w:rsid w:val="00287547"/>
    <w:rsid w:val="00287802"/>
    <w:rsid w:val="00287D63"/>
    <w:rsid w:val="00287DE1"/>
    <w:rsid w:val="0029038C"/>
    <w:rsid w:val="002906C4"/>
    <w:rsid w:val="00290703"/>
    <w:rsid w:val="002909A8"/>
    <w:rsid w:val="002911EB"/>
    <w:rsid w:val="00291A07"/>
    <w:rsid w:val="00291BFD"/>
    <w:rsid w:val="002920F0"/>
    <w:rsid w:val="00292606"/>
    <w:rsid w:val="00292697"/>
    <w:rsid w:val="002935A2"/>
    <w:rsid w:val="002942BE"/>
    <w:rsid w:val="002944D9"/>
    <w:rsid w:val="00294578"/>
    <w:rsid w:val="002947AC"/>
    <w:rsid w:val="002950AF"/>
    <w:rsid w:val="00295201"/>
    <w:rsid w:val="002952FF"/>
    <w:rsid w:val="002954FC"/>
    <w:rsid w:val="002960F0"/>
    <w:rsid w:val="0029630D"/>
    <w:rsid w:val="002963CB"/>
    <w:rsid w:val="0029641F"/>
    <w:rsid w:val="00297038"/>
    <w:rsid w:val="0029718B"/>
    <w:rsid w:val="002972A5"/>
    <w:rsid w:val="002976F6"/>
    <w:rsid w:val="00297869"/>
    <w:rsid w:val="00297A8D"/>
    <w:rsid w:val="00297B20"/>
    <w:rsid w:val="00297BDC"/>
    <w:rsid w:val="002A0645"/>
    <w:rsid w:val="002A0ADD"/>
    <w:rsid w:val="002A0D4E"/>
    <w:rsid w:val="002A0EE8"/>
    <w:rsid w:val="002A1038"/>
    <w:rsid w:val="002A1BA1"/>
    <w:rsid w:val="002A2A57"/>
    <w:rsid w:val="002A2AE9"/>
    <w:rsid w:val="002A2E6C"/>
    <w:rsid w:val="002A3151"/>
    <w:rsid w:val="002A362E"/>
    <w:rsid w:val="002A3BC9"/>
    <w:rsid w:val="002A40CC"/>
    <w:rsid w:val="002A5045"/>
    <w:rsid w:val="002A51C2"/>
    <w:rsid w:val="002A5396"/>
    <w:rsid w:val="002A5F0A"/>
    <w:rsid w:val="002A6154"/>
    <w:rsid w:val="002A6166"/>
    <w:rsid w:val="002A6287"/>
    <w:rsid w:val="002A62B7"/>
    <w:rsid w:val="002A62F5"/>
    <w:rsid w:val="002A65CC"/>
    <w:rsid w:val="002A6640"/>
    <w:rsid w:val="002A7B74"/>
    <w:rsid w:val="002A7D61"/>
    <w:rsid w:val="002B07E3"/>
    <w:rsid w:val="002B10FE"/>
    <w:rsid w:val="002B2014"/>
    <w:rsid w:val="002B233E"/>
    <w:rsid w:val="002B2478"/>
    <w:rsid w:val="002B2570"/>
    <w:rsid w:val="002B25A6"/>
    <w:rsid w:val="002B25EF"/>
    <w:rsid w:val="002B2C9D"/>
    <w:rsid w:val="002B3229"/>
    <w:rsid w:val="002B32A4"/>
    <w:rsid w:val="002B3575"/>
    <w:rsid w:val="002B3EA5"/>
    <w:rsid w:val="002B3F4D"/>
    <w:rsid w:val="002B4295"/>
    <w:rsid w:val="002B4398"/>
    <w:rsid w:val="002B48BE"/>
    <w:rsid w:val="002B4AD2"/>
    <w:rsid w:val="002B4AEE"/>
    <w:rsid w:val="002B6142"/>
    <w:rsid w:val="002B6207"/>
    <w:rsid w:val="002B6394"/>
    <w:rsid w:val="002B669A"/>
    <w:rsid w:val="002B7619"/>
    <w:rsid w:val="002B7700"/>
    <w:rsid w:val="002B789B"/>
    <w:rsid w:val="002C00A3"/>
    <w:rsid w:val="002C0230"/>
    <w:rsid w:val="002C1154"/>
    <w:rsid w:val="002C1792"/>
    <w:rsid w:val="002C1C22"/>
    <w:rsid w:val="002C1C69"/>
    <w:rsid w:val="002C1E2C"/>
    <w:rsid w:val="002C1FC1"/>
    <w:rsid w:val="002C21AE"/>
    <w:rsid w:val="002C226F"/>
    <w:rsid w:val="002C383A"/>
    <w:rsid w:val="002C3ED3"/>
    <w:rsid w:val="002C4970"/>
    <w:rsid w:val="002C4CF0"/>
    <w:rsid w:val="002C5182"/>
    <w:rsid w:val="002C5899"/>
    <w:rsid w:val="002C5C2B"/>
    <w:rsid w:val="002C62AB"/>
    <w:rsid w:val="002C6D01"/>
    <w:rsid w:val="002C762D"/>
    <w:rsid w:val="002C77B4"/>
    <w:rsid w:val="002C7933"/>
    <w:rsid w:val="002D034A"/>
    <w:rsid w:val="002D0F08"/>
    <w:rsid w:val="002D1049"/>
    <w:rsid w:val="002D1140"/>
    <w:rsid w:val="002D1A2F"/>
    <w:rsid w:val="002D1D60"/>
    <w:rsid w:val="002D2221"/>
    <w:rsid w:val="002D25B2"/>
    <w:rsid w:val="002D2D9D"/>
    <w:rsid w:val="002D344E"/>
    <w:rsid w:val="002D3FA3"/>
    <w:rsid w:val="002D4248"/>
    <w:rsid w:val="002D4D52"/>
    <w:rsid w:val="002D50E6"/>
    <w:rsid w:val="002D5255"/>
    <w:rsid w:val="002D57EB"/>
    <w:rsid w:val="002D59F4"/>
    <w:rsid w:val="002D6342"/>
    <w:rsid w:val="002D69A8"/>
    <w:rsid w:val="002E0334"/>
    <w:rsid w:val="002E0461"/>
    <w:rsid w:val="002E0510"/>
    <w:rsid w:val="002E0663"/>
    <w:rsid w:val="002E0B2B"/>
    <w:rsid w:val="002E0B70"/>
    <w:rsid w:val="002E0E91"/>
    <w:rsid w:val="002E1031"/>
    <w:rsid w:val="002E17AA"/>
    <w:rsid w:val="002E17E8"/>
    <w:rsid w:val="002E1E0C"/>
    <w:rsid w:val="002E1FA2"/>
    <w:rsid w:val="002E217C"/>
    <w:rsid w:val="002E234D"/>
    <w:rsid w:val="002E3126"/>
    <w:rsid w:val="002E37CA"/>
    <w:rsid w:val="002E434F"/>
    <w:rsid w:val="002E4406"/>
    <w:rsid w:val="002E4829"/>
    <w:rsid w:val="002E5776"/>
    <w:rsid w:val="002E59A0"/>
    <w:rsid w:val="002E5D8D"/>
    <w:rsid w:val="002E611A"/>
    <w:rsid w:val="002E63E7"/>
    <w:rsid w:val="002E6638"/>
    <w:rsid w:val="002E6851"/>
    <w:rsid w:val="002E699F"/>
    <w:rsid w:val="002E7775"/>
    <w:rsid w:val="002E7C21"/>
    <w:rsid w:val="002E7D05"/>
    <w:rsid w:val="002F1B9D"/>
    <w:rsid w:val="002F1D34"/>
    <w:rsid w:val="002F1E85"/>
    <w:rsid w:val="002F2019"/>
    <w:rsid w:val="002F2201"/>
    <w:rsid w:val="002F25BC"/>
    <w:rsid w:val="002F290B"/>
    <w:rsid w:val="002F2A37"/>
    <w:rsid w:val="002F2A6E"/>
    <w:rsid w:val="002F2EC3"/>
    <w:rsid w:val="002F2F60"/>
    <w:rsid w:val="002F3358"/>
    <w:rsid w:val="002F38B9"/>
    <w:rsid w:val="002F4604"/>
    <w:rsid w:val="002F534C"/>
    <w:rsid w:val="002F53A8"/>
    <w:rsid w:val="002F65C8"/>
    <w:rsid w:val="002F6FA3"/>
    <w:rsid w:val="002F7846"/>
    <w:rsid w:val="002F7BE7"/>
    <w:rsid w:val="002F7E36"/>
    <w:rsid w:val="002F7F28"/>
    <w:rsid w:val="003000E7"/>
    <w:rsid w:val="003001B9"/>
    <w:rsid w:val="003002D1"/>
    <w:rsid w:val="00300313"/>
    <w:rsid w:val="0030047C"/>
    <w:rsid w:val="003007D8"/>
    <w:rsid w:val="00300A50"/>
    <w:rsid w:val="00300E69"/>
    <w:rsid w:val="00300E82"/>
    <w:rsid w:val="003011F1"/>
    <w:rsid w:val="00301895"/>
    <w:rsid w:val="003024DC"/>
    <w:rsid w:val="00302508"/>
    <w:rsid w:val="003025B4"/>
    <w:rsid w:val="003028BF"/>
    <w:rsid w:val="00302B29"/>
    <w:rsid w:val="00302B9E"/>
    <w:rsid w:val="00302FD9"/>
    <w:rsid w:val="0030370C"/>
    <w:rsid w:val="00304EF1"/>
    <w:rsid w:val="003058D2"/>
    <w:rsid w:val="00305939"/>
    <w:rsid w:val="00305982"/>
    <w:rsid w:val="003059F1"/>
    <w:rsid w:val="00306154"/>
    <w:rsid w:val="003067C4"/>
    <w:rsid w:val="00306893"/>
    <w:rsid w:val="00306EF5"/>
    <w:rsid w:val="003070DB"/>
    <w:rsid w:val="003103EE"/>
    <w:rsid w:val="00310F0E"/>
    <w:rsid w:val="00310FCB"/>
    <w:rsid w:val="0031127B"/>
    <w:rsid w:val="00311453"/>
    <w:rsid w:val="00311D7A"/>
    <w:rsid w:val="003123CC"/>
    <w:rsid w:val="003141ED"/>
    <w:rsid w:val="00314821"/>
    <w:rsid w:val="00314857"/>
    <w:rsid w:val="00314CF1"/>
    <w:rsid w:val="0031519F"/>
    <w:rsid w:val="00315A4C"/>
    <w:rsid w:val="00315A66"/>
    <w:rsid w:val="0031616F"/>
    <w:rsid w:val="003162ED"/>
    <w:rsid w:val="00316A11"/>
    <w:rsid w:val="00316C32"/>
    <w:rsid w:val="0031725F"/>
    <w:rsid w:val="00317313"/>
    <w:rsid w:val="00317CFE"/>
    <w:rsid w:val="003204CC"/>
    <w:rsid w:val="003204F1"/>
    <w:rsid w:val="0032199D"/>
    <w:rsid w:val="00321F31"/>
    <w:rsid w:val="00321F78"/>
    <w:rsid w:val="003221C5"/>
    <w:rsid w:val="00322DEF"/>
    <w:rsid w:val="00322E71"/>
    <w:rsid w:val="003238D3"/>
    <w:rsid w:val="0032394B"/>
    <w:rsid w:val="00323BF5"/>
    <w:rsid w:val="003249F8"/>
    <w:rsid w:val="003252F8"/>
    <w:rsid w:val="00325484"/>
    <w:rsid w:val="003256B6"/>
    <w:rsid w:val="00325FFD"/>
    <w:rsid w:val="0032608D"/>
    <w:rsid w:val="0032699D"/>
    <w:rsid w:val="00327A3C"/>
    <w:rsid w:val="00327A7C"/>
    <w:rsid w:val="00330258"/>
    <w:rsid w:val="00330406"/>
    <w:rsid w:val="0033049C"/>
    <w:rsid w:val="003312E1"/>
    <w:rsid w:val="003316A0"/>
    <w:rsid w:val="0033186B"/>
    <w:rsid w:val="00331898"/>
    <w:rsid w:val="003324F4"/>
    <w:rsid w:val="003326A0"/>
    <w:rsid w:val="003326B4"/>
    <w:rsid w:val="00332975"/>
    <w:rsid w:val="0033334F"/>
    <w:rsid w:val="00333489"/>
    <w:rsid w:val="00333737"/>
    <w:rsid w:val="00333D36"/>
    <w:rsid w:val="00334F3D"/>
    <w:rsid w:val="003354D5"/>
    <w:rsid w:val="00335743"/>
    <w:rsid w:val="00335941"/>
    <w:rsid w:val="00335B74"/>
    <w:rsid w:val="00335C4A"/>
    <w:rsid w:val="00336169"/>
    <w:rsid w:val="0033638E"/>
    <w:rsid w:val="003366D4"/>
    <w:rsid w:val="0033705D"/>
    <w:rsid w:val="00337702"/>
    <w:rsid w:val="003379D6"/>
    <w:rsid w:val="00337ACA"/>
    <w:rsid w:val="00337D2C"/>
    <w:rsid w:val="00337E3F"/>
    <w:rsid w:val="00337E44"/>
    <w:rsid w:val="003401B1"/>
    <w:rsid w:val="0034077C"/>
    <w:rsid w:val="00340CF9"/>
    <w:rsid w:val="00341E80"/>
    <w:rsid w:val="00341FE8"/>
    <w:rsid w:val="00342119"/>
    <w:rsid w:val="00342141"/>
    <w:rsid w:val="003421D1"/>
    <w:rsid w:val="00342642"/>
    <w:rsid w:val="00342798"/>
    <w:rsid w:val="003433F5"/>
    <w:rsid w:val="003436BD"/>
    <w:rsid w:val="003444D8"/>
    <w:rsid w:val="003445F8"/>
    <w:rsid w:val="003445FD"/>
    <w:rsid w:val="0034474F"/>
    <w:rsid w:val="003449B6"/>
    <w:rsid w:val="003449F8"/>
    <w:rsid w:val="003452B3"/>
    <w:rsid w:val="00345374"/>
    <w:rsid w:val="00345573"/>
    <w:rsid w:val="003455CD"/>
    <w:rsid w:val="003458DF"/>
    <w:rsid w:val="00345C36"/>
    <w:rsid w:val="00345D2F"/>
    <w:rsid w:val="00346079"/>
    <w:rsid w:val="003461E9"/>
    <w:rsid w:val="003464C8"/>
    <w:rsid w:val="003466A9"/>
    <w:rsid w:val="0034683E"/>
    <w:rsid w:val="003475A5"/>
    <w:rsid w:val="003479E8"/>
    <w:rsid w:val="00347EC0"/>
    <w:rsid w:val="00347FA0"/>
    <w:rsid w:val="00347FB3"/>
    <w:rsid w:val="00350143"/>
    <w:rsid w:val="003501EB"/>
    <w:rsid w:val="00351BCE"/>
    <w:rsid w:val="00351D0A"/>
    <w:rsid w:val="00351DF2"/>
    <w:rsid w:val="0035273E"/>
    <w:rsid w:val="0035295F"/>
    <w:rsid w:val="00352D11"/>
    <w:rsid w:val="00352D17"/>
    <w:rsid w:val="00352F93"/>
    <w:rsid w:val="003531DD"/>
    <w:rsid w:val="003532BA"/>
    <w:rsid w:val="00353766"/>
    <w:rsid w:val="00353862"/>
    <w:rsid w:val="00353875"/>
    <w:rsid w:val="0035428C"/>
    <w:rsid w:val="00354290"/>
    <w:rsid w:val="00354339"/>
    <w:rsid w:val="003547D9"/>
    <w:rsid w:val="00354D65"/>
    <w:rsid w:val="00354E8C"/>
    <w:rsid w:val="00354F1F"/>
    <w:rsid w:val="00355317"/>
    <w:rsid w:val="0035566B"/>
    <w:rsid w:val="00355975"/>
    <w:rsid w:val="00356076"/>
    <w:rsid w:val="0035612D"/>
    <w:rsid w:val="003563A7"/>
    <w:rsid w:val="003564C8"/>
    <w:rsid w:val="003566C7"/>
    <w:rsid w:val="00356B3C"/>
    <w:rsid w:val="00357065"/>
    <w:rsid w:val="0035722D"/>
    <w:rsid w:val="00357284"/>
    <w:rsid w:val="003602FD"/>
    <w:rsid w:val="0036030C"/>
    <w:rsid w:val="00360B2B"/>
    <w:rsid w:val="00360B81"/>
    <w:rsid w:val="00360EDD"/>
    <w:rsid w:val="00360F90"/>
    <w:rsid w:val="00361AE2"/>
    <w:rsid w:val="00361C58"/>
    <w:rsid w:val="00361D60"/>
    <w:rsid w:val="00362602"/>
    <w:rsid w:val="00362873"/>
    <w:rsid w:val="00363177"/>
    <w:rsid w:val="00363B3B"/>
    <w:rsid w:val="00363C4F"/>
    <w:rsid w:val="00364203"/>
    <w:rsid w:val="00364782"/>
    <w:rsid w:val="00364BA7"/>
    <w:rsid w:val="00364FAC"/>
    <w:rsid w:val="003650C2"/>
    <w:rsid w:val="0036571F"/>
    <w:rsid w:val="00365897"/>
    <w:rsid w:val="00365B30"/>
    <w:rsid w:val="00365BE3"/>
    <w:rsid w:val="0036667D"/>
    <w:rsid w:val="00366B90"/>
    <w:rsid w:val="003673FB"/>
    <w:rsid w:val="00367AFF"/>
    <w:rsid w:val="00370C5A"/>
    <w:rsid w:val="00370EAC"/>
    <w:rsid w:val="00371089"/>
    <w:rsid w:val="00371839"/>
    <w:rsid w:val="00371C80"/>
    <w:rsid w:val="003722A7"/>
    <w:rsid w:val="003722D6"/>
    <w:rsid w:val="00372BA9"/>
    <w:rsid w:val="00373BBA"/>
    <w:rsid w:val="00373C90"/>
    <w:rsid w:val="003746ED"/>
    <w:rsid w:val="00374C85"/>
    <w:rsid w:val="00375A4E"/>
    <w:rsid w:val="00375CA0"/>
    <w:rsid w:val="0037670E"/>
    <w:rsid w:val="00376F81"/>
    <w:rsid w:val="003770E9"/>
    <w:rsid w:val="00377326"/>
    <w:rsid w:val="0037745E"/>
    <w:rsid w:val="003774CD"/>
    <w:rsid w:val="00377567"/>
    <w:rsid w:val="00377D1F"/>
    <w:rsid w:val="00377ED2"/>
    <w:rsid w:val="0038029B"/>
    <w:rsid w:val="003802CC"/>
    <w:rsid w:val="00380B2F"/>
    <w:rsid w:val="00381272"/>
    <w:rsid w:val="003813CD"/>
    <w:rsid w:val="0038157B"/>
    <w:rsid w:val="00382A24"/>
    <w:rsid w:val="00382AB4"/>
    <w:rsid w:val="00382D3F"/>
    <w:rsid w:val="003830C2"/>
    <w:rsid w:val="00383224"/>
    <w:rsid w:val="00383B59"/>
    <w:rsid w:val="00384227"/>
    <w:rsid w:val="0038464B"/>
    <w:rsid w:val="00384C83"/>
    <w:rsid w:val="00384CC4"/>
    <w:rsid w:val="00384CD3"/>
    <w:rsid w:val="003853DF"/>
    <w:rsid w:val="003857A0"/>
    <w:rsid w:val="00385BA8"/>
    <w:rsid w:val="00385BC6"/>
    <w:rsid w:val="00385D5C"/>
    <w:rsid w:val="00386218"/>
    <w:rsid w:val="003868BE"/>
    <w:rsid w:val="00386B56"/>
    <w:rsid w:val="00387464"/>
    <w:rsid w:val="00387F8E"/>
    <w:rsid w:val="00390498"/>
    <w:rsid w:val="00391742"/>
    <w:rsid w:val="00391EF4"/>
    <w:rsid w:val="003929B5"/>
    <w:rsid w:val="00393132"/>
    <w:rsid w:val="00393AD9"/>
    <w:rsid w:val="00393F2C"/>
    <w:rsid w:val="0039407B"/>
    <w:rsid w:val="00394332"/>
    <w:rsid w:val="003943A8"/>
    <w:rsid w:val="0039499B"/>
    <w:rsid w:val="00394C9B"/>
    <w:rsid w:val="00394D8A"/>
    <w:rsid w:val="00394E47"/>
    <w:rsid w:val="00394FA6"/>
    <w:rsid w:val="003953AC"/>
    <w:rsid w:val="003955FF"/>
    <w:rsid w:val="00395E04"/>
    <w:rsid w:val="0039604A"/>
    <w:rsid w:val="00396137"/>
    <w:rsid w:val="00397165"/>
    <w:rsid w:val="0039734D"/>
    <w:rsid w:val="003976B7"/>
    <w:rsid w:val="00397D6E"/>
    <w:rsid w:val="003A0742"/>
    <w:rsid w:val="003A0D0E"/>
    <w:rsid w:val="003A138B"/>
    <w:rsid w:val="003A13E2"/>
    <w:rsid w:val="003A1465"/>
    <w:rsid w:val="003A1713"/>
    <w:rsid w:val="003A1EC8"/>
    <w:rsid w:val="003A257E"/>
    <w:rsid w:val="003A2A37"/>
    <w:rsid w:val="003A2CFD"/>
    <w:rsid w:val="003A3141"/>
    <w:rsid w:val="003A3670"/>
    <w:rsid w:val="003A36DA"/>
    <w:rsid w:val="003A37DE"/>
    <w:rsid w:val="003A3C5C"/>
    <w:rsid w:val="003A42F1"/>
    <w:rsid w:val="003A4911"/>
    <w:rsid w:val="003A4A44"/>
    <w:rsid w:val="003A5AE6"/>
    <w:rsid w:val="003A5BE9"/>
    <w:rsid w:val="003A5D3C"/>
    <w:rsid w:val="003A5EE5"/>
    <w:rsid w:val="003A6535"/>
    <w:rsid w:val="003A6936"/>
    <w:rsid w:val="003A6AFE"/>
    <w:rsid w:val="003A78B4"/>
    <w:rsid w:val="003B05CE"/>
    <w:rsid w:val="003B096B"/>
    <w:rsid w:val="003B0FB7"/>
    <w:rsid w:val="003B12E7"/>
    <w:rsid w:val="003B176F"/>
    <w:rsid w:val="003B1A23"/>
    <w:rsid w:val="003B1C82"/>
    <w:rsid w:val="003B22E2"/>
    <w:rsid w:val="003B23F5"/>
    <w:rsid w:val="003B2A4B"/>
    <w:rsid w:val="003B2E98"/>
    <w:rsid w:val="003B2FC7"/>
    <w:rsid w:val="003B316F"/>
    <w:rsid w:val="003B433A"/>
    <w:rsid w:val="003B48C8"/>
    <w:rsid w:val="003B49A5"/>
    <w:rsid w:val="003B4E42"/>
    <w:rsid w:val="003B51BA"/>
    <w:rsid w:val="003B5378"/>
    <w:rsid w:val="003B58B1"/>
    <w:rsid w:val="003B590E"/>
    <w:rsid w:val="003B5DE0"/>
    <w:rsid w:val="003B6BD9"/>
    <w:rsid w:val="003B6C2A"/>
    <w:rsid w:val="003B6C92"/>
    <w:rsid w:val="003B70BD"/>
    <w:rsid w:val="003B77CA"/>
    <w:rsid w:val="003B7D4B"/>
    <w:rsid w:val="003B7E8C"/>
    <w:rsid w:val="003C075A"/>
    <w:rsid w:val="003C07B9"/>
    <w:rsid w:val="003C0A2C"/>
    <w:rsid w:val="003C155B"/>
    <w:rsid w:val="003C1D22"/>
    <w:rsid w:val="003C1DB4"/>
    <w:rsid w:val="003C1E39"/>
    <w:rsid w:val="003C210C"/>
    <w:rsid w:val="003C2A2D"/>
    <w:rsid w:val="003C30F5"/>
    <w:rsid w:val="003C30F8"/>
    <w:rsid w:val="003C31C0"/>
    <w:rsid w:val="003C3672"/>
    <w:rsid w:val="003C3A93"/>
    <w:rsid w:val="003C3D33"/>
    <w:rsid w:val="003C42F6"/>
    <w:rsid w:val="003C461A"/>
    <w:rsid w:val="003C4B2A"/>
    <w:rsid w:val="003C4F1F"/>
    <w:rsid w:val="003C5263"/>
    <w:rsid w:val="003C5C74"/>
    <w:rsid w:val="003C5FDA"/>
    <w:rsid w:val="003C6537"/>
    <w:rsid w:val="003C6887"/>
    <w:rsid w:val="003C74CD"/>
    <w:rsid w:val="003C7A26"/>
    <w:rsid w:val="003D03C3"/>
    <w:rsid w:val="003D0434"/>
    <w:rsid w:val="003D090B"/>
    <w:rsid w:val="003D10AC"/>
    <w:rsid w:val="003D1B27"/>
    <w:rsid w:val="003D1D8B"/>
    <w:rsid w:val="003D2303"/>
    <w:rsid w:val="003D272D"/>
    <w:rsid w:val="003D2AC3"/>
    <w:rsid w:val="003D2E70"/>
    <w:rsid w:val="003D2E86"/>
    <w:rsid w:val="003D3D02"/>
    <w:rsid w:val="003D3FA8"/>
    <w:rsid w:val="003D42CE"/>
    <w:rsid w:val="003D440E"/>
    <w:rsid w:val="003D45B0"/>
    <w:rsid w:val="003D4C96"/>
    <w:rsid w:val="003D564E"/>
    <w:rsid w:val="003D5AD6"/>
    <w:rsid w:val="003D63F2"/>
    <w:rsid w:val="003D6623"/>
    <w:rsid w:val="003D69D5"/>
    <w:rsid w:val="003D7094"/>
    <w:rsid w:val="003D71C9"/>
    <w:rsid w:val="003D76D3"/>
    <w:rsid w:val="003D7EAB"/>
    <w:rsid w:val="003E0B85"/>
    <w:rsid w:val="003E235E"/>
    <w:rsid w:val="003E2965"/>
    <w:rsid w:val="003E328F"/>
    <w:rsid w:val="003E3596"/>
    <w:rsid w:val="003E373E"/>
    <w:rsid w:val="003E3CA1"/>
    <w:rsid w:val="003E3D61"/>
    <w:rsid w:val="003E4A47"/>
    <w:rsid w:val="003E4D15"/>
    <w:rsid w:val="003E4D53"/>
    <w:rsid w:val="003E4EB4"/>
    <w:rsid w:val="003E4F6F"/>
    <w:rsid w:val="003E5111"/>
    <w:rsid w:val="003E5828"/>
    <w:rsid w:val="003E583D"/>
    <w:rsid w:val="003E5CCD"/>
    <w:rsid w:val="003E5D42"/>
    <w:rsid w:val="003F03B8"/>
    <w:rsid w:val="003F0DE4"/>
    <w:rsid w:val="003F1262"/>
    <w:rsid w:val="003F1A1D"/>
    <w:rsid w:val="003F1BE1"/>
    <w:rsid w:val="003F1DC0"/>
    <w:rsid w:val="003F1EFD"/>
    <w:rsid w:val="003F2150"/>
    <w:rsid w:val="003F2433"/>
    <w:rsid w:val="003F2576"/>
    <w:rsid w:val="003F33BC"/>
    <w:rsid w:val="003F37AD"/>
    <w:rsid w:val="003F3843"/>
    <w:rsid w:val="003F3CBD"/>
    <w:rsid w:val="003F3E12"/>
    <w:rsid w:val="003F4876"/>
    <w:rsid w:val="003F4952"/>
    <w:rsid w:val="003F505A"/>
    <w:rsid w:val="003F557F"/>
    <w:rsid w:val="003F5C1D"/>
    <w:rsid w:val="003F62DA"/>
    <w:rsid w:val="003F63DD"/>
    <w:rsid w:val="003F68E8"/>
    <w:rsid w:val="003F6E1B"/>
    <w:rsid w:val="003F710B"/>
    <w:rsid w:val="003F77EB"/>
    <w:rsid w:val="003F7970"/>
    <w:rsid w:val="003F7E01"/>
    <w:rsid w:val="0040033D"/>
    <w:rsid w:val="00400597"/>
    <w:rsid w:val="00400DA6"/>
    <w:rsid w:val="00401027"/>
    <w:rsid w:val="00401158"/>
    <w:rsid w:val="00401456"/>
    <w:rsid w:val="00401EAA"/>
    <w:rsid w:val="0040268B"/>
    <w:rsid w:val="004026E6"/>
    <w:rsid w:val="004027B4"/>
    <w:rsid w:val="004036F8"/>
    <w:rsid w:val="00405353"/>
    <w:rsid w:val="00405690"/>
    <w:rsid w:val="00406391"/>
    <w:rsid w:val="00406858"/>
    <w:rsid w:val="00406D78"/>
    <w:rsid w:val="00407D14"/>
    <w:rsid w:val="004103FA"/>
    <w:rsid w:val="00410611"/>
    <w:rsid w:val="0041090C"/>
    <w:rsid w:val="00410E0D"/>
    <w:rsid w:val="00411761"/>
    <w:rsid w:val="004117B1"/>
    <w:rsid w:val="0041188C"/>
    <w:rsid w:val="004118C1"/>
    <w:rsid w:val="00411E68"/>
    <w:rsid w:val="004125B1"/>
    <w:rsid w:val="00412FF9"/>
    <w:rsid w:val="0041347B"/>
    <w:rsid w:val="00413589"/>
    <w:rsid w:val="00413776"/>
    <w:rsid w:val="004139AA"/>
    <w:rsid w:val="00413A3E"/>
    <w:rsid w:val="00413A8B"/>
    <w:rsid w:val="00414171"/>
    <w:rsid w:val="00414A16"/>
    <w:rsid w:val="00414A1E"/>
    <w:rsid w:val="00415186"/>
    <w:rsid w:val="0041581F"/>
    <w:rsid w:val="00415B69"/>
    <w:rsid w:val="004165B5"/>
    <w:rsid w:val="004169AE"/>
    <w:rsid w:val="004169CD"/>
    <w:rsid w:val="00416D4F"/>
    <w:rsid w:val="00416EA8"/>
    <w:rsid w:val="00416ED0"/>
    <w:rsid w:val="00417516"/>
    <w:rsid w:val="00417D3B"/>
    <w:rsid w:val="00417D9E"/>
    <w:rsid w:val="00420216"/>
    <w:rsid w:val="00420381"/>
    <w:rsid w:val="004203BD"/>
    <w:rsid w:val="00420C0C"/>
    <w:rsid w:val="00421261"/>
    <w:rsid w:val="0042139A"/>
    <w:rsid w:val="00421600"/>
    <w:rsid w:val="00422327"/>
    <w:rsid w:val="004226E1"/>
    <w:rsid w:val="004231BB"/>
    <w:rsid w:val="004233CB"/>
    <w:rsid w:val="00423748"/>
    <w:rsid w:val="00423BBB"/>
    <w:rsid w:val="00423E5E"/>
    <w:rsid w:val="0042408E"/>
    <w:rsid w:val="004243BC"/>
    <w:rsid w:val="0042481A"/>
    <w:rsid w:val="00425AFB"/>
    <w:rsid w:val="00426048"/>
    <w:rsid w:val="004262A1"/>
    <w:rsid w:val="0042686B"/>
    <w:rsid w:val="00426A7E"/>
    <w:rsid w:val="0042717A"/>
    <w:rsid w:val="004272D4"/>
    <w:rsid w:val="004272F8"/>
    <w:rsid w:val="004275BB"/>
    <w:rsid w:val="004276C6"/>
    <w:rsid w:val="00427B2A"/>
    <w:rsid w:val="0043000D"/>
    <w:rsid w:val="00430548"/>
    <w:rsid w:val="00431759"/>
    <w:rsid w:val="00431BA6"/>
    <w:rsid w:val="00432B28"/>
    <w:rsid w:val="00432CF8"/>
    <w:rsid w:val="00433091"/>
    <w:rsid w:val="00433146"/>
    <w:rsid w:val="004331B1"/>
    <w:rsid w:val="00433A58"/>
    <w:rsid w:val="00433D34"/>
    <w:rsid w:val="00433DD8"/>
    <w:rsid w:val="0043407F"/>
    <w:rsid w:val="0043460F"/>
    <w:rsid w:val="00434711"/>
    <w:rsid w:val="00434FC7"/>
    <w:rsid w:val="00435071"/>
    <w:rsid w:val="004351D5"/>
    <w:rsid w:val="00435A2D"/>
    <w:rsid w:val="00435A5C"/>
    <w:rsid w:val="00435BEB"/>
    <w:rsid w:val="00435D3D"/>
    <w:rsid w:val="00435EB6"/>
    <w:rsid w:val="00435F4C"/>
    <w:rsid w:val="004360E3"/>
    <w:rsid w:val="00437E50"/>
    <w:rsid w:val="0044005E"/>
    <w:rsid w:val="00440D29"/>
    <w:rsid w:val="00441CE4"/>
    <w:rsid w:val="00441FBC"/>
    <w:rsid w:val="00442250"/>
    <w:rsid w:val="00442BBB"/>
    <w:rsid w:val="00442DCD"/>
    <w:rsid w:val="00443238"/>
    <w:rsid w:val="004437AF"/>
    <w:rsid w:val="00443F9A"/>
    <w:rsid w:val="0044467B"/>
    <w:rsid w:val="004447DC"/>
    <w:rsid w:val="00444C67"/>
    <w:rsid w:val="00444FC2"/>
    <w:rsid w:val="00445132"/>
    <w:rsid w:val="0044565A"/>
    <w:rsid w:val="00445F20"/>
    <w:rsid w:val="0044692D"/>
    <w:rsid w:val="00446B75"/>
    <w:rsid w:val="00446E67"/>
    <w:rsid w:val="0044709C"/>
    <w:rsid w:val="004471AE"/>
    <w:rsid w:val="00450033"/>
    <w:rsid w:val="0045039F"/>
    <w:rsid w:val="00450925"/>
    <w:rsid w:val="00450B8B"/>
    <w:rsid w:val="004515CF"/>
    <w:rsid w:val="00451A7E"/>
    <w:rsid w:val="00451F9E"/>
    <w:rsid w:val="004524F6"/>
    <w:rsid w:val="00452EAE"/>
    <w:rsid w:val="00453191"/>
    <w:rsid w:val="00453361"/>
    <w:rsid w:val="00453A50"/>
    <w:rsid w:val="00453A71"/>
    <w:rsid w:val="00453E5B"/>
    <w:rsid w:val="00454589"/>
    <w:rsid w:val="004547AC"/>
    <w:rsid w:val="004547DF"/>
    <w:rsid w:val="0045543C"/>
    <w:rsid w:val="0045573C"/>
    <w:rsid w:val="00455B8C"/>
    <w:rsid w:val="00455D31"/>
    <w:rsid w:val="004562D1"/>
    <w:rsid w:val="0045726A"/>
    <w:rsid w:val="00457E70"/>
    <w:rsid w:val="004605F8"/>
    <w:rsid w:val="0046062C"/>
    <w:rsid w:val="0046080E"/>
    <w:rsid w:val="00460A61"/>
    <w:rsid w:val="00460DE0"/>
    <w:rsid w:val="004618A0"/>
    <w:rsid w:val="004618B5"/>
    <w:rsid w:val="004618F2"/>
    <w:rsid w:val="00462345"/>
    <w:rsid w:val="00462A85"/>
    <w:rsid w:val="00462CC2"/>
    <w:rsid w:val="00462F8C"/>
    <w:rsid w:val="0046384A"/>
    <w:rsid w:val="004638A1"/>
    <w:rsid w:val="004638D4"/>
    <w:rsid w:val="00463E26"/>
    <w:rsid w:val="00463FFC"/>
    <w:rsid w:val="00464067"/>
    <w:rsid w:val="0046407C"/>
    <w:rsid w:val="004640D1"/>
    <w:rsid w:val="0046488F"/>
    <w:rsid w:val="004648E5"/>
    <w:rsid w:val="00464DBB"/>
    <w:rsid w:val="00464E03"/>
    <w:rsid w:val="00464F55"/>
    <w:rsid w:val="00464FA1"/>
    <w:rsid w:val="004650FB"/>
    <w:rsid w:val="00465218"/>
    <w:rsid w:val="00465304"/>
    <w:rsid w:val="0046536D"/>
    <w:rsid w:val="00465550"/>
    <w:rsid w:val="004655FC"/>
    <w:rsid w:val="004656EE"/>
    <w:rsid w:val="0046595E"/>
    <w:rsid w:val="004659EF"/>
    <w:rsid w:val="00465AF3"/>
    <w:rsid w:val="00465DA7"/>
    <w:rsid w:val="00465FA6"/>
    <w:rsid w:val="00466607"/>
    <w:rsid w:val="004667DA"/>
    <w:rsid w:val="00466924"/>
    <w:rsid w:val="00466C05"/>
    <w:rsid w:val="004671B6"/>
    <w:rsid w:val="004673F7"/>
    <w:rsid w:val="00467A06"/>
    <w:rsid w:val="00470326"/>
    <w:rsid w:val="00470737"/>
    <w:rsid w:val="0047153C"/>
    <w:rsid w:val="004719CE"/>
    <w:rsid w:val="00471A90"/>
    <w:rsid w:val="00471D4D"/>
    <w:rsid w:val="004722D8"/>
    <w:rsid w:val="00472ED2"/>
    <w:rsid w:val="00472F84"/>
    <w:rsid w:val="00473700"/>
    <w:rsid w:val="004737C4"/>
    <w:rsid w:val="00473934"/>
    <w:rsid w:val="00473BB0"/>
    <w:rsid w:val="00473C06"/>
    <w:rsid w:val="00474112"/>
    <w:rsid w:val="004741A8"/>
    <w:rsid w:val="00474786"/>
    <w:rsid w:val="00474C31"/>
    <w:rsid w:val="00474D7F"/>
    <w:rsid w:val="0047529C"/>
    <w:rsid w:val="00475796"/>
    <w:rsid w:val="00475CCD"/>
    <w:rsid w:val="00476528"/>
    <w:rsid w:val="00477C78"/>
    <w:rsid w:val="00480161"/>
    <w:rsid w:val="004801A8"/>
    <w:rsid w:val="00480814"/>
    <w:rsid w:val="00480DC1"/>
    <w:rsid w:val="00481FB2"/>
    <w:rsid w:val="004821EA"/>
    <w:rsid w:val="00482218"/>
    <w:rsid w:val="0048248B"/>
    <w:rsid w:val="00484504"/>
    <w:rsid w:val="0048493E"/>
    <w:rsid w:val="00484ECC"/>
    <w:rsid w:val="00485EC2"/>
    <w:rsid w:val="00486D66"/>
    <w:rsid w:val="00486E3A"/>
    <w:rsid w:val="00486FAB"/>
    <w:rsid w:val="00487297"/>
    <w:rsid w:val="004876C0"/>
    <w:rsid w:val="004876E4"/>
    <w:rsid w:val="00487A1A"/>
    <w:rsid w:val="004901DA"/>
    <w:rsid w:val="0049041C"/>
    <w:rsid w:val="00490E04"/>
    <w:rsid w:val="004918A0"/>
    <w:rsid w:val="004920BE"/>
    <w:rsid w:val="004920CE"/>
    <w:rsid w:val="004923A7"/>
    <w:rsid w:val="00492574"/>
    <w:rsid w:val="00492793"/>
    <w:rsid w:val="00492E3B"/>
    <w:rsid w:val="00493292"/>
    <w:rsid w:val="00493414"/>
    <w:rsid w:val="004934A4"/>
    <w:rsid w:val="004942CD"/>
    <w:rsid w:val="00494417"/>
    <w:rsid w:val="00494DC4"/>
    <w:rsid w:val="00494DDA"/>
    <w:rsid w:val="00494DE4"/>
    <w:rsid w:val="004958F8"/>
    <w:rsid w:val="00496535"/>
    <w:rsid w:val="004967CB"/>
    <w:rsid w:val="004968D6"/>
    <w:rsid w:val="00496C9F"/>
    <w:rsid w:val="00497041"/>
    <w:rsid w:val="00497A06"/>
    <w:rsid w:val="00497A2E"/>
    <w:rsid w:val="00497A36"/>
    <w:rsid w:val="004A030A"/>
    <w:rsid w:val="004A079A"/>
    <w:rsid w:val="004A0D69"/>
    <w:rsid w:val="004A0FF6"/>
    <w:rsid w:val="004A1127"/>
    <w:rsid w:val="004A122C"/>
    <w:rsid w:val="004A12DF"/>
    <w:rsid w:val="004A138D"/>
    <w:rsid w:val="004A161A"/>
    <w:rsid w:val="004A1849"/>
    <w:rsid w:val="004A1DEB"/>
    <w:rsid w:val="004A3192"/>
    <w:rsid w:val="004A35FA"/>
    <w:rsid w:val="004A385B"/>
    <w:rsid w:val="004A3C68"/>
    <w:rsid w:val="004A4860"/>
    <w:rsid w:val="004A499F"/>
    <w:rsid w:val="004A53BD"/>
    <w:rsid w:val="004A69F9"/>
    <w:rsid w:val="004A6B44"/>
    <w:rsid w:val="004A74E8"/>
    <w:rsid w:val="004A7613"/>
    <w:rsid w:val="004A7E50"/>
    <w:rsid w:val="004B07D6"/>
    <w:rsid w:val="004B0A1D"/>
    <w:rsid w:val="004B0A77"/>
    <w:rsid w:val="004B0E49"/>
    <w:rsid w:val="004B117A"/>
    <w:rsid w:val="004B161E"/>
    <w:rsid w:val="004B323B"/>
    <w:rsid w:val="004B3BBB"/>
    <w:rsid w:val="004B58B7"/>
    <w:rsid w:val="004B5CE9"/>
    <w:rsid w:val="004B62E2"/>
    <w:rsid w:val="004B6EBA"/>
    <w:rsid w:val="004B749A"/>
    <w:rsid w:val="004B7A2A"/>
    <w:rsid w:val="004B7AEE"/>
    <w:rsid w:val="004B7CAD"/>
    <w:rsid w:val="004B7D9C"/>
    <w:rsid w:val="004C076F"/>
    <w:rsid w:val="004C0CE1"/>
    <w:rsid w:val="004C14EB"/>
    <w:rsid w:val="004C1884"/>
    <w:rsid w:val="004C1991"/>
    <w:rsid w:val="004C2330"/>
    <w:rsid w:val="004C2B47"/>
    <w:rsid w:val="004C2D19"/>
    <w:rsid w:val="004C3A91"/>
    <w:rsid w:val="004C406A"/>
    <w:rsid w:val="004C4216"/>
    <w:rsid w:val="004C4B4F"/>
    <w:rsid w:val="004C53A8"/>
    <w:rsid w:val="004C5A34"/>
    <w:rsid w:val="004C6936"/>
    <w:rsid w:val="004C6AA1"/>
    <w:rsid w:val="004C6EA1"/>
    <w:rsid w:val="004C706D"/>
    <w:rsid w:val="004C7DD5"/>
    <w:rsid w:val="004C7F80"/>
    <w:rsid w:val="004D0BFA"/>
    <w:rsid w:val="004D1476"/>
    <w:rsid w:val="004D1547"/>
    <w:rsid w:val="004D1663"/>
    <w:rsid w:val="004D198A"/>
    <w:rsid w:val="004D1B3E"/>
    <w:rsid w:val="004D1C86"/>
    <w:rsid w:val="004D1D98"/>
    <w:rsid w:val="004D201A"/>
    <w:rsid w:val="004D22DF"/>
    <w:rsid w:val="004D29B3"/>
    <w:rsid w:val="004D2FC4"/>
    <w:rsid w:val="004D3872"/>
    <w:rsid w:val="004D3D06"/>
    <w:rsid w:val="004D4152"/>
    <w:rsid w:val="004D421D"/>
    <w:rsid w:val="004D4EA4"/>
    <w:rsid w:val="004D52E4"/>
    <w:rsid w:val="004D57D7"/>
    <w:rsid w:val="004D5FB9"/>
    <w:rsid w:val="004D653F"/>
    <w:rsid w:val="004D67CC"/>
    <w:rsid w:val="004D740E"/>
    <w:rsid w:val="004D77F4"/>
    <w:rsid w:val="004D79AB"/>
    <w:rsid w:val="004E059D"/>
    <w:rsid w:val="004E0878"/>
    <w:rsid w:val="004E09AE"/>
    <w:rsid w:val="004E13C5"/>
    <w:rsid w:val="004E14F3"/>
    <w:rsid w:val="004E18C3"/>
    <w:rsid w:val="004E1BA6"/>
    <w:rsid w:val="004E1BE5"/>
    <w:rsid w:val="004E2906"/>
    <w:rsid w:val="004E2B08"/>
    <w:rsid w:val="004E3A91"/>
    <w:rsid w:val="004E3B5F"/>
    <w:rsid w:val="004E3CB1"/>
    <w:rsid w:val="004E41AD"/>
    <w:rsid w:val="004E43E6"/>
    <w:rsid w:val="004E52DD"/>
    <w:rsid w:val="004E5350"/>
    <w:rsid w:val="004E53D4"/>
    <w:rsid w:val="004E54F7"/>
    <w:rsid w:val="004E5B06"/>
    <w:rsid w:val="004E6075"/>
    <w:rsid w:val="004E6483"/>
    <w:rsid w:val="004E6764"/>
    <w:rsid w:val="004E6BE9"/>
    <w:rsid w:val="004E6F9E"/>
    <w:rsid w:val="004E709B"/>
    <w:rsid w:val="004E7137"/>
    <w:rsid w:val="004E7A94"/>
    <w:rsid w:val="004F0F6C"/>
    <w:rsid w:val="004F0F8F"/>
    <w:rsid w:val="004F19B3"/>
    <w:rsid w:val="004F1B90"/>
    <w:rsid w:val="004F1C8C"/>
    <w:rsid w:val="004F26F3"/>
    <w:rsid w:val="004F2BB2"/>
    <w:rsid w:val="004F3581"/>
    <w:rsid w:val="004F3D6C"/>
    <w:rsid w:val="004F450C"/>
    <w:rsid w:val="004F4A10"/>
    <w:rsid w:val="004F4D24"/>
    <w:rsid w:val="004F4FF9"/>
    <w:rsid w:val="004F5601"/>
    <w:rsid w:val="004F58C8"/>
    <w:rsid w:val="004F60CF"/>
    <w:rsid w:val="004F6868"/>
    <w:rsid w:val="004F6CAA"/>
    <w:rsid w:val="004F700B"/>
    <w:rsid w:val="004F7110"/>
    <w:rsid w:val="004F722C"/>
    <w:rsid w:val="004F7411"/>
    <w:rsid w:val="004F756F"/>
    <w:rsid w:val="004F75D4"/>
    <w:rsid w:val="004F7788"/>
    <w:rsid w:val="004F78AD"/>
    <w:rsid w:val="004F7C24"/>
    <w:rsid w:val="004F7C95"/>
    <w:rsid w:val="0050007D"/>
    <w:rsid w:val="00501A36"/>
    <w:rsid w:val="00501ED4"/>
    <w:rsid w:val="0050221D"/>
    <w:rsid w:val="0050223C"/>
    <w:rsid w:val="00502283"/>
    <w:rsid w:val="0050275B"/>
    <w:rsid w:val="00502F60"/>
    <w:rsid w:val="005030FC"/>
    <w:rsid w:val="00503DEB"/>
    <w:rsid w:val="00504152"/>
    <w:rsid w:val="00504388"/>
    <w:rsid w:val="0050483A"/>
    <w:rsid w:val="00504C96"/>
    <w:rsid w:val="00504D23"/>
    <w:rsid w:val="00505413"/>
    <w:rsid w:val="00505879"/>
    <w:rsid w:val="00505FAB"/>
    <w:rsid w:val="00506001"/>
    <w:rsid w:val="005063D4"/>
    <w:rsid w:val="00506B15"/>
    <w:rsid w:val="00506BD3"/>
    <w:rsid w:val="00506E1A"/>
    <w:rsid w:val="00506F72"/>
    <w:rsid w:val="005070C7"/>
    <w:rsid w:val="0050738C"/>
    <w:rsid w:val="00507624"/>
    <w:rsid w:val="00507A9E"/>
    <w:rsid w:val="00507ADE"/>
    <w:rsid w:val="00510060"/>
    <w:rsid w:val="005101FB"/>
    <w:rsid w:val="00510BBD"/>
    <w:rsid w:val="00510E3B"/>
    <w:rsid w:val="00510E78"/>
    <w:rsid w:val="00510FDB"/>
    <w:rsid w:val="00511579"/>
    <w:rsid w:val="00512DD7"/>
    <w:rsid w:val="00512DDA"/>
    <w:rsid w:val="00512E83"/>
    <w:rsid w:val="00513065"/>
    <w:rsid w:val="00513322"/>
    <w:rsid w:val="00513356"/>
    <w:rsid w:val="00514E14"/>
    <w:rsid w:val="005150D1"/>
    <w:rsid w:val="00515696"/>
    <w:rsid w:val="00516712"/>
    <w:rsid w:val="00516B3D"/>
    <w:rsid w:val="005174DE"/>
    <w:rsid w:val="00520181"/>
    <w:rsid w:val="00520266"/>
    <w:rsid w:val="005202DD"/>
    <w:rsid w:val="00520722"/>
    <w:rsid w:val="00520BEC"/>
    <w:rsid w:val="0052126D"/>
    <w:rsid w:val="00521894"/>
    <w:rsid w:val="005218EA"/>
    <w:rsid w:val="00521BEB"/>
    <w:rsid w:val="00521D2C"/>
    <w:rsid w:val="005220EC"/>
    <w:rsid w:val="00522717"/>
    <w:rsid w:val="00522D5A"/>
    <w:rsid w:val="005243E3"/>
    <w:rsid w:val="0052446C"/>
    <w:rsid w:val="0052484D"/>
    <w:rsid w:val="00524DB7"/>
    <w:rsid w:val="00525276"/>
    <w:rsid w:val="0052569E"/>
    <w:rsid w:val="005256AB"/>
    <w:rsid w:val="00525948"/>
    <w:rsid w:val="005259FD"/>
    <w:rsid w:val="00525DC9"/>
    <w:rsid w:val="00525E75"/>
    <w:rsid w:val="0052619F"/>
    <w:rsid w:val="00526636"/>
    <w:rsid w:val="00527532"/>
    <w:rsid w:val="005276F8"/>
    <w:rsid w:val="0052792C"/>
    <w:rsid w:val="00527F60"/>
    <w:rsid w:val="00530046"/>
    <w:rsid w:val="00530275"/>
    <w:rsid w:val="00530470"/>
    <w:rsid w:val="005304AB"/>
    <w:rsid w:val="00530DCF"/>
    <w:rsid w:val="00531E6F"/>
    <w:rsid w:val="00531F46"/>
    <w:rsid w:val="00532068"/>
    <w:rsid w:val="005324A7"/>
    <w:rsid w:val="005329B8"/>
    <w:rsid w:val="00532CDF"/>
    <w:rsid w:val="00533046"/>
    <w:rsid w:val="0053326F"/>
    <w:rsid w:val="005335FB"/>
    <w:rsid w:val="005336E0"/>
    <w:rsid w:val="00533F08"/>
    <w:rsid w:val="0053449E"/>
    <w:rsid w:val="00534BB8"/>
    <w:rsid w:val="005353BE"/>
    <w:rsid w:val="0053576D"/>
    <w:rsid w:val="00535F94"/>
    <w:rsid w:val="00536096"/>
    <w:rsid w:val="005365A4"/>
    <w:rsid w:val="00536673"/>
    <w:rsid w:val="00536BCF"/>
    <w:rsid w:val="00536E35"/>
    <w:rsid w:val="0053708A"/>
    <w:rsid w:val="0053738B"/>
    <w:rsid w:val="00537500"/>
    <w:rsid w:val="00537601"/>
    <w:rsid w:val="00537CA0"/>
    <w:rsid w:val="00537F1E"/>
    <w:rsid w:val="0054065F"/>
    <w:rsid w:val="005411FA"/>
    <w:rsid w:val="005412DA"/>
    <w:rsid w:val="00541B6C"/>
    <w:rsid w:val="005422B1"/>
    <w:rsid w:val="005425CA"/>
    <w:rsid w:val="00542896"/>
    <w:rsid w:val="00542BAF"/>
    <w:rsid w:val="00542C18"/>
    <w:rsid w:val="00542E0E"/>
    <w:rsid w:val="00542F2F"/>
    <w:rsid w:val="0054351D"/>
    <w:rsid w:val="00543AB2"/>
    <w:rsid w:val="00543D25"/>
    <w:rsid w:val="00543ED7"/>
    <w:rsid w:val="00544C13"/>
    <w:rsid w:val="00545051"/>
    <w:rsid w:val="0054533F"/>
    <w:rsid w:val="00545441"/>
    <w:rsid w:val="005461BF"/>
    <w:rsid w:val="00546218"/>
    <w:rsid w:val="00546595"/>
    <w:rsid w:val="00546F67"/>
    <w:rsid w:val="0054737D"/>
    <w:rsid w:val="00547C47"/>
    <w:rsid w:val="0055087D"/>
    <w:rsid w:val="00550C32"/>
    <w:rsid w:val="00550D68"/>
    <w:rsid w:val="00551580"/>
    <w:rsid w:val="00551795"/>
    <w:rsid w:val="005519B9"/>
    <w:rsid w:val="005520D6"/>
    <w:rsid w:val="005523AA"/>
    <w:rsid w:val="00552FB1"/>
    <w:rsid w:val="00552FC0"/>
    <w:rsid w:val="0055359D"/>
    <w:rsid w:val="0055374C"/>
    <w:rsid w:val="00554525"/>
    <w:rsid w:val="005545FD"/>
    <w:rsid w:val="005546D5"/>
    <w:rsid w:val="00555129"/>
    <w:rsid w:val="00555319"/>
    <w:rsid w:val="0055549D"/>
    <w:rsid w:val="005554E1"/>
    <w:rsid w:val="00555E94"/>
    <w:rsid w:val="005563D2"/>
    <w:rsid w:val="00556608"/>
    <w:rsid w:val="0055681B"/>
    <w:rsid w:val="00556B3B"/>
    <w:rsid w:val="00557099"/>
    <w:rsid w:val="005570F2"/>
    <w:rsid w:val="005574F1"/>
    <w:rsid w:val="00557E8D"/>
    <w:rsid w:val="005601E1"/>
    <w:rsid w:val="00560AA7"/>
    <w:rsid w:val="00560B42"/>
    <w:rsid w:val="00560CC0"/>
    <w:rsid w:val="00560D09"/>
    <w:rsid w:val="00561794"/>
    <w:rsid w:val="00561C3B"/>
    <w:rsid w:val="00561EB6"/>
    <w:rsid w:val="00562A57"/>
    <w:rsid w:val="005637D8"/>
    <w:rsid w:val="00564249"/>
    <w:rsid w:val="00564463"/>
    <w:rsid w:val="00564FA8"/>
    <w:rsid w:val="0056506D"/>
    <w:rsid w:val="005659FA"/>
    <w:rsid w:val="00565BEF"/>
    <w:rsid w:val="00565D5F"/>
    <w:rsid w:val="005660E1"/>
    <w:rsid w:val="005667A8"/>
    <w:rsid w:val="00566C3F"/>
    <w:rsid w:val="00567D1B"/>
    <w:rsid w:val="00567DD2"/>
    <w:rsid w:val="00567E50"/>
    <w:rsid w:val="005700EC"/>
    <w:rsid w:val="005703D9"/>
    <w:rsid w:val="00570CE4"/>
    <w:rsid w:val="005710C5"/>
    <w:rsid w:val="00572255"/>
    <w:rsid w:val="00572443"/>
    <w:rsid w:val="00572AD9"/>
    <w:rsid w:val="00572D8C"/>
    <w:rsid w:val="00572FA2"/>
    <w:rsid w:val="00573265"/>
    <w:rsid w:val="00574C6A"/>
    <w:rsid w:val="00575623"/>
    <w:rsid w:val="00575B42"/>
    <w:rsid w:val="00575C78"/>
    <w:rsid w:val="00575EBE"/>
    <w:rsid w:val="0057688B"/>
    <w:rsid w:val="00576F1A"/>
    <w:rsid w:val="00576FD9"/>
    <w:rsid w:val="0057705F"/>
    <w:rsid w:val="005773EE"/>
    <w:rsid w:val="0057745A"/>
    <w:rsid w:val="005778E4"/>
    <w:rsid w:val="00577C82"/>
    <w:rsid w:val="00580458"/>
    <w:rsid w:val="00580B79"/>
    <w:rsid w:val="00580DBD"/>
    <w:rsid w:val="005812C6"/>
    <w:rsid w:val="00581A36"/>
    <w:rsid w:val="00581CB6"/>
    <w:rsid w:val="0058240B"/>
    <w:rsid w:val="00582463"/>
    <w:rsid w:val="0058246D"/>
    <w:rsid w:val="00582609"/>
    <w:rsid w:val="00582696"/>
    <w:rsid w:val="00582833"/>
    <w:rsid w:val="005831FC"/>
    <w:rsid w:val="00583C93"/>
    <w:rsid w:val="00584B22"/>
    <w:rsid w:val="00584FD0"/>
    <w:rsid w:val="005850D4"/>
    <w:rsid w:val="0058517E"/>
    <w:rsid w:val="00585EE6"/>
    <w:rsid w:val="00585F71"/>
    <w:rsid w:val="0058601C"/>
    <w:rsid w:val="00586B70"/>
    <w:rsid w:val="0058726E"/>
    <w:rsid w:val="005872F2"/>
    <w:rsid w:val="0058766C"/>
    <w:rsid w:val="0058774A"/>
    <w:rsid w:val="00587C0B"/>
    <w:rsid w:val="00587F6E"/>
    <w:rsid w:val="0059009E"/>
    <w:rsid w:val="00590142"/>
    <w:rsid w:val="00590E92"/>
    <w:rsid w:val="0059198E"/>
    <w:rsid w:val="00591E8B"/>
    <w:rsid w:val="0059263B"/>
    <w:rsid w:val="00592BBC"/>
    <w:rsid w:val="00593748"/>
    <w:rsid w:val="005939EB"/>
    <w:rsid w:val="00593BE4"/>
    <w:rsid w:val="00594485"/>
    <w:rsid w:val="0059463B"/>
    <w:rsid w:val="00594CD7"/>
    <w:rsid w:val="005956CA"/>
    <w:rsid w:val="00595FE8"/>
    <w:rsid w:val="0059653A"/>
    <w:rsid w:val="00596585"/>
    <w:rsid w:val="00596D38"/>
    <w:rsid w:val="00597118"/>
    <w:rsid w:val="005973F1"/>
    <w:rsid w:val="00597956"/>
    <w:rsid w:val="00597C8E"/>
    <w:rsid w:val="005A031C"/>
    <w:rsid w:val="005A0574"/>
    <w:rsid w:val="005A0882"/>
    <w:rsid w:val="005A0ABA"/>
    <w:rsid w:val="005A0D8D"/>
    <w:rsid w:val="005A10DB"/>
    <w:rsid w:val="005A113C"/>
    <w:rsid w:val="005A158D"/>
    <w:rsid w:val="005A1DF2"/>
    <w:rsid w:val="005A24DC"/>
    <w:rsid w:val="005A2FDD"/>
    <w:rsid w:val="005A3029"/>
    <w:rsid w:val="005A36AB"/>
    <w:rsid w:val="005A3AB1"/>
    <w:rsid w:val="005A3C36"/>
    <w:rsid w:val="005A4F25"/>
    <w:rsid w:val="005A502C"/>
    <w:rsid w:val="005A5581"/>
    <w:rsid w:val="005A5EEF"/>
    <w:rsid w:val="005A6D7A"/>
    <w:rsid w:val="005A6FEC"/>
    <w:rsid w:val="005A7091"/>
    <w:rsid w:val="005A79BF"/>
    <w:rsid w:val="005A7B84"/>
    <w:rsid w:val="005A7D99"/>
    <w:rsid w:val="005B000D"/>
    <w:rsid w:val="005B004B"/>
    <w:rsid w:val="005B06D2"/>
    <w:rsid w:val="005B0E28"/>
    <w:rsid w:val="005B142A"/>
    <w:rsid w:val="005B1573"/>
    <w:rsid w:val="005B16E8"/>
    <w:rsid w:val="005B1CCA"/>
    <w:rsid w:val="005B1D38"/>
    <w:rsid w:val="005B26FC"/>
    <w:rsid w:val="005B2CBF"/>
    <w:rsid w:val="005B4042"/>
    <w:rsid w:val="005B426A"/>
    <w:rsid w:val="005B43EE"/>
    <w:rsid w:val="005B4595"/>
    <w:rsid w:val="005B48C6"/>
    <w:rsid w:val="005B4C54"/>
    <w:rsid w:val="005B52CB"/>
    <w:rsid w:val="005B5AEA"/>
    <w:rsid w:val="005B61E4"/>
    <w:rsid w:val="005B629B"/>
    <w:rsid w:val="005B62B3"/>
    <w:rsid w:val="005B6339"/>
    <w:rsid w:val="005B6937"/>
    <w:rsid w:val="005B6B20"/>
    <w:rsid w:val="005B6CEC"/>
    <w:rsid w:val="005B6E54"/>
    <w:rsid w:val="005B771D"/>
    <w:rsid w:val="005C02E5"/>
    <w:rsid w:val="005C04F4"/>
    <w:rsid w:val="005C05BE"/>
    <w:rsid w:val="005C0743"/>
    <w:rsid w:val="005C0F22"/>
    <w:rsid w:val="005C1977"/>
    <w:rsid w:val="005C1B81"/>
    <w:rsid w:val="005C24B1"/>
    <w:rsid w:val="005C2581"/>
    <w:rsid w:val="005C2E07"/>
    <w:rsid w:val="005C3051"/>
    <w:rsid w:val="005C352F"/>
    <w:rsid w:val="005C3613"/>
    <w:rsid w:val="005C3636"/>
    <w:rsid w:val="005C3685"/>
    <w:rsid w:val="005C375E"/>
    <w:rsid w:val="005C3BEE"/>
    <w:rsid w:val="005C45EA"/>
    <w:rsid w:val="005C492C"/>
    <w:rsid w:val="005C4D32"/>
    <w:rsid w:val="005C5043"/>
    <w:rsid w:val="005C5AC5"/>
    <w:rsid w:val="005C699E"/>
    <w:rsid w:val="005C6B0D"/>
    <w:rsid w:val="005C6CBF"/>
    <w:rsid w:val="005C7225"/>
    <w:rsid w:val="005C735E"/>
    <w:rsid w:val="005C765E"/>
    <w:rsid w:val="005C7A88"/>
    <w:rsid w:val="005C7EB7"/>
    <w:rsid w:val="005D0836"/>
    <w:rsid w:val="005D093F"/>
    <w:rsid w:val="005D0B23"/>
    <w:rsid w:val="005D0C3F"/>
    <w:rsid w:val="005D0DAE"/>
    <w:rsid w:val="005D1A52"/>
    <w:rsid w:val="005D1F2C"/>
    <w:rsid w:val="005D2014"/>
    <w:rsid w:val="005D2265"/>
    <w:rsid w:val="005D27F5"/>
    <w:rsid w:val="005D2884"/>
    <w:rsid w:val="005D3092"/>
    <w:rsid w:val="005D3248"/>
    <w:rsid w:val="005D3571"/>
    <w:rsid w:val="005D3706"/>
    <w:rsid w:val="005D3C37"/>
    <w:rsid w:val="005D4598"/>
    <w:rsid w:val="005D45F5"/>
    <w:rsid w:val="005D47F9"/>
    <w:rsid w:val="005D4EBE"/>
    <w:rsid w:val="005D4F13"/>
    <w:rsid w:val="005D5419"/>
    <w:rsid w:val="005D6466"/>
    <w:rsid w:val="005D6766"/>
    <w:rsid w:val="005D67C5"/>
    <w:rsid w:val="005D69DD"/>
    <w:rsid w:val="005D6E20"/>
    <w:rsid w:val="005D6FDF"/>
    <w:rsid w:val="005D731E"/>
    <w:rsid w:val="005D7872"/>
    <w:rsid w:val="005D7A77"/>
    <w:rsid w:val="005E0046"/>
    <w:rsid w:val="005E00D7"/>
    <w:rsid w:val="005E047B"/>
    <w:rsid w:val="005E0A7A"/>
    <w:rsid w:val="005E0F63"/>
    <w:rsid w:val="005E1440"/>
    <w:rsid w:val="005E1E94"/>
    <w:rsid w:val="005E1FA2"/>
    <w:rsid w:val="005E21D8"/>
    <w:rsid w:val="005E269C"/>
    <w:rsid w:val="005E26F1"/>
    <w:rsid w:val="005E2835"/>
    <w:rsid w:val="005E29A0"/>
    <w:rsid w:val="005E2A97"/>
    <w:rsid w:val="005E2D4A"/>
    <w:rsid w:val="005E2F22"/>
    <w:rsid w:val="005E3C98"/>
    <w:rsid w:val="005E3F60"/>
    <w:rsid w:val="005E3F77"/>
    <w:rsid w:val="005E521C"/>
    <w:rsid w:val="005E59D7"/>
    <w:rsid w:val="005E5D4B"/>
    <w:rsid w:val="005E5F4D"/>
    <w:rsid w:val="005E6D6A"/>
    <w:rsid w:val="005E70EC"/>
    <w:rsid w:val="005E76F1"/>
    <w:rsid w:val="005E7890"/>
    <w:rsid w:val="005E7A0C"/>
    <w:rsid w:val="005E7A7D"/>
    <w:rsid w:val="005F0039"/>
    <w:rsid w:val="005F01E9"/>
    <w:rsid w:val="005F035D"/>
    <w:rsid w:val="005F07AD"/>
    <w:rsid w:val="005F08DE"/>
    <w:rsid w:val="005F103C"/>
    <w:rsid w:val="005F1516"/>
    <w:rsid w:val="005F17B3"/>
    <w:rsid w:val="005F1A05"/>
    <w:rsid w:val="005F1A32"/>
    <w:rsid w:val="005F1D2D"/>
    <w:rsid w:val="005F2154"/>
    <w:rsid w:val="005F2224"/>
    <w:rsid w:val="005F28BA"/>
    <w:rsid w:val="005F341B"/>
    <w:rsid w:val="005F39C4"/>
    <w:rsid w:val="005F3B0F"/>
    <w:rsid w:val="005F3B4B"/>
    <w:rsid w:val="005F4625"/>
    <w:rsid w:val="005F4791"/>
    <w:rsid w:val="005F48D1"/>
    <w:rsid w:val="005F48DF"/>
    <w:rsid w:val="005F4918"/>
    <w:rsid w:val="005F4E1E"/>
    <w:rsid w:val="005F4EAD"/>
    <w:rsid w:val="005F5981"/>
    <w:rsid w:val="005F5E05"/>
    <w:rsid w:val="005F6974"/>
    <w:rsid w:val="005F7166"/>
    <w:rsid w:val="005F7E11"/>
    <w:rsid w:val="00600438"/>
    <w:rsid w:val="00600AAE"/>
    <w:rsid w:val="006020F4"/>
    <w:rsid w:val="0060241A"/>
    <w:rsid w:val="00602649"/>
    <w:rsid w:val="006030C1"/>
    <w:rsid w:val="00603407"/>
    <w:rsid w:val="00603A4E"/>
    <w:rsid w:val="00603AAD"/>
    <w:rsid w:val="0060408C"/>
    <w:rsid w:val="006041C4"/>
    <w:rsid w:val="00604CF9"/>
    <w:rsid w:val="00605EB5"/>
    <w:rsid w:val="006061FB"/>
    <w:rsid w:val="006063CA"/>
    <w:rsid w:val="00606C3C"/>
    <w:rsid w:val="00606D74"/>
    <w:rsid w:val="0060719A"/>
    <w:rsid w:val="00607217"/>
    <w:rsid w:val="00610B31"/>
    <w:rsid w:val="0061148C"/>
    <w:rsid w:val="00611FBA"/>
    <w:rsid w:val="00612A3F"/>
    <w:rsid w:val="00612BAD"/>
    <w:rsid w:val="00613F93"/>
    <w:rsid w:val="00614D35"/>
    <w:rsid w:val="00614D57"/>
    <w:rsid w:val="00614D98"/>
    <w:rsid w:val="00615142"/>
    <w:rsid w:val="006153A7"/>
    <w:rsid w:val="00615DC6"/>
    <w:rsid w:val="00615E34"/>
    <w:rsid w:val="00615EAF"/>
    <w:rsid w:val="006160D1"/>
    <w:rsid w:val="006161C5"/>
    <w:rsid w:val="0061679D"/>
    <w:rsid w:val="00616CA2"/>
    <w:rsid w:val="006171BE"/>
    <w:rsid w:val="00617311"/>
    <w:rsid w:val="00617998"/>
    <w:rsid w:val="006179AE"/>
    <w:rsid w:val="00620483"/>
    <w:rsid w:val="00620CDE"/>
    <w:rsid w:val="00620D14"/>
    <w:rsid w:val="00620EE8"/>
    <w:rsid w:val="0062171D"/>
    <w:rsid w:val="006217EB"/>
    <w:rsid w:val="00621D31"/>
    <w:rsid w:val="00622659"/>
    <w:rsid w:val="00622DB7"/>
    <w:rsid w:val="006239B0"/>
    <w:rsid w:val="00623CD1"/>
    <w:rsid w:val="00623EA7"/>
    <w:rsid w:val="00624BC4"/>
    <w:rsid w:val="00624F37"/>
    <w:rsid w:val="0062513A"/>
    <w:rsid w:val="00625FDD"/>
    <w:rsid w:val="00626711"/>
    <w:rsid w:val="00627B70"/>
    <w:rsid w:val="00627CE3"/>
    <w:rsid w:val="0063022B"/>
    <w:rsid w:val="00630D45"/>
    <w:rsid w:val="00630F3A"/>
    <w:rsid w:val="0063187F"/>
    <w:rsid w:val="00631D3A"/>
    <w:rsid w:val="0063213D"/>
    <w:rsid w:val="00632159"/>
    <w:rsid w:val="0063247C"/>
    <w:rsid w:val="00632BF1"/>
    <w:rsid w:val="00632CC2"/>
    <w:rsid w:val="00633886"/>
    <w:rsid w:val="00633941"/>
    <w:rsid w:val="00633F9F"/>
    <w:rsid w:val="0063453C"/>
    <w:rsid w:val="006345C6"/>
    <w:rsid w:val="00634B60"/>
    <w:rsid w:val="006350EA"/>
    <w:rsid w:val="00635206"/>
    <w:rsid w:val="00635ECD"/>
    <w:rsid w:val="0063616A"/>
    <w:rsid w:val="0063636C"/>
    <w:rsid w:val="0063691D"/>
    <w:rsid w:val="00636985"/>
    <w:rsid w:val="00637253"/>
    <w:rsid w:val="00637F25"/>
    <w:rsid w:val="006404E9"/>
    <w:rsid w:val="006407BE"/>
    <w:rsid w:val="006407F9"/>
    <w:rsid w:val="00640F65"/>
    <w:rsid w:val="006410CF"/>
    <w:rsid w:val="0064154A"/>
    <w:rsid w:val="00641562"/>
    <w:rsid w:val="006415C5"/>
    <w:rsid w:val="006418C6"/>
    <w:rsid w:val="00641A3B"/>
    <w:rsid w:val="00641EC3"/>
    <w:rsid w:val="00642655"/>
    <w:rsid w:val="0064279E"/>
    <w:rsid w:val="00642B6D"/>
    <w:rsid w:val="00642E0D"/>
    <w:rsid w:val="00643319"/>
    <w:rsid w:val="00644A93"/>
    <w:rsid w:val="006452A0"/>
    <w:rsid w:val="006458B9"/>
    <w:rsid w:val="00645D95"/>
    <w:rsid w:val="00645DB5"/>
    <w:rsid w:val="00645E9D"/>
    <w:rsid w:val="00646267"/>
    <w:rsid w:val="0064656D"/>
    <w:rsid w:val="006466CF"/>
    <w:rsid w:val="00646CEF"/>
    <w:rsid w:val="00647C48"/>
    <w:rsid w:val="00647C54"/>
    <w:rsid w:val="00647D4E"/>
    <w:rsid w:val="00647EE7"/>
    <w:rsid w:val="0065054A"/>
    <w:rsid w:val="00650A6F"/>
    <w:rsid w:val="00650DE3"/>
    <w:rsid w:val="006515DA"/>
    <w:rsid w:val="006516ED"/>
    <w:rsid w:val="00651D5F"/>
    <w:rsid w:val="00651F21"/>
    <w:rsid w:val="00652125"/>
    <w:rsid w:val="00652909"/>
    <w:rsid w:val="00652B76"/>
    <w:rsid w:val="00652E14"/>
    <w:rsid w:val="00653216"/>
    <w:rsid w:val="006533D6"/>
    <w:rsid w:val="00653AD6"/>
    <w:rsid w:val="00653C9C"/>
    <w:rsid w:val="006540FA"/>
    <w:rsid w:val="0065466B"/>
    <w:rsid w:val="00654C3B"/>
    <w:rsid w:val="00654C6A"/>
    <w:rsid w:val="00655036"/>
    <w:rsid w:val="00655602"/>
    <w:rsid w:val="00655612"/>
    <w:rsid w:val="0065584D"/>
    <w:rsid w:val="00655905"/>
    <w:rsid w:val="0065592E"/>
    <w:rsid w:val="006559B5"/>
    <w:rsid w:val="006561D9"/>
    <w:rsid w:val="00656572"/>
    <w:rsid w:val="0065676C"/>
    <w:rsid w:val="006567BF"/>
    <w:rsid w:val="00656FB3"/>
    <w:rsid w:val="0065722F"/>
    <w:rsid w:val="00657441"/>
    <w:rsid w:val="006575C0"/>
    <w:rsid w:val="006577C1"/>
    <w:rsid w:val="00657A99"/>
    <w:rsid w:val="00657E7F"/>
    <w:rsid w:val="00660B50"/>
    <w:rsid w:val="00661148"/>
    <w:rsid w:val="00661C72"/>
    <w:rsid w:val="00661F1B"/>
    <w:rsid w:val="00662CDC"/>
    <w:rsid w:val="0066394D"/>
    <w:rsid w:val="00664033"/>
    <w:rsid w:val="00664393"/>
    <w:rsid w:val="00664395"/>
    <w:rsid w:val="00665360"/>
    <w:rsid w:val="006655BC"/>
    <w:rsid w:val="006655F2"/>
    <w:rsid w:val="00666719"/>
    <w:rsid w:val="00666D88"/>
    <w:rsid w:val="00666DC5"/>
    <w:rsid w:val="0066701B"/>
    <w:rsid w:val="00667765"/>
    <w:rsid w:val="00667829"/>
    <w:rsid w:val="00667CA1"/>
    <w:rsid w:val="00667E04"/>
    <w:rsid w:val="0067044B"/>
    <w:rsid w:val="00670787"/>
    <w:rsid w:val="006709B6"/>
    <w:rsid w:val="00670E01"/>
    <w:rsid w:val="00670E32"/>
    <w:rsid w:val="006717C8"/>
    <w:rsid w:val="006718E1"/>
    <w:rsid w:val="006721EE"/>
    <w:rsid w:val="0067352F"/>
    <w:rsid w:val="006737D4"/>
    <w:rsid w:val="00674822"/>
    <w:rsid w:val="00674A8B"/>
    <w:rsid w:val="00674EE6"/>
    <w:rsid w:val="00674F28"/>
    <w:rsid w:val="00675590"/>
    <w:rsid w:val="006759AB"/>
    <w:rsid w:val="00676593"/>
    <w:rsid w:val="00677003"/>
    <w:rsid w:val="0067741F"/>
    <w:rsid w:val="00677778"/>
    <w:rsid w:val="00677C13"/>
    <w:rsid w:val="00680957"/>
    <w:rsid w:val="00680A03"/>
    <w:rsid w:val="00680CF4"/>
    <w:rsid w:val="006815A5"/>
    <w:rsid w:val="00681C4C"/>
    <w:rsid w:val="00681DAE"/>
    <w:rsid w:val="00682503"/>
    <w:rsid w:val="006829D7"/>
    <w:rsid w:val="00682D76"/>
    <w:rsid w:val="006832E6"/>
    <w:rsid w:val="00683391"/>
    <w:rsid w:val="006837EF"/>
    <w:rsid w:val="006841CE"/>
    <w:rsid w:val="00684603"/>
    <w:rsid w:val="00684A77"/>
    <w:rsid w:val="00684B76"/>
    <w:rsid w:val="00686093"/>
    <w:rsid w:val="006862A9"/>
    <w:rsid w:val="00686B98"/>
    <w:rsid w:val="00687472"/>
    <w:rsid w:val="0068763F"/>
    <w:rsid w:val="00687AD7"/>
    <w:rsid w:val="0069003A"/>
    <w:rsid w:val="006905EE"/>
    <w:rsid w:val="00690E7F"/>
    <w:rsid w:val="00691216"/>
    <w:rsid w:val="006917C2"/>
    <w:rsid w:val="00691899"/>
    <w:rsid w:val="00691A51"/>
    <w:rsid w:val="00692227"/>
    <w:rsid w:val="00692536"/>
    <w:rsid w:val="006929FE"/>
    <w:rsid w:val="00692C24"/>
    <w:rsid w:val="00692CA6"/>
    <w:rsid w:val="00692E27"/>
    <w:rsid w:val="00692F8C"/>
    <w:rsid w:val="006930A7"/>
    <w:rsid w:val="00693162"/>
    <w:rsid w:val="006934D3"/>
    <w:rsid w:val="0069368F"/>
    <w:rsid w:val="0069394C"/>
    <w:rsid w:val="00693EF9"/>
    <w:rsid w:val="006945BE"/>
    <w:rsid w:val="00694622"/>
    <w:rsid w:val="00694660"/>
    <w:rsid w:val="0069493D"/>
    <w:rsid w:val="00694A18"/>
    <w:rsid w:val="00694D59"/>
    <w:rsid w:val="00694D7E"/>
    <w:rsid w:val="00694FDD"/>
    <w:rsid w:val="00696657"/>
    <w:rsid w:val="00696821"/>
    <w:rsid w:val="00696B33"/>
    <w:rsid w:val="00696CD6"/>
    <w:rsid w:val="0069706F"/>
    <w:rsid w:val="006971A5"/>
    <w:rsid w:val="00697470"/>
    <w:rsid w:val="00697EF1"/>
    <w:rsid w:val="00697F03"/>
    <w:rsid w:val="006A0031"/>
    <w:rsid w:val="006A064D"/>
    <w:rsid w:val="006A083A"/>
    <w:rsid w:val="006A0919"/>
    <w:rsid w:val="006A0B46"/>
    <w:rsid w:val="006A0C06"/>
    <w:rsid w:val="006A15AF"/>
    <w:rsid w:val="006A1CA7"/>
    <w:rsid w:val="006A1E05"/>
    <w:rsid w:val="006A1E80"/>
    <w:rsid w:val="006A2190"/>
    <w:rsid w:val="006A264D"/>
    <w:rsid w:val="006A2858"/>
    <w:rsid w:val="006A2A7B"/>
    <w:rsid w:val="006A2AE3"/>
    <w:rsid w:val="006A2D15"/>
    <w:rsid w:val="006A3242"/>
    <w:rsid w:val="006A35CC"/>
    <w:rsid w:val="006A3FC0"/>
    <w:rsid w:val="006A410B"/>
    <w:rsid w:val="006A4293"/>
    <w:rsid w:val="006A4BE4"/>
    <w:rsid w:val="006A4F99"/>
    <w:rsid w:val="006A535F"/>
    <w:rsid w:val="006A5443"/>
    <w:rsid w:val="006A57AC"/>
    <w:rsid w:val="006A6841"/>
    <w:rsid w:val="006A6973"/>
    <w:rsid w:val="006A6998"/>
    <w:rsid w:val="006A6B08"/>
    <w:rsid w:val="006A72FA"/>
    <w:rsid w:val="006A7F3D"/>
    <w:rsid w:val="006B074F"/>
    <w:rsid w:val="006B0C4B"/>
    <w:rsid w:val="006B126D"/>
    <w:rsid w:val="006B1443"/>
    <w:rsid w:val="006B16D7"/>
    <w:rsid w:val="006B1B71"/>
    <w:rsid w:val="006B2925"/>
    <w:rsid w:val="006B2ECB"/>
    <w:rsid w:val="006B31CC"/>
    <w:rsid w:val="006B3295"/>
    <w:rsid w:val="006B37FE"/>
    <w:rsid w:val="006B38C2"/>
    <w:rsid w:val="006B3925"/>
    <w:rsid w:val="006B3DA3"/>
    <w:rsid w:val="006B4645"/>
    <w:rsid w:val="006B471D"/>
    <w:rsid w:val="006B4C2E"/>
    <w:rsid w:val="006B5159"/>
    <w:rsid w:val="006B54B1"/>
    <w:rsid w:val="006B5903"/>
    <w:rsid w:val="006B5C6D"/>
    <w:rsid w:val="006B5FF7"/>
    <w:rsid w:val="006B6127"/>
    <w:rsid w:val="006B6E8A"/>
    <w:rsid w:val="006B7262"/>
    <w:rsid w:val="006B7339"/>
    <w:rsid w:val="006B79B8"/>
    <w:rsid w:val="006C03A4"/>
    <w:rsid w:val="006C11AE"/>
    <w:rsid w:val="006C16BF"/>
    <w:rsid w:val="006C1999"/>
    <w:rsid w:val="006C1CB2"/>
    <w:rsid w:val="006C22D8"/>
    <w:rsid w:val="006C2DF7"/>
    <w:rsid w:val="006C3319"/>
    <w:rsid w:val="006C34A2"/>
    <w:rsid w:val="006C3543"/>
    <w:rsid w:val="006C361F"/>
    <w:rsid w:val="006C36E9"/>
    <w:rsid w:val="006C3926"/>
    <w:rsid w:val="006C39C4"/>
    <w:rsid w:val="006C3D8C"/>
    <w:rsid w:val="006C429D"/>
    <w:rsid w:val="006C4942"/>
    <w:rsid w:val="006C49C1"/>
    <w:rsid w:val="006C49E6"/>
    <w:rsid w:val="006C4C65"/>
    <w:rsid w:val="006C4F8A"/>
    <w:rsid w:val="006C5036"/>
    <w:rsid w:val="006C551E"/>
    <w:rsid w:val="006C5892"/>
    <w:rsid w:val="006C5A4B"/>
    <w:rsid w:val="006C650F"/>
    <w:rsid w:val="006C6B89"/>
    <w:rsid w:val="006C6CB7"/>
    <w:rsid w:val="006C7040"/>
    <w:rsid w:val="006C70C1"/>
    <w:rsid w:val="006C725C"/>
    <w:rsid w:val="006D0328"/>
    <w:rsid w:val="006D04A0"/>
    <w:rsid w:val="006D0865"/>
    <w:rsid w:val="006D0E15"/>
    <w:rsid w:val="006D0FA9"/>
    <w:rsid w:val="006D10CA"/>
    <w:rsid w:val="006D18DA"/>
    <w:rsid w:val="006D2569"/>
    <w:rsid w:val="006D2CD7"/>
    <w:rsid w:val="006D2E6E"/>
    <w:rsid w:val="006D3411"/>
    <w:rsid w:val="006D4817"/>
    <w:rsid w:val="006D4BD3"/>
    <w:rsid w:val="006D4DD9"/>
    <w:rsid w:val="006D5758"/>
    <w:rsid w:val="006D576D"/>
    <w:rsid w:val="006D5A99"/>
    <w:rsid w:val="006D5D1B"/>
    <w:rsid w:val="006D6051"/>
    <w:rsid w:val="006D62E1"/>
    <w:rsid w:val="006D6C98"/>
    <w:rsid w:val="006D6CD2"/>
    <w:rsid w:val="006D7248"/>
    <w:rsid w:val="006D7757"/>
    <w:rsid w:val="006D784B"/>
    <w:rsid w:val="006D7B3B"/>
    <w:rsid w:val="006D7B91"/>
    <w:rsid w:val="006E0170"/>
    <w:rsid w:val="006E0247"/>
    <w:rsid w:val="006E2130"/>
    <w:rsid w:val="006E2373"/>
    <w:rsid w:val="006E2399"/>
    <w:rsid w:val="006E2571"/>
    <w:rsid w:val="006E25A2"/>
    <w:rsid w:val="006E26EE"/>
    <w:rsid w:val="006E2E11"/>
    <w:rsid w:val="006E325C"/>
    <w:rsid w:val="006E334C"/>
    <w:rsid w:val="006E34B1"/>
    <w:rsid w:val="006E500B"/>
    <w:rsid w:val="006E65B7"/>
    <w:rsid w:val="006E6769"/>
    <w:rsid w:val="006E6F6E"/>
    <w:rsid w:val="006E706B"/>
    <w:rsid w:val="006E7465"/>
    <w:rsid w:val="006F0B4C"/>
    <w:rsid w:val="006F1557"/>
    <w:rsid w:val="006F164D"/>
    <w:rsid w:val="006F1A88"/>
    <w:rsid w:val="006F2622"/>
    <w:rsid w:val="006F2A53"/>
    <w:rsid w:val="006F3D4B"/>
    <w:rsid w:val="006F3E72"/>
    <w:rsid w:val="006F43A2"/>
    <w:rsid w:val="006F4BC1"/>
    <w:rsid w:val="006F5008"/>
    <w:rsid w:val="006F551E"/>
    <w:rsid w:val="006F5531"/>
    <w:rsid w:val="006F56ED"/>
    <w:rsid w:val="006F5E4B"/>
    <w:rsid w:val="006F6637"/>
    <w:rsid w:val="006F6B35"/>
    <w:rsid w:val="006F6BEA"/>
    <w:rsid w:val="006F763C"/>
    <w:rsid w:val="006F7A29"/>
    <w:rsid w:val="007003C4"/>
    <w:rsid w:val="0070084C"/>
    <w:rsid w:val="00700979"/>
    <w:rsid w:val="00700C7E"/>
    <w:rsid w:val="00700E86"/>
    <w:rsid w:val="007017C4"/>
    <w:rsid w:val="00701A33"/>
    <w:rsid w:val="00701F64"/>
    <w:rsid w:val="00702001"/>
    <w:rsid w:val="0070276D"/>
    <w:rsid w:val="007028CB"/>
    <w:rsid w:val="00702947"/>
    <w:rsid w:val="00702FE0"/>
    <w:rsid w:val="00703E00"/>
    <w:rsid w:val="00703F7A"/>
    <w:rsid w:val="00704297"/>
    <w:rsid w:val="00704AA8"/>
    <w:rsid w:val="00705073"/>
    <w:rsid w:val="00705CAD"/>
    <w:rsid w:val="00705D85"/>
    <w:rsid w:val="00706584"/>
    <w:rsid w:val="00706A23"/>
    <w:rsid w:val="00706D59"/>
    <w:rsid w:val="00707156"/>
    <w:rsid w:val="0070761E"/>
    <w:rsid w:val="00710EE5"/>
    <w:rsid w:val="0071138F"/>
    <w:rsid w:val="0071153B"/>
    <w:rsid w:val="00711727"/>
    <w:rsid w:val="00711745"/>
    <w:rsid w:val="00711904"/>
    <w:rsid w:val="00711B05"/>
    <w:rsid w:val="00711D0E"/>
    <w:rsid w:val="007125AC"/>
    <w:rsid w:val="007128C9"/>
    <w:rsid w:val="00713108"/>
    <w:rsid w:val="0071347F"/>
    <w:rsid w:val="00713F82"/>
    <w:rsid w:val="00714119"/>
    <w:rsid w:val="00714A85"/>
    <w:rsid w:val="00714AAA"/>
    <w:rsid w:val="00714B4D"/>
    <w:rsid w:val="007151B1"/>
    <w:rsid w:val="00715790"/>
    <w:rsid w:val="007161D2"/>
    <w:rsid w:val="00716459"/>
    <w:rsid w:val="007166FC"/>
    <w:rsid w:val="007169C9"/>
    <w:rsid w:val="00716CC5"/>
    <w:rsid w:val="00716CE9"/>
    <w:rsid w:val="00717153"/>
    <w:rsid w:val="00717282"/>
    <w:rsid w:val="00717567"/>
    <w:rsid w:val="007202BE"/>
    <w:rsid w:val="00720649"/>
    <w:rsid w:val="00720DB5"/>
    <w:rsid w:val="007219D9"/>
    <w:rsid w:val="00721BD1"/>
    <w:rsid w:val="00722074"/>
    <w:rsid w:val="00722449"/>
    <w:rsid w:val="007229F9"/>
    <w:rsid w:val="00722B06"/>
    <w:rsid w:val="00722B49"/>
    <w:rsid w:val="00722BB4"/>
    <w:rsid w:val="00722D38"/>
    <w:rsid w:val="0072327B"/>
    <w:rsid w:val="00723C12"/>
    <w:rsid w:val="00723EF3"/>
    <w:rsid w:val="00724747"/>
    <w:rsid w:val="00724EEC"/>
    <w:rsid w:val="0072542B"/>
    <w:rsid w:val="00725ABF"/>
    <w:rsid w:val="00725B0E"/>
    <w:rsid w:val="007267F3"/>
    <w:rsid w:val="007271B4"/>
    <w:rsid w:val="00727641"/>
    <w:rsid w:val="007278DA"/>
    <w:rsid w:val="00730074"/>
    <w:rsid w:val="007302AB"/>
    <w:rsid w:val="0073034D"/>
    <w:rsid w:val="0073057F"/>
    <w:rsid w:val="00730678"/>
    <w:rsid w:val="00730A13"/>
    <w:rsid w:val="00730BD8"/>
    <w:rsid w:val="00730C2B"/>
    <w:rsid w:val="007311DB"/>
    <w:rsid w:val="00731EB8"/>
    <w:rsid w:val="00732326"/>
    <w:rsid w:val="0073250D"/>
    <w:rsid w:val="00732547"/>
    <w:rsid w:val="0073256D"/>
    <w:rsid w:val="0073271E"/>
    <w:rsid w:val="00732AE6"/>
    <w:rsid w:val="00732C26"/>
    <w:rsid w:val="007330DD"/>
    <w:rsid w:val="00733103"/>
    <w:rsid w:val="00733142"/>
    <w:rsid w:val="00734048"/>
    <w:rsid w:val="007341E2"/>
    <w:rsid w:val="00734254"/>
    <w:rsid w:val="0073467F"/>
    <w:rsid w:val="00735267"/>
    <w:rsid w:val="007375B6"/>
    <w:rsid w:val="00737732"/>
    <w:rsid w:val="00737857"/>
    <w:rsid w:val="007378A9"/>
    <w:rsid w:val="007400BF"/>
    <w:rsid w:val="0074019D"/>
    <w:rsid w:val="00740471"/>
    <w:rsid w:val="00740AA8"/>
    <w:rsid w:val="00742043"/>
    <w:rsid w:val="00742531"/>
    <w:rsid w:val="00743338"/>
    <w:rsid w:val="007434ED"/>
    <w:rsid w:val="00743A1F"/>
    <w:rsid w:val="00744A74"/>
    <w:rsid w:val="00744DF3"/>
    <w:rsid w:val="00745210"/>
    <w:rsid w:val="0074572F"/>
    <w:rsid w:val="00745A0E"/>
    <w:rsid w:val="00745C26"/>
    <w:rsid w:val="00745D30"/>
    <w:rsid w:val="00745EEA"/>
    <w:rsid w:val="00746614"/>
    <w:rsid w:val="007469E7"/>
    <w:rsid w:val="00746ADA"/>
    <w:rsid w:val="00746E49"/>
    <w:rsid w:val="00747C35"/>
    <w:rsid w:val="00750D2F"/>
    <w:rsid w:val="00750EBF"/>
    <w:rsid w:val="00750EEB"/>
    <w:rsid w:val="00750F7E"/>
    <w:rsid w:val="0075145C"/>
    <w:rsid w:val="007519B4"/>
    <w:rsid w:val="00751A64"/>
    <w:rsid w:val="0075209F"/>
    <w:rsid w:val="00752123"/>
    <w:rsid w:val="007526C3"/>
    <w:rsid w:val="0075316A"/>
    <w:rsid w:val="007537A7"/>
    <w:rsid w:val="00753B75"/>
    <w:rsid w:val="007552FB"/>
    <w:rsid w:val="007558BC"/>
    <w:rsid w:val="00756154"/>
    <w:rsid w:val="0075660A"/>
    <w:rsid w:val="00756E35"/>
    <w:rsid w:val="007570C8"/>
    <w:rsid w:val="007573AC"/>
    <w:rsid w:val="00757A71"/>
    <w:rsid w:val="007603DC"/>
    <w:rsid w:val="007609A7"/>
    <w:rsid w:val="00760B32"/>
    <w:rsid w:val="00760E0B"/>
    <w:rsid w:val="00760E5B"/>
    <w:rsid w:val="007614BA"/>
    <w:rsid w:val="007616A9"/>
    <w:rsid w:val="00761E8B"/>
    <w:rsid w:val="00761EFA"/>
    <w:rsid w:val="00762151"/>
    <w:rsid w:val="00762304"/>
    <w:rsid w:val="0076307E"/>
    <w:rsid w:val="0076323E"/>
    <w:rsid w:val="0076336B"/>
    <w:rsid w:val="0076341F"/>
    <w:rsid w:val="007638BC"/>
    <w:rsid w:val="007640AB"/>
    <w:rsid w:val="0076423C"/>
    <w:rsid w:val="00764731"/>
    <w:rsid w:val="007650C7"/>
    <w:rsid w:val="0076599C"/>
    <w:rsid w:val="00765EA5"/>
    <w:rsid w:val="007661DA"/>
    <w:rsid w:val="0076640F"/>
    <w:rsid w:val="00766576"/>
    <w:rsid w:val="007673CC"/>
    <w:rsid w:val="007679F2"/>
    <w:rsid w:val="00767BC2"/>
    <w:rsid w:val="00767E82"/>
    <w:rsid w:val="00767EB7"/>
    <w:rsid w:val="007702D4"/>
    <w:rsid w:val="00770C9A"/>
    <w:rsid w:val="00770CC3"/>
    <w:rsid w:val="00770F80"/>
    <w:rsid w:val="007711BB"/>
    <w:rsid w:val="007713B7"/>
    <w:rsid w:val="00771AFA"/>
    <w:rsid w:val="00771CFE"/>
    <w:rsid w:val="00771F51"/>
    <w:rsid w:val="007727D5"/>
    <w:rsid w:val="007729D4"/>
    <w:rsid w:val="00772AF9"/>
    <w:rsid w:val="00772D75"/>
    <w:rsid w:val="0077357F"/>
    <w:rsid w:val="00773868"/>
    <w:rsid w:val="00774893"/>
    <w:rsid w:val="007748B1"/>
    <w:rsid w:val="00774AD9"/>
    <w:rsid w:val="00775019"/>
    <w:rsid w:val="00775E3D"/>
    <w:rsid w:val="00775E97"/>
    <w:rsid w:val="0077634B"/>
    <w:rsid w:val="00776D66"/>
    <w:rsid w:val="007773E7"/>
    <w:rsid w:val="00777610"/>
    <w:rsid w:val="00777675"/>
    <w:rsid w:val="0077778F"/>
    <w:rsid w:val="0077789E"/>
    <w:rsid w:val="0078018B"/>
    <w:rsid w:val="007801E3"/>
    <w:rsid w:val="00780216"/>
    <w:rsid w:val="007804AC"/>
    <w:rsid w:val="00780C6D"/>
    <w:rsid w:val="00780CBC"/>
    <w:rsid w:val="00780CD3"/>
    <w:rsid w:val="007815C6"/>
    <w:rsid w:val="00781BAF"/>
    <w:rsid w:val="00781CC1"/>
    <w:rsid w:val="0078228B"/>
    <w:rsid w:val="007822DB"/>
    <w:rsid w:val="00783076"/>
    <w:rsid w:val="00783A0F"/>
    <w:rsid w:val="00784255"/>
    <w:rsid w:val="007842AC"/>
    <w:rsid w:val="0078430F"/>
    <w:rsid w:val="0078471F"/>
    <w:rsid w:val="007848AC"/>
    <w:rsid w:val="00784BAB"/>
    <w:rsid w:val="00784F4C"/>
    <w:rsid w:val="00784FC1"/>
    <w:rsid w:val="007850EE"/>
    <w:rsid w:val="007854EA"/>
    <w:rsid w:val="00785B22"/>
    <w:rsid w:val="00785B9D"/>
    <w:rsid w:val="0078606E"/>
    <w:rsid w:val="0078632A"/>
    <w:rsid w:val="00786507"/>
    <w:rsid w:val="00786598"/>
    <w:rsid w:val="00786875"/>
    <w:rsid w:val="00786F7F"/>
    <w:rsid w:val="007870EE"/>
    <w:rsid w:val="00787347"/>
    <w:rsid w:val="00787AAD"/>
    <w:rsid w:val="00787D42"/>
    <w:rsid w:val="00787E58"/>
    <w:rsid w:val="0079016B"/>
    <w:rsid w:val="00790573"/>
    <w:rsid w:val="007911DB"/>
    <w:rsid w:val="00791607"/>
    <w:rsid w:val="00792052"/>
    <w:rsid w:val="00792862"/>
    <w:rsid w:val="00792F30"/>
    <w:rsid w:val="00792F9C"/>
    <w:rsid w:val="00793653"/>
    <w:rsid w:val="00793CF5"/>
    <w:rsid w:val="00794341"/>
    <w:rsid w:val="00794745"/>
    <w:rsid w:val="00794976"/>
    <w:rsid w:val="00794EDF"/>
    <w:rsid w:val="00795677"/>
    <w:rsid w:val="00795722"/>
    <w:rsid w:val="00795E88"/>
    <w:rsid w:val="00795F94"/>
    <w:rsid w:val="00796B48"/>
    <w:rsid w:val="00797068"/>
    <w:rsid w:val="00797308"/>
    <w:rsid w:val="00797334"/>
    <w:rsid w:val="00797C06"/>
    <w:rsid w:val="00797DD4"/>
    <w:rsid w:val="007A0309"/>
    <w:rsid w:val="007A04A1"/>
    <w:rsid w:val="007A06F3"/>
    <w:rsid w:val="007A0730"/>
    <w:rsid w:val="007A08EE"/>
    <w:rsid w:val="007A09B1"/>
    <w:rsid w:val="007A0DFB"/>
    <w:rsid w:val="007A1359"/>
    <w:rsid w:val="007A1875"/>
    <w:rsid w:val="007A1A1E"/>
    <w:rsid w:val="007A1AA0"/>
    <w:rsid w:val="007A21A5"/>
    <w:rsid w:val="007A2302"/>
    <w:rsid w:val="007A23AF"/>
    <w:rsid w:val="007A2969"/>
    <w:rsid w:val="007A3554"/>
    <w:rsid w:val="007A3E47"/>
    <w:rsid w:val="007A4318"/>
    <w:rsid w:val="007A5090"/>
    <w:rsid w:val="007A528B"/>
    <w:rsid w:val="007A5B30"/>
    <w:rsid w:val="007A5EC7"/>
    <w:rsid w:val="007A6199"/>
    <w:rsid w:val="007A6202"/>
    <w:rsid w:val="007A675C"/>
    <w:rsid w:val="007A68B0"/>
    <w:rsid w:val="007A68FE"/>
    <w:rsid w:val="007A69C8"/>
    <w:rsid w:val="007A71EA"/>
    <w:rsid w:val="007A76A8"/>
    <w:rsid w:val="007A7983"/>
    <w:rsid w:val="007A7C9A"/>
    <w:rsid w:val="007A7EE2"/>
    <w:rsid w:val="007B0208"/>
    <w:rsid w:val="007B036F"/>
    <w:rsid w:val="007B0408"/>
    <w:rsid w:val="007B044F"/>
    <w:rsid w:val="007B123A"/>
    <w:rsid w:val="007B286A"/>
    <w:rsid w:val="007B2873"/>
    <w:rsid w:val="007B29BD"/>
    <w:rsid w:val="007B3214"/>
    <w:rsid w:val="007B3559"/>
    <w:rsid w:val="007B3D97"/>
    <w:rsid w:val="007B3E25"/>
    <w:rsid w:val="007B3F77"/>
    <w:rsid w:val="007B3FBF"/>
    <w:rsid w:val="007B57BB"/>
    <w:rsid w:val="007B5CDE"/>
    <w:rsid w:val="007B5CEA"/>
    <w:rsid w:val="007B7672"/>
    <w:rsid w:val="007B77CD"/>
    <w:rsid w:val="007B7EC5"/>
    <w:rsid w:val="007C04D0"/>
    <w:rsid w:val="007C08E9"/>
    <w:rsid w:val="007C0EB8"/>
    <w:rsid w:val="007C1338"/>
    <w:rsid w:val="007C147E"/>
    <w:rsid w:val="007C15CC"/>
    <w:rsid w:val="007C1F37"/>
    <w:rsid w:val="007C2241"/>
    <w:rsid w:val="007C2396"/>
    <w:rsid w:val="007C2B64"/>
    <w:rsid w:val="007C2E76"/>
    <w:rsid w:val="007C3998"/>
    <w:rsid w:val="007C4F19"/>
    <w:rsid w:val="007C4F9F"/>
    <w:rsid w:val="007C517C"/>
    <w:rsid w:val="007C519B"/>
    <w:rsid w:val="007C5568"/>
    <w:rsid w:val="007C5767"/>
    <w:rsid w:val="007C5A19"/>
    <w:rsid w:val="007C5F11"/>
    <w:rsid w:val="007C5FE8"/>
    <w:rsid w:val="007C644C"/>
    <w:rsid w:val="007C6C99"/>
    <w:rsid w:val="007C6F5D"/>
    <w:rsid w:val="007C7751"/>
    <w:rsid w:val="007D020D"/>
    <w:rsid w:val="007D0DA3"/>
    <w:rsid w:val="007D0F71"/>
    <w:rsid w:val="007D1451"/>
    <w:rsid w:val="007D1585"/>
    <w:rsid w:val="007D1C27"/>
    <w:rsid w:val="007D1F8A"/>
    <w:rsid w:val="007D28D6"/>
    <w:rsid w:val="007D32D8"/>
    <w:rsid w:val="007D3A47"/>
    <w:rsid w:val="007D4D18"/>
    <w:rsid w:val="007D52A2"/>
    <w:rsid w:val="007D5708"/>
    <w:rsid w:val="007D5776"/>
    <w:rsid w:val="007D5EF8"/>
    <w:rsid w:val="007D648D"/>
    <w:rsid w:val="007D6541"/>
    <w:rsid w:val="007D6765"/>
    <w:rsid w:val="007D6922"/>
    <w:rsid w:val="007D6AD1"/>
    <w:rsid w:val="007D6B97"/>
    <w:rsid w:val="007D6DBD"/>
    <w:rsid w:val="007D7404"/>
    <w:rsid w:val="007D78E6"/>
    <w:rsid w:val="007D79B1"/>
    <w:rsid w:val="007D79CE"/>
    <w:rsid w:val="007E0938"/>
    <w:rsid w:val="007E0C3B"/>
    <w:rsid w:val="007E1100"/>
    <w:rsid w:val="007E1B8C"/>
    <w:rsid w:val="007E2497"/>
    <w:rsid w:val="007E291F"/>
    <w:rsid w:val="007E38EA"/>
    <w:rsid w:val="007E3AB2"/>
    <w:rsid w:val="007E3CA1"/>
    <w:rsid w:val="007E3FFF"/>
    <w:rsid w:val="007E42A2"/>
    <w:rsid w:val="007E45A8"/>
    <w:rsid w:val="007E4714"/>
    <w:rsid w:val="007E47FE"/>
    <w:rsid w:val="007E4D3F"/>
    <w:rsid w:val="007E4EFB"/>
    <w:rsid w:val="007E522D"/>
    <w:rsid w:val="007E523F"/>
    <w:rsid w:val="007E606F"/>
    <w:rsid w:val="007E625C"/>
    <w:rsid w:val="007E66EB"/>
    <w:rsid w:val="007E7364"/>
    <w:rsid w:val="007E7600"/>
    <w:rsid w:val="007E9A86"/>
    <w:rsid w:val="007F0CBD"/>
    <w:rsid w:val="007F0EC9"/>
    <w:rsid w:val="007F0F1E"/>
    <w:rsid w:val="007F1638"/>
    <w:rsid w:val="007F1806"/>
    <w:rsid w:val="007F21FD"/>
    <w:rsid w:val="007F2651"/>
    <w:rsid w:val="007F3D28"/>
    <w:rsid w:val="007F3E5E"/>
    <w:rsid w:val="007F4056"/>
    <w:rsid w:val="007F42A4"/>
    <w:rsid w:val="007F4997"/>
    <w:rsid w:val="007F4B97"/>
    <w:rsid w:val="007F5321"/>
    <w:rsid w:val="007F5513"/>
    <w:rsid w:val="007F5628"/>
    <w:rsid w:val="007F573C"/>
    <w:rsid w:val="007F5903"/>
    <w:rsid w:val="007F5EE4"/>
    <w:rsid w:val="007F6BFE"/>
    <w:rsid w:val="007F7D29"/>
    <w:rsid w:val="008002A9"/>
    <w:rsid w:val="008008BF"/>
    <w:rsid w:val="00800BF9"/>
    <w:rsid w:val="00800C25"/>
    <w:rsid w:val="00800C48"/>
    <w:rsid w:val="0080123B"/>
    <w:rsid w:val="00801332"/>
    <w:rsid w:val="008014F2"/>
    <w:rsid w:val="00801643"/>
    <w:rsid w:val="008017CA"/>
    <w:rsid w:val="00801A8A"/>
    <w:rsid w:val="008026A3"/>
    <w:rsid w:val="00802C7C"/>
    <w:rsid w:val="00802E6A"/>
    <w:rsid w:val="00803503"/>
    <w:rsid w:val="00803546"/>
    <w:rsid w:val="00803DD8"/>
    <w:rsid w:val="008041FA"/>
    <w:rsid w:val="008049D1"/>
    <w:rsid w:val="00805A12"/>
    <w:rsid w:val="00805CDE"/>
    <w:rsid w:val="0080640B"/>
    <w:rsid w:val="008064A5"/>
    <w:rsid w:val="00806583"/>
    <w:rsid w:val="0080685A"/>
    <w:rsid w:val="00806DB5"/>
    <w:rsid w:val="00807661"/>
    <w:rsid w:val="00807852"/>
    <w:rsid w:val="008078BB"/>
    <w:rsid w:val="008078FB"/>
    <w:rsid w:val="00807F7C"/>
    <w:rsid w:val="00810479"/>
    <w:rsid w:val="0081081A"/>
    <w:rsid w:val="00810848"/>
    <w:rsid w:val="00810FC8"/>
    <w:rsid w:val="008118D5"/>
    <w:rsid w:val="008121BB"/>
    <w:rsid w:val="00812250"/>
    <w:rsid w:val="00812ECF"/>
    <w:rsid w:val="008132A2"/>
    <w:rsid w:val="0081377D"/>
    <w:rsid w:val="00813B85"/>
    <w:rsid w:val="00813D09"/>
    <w:rsid w:val="0081411D"/>
    <w:rsid w:val="00814A19"/>
    <w:rsid w:val="00815199"/>
    <w:rsid w:val="0081532D"/>
    <w:rsid w:val="00815778"/>
    <w:rsid w:val="00815970"/>
    <w:rsid w:val="00815BE7"/>
    <w:rsid w:val="00815C92"/>
    <w:rsid w:val="00816433"/>
    <w:rsid w:val="008165E3"/>
    <w:rsid w:val="0081685B"/>
    <w:rsid w:val="00816C34"/>
    <w:rsid w:val="0081734A"/>
    <w:rsid w:val="0081739B"/>
    <w:rsid w:val="00817761"/>
    <w:rsid w:val="00817A4F"/>
    <w:rsid w:val="00817C59"/>
    <w:rsid w:val="008202DF"/>
    <w:rsid w:val="00820C4F"/>
    <w:rsid w:val="008214F5"/>
    <w:rsid w:val="0082158E"/>
    <w:rsid w:val="00821C0F"/>
    <w:rsid w:val="00821D0A"/>
    <w:rsid w:val="008224D2"/>
    <w:rsid w:val="00822C1A"/>
    <w:rsid w:val="0082301B"/>
    <w:rsid w:val="008232C9"/>
    <w:rsid w:val="00823376"/>
    <w:rsid w:val="008233BA"/>
    <w:rsid w:val="00823BC2"/>
    <w:rsid w:val="00824344"/>
    <w:rsid w:val="00824B2A"/>
    <w:rsid w:val="00824EC9"/>
    <w:rsid w:val="008252C5"/>
    <w:rsid w:val="0082570B"/>
    <w:rsid w:val="008258D7"/>
    <w:rsid w:val="00825915"/>
    <w:rsid w:val="008267ED"/>
    <w:rsid w:val="00826B64"/>
    <w:rsid w:val="00827C28"/>
    <w:rsid w:val="00827F7A"/>
    <w:rsid w:val="00830356"/>
    <w:rsid w:val="00830907"/>
    <w:rsid w:val="008309F6"/>
    <w:rsid w:val="008310C9"/>
    <w:rsid w:val="0083123D"/>
    <w:rsid w:val="00831BB7"/>
    <w:rsid w:val="00831BF7"/>
    <w:rsid w:val="00832B3B"/>
    <w:rsid w:val="008338A6"/>
    <w:rsid w:val="008344B5"/>
    <w:rsid w:val="008346BD"/>
    <w:rsid w:val="008346E7"/>
    <w:rsid w:val="00834B94"/>
    <w:rsid w:val="008350BD"/>
    <w:rsid w:val="0083513F"/>
    <w:rsid w:val="008353DF"/>
    <w:rsid w:val="00835B9A"/>
    <w:rsid w:val="008368F8"/>
    <w:rsid w:val="00836F66"/>
    <w:rsid w:val="008376AD"/>
    <w:rsid w:val="00837C08"/>
    <w:rsid w:val="00837DCF"/>
    <w:rsid w:val="00837ECD"/>
    <w:rsid w:val="008402E7"/>
    <w:rsid w:val="00840469"/>
    <w:rsid w:val="00841161"/>
    <w:rsid w:val="00841364"/>
    <w:rsid w:val="008414EF"/>
    <w:rsid w:val="00841A6B"/>
    <w:rsid w:val="00841C8B"/>
    <w:rsid w:val="0084201E"/>
    <w:rsid w:val="008426A7"/>
    <w:rsid w:val="00842ADA"/>
    <w:rsid w:val="00842BBD"/>
    <w:rsid w:val="008431FD"/>
    <w:rsid w:val="00843252"/>
    <w:rsid w:val="00843327"/>
    <w:rsid w:val="00843F6D"/>
    <w:rsid w:val="00843F8E"/>
    <w:rsid w:val="00843FA6"/>
    <w:rsid w:val="00843FD1"/>
    <w:rsid w:val="00844216"/>
    <w:rsid w:val="00844260"/>
    <w:rsid w:val="008444B7"/>
    <w:rsid w:val="00844814"/>
    <w:rsid w:val="00846132"/>
    <w:rsid w:val="00846300"/>
    <w:rsid w:val="00846DD9"/>
    <w:rsid w:val="00847F2C"/>
    <w:rsid w:val="0085049F"/>
    <w:rsid w:val="00851534"/>
    <w:rsid w:val="00851E6A"/>
    <w:rsid w:val="00852ACF"/>
    <w:rsid w:val="00852B89"/>
    <w:rsid w:val="00853FD7"/>
    <w:rsid w:val="00854A43"/>
    <w:rsid w:val="00854E8A"/>
    <w:rsid w:val="00855465"/>
    <w:rsid w:val="00855D4B"/>
    <w:rsid w:val="0085674C"/>
    <w:rsid w:val="0085687F"/>
    <w:rsid w:val="00856E04"/>
    <w:rsid w:val="00857096"/>
    <w:rsid w:val="00857325"/>
    <w:rsid w:val="00857517"/>
    <w:rsid w:val="00857619"/>
    <w:rsid w:val="00857C01"/>
    <w:rsid w:val="00857D73"/>
    <w:rsid w:val="00857F15"/>
    <w:rsid w:val="00860490"/>
    <w:rsid w:val="00860559"/>
    <w:rsid w:val="008613E2"/>
    <w:rsid w:val="00861EAB"/>
    <w:rsid w:val="00862494"/>
    <w:rsid w:val="008625FB"/>
    <w:rsid w:val="008629B6"/>
    <w:rsid w:val="008629BD"/>
    <w:rsid w:val="00862DDE"/>
    <w:rsid w:val="00862E9B"/>
    <w:rsid w:val="00863029"/>
    <w:rsid w:val="008637FE"/>
    <w:rsid w:val="008644D0"/>
    <w:rsid w:val="00864570"/>
    <w:rsid w:val="00864721"/>
    <w:rsid w:val="00864A74"/>
    <w:rsid w:val="00864CFD"/>
    <w:rsid w:val="00864D44"/>
    <w:rsid w:val="00865220"/>
    <w:rsid w:val="00865375"/>
    <w:rsid w:val="00867739"/>
    <w:rsid w:val="00867A99"/>
    <w:rsid w:val="00867ECD"/>
    <w:rsid w:val="008709AA"/>
    <w:rsid w:val="00870AD0"/>
    <w:rsid w:val="00871F2D"/>
    <w:rsid w:val="00872368"/>
    <w:rsid w:val="00872959"/>
    <w:rsid w:val="00872AAE"/>
    <w:rsid w:val="00872C28"/>
    <w:rsid w:val="00873692"/>
    <w:rsid w:val="0087443D"/>
    <w:rsid w:val="00874518"/>
    <w:rsid w:val="00874BF1"/>
    <w:rsid w:val="00875501"/>
    <w:rsid w:val="008755E8"/>
    <w:rsid w:val="008758DE"/>
    <w:rsid w:val="00876044"/>
    <w:rsid w:val="00877100"/>
    <w:rsid w:val="00877A99"/>
    <w:rsid w:val="00877F37"/>
    <w:rsid w:val="00880559"/>
    <w:rsid w:val="00880921"/>
    <w:rsid w:val="0088096F"/>
    <w:rsid w:val="008811D6"/>
    <w:rsid w:val="008814CB"/>
    <w:rsid w:val="00881608"/>
    <w:rsid w:val="008819F3"/>
    <w:rsid w:val="00881B61"/>
    <w:rsid w:val="00881ED2"/>
    <w:rsid w:val="008822BF"/>
    <w:rsid w:val="008823C0"/>
    <w:rsid w:val="008827FC"/>
    <w:rsid w:val="00883087"/>
    <w:rsid w:val="008836D7"/>
    <w:rsid w:val="00883D65"/>
    <w:rsid w:val="00884389"/>
    <w:rsid w:val="00884845"/>
    <w:rsid w:val="00884CD5"/>
    <w:rsid w:val="00885167"/>
    <w:rsid w:val="0088552D"/>
    <w:rsid w:val="008857B4"/>
    <w:rsid w:val="008867BE"/>
    <w:rsid w:val="00887070"/>
    <w:rsid w:val="00887845"/>
    <w:rsid w:val="008879CD"/>
    <w:rsid w:val="008900D1"/>
    <w:rsid w:val="00890132"/>
    <w:rsid w:val="00890881"/>
    <w:rsid w:val="00890900"/>
    <w:rsid w:val="00890DD8"/>
    <w:rsid w:val="00891A5E"/>
    <w:rsid w:val="00891D2D"/>
    <w:rsid w:val="008922AA"/>
    <w:rsid w:val="00893AB6"/>
    <w:rsid w:val="00893AE5"/>
    <w:rsid w:val="008940BD"/>
    <w:rsid w:val="00894AB5"/>
    <w:rsid w:val="00894D8F"/>
    <w:rsid w:val="00894DA7"/>
    <w:rsid w:val="00894E76"/>
    <w:rsid w:val="00895212"/>
    <w:rsid w:val="00895446"/>
    <w:rsid w:val="0089569D"/>
    <w:rsid w:val="00895BA7"/>
    <w:rsid w:val="00896185"/>
    <w:rsid w:val="00896784"/>
    <w:rsid w:val="008969C7"/>
    <w:rsid w:val="00897574"/>
    <w:rsid w:val="008975BD"/>
    <w:rsid w:val="00897A69"/>
    <w:rsid w:val="00897DF6"/>
    <w:rsid w:val="008A01C6"/>
    <w:rsid w:val="008A04D8"/>
    <w:rsid w:val="008A1759"/>
    <w:rsid w:val="008A17FD"/>
    <w:rsid w:val="008A1E1F"/>
    <w:rsid w:val="008A1EAF"/>
    <w:rsid w:val="008A1F96"/>
    <w:rsid w:val="008A23F4"/>
    <w:rsid w:val="008A249F"/>
    <w:rsid w:val="008A2EC8"/>
    <w:rsid w:val="008A3798"/>
    <w:rsid w:val="008A39E4"/>
    <w:rsid w:val="008A3B88"/>
    <w:rsid w:val="008A3C70"/>
    <w:rsid w:val="008A40F9"/>
    <w:rsid w:val="008A430A"/>
    <w:rsid w:val="008A5085"/>
    <w:rsid w:val="008A5DF8"/>
    <w:rsid w:val="008A7523"/>
    <w:rsid w:val="008A78FA"/>
    <w:rsid w:val="008A7CEB"/>
    <w:rsid w:val="008B0324"/>
    <w:rsid w:val="008B0441"/>
    <w:rsid w:val="008B062E"/>
    <w:rsid w:val="008B0A35"/>
    <w:rsid w:val="008B0E01"/>
    <w:rsid w:val="008B1595"/>
    <w:rsid w:val="008B1B6C"/>
    <w:rsid w:val="008B1BA7"/>
    <w:rsid w:val="008B1C97"/>
    <w:rsid w:val="008B22D1"/>
    <w:rsid w:val="008B247F"/>
    <w:rsid w:val="008B26D8"/>
    <w:rsid w:val="008B2BDE"/>
    <w:rsid w:val="008B2C0C"/>
    <w:rsid w:val="008B2F91"/>
    <w:rsid w:val="008B3559"/>
    <w:rsid w:val="008B3579"/>
    <w:rsid w:val="008B3D7F"/>
    <w:rsid w:val="008B4137"/>
    <w:rsid w:val="008B4233"/>
    <w:rsid w:val="008B49D7"/>
    <w:rsid w:val="008B4ED7"/>
    <w:rsid w:val="008B4FA3"/>
    <w:rsid w:val="008B52EB"/>
    <w:rsid w:val="008B5366"/>
    <w:rsid w:val="008B5458"/>
    <w:rsid w:val="008B585F"/>
    <w:rsid w:val="008B59E5"/>
    <w:rsid w:val="008B5A50"/>
    <w:rsid w:val="008B5C58"/>
    <w:rsid w:val="008B5F83"/>
    <w:rsid w:val="008B6F11"/>
    <w:rsid w:val="008B6FDC"/>
    <w:rsid w:val="008B7BD3"/>
    <w:rsid w:val="008C02CF"/>
    <w:rsid w:val="008C06F4"/>
    <w:rsid w:val="008C0C87"/>
    <w:rsid w:val="008C113E"/>
    <w:rsid w:val="008C1268"/>
    <w:rsid w:val="008C13C2"/>
    <w:rsid w:val="008C147E"/>
    <w:rsid w:val="008C1636"/>
    <w:rsid w:val="008C25A7"/>
    <w:rsid w:val="008C25C4"/>
    <w:rsid w:val="008C2D6D"/>
    <w:rsid w:val="008C39A4"/>
    <w:rsid w:val="008C425F"/>
    <w:rsid w:val="008C4A0C"/>
    <w:rsid w:val="008C4DAC"/>
    <w:rsid w:val="008C4E50"/>
    <w:rsid w:val="008C5637"/>
    <w:rsid w:val="008C5B46"/>
    <w:rsid w:val="008C5E5F"/>
    <w:rsid w:val="008C6528"/>
    <w:rsid w:val="008C6581"/>
    <w:rsid w:val="008C6582"/>
    <w:rsid w:val="008C6960"/>
    <w:rsid w:val="008C7C29"/>
    <w:rsid w:val="008D00BC"/>
    <w:rsid w:val="008D03BB"/>
    <w:rsid w:val="008D0C79"/>
    <w:rsid w:val="008D0E01"/>
    <w:rsid w:val="008D1AFE"/>
    <w:rsid w:val="008D1D8E"/>
    <w:rsid w:val="008D2187"/>
    <w:rsid w:val="008D247E"/>
    <w:rsid w:val="008D2C35"/>
    <w:rsid w:val="008D2C4F"/>
    <w:rsid w:val="008D2FFB"/>
    <w:rsid w:val="008D30E1"/>
    <w:rsid w:val="008D31B0"/>
    <w:rsid w:val="008D327F"/>
    <w:rsid w:val="008D368C"/>
    <w:rsid w:val="008D385A"/>
    <w:rsid w:val="008D439E"/>
    <w:rsid w:val="008D44D8"/>
    <w:rsid w:val="008D5093"/>
    <w:rsid w:val="008D50CB"/>
    <w:rsid w:val="008D56F3"/>
    <w:rsid w:val="008D5749"/>
    <w:rsid w:val="008D59A8"/>
    <w:rsid w:val="008D5BDF"/>
    <w:rsid w:val="008D5E26"/>
    <w:rsid w:val="008D623F"/>
    <w:rsid w:val="008D67D8"/>
    <w:rsid w:val="008D69DE"/>
    <w:rsid w:val="008D6CD8"/>
    <w:rsid w:val="008D7172"/>
    <w:rsid w:val="008D73AD"/>
    <w:rsid w:val="008D7487"/>
    <w:rsid w:val="008D76DF"/>
    <w:rsid w:val="008D7A30"/>
    <w:rsid w:val="008D7C82"/>
    <w:rsid w:val="008D7EF7"/>
    <w:rsid w:val="008E0337"/>
    <w:rsid w:val="008E0967"/>
    <w:rsid w:val="008E195E"/>
    <w:rsid w:val="008E2165"/>
    <w:rsid w:val="008E21E2"/>
    <w:rsid w:val="008E274D"/>
    <w:rsid w:val="008E295F"/>
    <w:rsid w:val="008E29E9"/>
    <w:rsid w:val="008E2D16"/>
    <w:rsid w:val="008E3063"/>
    <w:rsid w:val="008E37F6"/>
    <w:rsid w:val="008E3D70"/>
    <w:rsid w:val="008E4211"/>
    <w:rsid w:val="008E43EE"/>
    <w:rsid w:val="008E4996"/>
    <w:rsid w:val="008E4DDA"/>
    <w:rsid w:val="008E53C2"/>
    <w:rsid w:val="008E593F"/>
    <w:rsid w:val="008E5A02"/>
    <w:rsid w:val="008E5CBE"/>
    <w:rsid w:val="008E631F"/>
    <w:rsid w:val="008E6374"/>
    <w:rsid w:val="008E647F"/>
    <w:rsid w:val="008E64E2"/>
    <w:rsid w:val="008E656F"/>
    <w:rsid w:val="008E69E1"/>
    <w:rsid w:val="008E6C07"/>
    <w:rsid w:val="008E6DB6"/>
    <w:rsid w:val="008E6DF1"/>
    <w:rsid w:val="008E713F"/>
    <w:rsid w:val="008E7273"/>
    <w:rsid w:val="008E7A80"/>
    <w:rsid w:val="008E7D64"/>
    <w:rsid w:val="008F067B"/>
    <w:rsid w:val="008F0D6B"/>
    <w:rsid w:val="008F0DA0"/>
    <w:rsid w:val="008F0DC2"/>
    <w:rsid w:val="008F0E1F"/>
    <w:rsid w:val="008F1F9F"/>
    <w:rsid w:val="008F24E6"/>
    <w:rsid w:val="008F25A7"/>
    <w:rsid w:val="008F2DE9"/>
    <w:rsid w:val="008F3B5B"/>
    <w:rsid w:val="008F4016"/>
    <w:rsid w:val="008F4785"/>
    <w:rsid w:val="008F4B3C"/>
    <w:rsid w:val="008F4D7A"/>
    <w:rsid w:val="008F4DA7"/>
    <w:rsid w:val="008F514A"/>
    <w:rsid w:val="008F531C"/>
    <w:rsid w:val="008F53B3"/>
    <w:rsid w:val="008F56DF"/>
    <w:rsid w:val="008F5D13"/>
    <w:rsid w:val="008F5DA6"/>
    <w:rsid w:val="008F5DD2"/>
    <w:rsid w:val="008F6703"/>
    <w:rsid w:val="008F7600"/>
    <w:rsid w:val="008F79AF"/>
    <w:rsid w:val="0090007D"/>
    <w:rsid w:val="009007BF"/>
    <w:rsid w:val="00900B20"/>
    <w:rsid w:val="00900F4A"/>
    <w:rsid w:val="009010E0"/>
    <w:rsid w:val="0090149A"/>
    <w:rsid w:val="00902645"/>
    <w:rsid w:val="00902A6B"/>
    <w:rsid w:val="00902C7B"/>
    <w:rsid w:val="00903033"/>
    <w:rsid w:val="00903B4A"/>
    <w:rsid w:val="00903B4F"/>
    <w:rsid w:val="00904004"/>
    <w:rsid w:val="0090406B"/>
    <w:rsid w:val="00904217"/>
    <w:rsid w:val="009046CE"/>
    <w:rsid w:val="00904A61"/>
    <w:rsid w:val="00904C71"/>
    <w:rsid w:val="00904E5A"/>
    <w:rsid w:val="0090513B"/>
    <w:rsid w:val="009054D9"/>
    <w:rsid w:val="00905BA7"/>
    <w:rsid w:val="00905C60"/>
    <w:rsid w:val="009069D2"/>
    <w:rsid w:val="009070EC"/>
    <w:rsid w:val="00907193"/>
    <w:rsid w:val="00907232"/>
    <w:rsid w:val="00907C09"/>
    <w:rsid w:val="00907E7F"/>
    <w:rsid w:val="00910084"/>
    <w:rsid w:val="009101F0"/>
    <w:rsid w:val="009103C3"/>
    <w:rsid w:val="00910816"/>
    <w:rsid w:val="00910D79"/>
    <w:rsid w:val="00910E30"/>
    <w:rsid w:val="00910F70"/>
    <w:rsid w:val="00911091"/>
    <w:rsid w:val="0091130A"/>
    <w:rsid w:val="0091157A"/>
    <w:rsid w:val="00911731"/>
    <w:rsid w:val="00911897"/>
    <w:rsid w:val="009125D6"/>
    <w:rsid w:val="00912B9A"/>
    <w:rsid w:val="00912BA5"/>
    <w:rsid w:val="0091332D"/>
    <w:rsid w:val="00913CCB"/>
    <w:rsid w:val="00913E5E"/>
    <w:rsid w:val="00914766"/>
    <w:rsid w:val="00914AF5"/>
    <w:rsid w:val="0091526C"/>
    <w:rsid w:val="009155DE"/>
    <w:rsid w:val="00915F79"/>
    <w:rsid w:val="009163F2"/>
    <w:rsid w:val="009166A5"/>
    <w:rsid w:val="00916706"/>
    <w:rsid w:val="009168EF"/>
    <w:rsid w:val="00916E55"/>
    <w:rsid w:val="00916F8D"/>
    <w:rsid w:val="009172BE"/>
    <w:rsid w:val="009172CC"/>
    <w:rsid w:val="00917349"/>
    <w:rsid w:val="0091768E"/>
    <w:rsid w:val="00917E13"/>
    <w:rsid w:val="00920993"/>
    <w:rsid w:val="009214E0"/>
    <w:rsid w:val="00921F95"/>
    <w:rsid w:val="009221BA"/>
    <w:rsid w:val="00922875"/>
    <w:rsid w:val="00922F70"/>
    <w:rsid w:val="00923083"/>
    <w:rsid w:val="009231B5"/>
    <w:rsid w:val="00923F4C"/>
    <w:rsid w:val="00923F90"/>
    <w:rsid w:val="009245AD"/>
    <w:rsid w:val="00924665"/>
    <w:rsid w:val="0092467B"/>
    <w:rsid w:val="009246B2"/>
    <w:rsid w:val="0092471C"/>
    <w:rsid w:val="00924875"/>
    <w:rsid w:val="00924C16"/>
    <w:rsid w:val="00924D5C"/>
    <w:rsid w:val="009263B6"/>
    <w:rsid w:val="009265E4"/>
    <w:rsid w:val="009266A8"/>
    <w:rsid w:val="00926A6B"/>
    <w:rsid w:val="00926B58"/>
    <w:rsid w:val="00926CF0"/>
    <w:rsid w:val="00926E91"/>
    <w:rsid w:val="00927104"/>
    <w:rsid w:val="00927B57"/>
    <w:rsid w:val="00927DB6"/>
    <w:rsid w:val="00927EF4"/>
    <w:rsid w:val="009303C9"/>
    <w:rsid w:val="00930D5D"/>
    <w:rsid w:val="00931D2B"/>
    <w:rsid w:val="00932149"/>
    <w:rsid w:val="009321E4"/>
    <w:rsid w:val="00932461"/>
    <w:rsid w:val="0093246E"/>
    <w:rsid w:val="00932491"/>
    <w:rsid w:val="00932833"/>
    <w:rsid w:val="009329F6"/>
    <w:rsid w:val="009336EC"/>
    <w:rsid w:val="009340A0"/>
    <w:rsid w:val="00934185"/>
    <w:rsid w:val="0093424C"/>
    <w:rsid w:val="0093491B"/>
    <w:rsid w:val="00934CB7"/>
    <w:rsid w:val="00936124"/>
    <w:rsid w:val="00936434"/>
    <w:rsid w:val="00936AA2"/>
    <w:rsid w:val="009371A8"/>
    <w:rsid w:val="009375D2"/>
    <w:rsid w:val="00937687"/>
    <w:rsid w:val="00937856"/>
    <w:rsid w:val="0094013B"/>
    <w:rsid w:val="00940513"/>
    <w:rsid w:val="00940F44"/>
    <w:rsid w:val="00941631"/>
    <w:rsid w:val="00941E76"/>
    <w:rsid w:val="009420A2"/>
    <w:rsid w:val="009425B2"/>
    <w:rsid w:val="00942915"/>
    <w:rsid w:val="00942AB3"/>
    <w:rsid w:val="00942F10"/>
    <w:rsid w:val="009432F1"/>
    <w:rsid w:val="0094371B"/>
    <w:rsid w:val="00943A6E"/>
    <w:rsid w:val="00943DEB"/>
    <w:rsid w:val="00944374"/>
    <w:rsid w:val="00944511"/>
    <w:rsid w:val="00944A38"/>
    <w:rsid w:val="00944ABF"/>
    <w:rsid w:val="00945966"/>
    <w:rsid w:val="00946023"/>
    <w:rsid w:val="00946618"/>
    <w:rsid w:val="009477A6"/>
    <w:rsid w:val="00947F57"/>
    <w:rsid w:val="00950440"/>
    <w:rsid w:val="009504B1"/>
    <w:rsid w:val="00951065"/>
    <w:rsid w:val="00951379"/>
    <w:rsid w:val="009518EE"/>
    <w:rsid w:val="00951936"/>
    <w:rsid w:val="009521F7"/>
    <w:rsid w:val="009530D0"/>
    <w:rsid w:val="00953574"/>
    <w:rsid w:val="00953DF3"/>
    <w:rsid w:val="00954598"/>
    <w:rsid w:val="009552D0"/>
    <w:rsid w:val="009560AE"/>
    <w:rsid w:val="009563BD"/>
    <w:rsid w:val="00956CD2"/>
    <w:rsid w:val="00957722"/>
    <w:rsid w:val="00957C44"/>
    <w:rsid w:val="00957EC6"/>
    <w:rsid w:val="009602A7"/>
    <w:rsid w:val="00960457"/>
    <w:rsid w:val="00960487"/>
    <w:rsid w:val="0096061E"/>
    <w:rsid w:val="00961356"/>
    <w:rsid w:val="00961B33"/>
    <w:rsid w:val="00962198"/>
    <w:rsid w:val="00962616"/>
    <w:rsid w:val="009633BD"/>
    <w:rsid w:val="00963E1D"/>
    <w:rsid w:val="0096415A"/>
    <w:rsid w:val="0096457A"/>
    <w:rsid w:val="00964CB4"/>
    <w:rsid w:val="00964CE0"/>
    <w:rsid w:val="0096564D"/>
    <w:rsid w:val="009658C3"/>
    <w:rsid w:val="00965DE9"/>
    <w:rsid w:val="009661C6"/>
    <w:rsid w:val="0096634D"/>
    <w:rsid w:val="0096695E"/>
    <w:rsid w:val="00966A50"/>
    <w:rsid w:val="009672AA"/>
    <w:rsid w:val="0096732D"/>
    <w:rsid w:val="009675BF"/>
    <w:rsid w:val="00970105"/>
    <w:rsid w:val="00970D2F"/>
    <w:rsid w:val="00970D78"/>
    <w:rsid w:val="00971516"/>
    <w:rsid w:val="00971C69"/>
    <w:rsid w:val="0097207A"/>
    <w:rsid w:val="00972139"/>
    <w:rsid w:val="009725EC"/>
    <w:rsid w:val="00972665"/>
    <w:rsid w:val="00972864"/>
    <w:rsid w:val="009729CF"/>
    <w:rsid w:val="00972BB5"/>
    <w:rsid w:val="00972C40"/>
    <w:rsid w:val="00972C75"/>
    <w:rsid w:val="00972DC4"/>
    <w:rsid w:val="00972F48"/>
    <w:rsid w:val="00972F92"/>
    <w:rsid w:val="009731C6"/>
    <w:rsid w:val="009733E4"/>
    <w:rsid w:val="009739ED"/>
    <w:rsid w:val="00973C83"/>
    <w:rsid w:val="00973E07"/>
    <w:rsid w:val="00973E85"/>
    <w:rsid w:val="0097416C"/>
    <w:rsid w:val="009741A8"/>
    <w:rsid w:val="009744BB"/>
    <w:rsid w:val="00974D43"/>
    <w:rsid w:val="009750F7"/>
    <w:rsid w:val="00975A08"/>
    <w:rsid w:val="00975A2B"/>
    <w:rsid w:val="00976FD3"/>
    <w:rsid w:val="00977591"/>
    <w:rsid w:val="0097769F"/>
    <w:rsid w:val="009801B1"/>
    <w:rsid w:val="0098094B"/>
    <w:rsid w:val="00981309"/>
    <w:rsid w:val="0098180F"/>
    <w:rsid w:val="0098235B"/>
    <w:rsid w:val="00982609"/>
    <w:rsid w:val="009826A5"/>
    <w:rsid w:val="009827DC"/>
    <w:rsid w:val="009829C8"/>
    <w:rsid w:val="00983426"/>
    <w:rsid w:val="0098343D"/>
    <w:rsid w:val="0098362C"/>
    <w:rsid w:val="00984590"/>
    <w:rsid w:val="009845FD"/>
    <w:rsid w:val="00984CE9"/>
    <w:rsid w:val="00984E43"/>
    <w:rsid w:val="00985A61"/>
    <w:rsid w:val="00985C61"/>
    <w:rsid w:val="0098682C"/>
    <w:rsid w:val="00986B52"/>
    <w:rsid w:val="00987070"/>
    <w:rsid w:val="009874B8"/>
    <w:rsid w:val="009875A8"/>
    <w:rsid w:val="00990424"/>
    <w:rsid w:val="00990452"/>
    <w:rsid w:val="00990535"/>
    <w:rsid w:val="00991B88"/>
    <w:rsid w:val="00991DDE"/>
    <w:rsid w:val="00992A7B"/>
    <w:rsid w:val="009934EC"/>
    <w:rsid w:val="00993D6B"/>
    <w:rsid w:val="00993E86"/>
    <w:rsid w:val="009941C1"/>
    <w:rsid w:val="00994341"/>
    <w:rsid w:val="00994A62"/>
    <w:rsid w:val="00994DB3"/>
    <w:rsid w:val="009950B7"/>
    <w:rsid w:val="009952B8"/>
    <w:rsid w:val="00996322"/>
    <w:rsid w:val="009965FC"/>
    <w:rsid w:val="009968BA"/>
    <w:rsid w:val="009977F6"/>
    <w:rsid w:val="00997839"/>
    <w:rsid w:val="009979A4"/>
    <w:rsid w:val="00997B5B"/>
    <w:rsid w:val="00997F05"/>
    <w:rsid w:val="00997FCB"/>
    <w:rsid w:val="009A0DD4"/>
    <w:rsid w:val="009A12D7"/>
    <w:rsid w:val="009A1413"/>
    <w:rsid w:val="009A1911"/>
    <w:rsid w:val="009A21DF"/>
    <w:rsid w:val="009A241C"/>
    <w:rsid w:val="009A2533"/>
    <w:rsid w:val="009A265A"/>
    <w:rsid w:val="009A2934"/>
    <w:rsid w:val="009A32D9"/>
    <w:rsid w:val="009A388B"/>
    <w:rsid w:val="009A3B14"/>
    <w:rsid w:val="009A3D3D"/>
    <w:rsid w:val="009A4A50"/>
    <w:rsid w:val="009A4E6D"/>
    <w:rsid w:val="009A4F96"/>
    <w:rsid w:val="009A53AE"/>
    <w:rsid w:val="009A5955"/>
    <w:rsid w:val="009A5D6A"/>
    <w:rsid w:val="009A5F1A"/>
    <w:rsid w:val="009A5FD3"/>
    <w:rsid w:val="009A633A"/>
    <w:rsid w:val="009A65F5"/>
    <w:rsid w:val="009A6632"/>
    <w:rsid w:val="009A66C8"/>
    <w:rsid w:val="009A6912"/>
    <w:rsid w:val="009A6C1B"/>
    <w:rsid w:val="009A724C"/>
    <w:rsid w:val="009A7FEF"/>
    <w:rsid w:val="009B013B"/>
    <w:rsid w:val="009B0378"/>
    <w:rsid w:val="009B0E45"/>
    <w:rsid w:val="009B1413"/>
    <w:rsid w:val="009B15AA"/>
    <w:rsid w:val="009B2271"/>
    <w:rsid w:val="009B251A"/>
    <w:rsid w:val="009B25AA"/>
    <w:rsid w:val="009B32F1"/>
    <w:rsid w:val="009B395D"/>
    <w:rsid w:val="009B3D4E"/>
    <w:rsid w:val="009B44A9"/>
    <w:rsid w:val="009B46D6"/>
    <w:rsid w:val="009B4C50"/>
    <w:rsid w:val="009B5568"/>
    <w:rsid w:val="009B5DFD"/>
    <w:rsid w:val="009B6249"/>
    <w:rsid w:val="009B636A"/>
    <w:rsid w:val="009B64D4"/>
    <w:rsid w:val="009B6672"/>
    <w:rsid w:val="009B6689"/>
    <w:rsid w:val="009B66C0"/>
    <w:rsid w:val="009B6B66"/>
    <w:rsid w:val="009B6F19"/>
    <w:rsid w:val="009B76DC"/>
    <w:rsid w:val="009B7C95"/>
    <w:rsid w:val="009B7DD0"/>
    <w:rsid w:val="009B7F5E"/>
    <w:rsid w:val="009C04B6"/>
    <w:rsid w:val="009C08AB"/>
    <w:rsid w:val="009C0BA3"/>
    <w:rsid w:val="009C1161"/>
    <w:rsid w:val="009C11D2"/>
    <w:rsid w:val="009C12D9"/>
    <w:rsid w:val="009C137D"/>
    <w:rsid w:val="009C1474"/>
    <w:rsid w:val="009C1844"/>
    <w:rsid w:val="009C18A2"/>
    <w:rsid w:val="009C193A"/>
    <w:rsid w:val="009C1E1E"/>
    <w:rsid w:val="009C2257"/>
    <w:rsid w:val="009C226B"/>
    <w:rsid w:val="009C2C28"/>
    <w:rsid w:val="009C2D28"/>
    <w:rsid w:val="009C2DA9"/>
    <w:rsid w:val="009C3795"/>
    <w:rsid w:val="009C3A89"/>
    <w:rsid w:val="009C3BD7"/>
    <w:rsid w:val="009C3DFB"/>
    <w:rsid w:val="009C4511"/>
    <w:rsid w:val="009C4843"/>
    <w:rsid w:val="009C4CE6"/>
    <w:rsid w:val="009C502A"/>
    <w:rsid w:val="009C512F"/>
    <w:rsid w:val="009C519C"/>
    <w:rsid w:val="009C5369"/>
    <w:rsid w:val="009C566C"/>
    <w:rsid w:val="009C59BE"/>
    <w:rsid w:val="009C6276"/>
    <w:rsid w:val="009C6909"/>
    <w:rsid w:val="009C6F5F"/>
    <w:rsid w:val="009C7031"/>
    <w:rsid w:val="009C7179"/>
    <w:rsid w:val="009C7459"/>
    <w:rsid w:val="009C76F3"/>
    <w:rsid w:val="009C7794"/>
    <w:rsid w:val="009C7E30"/>
    <w:rsid w:val="009C7E78"/>
    <w:rsid w:val="009D086E"/>
    <w:rsid w:val="009D0C1A"/>
    <w:rsid w:val="009D1506"/>
    <w:rsid w:val="009D1990"/>
    <w:rsid w:val="009D1A85"/>
    <w:rsid w:val="009D1C82"/>
    <w:rsid w:val="009D1E6D"/>
    <w:rsid w:val="009D23EE"/>
    <w:rsid w:val="009D2EA6"/>
    <w:rsid w:val="009D33D9"/>
    <w:rsid w:val="009D3588"/>
    <w:rsid w:val="009D35F8"/>
    <w:rsid w:val="009D3704"/>
    <w:rsid w:val="009D376C"/>
    <w:rsid w:val="009D3828"/>
    <w:rsid w:val="009D3D26"/>
    <w:rsid w:val="009D3DFA"/>
    <w:rsid w:val="009D439E"/>
    <w:rsid w:val="009D44A7"/>
    <w:rsid w:val="009D493A"/>
    <w:rsid w:val="009D511F"/>
    <w:rsid w:val="009D5EA4"/>
    <w:rsid w:val="009D5FFB"/>
    <w:rsid w:val="009D644C"/>
    <w:rsid w:val="009D6709"/>
    <w:rsid w:val="009D67EB"/>
    <w:rsid w:val="009D6D9B"/>
    <w:rsid w:val="009D6ED3"/>
    <w:rsid w:val="009D758D"/>
    <w:rsid w:val="009D784D"/>
    <w:rsid w:val="009D7A2E"/>
    <w:rsid w:val="009D7B62"/>
    <w:rsid w:val="009D7EAC"/>
    <w:rsid w:val="009D7EC8"/>
    <w:rsid w:val="009E01B1"/>
    <w:rsid w:val="009E01CA"/>
    <w:rsid w:val="009E0329"/>
    <w:rsid w:val="009E0A93"/>
    <w:rsid w:val="009E11D1"/>
    <w:rsid w:val="009E1336"/>
    <w:rsid w:val="009E13AB"/>
    <w:rsid w:val="009E15D1"/>
    <w:rsid w:val="009E1601"/>
    <w:rsid w:val="009E208C"/>
    <w:rsid w:val="009E20D7"/>
    <w:rsid w:val="009E29E6"/>
    <w:rsid w:val="009E2C18"/>
    <w:rsid w:val="009E370B"/>
    <w:rsid w:val="009E3797"/>
    <w:rsid w:val="009E3BF5"/>
    <w:rsid w:val="009E4EC5"/>
    <w:rsid w:val="009E5240"/>
    <w:rsid w:val="009E548E"/>
    <w:rsid w:val="009E5A88"/>
    <w:rsid w:val="009E6A1E"/>
    <w:rsid w:val="009E6A4A"/>
    <w:rsid w:val="009E6BD6"/>
    <w:rsid w:val="009E7147"/>
    <w:rsid w:val="009E7583"/>
    <w:rsid w:val="009E78FA"/>
    <w:rsid w:val="009E7BC4"/>
    <w:rsid w:val="009E7CD2"/>
    <w:rsid w:val="009E7D46"/>
    <w:rsid w:val="009F08C9"/>
    <w:rsid w:val="009F151E"/>
    <w:rsid w:val="009F1CC1"/>
    <w:rsid w:val="009F38FA"/>
    <w:rsid w:val="009F3A8A"/>
    <w:rsid w:val="009F3C30"/>
    <w:rsid w:val="009F3C67"/>
    <w:rsid w:val="009F4891"/>
    <w:rsid w:val="009F508F"/>
    <w:rsid w:val="009F53A9"/>
    <w:rsid w:val="009F5FA9"/>
    <w:rsid w:val="009F60F4"/>
    <w:rsid w:val="009F61F7"/>
    <w:rsid w:val="009F6601"/>
    <w:rsid w:val="009F6CEB"/>
    <w:rsid w:val="009F73B2"/>
    <w:rsid w:val="009F76BA"/>
    <w:rsid w:val="009F7D9F"/>
    <w:rsid w:val="00A00256"/>
    <w:rsid w:val="00A00377"/>
    <w:rsid w:val="00A00A3E"/>
    <w:rsid w:val="00A00CAB"/>
    <w:rsid w:val="00A00EEC"/>
    <w:rsid w:val="00A01212"/>
    <w:rsid w:val="00A038A1"/>
    <w:rsid w:val="00A03A27"/>
    <w:rsid w:val="00A04173"/>
    <w:rsid w:val="00A04349"/>
    <w:rsid w:val="00A0446F"/>
    <w:rsid w:val="00A044E7"/>
    <w:rsid w:val="00A04AD2"/>
    <w:rsid w:val="00A04ECA"/>
    <w:rsid w:val="00A05343"/>
    <w:rsid w:val="00A056BF"/>
    <w:rsid w:val="00A05A49"/>
    <w:rsid w:val="00A06C82"/>
    <w:rsid w:val="00A071C7"/>
    <w:rsid w:val="00A07BB1"/>
    <w:rsid w:val="00A107C8"/>
    <w:rsid w:val="00A11358"/>
    <w:rsid w:val="00A11365"/>
    <w:rsid w:val="00A1169B"/>
    <w:rsid w:val="00A1182F"/>
    <w:rsid w:val="00A11D1A"/>
    <w:rsid w:val="00A11E63"/>
    <w:rsid w:val="00A12A4D"/>
    <w:rsid w:val="00A12D09"/>
    <w:rsid w:val="00A130C5"/>
    <w:rsid w:val="00A13306"/>
    <w:rsid w:val="00A13358"/>
    <w:rsid w:val="00A135D3"/>
    <w:rsid w:val="00A13776"/>
    <w:rsid w:val="00A147DA"/>
    <w:rsid w:val="00A14913"/>
    <w:rsid w:val="00A14C6A"/>
    <w:rsid w:val="00A14CAE"/>
    <w:rsid w:val="00A14F67"/>
    <w:rsid w:val="00A150C5"/>
    <w:rsid w:val="00A15582"/>
    <w:rsid w:val="00A15664"/>
    <w:rsid w:val="00A15B57"/>
    <w:rsid w:val="00A15C20"/>
    <w:rsid w:val="00A16508"/>
    <w:rsid w:val="00A1657F"/>
    <w:rsid w:val="00A16833"/>
    <w:rsid w:val="00A16AF9"/>
    <w:rsid w:val="00A17582"/>
    <w:rsid w:val="00A20245"/>
    <w:rsid w:val="00A20568"/>
    <w:rsid w:val="00A20600"/>
    <w:rsid w:val="00A207BF"/>
    <w:rsid w:val="00A208FC"/>
    <w:rsid w:val="00A20D0C"/>
    <w:rsid w:val="00A20ED8"/>
    <w:rsid w:val="00A21BD6"/>
    <w:rsid w:val="00A21BED"/>
    <w:rsid w:val="00A21BFB"/>
    <w:rsid w:val="00A21DF9"/>
    <w:rsid w:val="00A22B18"/>
    <w:rsid w:val="00A22C81"/>
    <w:rsid w:val="00A22DAF"/>
    <w:rsid w:val="00A23074"/>
    <w:rsid w:val="00A23466"/>
    <w:rsid w:val="00A23AC4"/>
    <w:rsid w:val="00A23EB8"/>
    <w:rsid w:val="00A24236"/>
    <w:rsid w:val="00A24744"/>
    <w:rsid w:val="00A24FB2"/>
    <w:rsid w:val="00A250B7"/>
    <w:rsid w:val="00A25846"/>
    <w:rsid w:val="00A25F2D"/>
    <w:rsid w:val="00A261C8"/>
    <w:rsid w:val="00A266EF"/>
    <w:rsid w:val="00A267A9"/>
    <w:rsid w:val="00A27510"/>
    <w:rsid w:val="00A27C8B"/>
    <w:rsid w:val="00A30420"/>
    <w:rsid w:val="00A30789"/>
    <w:rsid w:val="00A30829"/>
    <w:rsid w:val="00A308A4"/>
    <w:rsid w:val="00A309AF"/>
    <w:rsid w:val="00A30ADC"/>
    <w:rsid w:val="00A31695"/>
    <w:rsid w:val="00A31F6B"/>
    <w:rsid w:val="00A32127"/>
    <w:rsid w:val="00A33005"/>
    <w:rsid w:val="00A337A7"/>
    <w:rsid w:val="00A33DF5"/>
    <w:rsid w:val="00A345A2"/>
    <w:rsid w:val="00A353E9"/>
    <w:rsid w:val="00A35572"/>
    <w:rsid w:val="00A3686E"/>
    <w:rsid w:val="00A36FB4"/>
    <w:rsid w:val="00A372AD"/>
    <w:rsid w:val="00A37F16"/>
    <w:rsid w:val="00A406E1"/>
    <w:rsid w:val="00A40732"/>
    <w:rsid w:val="00A40A19"/>
    <w:rsid w:val="00A40A6D"/>
    <w:rsid w:val="00A412FE"/>
    <w:rsid w:val="00A41644"/>
    <w:rsid w:val="00A41BB5"/>
    <w:rsid w:val="00A42B89"/>
    <w:rsid w:val="00A42DF4"/>
    <w:rsid w:val="00A430BB"/>
    <w:rsid w:val="00A43CF7"/>
    <w:rsid w:val="00A443F4"/>
    <w:rsid w:val="00A44A50"/>
    <w:rsid w:val="00A44AD2"/>
    <w:rsid w:val="00A44FFC"/>
    <w:rsid w:val="00A45D97"/>
    <w:rsid w:val="00A46034"/>
    <w:rsid w:val="00A462C7"/>
    <w:rsid w:val="00A462C8"/>
    <w:rsid w:val="00A46406"/>
    <w:rsid w:val="00A46589"/>
    <w:rsid w:val="00A46876"/>
    <w:rsid w:val="00A46A45"/>
    <w:rsid w:val="00A47853"/>
    <w:rsid w:val="00A47956"/>
    <w:rsid w:val="00A47EF9"/>
    <w:rsid w:val="00A502DA"/>
    <w:rsid w:val="00A5046E"/>
    <w:rsid w:val="00A5098A"/>
    <w:rsid w:val="00A50A12"/>
    <w:rsid w:val="00A51949"/>
    <w:rsid w:val="00A5233E"/>
    <w:rsid w:val="00A5236E"/>
    <w:rsid w:val="00A52A05"/>
    <w:rsid w:val="00A52D62"/>
    <w:rsid w:val="00A53570"/>
    <w:rsid w:val="00A53CD3"/>
    <w:rsid w:val="00A53F03"/>
    <w:rsid w:val="00A5484B"/>
    <w:rsid w:val="00A54DA7"/>
    <w:rsid w:val="00A55913"/>
    <w:rsid w:val="00A55CEE"/>
    <w:rsid w:val="00A5645C"/>
    <w:rsid w:val="00A56573"/>
    <w:rsid w:val="00A569A2"/>
    <w:rsid w:val="00A56C6A"/>
    <w:rsid w:val="00A5727F"/>
    <w:rsid w:val="00A57288"/>
    <w:rsid w:val="00A573B0"/>
    <w:rsid w:val="00A57545"/>
    <w:rsid w:val="00A5780F"/>
    <w:rsid w:val="00A57B47"/>
    <w:rsid w:val="00A57D8E"/>
    <w:rsid w:val="00A60031"/>
    <w:rsid w:val="00A6043E"/>
    <w:rsid w:val="00A60D7E"/>
    <w:rsid w:val="00A6134A"/>
    <w:rsid w:val="00A6136F"/>
    <w:rsid w:val="00A615A8"/>
    <w:rsid w:val="00A61E88"/>
    <w:rsid w:val="00A62A49"/>
    <w:rsid w:val="00A62E64"/>
    <w:rsid w:val="00A638C6"/>
    <w:rsid w:val="00A63C20"/>
    <w:rsid w:val="00A646DE"/>
    <w:rsid w:val="00A6472C"/>
    <w:rsid w:val="00A64980"/>
    <w:rsid w:val="00A64BBB"/>
    <w:rsid w:val="00A6515C"/>
    <w:rsid w:val="00A6588A"/>
    <w:rsid w:val="00A65A72"/>
    <w:rsid w:val="00A66129"/>
    <w:rsid w:val="00A66432"/>
    <w:rsid w:val="00A664C4"/>
    <w:rsid w:val="00A66673"/>
    <w:rsid w:val="00A667D1"/>
    <w:rsid w:val="00A670BE"/>
    <w:rsid w:val="00A67A55"/>
    <w:rsid w:val="00A67C84"/>
    <w:rsid w:val="00A67E31"/>
    <w:rsid w:val="00A7103E"/>
    <w:rsid w:val="00A71296"/>
    <w:rsid w:val="00A71302"/>
    <w:rsid w:val="00A71750"/>
    <w:rsid w:val="00A71BAE"/>
    <w:rsid w:val="00A71DC0"/>
    <w:rsid w:val="00A71EEB"/>
    <w:rsid w:val="00A72198"/>
    <w:rsid w:val="00A723DA"/>
    <w:rsid w:val="00A726B4"/>
    <w:rsid w:val="00A72A15"/>
    <w:rsid w:val="00A73063"/>
    <w:rsid w:val="00A732CD"/>
    <w:rsid w:val="00A733AE"/>
    <w:rsid w:val="00A73D99"/>
    <w:rsid w:val="00A74423"/>
    <w:rsid w:val="00A74782"/>
    <w:rsid w:val="00A74C89"/>
    <w:rsid w:val="00A74ED5"/>
    <w:rsid w:val="00A75BF4"/>
    <w:rsid w:val="00A76A60"/>
    <w:rsid w:val="00A76C15"/>
    <w:rsid w:val="00A76E2D"/>
    <w:rsid w:val="00A770D9"/>
    <w:rsid w:val="00A77450"/>
    <w:rsid w:val="00A7758A"/>
    <w:rsid w:val="00A776C0"/>
    <w:rsid w:val="00A77DE3"/>
    <w:rsid w:val="00A80361"/>
    <w:rsid w:val="00A804F4"/>
    <w:rsid w:val="00A80533"/>
    <w:rsid w:val="00A8098D"/>
    <w:rsid w:val="00A80CC6"/>
    <w:rsid w:val="00A80D06"/>
    <w:rsid w:val="00A80E4B"/>
    <w:rsid w:val="00A8158C"/>
    <w:rsid w:val="00A819E2"/>
    <w:rsid w:val="00A821D7"/>
    <w:rsid w:val="00A822B2"/>
    <w:rsid w:val="00A834E2"/>
    <w:rsid w:val="00A8425B"/>
    <w:rsid w:val="00A8464A"/>
    <w:rsid w:val="00A84931"/>
    <w:rsid w:val="00A84EF5"/>
    <w:rsid w:val="00A84F8F"/>
    <w:rsid w:val="00A854BE"/>
    <w:rsid w:val="00A858CF"/>
    <w:rsid w:val="00A867DE"/>
    <w:rsid w:val="00A86825"/>
    <w:rsid w:val="00A869FB"/>
    <w:rsid w:val="00A86B52"/>
    <w:rsid w:val="00A86CAA"/>
    <w:rsid w:val="00A87569"/>
    <w:rsid w:val="00A87733"/>
    <w:rsid w:val="00A901AE"/>
    <w:rsid w:val="00A90233"/>
    <w:rsid w:val="00A90DAE"/>
    <w:rsid w:val="00A90EB3"/>
    <w:rsid w:val="00A9107D"/>
    <w:rsid w:val="00A914FE"/>
    <w:rsid w:val="00A920E6"/>
    <w:rsid w:val="00A92AFF"/>
    <w:rsid w:val="00A936DC"/>
    <w:rsid w:val="00A942E7"/>
    <w:rsid w:val="00A94C66"/>
    <w:rsid w:val="00A952AF"/>
    <w:rsid w:val="00A954D9"/>
    <w:rsid w:val="00A95C64"/>
    <w:rsid w:val="00A95E42"/>
    <w:rsid w:val="00A96285"/>
    <w:rsid w:val="00A964E1"/>
    <w:rsid w:val="00A96B7D"/>
    <w:rsid w:val="00A96BD3"/>
    <w:rsid w:val="00A97017"/>
    <w:rsid w:val="00A97202"/>
    <w:rsid w:val="00A97C4B"/>
    <w:rsid w:val="00AA05B9"/>
    <w:rsid w:val="00AA0803"/>
    <w:rsid w:val="00AA16F2"/>
    <w:rsid w:val="00AA1B06"/>
    <w:rsid w:val="00AA1B59"/>
    <w:rsid w:val="00AA29D5"/>
    <w:rsid w:val="00AA2DEB"/>
    <w:rsid w:val="00AA33DF"/>
    <w:rsid w:val="00AA348E"/>
    <w:rsid w:val="00AA3CF1"/>
    <w:rsid w:val="00AA3CF7"/>
    <w:rsid w:val="00AA4574"/>
    <w:rsid w:val="00AA4AB0"/>
    <w:rsid w:val="00AA4C33"/>
    <w:rsid w:val="00AA70ED"/>
    <w:rsid w:val="00AA72D8"/>
    <w:rsid w:val="00AA7352"/>
    <w:rsid w:val="00AA77A9"/>
    <w:rsid w:val="00AA77EA"/>
    <w:rsid w:val="00AA7A5E"/>
    <w:rsid w:val="00AB06AF"/>
    <w:rsid w:val="00AB1AB6"/>
    <w:rsid w:val="00AB20D1"/>
    <w:rsid w:val="00AB2AFF"/>
    <w:rsid w:val="00AB2F57"/>
    <w:rsid w:val="00AB307E"/>
    <w:rsid w:val="00AB3826"/>
    <w:rsid w:val="00AB38C9"/>
    <w:rsid w:val="00AB3CCA"/>
    <w:rsid w:val="00AB409B"/>
    <w:rsid w:val="00AB44EA"/>
    <w:rsid w:val="00AB4816"/>
    <w:rsid w:val="00AB49D7"/>
    <w:rsid w:val="00AB4A82"/>
    <w:rsid w:val="00AB4B49"/>
    <w:rsid w:val="00AB5147"/>
    <w:rsid w:val="00AB52FB"/>
    <w:rsid w:val="00AB5475"/>
    <w:rsid w:val="00AB5A04"/>
    <w:rsid w:val="00AB5BDC"/>
    <w:rsid w:val="00AB5FBE"/>
    <w:rsid w:val="00AB6908"/>
    <w:rsid w:val="00AB71C1"/>
    <w:rsid w:val="00AB7B73"/>
    <w:rsid w:val="00AB7C46"/>
    <w:rsid w:val="00AB7EB2"/>
    <w:rsid w:val="00AB7FC2"/>
    <w:rsid w:val="00AC02B8"/>
    <w:rsid w:val="00AC06D7"/>
    <w:rsid w:val="00AC13AA"/>
    <w:rsid w:val="00AC19B7"/>
    <w:rsid w:val="00AC2037"/>
    <w:rsid w:val="00AC20E1"/>
    <w:rsid w:val="00AC2395"/>
    <w:rsid w:val="00AC2500"/>
    <w:rsid w:val="00AC2ADD"/>
    <w:rsid w:val="00AC4237"/>
    <w:rsid w:val="00AC4731"/>
    <w:rsid w:val="00AC4D2C"/>
    <w:rsid w:val="00AC4F54"/>
    <w:rsid w:val="00AC54A0"/>
    <w:rsid w:val="00AC5646"/>
    <w:rsid w:val="00AC56BB"/>
    <w:rsid w:val="00AC591F"/>
    <w:rsid w:val="00AC5B41"/>
    <w:rsid w:val="00AC5D92"/>
    <w:rsid w:val="00AC6CDC"/>
    <w:rsid w:val="00AC71FC"/>
    <w:rsid w:val="00AC759B"/>
    <w:rsid w:val="00AC7DF5"/>
    <w:rsid w:val="00AD02AA"/>
    <w:rsid w:val="00AD03C2"/>
    <w:rsid w:val="00AD0453"/>
    <w:rsid w:val="00AD0484"/>
    <w:rsid w:val="00AD062E"/>
    <w:rsid w:val="00AD09A7"/>
    <w:rsid w:val="00AD11CD"/>
    <w:rsid w:val="00AD239E"/>
    <w:rsid w:val="00AD27E2"/>
    <w:rsid w:val="00AD2853"/>
    <w:rsid w:val="00AD2B64"/>
    <w:rsid w:val="00AD306C"/>
    <w:rsid w:val="00AD44AB"/>
    <w:rsid w:val="00AD4900"/>
    <w:rsid w:val="00AD4F36"/>
    <w:rsid w:val="00AD53A6"/>
    <w:rsid w:val="00AD586C"/>
    <w:rsid w:val="00AD6417"/>
    <w:rsid w:val="00AD6A8C"/>
    <w:rsid w:val="00AD6D91"/>
    <w:rsid w:val="00AD6EA1"/>
    <w:rsid w:val="00AD7574"/>
    <w:rsid w:val="00AD7669"/>
    <w:rsid w:val="00AD7C03"/>
    <w:rsid w:val="00AE0244"/>
    <w:rsid w:val="00AE0476"/>
    <w:rsid w:val="00AE09F1"/>
    <w:rsid w:val="00AE119A"/>
    <w:rsid w:val="00AE11A9"/>
    <w:rsid w:val="00AE139C"/>
    <w:rsid w:val="00AE1679"/>
    <w:rsid w:val="00AE19A9"/>
    <w:rsid w:val="00AE2312"/>
    <w:rsid w:val="00AE2E6B"/>
    <w:rsid w:val="00AE34FE"/>
    <w:rsid w:val="00AE3510"/>
    <w:rsid w:val="00AE3673"/>
    <w:rsid w:val="00AE379A"/>
    <w:rsid w:val="00AE3D85"/>
    <w:rsid w:val="00AE42AB"/>
    <w:rsid w:val="00AE44FC"/>
    <w:rsid w:val="00AE47F9"/>
    <w:rsid w:val="00AE521F"/>
    <w:rsid w:val="00AE5BD0"/>
    <w:rsid w:val="00AE5E33"/>
    <w:rsid w:val="00AE697C"/>
    <w:rsid w:val="00AE6B68"/>
    <w:rsid w:val="00AE707F"/>
    <w:rsid w:val="00AE719F"/>
    <w:rsid w:val="00AE7921"/>
    <w:rsid w:val="00AF02E1"/>
    <w:rsid w:val="00AF06FE"/>
    <w:rsid w:val="00AF070A"/>
    <w:rsid w:val="00AF0A41"/>
    <w:rsid w:val="00AF10E5"/>
    <w:rsid w:val="00AF113A"/>
    <w:rsid w:val="00AF1DB0"/>
    <w:rsid w:val="00AF2269"/>
    <w:rsid w:val="00AF27AC"/>
    <w:rsid w:val="00AF2814"/>
    <w:rsid w:val="00AF3343"/>
    <w:rsid w:val="00AF33D2"/>
    <w:rsid w:val="00AF34FC"/>
    <w:rsid w:val="00AF3BAF"/>
    <w:rsid w:val="00AF3CF2"/>
    <w:rsid w:val="00AF40D7"/>
    <w:rsid w:val="00AF4A3D"/>
    <w:rsid w:val="00AF4FD0"/>
    <w:rsid w:val="00AF585D"/>
    <w:rsid w:val="00AF5FDA"/>
    <w:rsid w:val="00AF6183"/>
    <w:rsid w:val="00AF627A"/>
    <w:rsid w:val="00AF65D0"/>
    <w:rsid w:val="00AF66BC"/>
    <w:rsid w:val="00AF691A"/>
    <w:rsid w:val="00AF6AF9"/>
    <w:rsid w:val="00AF6BC6"/>
    <w:rsid w:val="00AF6E71"/>
    <w:rsid w:val="00AF7279"/>
    <w:rsid w:val="00AF77BB"/>
    <w:rsid w:val="00AF7C13"/>
    <w:rsid w:val="00B00345"/>
    <w:rsid w:val="00B0053D"/>
    <w:rsid w:val="00B0063B"/>
    <w:rsid w:val="00B00DA3"/>
    <w:rsid w:val="00B01133"/>
    <w:rsid w:val="00B01B3C"/>
    <w:rsid w:val="00B01C34"/>
    <w:rsid w:val="00B01DD9"/>
    <w:rsid w:val="00B01F44"/>
    <w:rsid w:val="00B0268F"/>
    <w:rsid w:val="00B02766"/>
    <w:rsid w:val="00B02E5E"/>
    <w:rsid w:val="00B03223"/>
    <w:rsid w:val="00B03B80"/>
    <w:rsid w:val="00B03EF4"/>
    <w:rsid w:val="00B04197"/>
    <w:rsid w:val="00B043AB"/>
    <w:rsid w:val="00B043EB"/>
    <w:rsid w:val="00B0475E"/>
    <w:rsid w:val="00B048B8"/>
    <w:rsid w:val="00B048E4"/>
    <w:rsid w:val="00B04D3B"/>
    <w:rsid w:val="00B04F36"/>
    <w:rsid w:val="00B0602B"/>
    <w:rsid w:val="00B06449"/>
    <w:rsid w:val="00B07112"/>
    <w:rsid w:val="00B10104"/>
    <w:rsid w:val="00B10130"/>
    <w:rsid w:val="00B1050B"/>
    <w:rsid w:val="00B109B0"/>
    <w:rsid w:val="00B10E77"/>
    <w:rsid w:val="00B117EF"/>
    <w:rsid w:val="00B11919"/>
    <w:rsid w:val="00B119B9"/>
    <w:rsid w:val="00B11B56"/>
    <w:rsid w:val="00B12856"/>
    <w:rsid w:val="00B129EF"/>
    <w:rsid w:val="00B12B56"/>
    <w:rsid w:val="00B12C40"/>
    <w:rsid w:val="00B13420"/>
    <w:rsid w:val="00B13782"/>
    <w:rsid w:val="00B137C8"/>
    <w:rsid w:val="00B13BE7"/>
    <w:rsid w:val="00B13F4B"/>
    <w:rsid w:val="00B14872"/>
    <w:rsid w:val="00B14C84"/>
    <w:rsid w:val="00B1639D"/>
    <w:rsid w:val="00B163FA"/>
    <w:rsid w:val="00B16849"/>
    <w:rsid w:val="00B1727B"/>
    <w:rsid w:val="00B17472"/>
    <w:rsid w:val="00B174A0"/>
    <w:rsid w:val="00B17500"/>
    <w:rsid w:val="00B1787E"/>
    <w:rsid w:val="00B17D66"/>
    <w:rsid w:val="00B17E02"/>
    <w:rsid w:val="00B17F53"/>
    <w:rsid w:val="00B20808"/>
    <w:rsid w:val="00B209B7"/>
    <w:rsid w:val="00B20A3B"/>
    <w:rsid w:val="00B20AC9"/>
    <w:rsid w:val="00B21157"/>
    <w:rsid w:val="00B214E6"/>
    <w:rsid w:val="00B22235"/>
    <w:rsid w:val="00B22A91"/>
    <w:rsid w:val="00B22D73"/>
    <w:rsid w:val="00B22F26"/>
    <w:rsid w:val="00B230C0"/>
    <w:rsid w:val="00B23215"/>
    <w:rsid w:val="00B23888"/>
    <w:rsid w:val="00B23B95"/>
    <w:rsid w:val="00B23BB8"/>
    <w:rsid w:val="00B23D68"/>
    <w:rsid w:val="00B241E6"/>
    <w:rsid w:val="00B24BC1"/>
    <w:rsid w:val="00B24F1F"/>
    <w:rsid w:val="00B25FE4"/>
    <w:rsid w:val="00B26109"/>
    <w:rsid w:val="00B26719"/>
    <w:rsid w:val="00B2681D"/>
    <w:rsid w:val="00B26C2A"/>
    <w:rsid w:val="00B26D2D"/>
    <w:rsid w:val="00B27086"/>
    <w:rsid w:val="00B30479"/>
    <w:rsid w:val="00B304C9"/>
    <w:rsid w:val="00B31745"/>
    <w:rsid w:val="00B31D36"/>
    <w:rsid w:val="00B32160"/>
    <w:rsid w:val="00B3261D"/>
    <w:rsid w:val="00B32FD9"/>
    <w:rsid w:val="00B33033"/>
    <w:rsid w:val="00B330BC"/>
    <w:rsid w:val="00B33786"/>
    <w:rsid w:val="00B338B3"/>
    <w:rsid w:val="00B33FE6"/>
    <w:rsid w:val="00B340C0"/>
    <w:rsid w:val="00B341A7"/>
    <w:rsid w:val="00B34908"/>
    <w:rsid w:val="00B34E62"/>
    <w:rsid w:val="00B34EA1"/>
    <w:rsid w:val="00B354EA"/>
    <w:rsid w:val="00B36008"/>
    <w:rsid w:val="00B364D1"/>
    <w:rsid w:val="00B364EB"/>
    <w:rsid w:val="00B36B8D"/>
    <w:rsid w:val="00B36C68"/>
    <w:rsid w:val="00B37201"/>
    <w:rsid w:val="00B37939"/>
    <w:rsid w:val="00B37BBF"/>
    <w:rsid w:val="00B40BCE"/>
    <w:rsid w:val="00B41159"/>
    <w:rsid w:val="00B41AA9"/>
    <w:rsid w:val="00B434BC"/>
    <w:rsid w:val="00B4383F"/>
    <w:rsid w:val="00B439CC"/>
    <w:rsid w:val="00B454FC"/>
    <w:rsid w:val="00B4553B"/>
    <w:rsid w:val="00B45890"/>
    <w:rsid w:val="00B45EAC"/>
    <w:rsid w:val="00B460EC"/>
    <w:rsid w:val="00B46207"/>
    <w:rsid w:val="00B4656E"/>
    <w:rsid w:val="00B46D46"/>
    <w:rsid w:val="00B5030E"/>
    <w:rsid w:val="00B506A4"/>
    <w:rsid w:val="00B50709"/>
    <w:rsid w:val="00B50743"/>
    <w:rsid w:val="00B50842"/>
    <w:rsid w:val="00B51241"/>
    <w:rsid w:val="00B519F2"/>
    <w:rsid w:val="00B51A72"/>
    <w:rsid w:val="00B51A85"/>
    <w:rsid w:val="00B51E03"/>
    <w:rsid w:val="00B51FAF"/>
    <w:rsid w:val="00B51FCA"/>
    <w:rsid w:val="00B523AD"/>
    <w:rsid w:val="00B52B6B"/>
    <w:rsid w:val="00B52DC4"/>
    <w:rsid w:val="00B53385"/>
    <w:rsid w:val="00B53430"/>
    <w:rsid w:val="00B53E87"/>
    <w:rsid w:val="00B53FE5"/>
    <w:rsid w:val="00B540EC"/>
    <w:rsid w:val="00B5448C"/>
    <w:rsid w:val="00B5555F"/>
    <w:rsid w:val="00B555B0"/>
    <w:rsid w:val="00B570E1"/>
    <w:rsid w:val="00B576A1"/>
    <w:rsid w:val="00B6000D"/>
    <w:rsid w:val="00B60233"/>
    <w:rsid w:val="00B602C1"/>
    <w:rsid w:val="00B602D7"/>
    <w:rsid w:val="00B60428"/>
    <w:rsid w:val="00B6064F"/>
    <w:rsid w:val="00B60C2E"/>
    <w:rsid w:val="00B612D6"/>
    <w:rsid w:val="00B61DAF"/>
    <w:rsid w:val="00B629A6"/>
    <w:rsid w:val="00B62C20"/>
    <w:rsid w:val="00B63286"/>
    <w:rsid w:val="00B63372"/>
    <w:rsid w:val="00B63520"/>
    <w:rsid w:val="00B63D9D"/>
    <w:rsid w:val="00B63F42"/>
    <w:rsid w:val="00B64072"/>
    <w:rsid w:val="00B642F8"/>
    <w:rsid w:val="00B6464C"/>
    <w:rsid w:val="00B64B6E"/>
    <w:rsid w:val="00B64D02"/>
    <w:rsid w:val="00B64FBA"/>
    <w:rsid w:val="00B65A78"/>
    <w:rsid w:val="00B663E8"/>
    <w:rsid w:val="00B66827"/>
    <w:rsid w:val="00B669C6"/>
    <w:rsid w:val="00B671E4"/>
    <w:rsid w:val="00B674A0"/>
    <w:rsid w:val="00B67E76"/>
    <w:rsid w:val="00B7064B"/>
    <w:rsid w:val="00B7093C"/>
    <w:rsid w:val="00B70FAF"/>
    <w:rsid w:val="00B712CD"/>
    <w:rsid w:val="00B71A9E"/>
    <w:rsid w:val="00B7245B"/>
    <w:rsid w:val="00B727FD"/>
    <w:rsid w:val="00B728A8"/>
    <w:rsid w:val="00B72A40"/>
    <w:rsid w:val="00B732A1"/>
    <w:rsid w:val="00B738C8"/>
    <w:rsid w:val="00B73954"/>
    <w:rsid w:val="00B739C6"/>
    <w:rsid w:val="00B741C4"/>
    <w:rsid w:val="00B7477A"/>
    <w:rsid w:val="00B74BAA"/>
    <w:rsid w:val="00B74F7A"/>
    <w:rsid w:val="00B7502E"/>
    <w:rsid w:val="00B7509F"/>
    <w:rsid w:val="00B753E8"/>
    <w:rsid w:val="00B755F8"/>
    <w:rsid w:val="00B76319"/>
    <w:rsid w:val="00B7657E"/>
    <w:rsid w:val="00B76596"/>
    <w:rsid w:val="00B76CE1"/>
    <w:rsid w:val="00B76DD8"/>
    <w:rsid w:val="00B7700C"/>
    <w:rsid w:val="00B77610"/>
    <w:rsid w:val="00B77621"/>
    <w:rsid w:val="00B7770C"/>
    <w:rsid w:val="00B77A8B"/>
    <w:rsid w:val="00B77ED6"/>
    <w:rsid w:val="00B77F6C"/>
    <w:rsid w:val="00B8037E"/>
    <w:rsid w:val="00B81205"/>
    <w:rsid w:val="00B8215C"/>
    <w:rsid w:val="00B82627"/>
    <w:rsid w:val="00B82C6B"/>
    <w:rsid w:val="00B83722"/>
    <w:rsid w:val="00B83D04"/>
    <w:rsid w:val="00B84401"/>
    <w:rsid w:val="00B84A9C"/>
    <w:rsid w:val="00B84F9E"/>
    <w:rsid w:val="00B8502C"/>
    <w:rsid w:val="00B8560B"/>
    <w:rsid w:val="00B85A6D"/>
    <w:rsid w:val="00B860B1"/>
    <w:rsid w:val="00B86C6D"/>
    <w:rsid w:val="00B9003C"/>
    <w:rsid w:val="00B9029B"/>
    <w:rsid w:val="00B90788"/>
    <w:rsid w:val="00B90D4C"/>
    <w:rsid w:val="00B91466"/>
    <w:rsid w:val="00B91AD7"/>
    <w:rsid w:val="00B91EC9"/>
    <w:rsid w:val="00B9206A"/>
    <w:rsid w:val="00B92864"/>
    <w:rsid w:val="00B92C1A"/>
    <w:rsid w:val="00B92C76"/>
    <w:rsid w:val="00B930D0"/>
    <w:rsid w:val="00B93DB5"/>
    <w:rsid w:val="00B94B13"/>
    <w:rsid w:val="00B95364"/>
    <w:rsid w:val="00B9551D"/>
    <w:rsid w:val="00B95793"/>
    <w:rsid w:val="00B960EC"/>
    <w:rsid w:val="00B96ADA"/>
    <w:rsid w:val="00B97525"/>
    <w:rsid w:val="00BA037B"/>
    <w:rsid w:val="00BA0DA3"/>
    <w:rsid w:val="00BA0FB9"/>
    <w:rsid w:val="00BA1061"/>
    <w:rsid w:val="00BA15F7"/>
    <w:rsid w:val="00BA1D0C"/>
    <w:rsid w:val="00BA20F5"/>
    <w:rsid w:val="00BA255F"/>
    <w:rsid w:val="00BA5098"/>
    <w:rsid w:val="00BA51B1"/>
    <w:rsid w:val="00BA5232"/>
    <w:rsid w:val="00BA589E"/>
    <w:rsid w:val="00BA58FE"/>
    <w:rsid w:val="00BA5945"/>
    <w:rsid w:val="00BA5B22"/>
    <w:rsid w:val="00BA612A"/>
    <w:rsid w:val="00BA65F4"/>
    <w:rsid w:val="00BA6749"/>
    <w:rsid w:val="00BA67E0"/>
    <w:rsid w:val="00BA683E"/>
    <w:rsid w:val="00BA7EF7"/>
    <w:rsid w:val="00BB05B6"/>
    <w:rsid w:val="00BB0B12"/>
    <w:rsid w:val="00BB0C3E"/>
    <w:rsid w:val="00BB0D3E"/>
    <w:rsid w:val="00BB0D43"/>
    <w:rsid w:val="00BB0E67"/>
    <w:rsid w:val="00BB13C7"/>
    <w:rsid w:val="00BB1CB4"/>
    <w:rsid w:val="00BB24E9"/>
    <w:rsid w:val="00BB298D"/>
    <w:rsid w:val="00BB2B5B"/>
    <w:rsid w:val="00BB2C8F"/>
    <w:rsid w:val="00BB2DAD"/>
    <w:rsid w:val="00BB2F33"/>
    <w:rsid w:val="00BB2FDF"/>
    <w:rsid w:val="00BB3000"/>
    <w:rsid w:val="00BB318D"/>
    <w:rsid w:val="00BB3BAA"/>
    <w:rsid w:val="00BB401E"/>
    <w:rsid w:val="00BB4371"/>
    <w:rsid w:val="00BB4A59"/>
    <w:rsid w:val="00BB501F"/>
    <w:rsid w:val="00BB5330"/>
    <w:rsid w:val="00BB5963"/>
    <w:rsid w:val="00BB5CB4"/>
    <w:rsid w:val="00BB5E6F"/>
    <w:rsid w:val="00BB6731"/>
    <w:rsid w:val="00BB67BD"/>
    <w:rsid w:val="00BB6B1C"/>
    <w:rsid w:val="00BB7073"/>
    <w:rsid w:val="00BB769E"/>
    <w:rsid w:val="00BB76B7"/>
    <w:rsid w:val="00BB7830"/>
    <w:rsid w:val="00BB7AE8"/>
    <w:rsid w:val="00BB7F8B"/>
    <w:rsid w:val="00BC16B3"/>
    <w:rsid w:val="00BC1816"/>
    <w:rsid w:val="00BC1855"/>
    <w:rsid w:val="00BC1BAA"/>
    <w:rsid w:val="00BC1D98"/>
    <w:rsid w:val="00BC2FD4"/>
    <w:rsid w:val="00BC308E"/>
    <w:rsid w:val="00BC363A"/>
    <w:rsid w:val="00BC3A30"/>
    <w:rsid w:val="00BC3AE4"/>
    <w:rsid w:val="00BC531D"/>
    <w:rsid w:val="00BC61A5"/>
    <w:rsid w:val="00BC6265"/>
    <w:rsid w:val="00BC68C5"/>
    <w:rsid w:val="00BC6B65"/>
    <w:rsid w:val="00BC708E"/>
    <w:rsid w:val="00BC735A"/>
    <w:rsid w:val="00BC772D"/>
    <w:rsid w:val="00BC7C9E"/>
    <w:rsid w:val="00BC7DC1"/>
    <w:rsid w:val="00BD052A"/>
    <w:rsid w:val="00BD0531"/>
    <w:rsid w:val="00BD0A4B"/>
    <w:rsid w:val="00BD0A90"/>
    <w:rsid w:val="00BD0B51"/>
    <w:rsid w:val="00BD1456"/>
    <w:rsid w:val="00BD149F"/>
    <w:rsid w:val="00BD18D6"/>
    <w:rsid w:val="00BD270A"/>
    <w:rsid w:val="00BD3457"/>
    <w:rsid w:val="00BD367B"/>
    <w:rsid w:val="00BD388F"/>
    <w:rsid w:val="00BD3CBC"/>
    <w:rsid w:val="00BD3F2C"/>
    <w:rsid w:val="00BD4F42"/>
    <w:rsid w:val="00BD541A"/>
    <w:rsid w:val="00BD638E"/>
    <w:rsid w:val="00BD641D"/>
    <w:rsid w:val="00BD6431"/>
    <w:rsid w:val="00BD6D3D"/>
    <w:rsid w:val="00BD7BD7"/>
    <w:rsid w:val="00BD7EB2"/>
    <w:rsid w:val="00BD7F91"/>
    <w:rsid w:val="00BE0062"/>
    <w:rsid w:val="00BE0231"/>
    <w:rsid w:val="00BE0D53"/>
    <w:rsid w:val="00BE1061"/>
    <w:rsid w:val="00BE1D95"/>
    <w:rsid w:val="00BE1DF8"/>
    <w:rsid w:val="00BE1E2E"/>
    <w:rsid w:val="00BE1F3D"/>
    <w:rsid w:val="00BE2259"/>
    <w:rsid w:val="00BE2E73"/>
    <w:rsid w:val="00BE35F2"/>
    <w:rsid w:val="00BE3B54"/>
    <w:rsid w:val="00BE3CF7"/>
    <w:rsid w:val="00BE468C"/>
    <w:rsid w:val="00BE46CD"/>
    <w:rsid w:val="00BE4799"/>
    <w:rsid w:val="00BE5359"/>
    <w:rsid w:val="00BE543A"/>
    <w:rsid w:val="00BE64DB"/>
    <w:rsid w:val="00BE7267"/>
    <w:rsid w:val="00BE7AAA"/>
    <w:rsid w:val="00BE7AB3"/>
    <w:rsid w:val="00BE7B2E"/>
    <w:rsid w:val="00BF060F"/>
    <w:rsid w:val="00BF06A2"/>
    <w:rsid w:val="00BF0837"/>
    <w:rsid w:val="00BF0CDE"/>
    <w:rsid w:val="00BF0E3C"/>
    <w:rsid w:val="00BF10D9"/>
    <w:rsid w:val="00BF1111"/>
    <w:rsid w:val="00BF13B0"/>
    <w:rsid w:val="00BF2AD9"/>
    <w:rsid w:val="00BF2DEB"/>
    <w:rsid w:val="00BF310B"/>
    <w:rsid w:val="00BF3472"/>
    <w:rsid w:val="00BF3766"/>
    <w:rsid w:val="00BF3A20"/>
    <w:rsid w:val="00BF3AF3"/>
    <w:rsid w:val="00BF401E"/>
    <w:rsid w:val="00BF43BF"/>
    <w:rsid w:val="00BF471F"/>
    <w:rsid w:val="00BF4727"/>
    <w:rsid w:val="00BF58F5"/>
    <w:rsid w:val="00BF6B20"/>
    <w:rsid w:val="00BF6E3B"/>
    <w:rsid w:val="00BF7EE4"/>
    <w:rsid w:val="00C0054F"/>
    <w:rsid w:val="00C00603"/>
    <w:rsid w:val="00C00A80"/>
    <w:rsid w:val="00C019A1"/>
    <w:rsid w:val="00C01A1A"/>
    <w:rsid w:val="00C01C09"/>
    <w:rsid w:val="00C01DC6"/>
    <w:rsid w:val="00C01F81"/>
    <w:rsid w:val="00C020F3"/>
    <w:rsid w:val="00C022FF"/>
    <w:rsid w:val="00C026DB"/>
    <w:rsid w:val="00C02E4E"/>
    <w:rsid w:val="00C02F38"/>
    <w:rsid w:val="00C03678"/>
    <w:rsid w:val="00C03832"/>
    <w:rsid w:val="00C03912"/>
    <w:rsid w:val="00C04226"/>
    <w:rsid w:val="00C04962"/>
    <w:rsid w:val="00C04968"/>
    <w:rsid w:val="00C04EBE"/>
    <w:rsid w:val="00C05477"/>
    <w:rsid w:val="00C055ED"/>
    <w:rsid w:val="00C06406"/>
    <w:rsid w:val="00C068E2"/>
    <w:rsid w:val="00C07425"/>
    <w:rsid w:val="00C07987"/>
    <w:rsid w:val="00C07EEF"/>
    <w:rsid w:val="00C10003"/>
    <w:rsid w:val="00C1001E"/>
    <w:rsid w:val="00C1012B"/>
    <w:rsid w:val="00C101A8"/>
    <w:rsid w:val="00C1029A"/>
    <w:rsid w:val="00C10486"/>
    <w:rsid w:val="00C108E7"/>
    <w:rsid w:val="00C10F2B"/>
    <w:rsid w:val="00C11757"/>
    <w:rsid w:val="00C118F8"/>
    <w:rsid w:val="00C11C75"/>
    <w:rsid w:val="00C126D8"/>
    <w:rsid w:val="00C1286E"/>
    <w:rsid w:val="00C12B68"/>
    <w:rsid w:val="00C12C6A"/>
    <w:rsid w:val="00C12D73"/>
    <w:rsid w:val="00C12D82"/>
    <w:rsid w:val="00C12EB8"/>
    <w:rsid w:val="00C1348E"/>
    <w:rsid w:val="00C13930"/>
    <w:rsid w:val="00C13F6A"/>
    <w:rsid w:val="00C14726"/>
    <w:rsid w:val="00C14A02"/>
    <w:rsid w:val="00C14BE3"/>
    <w:rsid w:val="00C150BA"/>
    <w:rsid w:val="00C15265"/>
    <w:rsid w:val="00C15390"/>
    <w:rsid w:val="00C15C8E"/>
    <w:rsid w:val="00C15E8B"/>
    <w:rsid w:val="00C1620B"/>
    <w:rsid w:val="00C168AC"/>
    <w:rsid w:val="00C16A3E"/>
    <w:rsid w:val="00C16DE9"/>
    <w:rsid w:val="00C16E6D"/>
    <w:rsid w:val="00C17813"/>
    <w:rsid w:val="00C17A0D"/>
    <w:rsid w:val="00C17E82"/>
    <w:rsid w:val="00C200E0"/>
    <w:rsid w:val="00C209F1"/>
    <w:rsid w:val="00C20A66"/>
    <w:rsid w:val="00C21572"/>
    <w:rsid w:val="00C21841"/>
    <w:rsid w:val="00C21B76"/>
    <w:rsid w:val="00C21BEA"/>
    <w:rsid w:val="00C21DF2"/>
    <w:rsid w:val="00C21E76"/>
    <w:rsid w:val="00C21F98"/>
    <w:rsid w:val="00C22D61"/>
    <w:rsid w:val="00C23058"/>
    <w:rsid w:val="00C23073"/>
    <w:rsid w:val="00C23F45"/>
    <w:rsid w:val="00C25349"/>
    <w:rsid w:val="00C25664"/>
    <w:rsid w:val="00C25B98"/>
    <w:rsid w:val="00C2639A"/>
    <w:rsid w:val="00C266EA"/>
    <w:rsid w:val="00C2676E"/>
    <w:rsid w:val="00C27316"/>
    <w:rsid w:val="00C27E09"/>
    <w:rsid w:val="00C301CC"/>
    <w:rsid w:val="00C3048D"/>
    <w:rsid w:val="00C30D29"/>
    <w:rsid w:val="00C30D55"/>
    <w:rsid w:val="00C31BF3"/>
    <w:rsid w:val="00C31D2B"/>
    <w:rsid w:val="00C31EDD"/>
    <w:rsid w:val="00C31F64"/>
    <w:rsid w:val="00C32726"/>
    <w:rsid w:val="00C327D0"/>
    <w:rsid w:val="00C32935"/>
    <w:rsid w:val="00C32B46"/>
    <w:rsid w:val="00C32D28"/>
    <w:rsid w:val="00C3316F"/>
    <w:rsid w:val="00C332CD"/>
    <w:rsid w:val="00C3363D"/>
    <w:rsid w:val="00C33F0E"/>
    <w:rsid w:val="00C342CC"/>
    <w:rsid w:val="00C34846"/>
    <w:rsid w:val="00C34ABA"/>
    <w:rsid w:val="00C34B22"/>
    <w:rsid w:val="00C34C6E"/>
    <w:rsid w:val="00C35167"/>
    <w:rsid w:val="00C35E8F"/>
    <w:rsid w:val="00C36406"/>
    <w:rsid w:val="00C364E3"/>
    <w:rsid w:val="00C36B9F"/>
    <w:rsid w:val="00C36CE2"/>
    <w:rsid w:val="00C36E11"/>
    <w:rsid w:val="00C36F2F"/>
    <w:rsid w:val="00C36FA3"/>
    <w:rsid w:val="00C377C7"/>
    <w:rsid w:val="00C37BEF"/>
    <w:rsid w:val="00C40766"/>
    <w:rsid w:val="00C41251"/>
    <w:rsid w:val="00C4141B"/>
    <w:rsid w:val="00C414C3"/>
    <w:rsid w:val="00C414CC"/>
    <w:rsid w:val="00C41C18"/>
    <w:rsid w:val="00C42BBA"/>
    <w:rsid w:val="00C434C1"/>
    <w:rsid w:val="00C43688"/>
    <w:rsid w:val="00C43B1C"/>
    <w:rsid w:val="00C43BC8"/>
    <w:rsid w:val="00C4434C"/>
    <w:rsid w:val="00C4496F"/>
    <w:rsid w:val="00C44C76"/>
    <w:rsid w:val="00C451E3"/>
    <w:rsid w:val="00C4548F"/>
    <w:rsid w:val="00C459B4"/>
    <w:rsid w:val="00C4650D"/>
    <w:rsid w:val="00C467E8"/>
    <w:rsid w:val="00C46BFE"/>
    <w:rsid w:val="00C46E47"/>
    <w:rsid w:val="00C475CD"/>
    <w:rsid w:val="00C4787A"/>
    <w:rsid w:val="00C47C4A"/>
    <w:rsid w:val="00C5076D"/>
    <w:rsid w:val="00C50A0B"/>
    <w:rsid w:val="00C50AB7"/>
    <w:rsid w:val="00C51B81"/>
    <w:rsid w:val="00C51EC2"/>
    <w:rsid w:val="00C52033"/>
    <w:rsid w:val="00C52830"/>
    <w:rsid w:val="00C529B1"/>
    <w:rsid w:val="00C53DB2"/>
    <w:rsid w:val="00C53E8F"/>
    <w:rsid w:val="00C54296"/>
    <w:rsid w:val="00C5431C"/>
    <w:rsid w:val="00C544EB"/>
    <w:rsid w:val="00C5481D"/>
    <w:rsid w:val="00C54A6A"/>
    <w:rsid w:val="00C54F02"/>
    <w:rsid w:val="00C553BB"/>
    <w:rsid w:val="00C5581D"/>
    <w:rsid w:val="00C5593F"/>
    <w:rsid w:val="00C55E2D"/>
    <w:rsid w:val="00C56514"/>
    <w:rsid w:val="00C5663C"/>
    <w:rsid w:val="00C56B16"/>
    <w:rsid w:val="00C56DA7"/>
    <w:rsid w:val="00C56FDE"/>
    <w:rsid w:val="00C57792"/>
    <w:rsid w:val="00C60573"/>
    <w:rsid w:val="00C6060B"/>
    <w:rsid w:val="00C60677"/>
    <w:rsid w:val="00C60889"/>
    <w:rsid w:val="00C60E80"/>
    <w:rsid w:val="00C6114C"/>
    <w:rsid w:val="00C6122D"/>
    <w:rsid w:val="00C615C0"/>
    <w:rsid w:val="00C62185"/>
    <w:rsid w:val="00C621F3"/>
    <w:rsid w:val="00C6251D"/>
    <w:rsid w:val="00C62A1F"/>
    <w:rsid w:val="00C62D58"/>
    <w:rsid w:val="00C63516"/>
    <w:rsid w:val="00C6364A"/>
    <w:rsid w:val="00C637E5"/>
    <w:rsid w:val="00C644DB"/>
    <w:rsid w:val="00C64A97"/>
    <w:rsid w:val="00C64B00"/>
    <w:rsid w:val="00C64C0F"/>
    <w:rsid w:val="00C64D47"/>
    <w:rsid w:val="00C6513A"/>
    <w:rsid w:val="00C654BB"/>
    <w:rsid w:val="00C65A29"/>
    <w:rsid w:val="00C65A6D"/>
    <w:rsid w:val="00C65BA3"/>
    <w:rsid w:val="00C65FC3"/>
    <w:rsid w:val="00C666A5"/>
    <w:rsid w:val="00C66BB3"/>
    <w:rsid w:val="00C7053D"/>
    <w:rsid w:val="00C7065A"/>
    <w:rsid w:val="00C70768"/>
    <w:rsid w:val="00C70981"/>
    <w:rsid w:val="00C71784"/>
    <w:rsid w:val="00C71791"/>
    <w:rsid w:val="00C71C5E"/>
    <w:rsid w:val="00C725A3"/>
    <w:rsid w:val="00C7260B"/>
    <w:rsid w:val="00C72B1B"/>
    <w:rsid w:val="00C72C12"/>
    <w:rsid w:val="00C72C66"/>
    <w:rsid w:val="00C72F32"/>
    <w:rsid w:val="00C737A6"/>
    <w:rsid w:val="00C74C35"/>
    <w:rsid w:val="00C74D19"/>
    <w:rsid w:val="00C74DC1"/>
    <w:rsid w:val="00C757DD"/>
    <w:rsid w:val="00C7597B"/>
    <w:rsid w:val="00C75B85"/>
    <w:rsid w:val="00C7601F"/>
    <w:rsid w:val="00C760E4"/>
    <w:rsid w:val="00C76279"/>
    <w:rsid w:val="00C76B99"/>
    <w:rsid w:val="00C771E7"/>
    <w:rsid w:val="00C7733F"/>
    <w:rsid w:val="00C77A1E"/>
    <w:rsid w:val="00C803A8"/>
    <w:rsid w:val="00C80538"/>
    <w:rsid w:val="00C80545"/>
    <w:rsid w:val="00C80E39"/>
    <w:rsid w:val="00C8112D"/>
    <w:rsid w:val="00C817D6"/>
    <w:rsid w:val="00C81B03"/>
    <w:rsid w:val="00C81BBF"/>
    <w:rsid w:val="00C81C16"/>
    <w:rsid w:val="00C81F94"/>
    <w:rsid w:val="00C82004"/>
    <w:rsid w:val="00C82859"/>
    <w:rsid w:val="00C82A6D"/>
    <w:rsid w:val="00C8325C"/>
    <w:rsid w:val="00C83CF3"/>
    <w:rsid w:val="00C84C06"/>
    <w:rsid w:val="00C85074"/>
    <w:rsid w:val="00C852C0"/>
    <w:rsid w:val="00C852E7"/>
    <w:rsid w:val="00C85754"/>
    <w:rsid w:val="00C85C3B"/>
    <w:rsid w:val="00C86832"/>
    <w:rsid w:val="00C87389"/>
    <w:rsid w:val="00C87610"/>
    <w:rsid w:val="00C87A8F"/>
    <w:rsid w:val="00C87FD1"/>
    <w:rsid w:val="00C903A2"/>
    <w:rsid w:val="00C90644"/>
    <w:rsid w:val="00C91971"/>
    <w:rsid w:val="00C91DA3"/>
    <w:rsid w:val="00C91E92"/>
    <w:rsid w:val="00C92636"/>
    <w:rsid w:val="00C92672"/>
    <w:rsid w:val="00C92B6D"/>
    <w:rsid w:val="00C92C0A"/>
    <w:rsid w:val="00C92E06"/>
    <w:rsid w:val="00C92F77"/>
    <w:rsid w:val="00C92FEA"/>
    <w:rsid w:val="00C93068"/>
    <w:rsid w:val="00C939B8"/>
    <w:rsid w:val="00C93AA7"/>
    <w:rsid w:val="00C94023"/>
    <w:rsid w:val="00C94C8E"/>
    <w:rsid w:val="00C9513C"/>
    <w:rsid w:val="00C95637"/>
    <w:rsid w:val="00C95884"/>
    <w:rsid w:val="00C95F10"/>
    <w:rsid w:val="00C96F01"/>
    <w:rsid w:val="00CA01D3"/>
    <w:rsid w:val="00CA02EA"/>
    <w:rsid w:val="00CA04B8"/>
    <w:rsid w:val="00CA1226"/>
    <w:rsid w:val="00CA133B"/>
    <w:rsid w:val="00CA1A86"/>
    <w:rsid w:val="00CA1BA1"/>
    <w:rsid w:val="00CA2628"/>
    <w:rsid w:val="00CA31D8"/>
    <w:rsid w:val="00CA333C"/>
    <w:rsid w:val="00CA33E4"/>
    <w:rsid w:val="00CA357A"/>
    <w:rsid w:val="00CA35C6"/>
    <w:rsid w:val="00CA38A1"/>
    <w:rsid w:val="00CA41DA"/>
    <w:rsid w:val="00CA43FB"/>
    <w:rsid w:val="00CA455C"/>
    <w:rsid w:val="00CA474B"/>
    <w:rsid w:val="00CA52D0"/>
    <w:rsid w:val="00CA5318"/>
    <w:rsid w:val="00CA5395"/>
    <w:rsid w:val="00CA5D48"/>
    <w:rsid w:val="00CA5DE5"/>
    <w:rsid w:val="00CA698B"/>
    <w:rsid w:val="00CA6D14"/>
    <w:rsid w:val="00CA703C"/>
    <w:rsid w:val="00CA7291"/>
    <w:rsid w:val="00CA78AF"/>
    <w:rsid w:val="00CA78C0"/>
    <w:rsid w:val="00CA7BFD"/>
    <w:rsid w:val="00CB04D3"/>
    <w:rsid w:val="00CB0C51"/>
    <w:rsid w:val="00CB1011"/>
    <w:rsid w:val="00CB16C7"/>
    <w:rsid w:val="00CB20E1"/>
    <w:rsid w:val="00CB21F2"/>
    <w:rsid w:val="00CB2385"/>
    <w:rsid w:val="00CB3891"/>
    <w:rsid w:val="00CB3D17"/>
    <w:rsid w:val="00CB3D4A"/>
    <w:rsid w:val="00CB4156"/>
    <w:rsid w:val="00CB4F20"/>
    <w:rsid w:val="00CB4F9C"/>
    <w:rsid w:val="00CB5244"/>
    <w:rsid w:val="00CB543D"/>
    <w:rsid w:val="00CB556F"/>
    <w:rsid w:val="00CB5ADA"/>
    <w:rsid w:val="00CB5E7B"/>
    <w:rsid w:val="00CB64A2"/>
    <w:rsid w:val="00CB67B9"/>
    <w:rsid w:val="00CB68C6"/>
    <w:rsid w:val="00CB6995"/>
    <w:rsid w:val="00CB6C69"/>
    <w:rsid w:val="00CC00B0"/>
    <w:rsid w:val="00CC066E"/>
    <w:rsid w:val="00CC0FA9"/>
    <w:rsid w:val="00CC1D02"/>
    <w:rsid w:val="00CC2728"/>
    <w:rsid w:val="00CC27C6"/>
    <w:rsid w:val="00CC2C50"/>
    <w:rsid w:val="00CC2E8C"/>
    <w:rsid w:val="00CC3196"/>
    <w:rsid w:val="00CC39B0"/>
    <w:rsid w:val="00CC39B4"/>
    <w:rsid w:val="00CC3B48"/>
    <w:rsid w:val="00CC46BD"/>
    <w:rsid w:val="00CC46CC"/>
    <w:rsid w:val="00CC48CF"/>
    <w:rsid w:val="00CC5CC9"/>
    <w:rsid w:val="00CC616F"/>
    <w:rsid w:val="00CC6201"/>
    <w:rsid w:val="00CC63A5"/>
    <w:rsid w:val="00CC666B"/>
    <w:rsid w:val="00CC66C6"/>
    <w:rsid w:val="00CC7154"/>
    <w:rsid w:val="00CC73BC"/>
    <w:rsid w:val="00CC7404"/>
    <w:rsid w:val="00CD00AA"/>
    <w:rsid w:val="00CD0134"/>
    <w:rsid w:val="00CD0D9F"/>
    <w:rsid w:val="00CD0FCC"/>
    <w:rsid w:val="00CD1446"/>
    <w:rsid w:val="00CD26F7"/>
    <w:rsid w:val="00CD2FFD"/>
    <w:rsid w:val="00CD363C"/>
    <w:rsid w:val="00CD3B87"/>
    <w:rsid w:val="00CD3E24"/>
    <w:rsid w:val="00CD4250"/>
    <w:rsid w:val="00CD44BA"/>
    <w:rsid w:val="00CD4738"/>
    <w:rsid w:val="00CD49EB"/>
    <w:rsid w:val="00CD4AA6"/>
    <w:rsid w:val="00CD4C63"/>
    <w:rsid w:val="00CD4FC6"/>
    <w:rsid w:val="00CD51BD"/>
    <w:rsid w:val="00CD54EF"/>
    <w:rsid w:val="00CD567E"/>
    <w:rsid w:val="00CD57F6"/>
    <w:rsid w:val="00CD5844"/>
    <w:rsid w:val="00CD5C87"/>
    <w:rsid w:val="00CD5FBD"/>
    <w:rsid w:val="00CD7818"/>
    <w:rsid w:val="00CD7965"/>
    <w:rsid w:val="00CD7A1F"/>
    <w:rsid w:val="00CD7EF3"/>
    <w:rsid w:val="00CE04C0"/>
    <w:rsid w:val="00CE0856"/>
    <w:rsid w:val="00CE0D9A"/>
    <w:rsid w:val="00CE0DDA"/>
    <w:rsid w:val="00CE14E1"/>
    <w:rsid w:val="00CE15B7"/>
    <w:rsid w:val="00CE21B3"/>
    <w:rsid w:val="00CE2538"/>
    <w:rsid w:val="00CE2651"/>
    <w:rsid w:val="00CE26B2"/>
    <w:rsid w:val="00CE2A00"/>
    <w:rsid w:val="00CE2AE9"/>
    <w:rsid w:val="00CE31BF"/>
    <w:rsid w:val="00CE31FE"/>
    <w:rsid w:val="00CE35B0"/>
    <w:rsid w:val="00CE3ED1"/>
    <w:rsid w:val="00CE3F0D"/>
    <w:rsid w:val="00CE46CA"/>
    <w:rsid w:val="00CE4F9B"/>
    <w:rsid w:val="00CE53FC"/>
    <w:rsid w:val="00CE550A"/>
    <w:rsid w:val="00CE559E"/>
    <w:rsid w:val="00CE5B1A"/>
    <w:rsid w:val="00CE5E29"/>
    <w:rsid w:val="00CE60BB"/>
    <w:rsid w:val="00CE69B1"/>
    <w:rsid w:val="00CE6C47"/>
    <w:rsid w:val="00CE6E44"/>
    <w:rsid w:val="00CE75CC"/>
    <w:rsid w:val="00CE75FB"/>
    <w:rsid w:val="00CE766E"/>
    <w:rsid w:val="00CF0411"/>
    <w:rsid w:val="00CF067D"/>
    <w:rsid w:val="00CF0753"/>
    <w:rsid w:val="00CF09E6"/>
    <w:rsid w:val="00CF0C98"/>
    <w:rsid w:val="00CF0E10"/>
    <w:rsid w:val="00CF115E"/>
    <w:rsid w:val="00CF1799"/>
    <w:rsid w:val="00CF230C"/>
    <w:rsid w:val="00CF269C"/>
    <w:rsid w:val="00CF2DDD"/>
    <w:rsid w:val="00CF337E"/>
    <w:rsid w:val="00CF3FD9"/>
    <w:rsid w:val="00CF4DC2"/>
    <w:rsid w:val="00CF4E8E"/>
    <w:rsid w:val="00CF52CA"/>
    <w:rsid w:val="00CF54DB"/>
    <w:rsid w:val="00CF5903"/>
    <w:rsid w:val="00CF5B03"/>
    <w:rsid w:val="00CF602B"/>
    <w:rsid w:val="00CF62D3"/>
    <w:rsid w:val="00CF6A14"/>
    <w:rsid w:val="00CF6EB2"/>
    <w:rsid w:val="00CF73B2"/>
    <w:rsid w:val="00CF7418"/>
    <w:rsid w:val="00CF750D"/>
    <w:rsid w:val="00CF7621"/>
    <w:rsid w:val="00CF77AE"/>
    <w:rsid w:val="00D00CF7"/>
    <w:rsid w:val="00D01024"/>
    <w:rsid w:val="00D01B20"/>
    <w:rsid w:val="00D01E7F"/>
    <w:rsid w:val="00D02178"/>
    <w:rsid w:val="00D02527"/>
    <w:rsid w:val="00D03236"/>
    <w:rsid w:val="00D033E6"/>
    <w:rsid w:val="00D03DA1"/>
    <w:rsid w:val="00D042BE"/>
    <w:rsid w:val="00D044D3"/>
    <w:rsid w:val="00D0469A"/>
    <w:rsid w:val="00D04A67"/>
    <w:rsid w:val="00D04D18"/>
    <w:rsid w:val="00D05168"/>
    <w:rsid w:val="00D055D2"/>
    <w:rsid w:val="00D06073"/>
    <w:rsid w:val="00D060A1"/>
    <w:rsid w:val="00D06DE4"/>
    <w:rsid w:val="00D071B4"/>
    <w:rsid w:val="00D0768F"/>
    <w:rsid w:val="00D07D03"/>
    <w:rsid w:val="00D106B9"/>
    <w:rsid w:val="00D11375"/>
    <w:rsid w:val="00D11513"/>
    <w:rsid w:val="00D11574"/>
    <w:rsid w:val="00D11BD8"/>
    <w:rsid w:val="00D11E19"/>
    <w:rsid w:val="00D121EA"/>
    <w:rsid w:val="00D1229C"/>
    <w:rsid w:val="00D12448"/>
    <w:rsid w:val="00D12527"/>
    <w:rsid w:val="00D12570"/>
    <w:rsid w:val="00D126F1"/>
    <w:rsid w:val="00D12D58"/>
    <w:rsid w:val="00D136F7"/>
    <w:rsid w:val="00D13A08"/>
    <w:rsid w:val="00D13B43"/>
    <w:rsid w:val="00D144CF"/>
    <w:rsid w:val="00D14773"/>
    <w:rsid w:val="00D1491F"/>
    <w:rsid w:val="00D14A35"/>
    <w:rsid w:val="00D14B42"/>
    <w:rsid w:val="00D150D1"/>
    <w:rsid w:val="00D15278"/>
    <w:rsid w:val="00D157CD"/>
    <w:rsid w:val="00D15C29"/>
    <w:rsid w:val="00D15EF2"/>
    <w:rsid w:val="00D161BB"/>
    <w:rsid w:val="00D16FCE"/>
    <w:rsid w:val="00D1724D"/>
    <w:rsid w:val="00D17AD5"/>
    <w:rsid w:val="00D203CF"/>
    <w:rsid w:val="00D207F8"/>
    <w:rsid w:val="00D2155E"/>
    <w:rsid w:val="00D219F5"/>
    <w:rsid w:val="00D21E7E"/>
    <w:rsid w:val="00D2243B"/>
    <w:rsid w:val="00D22725"/>
    <w:rsid w:val="00D23DB8"/>
    <w:rsid w:val="00D242CE"/>
    <w:rsid w:val="00D244D8"/>
    <w:rsid w:val="00D25464"/>
    <w:rsid w:val="00D25FD7"/>
    <w:rsid w:val="00D268BD"/>
    <w:rsid w:val="00D26B1F"/>
    <w:rsid w:val="00D27184"/>
    <w:rsid w:val="00D2780E"/>
    <w:rsid w:val="00D300A7"/>
    <w:rsid w:val="00D30197"/>
    <w:rsid w:val="00D3029E"/>
    <w:rsid w:val="00D30DEB"/>
    <w:rsid w:val="00D3102E"/>
    <w:rsid w:val="00D3107F"/>
    <w:rsid w:val="00D3189E"/>
    <w:rsid w:val="00D31A47"/>
    <w:rsid w:val="00D31BBC"/>
    <w:rsid w:val="00D329EC"/>
    <w:rsid w:val="00D32B1E"/>
    <w:rsid w:val="00D32C38"/>
    <w:rsid w:val="00D32CFF"/>
    <w:rsid w:val="00D32F22"/>
    <w:rsid w:val="00D33BB9"/>
    <w:rsid w:val="00D345BE"/>
    <w:rsid w:val="00D34969"/>
    <w:rsid w:val="00D35B85"/>
    <w:rsid w:val="00D35B9F"/>
    <w:rsid w:val="00D35D64"/>
    <w:rsid w:val="00D35E4B"/>
    <w:rsid w:val="00D361DF"/>
    <w:rsid w:val="00D365C0"/>
    <w:rsid w:val="00D3660A"/>
    <w:rsid w:val="00D36747"/>
    <w:rsid w:val="00D36BC8"/>
    <w:rsid w:val="00D36C4C"/>
    <w:rsid w:val="00D36E01"/>
    <w:rsid w:val="00D36E38"/>
    <w:rsid w:val="00D37A79"/>
    <w:rsid w:val="00D37C29"/>
    <w:rsid w:val="00D37CC0"/>
    <w:rsid w:val="00D401F8"/>
    <w:rsid w:val="00D40327"/>
    <w:rsid w:val="00D403C5"/>
    <w:rsid w:val="00D40472"/>
    <w:rsid w:val="00D40E51"/>
    <w:rsid w:val="00D41472"/>
    <w:rsid w:val="00D4198A"/>
    <w:rsid w:val="00D41E3A"/>
    <w:rsid w:val="00D420E7"/>
    <w:rsid w:val="00D4274A"/>
    <w:rsid w:val="00D429DD"/>
    <w:rsid w:val="00D4317C"/>
    <w:rsid w:val="00D4329E"/>
    <w:rsid w:val="00D433A3"/>
    <w:rsid w:val="00D43579"/>
    <w:rsid w:val="00D435A0"/>
    <w:rsid w:val="00D435B6"/>
    <w:rsid w:val="00D435E9"/>
    <w:rsid w:val="00D44402"/>
    <w:rsid w:val="00D44DDE"/>
    <w:rsid w:val="00D44ECA"/>
    <w:rsid w:val="00D4565A"/>
    <w:rsid w:val="00D45ACB"/>
    <w:rsid w:val="00D463C3"/>
    <w:rsid w:val="00D46AE5"/>
    <w:rsid w:val="00D46D4B"/>
    <w:rsid w:val="00D478E8"/>
    <w:rsid w:val="00D50340"/>
    <w:rsid w:val="00D51100"/>
    <w:rsid w:val="00D511A8"/>
    <w:rsid w:val="00D5182A"/>
    <w:rsid w:val="00D51903"/>
    <w:rsid w:val="00D51A43"/>
    <w:rsid w:val="00D51D04"/>
    <w:rsid w:val="00D52475"/>
    <w:rsid w:val="00D53296"/>
    <w:rsid w:val="00D53F1C"/>
    <w:rsid w:val="00D54540"/>
    <w:rsid w:val="00D54B16"/>
    <w:rsid w:val="00D54D20"/>
    <w:rsid w:val="00D54ECE"/>
    <w:rsid w:val="00D54F96"/>
    <w:rsid w:val="00D553A0"/>
    <w:rsid w:val="00D55973"/>
    <w:rsid w:val="00D55C42"/>
    <w:rsid w:val="00D5767D"/>
    <w:rsid w:val="00D57A35"/>
    <w:rsid w:val="00D57C56"/>
    <w:rsid w:val="00D60194"/>
    <w:rsid w:val="00D61125"/>
    <w:rsid w:val="00D6149C"/>
    <w:rsid w:val="00D61B24"/>
    <w:rsid w:val="00D61D4C"/>
    <w:rsid w:val="00D61F4A"/>
    <w:rsid w:val="00D620E1"/>
    <w:rsid w:val="00D62295"/>
    <w:rsid w:val="00D62A59"/>
    <w:rsid w:val="00D6309E"/>
    <w:rsid w:val="00D631BE"/>
    <w:rsid w:val="00D634AF"/>
    <w:rsid w:val="00D63534"/>
    <w:rsid w:val="00D636EB"/>
    <w:rsid w:val="00D6391F"/>
    <w:rsid w:val="00D6449E"/>
    <w:rsid w:val="00D64605"/>
    <w:rsid w:val="00D64BC2"/>
    <w:rsid w:val="00D64D2A"/>
    <w:rsid w:val="00D65147"/>
    <w:rsid w:val="00D65505"/>
    <w:rsid w:val="00D658C3"/>
    <w:rsid w:val="00D65B81"/>
    <w:rsid w:val="00D65EC5"/>
    <w:rsid w:val="00D66382"/>
    <w:rsid w:val="00D66584"/>
    <w:rsid w:val="00D66BD3"/>
    <w:rsid w:val="00D67497"/>
    <w:rsid w:val="00D67758"/>
    <w:rsid w:val="00D67C7A"/>
    <w:rsid w:val="00D703E6"/>
    <w:rsid w:val="00D70CE5"/>
    <w:rsid w:val="00D717BB"/>
    <w:rsid w:val="00D719DA"/>
    <w:rsid w:val="00D71BEB"/>
    <w:rsid w:val="00D71D56"/>
    <w:rsid w:val="00D71F2F"/>
    <w:rsid w:val="00D720D8"/>
    <w:rsid w:val="00D7288B"/>
    <w:rsid w:val="00D729A3"/>
    <w:rsid w:val="00D72AA8"/>
    <w:rsid w:val="00D73892"/>
    <w:rsid w:val="00D73BA3"/>
    <w:rsid w:val="00D73DFC"/>
    <w:rsid w:val="00D7451C"/>
    <w:rsid w:val="00D75000"/>
    <w:rsid w:val="00D751E1"/>
    <w:rsid w:val="00D75228"/>
    <w:rsid w:val="00D75A7B"/>
    <w:rsid w:val="00D75BC3"/>
    <w:rsid w:val="00D76137"/>
    <w:rsid w:val="00D77460"/>
    <w:rsid w:val="00D774F3"/>
    <w:rsid w:val="00D80560"/>
    <w:rsid w:val="00D80B63"/>
    <w:rsid w:val="00D81410"/>
    <w:rsid w:val="00D8146F"/>
    <w:rsid w:val="00D8166E"/>
    <w:rsid w:val="00D8211F"/>
    <w:rsid w:val="00D82169"/>
    <w:rsid w:val="00D824C9"/>
    <w:rsid w:val="00D8319F"/>
    <w:rsid w:val="00D83547"/>
    <w:rsid w:val="00D83748"/>
    <w:rsid w:val="00D83BC7"/>
    <w:rsid w:val="00D83F08"/>
    <w:rsid w:val="00D84223"/>
    <w:rsid w:val="00D84946"/>
    <w:rsid w:val="00D84C74"/>
    <w:rsid w:val="00D84CAE"/>
    <w:rsid w:val="00D84F50"/>
    <w:rsid w:val="00D8533E"/>
    <w:rsid w:val="00D858B1"/>
    <w:rsid w:val="00D85C09"/>
    <w:rsid w:val="00D85CA3"/>
    <w:rsid w:val="00D86ADA"/>
    <w:rsid w:val="00D86BDA"/>
    <w:rsid w:val="00D87B26"/>
    <w:rsid w:val="00D87C48"/>
    <w:rsid w:val="00D9027E"/>
    <w:rsid w:val="00D90917"/>
    <w:rsid w:val="00D90AB4"/>
    <w:rsid w:val="00D90AE2"/>
    <w:rsid w:val="00D91ACB"/>
    <w:rsid w:val="00D92084"/>
    <w:rsid w:val="00D92091"/>
    <w:rsid w:val="00D92140"/>
    <w:rsid w:val="00D9224D"/>
    <w:rsid w:val="00D922C5"/>
    <w:rsid w:val="00D92766"/>
    <w:rsid w:val="00D933A9"/>
    <w:rsid w:val="00D93950"/>
    <w:rsid w:val="00D93D6A"/>
    <w:rsid w:val="00D941F1"/>
    <w:rsid w:val="00D94FE5"/>
    <w:rsid w:val="00D950C9"/>
    <w:rsid w:val="00D952D4"/>
    <w:rsid w:val="00D95FA7"/>
    <w:rsid w:val="00D960EC"/>
    <w:rsid w:val="00D961AA"/>
    <w:rsid w:val="00D9641B"/>
    <w:rsid w:val="00D964B2"/>
    <w:rsid w:val="00D966DA"/>
    <w:rsid w:val="00D96B6C"/>
    <w:rsid w:val="00D971E4"/>
    <w:rsid w:val="00D972C0"/>
    <w:rsid w:val="00D97401"/>
    <w:rsid w:val="00D97B70"/>
    <w:rsid w:val="00DA00D0"/>
    <w:rsid w:val="00DA05D2"/>
    <w:rsid w:val="00DA0667"/>
    <w:rsid w:val="00DA1285"/>
    <w:rsid w:val="00DA150E"/>
    <w:rsid w:val="00DA1557"/>
    <w:rsid w:val="00DA1A0C"/>
    <w:rsid w:val="00DA231B"/>
    <w:rsid w:val="00DA2887"/>
    <w:rsid w:val="00DA301F"/>
    <w:rsid w:val="00DA318A"/>
    <w:rsid w:val="00DA31F9"/>
    <w:rsid w:val="00DA320A"/>
    <w:rsid w:val="00DA3215"/>
    <w:rsid w:val="00DA325F"/>
    <w:rsid w:val="00DA33D0"/>
    <w:rsid w:val="00DA3536"/>
    <w:rsid w:val="00DA3918"/>
    <w:rsid w:val="00DA4013"/>
    <w:rsid w:val="00DA4290"/>
    <w:rsid w:val="00DA4363"/>
    <w:rsid w:val="00DA4657"/>
    <w:rsid w:val="00DA4836"/>
    <w:rsid w:val="00DA4B9E"/>
    <w:rsid w:val="00DA4D27"/>
    <w:rsid w:val="00DA529C"/>
    <w:rsid w:val="00DA5866"/>
    <w:rsid w:val="00DA5B8F"/>
    <w:rsid w:val="00DA603B"/>
    <w:rsid w:val="00DA61DA"/>
    <w:rsid w:val="00DA632C"/>
    <w:rsid w:val="00DA672A"/>
    <w:rsid w:val="00DA6BD9"/>
    <w:rsid w:val="00DA709F"/>
    <w:rsid w:val="00DA73BA"/>
    <w:rsid w:val="00DA74A1"/>
    <w:rsid w:val="00DA74B4"/>
    <w:rsid w:val="00DA7BF2"/>
    <w:rsid w:val="00DA7F18"/>
    <w:rsid w:val="00DB03CC"/>
    <w:rsid w:val="00DB053F"/>
    <w:rsid w:val="00DB06C1"/>
    <w:rsid w:val="00DB07BA"/>
    <w:rsid w:val="00DB08C9"/>
    <w:rsid w:val="00DB1313"/>
    <w:rsid w:val="00DB1607"/>
    <w:rsid w:val="00DB2056"/>
    <w:rsid w:val="00DB2969"/>
    <w:rsid w:val="00DB2B3A"/>
    <w:rsid w:val="00DB2EFE"/>
    <w:rsid w:val="00DB2FCE"/>
    <w:rsid w:val="00DB325A"/>
    <w:rsid w:val="00DB35E9"/>
    <w:rsid w:val="00DB35EC"/>
    <w:rsid w:val="00DB36C0"/>
    <w:rsid w:val="00DB3A5D"/>
    <w:rsid w:val="00DB3B80"/>
    <w:rsid w:val="00DB3FAD"/>
    <w:rsid w:val="00DB4665"/>
    <w:rsid w:val="00DB479E"/>
    <w:rsid w:val="00DB4D4E"/>
    <w:rsid w:val="00DB4FD3"/>
    <w:rsid w:val="00DB52E9"/>
    <w:rsid w:val="00DB628C"/>
    <w:rsid w:val="00DB6FFD"/>
    <w:rsid w:val="00DB72C1"/>
    <w:rsid w:val="00DB76AE"/>
    <w:rsid w:val="00DB7A41"/>
    <w:rsid w:val="00DB7C3C"/>
    <w:rsid w:val="00DB7E64"/>
    <w:rsid w:val="00DC0439"/>
    <w:rsid w:val="00DC06EC"/>
    <w:rsid w:val="00DC0BC9"/>
    <w:rsid w:val="00DC1621"/>
    <w:rsid w:val="00DC18A0"/>
    <w:rsid w:val="00DC1E64"/>
    <w:rsid w:val="00DC2256"/>
    <w:rsid w:val="00DC2433"/>
    <w:rsid w:val="00DC2636"/>
    <w:rsid w:val="00DC2EB2"/>
    <w:rsid w:val="00DC372F"/>
    <w:rsid w:val="00DC3D4F"/>
    <w:rsid w:val="00DC4EA6"/>
    <w:rsid w:val="00DC5880"/>
    <w:rsid w:val="00DC60C0"/>
    <w:rsid w:val="00DC640A"/>
    <w:rsid w:val="00DC650C"/>
    <w:rsid w:val="00DC6655"/>
    <w:rsid w:val="00DC68AB"/>
    <w:rsid w:val="00DC6C44"/>
    <w:rsid w:val="00DC6E8B"/>
    <w:rsid w:val="00DC775B"/>
    <w:rsid w:val="00DC7FBB"/>
    <w:rsid w:val="00DD05D6"/>
    <w:rsid w:val="00DD079D"/>
    <w:rsid w:val="00DD0F24"/>
    <w:rsid w:val="00DD10B1"/>
    <w:rsid w:val="00DD1168"/>
    <w:rsid w:val="00DD136A"/>
    <w:rsid w:val="00DD1936"/>
    <w:rsid w:val="00DD1A36"/>
    <w:rsid w:val="00DD260D"/>
    <w:rsid w:val="00DD28BB"/>
    <w:rsid w:val="00DD32CD"/>
    <w:rsid w:val="00DD352E"/>
    <w:rsid w:val="00DD3D02"/>
    <w:rsid w:val="00DD3FFC"/>
    <w:rsid w:val="00DD4DAF"/>
    <w:rsid w:val="00DD5860"/>
    <w:rsid w:val="00DD5994"/>
    <w:rsid w:val="00DD662A"/>
    <w:rsid w:val="00DD66A9"/>
    <w:rsid w:val="00DD66DF"/>
    <w:rsid w:val="00DD6BDC"/>
    <w:rsid w:val="00DD7DE5"/>
    <w:rsid w:val="00DE05C9"/>
    <w:rsid w:val="00DE05DF"/>
    <w:rsid w:val="00DE16E6"/>
    <w:rsid w:val="00DE185D"/>
    <w:rsid w:val="00DE1DD2"/>
    <w:rsid w:val="00DE20E9"/>
    <w:rsid w:val="00DE227F"/>
    <w:rsid w:val="00DE260A"/>
    <w:rsid w:val="00DE299E"/>
    <w:rsid w:val="00DE30D4"/>
    <w:rsid w:val="00DE34C4"/>
    <w:rsid w:val="00DE3CB4"/>
    <w:rsid w:val="00DE40C1"/>
    <w:rsid w:val="00DE4B76"/>
    <w:rsid w:val="00DE4D19"/>
    <w:rsid w:val="00DE4E4E"/>
    <w:rsid w:val="00DE5DE9"/>
    <w:rsid w:val="00DE6022"/>
    <w:rsid w:val="00DE64E4"/>
    <w:rsid w:val="00DE6AD3"/>
    <w:rsid w:val="00DE6CCC"/>
    <w:rsid w:val="00DE6E8E"/>
    <w:rsid w:val="00DE6F24"/>
    <w:rsid w:val="00DE7919"/>
    <w:rsid w:val="00DE7A2F"/>
    <w:rsid w:val="00DF03C7"/>
    <w:rsid w:val="00DF0B5E"/>
    <w:rsid w:val="00DF0EAF"/>
    <w:rsid w:val="00DF129F"/>
    <w:rsid w:val="00DF14C9"/>
    <w:rsid w:val="00DF150F"/>
    <w:rsid w:val="00DF172F"/>
    <w:rsid w:val="00DF1898"/>
    <w:rsid w:val="00DF1C8C"/>
    <w:rsid w:val="00DF2311"/>
    <w:rsid w:val="00DF2BB4"/>
    <w:rsid w:val="00DF2C41"/>
    <w:rsid w:val="00DF3384"/>
    <w:rsid w:val="00DF3567"/>
    <w:rsid w:val="00DF36D0"/>
    <w:rsid w:val="00DF40C2"/>
    <w:rsid w:val="00DF4275"/>
    <w:rsid w:val="00DF42E3"/>
    <w:rsid w:val="00DF47D0"/>
    <w:rsid w:val="00DF5452"/>
    <w:rsid w:val="00DF5530"/>
    <w:rsid w:val="00DF5D20"/>
    <w:rsid w:val="00DF6357"/>
    <w:rsid w:val="00DF71DB"/>
    <w:rsid w:val="00DF72AE"/>
    <w:rsid w:val="00DF7852"/>
    <w:rsid w:val="00DF78B3"/>
    <w:rsid w:val="00DF7D7D"/>
    <w:rsid w:val="00E00272"/>
    <w:rsid w:val="00E01797"/>
    <w:rsid w:val="00E01A26"/>
    <w:rsid w:val="00E021E5"/>
    <w:rsid w:val="00E02894"/>
    <w:rsid w:val="00E02C51"/>
    <w:rsid w:val="00E03023"/>
    <w:rsid w:val="00E036CC"/>
    <w:rsid w:val="00E03F09"/>
    <w:rsid w:val="00E042CB"/>
    <w:rsid w:val="00E056E2"/>
    <w:rsid w:val="00E0575D"/>
    <w:rsid w:val="00E0620C"/>
    <w:rsid w:val="00E07004"/>
    <w:rsid w:val="00E0718C"/>
    <w:rsid w:val="00E07265"/>
    <w:rsid w:val="00E07281"/>
    <w:rsid w:val="00E075AD"/>
    <w:rsid w:val="00E07EA5"/>
    <w:rsid w:val="00E100DD"/>
    <w:rsid w:val="00E1032E"/>
    <w:rsid w:val="00E108A5"/>
    <w:rsid w:val="00E11184"/>
    <w:rsid w:val="00E1167A"/>
    <w:rsid w:val="00E11E4B"/>
    <w:rsid w:val="00E12150"/>
    <w:rsid w:val="00E12674"/>
    <w:rsid w:val="00E12929"/>
    <w:rsid w:val="00E137A4"/>
    <w:rsid w:val="00E13CC3"/>
    <w:rsid w:val="00E143BD"/>
    <w:rsid w:val="00E14521"/>
    <w:rsid w:val="00E14574"/>
    <w:rsid w:val="00E14905"/>
    <w:rsid w:val="00E14910"/>
    <w:rsid w:val="00E16008"/>
    <w:rsid w:val="00E164C9"/>
    <w:rsid w:val="00E16844"/>
    <w:rsid w:val="00E16E84"/>
    <w:rsid w:val="00E173F3"/>
    <w:rsid w:val="00E17B48"/>
    <w:rsid w:val="00E17C6C"/>
    <w:rsid w:val="00E17D2E"/>
    <w:rsid w:val="00E206F9"/>
    <w:rsid w:val="00E209C8"/>
    <w:rsid w:val="00E20BD5"/>
    <w:rsid w:val="00E20F26"/>
    <w:rsid w:val="00E217D6"/>
    <w:rsid w:val="00E21A08"/>
    <w:rsid w:val="00E2236F"/>
    <w:rsid w:val="00E22447"/>
    <w:rsid w:val="00E22EC2"/>
    <w:rsid w:val="00E23517"/>
    <w:rsid w:val="00E23C2B"/>
    <w:rsid w:val="00E2418C"/>
    <w:rsid w:val="00E247FE"/>
    <w:rsid w:val="00E24A91"/>
    <w:rsid w:val="00E24BCA"/>
    <w:rsid w:val="00E25783"/>
    <w:rsid w:val="00E259CE"/>
    <w:rsid w:val="00E25A33"/>
    <w:rsid w:val="00E25FC9"/>
    <w:rsid w:val="00E262BB"/>
    <w:rsid w:val="00E26598"/>
    <w:rsid w:val="00E2693D"/>
    <w:rsid w:val="00E27015"/>
    <w:rsid w:val="00E30480"/>
    <w:rsid w:val="00E306E5"/>
    <w:rsid w:val="00E30A92"/>
    <w:rsid w:val="00E31577"/>
    <w:rsid w:val="00E31B27"/>
    <w:rsid w:val="00E31B99"/>
    <w:rsid w:val="00E32405"/>
    <w:rsid w:val="00E32527"/>
    <w:rsid w:val="00E328C8"/>
    <w:rsid w:val="00E32D15"/>
    <w:rsid w:val="00E32F22"/>
    <w:rsid w:val="00E33D63"/>
    <w:rsid w:val="00E33FB9"/>
    <w:rsid w:val="00E34067"/>
    <w:rsid w:val="00E342F5"/>
    <w:rsid w:val="00E34B89"/>
    <w:rsid w:val="00E35035"/>
    <w:rsid w:val="00E354F2"/>
    <w:rsid w:val="00E35E42"/>
    <w:rsid w:val="00E3608C"/>
    <w:rsid w:val="00E36683"/>
    <w:rsid w:val="00E367FD"/>
    <w:rsid w:val="00E4001C"/>
    <w:rsid w:val="00E40900"/>
    <w:rsid w:val="00E40D1C"/>
    <w:rsid w:val="00E40E6B"/>
    <w:rsid w:val="00E40EC1"/>
    <w:rsid w:val="00E41388"/>
    <w:rsid w:val="00E416D4"/>
    <w:rsid w:val="00E41AFF"/>
    <w:rsid w:val="00E41B89"/>
    <w:rsid w:val="00E42FE6"/>
    <w:rsid w:val="00E4434F"/>
    <w:rsid w:val="00E444DA"/>
    <w:rsid w:val="00E44C9D"/>
    <w:rsid w:val="00E45050"/>
    <w:rsid w:val="00E45787"/>
    <w:rsid w:val="00E46DF9"/>
    <w:rsid w:val="00E4775F"/>
    <w:rsid w:val="00E50275"/>
    <w:rsid w:val="00E50CFB"/>
    <w:rsid w:val="00E511EC"/>
    <w:rsid w:val="00E518EE"/>
    <w:rsid w:val="00E5195A"/>
    <w:rsid w:val="00E520AC"/>
    <w:rsid w:val="00E521D2"/>
    <w:rsid w:val="00E52401"/>
    <w:rsid w:val="00E52DB4"/>
    <w:rsid w:val="00E5382F"/>
    <w:rsid w:val="00E53CA5"/>
    <w:rsid w:val="00E54606"/>
    <w:rsid w:val="00E54C37"/>
    <w:rsid w:val="00E54DCB"/>
    <w:rsid w:val="00E54F93"/>
    <w:rsid w:val="00E55981"/>
    <w:rsid w:val="00E56037"/>
    <w:rsid w:val="00E562D4"/>
    <w:rsid w:val="00E567CC"/>
    <w:rsid w:val="00E56BFE"/>
    <w:rsid w:val="00E56D89"/>
    <w:rsid w:val="00E57389"/>
    <w:rsid w:val="00E5767F"/>
    <w:rsid w:val="00E57D25"/>
    <w:rsid w:val="00E60307"/>
    <w:rsid w:val="00E6095C"/>
    <w:rsid w:val="00E60DD0"/>
    <w:rsid w:val="00E618A1"/>
    <w:rsid w:val="00E61C30"/>
    <w:rsid w:val="00E6211D"/>
    <w:rsid w:val="00E622B5"/>
    <w:rsid w:val="00E624ED"/>
    <w:rsid w:val="00E6302E"/>
    <w:rsid w:val="00E6307E"/>
    <w:rsid w:val="00E63761"/>
    <w:rsid w:val="00E63984"/>
    <w:rsid w:val="00E63AEA"/>
    <w:rsid w:val="00E63D7E"/>
    <w:rsid w:val="00E643A6"/>
    <w:rsid w:val="00E64825"/>
    <w:rsid w:val="00E64AF7"/>
    <w:rsid w:val="00E64BD1"/>
    <w:rsid w:val="00E65526"/>
    <w:rsid w:val="00E65B7B"/>
    <w:rsid w:val="00E65FC5"/>
    <w:rsid w:val="00E65FDD"/>
    <w:rsid w:val="00E664C9"/>
    <w:rsid w:val="00E66E4F"/>
    <w:rsid w:val="00E672B6"/>
    <w:rsid w:val="00E70886"/>
    <w:rsid w:val="00E71621"/>
    <w:rsid w:val="00E719C4"/>
    <w:rsid w:val="00E71CBE"/>
    <w:rsid w:val="00E72122"/>
    <w:rsid w:val="00E72914"/>
    <w:rsid w:val="00E72C34"/>
    <w:rsid w:val="00E73B53"/>
    <w:rsid w:val="00E73F95"/>
    <w:rsid w:val="00E74191"/>
    <w:rsid w:val="00E746E1"/>
    <w:rsid w:val="00E74F88"/>
    <w:rsid w:val="00E752BD"/>
    <w:rsid w:val="00E754F1"/>
    <w:rsid w:val="00E756D3"/>
    <w:rsid w:val="00E75B5F"/>
    <w:rsid w:val="00E75F57"/>
    <w:rsid w:val="00E7669F"/>
    <w:rsid w:val="00E766AC"/>
    <w:rsid w:val="00E7703E"/>
    <w:rsid w:val="00E770DB"/>
    <w:rsid w:val="00E77BE5"/>
    <w:rsid w:val="00E77D2F"/>
    <w:rsid w:val="00E803EE"/>
    <w:rsid w:val="00E804DE"/>
    <w:rsid w:val="00E8086E"/>
    <w:rsid w:val="00E80B07"/>
    <w:rsid w:val="00E80C67"/>
    <w:rsid w:val="00E80DAA"/>
    <w:rsid w:val="00E80F1B"/>
    <w:rsid w:val="00E81104"/>
    <w:rsid w:val="00E817F2"/>
    <w:rsid w:val="00E81899"/>
    <w:rsid w:val="00E81FBB"/>
    <w:rsid w:val="00E82B26"/>
    <w:rsid w:val="00E8331F"/>
    <w:rsid w:val="00E8352E"/>
    <w:rsid w:val="00E83904"/>
    <w:rsid w:val="00E841D0"/>
    <w:rsid w:val="00E84A95"/>
    <w:rsid w:val="00E85022"/>
    <w:rsid w:val="00E855FF"/>
    <w:rsid w:val="00E85C4F"/>
    <w:rsid w:val="00E85F88"/>
    <w:rsid w:val="00E86172"/>
    <w:rsid w:val="00E86A5A"/>
    <w:rsid w:val="00E86BD3"/>
    <w:rsid w:val="00E86F72"/>
    <w:rsid w:val="00E86FB4"/>
    <w:rsid w:val="00E8708B"/>
    <w:rsid w:val="00E876A3"/>
    <w:rsid w:val="00E87EE9"/>
    <w:rsid w:val="00E87FDE"/>
    <w:rsid w:val="00E906AB"/>
    <w:rsid w:val="00E909CC"/>
    <w:rsid w:val="00E9138C"/>
    <w:rsid w:val="00E91745"/>
    <w:rsid w:val="00E917A9"/>
    <w:rsid w:val="00E91A47"/>
    <w:rsid w:val="00E91AD0"/>
    <w:rsid w:val="00E91E54"/>
    <w:rsid w:val="00E91EA0"/>
    <w:rsid w:val="00E91FBB"/>
    <w:rsid w:val="00E92108"/>
    <w:rsid w:val="00E92665"/>
    <w:rsid w:val="00E92997"/>
    <w:rsid w:val="00E9325B"/>
    <w:rsid w:val="00E93277"/>
    <w:rsid w:val="00E937CE"/>
    <w:rsid w:val="00E938E6"/>
    <w:rsid w:val="00E94485"/>
    <w:rsid w:val="00E94B7F"/>
    <w:rsid w:val="00E94FFD"/>
    <w:rsid w:val="00E95412"/>
    <w:rsid w:val="00E959F6"/>
    <w:rsid w:val="00E95B6C"/>
    <w:rsid w:val="00E95C50"/>
    <w:rsid w:val="00E964B8"/>
    <w:rsid w:val="00E965B9"/>
    <w:rsid w:val="00E9673D"/>
    <w:rsid w:val="00E96B51"/>
    <w:rsid w:val="00E96B85"/>
    <w:rsid w:val="00E97220"/>
    <w:rsid w:val="00E9726A"/>
    <w:rsid w:val="00E9727B"/>
    <w:rsid w:val="00E97376"/>
    <w:rsid w:val="00E9758E"/>
    <w:rsid w:val="00E97948"/>
    <w:rsid w:val="00EA0080"/>
    <w:rsid w:val="00EA05A1"/>
    <w:rsid w:val="00EA05D5"/>
    <w:rsid w:val="00EA0C4A"/>
    <w:rsid w:val="00EA0F06"/>
    <w:rsid w:val="00EA0F81"/>
    <w:rsid w:val="00EA141A"/>
    <w:rsid w:val="00EA161D"/>
    <w:rsid w:val="00EA1E6D"/>
    <w:rsid w:val="00EA1FAC"/>
    <w:rsid w:val="00EA21E6"/>
    <w:rsid w:val="00EA2570"/>
    <w:rsid w:val="00EA2633"/>
    <w:rsid w:val="00EA300C"/>
    <w:rsid w:val="00EA33A7"/>
    <w:rsid w:val="00EA35F1"/>
    <w:rsid w:val="00EA3F10"/>
    <w:rsid w:val="00EA3F24"/>
    <w:rsid w:val="00EA4099"/>
    <w:rsid w:val="00EA478E"/>
    <w:rsid w:val="00EA4955"/>
    <w:rsid w:val="00EA4BD5"/>
    <w:rsid w:val="00EA5350"/>
    <w:rsid w:val="00EA5A4D"/>
    <w:rsid w:val="00EA5E2A"/>
    <w:rsid w:val="00EA5FBB"/>
    <w:rsid w:val="00EA63E0"/>
    <w:rsid w:val="00EA63E5"/>
    <w:rsid w:val="00EA671D"/>
    <w:rsid w:val="00EA6C9C"/>
    <w:rsid w:val="00EA6D34"/>
    <w:rsid w:val="00EA709F"/>
    <w:rsid w:val="00EA730A"/>
    <w:rsid w:val="00EA770A"/>
    <w:rsid w:val="00EA7812"/>
    <w:rsid w:val="00EA7B1B"/>
    <w:rsid w:val="00EA7C1A"/>
    <w:rsid w:val="00EB0750"/>
    <w:rsid w:val="00EB1147"/>
    <w:rsid w:val="00EB129B"/>
    <w:rsid w:val="00EB1647"/>
    <w:rsid w:val="00EB165F"/>
    <w:rsid w:val="00EB1B2B"/>
    <w:rsid w:val="00EB1B49"/>
    <w:rsid w:val="00EB1DC9"/>
    <w:rsid w:val="00EB1F6C"/>
    <w:rsid w:val="00EB241F"/>
    <w:rsid w:val="00EB2814"/>
    <w:rsid w:val="00EB28F6"/>
    <w:rsid w:val="00EB29E0"/>
    <w:rsid w:val="00EB350E"/>
    <w:rsid w:val="00EB384F"/>
    <w:rsid w:val="00EB3B2E"/>
    <w:rsid w:val="00EB3D95"/>
    <w:rsid w:val="00EB4119"/>
    <w:rsid w:val="00EB4823"/>
    <w:rsid w:val="00EB5329"/>
    <w:rsid w:val="00EB5746"/>
    <w:rsid w:val="00EB61D2"/>
    <w:rsid w:val="00EB6238"/>
    <w:rsid w:val="00EB62AB"/>
    <w:rsid w:val="00EB64D7"/>
    <w:rsid w:val="00EB6745"/>
    <w:rsid w:val="00EB6B5E"/>
    <w:rsid w:val="00EB7396"/>
    <w:rsid w:val="00EB746E"/>
    <w:rsid w:val="00EB796C"/>
    <w:rsid w:val="00EC0474"/>
    <w:rsid w:val="00EC0523"/>
    <w:rsid w:val="00EC061D"/>
    <w:rsid w:val="00EC0728"/>
    <w:rsid w:val="00EC0B16"/>
    <w:rsid w:val="00EC10D3"/>
    <w:rsid w:val="00EC15B0"/>
    <w:rsid w:val="00EC1885"/>
    <w:rsid w:val="00EC1A0F"/>
    <w:rsid w:val="00EC207D"/>
    <w:rsid w:val="00EC21D1"/>
    <w:rsid w:val="00EC23AC"/>
    <w:rsid w:val="00EC3494"/>
    <w:rsid w:val="00EC3686"/>
    <w:rsid w:val="00EC37CF"/>
    <w:rsid w:val="00EC37ED"/>
    <w:rsid w:val="00EC395C"/>
    <w:rsid w:val="00EC3E1E"/>
    <w:rsid w:val="00EC4DE8"/>
    <w:rsid w:val="00EC4F54"/>
    <w:rsid w:val="00EC50A1"/>
    <w:rsid w:val="00EC51FE"/>
    <w:rsid w:val="00EC54FE"/>
    <w:rsid w:val="00EC5900"/>
    <w:rsid w:val="00EC63B3"/>
    <w:rsid w:val="00EC68AA"/>
    <w:rsid w:val="00EC7293"/>
    <w:rsid w:val="00EC7DA4"/>
    <w:rsid w:val="00ED0C6A"/>
    <w:rsid w:val="00ED1249"/>
    <w:rsid w:val="00ED18C6"/>
    <w:rsid w:val="00ED1F35"/>
    <w:rsid w:val="00ED218A"/>
    <w:rsid w:val="00ED22E8"/>
    <w:rsid w:val="00ED32F2"/>
    <w:rsid w:val="00ED33BB"/>
    <w:rsid w:val="00ED3440"/>
    <w:rsid w:val="00ED354F"/>
    <w:rsid w:val="00ED3CD8"/>
    <w:rsid w:val="00ED4539"/>
    <w:rsid w:val="00ED47FB"/>
    <w:rsid w:val="00ED4F56"/>
    <w:rsid w:val="00ED52D5"/>
    <w:rsid w:val="00ED52DF"/>
    <w:rsid w:val="00ED5AF1"/>
    <w:rsid w:val="00ED5C39"/>
    <w:rsid w:val="00ED62F6"/>
    <w:rsid w:val="00ED64B0"/>
    <w:rsid w:val="00ED6807"/>
    <w:rsid w:val="00ED7115"/>
    <w:rsid w:val="00ED7270"/>
    <w:rsid w:val="00ED7839"/>
    <w:rsid w:val="00EE0127"/>
    <w:rsid w:val="00EE07BC"/>
    <w:rsid w:val="00EE0E49"/>
    <w:rsid w:val="00EE1328"/>
    <w:rsid w:val="00EE14D4"/>
    <w:rsid w:val="00EE1728"/>
    <w:rsid w:val="00EE1CDD"/>
    <w:rsid w:val="00EE213C"/>
    <w:rsid w:val="00EE22EB"/>
    <w:rsid w:val="00EE28F0"/>
    <w:rsid w:val="00EE2DD2"/>
    <w:rsid w:val="00EE2F4F"/>
    <w:rsid w:val="00EE2F97"/>
    <w:rsid w:val="00EE314F"/>
    <w:rsid w:val="00EE32DE"/>
    <w:rsid w:val="00EE3405"/>
    <w:rsid w:val="00EE39DF"/>
    <w:rsid w:val="00EE3AD0"/>
    <w:rsid w:val="00EE42DA"/>
    <w:rsid w:val="00EE45AB"/>
    <w:rsid w:val="00EE4A1C"/>
    <w:rsid w:val="00EE4C96"/>
    <w:rsid w:val="00EE4D37"/>
    <w:rsid w:val="00EE51B8"/>
    <w:rsid w:val="00EE5534"/>
    <w:rsid w:val="00EE5A00"/>
    <w:rsid w:val="00EE5B33"/>
    <w:rsid w:val="00EE5E3D"/>
    <w:rsid w:val="00EE5F2E"/>
    <w:rsid w:val="00EE65C9"/>
    <w:rsid w:val="00EE6839"/>
    <w:rsid w:val="00EE6C2D"/>
    <w:rsid w:val="00EE6DE1"/>
    <w:rsid w:val="00EE6E31"/>
    <w:rsid w:val="00EE719B"/>
    <w:rsid w:val="00EE7430"/>
    <w:rsid w:val="00EE7EF4"/>
    <w:rsid w:val="00EF040B"/>
    <w:rsid w:val="00EF06E4"/>
    <w:rsid w:val="00EF0728"/>
    <w:rsid w:val="00EF0B90"/>
    <w:rsid w:val="00EF0BD4"/>
    <w:rsid w:val="00EF0D0C"/>
    <w:rsid w:val="00EF15AA"/>
    <w:rsid w:val="00EF1742"/>
    <w:rsid w:val="00EF18EC"/>
    <w:rsid w:val="00EF1E88"/>
    <w:rsid w:val="00EF2454"/>
    <w:rsid w:val="00EF2689"/>
    <w:rsid w:val="00EF26DE"/>
    <w:rsid w:val="00EF303B"/>
    <w:rsid w:val="00EF3B2D"/>
    <w:rsid w:val="00EF3C3E"/>
    <w:rsid w:val="00EF3DE6"/>
    <w:rsid w:val="00EF419F"/>
    <w:rsid w:val="00EF4583"/>
    <w:rsid w:val="00EF4B4E"/>
    <w:rsid w:val="00EF4D97"/>
    <w:rsid w:val="00EF4FED"/>
    <w:rsid w:val="00EF5FB4"/>
    <w:rsid w:val="00EF615E"/>
    <w:rsid w:val="00EF6445"/>
    <w:rsid w:val="00EF66BA"/>
    <w:rsid w:val="00EF68FA"/>
    <w:rsid w:val="00EF6CC0"/>
    <w:rsid w:val="00EF712A"/>
    <w:rsid w:val="00EF7415"/>
    <w:rsid w:val="00EF74A2"/>
    <w:rsid w:val="00F0029D"/>
    <w:rsid w:val="00F00795"/>
    <w:rsid w:val="00F0088D"/>
    <w:rsid w:val="00F009A2"/>
    <w:rsid w:val="00F01588"/>
    <w:rsid w:val="00F01B23"/>
    <w:rsid w:val="00F01D08"/>
    <w:rsid w:val="00F029EE"/>
    <w:rsid w:val="00F02C61"/>
    <w:rsid w:val="00F02C8E"/>
    <w:rsid w:val="00F02F08"/>
    <w:rsid w:val="00F0385F"/>
    <w:rsid w:val="00F03CA7"/>
    <w:rsid w:val="00F043FA"/>
    <w:rsid w:val="00F0460B"/>
    <w:rsid w:val="00F0518E"/>
    <w:rsid w:val="00F05395"/>
    <w:rsid w:val="00F06265"/>
    <w:rsid w:val="00F063A9"/>
    <w:rsid w:val="00F06551"/>
    <w:rsid w:val="00F06E70"/>
    <w:rsid w:val="00F070C9"/>
    <w:rsid w:val="00F07BE7"/>
    <w:rsid w:val="00F10B88"/>
    <w:rsid w:val="00F10C28"/>
    <w:rsid w:val="00F10DAC"/>
    <w:rsid w:val="00F1104B"/>
    <w:rsid w:val="00F1107F"/>
    <w:rsid w:val="00F11BE2"/>
    <w:rsid w:val="00F11C74"/>
    <w:rsid w:val="00F1221F"/>
    <w:rsid w:val="00F12458"/>
    <w:rsid w:val="00F12755"/>
    <w:rsid w:val="00F12783"/>
    <w:rsid w:val="00F12B35"/>
    <w:rsid w:val="00F12B8F"/>
    <w:rsid w:val="00F12E0E"/>
    <w:rsid w:val="00F133DD"/>
    <w:rsid w:val="00F13427"/>
    <w:rsid w:val="00F138E5"/>
    <w:rsid w:val="00F147CF"/>
    <w:rsid w:val="00F14F9A"/>
    <w:rsid w:val="00F153B9"/>
    <w:rsid w:val="00F16E3F"/>
    <w:rsid w:val="00F16F33"/>
    <w:rsid w:val="00F1707B"/>
    <w:rsid w:val="00F17781"/>
    <w:rsid w:val="00F1782F"/>
    <w:rsid w:val="00F17930"/>
    <w:rsid w:val="00F201DA"/>
    <w:rsid w:val="00F2172C"/>
    <w:rsid w:val="00F218B6"/>
    <w:rsid w:val="00F219C8"/>
    <w:rsid w:val="00F2208C"/>
    <w:rsid w:val="00F22319"/>
    <w:rsid w:val="00F223DE"/>
    <w:rsid w:val="00F2285D"/>
    <w:rsid w:val="00F2348E"/>
    <w:rsid w:val="00F23611"/>
    <w:rsid w:val="00F24309"/>
    <w:rsid w:val="00F254F4"/>
    <w:rsid w:val="00F26D61"/>
    <w:rsid w:val="00F26F66"/>
    <w:rsid w:val="00F26FE4"/>
    <w:rsid w:val="00F277E3"/>
    <w:rsid w:val="00F27B10"/>
    <w:rsid w:val="00F30082"/>
    <w:rsid w:val="00F30088"/>
    <w:rsid w:val="00F30B01"/>
    <w:rsid w:val="00F30E2E"/>
    <w:rsid w:val="00F31167"/>
    <w:rsid w:val="00F312B0"/>
    <w:rsid w:val="00F3152A"/>
    <w:rsid w:val="00F3176C"/>
    <w:rsid w:val="00F31A79"/>
    <w:rsid w:val="00F31EB2"/>
    <w:rsid w:val="00F3210F"/>
    <w:rsid w:val="00F321FC"/>
    <w:rsid w:val="00F3283D"/>
    <w:rsid w:val="00F32872"/>
    <w:rsid w:val="00F329EB"/>
    <w:rsid w:val="00F32ACA"/>
    <w:rsid w:val="00F33693"/>
    <w:rsid w:val="00F33AAB"/>
    <w:rsid w:val="00F33B24"/>
    <w:rsid w:val="00F3461E"/>
    <w:rsid w:val="00F34791"/>
    <w:rsid w:val="00F34B15"/>
    <w:rsid w:val="00F34B68"/>
    <w:rsid w:val="00F34D40"/>
    <w:rsid w:val="00F34E27"/>
    <w:rsid w:val="00F350F1"/>
    <w:rsid w:val="00F35160"/>
    <w:rsid w:val="00F3529B"/>
    <w:rsid w:val="00F35937"/>
    <w:rsid w:val="00F35D45"/>
    <w:rsid w:val="00F35D57"/>
    <w:rsid w:val="00F36206"/>
    <w:rsid w:val="00F36684"/>
    <w:rsid w:val="00F3684D"/>
    <w:rsid w:val="00F36E09"/>
    <w:rsid w:val="00F37167"/>
    <w:rsid w:val="00F3754D"/>
    <w:rsid w:val="00F375A2"/>
    <w:rsid w:val="00F37921"/>
    <w:rsid w:val="00F37C02"/>
    <w:rsid w:val="00F40101"/>
    <w:rsid w:val="00F4035B"/>
    <w:rsid w:val="00F405F0"/>
    <w:rsid w:val="00F407D6"/>
    <w:rsid w:val="00F408C9"/>
    <w:rsid w:val="00F40BFE"/>
    <w:rsid w:val="00F40C4C"/>
    <w:rsid w:val="00F40CEF"/>
    <w:rsid w:val="00F40E2E"/>
    <w:rsid w:val="00F41217"/>
    <w:rsid w:val="00F41406"/>
    <w:rsid w:val="00F414AC"/>
    <w:rsid w:val="00F41815"/>
    <w:rsid w:val="00F418A8"/>
    <w:rsid w:val="00F426A7"/>
    <w:rsid w:val="00F434D8"/>
    <w:rsid w:val="00F434FB"/>
    <w:rsid w:val="00F435F0"/>
    <w:rsid w:val="00F43BBD"/>
    <w:rsid w:val="00F43F99"/>
    <w:rsid w:val="00F441E8"/>
    <w:rsid w:val="00F442F5"/>
    <w:rsid w:val="00F44939"/>
    <w:rsid w:val="00F44995"/>
    <w:rsid w:val="00F44AF7"/>
    <w:rsid w:val="00F44D76"/>
    <w:rsid w:val="00F44D9F"/>
    <w:rsid w:val="00F455EE"/>
    <w:rsid w:val="00F45906"/>
    <w:rsid w:val="00F45BCC"/>
    <w:rsid w:val="00F45DFE"/>
    <w:rsid w:val="00F4634C"/>
    <w:rsid w:val="00F4696C"/>
    <w:rsid w:val="00F4733D"/>
    <w:rsid w:val="00F4742E"/>
    <w:rsid w:val="00F4778B"/>
    <w:rsid w:val="00F502DB"/>
    <w:rsid w:val="00F503F3"/>
    <w:rsid w:val="00F506F0"/>
    <w:rsid w:val="00F5159A"/>
    <w:rsid w:val="00F51685"/>
    <w:rsid w:val="00F519DA"/>
    <w:rsid w:val="00F520DC"/>
    <w:rsid w:val="00F5220A"/>
    <w:rsid w:val="00F5240D"/>
    <w:rsid w:val="00F524E6"/>
    <w:rsid w:val="00F52591"/>
    <w:rsid w:val="00F52A1E"/>
    <w:rsid w:val="00F52C3F"/>
    <w:rsid w:val="00F53BF9"/>
    <w:rsid w:val="00F53F30"/>
    <w:rsid w:val="00F55154"/>
    <w:rsid w:val="00F553A4"/>
    <w:rsid w:val="00F56412"/>
    <w:rsid w:val="00F566F8"/>
    <w:rsid w:val="00F56B00"/>
    <w:rsid w:val="00F573F9"/>
    <w:rsid w:val="00F57914"/>
    <w:rsid w:val="00F60028"/>
    <w:rsid w:val="00F60153"/>
    <w:rsid w:val="00F6022C"/>
    <w:rsid w:val="00F6049C"/>
    <w:rsid w:val="00F60A7A"/>
    <w:rsid w:val="00F60AA0"/>
    <w:rsid w:val="00F60B96"/>
    <w:rsid w:val="00F60C62"/>
    <w:rsid w:val="00F60D07"/>
    <w:rsid w:val="00F6171C"/>
    <w:rsid w:val="00F61A3E"/>
    <w:rsid w:val="00F61F09"/>
    <w:rsid w:val="00F61F49"/>
    <w:rsid w:val="00F625F5"/>
    <w:rsid w:val="00F62723"/>
    <w:rsid w:val="00F631E5"/>
    <w:rsid w:val="00F63831"/>
    <w:rsid w:val="00F63B59"/>
    <w:rsid w:val="00F63CFE"/>
    <w:rsid w:val="00F63F32"/>
    <w:rsid w:val="00F643AB"/>
    <w:rsid w:val="00F6491F"/>
    <w:rsid w:val="00F64D4C"/>
    <w:rsid w:val="00F65640"/>
    <w:rsid w:val="00F656A3"/>
    <w:rsid w:val="00F6621F"/>
    <w:rsid w:val="00F663C7"/>
    <w:rsid w:val="00F6748C"/>
    <w:rsid w:val="00F701B3"/>
    <w:rsid w:val="00F70606"/>
    <w:rsid w:val="00F70B8E"/>
    <w:rsid w:val="00F710DA"/>
    <w:rsid w:val="00F7125E"/>
    <w:rsid w:val="00F713E6"/>
    <w:rsid w:val="00F7209F"/>
    <w:rsid w:val="00F732B6"/>
    <w:rsid w:val="00F734D8"/>
    <w:rsid w:val="00F736E0"/>
    <w:rsid w:val="00F737E6"/>
    <w:rsid w:val="00F73B25"/>
    <w:rsid w:val="00F745A4"/>
    <w:rsid w:val="00F747AF"/>
    <w:rsid w:val="00F74C52"/>
    <w:rsid w:val="00F75B37"/>
    <w:rsid w:val="00F75BE2"/>
    <w:rsid w:val="00F75E2F"/>
    <w:rsid w:val="00F75E8D"/>
    <w:rsid w:val="00F76147"/>
    <w:rsid w:val="00F76BA3"/>
    <w:rsid w:val="00F76EB3"/>
    <w:rsid w:val="00F771F4"/>
    <w:rsid w:val="00F77395"/>
    <w:rsid w:val="00F7751B"/>
    <w:rsid w:val="00F7751C"/>
    <w:rsid w:val="00F77696"/>
    <w:rsid w:val="00F776BF"/>
    <w:rsid w:val="00F77891"/>
    <w:rsid w:val="00F779E8"/>
    <w:rsid w:val="00F80221"/>
    <w:rsid w:val="00F803DF"/>
    <w:rsid w:val="00F80D36"/>
    <w:rsid w:val="00F80ECF"/>
    <w:rsid w:val="00F80FA9"/>
    <w:rsid w:val="00F8158F"/>
    <w:rsid w:val="00F81864"/>
    <w:rsid w:val="00F81B45"/>
    <w:rsid w:val="00F81EB4"/>
    <w:rsid w:val="00F82114"/>
    <w:rsid w:val="00F8225B"/>
    <w:rsid w:val="00F82A2D"/>
    <w:rsid w:val="00F82D1B"/>
    <w:rsid w:val="00F8324A"/>
    <w:rsid w:val="00F835A6"/>
    <w:rsid w:val="00F83650"/>
    <w:rsid w:val="00F83A20"/>
    <w:rsid w:val="00F840FB"/>
    <w:rsid w:val="00F841BA"/>
    <w:rsid w:val="00F84623"/>
    <w:rsid w:val="00F84749"/>
    <w:rsid w:val="00F84869"/>
    <w:rsid w:val="00F85D32"/>
    <w:rsid w:val="00F85F63"/>
    <w:rsid w:val="00F86557"/>
    <w:rsid w:val="00F867F2"/>
    <w:rsid w:val="00F86B19"/>
    <w:rsid w:val="00F86C3C"/>
    <w:rsid w:val="00F86E67"/>
    <w:rsid w:val="00F86E6D"/>
    <w:rsid w:val="00F874D4"/>
    <w:rsid w:val="00F87828"/>
    <w:rsid w:val="00F87A65"/>
    <w:rsid w:val="00F87D18"/>
    <w:rsid w:val="00F87F57"/>
    <w:rsid w:val="00F904D4"/>
    <w:rsid w:val="00F90887"/>
    <w:rsid w:val="00F91199"/>
    <w:rsid w:val="00F91227"/>
    <w:rsid w:val="00F91416"/>
    <w:rsid w:val="00F919A0"/>
    <w:rsid w:val="00F91B3B"/>
    <w:rsid w:val="00F91BE4"/>
    <w:rsid w:val="00F91E88"/>
    <w:rsid w:val="00F920E4"/>
    <w:rsid w:val="00F9236D"/>
    <w:rsid w:val="00F929DD"/>
    <w:rsid w:val="00F92BAC"/>
    <w:rsid w:val="00F93749"/>
    <w:rsid w:val="00F94041"/>
    <w:rsid w:val="00F94373"/>
    <w:rsid w:val="00F9450D"/>
    <w:rsid w:val="00F94772"/>
    <w:rsid w:val="00F94832"/>
    <w:rsid w:val="00F94D4B"/>
    <w:rsid w:val="00F94D71"/>
    <w:rsid w:val="00F94F2F"/>
    <w:rsid w:val="00F9533D"/>
    <w:rsid w:val="00F955CE"/>
    <w:rsid w:val="00F95F72"/>
    <w:rsid w:val="00F964CF"/>
    <w:rsid w:val="00F964E4"/>
    <w:rsid w:val="00F9682D"/>
    <w:rsid w:val="00F96889"/>
    <w:rsid w:val="00F96D40"/>
    <w:rsid w:val="00F96DEB"/>
    <w:rsid w:val="00F97EB4"/>
    <w:rsid w:val="00FA02C9"/>
    <w:rsid w:val="00FA0524"/>
    <w:rsid w:val="00FA0FF8"/>
    <w:rsid w:val="00FA146D"/>
    <w:rsid w:val="00FA1A4D"/>
    <w:rsid w:val="00FA1BDF"/>
    <w:rsid w:val="00FA2C49"/>
    <w:rsid w:val="00FA3091"/>
    <w:rsid w:val="00FA34EB"/>
    <w:rsid w:val="00FA37A0"/>
    <w:rsid w:val="00FA37C2"/>
    <w:rsid w:val="00FA3A37"/>
    <w:rsid w:val="00FA3A43"/>
    <w:rsid w:val="00FA3D36"/>
    <w:rsid w:val="00FA437B"/>
    <w:rsid w:val="00FA49A2"/>
    <w:rsid w:val="00FA4A57"/>
    <w:rsid w:val="00FA4F70"/>
    <w:rsid w:val="00FA55F6"/>
    <w:rsid w:val="00FA55FC"/>
    <w:rsid w:val="00FA63CD"/>
    <w:rsid w:val="00FA6732"/>
    <w:rsid w:val="00FA710C"/>
    <w:rsid w:val="00FA7AC2"/>
    <w:rsid w:val="00FA7F13"/>
    <w:rsid w:val="00FA7F60"/>
    <w:rsid w:val="00FB0050"/>
    <w:rsid w:val="00FB0720"/>
    <w:rsid w:val="00FB0867"/>
    <w:rsid w:val="00FB0B00"/>
    <w:rsid w:val="00FB1B4C"/>
    <w:rsid w:val="00FB1B73"/>
    <w:rsid w:val="00FB26C6"/>
    <w:rsid w:val="00FB2A6F"/>
    <w:rsid w:val="00FB34B9"/>
    <w:rsid w:val="00FB3569"/>
    <w:rsid w:val="00FB37CB"/>
    <w:rsid w:val="00FB386B"/>
    <w:rsid w:val="00FB3B0E"/>
    <w:rsid w:val="00FB4129"/>
    <w:rsid w:val="00FB415A"/>
    <w:rsid w:val="00FB43C4"/>
    <w:rsid w:val="00FB4780"/>
    <w:rsid w:val="00FB4C20"/>
    <w:rsid w:val="00FB5276"/>
    <w:rsid w:val="00FB58A8"/>
    <w:rsid w:val="00FB5BF6"/>
    <w:rsid w:val="00FB5E87"/>
    <w:rsid w:val="00FB63A1"/>
    <w:rsid w:val="00FB7712"/>
    <w:rsid w:val="00FB78BA"/>
    <w:rsid w:val="00FB79B0"/>
    <w:rsid w:val="00FB7A0A"/>
    <w:rsid w:val="00FC0C2A"/>
    <w:rsid w:val="00FC19E9"/>
    <w:rsid w:val="00FC1DFB"/>
    <w:rsid w:val="00FC2177"/>
    <w:rsid w:val="00FC268D"/>
    <w:rsid w:val="00FC2756"/>
    <w:rsid w:val="00FC27A7"/>
    <w:rsid w:val="00FC2869"/>
    <w:rsid w:val="00FC30DE"/>
    <w:rsid w:val="00FC359E"/>
    <w:rsid w:val="00FC3B55"/>
    <w:rsid w:val="00FC415A"/>
    <w:rsid w:val="00FC44A2"/>
    <w:rsid w:val="00FC4ADA"/>
    <w:rsid w:val="00FC5371"/>
    <w:rsid w:val="00FC54B8"/>
    <w:rsid w:val="00FC5677"/>
    <w:rsid w:val="00FC5C6C"/>
    <w:rsid w:val="00FC5DFE"/>
    <w:rsid w:val="00FC5F21"/>
    <w:rsid w:val="00FC6087"/>
    <w:rsid w:val="00FC6A26"/>
    <w:rsid w:val="00FC7816"/>
    <w:rsid w:val="00FC7868"/>
    <w:rsid w:val="00FC797F"/>
    <w:rsid w:val="00FC7C25"/>
    <w:rsid w:val="00FD01F9"/>
    <w:rsid w:val="00FD028A"/>
    <w:rsid w:val="00FD078F"/>
    <w:rsid w:val="00FD0927"/>
    <w:rsid w:val="00FD1605"/>
    <w:rsid w:val="00FD2487"/>
    <w:rsid w:val="00FD2DCB"/>
    <w:rsid w:val="00FD2F27"/>
    <w:rsid w:val="00FD35D7"/>
    <w:rsid w:val="00FD3A4D"/>
    <w:rsid w:val="00FD3BA9"/>
    <w:rsid w:val="00FD3C4D"/>
    <w:rsid w:val="00FD3F08"/>
    <w:rsid w:val="00FD4A2A"/>
    <w:rsid w:val="00FD4BBB"/>
    <w:rsid w:val="00FD51C8"/>
    <w:rsid w:val="00FD67B5"/>
    <w:rsid w:val="00FD6F3A"/>
    <w:rsid w:val="00FD6FC1"/>
    <w:rsid w:val="00FD7506"/>
    <w:rsid w:val="00FD798E"/>
    <w:rsid w:val="00FD7A4E"/>
    <w:rsid w:val="00FE0566"/>
    <w:rsid w:val="00FE08E4"/>
    <w:rsid w:val="00FE095D"/>
    <w:rsid w:val="00FE1274"/>
    <w:rsid w:val="00FE184C"/>
    <w:rsid w:val="00FE1DF4"/>
    <w:rsid w:val="00FE249B"/>
    <w:rsid w:val="00FE33F1"/>
    <w:rsid w:val="00FE3B3E"/>
    <w:rsid w:val="00FE40F1"/>
    <w:rsid w:val="00FE482C"/>
    <w:rsid w:val="00FE48AE"/>
    <w:rsid w:val="00FE5517"/>
    <w:rsid w:val="00FE5968"/>
    <w:rsid w:val="00FE5BAF"/>
    <w:rsid w:val="00FE63A1"/>
    <w:rsid w:val="00FE6402"/>
    <w:rsid w:val="00FE6737"/>
    <w:rsid w:val="00FE6C36"/>
    <w:rsid w:val="00FE7212"/>
    <w:rsid w:val="00FE72D8"/>
    <w:rsid w:val="00FE737E"/>
    <w:rsid w:val="00FE7786"/>
    <w:rsid w:val="00FE7A7D"/>
    <w:rsid w:val="00FF038B"/>
    <w:rsid w:val="00FF0649"/>
    <w:rsid w:val="00FF06F6"/>
    <w:rsid w:val="00FF11CE"/>
    <w:rsid w:val="00FF16CB"/>
    <w:rsid w:val="00FF1C7F"/>
    <w:rsid w:val="00FF1E93"/>
    <w:rsid w:val="00FF24D5"/>
    <w:rsid w:val="00FF292A"/>
    <w:rsid w:val="00FF2ACB"/>
    <w:rsid w:val="00FF2D16"/>
    <w:rsid w:val="00FF35AB"/>
    <w:rsid w:val="00FF4215"/>
    <w:rsid w:val="00FF5FF6"/>
    <w:rsid w:val="00FF67C5"/>
    <w:rsid w:val="00FF6DF2"/>
    <w:rsid w:val="00FF7284"/>
    <w:rsid w:val="01248DEF"/>
    <w:rsid w:val="01CF7DE4"/>
    <w:rsid w:val="025BDEDD"/>
    <w:rsid w:val="02D93B71"/>
    <w:rsid w:val="031C03FF"/>
    <w:rsid w:val="035706F1"/>
    <w:rsid w:val="035C0722"/>
    <w:rsid w:val="03C2C80D"/>
    <w:rsid w:val="0450235B"/>
    <w:rsid w:val="0461F2AA"/>
    <w:rsid w:val="04AEB31C"/>
    <w:rsid w:val="04B40C5B"/>
    <w:rsid w:val="05014A59"/>
    <w:rsid w:val="052347BF"/>
    <w:rsid w:val="05677CD1"/>
    <w:rsid w:val="059ADAA1"/>
    <w:rsid w:val="063BABAF"/>
    <w:rsid w:val="065257F3"/>
    <w:rsid w:val="06B1AF11"/>
    <w:rsid w:val="074910E5"/>
    <w:rsid w:val="07794099"/>
    <w:rsid w:val="07E0D4B4"/>
    <w:rsid w:val="0823C2C8"/>
    <w:rsid w:val="08277EAB"/>
    <w:rsid w:val="0838A3C0"/>
    <w:rsid w:val="08EC1BF1"/>
    <w:rsid w:val="09845FCA"/>
    <w:rsid w:val="099F66F7"/>
    <w:rsid w:val="09AE4B90"/>
    <w:rsid w:val="09B3EBA6"/>
    <w:rsid w:val="09CC1601"/>
    <w:rsid w:val="09E61583"/>
    <w:rsid w:val="09F54776"/>
    <w:rsid w:val="0AA193E9"/>
    <w:rsid w:val="0ADAA6B8"/>
    <w:rsid w:val="0AFADF20"/>
    <w:rsid w:val="0BDF0816"/>
    <w:rsid w:val="0C7585EE"/>
    <w:rsid w:val="0CBB7584"/>
    <w:rsid w:val="0CD84802"/>
    <w:rsid w:val="0CFCD333"/>
    <w:rsid w:val="0D2B7FCA"/>
    <w:rsid w:val="0D706EC2"/>
    <w:rsid w:val="0D95D0D9"/>
    <w:rsid w:val="0DCEE009"/>
    <w:rsid w:val="0DEF097F"/>
    <w:rsid w:val="0DFAED01"/>
    <w:rsid w:val="0EA62FAA"/>
    <w:rsid w:val="0EE3ECE8"/>
    <w:rsid w:val="10926B5B"/>
    <w:rsid w:val="10D01336"/>
    <w:rsid w:val="11775B8C"/>
    <w:rsid w:val="124C208D"/>
    <w:rsid w:val="127B5AA3"/>
    <w:rsid w:val="1297A13F"/>
    <w:rsid w:val="12B42A27"/>
    <w:rsid w:val="136DA84E"/>
    <w:rsid w:val="137EC4D6"/>
    <w:rsid w:val="1385D48C"/>
    <w:rsid w:val="138709D5"/>
    <w:rsid w:val="13ED6C8F"/>
    <w:rsid w:val="14E132D6"/>
    <w:rsid w:val="1582AB6E"/>
    <w:rsid w:val="15E4AABD"/>
    <w:rsid w:val="1684FF43"/>
    <w:rsid w:val="16F26269"/>
    <w:rsid w:val="173F771A"/>
    <w:rsid w:val="1741C635"/>
    <w:rsid w:val="1764930D"/>
    <w:rsid w:val="1770C1BC"/>
    <w:rsid w:val="18578149"/>
    <w:rsid w:val="18D45E1C"/>
    <w:rsid w:val="190813B5"/>
    <w:rsid w:val="192DB927"/>
    <w:rsid w:val="19A33893"/>
    <w:rsid w:val="19B64F6F"/>
    <w:rsid w:val="19D40128"/>
    <w:rsid w:val="1A261783"/>
    <w:rsid w:val="1A86647E"/>
    <w:rsid w:val="1B168117"/>
    <w:rsid w:val="1CB0221A"/>
    <w:rsid w:val="1CFCB477"/>
    <w:rsid w:val="1D290577"/>
    <w:rsid w:val="1D2E201E"/>
    <w:rsid w:val="1D49AFDE"/>
    <w:rsid w:val="1DA088BF"/>
    <w:rsid w:val="1DB0E6AD"/>
    <w:rsid w:val="1DC84974"/>
    <w:rsid w:val="1DFB390B"/>
    <w:rsid w:val="1E08E4FF"/>
    <w:rsid w:val="1F338DD8"/>
    <w:rsid w:val="1FDC8EE6"/>
    <w:rsid w:val="1FFF1D77"/>
    <w:rsid w:val="204A382B"/>
    <w:rsid w:val="2070B85C"/>
    <w:rsid w:val="208D64AC"/>
    <w:rsid w:val="21023168"/>
    <w:rsid w:val="219CDEA5"/>
    <w:rsid w:val="21B311AA"/>
    <w:rsid w:val="22798EEE"/>
    <w:rsid w:val="22D6E5E2"/>
    <w:rsid w:val="22DC9563"/>
    <w:rsid w:val="23B95B08"/>
    <w:rsid w:val="24794FCD"/>
    <w:rsid w:val="24F5299B"/>
    <w:rsid w:val="24F5A265"/>
    <w:rsid w:val="2503534D"/>
    <w:rsid w:val="2551E429"/>
    <w:rsid w:val="258A0C03"/>
    <w:rsid w:val="25B58B59"/>
    <w:rsid w:val="25E97A83"/>
    <w:rsid w:val="26026CF2"/>
    <w:rsid w:val="261D19F2"/>
    <w:rsid w:val="2636A619"/>
    <w:rsid w:val="26B6B41E"/>
    <w:rsid w:val="26BA70BB"/>
    <w:rsid w:val="272870EA"/>
    <w:rsid w:val="2779AE48"/>
    <w:rsid w:val="278743B5"/>
    <w:rsid w:val="27CBC41B"/>
    <w:rsid w:val="27D3EE26"/>
    <w:rsid w:val="29A6CD89"/>
    <w:rsid w:val="2A16EFA3"/>
    <w:rsid w:val="2A7A62E1"/>
    <w:rsid w:val="2BA0864E"/>
    <w:rsid w:val="2BB4A663"/>
    <w:rsid w:val="2BF47A20"/>
    <w:rsid w:val="2CA984BF"/>
    <w:rsid w:val="2D2D71FA"/>
    <w:rsid w:val="2D9C94CD"/>
    <w:rsid w:val="2DA03312"/>
    <w:rsid w:val="2DD01A64"/>
    <w:rsid w:val="2E0674FA"/>
    <w:rsid w:val="2E25A815"/>
    <w:rsid w:val="2F01B33A"/>
    <w:rsid w:val="2FA96B82"/>
    <w:rsid w:val="2FDC0775"/>
    <w:rsid w:val="30410862"/>
    <w:rsid w:val="3078470D"/>
    <w:rsid w:val="307F758E"/>
    <w:rsid w:val="314913DE"/>
    <w:rsid w:val="318C04BC"/>
    <w:rsid w:val="322D050A"/>
    <w:rsid w:val="3270EAAD"/>
    <w:rsid w:val="32D17174"/>
    <w:rsid w:val="32DF78AD"/>
    <w:rsid w:val="33B97767"/>
    <w:rsid w:val="3458B568"/>
    <w:rsid w:val="358EFE69"/>
    <w:rsid w:val="36066026"/>
    <w:rsid w:val="36D69898"/>
    <w:rsid w:val="37BE2E86"/>
    <w:rsid w:val="37F7ADEE"/>
    <w:rsid w:val="3815CE79"/>
    <w:rsid w:val="389A1BDA"/>
    <w:rsid w:val="38B3234A"/>
    <w:rsid w:val="38CBC3BB"/>
    <w:rsid w:val="38F9D79A"/>
    <w:rsid w:val="392FD058"/>
    <w:rsid w:val="3995AC13"/>
    <w:rsid w:val="39DE698B"/>
    <w:rsid w:val="3A0610E0"/>
    <w:rsid w:val="3A774AE7"/>
    <w:rsid w:val="3ACA4FB3"/>
    <w:rsid w:val="3ACAB9D1"/>
    <w:rsid w:val="3AD3167B"/>
    <w:rsid w:val="3B27C6CC"/>
    <w:rsid w:val="3BB0E027"/>
    <w:rsid w:val="3C5AEE2F"/>
    <w:rsid w:val="3C718BB1"/>
    <w:rsid w:val="3CA24EAD"/>
    <w:rsid w:val="3CA58B24"/>
    <w:rsid w:val="3DB1FD4B"/>
    <w:rsid w:val="3DEE3D66"/>
    <w:rsid w:val="3E250EFA"/>
    <w:rsid w:val="3E8E1766"/>
    <w:rsid w:val="3EE349D9"/>
    <w:rsid w:val="3F29C140"/>
    <w:rsid w:val="3F60DDD4"/>
    <w:rsid w:val="3FF57673"/>
    <w:rsid w:val="401D8839"/>
    <w:rsid w:val="403AACA3"/>
    <w:rsid w:val="4084BC5F"/>
    <w:rsid w:val="409403BF"/>
    <w:rsid w:val="40A2493E"/>
    <w:rsid w:val="40AD02AD"/>
    <w:rsid w:val="40C4FC7C"/>
    <w:rsid w:val="4139E30D"/>
    <w:rsid w:val="417678BE"/>
    <w:rsid w:val="421CAA3B"/>
    <w:rsid w:val="4228BD53"/>
    <w:rsid w:val="42316CE2"/>
    <w:rsid w:val="42C0604F"/>
    <w:rsid w:val="42CE3C05"/>
    <w:rsid w:val="42DE23E1"/>
    <w:rsid w:val="442EEFD3"/>
    <w:rsid w:val="44362317"/>
    <w:rsid w:val="445F30F6"/>
    <w:rsid w:val="44C9C5BD"/>
    <w:rsid w:val="453B73B5"/>
    <w:rsid w:val="456C39D6"/>
    <w:rsid w:val="45A4888F"/>
    <w:rsid w:val="4617B533"/>
    <w:rsid w:val="4668209B"/>
    <w:rsid w:val="471C3A08"/>
    <w:rsid w:val="474B8DAC"/>
    <w:rsid w:val="47EF2720"/>
    <w:rsid w:val="485B2E5B"/>
    <w:rsid w:val="48CE0B21"/>
    <w:rsid w:val="48ED9FB9"/>
    <w:rsid w:val="48EE2D19"/>
    <w:rsid w:val="49E382BB"/>
    <w:rsid w:val="4A231E3B"/>
    <w:rsid w:val="4A412CD7"/>
    <w:rsid w:val="4AA6F9B0"/>
    <w:rsid w:val="4B0432A7"/>
    <w:rsid w:val="4B3F8B98"/>
    <w:rsid w:val="4B912A01"/>
    <w:rsid w:val="4BAE99EB"/>
    <w:rsid w:val="4BE040B3"/>
    <w:rsid w:val="4CA505BD"/>
    <w:rsid w:val="4CE8A21D"/>
    <w:rsid w:val="4DAF2CF1"/>
    <w:rsid w:val="4DC2BE5C"/>
    <w:rsid w:val="4DF10575"/>
    <w:rsid w:val="4E1C6C5C"/>
    <w:rsid w:val="4E699B4D"/>
    <w:rsid w:val="4F069C73"/>
    <w:rsid w:val="4F581165"/>
    <w:rsid w:val="4FBE3FCF"/>
    <w:rsid w:val="4FD7A3CA"/>
    <w:rsid w:val="50088E20"/>
    <w:rsid w:val="500C8032"/>
    <w:rsid w:val="50681292"/>
    <w:rsid w:val="50E48F1A"/>
    <w:rsid w:val="50F2D3FB"/>
    <w:rsid w:val="510071B8"/>
    <w:rsid w:val="51822F69"/>
    <w:rsid w:val="52B4DD05"/>
    <w:rsid w:val="53D8CF25"/>
    <w:rsid w:val="5438E23B"/>
    <w:rsid w:val="544B4253"/>
    <w:rsid w:val="54A7F846"/>
    <w:rsid w:val="54AD97F3"/>
    <w:rsid w:val="5543E843"/>
    <w:rsid w:val="55DE59B7"/>
    <w:rsid w:val="565A71D8"/>
    <w:rsid w:val="567C46C8"/>
    <w:rsid w:val="5689049F"/>
    <w:rsid w:val="5732CEC6"/>
    <w:rsid w:val="57C8D8F9"/>
    <w:rsid w:val="57E6B17D"/>
    <w:rsid w:val="57F9383B"/>
    <w:rsid w:val="58B490C0"/>
    <w:rsid w:val="58BDF2BD"/>
    <w:rsid w:val="59260B5F"/>
    <w:rsid w:val="592CF9E9"/>
    <w:rsid w:val="59BE651D"/>
    <w:rsid w:val="59CC5990"/>
    <w:rsid w:val="59CF6793"/>
    <w:rsid w:val="5A514910"/>
    <w:rsid w:val="5A99A5D2"/>
    <w:rsid w:val="5AF8B296"/>
    <w:rsid w:val="5B89D021"/>
    <w:rsid w:val="5BC30E74"/>
    <w:rsid w:val="5BDA8A89"/>
    <w:rsid w:val="5C502BD0"/>
    <w:rsid w:val="5C6CEEBA"/>
    <w:rsid w:val="5C95070F"/>
    <w:rsid w:val="5CA8FC04"/>
    <w:rsid w:val="5CC81FC5"/>
    <w:rsid w:val="5DABD6A6"/>
    <w:rsid w:val="5E312E0F"/>
    <w:rsid w:val="5E7C4DB7"/>
    <w:rsid w:val="5EA909A8"/>
    <w:rsid w:val="5EF07098"/>
    <w:rsid w:val="5EF416FD"/>
    <w:rsid w:val="5F605868"/>
    <w:rsid w:val="5FA5A04A"/>
    <w:rsid w:val="5FF303E3"/>
    <w:rsid w:val="60181E18"/>
    <w:rsid w:val="603C2935"/>
    <w:rsid w:val="60429B35"/>
    <w:rsid w:val="609EA530"/>
    <w:rsid w:val="6106E8CC"/>
    <w:rsid w:val="61420113"/>
    <w:rsid w:val="6213286E"/>
    <w:rsid w:val="62741FC1"/>
    <w:rsid w:val="62C73A41"/>
    <w:rsid w:val="62DC58A1"/>
    <w:rsid w:val="62FBF54B"/>
    <w:rsid w:val="631A610D"/>
    <w:rsid w:val="6346A1B3"/>
    <w:rsid w:val="63E0A35C"/>
    <w:rsid w:val="640DA028"/>
    <w:rsid w:val="642C1CC2"/>
    <w:rsid w:val="64A8EE0D"/>
    <w:rsid w:val="64B68EB7"/>
    <w:rsid w:val="65551F5F"/>
    <w:rsid w:val="6555F80F"/>
    <w:rsid w:val="658F730B"/>
    <w:rsid w:val="65975119"/>
    <w:rsid w:val="6640370A"/>
    <w:rsid w:val="6673E563"/>
    <w:rsid w:val="66CF84F5"/>
    <w:rsid w:val="6733BABC"/>
    <w:rsid w:val="6754EAFB"/>
    <w:rsid w:val="689A45B2"/>
    <w:rsid w:val="68EA2C1B"/>
    <w:rsid w:val="690C8B8F"/>
    <w:rsid w:val="69B29A35"/>
    <w:rsid w:val="69BF5C2C"/>
    <w:rsid w:val="69C40298"/>
    <w:rsid w:val="6A1A1D04"/>
    <w:rsid w:val="6A286A38"/>
    <w:rsid w:val="6A4F50A0"/>
    <w:rsid w:val="6A744523"/>
    <w:rsid w:val="6AB88550"/>
    <w:rsid w:val="6B29374A"/>
    <w:rsid w:val="6B53D67F"/>
    <w:rsid w:val="6B6D6069"/>
    <w:rsid w:val="6BF809F5"/>
    <w:rsid w:val="6D033955"/>
    <w:rsid w:val="6D3021FB"/>
    <w:rsid w:val="6DD37332"/>
    <w:rsid w:val="6E97BB52"/>
    <w:rsid w:val="6EAF781B"/>
    <w:rsid w:val="6F15FF9D"/>
    <w:rsid w:val="6F35E29D"/>
    <w:rsid w:val="706A3F25"/>
    <w:rsid w:val="70A7639E"/>
    <w:rsid w:val="71D42F6F"/>
    <w:rsid w:val="71E78A40"/>
    <w:rsid w:val="737E8D21"/>
    <w:rsid w:val="7405FDF0"/>
    <w:rsid w:val="7407479E"/>
    <w:rsid w:val="74318F41"/>
    <w:rsid w:val="74558792"/>
    <w:rsid w:val="746588AF"/>
    <w:rsid w:val="7552C785"/>
    <w:rsid w:val="756AC8EB"/>
    <w:rsid w:val="75D9E6CC"/>
    <w:rsid w:val="76074C8E"/>
    <w:rsid w:val="761CB2C2"/>
    <w:rsid w:val="7663E367"/>
    <w:rsid w:val="77442F22"/>
    <w:rsid w:val="785F623E"/>
    <w:rsid w:val="79055882"/>
    <w:rsid w:val="7968F99A"/>
    <w:rsid w:val="79A3C9F4"/>
    <w:rsid w:val="7AE47FB9"/>
    <w:rsid w:val="7B0419C6"/>
    <w:rsid w:val="7BF07198"/>
    <w:rsid w:val="7BFF3019"/>
    <w:rsid w:val="7C4CBFF2"/>
    <w:rsid w:val="7C67A36D"/>
    <w:rsid w:val="7D350238"/>
    <w:rsid w:val="7E51C876"/>
    <w:rsid w:val="7E662C7E"/>
    <w:rsid w:val="7EAFA0A7"/>
    <w:rsid w:val="7F8A6F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4ADA"/>
  <w15:chartTrackingRefBased/>
  <w15:docId w15:val="{CFFD52B2-4A6B-9940-9CB9-C9A2CC7AD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241"/>
  </w:style>
  <w:style w:type="paragraph" w:styleId="Heading1">
    <w:name w:val="heading 1"/>
    <w:basedOn w:val="Normal"/>
    <w:next w:val="Normal"/>
    <w:link w:val="Heading1Char"/>
    <w:uiPriority w:val="9"/>
    <w:qFormat/>
    <w:rsid w:val="007815C6"/>
    <w:pPr>
      <w:keepNext/>
      <w:keepLines/>
      <w:numPr>
        <w:numId w:val="8"/>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815C6"/>
    <w:pPr>
      <w:keepNext/>
      <w:keepLines/>
      <w:numPr>
        <w:ilvl w:val="1"/>
        <w:numId w:val="8"/>
      </w:numPr>
      <w:spacing w:before="40"/>
      <w:ind w:left="576"/>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815C6"/>
    <w:pPr>
      <w:keepNext/>
      <w:keepLines/>
      <w:numPr>
        <w:ilvl w:val="2"/>
        <w:numId w:val="8"/>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7815C6"/>
    <w:pPr>
      <w:keepNext/>
      <w:keepLines/>
      <w:numPr>
        <w:ilvl w:val="3"/>
        <w:numId w:val="8"/>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815C6"/>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815C6"/>
    <w:pPr>
      <w:keepNext/>
      <w:keepLines/>
      <w:numPr>
        <w:ilvl w:val="5"/>
        <w:numId w:val="8"/>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815C6"/>
    <w:pPr>
      <w:keepNext/>
      <w:keepLines/>
      <w:numPr>
        <w:ilvl w:val="6"/>
        <w:numId w:val="8"/>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815C6"/>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815C6"/>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4EE6"/>
    <w:rPr>
      <w:color w:val="0563C1" w:themeColor="hyperlink"/>
      <w:u w:val="single"/>
    </w:rPr>
  </w:style>
  <w:style w:type="character" w:styleId="UnresolvedMention">
    <w:name w:val="Unresolved Mention"/>
    <w:basedOn w:val="DefaultParagraphFont"/>
    <w:uiPriority w:val="99"/>
    <w:unhideWhenUsed/>
    <w:rsid w:val="00004EE6"/>
    <w:rPr>
      <w:color w:val="605E5C"/>
      <w:shd w:val="clear" w:color="auto" w:fill="E1DFDD"/>
    </w:rPr>
  </w:style>
  <w:style w:type="character" w:styleId="FollowedHyperlink">
    <w:name w:val="FollowedHyperlink"/>
    <w:basedOn w:val="DefaultParagraphFont"/>
    <w:uiPriority w:val="99"/>
    <w:semiHidden/>
    <w:unhideWhenUsed/>
    <w:rsid w:val="00004EE6"/>
    <w:rPr>
      <w:color w:val="954F72" w:themeColor="followedHyperlink"/>
      <w:u w:val="single"/>
    </w:rPr>
  </w:style>
  <w:style w:type="paragraph" w:styleId="ListParagraph">
    <w:name w:val="List Paragraph"/>
    <w:basedOn w:val="Normal"/>
    <w:uiPriority w:val="34"/>
    <w:qFormat/>
    <w:rsid w:val="008A2EC8"/>
    <w:pPr>
      <w:ind w:left="720"/>
      <w:contextualSpacing/>
    </w:pPr>
  </w:style>
  <w:style w:type="character" w:styleId="CommentReference">
    <w:name w:val="annotation reference"/>
    <w:basedOn w:val="DefaultParagraphFont"/>
    <w:unhideWhenUsed/>
    <w:rsid w:val="002C7933"/>
    <w:rPr>
      <w:sz w:val="16"/>
      <w:szCs w:val="16"/>
    </w:rPr>
  </w:style>
  <w:style w:type="paragraph" w:styleId="CommentText">
    <w:name w:val="annotation text"/>
    <w:basedOn w:val="Normal"/>
    <w:link w:val="CommentTextChar"/>
    <w:unhideWhenUsed/>
    <w:qFormat/>
    <w:rsid w:val="002C7933"/>
    <w:rPr>
      <w:sz w:val="20"/>
      <w:szCs w:val="20"/>
    </w:rPr>
  </w:style>
  <w:style w:type="character" w:customStyle="1" w:styleId="CommentTextChar">
    <w:name w:val="Comment Text Char"/>
    <w:basedOn w:val="DefaultParagraphFont"/>
    <w:link w:val="CommentText"/>
    <w:rsid w:val="002C7933"/>
    <w:rPr>
      <w:sz w:val="20"/>
      <w:szCs w:val="20"/>
    </w:rPr>
  </w:style>
  <w:style w:type="paragraph" w:styleId="CommentSubject">
    <w:name w:val="annotation subject"/>
    <w:basedOn w:val="CommentText"/>
    <w:next w:val="CommentText"/>
    <w:link w:val="CommentSubjectChar"/>
    <w:uiPriority w:val="99"/>
    <w:semiHidden/>
    <w:unhideWhenUsed/>
    <w:rsid w:val="002C7933"/>
    <w:rPr>
      <w:b/>
      <w:bCs/>
    </w:rPr>
  </w:style>
  <w:style w:type="character" w:customStyle="1" w:styleId="CommentSubjectChar">
    <w:name w:val="Comment Subject Char"/>
    <w:basedOn w:val="CommentTextChar"/>
    <w:link w:val="CommentSubject"/>
    <w:uiPriority w:val="99"/>
    <w:semiHidden/>
    <w:rsid w:val="002C7933"/>
    <w:rPr>
      <w:b/>
      <w:bCs/>
      <w:sz w:val="20"/>
      <w:szCs w:val="20"/>
    </w:rPr>
  </w:style>
  <w:style w:type="character" w:customStyle="1" w:styleId="Heading1Char">
    <w:name w:val="Heading 1 Char"/>
    <w:basedOn w:val="DefaultParagraphFont"/>
    <w:link w:val="Heading1"/>
    <w:uiPriority w:val="9"/>
    <w:rsid w:val="007815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815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815C6"/>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7815C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815C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815C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815C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815C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815C6"/>
    <w:rPr>
      <w:rFonts w:asciiTheme="majorHAnsi" w:eastAsiaTheme="majorEastAsia" w:hAnsiTheme="majorHAnsi" w:cstheme="majorBidi"/>
      <w:i/>
      <w:iCs/>
      <w:color w:val="272727" w:themeColor="text1" w:themeTint="D8"/>
      <w:sz w:val="21"/>
      <w:szCs w:val="21"/>
    </w:rPr>
  </w:style>
  <w:style w:type="paragraph" w:customStyle="1" w:styleId="Paragraph">
    <w:name w:val="Paragraph"/>
    <w:link w:val="ParagraphChar"/>
    <w:rsid w:val="00F91BE4"/>
    <w:pPr>
      <w:spacing w:after="240"/>
    </w:pPr>
    <w:rPr>
      <w:rFonts w:ascii="Times New Roman" w:eastAsiaTheme="minorEastAsia" w:hAnsi="Times New Roman" w:cs="Times New Roman"/>
      <w:kern w:val="0"/>
      <w14:ligatures w14:val="none"/>
    </w:rPr>
  </w:style>
  <w:style w:type="character" w:customStyle="1" w:styleId="ParagraphChar">
    <w:name w:val="Paragraph Char"/>
    <w:link w:val="Paragraph"/>
    <w:rsid w:val="00F91BE4"/>
    <w:rPr>
      <w:rFonts w:ascii="Times New Roman" w:eastAsiaTheme="minorEastAsia" w:hAnsi="Times New Roman" w:cs="Times New Roman"/>
      <w:kern w:val="0"/>
      <w:lang w:val="en-US"/>
      <w14:ligatures w14:val="none"/>
    </w:rPr>
  </w:style>
  <w:style w:type="paragraph" w:customStyle="1" w:styleId="paragraph0">
    <w:name w:val="paragraph"/>
    <w:basedOn w:val="Normal"/>
    <w:rsid w:val="0065584D"/>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eop">
    <w:name w:val="eop"/>
    <w:basedOn w:val="DefaultParagraphFont"/>
    <w:rsid w:val="00F14F9A"/>
  </w:style>
  <w:style w:type="paragraph" w:styleId="Caption">
    <w:name w:val="caption"/>
    <w:basedOn w:val="Normal"/>
    <w:next w:val="Normal"/>
    <w:link w:val="CaptionChar"/>
    <w:uiPriority w:val="35"/>
    <w:unhideWhenUsed/>
    <w:qFormat/>
    <w:rsid w:val="00EF2454"/>
    <w:pPr>
      <w:spacing w:after="200"/>
    </w:pPr>
    <w:rPr>
      <w:i/>
      <w:iCs/>
      <w:color w:val="44546A" w:themeColor="text2"/>
      <w:sz w:val="18"/>
      <w:szCs w:val="18"/>
    </w:rPr>
  </w:style>
  <w:style w:type="paragraph" w:styleId="Header">
    <w:name w:val="header"/>
    <w:basedOn w:val="Normal"/>
    <w:link w:val="HeaderChar"/>
    <w:uiPriority w:val="99"/>
    <w:unhideWhenUsed/>
    <w:rsid w:val="00F75E2F"/>
    <w:pPr>
      <w:tabs>
        <w:tab w:val="center" w:pos="4513"/>
        <w:tab w:val="right" w:pos="9026"/>
      </w:tabs>
    </w:pPr>
  </w:style>
  <w:style w:type="character" w:customStyle="1" w:styleId="HeaderChar">
    <w:name w:val="Header Char"/>
    <w:basedOn w:val="DefaultParagraphFont"/>
    <w:link w:val="Header"/>
    <w:uiPriority w:val="99"/>
    <w:rsid w:val="00F75E2F"/>
  </w:style>
  <w:style w:type="paragraph" w:styleId="Footer">
    <w:name w:val="footer"/>
    <w:basedOn w:val="Normal"/>
    <w:link w:val="FooterChar"/>
    <w:uiPriority w:val="99"/>
    <w:unhideWhenUsed/>
    <w:rsid w:val="00F75E2F"/>
    <w:pPr>
      <w:tabs>
        <w:tab w:val="center" w:pos="4513"/>
        <w:tab w:val="right" w:pos="9026"/>
      </w:tabs>
    </w:pPr>
  </w:style>
  <w:style w:type="character" w:customStyle="1" w:styleId="FooterChar">
    <w:name w:val="Footer Char"/>
    <w:basedOn w:val="DefaultParagraphFont"/>
    <w:link w:val="Footer"/>
    <w:uiPriority w:val="99"/>
    <w:rsid w:val="00F75E2F"/>
  </w:style>
  <w:style w:type="table" w:styleId="TableGrid">
    <w:name w:val="Table Grid"/>
    <w:basedOn w:val="TableNormal"/>
    <w:uiPriority w:val="39"/>
    <w:rsid w:val="00FB2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6A3242"/>
    <w:rPr>
      <w:color w:val="2B579A"/>
      <w:shd w:val="clear" w:color="auto" w:fill="E1DFDD"/>
    </w:rPr>
  </w:style>
  <w:style w:type="paragraph" w:styleId="Revision">
    <w:name w:val="Revision"/>
    <w:hidden/>
    <w:uiPriority w:val="99"/>
    <w:semiHidden/>
    <w:rsid w:val="008D247E"/>
  </w:style>
  <w:style w:type="paragraph" w:styleId="NormalWeb">
    <w:name w:val="Normal (Web)"/>
    <w:basedOn w:val="Normal"/>
    <w:uiPriority w:val="99"/>
    <w:semiHidden/>
    <w:unhideWhenUsed/>
    <w:rsid w:val="00DF7D7D"/>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7729D4"/>
    <w:rPr>
      <w:rFonts w:ascii="Segoe UI" w:hAnsi="Segoe UI" w:cs="Segoe UI" w:hint="default"/>
      <w:sz w:val="18"/>
      <w:szCs w:val="18"/>
    </w:rPr>
  </w:style>
  <w:style w:type="character" w:customStyle="1" w:styleId="cf11">
    <w:name w:val="cf11"/>
    <w:basedOn w:val="DefaultParagraphFont"/>
    <w:rsid w:val="007729D4"/>
    <w:rPr>
      <w:rFonts w:ascii="Segoe UI" w:hAnsi="Segoe UI" w:cs="Segoe UI" w:hint="default"/>
      <w:color w:val="727D84"/>
      <w:sz w:val="18"/>
      <w:szCs w:val="18"/>
    </w:rPr>
  </w:style>
  <w:style w:type="paragraph" w:customStyle="1" w:styleId="Style1">
    <w:name w:val="Style1"/>
    <w:basedOn w:val="Caption"/>
    <w:link w:val="Style1Char"/>
    <w:qFormat/>
    <w:rsid w:val="007729D4"/>
    <w:rPr>
      <w:b/>
      <w:i w:val="0"/>
    </w:rPr>
  </w:style>
  <w:style w:type="paragraph" w:customStyle="1" w:styleId="Figure">
    <w:name w:val="Figure"/>
    <w:basedOn w:val="Caption"/>
    <w:link w:val="FigureChar"/>
    <w:autoRedefine/>
    <w:qFormat/>
    <w:rsid w:val="00775E97"/>
    <w:pPr>
      <w:keepNext/>
      <w:spacing w:before="240" w:after="60"/>
    </w:pPr>
    <w:rPr>
      <w:b/>
      <w:i w:val="0"/>
    </w:rPr>
  </w:style>
  <w:style w:type="character" w:customStyle="1" w:styleId="CaptionChar">
    <w:name w:val="Caption Char"/>
    <w:basedOn w:val="DefaultParagraphFont"/>
    <w:link w:val="Caption"/>
    <w:uiPriority w:val="35"/>
    <w:rsid w:val="007729D4"/>
    <w:rPr>
      <w:i/>
      <w:iCs/>
      <w:color w:val="44546A" w:themeColor="text2"/>
      <w:sz w:val="18"/>
      <w:szCs w:val="18"/>
    </w:rPr>
  </w:style>
  <w:style w:type="character" w:customStyle="1" w:styleId="Style1Char">
    <w:name w:val="Style1 Char"/>
    <w:basedOn w:val="CaptionChar"/>
    <w:link w:val="Style1"/>
    <w:rsid w:val="007729D4"/>
    <w:rPr>
      <w:b/>
      <w:i w:val="0"/>
      <w:iCs/>
      <w:color w:val="44546A" w:themeColor="text2"/>
      <w:sz w:val="18"/>
      <w:szCs w:val="18"/>
    </w:rPr>
  </w:style>
  <w:style w:type="paragraph" w:styleId="TableofFigures">
    <w:name w:val="table of figures"/>
    <w:basedOn w:val="Normal"/>
    <w:next w:val="Normal"/>
    <w:uiPriority w:val="99"/>
    <w:unhideWhenUsed/>
    <w:rsid w:val="007729D4"/>
  </w:style>
  <w:style w:type="character" w:customStyle="1" w:styleId="FigureChar">
    <w:name w:val="Figure Char"/>
    <w:basedOn w:val="CaptionChar"/>
    <w:link w:val="Figure"/>
    <w:rsid w:val="00775E97"/>
    <w:rPr>
      <w:b/>
      <w:i w:val="0"/>
      <w:iCs/>
      <w:color w:val="44546A" w:themeColor="text2"/>
      <w:sz w:val="18"/>
      <w:szCs w:val="18"/>
    </w:rPr>
  </w:style>
  <w:style w:type="paragraph" w:customStyle="1" w:styleId="Table">
    <w:name w:val="Table"/>
    <w:basedOn w:val="Caption"/>
    <w:link w:val="TableChar"/>
    <w:autoRedefine/>
    <w:qFormat/>
    <w:rsid w:val="007729D4"/>
    <w:pPr>
      <w:spacing w:before="240" w:after="60"/>
    </w:pPr>
    <w:rPr>
      <w:rFonts w:ascii="Arial" w:hAnsi="Arial" w:cs="Arial"/>
      <w:b/>
      <w:bCs/>
      <w:i w:val="0"/>
      <w:iCs w:val="0"/>
      <w:color w:val="auto"/>
      <w:sz w:val="20"/>
      <w:szCs w:val="20"/>
    </w:rPr>
  </w:style>
  <w:style w:type="character" w:customStyle="1" w:styleId="TableChar">
    <w:name w:val="Table Char"/>
    <w:basedOn w:val="DefaultParagraphFont"/>
    <w:link w:val="Table"/>
    <w:rsid w:val="007729D4"/>
    <w:rPr>
      <w:rFonts w:ascii="Arial" w:hAnsi="Arial" w:cs="Arial"/>
      <w:b/>
      <w:bCs/>
      <w:sz w:val="20"/>
      <w:szCs w:val="20"/>
    </w:rPr>
  </w:style>
  <w:style w:type="character" w:customStyle="1" w:styleId="authors">
    <w:name w:val="authors"/>
    <w:basedOn w:val="DefaultParagraphFont"/>
    <w:rsid w:val="007729D4"/>
  </w:style>
  <w:style w:type="character" w:customStyle="1" w:styleId="arttitle">
    <w:name w:val="art_title"/>
    <w:basedOn w:val="DefaultParagraphFont"/>
    <w:rsid w:val="007729D4"/>
  </w:style>
  <w:style w:type="character" w:customStyle="1" w:styleId="serialtitle">
    <w:name w:val="serial_title"/>
    <w:basedOn w:val="DefaultParagraphFont"/>
    <w:rsid w:val="007729D4"/>
  </w:style>
  <w:style w:type="character" w:customStyle="1" w:styleId="volumeissue">
    <w:name w:val="volume_issue"/>
    <w:basedOn w:val="DefaultParagraphFont"/>
    <w:rsid w:val="007729D4"/>
  </w:style>
  <w:style w:type="character" w:customStyle="1" w:styleId="pagerange">
    <w:name w:val="page_range"/>
    <w:basedOn w:val="DefaultParagraphFont"/>
    <w:rsid w:val="007729D4"/>
  </w:style>
  <w:style w:type="character" w:customStyle="1" w:styleId="doilink">
    <w:name w:val="doi_link"/>
    <w:basedOn w:val="DefaultParagraphFont"/>
    <w:rsid w:val="007729D4"/>
  </w:style>
  <w:style w:type="character" w:customStyle="1" w:styleId="Date1">
    <w:name w:val="Date1"/>
    <w:basedOn w:val="DefaultParagraphFont"/>
    <w:rsid w:val="007729D4"/>
  </w:style>
  <w:style w:type="character" w:customStyle="1" w:styleId="normaltextrun">
    <w:name w:val="normaltextrun"/>
    <w:basedOn w:val="DefaultParagraphFont"/>
    <w:rsid w:val="007729D4"/>
  </w:style>
  <w:style w:type="character" w:customStyle="1" w:styleId="spellingerror">
    <w:name w:val="spellingerror"/>
    <w:basedOn w:val="DefaultParagraphFont"/>
    <w:rsid w:val="007729D4"/>
  </w:style>
  <w:style w:type="character" w:styleId="PlaceholderText">
    <w:name w:val="Placeholder Text"/>
    <w:basedOn w:val="DefaultParagraphFont"/>
    <w:uiPriority w:val="99"/>
    <w:semiHidden/>
    <w:rsid w:val="0038464B"/>
    <w:rPr>
      <w:color w:val="808080"/>
    </w:rPr>
  </w:style>
  <w:style w:type="character" w:styleId="LineNumber">
    <w:name w:val="line number"/>
    <w:basedOn w:val="DefaultParagraphFont"/>
    <w:uiPriority w:val="99"/>
    <w:semiHidden/>
    <w:unhideWhenUsed/>
    <w:rsid w:val="009B1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680">
      <w:bodyDiv w:val="1"/>
      <w:marLeft w:val="0"/>
      <w:marRight w:val="0"/>
      <w:marTop w:val="0"/>
      <w:marBottom w:val="0"/>
      <w:divBdr>
        <w:top w:val="none" w:sz="0" w:space="0" w:color="auto"/>
        <w:left w:val="none" w:sz="0" w:space="0" w:color="auto"/>
        <w:bottom w:val="none" w:sz="0" w:space="0" w:color="auto"/>
        <w:right w:val="none" w:sz="0" w:space="0" w:color="auto"/>
      </w:divBdr>
      <w:divsChild>
        <w:div w:id="1817841498">
          <w:marLeft w:val="0"/>
          <w:marRight w:val="0"/>
          <w:marTop w:val="0"/>
          <w:marBottom w:val="0"/>
          <w:divBdr>
            <w:top w:val="none" w:sz="0" w:space="0" w:color="auto"/>
            <w:left w:val="none" w:sz="0" w:space="0" w:color="auto"/>
            <w:bottom w:val="none" w:sz="0" w:space="0" w:color="auto"/>
            <w:right w:val="none" w:sz="0" w:space="0" w:color="auto"/>
          </w:divBdr>
          <w:divsChild>
            <w:div w:id="518814758">
              <w:marLeft w:val="0"/>
              <w:marRight w:val="0"/>
              <w:marTop w:val="0"/>
              <w:marBottom w:val="0"/>
              <w:divBdr>
                <w:top w:val="none" w:sz="0" w:space="0" w:color="auto"/>
                <w:left w:val="none" w:sz="0" w:space="0" w:color="auto"/>
                <w:bottom w:val="none" w:sz="0" w:space="0" w:color="auto"/>
                <w:right w:val="none" w:sz="0" w:space="0" w:color="auto"/>
              </w:divBdr>
              <w:divsChild>
                <w:div w:id="213281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6356">
      <w:bodyDiv w:val="1"/>
      <w:marLeft w:val="0"/>
      <w:marRight w:val="0"/>
      <w:marTop w:val="0"/>
      <w:marBottom w:val="0"/>
      <w:divBdr>
        <w:top w:val="none" w:sz="0" w:space="0" w:color="auto"/>
        <w:left w:val="none" w:sz="0" w:space="0" w:color="auto"/>
        <w:bottom w:val="none" w:sz="0" w:space="0" w:color="auto"/>
        <w:right w:val="none" w:sz="0" w:space="0" w:color="auto"/>
      </w:divBdr>
    </w:div>
    <w:div w:id="39012803">
      <w:bodyDiv w:val="1"/>
      <w:marLeft w:val="0"/>
      <w:marRight w:val="0"/>
      <w:marTop w:val="0"/>
      <w:marBottom w:val="0"/>
      <w:divBdr>
        <w:top w:val="none" w:sz="0" w:space="0" w:color="auto"/>
        <w:left w:val="none" w:sz="0" w:space="0" w:color="auto"/>
        <w:bottom w:val="none" w:sz="0" w:space="0" w:color="auto"/>
        <w:right w:val="none" w:sz="0" w:space="0" w:color="auto"/>
      </w:divBdr>
    </w:div>
    <w:div w:id="103696008">
      <w:bodyDiv w:val="1"/>
      <w:marLeft w:val="0"/>
      <w:marRight w:val="0"/>
      <w:marTop w:val="0"/>
      <w:marBottom w:val="0"/>
      <w:divBdr>
        <w:top w:val="none" w:sz="0" w:space="0" w:color="auto"/>
        <w:left w:val="none" w:sz="0" w:space="0" w:color="auto"/>
        <w:bottom w:val="none" w:sz="0" w:space="0" w:color="auto"/>
        <w:right w:val="none" w:sz="0" w:space="0" w:color="auto"/>
      </w:divBdr>
      <w:divsChild>
        <w:div w:id="44569173">
          <w:marLeft w:val="360"/>
          <w:marRight w:val="0"/>
          <w:marTop w:val="240"/>
          <w:marBottom w:val="0"/>
          <w:divBdr>
            <w:top w:val="none" w:sz="0" w:space="0" w:color="auto"/>
            <w:left w:val="none" w:sz="0" w:space="0" w:color="auto"/>
            <w:bottom w:val="none" w:sz="0" w:space="0" w:color="auto"/>
            <w:right w:val="none" w:sz="0" w:space="0" w:color="auto"/>
          </w:divBdr>
        </w:div>
        <w:div w:id="1478499226">
          <w:marLeft w:val="360"/>
          <w:marRight w:val="0"/>
          <w:marTop w:val="240"/>
          <w:marBottom w:val="0"/>
          <w:divBdr>
            <w:top w:val="none" w:sz="0" w:space="0" w:color="auto"/>
            <w:left w:val="none" w:sz="0" w:space="0" w:color="auto"/>
            <w:bottom w:val="none" w:sz="0" w:space="0" w:color="auto"/>
            <w:right w:val="none" w:sz="0" w:space="0" w:color="auto"/>
          </w:divBdr>
        </w:div>
        <w:div w:id="1761675892">
          <w:marLeft w:val="360"/>
          <w:marRight w:val="0"/>
          <w:marTop w:val="240"/>
          <w:marBottom w:val="0"/>
          <w:divBdr>
            <w:top w:val="none" w:sz="0" w:space="0" w:color="auto"/>
            <w:left w:val="none" w:sz="0" w:space="0" w:color="auto"/>
            <w:bottom w:val="none" w:sz="0" w:space="0" w:color="auto"/>
            <w:right w:val="none" w:sz="0" w:space="0" w:color="auto"/>
          </w:divBdr>
        </w:div>
      </w:divsChild>
    </w:div>
    <w:div w:id="104037600">
      <w:bodyDiv w:val="1"/>
      <w:marLeft w:val="0"/>
      <w:marRight w:val="0"/>
      <w:marTop w:val="0"/>
      <w:marBottom w:val="0"/>
      <w:divBdr>
        <w:top w:val="none" w:sz="0" w:space="0" w:color="auto"/>
        <w:left w:val="none" w:sz="0" w:space="0" w:color="auto"/>
        <w:bottom w:val="none" w:sz="0" w:space="0" w:color="auto"/>
        <w:right w:val="none" w:sz="0" w:space="0" w:color="auto"/>
      </w:divBdr>
      <w:divsChild>
        <w:div w:id="613757916">
          <w:marLeft w:val="0"/>
          <w:marRight w:val="0"/>
          <w:marTop w:val="0"/>
          <w:marBottom w:val="0"/>
          <w:divBdr>
            <w:top w:val="none" w:sz="0" w:space="0" w:color="auto"/>
            <w:left w:val="none" w:sz="0" w:space="0" w:color="auto"/>
            <w:bottom w:val="none" w:sz="0" w:space="0" w:color="auto"/>
            <w:right w:val="none" w:sz="0" w:space="0" w:color="auto"/>
          </w:divBdr>
        </w:div>
        <w:div w:id="783574440">
          <w:marLeft w:val="0"/>
          <w:marRight w:val="0"/>
          <w:marTop w:val="0"/>
          <w:marBottom w:val="0"/>
          <w:divBdr>
            <w:top w:val="none" w:sz="0" w:space="0" w:color="auto"/>
            <w:left w:val="none" w:sz="0" w:space="0" w:color="auto"/>
            <w:bottom w:val="none" w:sz="0" w:space="0" w:color="auto"/>
            <w:right w:val="none" w:sz="0" w:space="0" w:color="auto"/>
          </w:divBdr>
        </w:div>
        <w:div w:id="1881167614">
          <w:marLeft w:val="0"/>
          <w:marRight w:val="0"/>
          <w:marTop w:val="0"/>
          <w:marBottom w:val="0"/>
          <w:divBdr>
            <w:top w:val="none" w:sz="0" w:space="0" w:color="auto"/>
            <w:left w:val="none" w:sz="0" w:space="0" w:color="auto"/>
            <w:bottom w:val="none" w:sz="0" w:space="0" w:color="auto"/>
            <w:right w:val="none" w:sz="0" w:space="0" w:color="auto"/>
          </w:divBdr>
        </w:div>
        <w:div w:id="2045017640">
          <w:marLeft w:val="0"/>
          <w:marRight w:val="0"/>
          <w:marTop w:val="0"/>
          <w:marBottom w:val="0"/>
          <w:divBdr>
            <w:top w:val="none" w:sz="0" w:space="0" w:color="auto"/>
            <w:left w:val="none" w:sz="0" w:space="0" w:color="auto"/>
            <w:bottom w:val="none" w:sz="0" w:space="0" w:color="auto"/>
            <w:right w:val="none" w:sz="0" w:space="0" w:color="auto"/>
          </w:divBdr>
        </w:div>
      </w:divsChild>
    </w:div>
    <w:div w:id="119497503">
      <w:bodyDiv w:val="1"/>
      <w:marLeft w:val="0"/>
      <w:marRight w:val="0"/>
      <w:marTop w:val="0"/>
      <w:marBottom w:val="0"/>
      <w:divBdr>
        <w:top w:val="none" w:sz="0" w:space="0" w:color="auto"/>
        <w:left w:val="none" w:sz="0" w:space="0" w:color="auto"/>
        <w:bottom w:val="none" w:sz="0" w:space="0" w:color="auto"/>
        <w:right w:val="none" w:sz="0" w:space="0" w:color="auto"/>
      </w:divBdr>
    </w:div>
    <w:div w:id="149299973">
      <w:bodyDiv w:val="1"/>
      <w:marLeft w:val="0"/>
      <w:marRight w:val="0"/>
      <w:marTop w:val="0"/>
      <w:marBottom w:val="0"/>
      <w:divBdr>
        <w:top w:val="none" w:sz="0" w:space="0" w:color="auto"/>
        <w:left w:val="none" w:sz="0" w:space="0" w:color="auto"/>
        <w:bottom w:val="none" w:sz="0" w:space="0" w:color="auto"/>
        <w:right w:val="none" w:sz="0" w:space="0" w:color="auto"/>
      </w:divBdr>
    </w:div>
    <w:div w:id="162164413">
      <w:bodyDiv w:val="1"/>
      <w:marLeft w:val="0"/>
      <w:marRight w:val="0"/>
      <w:marTop w:val="0"/>
      <w:marBottom w:val="0"/>
      <w:divBdr>
        <w:top w:val="none" w:sz="0" w:space="0" w:color="auto"/>
        <w:left w:val="none" w:sz="0" w:space="0" w:color="auto"/>
        <w:bottom w:val="none" w:sz="0" w:space="0" w:color="auto"/>
        <w:right w:val="none" w:sz="0" w:space="0" w:color="auto"/>
      </w:divBdr>
    </w:div>
    <w:div w:id="178810995">
      <w:bodyDiv w:val="1"/>
      <w:marLeft w:val="0"/>
      <w:marRight w:val="0"/>
      <w:marTop w:val="0"/>
      <w:marBottom w:val="0"/>
      <w:divBdr>
        <w:top w:val="none" w:sz="0" w:space="0" w:color="auto"/>
        <w:left w:val="none" w:sz="0" w:space="0" w:color="auto"/>
        <w:bottom w:val="none" w:sz="0" w:space="0" w:color="auto"/>
        <w:right w:val="none" w:sz="0" w:space="0" w:color="auto"/>
      </w:divBdr>
      <w:divsChild>
        <w:div w:id="795221138">
          <w:marLeft w:val="0"/>
          <w:marRight w:val="0"/>
          <w:marTop w:val="0"/>
          <w:marBottom w:val="0"/>
          <w:divBdr>
            <w:top w:val="none" w:sz="0" w:space="0" w:color="auto"/>
            <w:left w:val="none" w:sz="0" w:space="0" w:color="auto"/>
            <w:bottom w:val="none" w:sz="0" w:space="0" w:color="auto"/>
            <w:right w:val="none" w:sz="0" w:space="0" w:color="auto"/>
          </w:divBdr>
          <w:divsChild>
            <w:div w:id="1439370365">
              <w:marLeft w:val="0"/>
              <w:marRight w:val="0"/>
              <w:marTop w:val="0"/>
              <w:marBottom w:val="0"/>
              <w:divBdr>
                <w:top w:val="none" w:sz="0" w:space="0" w:color="auto"/>
                <w:left w:val="none" w:sz="0" w:space="0" w:color="auto"/>
                <w:bottom w:val="none" w:sz="0" w:space="0" w:color="auto"/>
                <w:right w:val="none" w:sz="0" w:space="0" w:color="auto"/>
              </w:divBdr>
              <w:divsChild>
                <w:div w:id="44585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04641">
      <w:bodyDiv w:val="1"/>
      <w:marLeft w:val="0"/>
      <w:marRight w:val="0"/>
      <w:marTop w:val="0"/>
      <w:marBottom w:val="0"/>
      <w:divBdr>
        <w:top w:val="none" w:sz="0" w:space="0" w:color="auto"/>
        <w:left w:val="none" w:sz="0" w:space="0" w:color="auto"/>
        <w:bottom w:val="none" w:sz="0" w:space="0" w:color="auto"/>
        <w:right w:val="none" w:sz="0" w:space="0" w:color="auto"/>
      </w:divBdr>
      <w:divsChild>
        <w:div w:id="805584450">
          <w:marLeft w:val="0"/>
          <w:marRight w:val="0"/>
          <w:marTop w:val="0"/>
          <w:marBottom w:val="0"/>
          <w:divBdr>
            <w:top w:val="none" w:sz="0" w:space="0" w:color="auto"/>
            <w:left w:val="none" w:sz="0" w:space="0" w:color="auto"/>
            <w:bottom w:val="none" w:sz="0" w:space="0" w:color="auto"/>
            <w:right w:val="none" w:sz="0" w:space="0" w:color="auto"/>
          </w:divBdr>
          <w:divsChild>
            <w:div w:id="1765303775">
              <w:marLeft w:val="0"/>
              <w:marRight w:val="0"/>
              <w:marTop w:val="0"/>
              <w:marBottom w:val="0"/>
              <w:divBdr>
                <w:top w:val="none" w:sz="0" w:space="0" w:color="auto"/>
                <w:left w:val="none" w:sz="0" w:space="0" w:color="auto"/>
                <w:bottom w:val="none" w:sz="0" w:space="0" w:color="auto"/>
                <w:right w:val="none" w:sz="0" w:space="0" w:color="auto"/>
              </w:divBdr>
              <w:divsChild>
                <w:div w:id="5878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6082">
      <w:bodyDiv w:val="1"/>
      <w:marLeft w:val="0"/>
      <w:marRight w:val="0"/>
      <w:marTop w:val="0"/>
      <w:marBottom w:val="0"/>
      <w:divBdr>
        <w:top w:val="none" w:sz="0" w:space="0" w:color="auto"/>
        <w:left w:val="none" w:sz="0" w:space="0" w:color="auto"/>
        <w:bottom w:val="none" w:sz="0" w:space="0" w:color="auto"/>
        <w:right w:val="none" w:sz="0" w:space="0" w:color="auto"/>
      </w:divBdr>
      <w:divsChild>
        <w:div w:id="162401351">
          <w:marLeft w:val="533"/>
          <w:marRight w:val="0"/>
          <w:marTop w:val="120"/>
          <w:marBottom w:val="120"/>
          <w:divBdr>
            <w:top w:val="none" w:sz="0" w:space="0" w:color="auto"/>
            <w:left w:val="none" w:sz="0" w:space="0" w:color="auto"/>
            <w:bottom w:val="none" w:sz="0" w:space="0" w:color="auto"/>
            <w:right w:val="none" w:sz="0" w:space="0" w:color="auto"/>
          </w:divBdr>
        </w:div>
        <w:div w:id="640426036">
          <w:marLeft w:val="547"/>
          <w:marRight w:val="0"/>
          <w:marTop w:val="120"/>
          <w:marBottom w:val="120"/>
          <w:divBdr>
            <w:top w:val="none" w:sz="0" w:space="0" w:color="auto"/>
            <w:left w:val="none" w:sz="0" w:space="0" w:color="auto"/>
            <w:bottom w:val="none" w:sz="0" w:space="0" w:color="auto"/>
            <w:right w:val="none" w:sz="0" w:space="0" w:color="auto"/>
          </w:divBdr>
        </w:div>
        <w:div w:id="675572980">
          <w:marLeft w:val="547"/>
          <w:marRight w:val="0"/>
          <w:marTop w:val="120"/>
          <w:marBottom w:val="120"/>
          <w:divBdr>
            <w:top w:val="none" w:sz="0" w:space="0" w:color="auto"/>
            <w:left w:val="none" w:sz="0" w:space="0" w:color="auto"/>
            <w:bottom w:val="none" w:sz="0" w:space="0" w:color="auto"/>
            <w:right w:val="none" w:sz="0" w:space="0" w:color="auto"/>
          </w:divBdr>
        </w:div>
        <w:div w:id="2079747679">
          <w:marLeft w:val="533"/>
          <w:marRight w:val="0"/>
          <w:marTop w:val="120"/>
          <w:marBottom w:val="120"/>
          <w:divBdr>
            <w:top w:val="none" w:sz="0" w:space="0" w:color="auto"/>
            <w:left w:val="none" w:sz="0" w:space="0" w:color="auto"/>
            <w:bottom w:val="none" w:sz="0" w:space="0" w:color="auto"/>
            <w:right w:val="none" w:sz="0" w:space="0" w:color="auto"/>
          </w:divBdr>
        </w:div>
        <w:div w:id="2113893108">
          <w:marLeft w:val="547"/>
          <w:marRight w:val="0"/>
          <w:marTop w:val="120"/>
          <w:marBottom w:val="120"/>
          <w:divBdr>
            <w:top w:val="none" w:sz="0" w:space="0" w:color="auto"/>
            <w:left w:val="none" w:sz="0" w:space="0" w:color="auto"/>
            <w:bottom w:val="none" w:sz="0" w:space="0" w:color="auto"/>
            <w:right w:val="none" w:sz="0" w:space="0" w:color="auto"/>
          </w:divBdr>
        </w:div>
      </w:divsChild>
    </w:div>
    <w:div w:id="206987982">
      <w:bodyDiv w:val="1"/>
      <w:marLeft w:val="0"/>
      <w:marRight w:val="0"/>
      <w:marTop w:val="0"/>
      <w:marBottom w:val="0"/>
      <w:divBdr>
        <w:top w:val="none" w:sz="0" w:space="0" w:color="auto"/>
        <w:left w:val="none" w:sz="0" w:space="0" w:color="auto"/>
        <w:bottom w:val="none" w:sz="0" w:space="0" w:color="auto"/>
        <w:right w:val="none" w:sz="0" w:space="0" w:color="auto"/>
      </w:divBdr>
      <w:divsChild>
        <w:div w:id="105662734">
          <w:marLeft w:val="0"/>
          <w:marRight w:val="0"/>
          <w:marTop w:val="0"/>
          <w:marBottom w:val="0"/>
          <w:divBdr>
            <w:top w:val="none" w:sz="0" w:space="0" w:color="auto"/>
            <w:left w:val="none" w:sz="0" w:space="0" w:color="auto"/>
            <w:bottom w:val="none" w:sz="0" w:space="0" w:color="auto"/>
            <w:right w:val="none" w:sz="0" w:space="0" w:color="auto"/>
          </w:divBdr>
          <w:divsChild>
            <w:div w:id="1793551718">
              <w:marLeft w:val="0"/>
              <w:marRight w:val="0"/>
              <w:marTop w:val="0"/>
              <w:marBottom w:val="0"/>
              <w:divBdr>
                <w:top w:val="none" w:sz="0" w:space="0" w:color="auto"/>
                <w:left w:val="none" w:sz="0" w:space="0" w:color="auto"/>
                <w:bottom w:val="none" w:sz="0" w:space="0" w:color="auto"/>
                <w:right w:val="none" w:sz="0" w:space="0" w:color="auto"/>
              </w:divBdr>
            </w:div>
            <w:div w:id="2057461516">
              <w:marLeft w:val="0"/>
              <w:marRight w:val="0"/>
              <w:marTop w:val="0"/>
              <w:marBottom w:val="0"/>
              <w:divBdr>
                <w:top w:val="none" w:sz="0" w:space="0" w:color="auto"/>
                <w:left w:val="none" w:sz="0" w:space="0" w:color="auto"/>
                <w:bottom w:val="none" w:sz="0" w:space="0" w:color="auto"/>
                <w:right w:val="none" w:sz="0" w:space="0" w:color="auto"/>
              </w:divBdr>
            </w:div>
          </w:divsChild>
        </w:div>
        <w:div w:id="176386696">
          <w:marLeft w:val="0"/>
          <w:marRight w:val="0"/>
          <w:marTop w:val="0"/>
          <w:marBottom w:val="0"/>
          <w:divBdr>
            <w:top w:val="none" w:sz="0" w:space="0" w:color="auto"/>
            <w:left w:val="none" w:sz="0" w:space="0" w:color="auto"/>
            <w:bottom w:val="none" w:sz="0" w:space="0" w:color="auto"/>
            <w:right w:val="none" w:sz="0" w:space="0" w:color="auto"/>
          </w:divBdr>
          <w:divsChild>
            <w:div w:id="929503948">
              <w:marLeft w:val="0"/>
              <w:marRight w:val="0"/>
              <w:marTop w:val="0"/>
              <w:marBottom w:val="0"/>
              <w:divBdr>
                <w:top w:val="none" w:sz="0" w:space="0" w:color="auto"/>
                <w:left w:val="none" w:sz="0" w:space="0" w:color="auto"/>
                <w:bottom w:val="none" w:sz="0" w:space="0" w:color="auto"/>
                <w:right w:val="none" w:sz="0" w:space="0" w:color="auto"/>
              </w:divBdr>
            </w:div>
            <w:div w:id="1440493615">
              <w:marLeft w:val="0"/>
              <w:marRight w:val="0"/>
              <w:marTop w:val="0"/>
              <w:marBottom w:val="0"/>
              <w:divBdr>
                <w:top w:val="none" w:sz="0" w:space="0" w:color="auto"/>
                <w:left w:val="none" w:sz="0" w:space="0" w:color="auto"/>
                <w:bottom w:val="none" w:sz="0" w:space="0" w:color="auto"/>
                <w:right w:val="none" w:sz="0" w:space="0" w:color="auto"/>
              </w:divBdr>
            </w:div>
          </w:divsChild>
        </w:div>
        <w:div w:id="190152680">
          <w:marLeft w:val="0"/>
          <w:marRight w:val="0"/>
          <w:marTop w:val="0"/>
          <w:marBottom w:val="0"/>
          <w:divBdr>
            <w:top w:val="none" w:sz="0" w:space="0" w:color="auto"/>
            <w:left w:val="none" w:sz="0" w:space="0" w:color="auto"/>
            <w:bottom w:val="none" w:sz="0" w:space="0" w:color="auto"/>
            <w:right w:val="none" w:sz="0" w:space="0" w:color="auto"/>
          </w:divBdr>
          <w:divsChild>
            <w:div w:id="1566137951">
              <w:marLeft w:val="0"/>
              <w:marRight w:val="0"/>
              <w:marTop w:val="0"/>
              <w:marBottom w:val="0"/>
              <w:divBdr>
                <w:top w:val="none" w:sz="0" w:space="0" w:color="auto"/>
                <w:left w:val="none" w:sz="0" w:space="0" w:color="auto"/>
                <w:bottom w:val="none" w:sz="0" w:space="0" w:color="auto"/>
                <w:right w:val="none" w:sz="0" w:space="0" w:color="auto"/>
              </w:divBdr>
            </w:div>
          </w:divsChild>
        </w:div>
        <w:div w:id="366637485">
          <w:marLeft w:val="0"/>
          <w:marRight w:val="0"/>
          <w:marTop w:val="0"/>
          <w:marBottom w:val="0"/>
          <w:divBdr>
            <w:top w:val="none" w:sz="0" w:space="0" w:color="auto"/>
            <w:left w:val="none" w:sz="0" w:space="0" w:color="auto"/>
            <w:bottom w:val="none" w:sz="0" w:space="0" w:color="auto"/>
            <w:right w:val="none" w:sz="0" w:space="0" w:color="auto"/>
          </w:divBdr>
        </w:div>
        <w:div w:id="479229417">
          <w:marLeft w:val="0"/>
          <w:marRight w:val="0"/>
          <w:marTop w:val="0"/>
          <w:marBottom w:val="0"/>
          <w:divBdr>
            <w:top w:val="none" w:sz="0" w:space="0" w:color="auto"/>
            <w:left w:val="none" w:sz="0" w:space="0" w:color="auto"/>
            <w:bottom w:val="none" w:sz="0" w:space="0" w:color="auto"/>
            <w:right w:val="none" w:sz="0" w:space="0" w:color="auto"/>
          </w:divBdr>
          <w:divsChild>
            <w:div w:id="84885109">
              <w:marLeft w:val="0"/>
              <w:marRight w:val="0"/>
              <w:marTop w:val="0"/>
              <w:marBottom w:val="0"/>
              <w:divBdr>
                <w:top w:val="none" w:sz="0" w:space="0" w:color="auto"/>
                <w:left w:val="none" w:sz="0" w:space="0" w:color="auto"/>
                <w:bottom w:val="none" w:sz="0" w:space="0" w:color="auto"/>
                <w:right w:val="none" w:sz="0" w:space="0" w:color="auto"/>
              </w:divBdr>
            </w:div>
            <w:div w:id="708144109">
              <w:marLeft w:val="0"/>
              <w:marRight w:val="0"/>
              <w:marTop w:val="0"/>
              <w:marBottom w:val="0"/>
              <w:divBdr>
                <w:top w:val="none" w:sz="0" w:space="0" w:color="auto"/>
                <w:left w:val="none" w:sz="0" w:space="0" w:color="auto"/>
                <w:bottom w:val="none" w:sz="0" w:space="0" w:color="auto"/>
                <w:right w:val="none" w:sz="0" w:space="0" w:color="auto"/>
              </w:divBdr>
            </w:div>
            <w:div w:id="773984883">
              <w:marLeft w:val="0"/>
              <w:marRight w:val="0"/>
              <w:marTop w:val="0"/>
              <w:marBottom w:val="0"/>
              <w:divBdr>
                <w:top w:val="none" w:sz="0" w:space="0" w:color="auto"/>
                <w:left w:val="none" w:sz="0" w:space="0" w:color="auto"/>
                <w:bottom w:val="none" w:sz="0" w:space="0" w:color="auto"/>
                <w:right w:val="none" w:sz="0" w:space="0" w:color="auto"/>
              </w:divBdr>
            </w:div>
            <w:div w:id="127822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521674">
      <w:bodyDiv w:val="1"/>
      <w:marLeft w:val="0"/>
      <w:marRight w:val="0"/>
      <w:marTop w:val="0"/>
      <w:marBottom w:val="0"/>
      <w:divBdr>
        <w:top w:val="none" w:sz="0" w:space="0" w:color="auto"/>
        <w:left w:val="none" w:sz="0" w:space="0" w:color="auto"/>
        <w:bottom w:val="none" w:sz="0" w:space="0" w:color="auto"/>
        <w:right w:val="none" w:sz="0" w:space="0" w:color="auto"/>
      </w:divBdr>
    </w:div>
    <w:div w:id="316615227">
      <w:bodyDiv w:val="1"/>
      <w:marLeft w:val="0"/>
      <w:marRight w:val="0"/>
      <w:marTop w:val="0"/>
      <w:marBottom w:val="0"/>
      <w:divBdr>
        <w:top w:val="none" w:sz="0" w:space="0" w:color="auto"/>
        <w:left w:val="none" w:sz="0" w:space="0" w:color="auto"/>
        <w:bottom w:val="none" w:sz="0" w:space="0" w:color="auto"/>
        <w:right w:val="none" w:sz="0" w:space="0" w:color="auto"/>
      </w:divBdr>
    </w:div>
    <w:div w:id="340663920">
      <w:bodyDiv w:val="1"/>
      <w:marLeft w:val="0"/>
      <w:marRight w:val="0"/>
      <w:marTop w:val="0"/>
      <w:marBottom w:val="0"/>
      <w:divBdr>
        <w:top w:val="none" w:sz="0" w:space="0" w:color="auto"/>
        <w:left w:val="none" w:sz="0" w:space="0" w:color="auto"/>
        <w:bottom w:val="none" w:sz="0" w:space="0" w:color="auto"/>
        <w:right w:val="none" w:sz="0" w:space="0" w:color="auto"/>
      </w:divBdr>
    </w:div>
    <w:div w:id="365495609">
      <w:bodyDiv w:val="1"/>
      <w:marLeft w:val="0"/>
      <w:marRight w:val="0"/>
      <w:marTop w:val="0"/>
      <w:marBottom w:val="0"/>
      <w:divBdr>
        <w:top w:val="none" w:sz="0" w:space="0" w:color="auto"/>
        <w:left w:val="none" w:sz="0" w:space="0" w:color="auto"/>
        <w:bottom w:val="none" w:sz="0" w:space="0" w:color="auto"/>
        <w:right w:val="none" w:sz="0" w:space="0" w:color="auto"/>
      </w:divBdr>
      <w:divsChild>
        <w:div w:id="579870896">
          <w:marLeft w:val="0"/>
          <w:marRight w:val="0"/>
          <w:marTop w:val="0"/>
          <w:marBottom w:val="0"/>
          <w:divBdr>
            <w:top w:val="none" w:sz="0" w:space="0" w:color="auto"/>
            <w:left w:val="none" w:sz="0" w:space="0" w:color="auto"/>
            <w:bottom w:val="none" w:sz="0" w:space="0" w:color="auto"/>
            <w:right w:val="none" w:sz="0" w:space="0" w:color="auto"/>
          </w:divBdr>
          <w:divsChild>
            <w:div w:id="1916469596">
              <w:marLeft w:val="0"/>
              <w:marRight w:val="0"/>
              <w:marTop w:val="0"/>
              <w:marBottom w:val="0"/>
              <w:divBdr>
                <w:top w:val="none" w:sz="0" w:space="0" w:color="auto"/>
                <w:left w:val="none" w:sz="0" w:space="0" w:color="auto"/>
                <w:bottom w:val="none" w:sz="0" w:space="0" w:color="auto"/>
                <w:right w:val="none" w:sz="0" w:space="0" w:color="auto"/>
              </w:divBdr>
              <w:divsChild>
                <w:div w:id="101708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59494">
      <w:bodyDiv w:val="1"/>
      <w:marLeft w:val="0"/>
      <w:marRight w:val="0"/>
      <w:marTop w:val="0"/>
      <w:marBottom w:val="0"/>
      <w:divBdr>
        <w:top w:val="none" w:sz="0" w:space="0" w:color="auto"/>
        <w:left w:val="none" w:sz="0" w:space="0" w:color="auto"/>
        <w:bottom w:val="none" w:sz="0" w:space="0" w:color="auto"/>
        <w:right w:val="none" w:sz="0" w:space="0" w:color="auto"/>
      </w:divBdr>
    </w:div>
    <w:div w:id="423301412">
      <w:bodyDiv w:val="1"/>
      <w:marLeft w:val="0"/>
      <w:marRight w:val="0"/>
      <w:marTop w:val="0"/>
      <w:marBottom w:val="0"/>
      <w:divBdr>
        <w:top w:val="none" w:sz="0" w:space="0" w:color="auto"/>
        <w:left w:val="none" w:sz="0" w:space="0" w:color="auto"/>
        <w:bottom w:val="none" w:sz="0" w:space="0" w:color="auto"/>
        <w:right w:val="none" w:sz="0" w:space="0" w:color="auto"/>
      </w:divBdr>
      <w:divsChild>
        <w:div w:id="742872097">
          <w:marLeft w:val="0"/>
          <w:marRight w:val="0"/>
          <w:marTop w:val="0"/>
          <w:marBottom w:val="0"/>
          <w:divBdr>
            <w:top w:val="none" w:sz="0" w:space="0" w:color="auto"/>
            <w:left w:val="none" w:sz="0" w:space="0" w:color="auto"/>
            <w:bottom w:val="none" w:sz="0" w:space="0" w:color="auto"/>
            <w:right w:val="none" w:sz="0" w:space="0" w:color="auto"/>
          </w:divBdr>
          <w:divsChild>
            <w:div w:id="2112626855">
              <w:marLeft w:val="0"/>
              <w:marRight w:val="0"/>
              <w:marTop w:val="0"/>
              <w:marBottom w:val="0"/>
              <w:divBdr>
                <w:top w:val="none" w:sz="0" w:space="0" w:color="auto"/>
                <w:left w:val="none" w:sz="0" w:space="0" w:color="auto"/>
                <w:bottom w:val="none" w:sz="0" w:space="0" w:color="auto"/>
                <w:right w:val="none" w:sz="0" w:space="0" w:color="auto"/>
              </w:divBdr>
              <w:divsChild>
                <w:div w:id="21187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377284">
      <w:bodyDiv w:val="1"/>
      <w:marLeft w:val="0"/>
      <w:marRight w:val="0"/>
      <w:marTop w:val="0"/>
      <w:marBottom w:val="0"/>
      <w:divBdr>
        <w:top w:val="none" w:sz="0" w:space="0" w:color="auto"/>
        <w:left w:val="none" w:sz="0" w:space="0" w:color="auto"/>
        <w:bottom w:val="none" w:sz="0" w:space="0" w:color="auto"/>
        <w:right w:val="none" w:sz="0" w:space="0" w:color="auto"/>
      </w:divBdr>
      <w:divsChild>
        <w:div w:id="138423353">
          <w:marLeft w:val="360"/>
          <w:marRight w:val="0"/>
          <w:marTop w:val="400"/>
          <w:marBottom w:val="0"/>
          <w:divBdr>
            <w:top w:val="none" w:sz="0" w:space="0" w:color="auto"/>
            <w:left w:val="none" w:sz="0" w:space="0" w:color="auto"/>
            <w:bottom w:val="none" w:sz="0" w:space="0" w:color="auto"/>
            <w:right w:val="none" w:sz="0" w:space="0" w:color="auto"/>
          </w:divBdr>
        </w:div>
        <w:div w:id="192693867">
          <w:marLeft w:val="360"/>
          <w:marRight w:val="0"/>
          <w:marTop w:val="400"/>
          <w:marBottom w:val="0"/>
          <w:divBdr>
            <w:top w:val="none" w:sz="0" w:space="0" w:color="auto"/>
            <w:left w:val="none" w:sz="0" w:space="0" w:color="auto"/>
            <w:bottom w:val="none" w:sz="0" w:space="0" w:color="auto"/>
            <w:right w:val="none" w:sz="0" w:space="0" w:color="auto"/>
          </w:divBdr>
        </w:div>
        <w:div w:id="660887462">
          <w:marLeft w:val="360"/>
          <w:marRight w:val="0"/>
          <w:marTop w:val="400"/>
          <w:marBottom w:val="0"/>
          <w:divBdr>
            <w:top w:val="none" w:sz="0" w:space="0" w:color="auto"/>
            <w:left w:val="none" w:sz="0" w:space="0" w:color="auto"/>
            <w:bottom w:val="none" w:sz="0" w:space="0" w:color="auto"/>
            <w:right w:val="none" w:sz="0" w:space="0" w:color="auto"/>
          </w:divBdr>
        </w:div>
      </w:divsChild>
    </w:div>
    <w:div w:id="464009538">
      <w:bodyDiv w:val="1"/>
      <w:marLeft w:val="0"/>
      <w:marRight w:val="0"/>
      <w:marTop w:val="0"/>
      <w:marBottom w:val="0"/>
      <w:divBdr>
        <w:top w:val="none" w:sz="0" w:space="0" w:color="auto"/>
        <w:left w:val="none" w:sz="0" w:space="0" w:color="auto"/>
        <w:bottom w:val="none" w:sz="0" w:space="0" w:color="auto"/>
        <w:right w:val="none" w:sz="0" w:space="0" w:color="auto"/>
      </w:divBdr>
    </w:div>
    <w:div w:id="499933544">
      <w:bodyDiv w:val="1"/>
      <w:marLeft w:val="0"/>
      <w:marRight w:val="0"/>
      <w:marTop w:val="0"/>
      <w:marBottom w:val="0"/>
      <w:divBdr>
        <w:top w:val="none" w:sz="0" w:space="0" w:color="auto"/>
        <w:left w:val="none" w:sz="0" w:space="0" w:color="auto"/>
        <w:bottom w:val="none" w:sz="0" w:space="0" w:color="auto"/>
        <w:right w:val="none" w:sz="0" w:space="0" w:color="auto"/>
      </w:divBdr>
      <w:divsChild>
        <w:div w:id="1369572303">
          <w:marLeft w:val="0"/>
          <w:marRight w:val="0"/>
          <w:marTop w:val="0"/>
          <w:marBottom w:val="0"/>
          <w:divBdr>
            <w:top w:val="none" w:sz="0" w:space="0" w:color="auto"/>
            <w:left w:val="none" w:sz="0" w:space="0" w:color="auto"/>
            <w:bottom w:val="none" w:sz="0" w:space="0" w:color="auto"/>
            <w:right w:val="none" w:sz="0" w:space="0" w:color="auto"/>
          </w:divBdr>
          <w:divsChild>
            <w:div w:id="1765420004">
              <w:marLeft w:val="0"/>
              <w:marRight w:val="0"/>
              <w:marTop w:val="0"/>
              <w:marBottom w:val="0"/>
              <w:divBdr>
                <w:top w:val="none" w:sz="0" w:space="0" w:color="auto"/>
                <w:left w:val="none" w:sz="0" w:space="0" w:color="auto"/>
                <w:bottom w:val="none" w:sz="0" w:space="0" w:color="auto"/>
                <w:right w:val="none" w:sz="0" w:space="0" w:color="auto"/>
              </w:divBdr>
              <w:divsChild>
                <w:div w:id="115969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306747">
      <w:bodyDiv w:val="1"/>
      <w:marLeft w:val="0"/>
      <w:marRight w:val="0"/>
      <w:marTop w:val="0"/>
      <w:marBottom w:val="0"/>
      <w:divBdr>
        <w:top w:val="none" w:sz="0" w:space="0" w:color="auto"/>
        <w:left w:val="none" w:sz="0" w:space="0" w:color="auto"/>
        <w:bottom w:val="none" w:sz="0" w:space="0" w:color="auto"/>
        <w:right w:val="none" w:sz="0" w:space="0" w:color="auto"/>
      </w:divBdr>
    </w:div>
    <w:div w:id="554632580">
      <w:bodyDiv w:val="1"/>
      <w:marLeft w:val="0"/>
      <w:marRight w:val="0"/>
      <w:marTop w:val="0"/>
      <w:marBottom w:val="0"/>
      <w:divBdr>
        <w:top w:val="none" w:sz="0" w:space="0" w:color="auto"/>
        <w:left w:val="none" w:sz="0" w:space="0" w:color="auto"/>
        <w:bottom w:val="none" w:sz="0" w:space="0" w:color="auto"/>
        <w:right w:val="none" w:sz="0" w:space="0" w:color="auto"/>
      </w:divBdr>
    </w:div>
    <w:div w:id="557671262">
      <w:bodyDiv w:val="1"/>
      <w:marLeft w:val="0"/>
      <w:marRight w:val="0"/>
      <w:marTop w:val="0"/>
      <w:marBottom w:val="0"/>
      <w:divBdr>
        <w:top w:val="none" w:sz="0" w:space="0" w:color="auto"/>
        <w:left w:val="none" w:sz="0" w:space="0" w:color="auto"/>
        <w:bottom w:val="none" w:sz="0" w:space="0" w:color="auto"/>
        <w:right w:val="none" w:sz="0" w:space="0" w:color="auto"/>
      </w:divBdr>
    </w:div>
    <w:div w:id="565605811">
      <w:bodyDiv w:val="1"/>
      <w:marLeft w:val="0"/>
      <w:marRight w:val="0"/>
      <w:marTop w:val="0"/>
      <w:marBottom w:val="0"/>
      <w:divBdr>
        <w:top w:val="none" w:sz="0" w:space="0" w:color="auto"/>
        <w:left w:val="none" w:sz="0" w:space="0" w:color="auto"/>
        <w:bottom w:val="none" w:sz="0" w:space="0" w:color="auto"/>
        <w:right w:val="none" w:sz="0" w:space="0" w:color="auto"/>
      </w:divBdr>
      <w:divsChild>
        <w:div w:id="2014330815">
          <w:marLeft w:val="0"/>
          <w:marRight w:val="0"/>
          <w:marTop w:val="0"/>
          <w:marBottom w:val="0"/>
          <w:divBdr>
            <w:top w:val="none" w:sz="0" w:space="0" w:color="auto"/>
            <w:left w:val="none" w:sz="0" w:space="0" w:color="auto"/>
            <w:bottom w:val="none" w:sz="0" w:space="0" w:color="auto"/>
            <w:right w:val="none" w:sz="0" w:space="0" w:color="auto"/>
          </w:divBdr>
          <w:divsChild>
            <w:div w:id="222760567">
              <w:marLeft w:val="0"/>
              <w:marRight w:val="0"/>
              <w:marTop w:val="0"/>
              <w:marBottom w:val="0"/>
              <w:divBdr>
                <w:top w:val="none" w:sz="0" w:space="0" w:color="auto"/>
                <w:left w:val="none" w:sz="0" w:space="0" w:color="auto"/>
                <w:bottom w:val="none" w:sz="0" w:space="0" w:color="auto"/>
                <w:right w:val="none" w:sz="0" w:space="0" w:color="auto"/>
              </w:divBdr>
              <w:divsChild>
                <w:div w:id="172394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653470">
      <w:bodyDiv w:val="1"/>
      <w:marLeft w:val="0"/>
      <w:marRight w:val="0"/>
      <w:marTop w:val="0"/>
      <w:marBottom w:val="0"/>
      <w:divBdr>
        <w:top w:val="none" w:sz="0" w:space="0" w:color="auto"/>
        <w:left w:val="none" w:sz="0" w:space="0" w:color="auto"/>
        <w:bottom w:val="none" w:sz="0" w:space="0" w:color="auto"/>
        <w:right w:val="none" w:sz="0" w:space="0" w:color="auto"/>
      </w:divBdr>
    </w:div>
    <w:div w:id="572470087">
      <w:bodyDiv w:val="1"/>
      <w:marLeft w:val="0"/>
      <w:marRight w:val="0"/>
      <w:marTop w:val="0"/>
      <w:marBottom w:val="0"/>
      <w:divBdr>
        <w:top w:val="none" w:sz="0" w:space="0" w:color="auto"/>
        <w:left w:val="none" w:sz="0" w:space="0" w:color="auto"/>
        <w:bottom w:val="none" w:sz="0" w:space="0" w:color="auto"/>
        <w:right w:val="none" w:sz="0" w:space="0" w:color="auto"/>
      </w:divBdr>
    </w:div>
    <w:div w:id="577910847">
      <w:bodyDiv w:val="1"/>
      <w:marLeft w:val="0"/>
      <w:marRight w:val="0"/>
      <w:marTop w:val="0"/>
      <w:marBottom w:val="0"/>
      <w:divBdr>
        <w:top w:val="none" w:sz="0" w:space="0" w:color="auto"/>
        <w:left w:val="none" w:sz="0" w:space="0" w:color="auto"/>
        <w:bottom w:val="none" w:sz="0" w:space="0" w:color="auto"/>
        <w:right w:val="none" w:sz="0" w:space="0" w:color="auto"/>
      </w:divBdr>
    </w:div>
    <w:div w:id="609580841">
      <w:bodyDiv w:val="1"/>
      <w:marLeft w:val="0"/>
      <w:marRight w:val="0"/>
      <w:marTop w:val="0"/>
      <w:marBottom w:val="0"/>
      <w:divBdr>
        <w:top w:val="none" w:sz="0" w:space="0" w:color="auto"/>
        <w:left w:val="none" w:sz="0" w:space="0" w:color="auto"/>
        <w:bottom w:val="none" w:sz="0" w:space="0" w:color="auto"/>
        <w:right w:val="none" w:sz="0" w:space="0" w:color="auto"/>
      </w:divBdr>
      <w:divsChild>
        <w:div w:id="16778975">
          <w:marLeft w:val="0"/>
          <w:marRight w:val="0"/>
          <w:marTop w:val="0"/>
          <w:marBottom w:val="0"/>
          <w:divBdr>
            <w:top w:val="none" w:sz="0" w:space="0" w:color="auto"/>
            <w:left w:val="none" w:sz="0" w:space="0" w:color="auto"/>
            <w:bottom w:val="none" w:sz="0" w:space="0" w:color="auto"/>
            <w:right w:val="none" w:sz="0" w:space="0" w:color="auto"/>
          </w:divBdr>
          <w:divsChild>
            <w:div w:id="1488091555">
              <w:marLeft w:val="0"/>
              <w:marRight w:val="0"/>
              <w:marTop w:val="0"/>
              <w:marBottom w:val="0"/>
              <w:divBdr>
                <w:top w:val="none" w:sz="0" w:space="0" w:color="auto"/>
                <w:left w:val="none" w:sz="0" w:space="0" w:color="auto"/>
                <w:bottom w:val="none" w:sz="0" w:space="0" w:color="auto"/>
                <w:right w:val="none" w:sz="0" w:space="0" w:color="auto"/>
              </w:divBdr>
            </w:div>
          </w:divsChild>
        </w:div>
        <w:div w:id="52310964">
          <w:marLeft w:val="0"/>
          <w:marRight w:val="0"/>
          <w:marTop w:val="0"/>
          <w:marBottom w:val="0"/>
          <w:divBdr>
            <w:top w:val="none" w:sz="0" w:space="0" w:color="auto"/>
            <w:left w:val="none" w:sz="0" w:space="0" w:color="auto"/>
            <w:bottom w:val="none" w:sz="0" w:space="0" w:color="auto"/>
            <w:right w:val="none" w:sz="0" w:space="0" w:color="auto"/>
          </w:divBdr>
          <w:divsChild>
            <w:div w:id="426469056">
              <w:marLeft w:val="0"/>
              <w:marRight w:val="0"/>
              <w:marTop w:val="0"/>
              <w:marBottom w:val="0"/>
              <w:divBdr>
                <w:top w:val="none" w:sz="0" w:space="0" w:color="auto"/>
                <w:left w:val="none" w:sz="0" w:space="0" w:color="auto"/>
                <w:bottom w:val="none" w:sz="0" w:space="0" w:color="auto"/>
                <w:right w:val="none" w:sz="0" w:space="0" w:color="auto"/>
              </w:divBdr>
            </w:div>
          </w:divsChild>
        </w:div>
        <w:div w:id="108593678">
          <w:marLeft w:val="0"/>
          <w:marRight w:val="0"/>
          <w:marTop w:val="0"/>
          <w:marBottom w:val="0"/>
          <w:divBdr>
            <w:top w:val="none" w:sz="0" w:space="0" w:color="auto"/>
            <w:left w:val="none" w:sz="0" w:space="0" w:color="auto"/>
            <w:bottom w:val="none" w:sz="0" w:space="0" w:color="auto"/>
            <w:right w:val="none" w:sz="0" w:space="0" w:color="auto"/>
          </w:divBdr>
          <w:divsChild>
            <w:div w:id="940182535">
              <w:marLeft w:val="0"/>
              <w:marRight w:val="0"/>
              <w:marTop w:val="0"/>
              <w:marBottom w:val="0"/>
              <w:divBdr>
                <w:top w:val="none" w:sz="0" w:space="0" w:color="auto"/>
                <w:left w:val="none" w:sz="0" w:space="0" w:color="auto"/>
                <w:bottom w:val="none" w:sz="0" w:space="0" w:color="auto"/>
                <w:right w:val="none" w:sz="0" w:space="0" w:color="auto"/>
              </w:divBdr>
            </w:div>
          </w:divsChild>
        </w:div>
        <w:div w:id="157766877">
          <w:marLeft w:val="0"/>
          <w:marRight w:val="0"/>
          <w:marTop w:val="0"/>
          <w:marBottom w:val="0"/>
          <w:divBdr>
            <w:top w:val="none" w:sz="0" w:space="0" w:color="auto"/>
            <w:left w:val="none" w:sz="0" w:space="0" w:color="auto"/>
            <w:bottom w:val="none" w:sz="0" w:space="0" w:color="auto"/>
            <w:right w:val="none" w:sz="0" w:space="0" w:color="auto"/>
          </w:divBdr>
          <w:divsChild>
            <w:div w:id="358286970">
              <w:marLeft w:val="0"/>
              <w:marRight w:val="0"/>
              <w:marTop w:val="0"/>
              <w:marBottom w:val="0"/>
              <w:divBdr>
                <w:top w:val="none" w:sz="0" w:space="0" w:color="auto"/>
                <w:left w:val="none" w:sz="0" w:space="0" w:color="auto"/>
                <w:bottom w:val="none" w:sz="0" w:space="0" w:color="auto"/>
                <w:right w:val="none" w:sz="0" w:space="0" w:color="auto"/>
              </w:divBdr>
            </w:div>
          </w:divsChild>
        </w:div>
        <w:div w:id="182745670">
          <w:marLeft w:val="0"/>
          <w:marRight w:val="0"/>
          <w:marTop w:val="0"/>
          <w:marBottom w:val="0"/>
          <w:divBdr>
            <w:top w:val="none" w:sz="0" w:space="0" w:color="auto"/>
            <w:left w:val="none" w:sz="0" w:space="0" w:color="auto"/>
            <w:bottom w:val="none" w:sz="0" w:space="0" w:color="auto"/>
            <w:right w:val="none" w:sz="0" w:space="0" w:color="auto"/>
          </w:divBdr>
          <w:divsChild>
            <w:div w:id="1505393046">
              <w:marLeft w:val="0"/>
              <w:marRight w:val="0"/>
              <w:marTop w:val="0"/>
              <w:marBottom w:val="0"/>
              <w:divBdr>
                <w:top w:val="none" w:sz="0" w:space="0" w:color="auto"/>
                <w:left w:val="none" w:sz="0" w:space="0" w:color="auto"/>
                <w:bottom w:val="none" w:sz="0" w:space="0" w:color="auto"/>
                <w:right w:val="none" w:sz="0" w:space="0" w:color="auto"/>
              </w:divBdr>
            </w:div>
          </w:divsChild>
        </w:div>
        <w:div w:id="194773325">
          <w:marLeft w:val="0"/>
          <w:marRight w:val="0"/>
          <w:marTop w:val="0"/>
          <w:marBottom w:val="0"/>
          <w:divBdr>
            <w:top w:val="none" w:sz="0" w:space="0" w:color="auto"/>
            <w:left w:val="none" w:sz="0" w:space="0" w:color="auto"/>
            <w:bottom w:val="none" w:sz="0" w:space="0" w:color="auto"/>
            <w:right w:val="none" w:sz="0" w:space="0" w:color="auto"/>
          </w:divBdr>
          <w:divsChild>
            <w:div w:id="1633442919">
              <w:marLeft w:val="0"/>
              <w:marRight w:val="0"/>
              <w:marTop w:val="0"/>
              <w:marBottom w:val="0"/>
              <w:divBdr>
                <w:top w:val="none" w:sz="0" w:space="0" w:color="auto"/>
                <w:left w:val="none" w:sz="0" w:space="0" w:color="auto"/>
                <w:bottom w:val="none" w:sz="0" w:space="0" w:color="auto"/>
                <w:right w:val="none" w:sz="0" w:space="0" w:color="auto"/>
              </w:divBdr>
            </w:div>
          </w:divsChild>
        </w:div>
        <w:div w:id="197819404">
          <w:marLeft w:val="0"/>
          <w:marRight w:val="0"/>
          <w:marTop w:val="0"/>
          <w:marBottom w:val="0"/>
          <w:divBdr>
            <w:top w:val="none" w:sz="0" w:space="0" w:color="auto"/>
            <w:left w:val="none" w:sz="0" w:space="0" w:color="auto"/>
            <w:bottom w:val="none" w:sz="0" w:space="0" w:color="auto"/>
            <w:right w:val="none" w:sz="0" w:space="0" w:color="auto"/>
          </w:divBdr>
          <w:divsChild>
            <w:div w:id="604115055">
              <w:marLeft w:val="0"/>
              <w:marRight w:val="0"/>
              <w:marTop w:val="0"/>
              <w:marBottom w:val="0"/>
              <w:divBdr>
                <w:top w:val="none" w:sz="0" w:space="0" w:color="auto"/>
                <w:left w:val="none" w:sz="0" w:space="0" w:color="auto"/>
                <w:bottom w:val="none" w:sz="0" w:space="0" w:color="auto"/>
                <w:right w:val="none" w:sz="0" w:space="0" w:color="auto"/>
              </w:divBdr>
            </w:div>
          </w:divsChild>
        </w:div>
        <w:div w:id="295644369">
          <w:marLeft w:val="0"/>
          <w:marRight w:val="0"/>
          <w:marTop w:val="0"/>
          <w:marBottom w:val="0"/>
          <w:divBdr>
            <w:top w:val="none" w:sz="0" w:space="0" w:color="auto"/>
            <w:left w:val="none" w:sz="0" w:space="0" w:color="auto"/>
            <w:bottom w:val="none" w:sz="0" w:space="0" w:color="auto"/>
            <w:right w:val="none" w:sz="0" w:space="0" w:color="auto"/>
          </w:divBdr>
          <w:divsChild>
            <w:div w:id="748386209">
              <w:marLeft w:val="0"/>
              <w:marRight w:val="0"/>
              <w:marTop w:val="0"/>
              <w:marBottom w:val="0"/>
              <w:divBdr>
                <w:top w:val="none" w:sz="0" w:space="0" w:color="auto"/>
                <w:left w:val="none" w:sz="0" w:space="0" w:color="auto"/>
                <w:bottom w:val="none" w:sz="0" w:space="0" w:color="auto"/>
                <w:right w:val="none" w:sz="0" w:space="0" w:color="auto"/>
              </w:divBdr>
            </w:div>
          </w:divsChild>
        </w:div>
        <w:div w:id="300769579">
          <w:marLeft w:val="0"/>
          <w:marRight w:val="0"/>
          <w:marTop w:val="0"/>
          <w:marBottom w:val="0"/>
          <w:divBdr>
            <w:top w:val="none" w:sz="0" w:space="0" w:color="auto"/>
            <w:left w:val="none" w:sz="0" w:space="0" w:color="auto"/>
            <w:bottom w:val="none" w:sz="0" w:space="0" w:color="auto"/>
            <w:right w:val="none" w:sz="0" w:space="0" w:color="auto"/>
          </w:divBdr>
          <w:divsChild>
            <w:div w:id="178741846">
              <w:marLeft w:val="0"/>
              <w:marRight w:val="0"/>
              <w:marTop w:val="0"/>
              <w:marBottom w:val="0"/>
              <w:divBdr>
                <w:top w:val="none" w:sz="0" w:space="0" w:color="auto"/>
                <w:left w:val="none" w:sz="0" w:space="0" w:color="auto"/>
                <w:bottom w:val="none" w:sz="0" w:space="0" w:color="auto"/>
                <w:right w:val="none" w:sz="0" w:space="0" w:color="auto"/>
              </w:divBdr>
            </w:div>
          </w:divsChild>
        </w:div>
        <w:div w:id="317155964">
          <w:marLeft w:val="0"/>
          <w:marRight w:val="0"/>
          <w:marTop w:val="0"/>
          <w:marBottom w:val="0"/>
          <w:divBdr>
            <w:top w:val="none" w:sz="0" w:space="0" w:color="auto"/>
            <w:left w:val="none" w:sz="0" w:space="0" w:color="auto"/>
            <w:bottom w:val="none" w:sz="0" w:space="0" w:color="auto"/>
            <w:right w:val="none" w:sz="0" w:space="0" w:color="auto"/>
          </w:divBdr>
          <w:divsChild>
            <w:div w:id="426196750">
              <w:marLeft w:val="0"/>
              <w:marRight w:val="0"/>
              <w:marTop w:val="0"/>
              <w:marBottom w:val="0"/>
              <w:divBdr>
                <w:top w:val="none" w:sz="0" w:space="0" w:color="auto"/>
                <w:left w:val="none" w:sz="0" w:space="0" w:color="auto"/>
                <w:bottom w:val="none" w:sz="0" w:space="0" w:color="auto"/>
                <w:right w:val="none" w:sz="0" w:space="0" w:color="auto"/>
              </w:divBdr>
            </w:div>
          </w:divsChild>
        </w:div>
        <w:div w:id="330253962">
          <w:marLeft w:val="0"/>
          <w:marRight w:val="0"/>
          <w:marTop w:val="0"/>
          <w:marBottom w:val="0"/>
          <w:divBdr>
            <w:top w:val="none" w:sz="0" w:space="0" w:color="auto"/>
            <w:left w:val="none" w:sz="0" w:space="0" w:color="auto"/>
            <w:bottom w:val="none" w:sz="0" w:space="0" w:color="auto"/>
            <w:right w:val="none" w:sz="0" w:space="0" w:color="auto"/>
          </w:divBdr>
          <w:divsChild>
            <w:div w:id="226183570">
              <w:marLeft w:val="0"/>
              <w:marRight w:val="0"/>
              <w:marTop w:val="0"/>
              <w:marBottom w:val="0"/>
              <w:divBdr>
                <w:top w:val="none" w:sz="0" w:space="0" w:color="auto"/>
                <w:left w:val="none" w:sz="0" w:space="0" w:color="auto"/>
                <w:bottom w:val="none" w:sz="0" w:space="0" w:color="auto"/>
                <w:right w:val="none" w:sz="0" w:space="0" w:color="auto"/>
              </w:divBdr>
            </w:div>
          </w:divsChild>
        </w:div>
        <w:div w:id="361905307">
          <w:marLeft w:val="0"/>
          <w:marRight w:val="0"/>
          <w:marTop w:val="0"/>
          <w:marBottom w:val="0"/>
          <w:divBdr>
            <w:top w:val="none" w:sz="0" w:space="0" w:color="auto"/>
            <w:left w:val="none" w:sz="0" w:space="0" w:color="auto"/>
            <w:bottom w:val="none" w:sz="0" w:space="0" w:color="auto"/>
            <w:right w:val="none" w:sz="0" w:space="0" w:color="auto"/>
          </w:divBdr>
          <w:divsChild>
            <w:div w:id="329719210">
              <w:marLeft w:val="0"/>
              <w:marRight w:val="0"/>
              <w:marTop w:val="0"/>
              <w:marBottom w:val="0"/>
              <w:divBdr>
                <w:top w:val="none" w:sz="0" w:space="0" w:color="auto"/>
                <w:left w:val="none" w:sz="0" w:space="0" w:color="auto"/>
                <w:bottom w:val="none" w:sz="0" w:space="0" w:color="auto"/>
                <w:right w:val="none" w:sz="0" w:space="0" w:color="auto"/>
              </w:divBdr>
            </w:div>
          </w:divsChild>
        </w:div>
        <w:div w:id="372119749">
          <w:marLeft w:val="0"/>
          <w:marRight w:val="0"/>
          <w:marTop w:val="0"/>
          <w:marBottom w:val="0"/>
          <w:divBdr>
            <w:top w:val="none" w:sz="0" w:space="0" w:color="auto"/>
            <w:left w:val="none" w:sz="0" w:space="0" w:color="auto"/>
            <w:bottom w:val="none" w:sz="0" w:space="0" w:color="auto"/>
            <w:right w:val="none" w:sz="0" w:space="0" w:color="auto"/>
          </w:divBdr>
          <w:divsChild>
            <w:div w:id="1215430957">
              <w:marLeft w:val="0"/>
              <w:marRight w:val="0"/>
              <w:marTop w:val="0"/>
              <w:marBottom w:val="0"/>
              <w:divBdr>
                <w:top w:val="none" w:sz="0" w:space="0" w:color="auto"/>
                <w:left w:val="none" w:sz="0" w:space="0" w:color="auto"/>
                <w:bottom w:val="none" w:sz="0" w:space="0" w:color="auto"/>
                <w:right w:val="none" w:sz="0" w:space="0" w:color="auto"/>
              </w:divBdr>
            </w:div>
          </w:divsChild>
        </w:div>
        <w:div w:id="425930830">
          <w:marLeft w:val="0"/>
          <w:marRight w:val="0"/>
          <w:marTop w:val="0"/>
          <w:marBottom w:val="0"/>
          <w:divBdr>
            <w:top w:val="none" w:sz="0" w:space="0" w:color="auto"/>
            <w:left w:val="none" w:sz="0" w:space="0" w:color="auto"/>
            <w:bottom w:val="none" w:sz="0" w:space="0" w:color="auto"/>
            <w:right w:val="none" w:sz="0" w:space="0" w:color="auto"/>
          </w:divBdr>
          <w:divsChild>
            <w:div w:id="2055344897">
              <w:marLeft w:val="0"/>
              <w:marRight w:val="0"/>
              <w:marTop w:val="0"/>
              <w:marBottom w:val="0"/>
              <w:divBdr>
                <w:top w:val="none" w:sz="0" w:space="0" w:color="auto"/>
                <w:left w:val="none" w:sz="0" w:space="0" w:color="auto"/>
                <w:bottom w:val="none" w:sz="0" w:space="0" w:color="auto"/>
                <w:right w:val="none" w:sz="0" w:space="0" w:color="auto"/>
              </w:divBdr>
            </w:div>
          </w:divsChild>
        </w:div>
        <w:div w:id="447821754">
          <w:marLeft w:val="0"/>
          <w:marRight w:val="0"/>
          <w:marTop w:val="0"/>
          <w:marBottom w:val="0"/>
          <w:divBdr>
            <w:top w:val="none" w:sz="0" w:space="0" w:color="auto"/>
            <w:left w:val="none" w:sz="0" w:space="0" w:color="auto"/>
            <w:bottom w:val="none" w:sz="0" w:space="0" w:color="auto"/>
            <w:right w:val="none" w:sz="0" w:space="0" w:color="auto"/>
          </w:divBdr>
          <w:divsChild>
            <w:div w:id="1816415638">
              <w:marLeft w:val="0"/>
              <w:marRight w:val="0"/>
              <w:marTop w:val="0"/>
              <w:marBottom w:val="0"/>
              <w:divBdr>
                <w:top w:val="none" w:sz="0" w:space="0" w:color="auto"/>
                <w:left w:val="none" w:sz="0" w:space="0" w:color="auto"/>
                <w:bottom w:val="none" w:sz="0" w:space="0" w:color="auto"/>
                <w:right w:val="none" w:sz="0" w:space="0" w:color="auto"/>
              </w:divBdr>
            </w:div>
          </w:divsChild>
        </w:div>
        <w:div w:id="455294023">
          <w:marLeft w:val="0"/>
          <w:marRight w:val="0"/>
          <w:marTop w:val="0"/>
          <w:marBottom w:val="0"/>
          <w:divBdr>
            <w:top w:val="none" w:sz="0" w:space="0" w:color="auto"/>
            <w:left w:val="none" w:sz="0" w:space="0" w:color="auto"/>
            <w:bottom w:val="none" w:sz="0" w:space="0" w:color="auto"/>
            <w:right w:val="none" w:sz="0" w:space="0" w:color="auto"/>
          </w:divBdr>
          <w:divsChild>
            <w:div w:id="846291909">
              <w:marLeft w:val="0"/>
              <w:marRight w:val="0"/>
              <w:marTop w:val="0"/>
              <w:marBottom w:val="0"/>
              <w:divBdr>
                <w:top w:val="none" w:sz="0" w:space="0" w:color="auto"/>
                <w:left w:val="none" w:sz="0" w:space="0" w:color="auto"/>
                <w:bottom w:val="none" w:sz="0" w:space="0" w:color="auto"/>
                <w:right w:val="none" w:sz="0" w:space="0" w:color="auto"/>
              </w:divBdr>
            </w:div>
          </w:divsChild>
        </w:div>
        <w:div w:id="467666929">
          <w:marLeft w:val="0"/>
          <w:marRight w:val="0"/>
          <w:marTop w:val="0"/>
          <w:marBottom w:val="0"/>
          <w:divBdr>
            <w:top w:val="none" w:sz="0" w:space="0" w:color="auto"/>
            <w:left w:val="none" w:sz="0" w:space="0" w:color="auto"/>
            <w:bottom w:val="none" w:sz="0" w:space="0" w:color="auto"/>
            <w:right w:val="none" w:sz="0" w:space="0" w:color="auto"/>
          </w:divBdr>
          <w:divsChild>
            <w:div w:id="409625284">
              <w:marLeft w:val="0"/>
              <w:marRight w:val="0"/>
              <w:marTop w:val="0"/>
              <w:marBottom w:val="0"/>
              <w:divBdr>
                <w:top w:val="none" w:sz="0" w:space="0" w:color="auto"/>
                <w:left w:val="none" w:sz="0" w:space="0" w:color="auto"/>
                <w:bottom w:val="none" w:sz="0" w:space="0" w:color="auto"/>
                <w:right w:val="none" w:sz="0" w:space="0" w:color="auto"/>
              </w:divBdr>
            </w:div>
          </w:divsChild>
        </w:div>
        <w:div w:id="493303429">
          <w:marLeft w:val="0"/>
          <w:marRight w:val="0"/>
          <w:marTop w:val="0"/>
          <w:marBottom w:val="0"/>
          <w:divBdr>
            <w:top w:val="none" w:sz="0" w:space="0" w:color="auto"/>
            <w:left w:val="none" w:sz="0" w:space="0" w:color="auto"/>
            <w:bottom w:val="none" w:sz="0" w:space="0" w:color="auto"/>
            <w:right w:val="none" w:sz="0" w:space="0" w:color="auto"/>
          </w:divBdr>
          <w:divsChild>
            <w:div w:id="1482965561">
              <w:marLeft w:val="0"/>
              <w:marRight w:val="0"/>
              <w:marTop w:val="0"/>
              <w:marBottom w:val="0"/>
              <w:divBdr>
                <w:top w:val="none" w:sz="0" w:space="0" w:color="auto"/>
                <w:left w:val="none" w:sz="0" w:space="0" w:color="auto"/>
                <w:bottom w:val="none" w:sz="0" w:space="0" w:color="auto"/>
                <w:right w:val="none" w:sz="0" w:space="0" w:color="auto"/>
              </w:divBdr>
            </w:div>
          </w:divsChild>
        </w:div>
        <w:div w:id="518354248">
          <w:marLeft w:val="0"/>
          <w:marRight w:val="0"/>
          <w:marTop w:val="0"/>
          <w:marBottom w:val="0"/>
          <w:divBdr>
            <w:top w:val="none" w:sz="0" w:space="0" w:color="auto"/>
            <w:left w:val="none" w:sz="0" w:space="0" w:color="auto"/>
            <w:bottom w:val="none" w:sz="0" w:space="0" w:color="auto"/>
            <w:right w:val="none" w:sz="0" w:space="0" w:color="auto"/>
          </w:divBdr>
          <w:divsChild>
            <w:div w:id="930884">
              <w:marLeft w:val="0"/>
              <w:marRight w:val="0"/>
              <w:marTop w:val="0"/>
              <w:marBottom w:val="0"/>
              <w:divBdr>
                <w:top w:val="none" w:sz="0" w:space="0" w:color="auto"/>
                <w:left w:val="none" w:sz="0" w:space="0" w:color="auto"/>
                <w:bottom w:val="none" w:sz="0" w:space="0" w:color="auto"/>
                <w:right w:val="none" w:sz="0" w:space="0" w:color="auto"/>
              </w:divBdr>
            </w:div>
          </w:divsChild>
        </w:div>
        <w:div w:id="539055468">
          <w:marLeft w:val="0"/>
          <w:marRight w:val="0"/>
          <w:marTop w:val="0"/>
          <w:marBottom w:val="0"/>
          <w:divBdr>
            <w:top w:val="none" w:sz="0" w:space="0" w:color="auto"/>
            <w:left w:val="none" w:sz="0" w:space="0" w:color="auto"/>
            <w:bottom w:val="none" w:sz="0" w:space="0" w:color="auto"/>
            <w:right w:val="none" w:sz="0" w:space="0" w:color="auto"/>
          </w:divBdr>
          <w:divsChild>
            <w:div w:id="688141226">
              <w:marLeft w:val="0"/>
              <w:marRight w:val="0"/>
              <w:marTop w:val="0"/>
              <w:marBottom w:val="0"/>
              <w:divBdr>
                <w:top w:val="none" w:sz="0" w:space="0" w:color="auto"/>
                <w:left w:val="none" w:sz="0" w:space="0" w:color="auto"/>
                <w:bottom w:val="none" w:sz="0" w:space="0" w:color="auto"/>
                <w:right w:val="none" w:sz="0" w:space="0" w:color="auto"/>
              </w:divBdr>
            </w:div>
          </w:divsChild>
        </w:div>
        <w:div w:id="558323962">
          <w:marLeft w:val="0"/>
          <w:marRight w:val="0"/>
          <w:marTop w:val="0"/>
          <w:marBottom w:val="0"/>
          <w:divBdr>
            <w:top w:val="none" w:sz="0" w:space="0" w:color="auto"/>
            <w:left w:val="none" w:sz="0" w:space="0" w:color="auto"/>
            <w:bottom w:val="none" w:sz="0" w:space="0" w:color="auto"/>
            <w:right w:val="none" w:sz="0" w:space="0" w:color="auto"/>
          </w:divBdr>
          <w:divsChild>
            <w:div w:id="1203398164">
              <w:marLeft w:val="0"/>
              <w:marRight w:val="0"/>
              <w:marTop w:val="0"/>
              <w:marBottom w:val="0"/>
              <w:divBdr>
                <w:top w:val="none" w:sz="0" w:space="0" w:color="auto"/>
                <w:left w:val="none" w:sz="0" w:space="0" w:color="auto"/>
                <w:bottom w:val="none" w:sz="0" w:space="0" w:color="auto"/>
                <w:right w:val="none" w:sz="0" w:space="0" w:color="auto"/>
              </w:divBdr>
            </w:div>
          </w:divsChild>
        </w:div>
        <w:div w:id="596183705">
          <w:marLeft w:val="0"/>
          <w:marRight w:val="0"/>
          <w:marTop w:val="0"/>
          <w:marBottom w:val="0"/>
          <w:divBdr>
            <w:top w:val="none" w:sz="0" w:space="0" w:color="auto"/>
            <w:left w:val="none" w:sz="0" w:space="0" w:color="auto"/>
            <w:bottom w:val="none" w:sz="0" w:space="0" w:color="auto"/>
            <w:right w:val="none" w:sz="0" w:space="0" w:color="auto"/>
          </w:divBdr>
          <w:divsChild>
            <w:div w:id="514271589">
              <w:marLeft w:val="0"/>
              <w:marRight w:val="0"/>
              <w:marTop w:val="0"/>
              <w:marBottom w:val="0"/>
              <w:divBdr>
                <w:top w:val="none" w:sz="0" w:space="0" w:color="auto"/>
                <w:left w:val="none" w:sz="0" w:space="0" w:color="auto"/>
                <w:bottom w:val="none" w:sz="0" w:space="0" w:color="auto"/>
                <w:right w:val="none" w:sz="0" w:space="0" w:color="auto"/>
              </w:divBdr>
            </w:div>
          </w:divsChild>
        </w:div>
        <w:div w:id="654913184">
          <w:marLeft w:val="0"/>
          <w:marRight w:val="0"/>
          <w:marTop w:val="0"/>
          <w:marBottom w:val="0"/>
          <w:divBdr>
            <w:top w:val="none" w:sz="0" w:space="0" w:color="auto"/>
            <w:left w:val="none" w:sz="0" w:space="0" w:color="auto"/>
            <w:bottom w:val="none" w:sz="0" w:space="0" w:color="auto"/>
            <w:right w:val="none" w:sz="0" w:space="0" w:color="auto"/>
          </w:divBdr>
          <w:divsChild>
            <w:div w:id="1686052140">
              <w:marLeft w:val="0"/>
              <w:marRight w:val="0"/>
              <w:marTop w:val="0"/>
              <w:marBottom w:val="0"/>
              <w:divBdr>
                <w:top w:val="none" w:sz="0" w:space="0" w:color="auto"/>
                <w:left w:val="none" w:sz="0" w:space="0" w:color="auto"/>
                <w:bottom w:val="none" w:sz="0" w:space="0" w:color="auto"/>
                <w:right w:val="none" w:sz="0" w:space="0" w:color="auto"/>
              </w:divBdr>
            </w:div>
          </w:divsChild>
        </w:div>
        <w:div w:id="662469612">
          <w:marLeft w:val="0"/>
          <w:marRight w:val="0"/>
          <w:marTop w:val="0"/>
          <w:marBottom w:val="0"/>
          <w:divBdr>
            <w:top w:val="none" w:sz="0" w:space="0" w:color="auto"/>
            <w:left w:val="none" w:sz="0" w:space="0" w:color="auto"/>
            <w:bottom w:val="none" w:sz="0" w:space="0" w:color="auto"/>
            <w:right w:val="none" w:sz="0" w:space="0" w:color="auto"/>
          </w:divBdr>
          <w:divsChild>
            <w:div w:id="1810397527">
              <w:marLeft w:val="0"/>
              <w:marRight w:val="0"/>
              <w:marTop w:val="0"/>
              <w:marBottom w:val="0"/>
              <w:divBdr>
                <w:top w:val="none" w:sz="0" w:space="0" w:color="auto"/>
                <w:left w:val="none" w:sz="0" w:space="0" w:color="auto"/>
                <w:bottom w:val="none" w:sz="0" w:space="0" w:color="auto"/>
                <w:right w:val="none" w:sz="0" w:space="0" w:color="auto"/>
              </w:divBdr>
            </w:div>
          </w:divsChild>
        </w:div>
        <w:div w:id="716323764">
          <w:marLeft w:val="0"/>
          <w:marRight w:val="0"/>
          <w:marTop w:val="0"/>
          <w:marBottom w:val="0"/>
          <w:divBdr>
            <w:top w:val="none" w:sz="0" w:space="0" w:color="auto"/>
            <w:left w:val="none" w:sz="0" w:space="0" w:color="auto"/>
            <w:bottom w:val="none" w:sz="0" w:space="0" w:color="auto"/>
            <w:right w:val="none" w:sz="0" w:space="0" w:color="auto"/>
          </w:divBdr>
          <w:divsChild>
            <w:div w:id="1080058257">
              <w:marLeft w:val="0"/>
              <w:marRight w:val="0"/>
              <w:marTop w:val="0"/>
              <w:marBottom w:val="0"/>
              <w:divBdr>
                <w:top w:val="none" w:sz="0" w:space="0" w:color="auto"/>
                <w:left w:val="none" w:sz="0" w:space="0" w:color="auto"/>
                <w:bottom w:val="none" w:sz="0" w:space="0" w:color="auto"/>
                <w:right w:val="none" w:sz="0" w:space="0" w:color="auto"/>
              </w:divBdr>
            </w:div>
          </w:divsChild>
        </w:div>
        <w:div w:id="728695863">
          <w:marLeft w:val="0"/>
          <w:marRight w:val="0"/>
          <w:marTop w:val="0"/>
          <w:marBottom w:val="0"/>
          <w:divBdr>
            <w:top w:val="none" w:sz="0" w:space="0" w:color="auto"/>
            <w:left w:val="none" w:sz="0" w:space="0" w:color="auto"/>
            <w:bottom w:val="none" w:sz="0" w:space="0" w:color="auto"/>
            <w:right w:val="none" w:sz="0" w:space="0" w:color="auto"/>
          </w:divBdr>
          <w:divsChild>
            <w:div w:id="708532074">
              <w:marLeft w:val="0"/>
              <w:marRight w:val="0"/>
              <w:marTop w:val="0"/>
              <w:marBottom w:val="0"/>
              <w:divBdr>
                <w:top w:val="none" w:sz="0" w:space="0" w:color="auto"/>
                <w:left w:val="none" w:sz="0" w:space="0" w:color="auto"/>
                <w:bottom w:val="none" w:sz="0" w:space="0" w:color="auto"/>
                <w:right w:val="none" w:sz="0" w:space="0" w:color="auto"/>
              </w:divBdr>
            </w:div>
          </w:divsChild>
        </w:div>
        <w:div w:id="735132374">
          <w:marLeft w:val="0"/>
          <w:marRight w:val="0"/>
          <w:marTop w:val="0"/>
          <w:marBottom w:val="0"/>
          <w:divBdr>
            <w:top w:val="none" w:sz="0" w:space="0" w:color="auto"/>
            <w:left w:val="none" w:sz="0" w:space="0" w:color="auto"/>
            <w:bottom w:val="none" w:sz="0" w:space="0" w:color="auto"/>
            <w:right w:val="none" w:sz="0" w:space="0" w:color="auto"/>
          </w:divBdr>
          <w:divsChild>
            <w:div w:id="1986469397">
              <w:marLeft w:val="0"/>
              <w:marRight w:val="0"/>
              <w:marTop w:val="0"/>
              <w:marBottom w:val="0"/>
              <w:divBdr>
                <w:top w:val="none" w:sz="0" w:space="0" w:color="auto"/>
                <w:left w:val="none" w:sz="0" w:space="0" w:color="auto"/>
                <w:bottom w:val="none" w:sz="0" w:space="0" w:color="auto"/>
                <w:right w:val="none" w:sz="0" w:space="0" w:color="auto"/>
              </w:divBdr>
            </w:div>
          </w:divsChild>
        </w:div>
        <w:div w:id="768694005">
          <w:marLeft w:val="0"/>
          <w:marRight w:val="0"/>
          <w:marTop w:val="0"/>
          <w:marBottom w:val="0"/>
          <w:divBdr>
            <w:top w:val="none" w:sz="0" w:space="0" w:color="auto"/>
            <w:left w:val="none" w:sz="0" w:space="0" w:color="auto"/>
            <w:bottom w:val="none" w:sz="0" w:space="0" w:color="auto"/>
            <w:right w:val="none" w:sz="0" w:space="0" w:color="auto"/>
          </w:divBdr>
          <w:divsChild>
            <w:div w:id="1422142848">
              <w:marLeft w:val="0"/>
              <w:marRight w:val="0"/>
              <w:marTop w:val="0"/>
              <w:marBottom w:val="0"/>
              <w:divBdr>
                <w:top w:val="none" w:sz="0" w:space="0" w:color="auto"/>
                <w:left w:val="none" w:sz="0" w:space="0" w:color="auto"/>
                <w:bottom w:val="none" w:sz="0" w:space="0" w:color="auto"/>
                <w:right w:val="none" w:sz="0" w:space="0" w:color="auto"/>
              </w:divBdr>
            </w:div>
          </w:divsChild>
        </w:div>
        <w:div w:id="783960635">
          <w:marLeft w:val="0"/>
          <w:marRight w:val="0"/>
          <w:marTop w:val="0"/>
          <w:marBottom w:val="0"/>
          <w:divBdr>
            <w:top w:val="none" w:sz="0" w:space="0" w:color="auto"/>
            <w:left w:val="none" w:sz="0" w:space="0" w:color="auto"/>
            <w:bottom w:val="none" w:sz="0" w:space="0" w:color="auto"/>
            <w:right w:val="none" w:sz="0" w:space="0" w:color="auto"/>
          </w:divBdr>
          <w:divsChild>
            <w:div w:id="78063810">
              <w:marLeft w:val="0"/>
              <w:marRight w:val="0"/>
              <w:marTop w:val="0"/>
              <w:marBottom w:val="0"/>
              <w:divBdr>
                <w:top w:val="none" w:sz="0" w:space="0" w:color="auto"/>
                <w:left w:val="none" w:sz="0" w:space="0" w:color="auto"/>
                <w:bottom w:val="none" w:sz="0" w:space="0" w:color="auto"/>
                <w:right w:val="none" w:sz="0" w:space="0" w:color="auto"/>
              </w:divBdr>
            </w:div>
          </w:divsChild>
        </w:div>
        <w:div w:id="799959051">
          <w:marLeft w:val="0"/>
          <w:marRight w:val="0"/>
          <w:marTop w:val="0"/>
          <w:marBottom w:val="0"/>
          <w:divBdr>
            <w:top w:val="none" w:sz="0" w:space="0" w:color="auto"/>
            <w:left w:val="none" w:sz="0" w:space="0" w:color="auto"/>
            <w:bottom w:val="none" w:sz="0" w:space="0" w:color="auto"/>
            <w:right w:val="none" w:sz="0" w:space="0" w:color="auto"/>
          </w:divBdr>
          <w:divsChild>
            <w:div w:id="34159721">
              <w:marLeft w:val="0"/>
              <w:marRight w:val="0"/>
              <w:marTop w:val="0"/>
              <w:marBottom w:val="0"/>
              <w:divBdr>
                <w:top w:val="none" w:sz="0" w:space="0" w:color="auto"/>
                <w:left w:val="none" w:sz="0" w:space="0" w:color="auto"/>
                <w:bottom w:val="none" w:sz="0" w:space="0" w:color="auto"/>
                <w:right w:val="none" w:sz="0" w:space="0" w:color="auto"/>
              </w:divBdr>
            </w:div>
          </w:divsChild>
        </w:div>
        <w:div w:id="809440577">
          <w:marLeft w:val="0"/>
          <w:marRight w:val="0"/>
          <w:marTop w:val="0"/>
          <w:marBottom w:val="0"/>
          <w:divBdr>
            <w:top w:val="none" w:sz="0" w:space="0" w:color="auto"/>
            <w:left w:val="none" w:sz="0" w:space="0" w:color="auto"/>
            <w:bottom w:val="none" w:sz="0" w:space="0" w:color="auto"/>
            <w:right w:val="none" w:sz="0" w:space="0" w:color="auto"/>
          </w:divBdr>
          <w:divsChild>
            <w:div w:id="1262226431">
              <w:marLeft w:val="0"/>
              <w:marRight w:val="0"/>
              <w:marTop w:val="0"/>
              <w:marBottom w:val="0"/>
              <w:divBdr>
                <w:top w:val="none" w:sz="0" w:space="0" w:color="auto"/>
                <w:left w:val="none" w:sz="0" w:space="0" w:color="auto"/>
                <w:bottom w:val="none" w:sz="0" w:space="0" w:color="auto"/>
                <w:right w:val="none" w:sz="0" w:space="0" w:color="auto"/>
              </w:divBdr>
            </w:div>
          </w:divsChild>
        </w:div>
        <w:div w:id="819149992">
          <w:marLeft w:val="0"/>
          <w:marRight w:val="0"/>
          <w:marTop w:val="0"/>
          <w:marBottom w:val="0"/>
          <w:divBdr>
            <w:top w:val="none" w:sz="0" w:space="0" w:color="auto"/>
            <w:left w:val="none" w:sz="0" w:space="0" w:color="auto"/>
            <w:bottom w:val="none" w:sz="0" w:space="0" w:color="auto"/>
            <w:right w:val="none" w:sz="0" w:space="0" w:color="auto"/>
          </w:divBdr>
          <w:divsChild>
            <w:div w:id="891498274">
              <w:marLeft w:val="0"/>
              <w:marRight w:val="0"/>
              <w:marTop w:val="0"/>
              <w:marBottom w:val="0"/>
              <w:divBdr>
                <w:top w:val="none" w:sz="0" w:space="0" w:color="auto"/>
                <w:left w:val="none" w:sz="0" w:space="0" w:color="auto"/>
                <w:bottom w:val="none" w:sz="0" w:space="0" w:color="auto"/>
                <w:right w:val="none" w:sz="0" w:space="0" w:color="auto"/>
              </w:divBdr>
            </w:div>
          </w:divsChild>
        </w:div>
        <w:div w:id="858082535">
          <w:marLeft w:val="0"/>
          <w:marRight w:val="0"/>
          <w:marTop w:val="0"/>
          <w:marBottom w:val="0"/>
          <w:divBdr>
            <w:top w:val="none" w:sz="0" w:space="0" w:color="auto"/>
            <w:left w:val="none" w:sz="0" w:space="0" w:color="auto"/>
            <w:bottom w:val="none" w:sz="0" w:space="0" w:color="auto"/>
            <w:right w:val="none" w:sz="0" w:space="0" w:color="auto"/>
          </w:divBdr>
          <w:divsChild>
            <w:div w:id="2061511858">
              <w:marLeft w:val="0"/>
              <w:marRight w:val="0"/>
              <w:marTop w:val="0"/>
              <w:marBottom w:val="0"/>
              <w:divBdr>
                <w:top w:val="none" w:sz="0" w:space="0" w:color="auto"/>
                <w:left w:val="none" w:sz="0" w:space="0" w:color="auto"/>
                <w:bottom w:val="none" w:sz="0" w:space="0" w:color="auto"/>
                <w:right w:val="none" w:sz="0" w:space="0" w:color="auto"/>
              </w:divBdr>
            </w:div>
          </w:divsChild>
        </w:div>
        <w:div w:id="864446846">
          <w:marLeft w:val="0"/>
          <w:marRight w:val="0"/>
          <w:marTop w:val="0"/>
          <w:marBottom w:val="0"/>
          <w:divBdr>
            <w:top w:val="none" w:sz="0" w:space="0" w:color="auto"/>
            <w:left w:val="none" w:sz="0" w:space="0" w:color="auto"/>
            <w:bottom w:val="none" w:sz="0" w:space="0" w:color="auto"/>
            <w:right w:val="none" w:sz="0" w:space="0" w:color="auto"/>
          </w:divBdr>
          <w:divsChild>
            <w:div w:id="321201966">
              <w:marLeft w:val="0"/>
              <w:marRight w:val="0"/>
              <w:marTop w:val="0"/>
              <w:marBottom w:val="0"/>
              <w:divBdr>
                <w:top w:val="none" w:sz="0" w:space="0" w:color="auto"/>
                <w:left w:val="none" w:sz="0" w:space="0" w:color="auto"/>
                <w:bottom w:val="none" w:sz="0" w:space="0" w:color="auto"/>
                <w:right w:val="none" w:sz="0" w:space="0" w:color="auto"/>
              </w:divBdr>
            </w:div>
          </w:divsChild>
        </w:div>
        <w:div w:id="870147973">
          <w:marLeft w:val="0"/>
          <w:marRight w:val="0"/>
          <w:marTop w:val="0"/>
          <w:marBottom w:val="0"/>
          <w:divBdr>
            <w:top w:val="none" w:sz="0" w:space="0" w:color="auto"/>
            <w:left w:val="none" w:sz="0" w:space="0" w:color="auto"/>
            <w:bottom w:val="none" w:sz="0" w:space="0" w:color="auto"/>
            <w:right w:val="none" w:sz="0" w:space="0" w:color="auto"/>
          </w:divBdr>
          <w:divsChild>
            <w:div w:id="1343044046">
              <w:marLeft w:val="0"/>
              <w:marRight w:val="0"/>
              <w:marTop w:val="0"/>
              <w:marBottom w:val="0"/>
              <w:divBdr>
                <w:top w:val="none" w:sz="0" w:space="0" w:color="auto"/>
                <w:left w:val="none" w:sz="0" w:space="0" w:color="auto"/>
                <w:bottom w:val="none" w:sz="0" w:space="0" w:color="auto"/>
                <w:right w:val="none" w:sz="0" w:space="0" w:color="auto"/>
              </w:divBdr>
            </w:div>
          </w:divsChild>
        </w:div>
        <w:div w:id="898246722">
          <w:marLeft w:val="0"/>
          <w:marRight w:val="0"/>
          <w:marTop w:val="0"/>
          <w:marBottom w:val="0"/>
          <w:divBdr>
            <w:top w:val="none" w:sz="0" w:space="0" w:color="auto"/>
            <w:left w:val="none" w:sz="0" w:space="0" w:color="auto"/>
            <w:bottom w:val="none" w:sz="0" w:space="0" w:color="auto"/>
            <w:right w:val="none" w:sz="0" w:space="0" w:color="auto"/>
          </w:divBdr>
          <w:divsChild>
            <w:div w:id="931545124">
              <w:marLeft w:val="0"/>
              <w:marRight w:val="0"/>
              <w:marTop w:val="0"/>
              <w:marBottom w:val="0"/>
              <w:divBdr>
                <w:top w:val="none" w:sz="0" w:space="0" w:color="auto"/>
                <w:left w:val="none" w:sz="0" w:space="0" w:color="auto"/>
                <w:bottom w:val="none" w:sz="0" w:space="0" w:color="auto"/>
                <w:right w:val="none" w:sz="0" w:space="0" w:color="auto"/>
              </w:divBdr>
            </w:div>
          </w:divsChild>
        </w:div>
        <w:div w:id="1048795630">
          <w:marLeft w:val="0"/>
          <w:marRight w:val="0"/>
          <w:marTop w:val="0"/>
          <w:marBottom w:val="0"/>
          <w:divBdr>
            <w:top w:val="none" w:sz="0" w:space="0" w:color="auto"/>
            <w:left w:val="none" w:sz="0" w:space="0" w:color="auto"/>
            <w:bottom w:val="none" w:sz="0" w:space="0" w:color="auto"/>
            <w:right w:val="none" w:sz="0" w:space="0" w:color="auto"/>
          </w:divBdr>
          <w:divsChild>
            <w:div w:id="1606232455">
              <w:marLeft w:val="0"/>
              <w:marRight w:val="0"/>
              <w:marTop w:val="0"/>
              <w:marBottom w:val="0"/>
              <w:divBdr>
                <w:top w:val="none" w:sz="0" w:space="0" w:color="auto"/>
                <w:left w:val="none" w:sz="0" w:space="0" w:color="auto"/>
                <w:bottom w:val="none" w:sz="0" w:space="0" w:color="auto"/>
                <w:right w:val="none" w:sz="0" w:space="0" w:color="auto"/>
              </w:divBdr>
            </w:div>
          </w:divsChild>
        </w:div>
        <w:div w:id="1052073130">
          <w:marLeft w:val="0"/>
          <w:marRight w:val="0"/>
          <w:marTop w:val="0"/>
          <w:marBottom w:val="0"/>
          <w:divBdr>
            <w:top w:val="none" w:sz="0" w:space="0" w:color="auto"/>
            <w:left w:val="none" w:sz="0" w:space="0" w:color="auto"/>
            <w:bottom w:val="none" w:sz="0" w:space="0" w:color="auto"/>
            <w:right w:val="none" w:sz="0" w:space="0" w:color="auto"/>
          </w:divBdr>
          <w:divsChild>
            <w:div w:id="2057508220">
              <w:marLeft w:val="0"/>
              <w:marRight w:val="0"/>
              <w:marTop w:val="0"/>
              <w:marBottom w:val="0"/>
              <w:divBdr>
                <w:top w:val="none" w:sz="0" w:space="0" w:color="auto"/>
                <w:left w:val="none" w:sz="0" w:space="0" w:color="auto"/>
                <w:bottom w:val="none" w:sz="0" w:space="0" w:color="auto"/>
                <w:right w:val="none" w:sz="0" w:space="0" w:color="auto"/>
              </w:divBdr>
            </w:div>
          </w:divsChild>
        </w:div>
        <w:div w:id="1063912846">
          <w:marLeft w:val="0"/>
          <w:marRight w:val="0"/>
          <w:marTop w:val="0"/>
          <w:marBottom w:val="0"/>
          <w:divBdr>
            <w:top w:val="none" w:sz="0" w:space="0" w:color="auto"/>
            <w:left w:val="none" w:sz="0" w:space="0" w:color="auto"/>
            <w:bottom w:val="none" w:sz="0" w:space="0" w:color="auto"/>
            <w:right w:val="none" w:sz="0" w:space="0" w:color="auto"/>
          </w:divBdr>
          <w:divsChild>
            <w:div w:id="931666587">
              <w:marLeft w:val="0"/>
              <w:marRight w:val="0"/>
              <w:marTop w:val="0"/>
              <w:marBottom w:val="0"/>
              <w:divBdr>
                <w:top w:val="none" w:sz="0" w:space="0" w:color="auto"/>
                <w:left w:val="none" w:sz="0" w:space="0" w:color="auto"/>
                <w:bottom w:val="none" w:sz="0" w:space="0" w:color="auto"/>
                <w:right w:val="none" w:sz="0" w:space="0" w:color="auto"/>
              </w:divBdr>
            </w:div>
          </w:divsChild>
        </w:div>
        <w:div w:id="1101334749">
          <w:marLeft w:val="0"/>
          <w:marRight w:val="0"/>
          <w:marTop w:val="0"/>
          <w:marBottom w:val="0"/>
          <w:divBdr>
            <w:top w:val="none" w:sz="0" w:space="0" w:color="auto"/>
            <w:left w:val="none" w:sz="0" w:space="0" w:color="auto"/>
            <w:bottom w:val="none" w:sz="0" w:space="0" w:color="auto"/>
            <w:right w:val="none" w:sz="0" w:space="0" w:color="auto"/>
          </w:divBdr>
          <w:divsChild>
            <w:div w:id="1946842836">
              <w:marLeft w:val="0"/>
              <w:marRight w:val="0"/>
              <w:marTop w:val="0"/>
              <w:marBottom w:val="0"/>
              <w:divBdr>
                <w:top w:val="none" w:sz="0" w:space="0" w:color="auto"/>
                <w:left w:val="none" w:sz="0" w:space="0" w:color="auto"/>
                <w:bottom w:val="none" w:sz="0" w:space="0" w:color="auto"/>
                <w:right w:val="none" w:sz="0" w:space="0" w:color="auto"/>
              </w:divBdr>
            </w:div>
          </w:divsChild>
        </w:div>
        <w:div w:id="1122112299">
          <w:marLeft w:val="0"/>
          <w:marRight w:val="0"/>
          <w:marTop w:val="0"/>
          <w:marBottom w:val="0"/>
          <w:divBdr>
            <w:top w:val="none" w:sz="0" w:space="0" w:color="auto"/>
            <w:left w:val="none" w:sz="0" w:space="0" w:color="auto"/>
            <w:bottom w:val="none" w:sz="0" w:space="0" w:color="auto"/>
            <w:right w:val="none" w:sz="0" w:space="0" w:color="auto"/>
          </w:divBdr>
          <w:divsChild>
            <w:div w:id="1900482576">
              <w:marLeft w:val="0"/>
              <w:marRight w:val="0"/>
              <w:marTop w:val="0"/>
              <w:marBottom w:val="0"/>
              <w:divBdr>
                <w:top w:val="none" w:sz="0" w:space="0" w:color="auto"/>
                <w:left w:val="none" w:sz="0" w:space="0" w:color="auto"/>
                <w:bottom w:val="none" w:sz="0" w:space="0" w:color="auto"/>
                <w:right w:val="none" w:sz="0" w:space="0" w:color="auto"/>
              </w:divBdr>
            </w:div>
          </w:divsChild>
        </w:div>
        <w:div w:id="1138377508">
          <w:marLeft w:val="0"/>
          <w:marRight w:val="0"/>
          <w:marTop w:val="0"/>
          <w:marBottom w:val="0"/>
          <w:divBdr>
            <w:top w:val="none" w:sz="0" w:space="0" w:color="auto"/>
            <w:left w:val="none" w:sz="0" w:space="0" w:color="auto"/>
            <w:bottom w:val="none" w:sz="0" w:space="0" w:color="auto"/>
            <w:right w:val="none" w:sz="0" w:space="0" w:color="auto"/>
          </w:divBdr>
          <w:divsChild>
            <w:div w:id="737477841">
              <w:marLeft w:val="0"/>
              <w:marRight w:val="0"/>
              <w:marTop w:val="0"/>
              <w:marBottom w:val="0"/>
              <w:divBdr>
                <w:top w:val="none" w:sz="0" w:space="0" w:color="auto"/>
                <w:left w:val="none" w:sz="0" w:space="0" w:color="auto"/>
                <w:bottom w:val="none" w:sz="0" w:space="0" w:color="auto"/>
                <w:right w:val="none" w:sz="0" w:space="0" w:color="auto"/>
              </w:divBdr>
            </w:div>
          </w:divsChild>
        </w:div>
        <w:div w:id="1162701211">
          <w:marLeft w:val="0"/>
          <w:marRight w:val="0"/>
          <w:marTop w:val="0"/>
          <w:marBottom w:val="0"/>
          <w:divBdr>
            <w:top w:val="none" w:sz="0" w:space="0" w:color="auto"/>
            <w:left w:val="none" w:sz="0" w:space="0" w:color="auto"/>
            <w:bottom w:val="none" w:sz="0" w:space="0" w:color="auto"/>
            <w:right w:val="none" w:sz="0" w:space="0" w:color="auto"/>
          </w:divBdr>
          <w:divsChild>
            <w:div w:id="1630621893">
              <w:marLeft w:val="0"/>
              <w:marRight w:val="0"/>
              <w:marTop w:val="0"/>
              <w:marBottom w:val="0"/>
              <w:divBdr>
                <w:top w:val="none" w:sz="0" w:space="0" w:color="auto"/>
                <w:left w:val="none" w:sz="0" w:space="0" w:color="auto"/>
                <w:bottom w:val="none" w:sz="0" w:space="0" w:color="auto"/>
                <w:right w:val="none" w:sz="0" w:space="0" w:color="auto"/>
              </w:divBdr>
            </w:div>
          </w:divsChild>
        </w:div>
        <w:div w:id="1166048552">
          <w:marLeft w:val="0"/>
          <w:marRight w:val="0"/>
          <w:marTop w:val="0"/>
          <w:marBottom w:val="0"/>
          <w:divBdr>
            <w:top w:val="none" w:sz="0" w:space="0" w:color="auto"/>
            <w:left w:val="none" w:sz="0" w:space="0" w:color="auto"/>
            <w:bottom w:val="none" w:sz="0" w:space="0" w:color="auto"/>
            <w:right w:val="none" w:sz="0" w:space="0" w:color="auto"/>
          </w:divBdr>
          <w:divsChild>
            <w:div w:id="284190699">
              <w:marLeft w:val="0"/>
              <w:marRight w:val="0"/>
              <w:marTop w:val="0"/>
              <w:marBottom w:val="0"/>
              <w:divBdr>
                <w:top w:val="none" w:sz="0" w:space="0" w:color="auto"/>
                <w:left w:val="none" w:sz="0" w:space="0" w:color="auto"/>
                <w:bottom w:val="none" w:sz="0" w:space="0" w:color="auto"/>
                <w:right w:val="none" w:sz="0" w:space="0" w:color="auto"/>
              </w:divBdr>
            </w:div>
          </w:divsChild>
        </w:div>
        <w:div w:id="1183516040">
          <w:marLeft w:val="0"/>
          <w:marRight w:val="0"/>
          <w:marTop w:val="0"/>
          <w:marBottom w:val="0"/>
          <w:divBdr>
            <w:top w:val="none" w:sz="0" w:space="0" w:color="auto"/>
            <w:left w:val="none" w:sz="0" w:space="0" w:color="auto"/>
            <w:bottom w:val="none" w:sz="0" w:space="0" w:color="auto"/>
            <w:right w:val="none" w:sz="0" w:space="0" w:color="auto"/>
          </w:divBdr>
          <w:divsChild>
            <w:div w:id="1041633433">
              <w:marLeft w:val="0"/>
              <w:marRight w:val="0"/>
              <w:marTop w:val="0"/>
              <w:marBottom w:val="0"/>
              <w:divBdr>
                <w:top w:val="none" w:sz="0" w:space="0" w:color="auto"/>
                <w:left w:val="none" w:sz="0" w:space="0" w:color="auto"/>
                <w:bottom w:val="none" w:sz="0" w:space="0" w:color="auto"/>
                <w:right w:val="none" w:sz="0" w:space="0" w:color="auto"/>
              </w:divBdr>
            </w:div>
          </w:divsChild>
        </w:div>
        <w:div w:id="1216354334">
          <w:marLeft w:val="0"/>
          <w:marRight w:val="0"/>
          <w:marTop w:val="0"/>
          <w:marBottom w:val="0"/>
          <w:divBdr>
            <w:top w:val="none" w:sz="0" w:space="0" w:color="auto"/>
            <w:left w:val="none" w:sz="0" w:space="0" w:color="auto"/>
            <w:bottom w:val="none" w:sz="0" w:space="0" w:color="auto"/>
            <w:right w:val="none" w:sz="0" w:space="0" w:color="auto"/>
          </w:divBdr>
          <w:divsChild>
            <w:div w:id="82801751">
              <w:marLeft w:val="0"/>
              <w:marRight w:val="0"/>
              <w:marTop w:val="0"/>
              <w:marBottom w:val="0"/>
              <w:divBdr>
                <w:top w:val="none" w:sz="0" w:space="0" w:color="auto"/>
                <w:left w:val="none" w:sz="0" w:space="0" w:color="auto"/>
                <w:bottom w:val="none" w:sz="0" w:space="0" w:color="auto"/>
                <w:right w:val="none" w:sz="0" w:space="0" w:color="auto"/>
              </w:divBdr>
            </w:div>
          </w:divsChild>
        </w:div>
        <w:div w:id="1249464123">
          <w:marLeft w:val="0"/>
          <w:marRight w:val="0"/>
          <w:marTop w:val="0"/>
          <w:marBottom w:val="0"/>
          <w:divBdr>
            <w:top w:val="none" w:sz="0" w:space="0" w:color="auto"/>
            <w:left w:val="none" w:sz="0" w:space="0" w:color="auto"/>
            <w:bottom w:val="none" w:sz="0" w:space="0" w:color="auto"/>
            <w:right w:val="none" w:sz="0" w:space="0" w:color="auto"/>
          </w:divBdr>
          <w:divsChild>
            <w:div w:id="399984437">
              <w:marLeft w:val="0"/>
              <w:marRight w:val="0"/>
              <w:marTop w:val="0"/>
              <w:marBottom w:val="0"/>
              <w:divBdr>
                <w:top w:val="none" w:sz="0" w:space="0" w:color="auto"/>
                <w:left w:val="none" w:sz="0" w:space="0" w:color="auto"/>
                <w:bottom w:val="none" w:sz="0" w:space="0" w:color="auto"/>
                <w:right w:val="none" w:sz="0" w:space="0" w:color="auto"/>
              </w:divBdr>
            </w:div>
          </w:divsChild>
        </w:div>
        <w:div w:id="1259290102">
          <w:marLeft w:val="0"/>
          <w:marRight w:val="0"/>
          <w:marTop w:val="0"/>
          <w:marBottom w:val="0"/>
          <w:divBdr>
            <w:top w:val="none" w:sz="0" w:space="0" w:color="auto"/>
            <w:left w:val="none" w:sz="0" w:space="0" w:color="auto"/>
            <w:bottom w:val="none" w:sz="0" w:space="0" w:color="auto"/>
            <w:right w:val="none" w:sz="0" w:space="0" w:color="auto"/>
          </w:divBdr>
          <w:divsChild>
            <w:div w:id="709646351">
              <w:marLeft w:val="0"/>
              <w:marRight w:val="0"/>
              <w:marTop w:val="0"/>
              <w:marBottom w:val="0"/>
              <w:divBdr>
                <w:top w:val="none" w:sz="0" w:space="0" w:color="auto"/>
                <w:left w:val="none" w:sz="0" w:space="0" w:color="auto"/>
                <w:bottom w:val="none" w:sz="0" w:space="0" w:color="auto"/>
                <w:right w:val="none" w:sz="0" w:space="0" w:color="auto"/>
              </w:divBdr>
            </w:div>
          </w:divsChild>
        </w:div>
        <w:div w:id="1267620497">
          <w:marLeft w:val="0"/>
          <w:marRight w:val="0"/>
          <w:marTop w:val="0"/>
          <w:marBottom w:val="0"/>
          <w:divBdr>
            <w:top w:val="none" w:sz="0" w:space="0" w:color="auto"/>
            <w:left w:val="none" w:sz="0" w:space="0" w:color="auto"/>
            <w:bottom w:val="none" w:sz="0" w:space="0" w:color="auto"/>
            <w:right w:val="none" w:sz="0" w:space="0" w:color="auto"/>
          </w:divBdr>
          <w:divsChild>
            <w:div w:id="1764716103">
              <w:marLeft w:val="0"/>
              <w:marRight w:val="0"/>
              <w:marTop w:val="0"/>
              <w:marBottom w:val="0"/>
              <w:divBdr>
                <w:top w:val="none" w:sz="0" w:space="0" w:color="auto"/>
                <w:left w:val="none" w:sz="0" w:space="0" w:color="auto"/>
                <w:bottom w:val="none" w:sz="0" w:space="0" w:color="auto"/>
                <w:right w:val="none" w:sz="0" w:space="0" w:color="auto"/>
              </w:divBdr>
            </w:div>
          </w:divsChild>
        </w:div>
        <w:div w:id="1283613343">
          <w:marLeft w:val="0"/>
          <w:marRight w:val="0"/>
          <w:marTop w:val="0"/>
          <w:marBottom w:val="0"/>
          <w:divBdr>
            <w:top w:val="none" w:sz="0" w:space="0" w:color="auto"/>
            <w:left w:val="none" w:sz="0" w:space="0" w:color="auto"/>
            <w:bottom w:val="none" w:sz="0" w:space="0" w:color="auto"/>
            <w:right w:val="none" w:sz="0" w:space="0" w:color="auto"/>
          </w:divBdr>
          <w:divsChild>
            <w:div w:id="195311121">
              <w:marLeft w:val="0"/>
              <w:marRight w:val="0"/>
              <w:marTop w:val="0"/>
              <w:marBottom w:val="0"/>
              <w:divBdr>
                <w:top w:val="none" w:sz="0" w:space="0" w:color="auto"/>
                <w:left w:val="none" w:sz="0" w:space="0" w:color="auto"/>
                <w:bottom w:val="none" w:sz="0" w:space="0" w:color="auto"/>
                <w:right w:val="none" w:sz="0" w:space="0" w:color="auto"/>
              </w:divBdr>
            </w:div>
          </w:divsChild>
        </w:div>
        <w:div w:id="1296334754">
          <w:marLeft w:val="0"/>
          <w:marRight w:val="0"/>
          <w:marTop w:val="0"/>
          <w:marBottom w:val="0"/>
          <w:divBdr>
            <w:top w:val="none" w:sz="0" w:space="0" w:color="auto"/>
            <w:left w:val="none" w:sz="0" w:space="0" w:color="auto"/>
            <w:bottom w:val="none" w:sz="0" w:space="0" w:color="auto"/>
            <w:right w:val="none" w:sz="0" w:space="0" w:color="auto"/>
          </w:divBdr>
          <w:divsChild>
            <w:div w:id="1198351526">
              <w:marLeft w:val="0"/>
              <w:marRight w:val="0"/>
              <w:marTop w:val="0"/>
              <w:marBottom w:val="0"/>
              <w:divBdr>
                <w:top w:val="none" w:sz="0" w:space="0" w:color="auto"/>
                <w:left w:val="none" w:sz="0" w:space="0" w:color="auto"/>
                <w:bottom w:val="none" w:sz="0" w:space="0" w:color="auto"/>
                <w:right w:val="none" w:sz="0" w:space="0" w:color="auto"/>
              </w:divBdr>
            </w:div>
          </w:divsChild>
        </w:div>
        <w:div w:id="1321883146">
          <w:marLeft w:val="0"/>
          <w:marRight w:val="0"/>
          <w:marTop w:val="0"/>
          <w:marBottom w:val="0"/>
          <w:divBdr>
            <w:top w:val="none" w:sz="0" w:space="0" w:color="auto"/>
            <w:left w:val="none" w:sz="0" w:space="0" w:color="auto"/>
            <w:bottom w:val="none" w:sz="0" w:space="0" w:color="auto"/>
            <w:right w:val="none" w:sz="0" w:space="0" w:color="auto"/>
          </w:divBdr>
          <w:divsChild>
            <w:div w:id="239337504">
              <w:marLeft w:val="0"/>
              <w:marRight w:val="0"/>
              <w:marTop w:val="0"/>
              <w:marBottom w:val="0"/>
              <w:divBdr>
                <w:top w:val="none" w:sz="0" w:space="0" w:color="auto"/>
                <w:left w:val="none" w:sz="0" w:space="0" w:color="auto"/>
                <w:bottom w:val="none" w:sz="0" w:space="0" w:color="auto"/>
                <w:right w:val="none" w:sz="0" w:space="0" w:color="auto"/>
              </w:divBdr>
            </w:div>
          </w:divsChild>
        </w:div>
        <w:div w:id="1338724965">
          <w:marLeft w:val="0"/>
          <w:marRight w:val="0"/>
          <w:marTop w:val="0"/>
          <w:marBottom w:val="0"/>
          <w:divBdr>
            <w:top w:val="none" w:sz="0" w:space="0" w:color="auto"/>
            <w:left w:val="none" w:sz="0" w:space="0" w:color="auto"/>
            <w:bottom w:val="none" w:sz="0" w:space="0" w:color="auto"/>
            <w:right w:val="none" w:sz="0" w:space="0" w:color="auto"/>
          </w:divBdr>
          <w:divsChild>
            <w:div w:id="564680916">
              <w:marLeft w:val="0"/>
              <w:marRight w:val="0"/>
              <w:marTop w:val="0"/>
              <w:marBottom w:val="0"/>
              <w:divBdr>
                <w:top w:val="none" w:sz="0" w:space="0" w:color="auto"/>
                <w:left w:val="none" w:sz="0" w:space="0" w:color="auto"/>
                <w:bottom w:val="none" w:sz="0" w:space="0" w:color="auto"/>
                <w:right w:val="none" w:sz="0" w:space="0" w:color="auto"/>
              </w:divBdr>
            </w:div>
          </w:divsChild>
        </w:div>
        <w:div w:id="1374422135">
          <w:marLeft w:val="0"/>
          <w:marRight w:val="0"/>
          <w:marTop w:val="0"/>
          <w:marBottom w:val="0"/>
          <w:divBdr>
            <w:top w:val="none" w:sz="0" w:space="0" w:color="auto"/>
            <w:left w:val="none" w:sz="0" w:space="0" w:color="auto"/>
            <w:bottom w:val="none" w:sz="0" w:space="0" w:color="auto"/>
            <w:right w:val="none" w:sz="0" w:space="0" w:color="auto"/>
          </w:divBdr>
          <w:divsChild>
            <w:div w:id="1936591244">
              <w:marLeft w:val="0"/>
              <w:marRight w:val="0"/>
              <w:marTop w:val="0"/>
              <w:marBottom w:val="0"/>
              <w:divBdr>
                <w:top w:val="none" w:sz="0" w:space="0" w:color="auto"/>
                <w:left w:val="none" w:sz="0" w:space="0" w:color="auto"/>
                <w:bottom w:val="none" w:sz="0" w:space="0" w:color="auto"/>
                <w:right w:val="none" w:sz="0" w:space="0" w:color="auto"/>
              </w:divBdr>
            </w:div>
          </w:divsChild>
        </w:div>
        <w:div w:id="1404989868">
          <w:marLeft w:val="0"/>
          <w:marRight w:val="0"/>
          <w:marTop w:val="0"/>
          <w:marBottom w:val="0"/>
          <w:divBdr>
            <w:top w:val="none" w:sz="0" w:space="0" w:color="auto"/>
            <w:left w:val="none" w:sz="0" w:space="0" w:color="auto"/>
            <w:bottom w:val="none" w:sz="0" w:space="0" w:color="auto"/>
            <w:right w:val="none" w:sz="0" w:space="0" w:color="auto"/>
          </w:divBdr>
          <w:divsChild>
            <w:div w:id="1711151011">
              <w:marLeft w:val="0"/>
              <w:marRight w:val="0"/>
              <w:marTop w:val="0"/>
              <w:marBottom w:val="0"/>
              <w:divBdr>
                <w:top w:val="none" w:sz="0" w:space="0" w:color="auto"/>
                <w:left w:val="none" w:sz="0" w:space="0" w:color="auto"/>
                <w:bottom w:val="none" w:sz="0" w:space="0" w:color="auto"/>
                <w:right w:val="none" w:sz="0" w:space="0" w:color="auto"/>
              </w:divBdr>
            </w:div>
          </w:divsChild>
        </w:div>
        <w:div w:id="1440956425">
          <w:marLeft w:val="0"/>
          <w:marRight w:val="0"/>
          <w:marTop w:val="0"/>
          <w:marBottom w:val="0"/>
          <w:divBdr>
            <w:top w:val="none" w:sz="0" w:space="0" w:color="auto"/>
            <w:left w:val="none" w:sz="0" w:space="0" w:color="auto"/>
            <w:bottom w:val="none" w:sz="0" w:space="0" w:color="auto"/>
            <w:right w:val="none" w:sz="0" w:space="0" w:color="auto"/>
          </w:divBdr>
          <w:divsChild>
            <w:div w:id="1913546214">
              <w:marLeft w:val="0"/>
              <w:marRight w:val="0"/>
              <w:marTop w:val="0"/>
              <w:marBottom w:val="0"/>
              <w:divBdr>
                <w:top w:val="none" w:sz="0" w:space="0" w:color="auto"/>
                <w:left w:val="none" w:sz="0" w:space="0" w:color="auto"/>
                <w:bottom w:val="none" w:sz="0" w:space="0" w:color="auto"/>
                <w:right w:val="none" w:sz="0" w:space="0" w:color="auto"/>
              </w:divBdr>
            </w:div>
          </w:divsChild>
        </w:div>
        <w:div w:id="1444300213">
          <w:marLeft w:val="0"/>
          <w:marRight w:val="0"/>
          <w:marTop w:val="0"/>
          <w:marBottom w:val="0"/>
          <w:divBdr>
            <w:top w:val="none" w:sz="0" w:space="0" w:color="auto"/>
            <w:left w:val="none" w:sz="0" w:space="0" w:color="auto"/>
            <w:bottom w:val="none" w:sz="0" w:space="0" w:color="auto"/>
            <w:right w:val="none" w:sz="0" w:space="0" w:color="auto"/>
          </w:divBdr>
          <w:divsChild>
            <w:div w:id="411782949">
              <w:marLeft w:val="0"/>
              <w:marRight w:val="0"/>
              <w:marTop w:val="0"/>
              <w:marBottom w:val="0"/>
              <w:divBdr>
                <w:top w:val="none" w:sz="0" w:space="0" w:color="auto"/>
                <w:left w:val="none" w:sz="0" w:space="0" w:color="auto"/>
                <w:bottom w:val="none" w:sz="0" w:space="0" w:color="auto"/>
                <w:right w:val="none" w:sz="0" w:space="0" w:color="auto"/>
              </w:divBdr>
            </w:div>
          </w:divsChild>
        </w:div>
        <w:div w:id="1471941697">
          <w:marLeft w:val="0"/>
          <w:marRight w:val="0"/>
          <w:marTop w:val="0"/>
          <w:marBottom w:val="0"/>
          <w:divBdr>
            <w:top w:val="none" w:sz="0" w:space="0" w:color="auto"/>
            <w:left w:val="none" w:sz="0" w:space="0" w:color="auto"/>
            <w:bottom w:val="none" w:sz="0" w:space="0" w:color="auto"/>
            <w:right w:val="none" w:sz="0" w:space="0" w:color="auto"/>
          </w:divBdr>
          <w:divsChild>
            <w:div w:id="1660379699">
              <w:marLeft w:val="0"/>
              <w:marRight w:val="0"/>
              <w:marTop w:val="0"/>
              <w:marBottom w:val="0"/>
              <w:divBdr>
                <w:top w:val="none" w:sz="0" w:space="0" w:color="auto"/>
                <w:left w:val="none" w:sz="0" w:space="0" w:color="auto"/>
                <w:bottom w:val="none" w:sz="0" w:space="0" w:color="auto"/>
                <w:right w:val="none" w:sz="0" w:space="0" w:color="auto"/>
              </w:divBdr>
            </w:div>
          </w:divsChild>
        </w:div>
        <w:div w:id="1526559900">
          <w:marLeft w:val="0"/>
          <w:marRight w:val="0"/>
          <w:marTop w:val="0"/>
          <w:marBottom w:val="0"/>
          <w:divBdr>
            <w:top w:val="none" w:sz="0" w:space="0" w:color="auto"/>
            <w:left w:val="none" w:sz="0" w:space="0" w:color="auto"/>
            <w:bottom w:val="none" w:sz="0" w:space="0" w:color="auto"/>
            <w:right w:val="none" w:sz="0" w:space="0" w:color="auto"/>
          </w:divBdr>
          <w:divsChild>
            <w:div w:id="1109198187">
              <w:marLeft w:val="0"/>
              <w:marRight w:val="0"/>
              <w:marTop w:val="0"/>
              <w:marBottom w:val="0"/>
              <w:divBdr>
                <w:top w:val="none" w:sz="0" w:space="0" w:color="auto"/>
                <w:left w:val="none" w:sz="0" w:space="0" w:color="auto"/>
                <w:bottom w:val="none" w:sz="0" w:space="0" w:color="auto"/>
                <w:right w:val="none" w:sz="0" w:space="0" w:color="auto"/>
              </w:divBdr>
            </w:div>
          </w:divsChild>
        </w:div>
        <w:div w:id="1549801073">
          <w:marLeft w:val="0"/>
          <w:marRight w:val="0"/>
          <w:marTop w:val="0"/>
          <w:marBottom w:val="0"/>
          <w:divBdr>
            <w:top w:val="none" w:sz="0" w:space="0" w:color="auto"/>
            <w:left w:val="none" w:sz="0" w:space="0" w:color="auto"/>
            <w:bottom w:val="none" w:sz="0" w:space="0" w:color="auto"/>
            <w:right w:val="none" w:sz="0" w:space="0" w:color="auto"/>
          </w:divBdr>
          <w:divsChild>
            <w:div w:id="900989798">
              <w:marLeft w:val="0"/>
              <w:marRight w:val="0"/>
              <w:marTop w:val="0"/>
              <w:marBottom w:val="0"/>
              <w:divBdr>
                <w:top w:val="none" w:sz="0" w:space="0" w:color="auto"/>
                <w:left w:val="none" w:sz="0" w:space="0" w:color="auto"/>
                <w:bottom w:val="none" w:sz="0" w:space="0" w:color="auto"/>
                <w:right w:val="none" w:sz="0" w:space="0" w:color="auto"/>
              </w:divBdr>
            </w:div>
          </w:divsChild>
        </w:div>
        <w:div w:id="1573731189">
          <w:marLeft w:val="0"/>
          <w:marRight w:val="0"/>
          <w:marTop w:val="0"/>
          <w:marBottom w:val="0"/>
          <w:divBdr>
            <w:top w:val="none" w:sz="0" w:space="0" w:color="auto"/>
            <w:left w:val="none" w:sz="0" w:space="0" w:color="auto"/>
            <w:bottom w:val="none" w:sz="0" w:space="0" w:color="auto"/>
            <w:right w:val="none" w:sz="0" w:space="0" w:color="auto"/>
          </w:divBdr>
          <w:divsChild>
            <w:div w:id="436171816">
              <w:marLeft w:val="0"/>
              <w:marRight w:val="0"/>
              <w:marTop w:val="0"/>
              <w:marBottom w:val="0"/>
              <w:divBdr>
                <w:top w:val="none" w:sz="0" w:space="0" w:color="auto"/>
                <w:left w:val="none" w:sz="0" w:space="0" w:color="auto"/>
                <w:bottom w:val="none" w:sz="0" w:space="0" w:color="auto"/>
                <w:right w:val="none" w:sz="0" w:space="0" w:color="auto"/>
              </w:divBdr>
            </w:div>
          </w:divsChild>
        </w:div>
        <w:div w:id="1575623424">
          <w:marLeft w:val="0"/>
          <w:marRight w:val="0"/>
          <w:marTop w:val="0"/>
          <w:marBottom w:val="0"/>
          <w:divBdr>
            <w:top w:val="none" w:sz="0" w:space="0" w:color="auto"/>
            <w:left w:val="none" w:sz="0" w:space="0" w:color="auto"/>
            <w:bottom w:val="none" w:sz="0" w:space="0" w:color="auto"/>
            <w:right w:val="none" w:sz="0" w:space="0" w:color="auto"/>
          </w:divBdr>
          <w:divsChild>
            <w:div w:id="1936746522">
              <w:marLeft w:val="0"/>
              <w:marRight w:val="0"/>
              <w:marTop w:val="0"/>
              <w:marBottom w:val="0"/>
              <w:divBdr>
                <w:top w:val="none" w:sz="0" w:space="0" w:color="auto"/>
                <w:left w:val="none" w:sz="0" w:space="0" w:color="auto"/>
                <w:bottom w:val="none" w:sz="0" w:space="0" w:color="auto"/>
                <w:right w:val="none" w:sz="0" w:space="0" w:color="auto"/>
              </w:divBdr>
            </w:div>
          </w:divsChild>
        </w:div>
        <w:div w:id="1623607424">
          <w:marLeft w:val="0"/>
          <w:marRight w:val="0"/>
          <w:marTop w:val="0"/>
          <w:marBottom w:val="0"/>
          <w:divBdr>
            <w:top w:val="none" w:sz="0" w:space="0" w:color="auto"/>
            <w:left w:val="none" w:sz="0" w:space="0" w:color="auto"/>
            <w:bottom w:val="none" w:sz="0" w:space="0" w:color="auto"/>
            <w:right w:val="none" w:sz="0" w:space="0" w:color="auto"/>
          </w:divBdr>
          <w:divsChild>
            <w:div w:id="1793327240">
              <w:marLeft w:val="0"/>
              <w:marRight w:val="0"/>
              <w:marTop w:val="0"/>
              <w:marBottom w:val="0"/>
              <w:divBdr>
                <w:top w:val="none" w:sz="0" w:space="0" w:color="auto"/>
                <w:left w:val="none" w:sz="0" w:space="0" w:color="auto"/>
                <w:bottom w:val="none" w:sz="0" w:space="0" w:color="auto"/>
                <w:right w:val="none" w:sz="0" w:space="0" w:color="auto"/>
              </w:divBdr>
            </w:div>
          </w:divsChild>
        </w:div>
        <w:div w:id="1629051134">
          <w:marLeft w:val="0"/>
          <w:marRight w:val="0"/>
          <w:marTop w:val="0"/>
          <w:marBottom w:val="0"/>
          <w:divBdr>
            <w:top w:val="none" w:sz="0" w:space="0" w:color="auto"/>
            <w:left w:val="none" w:sz="0" w:space="0" w:color="auto"/>
            <w:bottom w:val="none" w:sz="0" w:space="0" w:color="auto"/>
            <w:right w:val="none" w:sz="0" w:space="0" w:color="auto"/>
          </w:divBdr>
          <w:divsChild>
            <w:div w:id="797800202">
              <w:marLeft w:val="0"/>
              <w:marRight w:val="0"/>
              <w:marTop w:val="0"/>
              <w:marBottom w:val="0"/>
              <w:divBdr>
                <w:top w:val="none" w:sz="0" w:space="0" w:color="auto"/>
                <w:left w:val="none" w:sz="0" w:space="0" w:color="auto"/>
                <w:bottom w:val="none" w:sz="0" w:space="0" w:color="auto"/>
                <w:right w:val="none" w:sz="0" w:space="0" w:color="auto"/>
              </w:divBdr>
            </w:div>
          </w:divsChild>
        </w:div>
        <w:div w:id="1641305670">
          <w:marLeft w:val="0"/>
          <w:marRight w:val="0"/>
          <w:marTop w:val="0"/>
          <w:marBottom w:val="0"/>
          <w:divBdr>
            <w:top w:val="none" w:sz="0" w:space="0" w:color="auto"/>
            <w:left w:val="none" w:sz="0" w:space="0" w:color="auto"/>
            <w:bottom w:val="none" w:sz="0" w:space="0" w:color="auto"/>
            <w:right w:val="none" w:sz="0" w:space="0" w:color="auto"/>
          </w:divBdr>
          <w:divsChild>
            <w:div w:id="994916438">
              <w:marLeft w:val="0"/>
              <w:marRight w:val="0"/>
              <w:marTop w:val="0"/>
              <w:marBottom w:val="0"/>
              <w:divBdr>
                <w:top w:val="none" w:sz="0" w:space="0" w:color="auto"/>
                <w:left w:val="none" w:sz="0" w:space="0" w:color="auto"/>
                <w:bottom w:val="none" w:sz="0" w:space="0" w:color="auto"/>
                <w:right w:val="none" w:sz="0" w:space="0" w:color="auto"/>
              </w:divBdr>
            </w:div>
          </w:divsChild>
        </w:div>
        <w:div w:id="1649481834">
          <w:marLeft w:val="0"/>
          <w:marRight w:val="0"/>
          <w:marTop w:val="0"/>
          <w:marBottom w:val="0"/>
          <w:divBdr>
            <w:top w:val="none" w:sz="0" w:space="0" w:color="auto"/>
            <w:left w:val="none" w:sz="0" w:space="0" w:color="auto"/>
            <w:bottom w:val="none" w:sz="0" w:space="0" w:color="auto"/>
            <w:right w:val="none" w:sz="0" w:space="0" w:color="auto"/>
          </w:divBdr>
          <w:divsChild>
            <w:div w:id="938172642">
              <w:marLeft w:val="0"/>
              <w:marRight w:val="0"/>
              <w:marTop w:val="0"/>
              <w:marBottom w:val="0"/>
              <w:divBdr>
                <w:top w:val="none" w:sz="0" w:space="0" w:color="auto"/>
                <w:left w:val="none" w:sz="0" w:space="0" w:color="auto"/>
                <w:bottom w:val="none" w:sz="0" w:space="0" w:color="auto"/>
                <w:right w:val="none" w:sz="0" w:space="0" w:color="auto"/>
              </w:divBdr>
            </w:div>
          </w:divsChild>
        </w:div>
        <w:div w:id="1743871029">
          <w:marLeft w:val="0"/>
          <w:marRight w:val="0"/>
          <w:marTop w:val="0"/>
          <w:marBottom w:val="0"/>
          <w:divBdr>
            <w:top w:val="none" w:sz="0" w:space="0" w:color="auto"/>
            <w:left w:val="none" w:sz="0" w:space="0" w:color="auto"/>
            <w:bottom w:val="none" w:sz="0" w:space="0" w:color="auto"/>
            <w:right w:val="none" w:sz="0" w:space="0" w:color="auto"/>
          </w:divBdr>
          <w:divsChild>
            <w:div w:id="908927354">
              <w:marLeft w:val="0"/>
              <w:marRight w:val="0"/>
              <w:marTop w:val="0"/>
              <w:marBottom w:val="0"/>
              <w:divBdr>
                <w:top w:val="none" w:sz="0" w:space="0" w:color="auto"/>
                <w:left w:val="none" w:sz="0" w:space="0" w:color="auto"/>
                <w:bottom w:val="none" w:sz="0" w:space="0" w:color="auto"/>
                <w:right w:val="none" w:sz="0" w:space="0" w:color="auto"/>
              </w:divBdr>
            </w:div>
          </w:divsChild>
        </w:div>
        <w:div w:id="1746412524">
          <w:marLeft w:val="0"/>
          <w:marRight w:val="0"/>
          <w:marTop w:val="0"/>
          <w:marBottom w:val="0"/>
          <w:divBdr>
            <w:top w:val="none" w:sz="0" w:space="0" w:color="auto"/>
            <w:left w:val="none" w:sz="0" w:space="0" w:color="auto"/>
            <w:bottom w:val="none" w:sz="0" w:space="0" w:color="auto"/>
            <w:right w:val="none" w:sz="0" w:space="0" w:color="auto"/>
          </w:divBdr>
          <w:divsChild>
            <w:div w:id="1862014720">
              <w:marLeft w:val="0"/>
              <w:marRight w:val="0"/>
              <w:marTop w:val="0"/>
              <w:marBottom w:val="0"/>
              <w:divBdr>
                <w:top w:val="none" w:sz="0" w:space="0" w:color="auto"/>
                <w:left w:val="none" w:sz="0" w:space="0" w:color="auto"/>
                <w:bottom w:val="none" w:sz="0" w:space="0" w:color="auto"/>
                <w:right w:val="none" w:sz="0" w:space="0" w:color="auto"/>
              </w:divBdr>
            </w:div>
          </w:divsChild>
        </w:div>
        <w:div w:id="1757047248">
          <w:marLeft w:val="0"/>
          <w:marRight w:val="0"/>
          <w:marTop w:val="0"/>
          <w:marBottom w:val="0"/>
          <w:divBdr>
            <w:top w:val="none" w:sz="0" w:space="0" w:color="auto"/>
            <w:left w:val="none" w:sz="0" w:space="0" w:color="auto"/>
            <w:bottom w:val="none" w:sz="0" w:space="0" w:color="auto"/>
            <w:right w:val="none" w:sz="0" w:space="0" w:color="auto"/>
          </w:divBdr>
          <w:divsChild>
            <w:div w:id="1663586129">
              <w:marLeft w:val="0"/>
              <w:marRight w:val="0"/>
              <w:marTop w:val="0"/>
              <w:marBottom w:val="0"/>
              <w:divBdr>
                <w:top w:val="none" w:sz="0" w:space="0" w:color="auto"/>
                <w:left w:val="none" w:sz="0" w:space="0" w:color="auto"/>
                <w:bottom w:val="none" w:sz="0" w:space="0" w:color="auto"/>
                <w:right w:val="none" w:sz="0" w:space="0" w:color="auto"/>
              </w:divBdr>
            </w:div>
          </w:divsChild>
        </w:div>
        <w:div w:id="1818104958">
          <w:marLeft w:val="0"/>
          <w:marRight w:val="0"/>
          <w:marTop w:val="0"/>
          <w:marBottom w:val="0"/>
          <w:divBdr>
            <w:top w:val="none" w:sz="0" w:space="0" w:color="auto"/>
            <w:left w:val="none" w:sz="0" w:space="0" w:color="auto"/>
            <w:bottom w:val="none" w:sz="0" w:space="0" w:color="auto"/>
            <w:right w:val="none" w:sz="0" w:space="0" w:color="auto"/>
          </w:divBdr>
          <w:divsChild>
            <w:div w:id="571506413">
              <w:marLeft w:val="0"/>
              <w:marRight w:val="0"/>
              <w:marTop w:val="0"/>
              <w:marBottom w:val="0"/>
              <w:divBdr>
                <w:top w:val="none" w:sz="0" w:space="0" w:color="auto"/>
                <w:left w:val="none" w:sz="0" w:space="0" w:color="auto"/>
                <w:bottom w:val="none" w:sz="0" w:space="0" w:color="auto"/>
                <w:right w:val="none" w:sz="0" w:space="0" w:color="auto"/>
              </w:divBdr>
            </w:div>
          </w:divsChild>
        </w:div>
        <w:div w:id="1831829461">
          <w:marLeft w:val="0"/>
          <w:marRight w:val="0"/>
          <w:marTop w:val="0"/>
          <w:marBottom w:val="0"/>
          <w:divBdr>
            <w:top w:val="none" w:sz="0" w:space="0" w:color="auto"/>
            <w:left w:val="none" w:sz="0" w:space="0" w:color="auto"/>
            <w:bottom w:val="none" w:sz="0" w:space="0" w:color="auto"/>
            <w:right w:val="none" w:sz="0" w:space="0" w:color="auto"/>
          </w:divBdr>
          <w:divsChild>
            <w:div w:id="656569892">
              <w:marLeft w:val="0"/>
              <w:marRight w:val="0"/>
              <w:marTop w:val="0"/>
              <w:marBottom w:val="0"/>
              <w:divBdr>
                <w:top w:val="none" w:sz="0" w:space="0" w:color="auto"/>
                <w:left w:val="none" w:sz="0" w:space="0" w:color="auto"/>
                <w:bottom w:val="none" w:sz="0" w:space="0" w:color="auto"/>
                <w:right w:val="none" w:sz="0" w:space="0" w:color="auto"/>
              </w:divBdr>
            </w:div>
          </w:divsChild>
        </w:div>
        <w:div w:id="1852447433">
          <w:marLeft w:val="0"/>
          <w:marRight w:val="0"/>
          <w:marTop w:val="0"/>
          <w:marBottom w:val="0"/>
          <w:divBdr>
            <w:top w:val="none" w:sz="0" w:space="0" w:color="auto"/>
            <w:left w:val="none" w:sz="0" w:space="0" w:color="auto"/>
            <w:bottom w:val="none" w:sz="0" w:space="0" w:color="auto"/>
            <w:right w:val="none" w:sz="0" w:space="0" w:color="auto"/>
          </w:divBdr>
          <w:divsChild>
            <w:div w:id="254822144">
              <w:marLeft w:val="0"/>
              <w:marRight w:val="0"/>
              <w:marTop w:val="0"/>
              <w:marBottom w:val="0"/>
              <w:divBdr>
                <w:top w:val="none" w:sz="0" w:space="0" w:color="auto"/>
                <w:left w:val="none" w:sz="0" w:space="0" w:color="auto"/>
                <w:bottom w:val="none" w:sz="0" w:space="0" w:color="auto"/>
                <w:right w:val="none" w:sz="0" w:space="0" w:color="auto"/>
              </w:divBdr>
            </w:div>
          </w:divsChild>
        </w:div>
        <w:div w:id="1883398439">
          <w:marLeft w:val="0"/>
          <w:marRight w:val="0"/>
          <w:marTop w:val="0"/>
          <w:marBottom w:val="0"/>
          <w:divBdr>
            <w:top w:val="none" w:sz="0" w:space="0" w:color="auto"/>
            <w:left w:val="none" w:sz="0" w:space="0" w:color="auto"/>
            <w:bottom w:val="none" w:sz="0" w:space="0" w:color="auto"/>
            <w:right w:val="none" w:sz="0" w:space="0" w:color="auto"/>
          </w:divBdr>
          <w:divsChild>
            <w:div w:id="780220066">
              <w:marLeft w:val="0"/>
              <w:marRight w:val="0"/>
              <w:marTop w:val="0"/>
              <w:marBottom w:val="0"/>
              <w:divBdr>
                <w:top w:val="none" w:sz="0" w:space="0" w:color="auto"/>
                <w:left w:val="none" w:sz="0" w:space="0" w:color="auto"/>
                <w:bottom w:val="none" w:sz="0" w:space="0" w:color="auto"/>
                <w:right w:val="none" w:sz="0" w:space="0" w:color="auto"/>
              </w:divBdr>
            </w:div>
          </w:divsChild>
        </w:div>
        <w:div w:id="1904638558">
          <w:marLeft w:val="0"/>
          <w:marRight w:val="0"/>
          <w:marTop w:val="0"/>
          <w:marBottom w:val="0"/>
          <w:divBdr>
            <w:top w:val="none" w:sz="0" w:space="0" w:color="auto"/>
            <w:left w:val="none" w:sz="0" w:space="0" w:color="auto"/>
            <w:bottom w:val="none" w:sz="0" w:space="0" w:color="auto"/>
            <w:right w:val="none" w:sz="0" w:space="0" w:color="auto"/>
          </w:divBdr>
          <w:divsChild>
            <w:div w:id="1321932404">
              <w:marLeft w:val="0"/>
              <w:marRight w:val="0"/>
              <w:marTop w:val="0"/>
              <w:marBottom w:val="0"/>
              <w:divBdr>
                <w:top w:val="none" w:sz="0" w:space="0" w:color="auto"/>
                <w:left w:val="none" w:sz="0" w:space="0" w:color="auto"/>
                <w:bottom w:val="none" w:sz="0" w:space="0" w:color="auto"/>
                <w:right w:val="none" w:sz="0" w:space="0" w:color="auto"/>
              </w:divBdr>
            </w:div>
          </w:divsChild>
        </w:div>
        <w:div w:id="1925990227">
          <w:marLeft w:val="0"/>
          <w:marRight w:val="0"/>
          <w:marTop w:val="0"/>
          <w:marBottom w:val="0"/>
          <w:divBdr>
            <w:top w:val="none" w:sz="0" w:space="0" w:color="auto"/>
            <w:left w:val="none" w:sz="0" w:space="0" w:color="auto"/>
            <w:bottom w:val="none" w:sz="0" w:space="0" w:color="auto"/>
            <w:right w:val="none" w:sz="0" w:space="0" w:color="auto"/>
          </w:divBdr>
          <w:divsChild>
            <w:div w:id="364528881">
              <w:marLeft w:val="0"/>
              <w:marRight w:val="0"/>
              <w:marTop w:val="0"/>
              <w:marBottom w:val="0"/>
              <w:divBdr>
                <w:top w:val="none" w:sz="0" w:space="0" w:color="auto"/>
                <w:left w:val="none" w:sz="0" w:space="0" w:color="auto"/>
                <w:bottom w:val="none" w:sz="0" w:space="0" w:color="auto"/>
                <w:right w:val="none" w:sz="0" w:space="0" w:color="auto"/>
              </w:divBdr>
            </w:div>
          </w:divsChild>
        </w:div>
        <w:div w:id="1947497961">
          <w:marLeft w:val="0"/>
          <w:marRight w:val="0"/>
          <w:marTop w:val="0"/>
          <w:marBottom w:val="0"/>
          <w:divBdr>
            <w:top w:val="none" w:sz="0" w:space="0" w:color="auto"/>
            <w:left w:val="none" w:sz="0" w:space="0" w:color="auto"/>
            <w:bottom w:val="none" w:sz="0" w:space="0" w:color="auto"/>
            <w:right w:val="none" w:sz="0" w:space="0" w:color="auto"/>
          </w:divBdr>
          <w:divsChild>
            <w:div w:id="656611850">
              <w:marLeft w:val="0"/>
              <w:marRight w:val="0"/>
              <w:marTop w:val="0"/>
              <w:marBottom w:val="0"/>
              <w:divBdr>
                <w:top w:val="none" w:sz="0" w:space="0" w:color="auto"/>
                <w:left w:val="none" w:sz="0" w:space="0" w:color="auto"/>
                <w:bottom w:val="none" w:sz="0" w:space="0" w:color="auto"/>
                <w:right w:val="none" w:sz="0" w:space="0" w:color="auto"/>
              </w:divBdr>
            </w:div>
          </w:divsChild>
        </w:div>
        <w:div w:id="1951205772">
          <w:marLeft w:val="0"/>
          <w:marRight w:val="0"/>
          <w:marTop w:val="0"/>
          <w:marBottom w:val="0"/>
          <w:divBdr>
            <w:top w:val="none" w:sz="0" w:space="0" w:color="auto"/>
            <w:left w:val="none" w:sz="0" w:space="0" w:color="auto"/>
            <w:bottom w:val="none" w:sz="0" w:space="0" w:color="auto"/>
            <w:right w:val="none" w:sz="0" w:space="0" w:color="auto"/>
          </w:divBdr>
          <w:divsChild>
            <w:div w:id="884605228">
              <w:marLeft w:val="0"/>
              <w:marRight w:val="0"/>
              <w:marTop w:val="0"/>
              <w:marBottom w:val="0"/>
              <w:divBdr>
                <w:top w:val="none" w:sz="0" w:space="0" w:color="auto"/>
                <w:left w:val="none" w:sz="0" w:space="0" w:color="auto"/>
                <w:bottom w:val="none" w:sz="0" w:space="0" w:color="auto"/>
                <w:right w:val="none" w:sz="0" w:space="0" w:color="auto"/>
              </w:divBdr>
            </w:div>
          </w:divsChild>
        </w:div>
        <w:div w:id="1955861608">
          <w:marLeft w:val="0"/>
          <w:marRight w:val="0"/>
          <w:marTop w:val="0"/>
          <w:marBottom w:val="0"/>
          <w:divBdr>
            <w:top w:val="none" w:sz="0" w:space="0" w:color="auto"/>
            <w:left w:val="none" w:sz="0" w:space="0" w:color="auto"/>
            <w:bottom w:val="none" w:sz="0" w:space="0" w:color="auto"/>
            <w:right w:val="none" w:sz="0" w:space="0" w:color="auto"/>
          </w:divBdr>
          <w:divsChild>
            <w:div w:id="343285662">
              <w:marLeft w:val="0"/>
              <w:marRight w:val="0"/>
              <w:marTop w:val="0"/>
              <w:marBottom w:val="0"/>
              <w:divBdr>
                <w:top w:val="none" w:sz="0" w:space="0" w:color="auto"/>
                <w:left w:val="none" w:sz="0" w:space="0" w:color="auto"/>
                <w:bottom w:val="none" w:sz="0" w:space="0" w:color="auto"/>
                <w:right w:val="none" w:sz="0" w:space="0" w:color="auto"/>
              </w:divBdr>
            </w:div>
          </w:divsChild>
        </w:div>
        <w:div w:id="1968656020">
          <w:marLeft w:val="0"/>
          <w:marRight w:val="0"/>
          <w:marTop w:val="0"/>
          <w:marBottom w:val="0"/>
          <w:divBdr>
            <w:top w:val="none" w:sz="0" w:space="0" w:color="auto"/>
            <w:left w:val="none" w:sz="0" w:space="0" w:color="auto"/>
            <w:bottom w:val="none" w:sz="0" w:space="0" w:color="auto"/>
            <w:right w:val="none" w:sz="0" w:space="0" w:color="auto"/>
          </w:divBdr>
          <w:divsChild>
            <w:div w:id="293222200">
              <w:marLeft w:val="0"/>
              <w:marRight w:val="0"/>
              <w:marTop w:val="0"/>
              <w:marBottom w:val="0"/>
              <w:divBdr>
                <w:top w:val="none" w:sz="0" w:space="0" w:color="auto"/>
                <w:left w:val="none" w:sz="0" w:space="0" w:color="auto"/>
                <w:bottom w:val="none" w:sz="0" w:space="0" w:color="auto"/>
                <w:right w:val="none" w:sz="0" w:space="0" w:color="auto"/>
              </w:divBdr>
            </w:div>
          </w:divsChild>
        </w:div>
        <w:div w:id="1991786941">
          <w:marLeft w:val="0"/>
          <w:marRight w:val="0"/>
          <w:marTop w:val="0"/>
          <w:marBottom w:val="0"/>
          <w:divBdr>
            <w:top w:val="none" w:sz="0" w:space="0" w:color="auto"/>
            <w:left w:val="none" w:sz="0" w:space="0" w:color="auto"/>
            <w:bottom w:val="none" w:sz="0" w:space="0" w:color="auto"/>
            <w:right w:val="none" w:sz="0" w:space="0" w:color="auto"/>
          </w:divBdr>
          <w:divsChild>
            <w:div w:id="704058109">
              <w:marLeft w:val="0"/>
              <w:marRight w:val="0"/>
              <w:marTop w:val="0"/>
              <w:marBottom w:val="0"/>
              <w:divBdr>
                <w:top w:val="none" w:sz="0" w:space="0" w:color="auto"/>
                <w:left w:val="none" w:sz="0" w:space="0" w:color="auto"/>
                <w:bottom w:val="none" w:sz="0" w:space="0" w:color="auto"/>
                <w:right w:val="none" w:sz="0" w:space="0" w:color="auto"/>
              </w:divBdr>
            </w:div>
          </w:divsChild>
        </w:div>
        <w:div w:id="2021658487">
          <w:marLeft w:val="0"/>
          <w:marRight w:val="0"/>
          <w:marTop w:val="0"/>
          <w:marBottom w:val="0"/>
          <w:divBdr>
            <w:top w:val="none" w:sz="0" w:space="0" w:color="auto"/>
            <w:left w:val="none" w:sz="0" w:space="0" w:color="auto"/>
            <w:bottom w:val="none" w:sz="0" w:space="0" w:color="auto"/>
            <w:right w:val="none" w:sz="0" w:space="0" w:color="auto"/>
          </w:divBdr>
          <w:divsChild>
            <w:div w:id="979267228">
              <w:marLeft w:val="0"/>
              <w:marRight w:val="0"/>
              <w:marTop w:val="0"/>
              <w:marBottom w:val="0"/>
              <w:divBdr>
                <w:top w:val="none" w:sz="0" w:space="0" w:color="auto"/>
                <w:left w:val="none" w:sz="0" w:space="0" w:color="auto"/>
                <w:bottom w:val="none" w:sz="0" w:space="0" w:color="auto"/>
                <w:right w:val="none" w:sz="0" w:space="0" w:color="auto"/>
              </w:divBdr>
            </w:div>
          </w:divsChild>
        </w:div>
        <w:div w:id="2031376127">
          <w:marLeft w:val="0"/>
          <w:marRight w:val="0"/>
          <w:marTop w:val="0"/>
          <w:marBottom w:val="0"/>
          <w:divBdr>
            <w:top w:val="none" w:sz="0" w:space="0" w:color="auto"/>
            <w:left w:val="none" w:sz="0" w:space="0" w:color="auto"/>
            <w:bottom w:val="none" w:sz="0" w:space="0" w:color="auto"/>
            <w:right w:val="none" w:sz="0" w:space="0" w:color="auto"/>
          </w:divBdr>
          <w:divsChild>
            <w:div w:id="1416054588">
              <w:marLeft w:val="0"/>
              <w:marRight w:val="0"/>
              <w:marTop w:val="0"/>
              <w:marBottom w:val="0"/>
              <w:divBdr>
                <w:top w:val="none" w:sz="0" w:space="0" w:color="auto"/>
                <w:left w:val="none" w:sz="0" w:space="0" w:color="auto"/>
                <w:bottom w:val="none" w:sz="0" w:space="0" w:color="auto"/>
                <w:right w:val="none" w:sz="0" w:space="0" w:color="auto"/>
              </w:divBdr>
            </w:div>
          </w:divsChild>
        </w:div>
        <w:div w:id="2061586033">
          <w:marLeft w:val="0"/>
          <w:marRight w:val="0"/>
          <w:marTop w:val="0"/>
          <w:marBottom w:val="0"/>
          <w:divBdr>
            <w:top w:val="none" w:sz="0" w:space="0" w:color="auto"/>
            <w:left w:val="none" w:sz="0" w:space="0" w:color="auto"/>
            <w:bottom w:val="none" w:sz="0" w:space="0" w:color="auto"/>
            <w:right w:val="none" w:sz="0" w:space="0" w:color="auto"/>
          </w:divBdr>
          <w:divsChild>
            <w:div w:id="2107537823">
              <w:marLeft w:val="0"/>
              <w:marRight w:val="0"/>
              <w:marTop w:val="0"/>
              <w:marBottom w:val="0"/>
              <w:divBdr>
                <w:top w:val="none" w:sz="0" w:space="0" w:color="auto"/>
                <w:left w:val="none" w:sz="0" w:space="0" w:color="auto"/>
                <w:bottom w:val="none" w:sz="0" w:space="0" w:color="auto"/>
                <w:right w:val="none" w:sz="0" w:space="0" w:color="auto"/>
              </w:divBdr>
            </w:div>
          </w:divsChild>
        </w:div>
        <w:div w:id="2077623007">
          <w:marLeft w:val="0"/>
          <w:marRight w:val="0"/>
          <w:marTop w:val="0"/>
          <w:marBottom w:val="0"/>
          <w:divBdr>
            <w:top w:val="none" w:sz="0" w:space="0" w:color="auto"/>
            <w:left w:val="none" w:sz="0" w:space="0" w:color="auto"/>
            <w:bottom w:val="none" w:sz="0" w:space="0" w:color="auto"/>
            <w:right w:val="none" w:sz="0" w:space="0" w:color="auto"/>
          </w:divBdr>
          <w:divsChild>
            <w:div w:id="1073089934">
              <w:marLeft w:val="0"/>
              <w:marRight w:val="0"/>
              <w:marTop w:val="0"/>
              <w:marBottom w:val="0"/>
              <w:divBdr>
                <w:top w:val="none" w:sz="0" w:space="0" w:color="auto"/>
                <w:left w:val="none" w:sz="0" w:space="0" w:color="auto"/>
                <w:bottom w:val="none" w:sz="0" w:space="0" w:color="auto"/>
                <w:right w:val="none" w:sz="0" w:space="0" w:color="auto"/>
              </w:divBdr>
            </w:div>
          </w:divsChild>
        </w:div>
        <w:div w:id="2091923835">
          <w:marLeft w:val="0"/>
          <w:marRight w:val="0"/>
          <w:marTop w:val="0"/>
          <w:marBottom w:val="0"/>
          <w:divBdr>
            <w:top w:val="none" w:sz="0" w:space="0" w:color="auto"/>
            <w:left w:val="none" w:sz="0" w:space="0" w:color="auto"/>
            <w:bottom w:val="none" w:sz="0" w:space="0" w:color="auto"/>
            <w:right w:val="none" w:sz="0" w:space="0" w:color="auto"/>
          </w:divBdr>
          <w:divsChild>
            <w:div w:id="1507398751">
              <w:marLeft w:val="0"/>
              <w:marRight w:val="0"/>
              <w:marTop w:val="0"/>
              <w:marBottom w:val="0"/>
              <w:divBdr>
                <w:top w:val="none" w:sz="0" w:space="0" w:color="auto"/>
                <w:left w:val="none" w:sz="0" w:space="0" w:color="auto"/>
                <w:bottom w:val="none" w:sz="0" w:space="0" w:color="auto"/>
                <w:right w:val="none" w:sz="0" w:space="0" w:color="auto"/>
              </w:divBdr>
            </w:div>
          </w:divsChild>
        </w:div>
        <w:div w:id="2105689457">
          <w:marLeft w:val="0"/>
          <w:marRight w:val="0"/>
          <w:marTop w:val="0"/>
          <w:marBottom w:val="0"/>
          <w:divBdr>
            <w:top w:val="none" w:sz="0" w:space="0" w:color="auto"/>
            <w:left w:val="none" w:sz="0" w:space="0" w:color="auto"/>
            <w:bottom w:val="none" w:sz="0" w:space="0" w:color="auto"/>
            <w:right w:val="none" w:sz="0" w:space="0" w:color="auto"/>
          </w:divBdr>
          <w:divsChild>
            <w:div w:id="699746272">
              <w:marLeft w:val="0"/>
              <w:marRight w:val="0"/>
              <w:marTop w:val="0"/>
              <w:marBottom w:val="0"/>
              <w:divBdr>
                <w:top w:val="none" w:sz="0" w:space="0" w:color="auto"/>
                <w:left w:val="none" w:sz="0" w:space="0" w:color="auto"/>
                <w:bottom w:val="none" w:sz="0" w:space="0" w:color="auto"/>
                <w:right w:val="none" w:sz="0" w:space="0" w:color="auto"/>
              </w:divBdr>
            </w:div>
          </w:divsChild>
        </w:div>
        <w:div w:id="2126925741">
          <w:marLeft w:val="0"/>
          <w:marRight w:val="0"/>
          <w:marTop w:val="0"/>
          <w:marBottom w:val="0"/>
          <w:divBdr>
            <w:top w:val="none" w:sz="0" w:space="0" w:color="auto"/>
            <w:left w:val="none" w:sz="0" w:space="0" w:color="auto"/>
            <w:bottom w:val="none" w:sz="0" w:space="0" w:color="auto"/>
            <w:right w:val="none" w:sz="0" w:space="0" w:color="auto"/>
          </w:divBdr>
          <w:divsChild>
            <w:div w:id="1537812342">
              <w:marLeft w:val="0"/>
              <w:marRight w:val="0"/>
              <w:marTop w:val="0"/>
              <w:marBottom w:val="0"/>
              <w:divBdr>
                <w:top w:val="none" w:sz="0" w:space="0" w:color="auto"/>
                <w:left w:val="none" w:sz="0" w:space="0" w:color="auto"/>
                <w:bottom w:val="none" w:sz="0" w:space="0" w:color="auto"/>
                <w:right w:val="none" w:sz="0" w:space="0" w:color="auto"/>
              </w:divBdr>
            </w:div>
          </w:divsChild>
        </w:div>
        <w:div w:id="2137674420">
          <w:marLeft w:val="0"/>
          <w:marRight w:val="0"/>
          <w:marTop w:val="0"/>
          <w:marBottom w:val="0"/>
          <w:divBdr>
            <w:top w:val="none" w:sz="0" w:space="0" w:color="auto"/>
            <w:left w:val="none" w:sz="0" w:space="0" w:color="auto"/>
            <w:bottom w:val="none" w:sz="0" w:space="0" w:color="auto"/>
            <w:right w:val="none" w:sz="0" w:space="0" w:color="auto"/>
          </w:divBdr>
          <w:divsChild>
            <w:div w:id="41251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446995">
      <w:bodyDiv w:val="1"/>
      <w:marLeft w:val="0"/>
      <w:marRight w:val="0"/>
      <w:marTop w:val="0"/>
      <w:marBottom w:val="0"/>
      <w:divBdr>
        <w:top w:val="none" w:sz="0" w:space="0" w:color="auto"/>
        <w:left w:val="none" w:sz="0" w:space="0" w:color="auto"/>
        <w:bottom w:val="none" w:sz="0" w:space="0" w:color="auto"/>
        <w:right w:val="none" w:sz="0" w:space="0" w:color="auto"/>
      </w:divBdr>
      <w:divsChild>
        <w:div w:id="1693143971">
          <w:marLeft w:val="360"/>
          <w:marRight w:val="0"/>
          <w:marTop w:val="400"/>
          <w:marBottom w:val="0"/>
          <w:divBdr>
            <w:top w:val="none" w:sz="0" w:space="0" w:color="auto"/>
            <w:left w:val="none" w:sz="0" w:space="0" w:color="auto"/>
            <w:bottom w:val="none" w:sz="0" w:space="0" w:color="auto"/>
            <w:right w:val="none" w:sz="0" w:space="0" w:color="auto"/>
          </w:divBdr>
        </w:div>
      </w:divsChild>
    </w:div>
    <w:div w:id="676276979">
      <w:bodyDiv w:val="1"/>
      <w:marLeft w:val="0"/>
      <w:marRight w:val="0"/>
      <w:marTop w:val="0"/>
      <w:marBottom w:val="0"/>
      <w:divBdr>
        <w:top w:val="none" w:sz="0" w:space="0" w:color="auto"/>
        <w:left w:val="none" w:sz="0" w:space="0" w:color="auto"/>
        <w:bottom w:val="none" w:sz="0" w:space="0" w:color="auto"/>
        <w:right w:val="none" w:sz="0" w:space="0" w:color="auto"/>
      </w:divBdr>
      <w:divsChild>
        <w:div w:id="1387492194">
          <w:marLeft w:val="533"/>
          <w:marRight w:val="0"/>
          <w:marTop w:val="120"/>
          <w:marBottom w:val="120"/>
          <w:divBdr>
            <w:top w:val="none" w:sz="0" w:space="0" w:color="auto"/>
            <w:left w:val="none" w:sz="0" w:space="0" w:color="auto"/>
            <w:bottom w:val="none" w:sz="0" w:space="0" w:color="auto"/>
            <w:right w:val="none" w:sz="0" w:space="0" w:color="auto"/>
          </w:divBdr>
        </w:div>
        <w:div w:id="1444034912">
          <w:marLeft w:val="547"/>
          <w:marRight w:val="0"/>
          <w:marTop w:val="120"/>
          <w:marBottom w:val="120"/>
          <w:divBdr>
            <w:top w:val="none" w:sz="0" w:space="0" w:color="auto"/>
            <w:left w:val="none" w:sz="0" w:space="0" w:color="auto"/>
            <w:bottom w:val="none" w:sz="0" w:space="0" w:color="auto"/>
            <w:right w:val="none" w:sz="0" w:space="0" w:color="auto"/>
          </w:divBdr>
        </w:div>
        <w:div w:id="1917977342">
          <w:marLeft w:val="547"/>
          <w:marRight w:val="0"/>
          <w:marTop w:val="120"/>
          <w:marBottom w:val="120"/>
          <w:divBdr>
            <w:top w:val="none" w:sz="0" w:space="0" w:color="auto"/>
            <w:left w:val="none" w:sz="0" w:space="0" w:color="auto"/>
            <w:bottom w:val="none" w:sz="0" w:space="0" w:color="auto"/>
            <w:right w:val="none" w:sz="0" w:space="0" w:color="auto"/>
          </w:divBdr>
        </w:div>
        <w:div w:id="2021538434">
          <w:marLeft w:val="533"/>
          <w:marRight w:val="0"/>
          <w:marTop w:val="120"/>
          <w:marBottom w:val="120"/>
          <w:divBdr>
            <w:top w:val="none" w:sz="0" w:space="0" w:color="auto"/>
            <w:left w:val="none" w:sz="0" w:space="0" w:color="auto"/>
            <w:bottom w:val="none" w:sz="0" w:space="0" w:color="auto"/>
            <w:right w:val="none" w:sz="0" w:space="0" w:color="auto"/>
          </w:divBdr>
        </w:div>
        <w:div w:id="2132750181">
          <w:marLeft w:val="547"/>
          <w:marRight w:val="0"/>
          <w:marTop w:val="120"/>
          <w:marBottom w:val="120"/>
          <w:divBdr>
            <w:top w:val="none" w:sz="0" w:space="0" w:color="auto"/>
            <w:left w:val="none" w:sz="0" w:space="0" w:color="auto"/>
            <w:bottom w:val="none" w:sz="0" w:space="0" w:color="auto"/>
            <w:right w:val="none" w:sz="0" w:space="0" w:color="auto"/>
          </w:divBdr>
        </w:div>
      </w:divsChild>
    </w:div>
    <w:div w:id="694162731">
      <w:bodyDiv w:val="1"/>
      <w:marLeft w:val="0"/>
      <w:marRight w:val="0"/>
      <w:marTop w:val="0"/>
      <w:marBottom w:val="0"/>
      <w:divBdr>
        <w:top w:val="none" w:sz="0" w:space="0" w:color="auto"/>
        <w:left w:val="none" w:sz="0" w:space="0" w:color="auto"/>
        <w:bottom w:val="none" w:sz="0" w:space="0" w:color="auto"/>
        <w:right w:val="none" w:sz="0" w:space="0" w:color="auto"/>
      </w:divBdr>
    </w:div>
    <w:div w:id="713768803">
      <w:bodyDiv w:val="1"/>
      <w:marLeft w:val="0"/>
      <w:marRight w:val="0"/>
      <w:marTop w:val="0"/>
      <w:marBottom w:val="0"/>
      <w:divBdr>
        <w:top w:val="none" w:sz="0" w:space="0" w:color="auto"/>
        <w:left w:val="none" w:sz="0" w:space="0" w:color="auto"/>
        <w:bottom w:val="none" w:sz="0" w:space="0" w:color="auto"/>
        <w:right w:val="none" w:sz="0" w:space="0" w:color="auto"/>
      </w:divBdr>
    </w:div>
    <w:div w:id="764038516">
      <w:bodyDiv w:val="1"/>
      <w:marLeft w:val="0"/>
      <w:marRight w:val="0"/>
      <w:marTop w:val="0"/>
      <w:marBottom w:val="0"/>
      <w:divBdr>
        <w:top w:val="none" w:sz="0" w:space="0" w:color="auto"/>
        <w:left w:val="none" w:sz="0" w:space="0" w:color="auto"/>
        <w:bottom w:val="none" w:sz="0" w:space="0" w:color="auto"/>
        <w:right w:val="none" w:sz="0" w:space="0" w:color="auto"/>
      </w:divBdr>
      <w:divsChild>
        <w:div w:id="1280379949">
          <w:marLeft w:val="0"/>
          <w:marRight w:val="0"/>
          <w:marTop w:val="0"/>
          <w:marBottom w:val="0"/>
          <w:divBdr>
            <w:top w:val="none" w:sz="0" w:space="0" w:color="auto"/>
            <w:left w:val="none" w:sz="0" w:space="0" w:color="auto"/>
            <w:bottom w:val="none" w:sz="0" w:space="0" w:color="auto"/>
            <w:right w:val="none" w:sz="0" w:space="0" w:color="auto"/>
          </w:divBdr>
          <w:divsChild>
            <w:div w:id="255865828">
              <w:marLeft w:val="0"/>
              <w:marRight w:val="0"/>
              <w:marTop w:val="0"/>
              <w:marBottom w:val="0"/>
              <w:divBdr>
                <w:top w:val="none" w:sz="0" w:space="0" w:color="auto"/>
                <w:left w:val="none" w:sz="0" w:space="0" w:color="auto"/>
                <w:bottom w:val="none" w:sz="0" w:space="0" w:color="auto"/>
                <w:right w:val="none" w:sz="0" w:space="0" w:color="auto"/>
              </w:divBdr>
              <w:divsChild>
                <w:div w:id="178102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821848">
      <w:bodyDiv w:val="1"/>
      <w:marLeft w:val="0"/>
      <w:marRight w:val="0"/>
      <w:marTop w:val="0"/>
      <w:marBottom w:val="0"/>
      <w:divBdr>
        <w:top w:val="none" w:sz="0" w:space="0" w:color="auto"/>
        <w:left w:val="none" w:sz="0" w:space="0" w:color="auto"/>
        <w:bottom w:val="none" w:sz="0" w:space="0" w:color="auto"/>
        <w:right w:val="none" w:sz="0" w:space="0" w:color="auto"/>
      </w:divBdr>
    </w:div>
    <w:div w:id="775447140">
      <w:bodyDiv w:val="1"/>
      <w:marLeft w:val="0"/>
      <w:marRight w:val="0"/>
      <w:marTop w:val="0"/>
      <w:marBottom w:val="0"/>
      <w:divBdr>
        <w:top w:val="none" w:sz="0" w:space="0" w:color="auto"/>
        <w:left w:val="none" w:sz="0" w:space="0" w:color="auto"/>
        <w:bottom w:val="none" w:sz="0" w:space="0" w:color="auto"/>
        <w:right w:val="none" w:sz="0" w:space="0" w:color="auto"/>
      </w:divBdr>
    </w:div>
    <w:div w:id="787235470">
      <w:bodyDiv w:val="1"/>
      <w:marLeft w:val="0"/>
      <w:marRight w:val="0"/>
      <w:marTop w:val="0"/>
      <w:marBottom w:val="0"/>
      <w:divBdr>
        <w:top w:val="none" w:sz="0" w:space="0" w:color="auto"/>
        <w:left w:val="none" w:sz="0" w:space="0" w:color="auto"/>
        <w:bottom w:val="none" w:sz="0" w:space="0" w:color="auto"/>
        <w:right w:val="none" w:sz="0" w:space="0" w:color="auto"/>
      </w:divBdr>
      <w:divsChild>
        <w:div w:id="2082016838">
          <w:marLeft w:val="360"/>
          <w:marRight w:val="0"/>
          <w:marTop w:val="400"/>
          <w:marBottom w:val="0"/>
          <w:divBdr>
            <w:top w:val="none" w:sz="0" w:space="0" w:color="auto"/>
            <w:left w:val="none" w:sz="0" w:space="0" w:color="auto"/>
            <w:bottom w:val="none" w:sz="0" w:space="0" w:color="auto"/>
            <w:right w:val="none" w:sz="0" w:space="0" w:color="auto"/>
          </w:divBdr>
        </w:div>
      </w:divsChild>
    </w:div>
    <w:div w:id="802305487">
      <w:bodyDiv w:val="1"/>
      <w:marLeft w:val="0"/>
      <w:marRight w:val="0"/>
      <w:marTop w:val="0"/>
      <w:marBottom w:val="0"/>
      <w:divBdr>
        <w:top w:val="none" w:sz="0" w:space="0" w:color="auto"/>
        <w:left w:val="none" w:sz="0" w:space="0" w:color="auto"/>
        <w:bottom w:val="none" w:sz="0" w:space="0" w:color="auto"/>
        <w:right w:val="none" w:sz="0" w:space="0" w:color="auto"/>
      </w:divBdr>
    </w:div>
    <w:div w:id="815145545">
      <w:bodyDiv w:val="1"/>
      <w:marLeft w:val="0"/>
      <w:marRight w:val="0"/>
      <w:marTop w:val="0"/>
      <w:marBottom w:val="0"/>
      <w:divBdr>
        <w:top w:val="none" w:sz="0" w:space="0" w:color="auto"/>
        <w:left w:val="none" w:sz="0" w:space="0" w:color="auto"/>
        <w:bottom w:val="none" w:sz="0" w:space="0" w:color="auto"/>
        <w:right w:val="none" w:sz="0" w:space="0" w:color="auto"/>
      </w:divBdr>
    </w:div>
    <w:div w:id="823469498">
      <w:bodyDiv w:val="1"/>
      <w:marLeft w:val="0"/>
      <w:marRight w:val="0"/>
      <w:marTop w:val="0"/>
      <w:marBottom w:val="0"/>
      <w:divBdr>
        <w:top w:val="none" w:sz="0" w:space="0" w:color="auto"/>
        <w:left w:val="none" w:sz="0" w:space="0" w:color="auto"/>
        <w:bottom w:val="none" w:sz="0" w:space="0" w:color="auto"/>
        <w:right w:val="none" w:sz="0" w:space="0" w:color="auto"/>
      </w:divBdr>
      <w:divsChild>
        <w:div w:id="5376197">
          <w:marLeft w:val="0"/>
          <w:marRight w:val="0"/>
          <w:marTop w:val="0"/>
          <w:marBottom w:val="0"/>
          <w:divBdr>
            <w:top w:val="none" w:sz="0" w:space="0" w:color="auto"/>
            <w:left w:val="none" w:sz="0" w:space="0" w:color="auto"/>
            <w:bottom w:val="none" w:sz="0" w:space="0" w:color="auto"/>
            <w:right w:val="none" w:sz="0" w:space="0" w:color="auto"/>
          </w:divBdr>
          <w:divsChild>
            <w:div w:id="784812574">
              <w:marLeft w:val="0"/>
              <w:marRight w:val="0"/>
              <w:marTop w:val="0"/>
              <w:marBottom w:val="0"/>
              <w:divBdr>
                <w:top w:val="none" w:sz="0" w:space="0" w:color="auto"/>
                <w:left w:val="none" w:sz="0" w:space="0" w:color="auto"/>
                <w:bottom w:val="none" w:sz="0" w:space="0" w:color="auto"/>
                <w:right w:val="none" w:sz="0" w:space="0" w:color="auto"/>
              </w:divBdr>
            </w:div>
          </w:divsChild>
        </w:div>
        <w:div w:id="49307912">
          <w:marLeft w:val="0"/>
          <w:marRight w:val="0"/>
          <w:marTop w:val="0"/>
          <w:marBottom w:val="0"/>
          <w:divBdr>
            <w:top w:val="none" w:sz="0" w:space="0" w:color="auto"/>
            <w:left w:val="none" w:sz="0" w:space="0" w:color="auto"/>
            <w:bottom w:val="none" w:sz="0" w:space="0" w:color="auto"/>
            <w:right w:val="none" w:sz="0" w:space="0" w:color="auto"/>
          </w:divBdr>
          <w:divsChild>
            <w:div w:id="939601960">
              <w:marLeft w:val="0"/>
              <w:marRight w:val="0"/>
              <w:marTop w:val="0"/>
              <w:marBottom w:val="0"/>
              <w:divBdr>
                <w:top w:val="none" w:sz="0" w:space="0" w:color="auto"/>
                <w:left w:val="none" w:sz="0" w:space="0" w:color="auto"/>
                <w:bottom w:val="none" w:sz="0" w:space="0" w:color="auto"/>
                <w:right w:val="none" w:sz="0" w:space="0" w:color="auto"/>
              </w:divBdr>
            </w:div>
          </w:divsChild>
        </w:div>
        <w:div w:id="117068855">
          <w:marLeft w:val="0"/>
          <w:marRight w:val="0"/>
          <w:marTop w:val="0"/>
          <w:marBottom w:val="0"/>
          <w:divBdr>
            <w:top w:val="none" w:sz="0" w:space="0" w:color="auto"/>
            <w:left w:val="none" w:sz="0" w:space="0" w:color="auto"/>
            <w:bottom w:val="none" w:sz="0" w:space="0" w:color="auto"/>
            <w:right w:val="none" w:sz="0" w:space="0" w:color="auto"/>
          </w:divBdr>
          <w:divsChild>
            <w:div w:id="1895896219">
              <w:marLeft w:val="0"/>
              <w:marRight w:val="0"/>
              <w:marTop w:val="0"/>
              <w:marBottom w:val="0"/>
              <w:divBdr>
                <w:top w:val="none" w:sz="0" w:space="0" w:color="auto"/>
                <w:left w:val="none" w:sz="0" w:space="0" w:color="auto"/>
                <w:bottom w:val="none" w:sz="0" w:space="0" w:color="auto"/>
                <w:right w:val="none" w:sz="0" w:space="0" w:color="auto"/>
              </w:divBdr>
            </w:div>
          </w:divsChild>
        </w:div>
        <w:div w:id="174341950">
          <w:marLeft w:val="0"/>
          <w:marRight w:val="0"/>
          <w:marTop w:val="0"/>
          <w:marBottom w:val="0"/>
          <w:divBdr>
            <w:top w:val="none" w:sz="0" w:space="0" w:color="auto"/>
            <w:left w:val="none" w:sz="0" w:space="0" w:color="auto"/>
            <w:bottom w:val="none" w:sz="0" w:space="0" w:color="auto"/>
            <w:right w:val="none" w:sz="0" w:space="0" w:color="auto"/>
          </w:divBdr>
          <w:divsChild>
            <w:div w:id="707415436">
              <w:marLeft w:val="0"/>
              <w:marRight w:val="0"/>
              <w:marTop w:val="0"/>
              <w:marBottom w:val="0"/>
              <w:divBdr>
                <w:top w:val="none" w:sz="0" w:space="0" w:color="auto"/>
                <w:left w:val="none" w:sz="0" w:space="0" w:color="auto"/>
                <w:bottom w:val="none" w:sz="0" w:space="0" w:color="auto"/>
                <w:right w:val="none" w:sz="0" w:space="0" w:color="auto"/>
              </w:divBdr>
            </w:div>
          </w:divsChild>
        </w:div>
        <w:div w:id="202063870">
          <w:marLeft w:val="0"/>
          <w:marRight w:val="0"/>
          <w:marTop w:val="0"/>
          <w:marBottom w:val="0"/>
          <w:divBdr>
            <w:top w:val="none" w:sz="0" w:space="0" w:color="auto"/>
            <w:left w:val="none" w:sz="0" w:space="0" w:color="auto"/>
            <w:bottom w:val="none" w:sz="0" w:space="0" w:color="auto"/>
            <w:right w:val="none" w:sz="0" w:space="0" w:color="auto"/>
          </w:divBdr>
          <w:divsChild>
            <w:div w:id="1248074367">
              <w:marLeft w:val="0"/>
              <w:marRight w:val="0"/>
              <w:marTop w:val="0"/>
              <w:marBottom w:val="0"/>
              <w:divBdr>
                <w:top w:val="none" w:sz="0" w:space="0" w:color="auto"/>
                <w:left w:val="none" w:sz="0" w:space="0" w:color="auto"/>
                <w:bottom w:val="none" w:sz="0" w:space="0" w:color="auto"/>
                <w:right w:val="none" w:sz="0" w:space="0" w:color="auto"/>
              </w:divBdr>
            </w:div>
          </w:divsChild>
        </w:div>
        <w:div w:id="212929500">
          <w:marLeft w:val="0"/>
          <w:marRight w:val="0"/>
          <w:marTop w:val="0"/>
          <w:marBottom w:val="0"/>
          <w:divBdr>
            <w:top w:val="none" w:sz="0" w:space="0" w:color="auto"/>
            <w:left w:val="none" w:sz="0" w:space="0" w:color="auto"/>
            <w:bottom w:val="none" w:sz="0" w:space="0" w:color="auto"/>
            <w:right w:val="none" w:sz="0" w:space="0" w:color="auto"/>
          </w:divBdr>
          <w:divsChild>
            <w:div w:id="1726636022">
              <w:marLeft w:val="0"/>
              <w:marRight w:val="0"/>
              <w:marTop w:val="0"/>
              <w:marBottom w:val="0"/>
              <w:divBdr>
                <w:top w:val="none" w:sz="0" w:space="0" w:color="auto"/>
                <w:left w:val="none" w:sz="0" w:space="0" w:color="auto"/>
                <w:bottom w:val="none" w:sz="0" w:space="0" w:color="auto"/>
                <w:right w:val="none" w:sz="0" w:space="0" w:color="auto"/>
              </w:divBdr>
            </w:div>
          </w:divsChild>
        </w:div>
        <w:div w:id="219172189">
          <w:marLeft w:val="0"/>
          <w:marRight w:val="0"/>
          <w:marTop w:val="0"/>
          <w:marBottom w:val="0"/>
          <w:divBdr>
            <w:top w:val="none" w:sz="0" w:space="0" w:color="auto"/>
            <w:left w:val="none" w:sz="0" w:space="0" w:color="auto"/>
            <w:bottom w:val="none" w:sz="0" w:space="0" w:color="auto"/>
            <w:right w:val="none" w:sz="0" w:space="0" w:color="auto"/>
          </w:divBdr>
          <w:divsChild>
            <w:div w:id="51657936">
              <w:marLeft w:val="0"/>
              <w:marRight w:val="0"/>
              <w:marTop w:val="0"/>
              <w:marBottom w:val="0"/>
              <w:divBdr>
                <w:top w:val="none" w:sz="0" w:space="0" w:color="auto"/>
                <w:left w:val="none" w:sz="0" w:space="0" w:color="auto"/>
                <w:bottom w:val="none" w:sz="0" w:space="0" w:color="auto"/>
                <w:right w:val="none" w:sz="0" w:space="0" w:color="auto"/>
              </w:divBdr>
            </w:div>
          </w:divsChild>
        </w:div>
        <w:div w:id="232815842">
          <w:marLeft w:val="0"/>
          <w:marRight w:val="0"/>
          <w:marTop w:val="0"/>
          <w:marBottom w:val="0"/>
          <w:divBdr>
            <w:top w:val="none" w:sz="0" w:space="0" w:color="auto"/>
            <w:left w:val="none" w:sz="0" w:space="0" w:color="auto"/>
            <w:bottom w:val="none" w:sz="0" w:space="0" w:color="auto"/>
            <w:right w:val="none" w:sz="0" w:space="0" w:color="auto"/>
          </w:divBdr>
          <w:divsChild>
            <w:div w:id="434987105">
              <w:marLeft w:val="0"/>
              <w:marRight w:val="0"/>
              <w:marTop w:val="0"/>
              <w:marBottom w:val="0"/>
              <w:divBdr>
                <w:top w:val="none" w:sz="0" w:space="0" w:color="auto"/>
                <w:left w:val="none" w:sz="0" w:space="0" w:color="auto"/>
                <w:bottom w:val="none" w:sz="0" w:space="0" w:color="auto"/>
                <w:right w:val="none" w:sz="0" w:space="0" w:color="auto"/>
              </w:divBdr>
            </w:div>
          </w:divsChild>
        </w:div>
        <w:div w:id="257177351">
          <w:marLeft w:val="0"/>
          <w:marRight w:val="0"/>
          <w:marTop w:val="0"/>
          <w:marBottom w:val="0"/>
          <w:divBdr>
            <w:top w:val="none" w:sz="0" w:space="0" w:color="auto"/>
            <w:left w:val="none" w:sz="0" w:space="0" w:color="auto"/>
            <w:bottom w:val="none" w:sz="0" w:space="0" w:color="auto"/>
            <w:right w:val="none" w:sz="0" w:space="0" w:color="auto"/>
          </w:divBdr>
          <w:divsChild>
            <w:div w:id="1435053109">
              <w:marLeft w:val="0"/>
              <w:marRight w:val="0"/>
              <w:marTop w:val="0"/>
              <w:marBottom w:val="0"/>
              <w:divBdr>
                <w:top w:val="none" w:sz="0" w:space="0" w:color="auto"/>
                <w:left w:val="none" w:sz="0" w:space="0" w:color="auto"/>
                <w:bottom w:val="none" w:sz="0" w:space="0" w:color="auto"/>
                <w:right w:val="none" w:sz="0" w:space="0" w:color="auto"/>
              </w:divBdr>
            </w:div>
          </w:divsChild>
        </w:div>
        <w:div w:id="272246351">
          <w:marLeft w:val="0"/>
          <w:marRight w:val="0"/>
          <w:marTop w:val="0"/>
          <w:marBottom w:val="0"/>
          <w:divBdr>
            <w:top w:val="none" w:sz="0" w:space="0" w:color="auto"/>
            <w:left w:val="none" w:sz="0" w:space="0" w:color="auto"/>
            <w:bottom w:val="none" w:sz="0" w:space="0" w:color="auto"/>
            <w:right w:val="none" w:sz="0" w:space="0" w:color="auto"/>
          </w:divBdr>
          <w:divsChild>
            <w:div w:id="351149358">
              <w:marLeft w:val="0"/>
              <w:marRight w:val="0"/>
              <w:marTop w:val="0"/>
              <w:marBottom w:val="0"/>
              <w:divBdr>
                <w:top w:val="none" w:sz="0" w:space="0" w:color="auto"/>
                <w:left w:val="none" w:sz="0" w:space="0" w:color="auto"/>
                <w:bottom w:val="none" w:sz="0" w:space="0" w:color="auto"/>
                <w:right w:val="none" w:sz="0" w:space="0" w:color="auto"/>
              </w:divBdr>
            </w:div>
          </w:divsChild>
        </w:div>
        <w:div w:id="286397625">
          <w:marLeft w:val="0"/>
          <w:marRight w:val="0"/>
          <w:marTop w:val="0"/>
          <w:marBottom w:val="0"/>
          <w:divBdr>
            <w:top w:val="none" w:sz="0" w:space="0" w:color="auto"/>
            <w:left w:val="none" w:sz="0" w:space="0" w:color="auto"/>
            <w:bottom w:val="none" w:sz="0" w:space="0" w:color="auto"/>
            <w:right w:val="none" w:sz="0" w:space="0" w:color="auto"/>
          </w:divBdr>
          <w:divsChild>
            <w:div w:id="133374241">
              <w:marLeft w:val="0"/>
              <w:marRight w:val="0"/>
              <w:marTop w:val="0"/>
              <w:marBottom w:val="0"/>
              <w:divBdr>
                <w:top w:val="none" w:sz="0" w:space="0" w:color="auto"/>
                <w:left w:val="none" w:sz="0" w:space="0" w:color="auto"/>
                <w:bottom w:val="none" w:sz="0" w:space="0" w:color="auto"/>
                <w:right w:val="none" w:sz="0" w:space="0" w:color="auto"/>
              </w:divBdr>
            </w:div>
          </w:divsChild>
        </w:div>
        <w:div w:id="296105655">
          <w:marLeft w:val="0"/>
          <w:marRight w:val="0"/>
          <w:marTop w:val="0"/>
          <w:marBottom w:val="0"/>
          <w:divBdr>
            <w:top w:val="none" w:sz="0" w:space="0" w:color="auto"/>
            <w:left w:val="none" w:sz="0" w:space="0" w:color="auto"/>
            <w:bottom w:val="none" w:sz="0" w:space="0" w:color="auto"/>
            <w:right w:val="none" w:sz="0" w:space="0" w:color="auto"/>
          </w:divBdr>
          <w:divsChild>
            <w:div w:id="566572533">
              <w:marLeft w:val="0"/>
              <w:marRight w:val="0"/>
              <w:marTop w:val="0"/>
              <w:marBottom w:val="0"/>
              <w:divBdr>
                <w:top w:val="none" w:sz="0" w:space="0" w:color="auto"/>
                <w:left w:val="none" w:sz="0" w:space="0" w:color="auto"/>
                <w:bottom w:val="none" w:sz="0" w:space="0" w:color="auto"/>
                <w:right w:val="none" w:sz="0" w:space="0" w:color="auto"/>
              </w:divBdr>
            </w:div>
          </w:divsChild>
        </w:div>
        <w:div w:id="298531477">
          <w:marLeft w:val="0"/>
          <w:marRight w:val="0"/>
          <w:marTop w:val="0"/>
          <w:marBottom w:val="0"/>
          <w:divBdr>
            <w:top w:val="none" w:sz="0" w:space="0" w:color="auto"/>
            <w:left w:val="none" w:sz="0" w:space="0" w:color="auto"/>
            <w:bottom w:val="none" w:sz="0" w:space="0" w:color="auto"/>
            <w:right w:val="none" w:sz="0" w:space="0" w:color="auto"/>
          </w:divBdr>
          <w:divsChild>
            <w:div w:id="377750669">
              <w:marLeft w:val="0"/>
              <w:marRight w:val="0"/>
              <w:marTop w:val="0"/>
              <w:marBottom w:val="0"/>
              <w:divBdr>
                <w:top w:val="none" w:sz="0" w:space="0" w:color="auto"/>
                <w:left w:val="none" w:sz="0" w:space="0" w:color="auto"/>
                <w:bottom w:val="none" w:sz="0" w:space="0" w:color="auto"/>
                <w:right w:val="none" w:sz="0" w:space="0" w:color="auto"/>
              </w:divBdr>
            </w:div>
          </w:divsChild>
        </w:div>
        <w:div w:id="394857954">
          <w:marLeft w:val="0"/>
          <w:marRight w:val="0"/>
          <w:marTop w:val="0"/>
          <w:marBottom w:val="0"/>
          <w:divBdr>
            <w:top w:val="none" w:sz="0" w:space="0" w:color="auto"/>
            <w:left w:val="none" w:sz="0" w:space="0" w:color="auto"/>
            <w:bottom w:val="none" w:sz="0" w:space="0" w:color="auto"/>
            <w:right w:val="none" w:sz="0" w:space="0" w:color="auto"/>
          </w:divBdr>
          <w:divsChild>
            <w:div w:id="133643632">
              <w:marLeft w:val="0"/>
              <w:marRight w:val="0"/>
              <w:marTop w:val="0"/>
              <w:marBottom w:val="0"/>
              <w:divBdr>
                <w:top w:val="none" w:sz="0" w:space="0" w:color="auto"/>
                <w:left w:val="none" w:sz="0" w:space="0" w:color="auto"/>
                <w:bottom w:val="none" w:sz="0" w:space="0" w:color="auto"/>
                <w:right w:val="none" w:sz="0" w:space="0" w:color="auto"/>
              </w:divBdr>
            </w:div>
          </w:divsChild>
        </w:div>
        <w:div w:id="424107408">
          <w:marLeft w:val="0"/>
          <w:marRight w:val="0"/>
          <w:marTop w:val="0"/>
          <w:marBottom w:val="0"/>
          <w:divBdr>
            <w:top w:val="none" w:sz="0" w:space="0" w:color="auto"/>
            <w:left w:val="none" w:sz="0" w:space="0" w:color="auto"/>
            <w:bottom w:val="none" w:sz="0" w:space="0" w:color="auto"/>
            <w:right w:val="none" w:sz="0" w:space="0" w:color="auto"/>
          </w:divBdr>
          <w:divsChild>
            <w:div w:id="1745569214">
              <w:marLeft w:val="0"/>
              <w:marRight w:val="0"/>
              <w:marTop w:val="0"/>
              <w:marBottom w:val="0"/>
              <w:divBdr>
                <w:top w:val="none" w:sz="0" w:space="0" w:color="auto"/>
                <w:left w:val="none" w:sz="0" w:space="0" w:color="auto"/>
                <w:bottom w:val="none" w:sz="0" w:space="0" w:color="auto"/>
                <w:right w:val="none" w:sz="0" w:space="0" w:color="auto"/>
              </w:divBdr>
            </w:div>
          </w:divsChild>
        </w:div>
        <w:div w:id="432015104">
          <w:marLeft w:val="0"/>
          <w:marRight w:val="0"/>
          <w:marTop w:val="0"/>
          <w:marBottom w:val="0"/>
          <w:divBdr>
            <w:top w:val="none" w:sz="0" w:space="0" w:color="auto"/>
            <w:left w:val="none" w:sz="0" w:space="0" w:color="auto"/>
            <w:bottom w:val="none" w:sz="0" w:space="0" w:color="auto"/>
            <w:right w:val="none" w:sz="0" w:space="0" w:color="auto"/>
          </w:divBdr>
          <w:divsChild>
            <w:div w:id="129907577">
              <w:marLeft w:val="0"/>
              <w:marRight w:val="0"/>
              <w:marTop w:val="0"/>
              <w:marBottom w:val="0"/>
              <w:divBdr>
                <w:top w:val="none" w:sz="0" w:space="0" w:color="auto"/>
                <w:left w:val="none" w:sz="0" w:space="0" w:color="auto"/>
                <w:bottom w:val="none" w:sz="0" w:space="0" w:color="auto"/>
                <w:right w:val="none" w:sz="0" w:space="0" w:color="auto"/>
              </w:divBdr>
            </w:div>
          </w:divsChild>
        </w:div>
        <w:div w:id="442845021">
          <w:marLeft w:val="0"/>
          <w:marRight w:val="0"/>
          <w:marTop w:val="0"/>
          <w:marBottom w:val="0"/>
          <w:divBdr>
            <w:top w:val="none" w:sz="0" w:space="0" w:color="auto"/>
            <w:left w:val="none" w:sz="0" w:space="0" w:color="auto"/>
            <w:bottom w:val="none" w:sz="0" w:space="0" w:color="auto"/>
            <w:right w:val="none" w:sz="0" w:space="0" w:color="auto"/>
          </w:divBdr>
          <w:divsChild>
            <w:div w:id="1884828549">
              <w:marLeft w:val="0"/>
              <w:marRight w:val="0"/>
              <w:marTop w:val="0"/>
              <w:marBottom w:val="0"/>
              <w:divBdr>
                <w:top w:val="none" w:sz="0" w:space="0" w:color="auto"/>
                <w:left w:val="none" w:sz="0" w:space="0" w:color="auto"/>
                <w:bottom w:val="none" w:sz="0" w:space="0" w:color="auto"/>
                <w:right w:val="none" w:sz="0" w:space="0" w:color="auto"/>
              </w:divBdr>
            </w:div>
          </w:divsChild>
        </w:div>
        <w:div w:id="454904843">
          <w:marLeft w:val="0"/>
          <w:marRight w:val="0"/>
          <w:marTop w:val="0"/>
          <w:marBottom w:val="0"/>
          <w:divBdr>
            <w:top w:val="none" w:sz="0" w:space="0" w:color="auto"/>
            <w:left w:val="none" w:sz="0" w:space="0" w:color="auto"/>
            <w:bottom w:val="none" w:sz="0" w:space="0" w:color="auto"/>
            <w:right w:val="none" w:sz="0" w:space="0" w:color="auto"/>
          </w:divBdr>
          <w:divsChild>
            <w:div w:id="226109794">
              <w:marLeft w:val="0"/>
              <w:marRight w:val="0"/>
              <w:marTop w:val="0"/>
              <w:marBottom w:val="0"/>
              <w:divBdr>
                <w:top w:val="none" w:sz="0" w:space="0" w:color="auto"/>
                <w:left w:val="none" w:sz="0" w:space="0" w:color="auto"/>
                <w:bottom w:val="none" w:sz="0" w:space="0" w:color="auto"/>
                <w:right w:val="none" w:sz="0" w:space="0" w:color="auto"/>
              </w:divBdr>
            </w:div>
          </w:divsChild>
        </w:div>
        <w:div w:id="468134432">
          <w:marLeft w:val="0"/>
          <w:marRight w:val="0"/>
          <w:marTop w:val="0"/>
          <w:marBottom w:val="0"/>
          <w:divBdr>
            <w:top w:val="none" w:sz="0" w:space="0" w:color="auto"/>
            <w:left w:val="none" w:sz="0" w:space="0" w:color="auto"/>
            <w:bottom w:val="none" w:sz="0" w:space="0" w:color="auto"/>
            <w:right w:val="none" w:sz="0" w:space="0" w:color="auto"/>
          </w:divBdr>
          <w:divsChild>
            <w:div w:id="470484563">
              <w:marLeft w:val="0"/>
              <w:marRight w:val="0"/>
              <w:marTop w:val="0"/>
              <w:marBottom w:val="0"/>
              <w:divBdr>
                <w:top w:val="none" w:sz="0" w:space="0" w:color="auto"/>
                <w:left w:val="none" w:sz="0" w:space="0" w:color="auto"/>
                <w:bottom w:val="none" w:sz="0" w:space="0" w:color="auto"/>
                <w:right w:val="none" w:sz="0" w:space="0" w:color="auto"/>
              </w:divBdr>
            </w:div>
          </w:divsChild>
        </w:div>
        <w:div w:id="556165677">
          <w:marLeft w:val="0"/>
          <w:marRight w:val="0"/>
          <w:marTop w:val="0"/>
          <w:marBottom w:val="0"/>
          <w:divBdr>
            <w:top w:val="none" w:sz="0" w:space="0" w:color="auto"/>
            <w:left w:val="none" w:sz="0" w:space="0" w:color="auto"/>
            <w:bottom w:val="none" w:sz="0" w:space="0" w:color="auto"/>
            <w:right w:val="none" w:sz="0" w:space="0" w:color="auto"/>
          </w:divBdr>
          <w:divsChild>
            <w:div w:id="49812702">
              <w:marLeft w:val="0"/>
              <w:marRight w:val="0"/>
              <w:marTop w:val="0"/>
              <w:marBottom w:val="0"/>
              <w:divBdr>
                <w:top w:val="none" w:sz="0" w:space="0" w:color="auto"/>
                <w:left w:val="none" w:sz="0" w:space="0" w:color="auto"/>
                <w:bottom w:val="none" w:sz="0" w:space="0" w:color="auto"/>
                <w:right w:val="none" w:sz="0" w:space="0" w:color="auto"/>
              </w:divBdr>
            </w:div>
          </w:divsChild>
        </w:div>
        <w:div w:id="570425924">
          <w:marLeft w:val="0"/>
          <w:marRight w:val="0"/>
          <w:marTop w:val="0"/>
          <w:marBottom w:val="0"/>
          <w:divBdr>
            <w:top w:val="none" w:sz="0" w:space="0" w:color="auto"/>
            <w:left w:val="none" w:sz="0" w:space="0" w:color="auto"/>
            <w:bottom w:val="none" w:sz="0" w:space="0" w:color="auto"/>
            <w:right w:val="none" w:sz="0" w:space="0" w:color="auto"/>
          </w:divBdr>
          <w:divsChild>
            <w:div w:id="517155450">
              <w:marLeft w:val="0"/>
              <w:marRight w:val="0"/>
              <w:marTop w:val="0"/>
              <w:marBottom w:val="0"/>
              <w:divBdr>
                <w:top w:val="none" w:sz="0" w:space="0" w:color="auto"/>
                <w:left w:val="none" w:sz="0" w:space="0" w:color="auto"/>
                <w:bottom w:val="none" w:sz="0" w:space="0" w:color="auto"/>
                <w:right w:val="none" w:sz="0" w:space="0" w:color="auto"/>
              </w:divBdr>
            </w:div>
          </w:divsChild>
        </w:div>
        <w:div w:id="583804682">
          <w:marLeft w:val="0"/>
          <w:marRight w:val="0"/>
          <w:marTop w:val="0"/>
          <w:marBottom w:val="0"/>
          <w:divBdr>
            <w:top w:val="none" w:sz="0" w:space="0" w:color="auto"/>
            <w:left w:val="none" w:sz="0" w:space="0" w:color="auto"/>
            <w:bottom w:val="none" w:sz="0" w:space="0" w:color="auto"/>
            <w:right w:val="none" w:sz="0" w:space="0" w:color="auto"/>
          </w:divBdr>
          <w:divsChild>
            <w:div w:id="2047097891">
              <w:marLeft w:val="0"/>
              <w:marRight w:val="0"/>
              <w:marTop w:val="0"/>
              <w:marBottom w:val="0"/>
              <w:divBdr>
                <w:top w:val="none" w:sz="0" w:space="0" w:color="auto"/>
                <w:left w:val="none" w:sz="0" w:space="0" w:color="auto"/>
                <w:bottom w:val="none" w:sz="0" w:space="0" w:color="auto"/>
                <w:right w:val="none" w:sz="0" w:space="0" w:color="auto"/>
              </w:divBdr>
            </w:div>
          </w:divsChild>
        </w:div>
        <w:div w:id="599530846">
          <w:marLeft w:val="0"/>
          <w:marRight w:val="0"/>
          <w:marTop w:val="0"/>
          <w:marBottom w:val="0"/>
          <w:divBdr>
            <w:top w:val="none" w:sz="0" w:space="0" w:color="auto"/>
            <w:left w:val="none" w:sz="0" w:space="0" w:color="auto"/>
            <w:bottom w:val="none" w:sz="0" w:space="0" w:color="auto"/>
            <w:right w:val="none" w:sz="0" w:space="0" w:color="auto"/>
          </w:divBdr>
          <w:divsChild>
            <w:div w:id="1622614910">
              <w:marLeft w:val="0"/>
              <w:marRight w:val="0"/>
              <w:marTop w:val="0"/>
              <w:marBottom w:val="0"/>
              <w:divBdr>
                <w:top w:val="none" w:sz="0" w:space="0" w:color="auto"/>
                <w:left w:val="none" w:sz="0" w:space="0" w:color="auto"/>
                <w:bottom w:val="none" w:sz="0" w:space="0" w:color="auto"/>
                <w:right w:val="none" w:sz="0" w:space="0" w:color="auto"/>
              </w:divBdr>
            </w:div>
          </w:divsChild>
        </w:div>
        <w:div w:id="609163362">
          <w:marLeft w:val="0"/>
          <w:marRight w:val="0"/>
          <w:marTop w:val="0"/>
          <w:marBottom w:val="0"/>
          <w:divBdr>
            <w:top w:val="none" w:sz="0" w:space="0" w:color="auto"/>
            <w:left w:val="none" w:sz="0" w:space="0" w:color="auto"/>
            <w:bottom w:val="none" w:sz="0" w:space="0" w:color="auto"/>
            <w:right w:val="none" w:sz="0" w:space="0" w:color="auto"/>
          </w:divBdr>
          <w:divsChild>
            <w:div w:id="2068726516">
              <w:marLeft w:val="0"/>
              <w:marRight w:val="0"/>
              <w:marTop w:val="0"/>
              <w:marBottom w:val="0"/>
              <w:divBdr>
                <w:top w:val="none" w:sz="0" w:space="0" w:color="auto"/>
                <w:left w:val="none" w:sz="0" w:space="0" w:color="auto"/>
                <w:bottom w:val="none" w:sz="0" w:space="0" w:color="auto"/>
                <w:right w:val="none" w:sz="0" w:space="0" w:color="auto"/>
              </w:divBdr>
            </w:div>
          </w:divsChild>
        </w:div>
        <w:div w:id="611789837">
          <w:marLeft w:val="0"/>
          <w:marRight w:val="0"/>
          <w:marTop w:val="0"/>
          <w:marBottom w:val="0"/>
          <w:divBdr>
            <w:top w:val="none" w:sz="0" w:space="0" w:color="auto"/>
            <w:left w:val="none" w:sz="0" w:space="0" w:color="auto"/>
            <w:bottom w:val="none" w:sz="0" w:space="0" w:color="auto"/>
            <w:right w:val="none" w:sz="0" w:space="0" w:color="auto"/>
          </w:divBdr>
          <w:divsChild>
            <w:div w:id="587664646">
              <w:marLeft w:val="0"/>
              <w:marRight w:val="0"/>
              <w:marTop w:val="0"/>
              <w:marBottom w:val="0"/>
              <w:divBdr>
                <w:top w:val="none" w:sz="0" w:space="0" w:color="auto"/>
                <w:left w:val="none" w:sz="0" w:space="0" w:color="auto"/>
                <w:bottom w:val="none" w:sz="0" w:space="0" w:color="auto"/>
                <w:right w:val="none" w:sz="0" w:space="0" w:color="auto"/>
              </w:divBdr>
            </w:div>
          </w:divsChild>
        </w:div>
        <w:div w:id="618533176">
          <w:marLeft w:val="0"/>
          <w:marRight w:val="0"/>
          <w:marTop w:val="0"/>
          <w:marBottom w:val="0"/>
          <w:divBdr>
            <w:top w:val="none" w:sz="0" w:space="0" w:color="auto"/>
            <w:left w:val="none" w:sz="0" w:space="0" w:color="auto"/>
            <w:bottom w:val="none" w:sz="0" w:space="0" w:color="auto"/>
            <w:right w:val="none" w:sz="0" w:space="0" w:color="auto"/>
          </w:divBdr>
          <w:divsChild>
            <w:div w:id="510335943">
              <w:marLeft w:val="0"/>
              <w:marRight w:val="0"/>
              <w:marTop w:val="0"/>
              <w:marBottom w:val="0"/>
              <w:divBdr>
                <w:top w:val="none" w:sz="0" w:space="0" w:color="auto"/>
                <w:left w:val="none" w:sz="0" w:space="0" w:color="auto"/>
                <w:bottom w:val="none" w:sz="0" w:space="0" w:color="auto"/>
                <w:right w:val="none" w:sz="0" w:space="0" w:color="auto"/>
              </w:divBdr>
            </w:div>
          </w:divsChild>
        </w:div>
        <w:div w:id="711732973">
          <w:marLeft w:val="0"/>
          <w:marRight w:val="0"/>
          <w:marTop w:val="0"/>
          <w:marBottom w:val="0"/>
          <w:divBdr>
            <w:top w:val="none" w:sz="0" w:space="0" w:color="auto"/>
            <w:left w:val="none" w:sz="0" w:space="0" w:color="auto"/>
            <w:bottom w:val="none" w:sz="0" w:space="0" w:color="auto"/>
            <w:right w:val="none" w:sz="0" w:space="0" w:color="auto"/>
          </w:divBdr>
          <w:divsChild>
            <w:div w:id="1514220902">
              <w:marLeft w:val="0"/>
              <w:marRight w:val="0"/>
              <w:marTop w:val="0"/>
              <w:marBottom w:val="0"/>
              <w:divBdr>
                <w:top w:val="none" w:sz="0" w:space="0" w:color="auto"/>
                <w:left w:val="none" w:sz="0" w:space="0" w:color="auto"/>
                <w:bottom w:val="none" w:sz="0" w:space="0" w:color="auto"/>
                <w:right w:val="none" w:sz="0" w:space="0" w:color="auto"/>
              </w:divBdr>
            </w:div>
          </w:divsChild>
        </w:div>
        <w:div w:id="721909150">
          <w:marLeft w:val="0"/>
          <w:marRight w:val="0"/>
          <w:marTop w:val="0"/>
          <w:marBottom w:val="0"/>
          <w:divBdr>
            <w:top w:val="none" w:sz="0" w:space="0" w:color="auto"/>
            <w:left w:val="none" w:sz="0" w:space="0" w:color="auto"/>
            <w:bottom w:val="none" w:sz="0" w:space="0" w:color="auto"/>
            <w:right w:val="none" w:sz="0" w:space="0" w:color="auto"/>
          </w:divBdr>
          <w:divsChild>
            <w:div w:id="905456307">
              <w:marLeft w:val="0"/>
              <w:marRight w:val="0"/>
              <w:marTop w:val="0"/>
              <w:marBottom w:val="0"/>
              <w:divBdr>
                <w:top w:val="none" w:sz="0" w:space="0" w:color="auto"/>
                <w:left w:val="none" w:sz="0" w:space="0" w:color="auto"/>
                <w:bottom w:val="none" w:sz="0" w:space="0" w:color="auto"/>
                <w:right w:val="none" w:sz="0" w:space="0" w:color="auto"/>
              </w:divBdr>
            </w:div>
          </w:divsChild>
        </w:div>
        <w:div w:id="745344086">
          <w:marLeft w:val="0"/>
          <w:marRight w:val="0"/>
          <w:marTop w:val="0"/>
          <w:marBottom w:val="0"/>
          <w:divBdr>
            <w:top w:val="none" w:sz="0" w:space="0" w:color="auto"/>
            <w:left w:val="none" w:sz="0" w:space="0" w:color="auto"/>
            <w:bottom w:val="none" w:sz="0" w:space="0" w:color="auto"/>
            <w:right w:val="none" w:sz="0" w:space="0" w:color="auto"/>
          </w:divBdr>
          <w:divsChild>
            <w:div w:id="1221601854">
              <w:marLeft w:val="0"/>
              <w:marRight w:val="0"/>
              <w:marTop w:val="0"/>
              <w:marBottom w:val="0"/>
              <w:divBdr>
                <w:top w:val="none" w:sz="0" w:space="0" w:color="auto"/>
                <w:left w:val="none" w:sz="0" w:space="0" w:color="auto"/>
                <w:bottom w:val="none" w:sz="0" w:space="0" w:color="auto"/>
                <w:right w:val="none" w:sz="0" w:space="0" w:color="auto"/>
              </w:divBdr>
            </w:div>
          </w:divsChild>
        </w:div>
        <w:div w:id="760953560">
          <w:marLeft w:val="0"/>
          <w:marRight w:val="0"/>
          <w:marTop w:val="0"/>
          <w:marBottom w:val="0"/>
          <w:divBdr>
            <w:top w:val="none" w:sz="0" w:space="0" w:color="auto"/>
            <w:left w:val="none" w:sz="0" w:space="0" w:color="auto"/>
            <w:bottom w:val="none" w:sz="0" w:space="0" w:color="auto"/>
            <w:right w:val="none" w:sz="0" w:space="0" w:color="auto"/>
          </w:divBdr>
          <w:divsChild>
            <w:div w:id="178659772">
              <w:marLeft w:val="0"/>
              <w:marRight w:val="0"/>
              <w:marTop w:val="0"/>
              <w:marBottom w:val="0"/>
              <w:divBdr>
                <w:top w:val="none" w:sz="0" w:space="0" w:color="auto"/>
                <w:left w:val="none" w:sz="0" w:space="0" w:color="auto"/>
                <w:bottom w:val="none" w:sz="0" w:space="0" w:color="auto"/>
                <w:right w:val="none" w:sz="0" w:space="0" w:color="auto"/>
              </w:divBdr>
            </w:div>
          </w:divsChild>
        </w:div>
        <w:div w:id="762068880">
          <w:marLeft w:val="0"/>
          <w:marRight w:val="0"/>
          <w:marTop w:val="0"/>
          <w:marBottom w:val="0"/>
          <w:divBdr>
            <w:top w:val="none" w:sz="0" w:space="0" w:color="auto"/>
            <w:left w:val="none" w:sz="0" w:space="0" w:color="auto"/>
            <w:bottom w:val="none" w:sz="0" w:space="0" w:color="auto"/>
            <w:right w:val="none" w:sz="0" w:space="0" w:color="auto"/>
          </w:divBdr>
          <w:divsChild>
            <w:div w:id="911351641">
              <w:marLeft w:val="0"/>
              <w:marRight w:val="0"/>
              <w:marTop w:val="0"/>
              <w:marBottom w:val="0"/>
              <w:divBdr>
                <w:top w:val="none" w:sz="0" w:space="0" w:color="auto"/>
                <w:left w:val="none" w:sz="0" w:space="0" w:color="auto"/>
                <w:bottom w:val="none" w:sz="0" w:space="0" w:color="auto"/>
                <w:right w:val="none" w:sz="0" w:space="0" w:color="auto"/>
              </w:divBdr>
            </w:div>
          </w:divsChild>
        </w:div>
        <w:div w:id="770055140">
          <w:marLeft w:val="0"/>
          <w:marRight w:val="0"/>
          <w:marTop w:val="0"/>
          <w:marBottom w:val="0"/>
          <w:divBdr>
            <w:top w:val="none" w:sz="0" w:space="0" w:color="auto"/>
            <w:left w:val="none" w:sz="0" w:space="0" w:color="auto"/>
            <w:bottom w:val="none" w:sz="0" w:space="0" w:color="auto"/>
            <w:right w:val="none" w:sz="0" w:space="0" w:color="auto"/>
          </w:divBdr>
          <w:divsChild>
            <w:div w:id="675111253">
              <w:marLeft w:val="0"/>
              <w:marRight w:val="0"/>
              <w:marTop w:val="0"/>
              <w:marBottom w:val="0"/>
              <w:divBdr>
                <w:top w:val="none" w:sz="0" w:space="0" w:color="auto"/>
                <w:left w:val="none" w:sz="0" w:space="0" w:color="auto"/>
                <w:bottom w:val="none" w:sz="0" w:space="0" w:color="auto"/>
                <w:right w:val="none" w:sz="0" w:space="0" w:color="auto"/>
              </w:divBdr>
            </w:div>
          </w:divsChild>
        </w:div>
        <w:div w:id="776217076">
          <w:marLeft w:val="0"/>
          <w:marRight w:val="0"/>
          <w:marTop w:val="0"/>
          <w:marBottom w:val="0"/>
          <w:divBdr>
            <w:top w:val="none" w:sz="0" w:space="0" w:color="auto"/>
            <w:left w:val="none" w:sz="0" w:space="0" w:color="auto"/>
            <w:bottom w:val="none" w:sz="0" w:space="0" w:color="auto"/>
            <w:right w:val="none" w:sz="0" w:space="0" w:color="auto"/>
          </w:divBdr>
          <w:divsChild>
            <w:div w:id="352462995">
              <w:marLeft w:val="0"/>
              <w:marRight w:val="0"/>
              <w:marTop w:val="0"/>
              <w:marBottom w:val="0"/>
              <w:divBdr>
                <w:top w:val="none" w:sz="0" w:space="0" w:color="auto"/>
                <w:left w:val="none" w:sz="0" w:space="0" w:color="auto"/>
                <w:bottom w:val="none" w:sz="0" w:space="0" w:color="auto"/>
                <w:right w:val="none" w:sz="0" w:space="0" w:color="auto"/>
              </w:divBdr>
            </w:div>
          </w:divsChild>
        </w:div>
        <w:div w:id="806433479">
          <w:marLeft w:val="0"/>
          <w:marRight w:val="0"/>
          <w:marTop w:val="0"/>
          <w:marBottom w:val="0"/>
          <w:divBdr>
            <w:top w:val="none" w:sz="0" w:space="0" w:color="auto"/>
            <w:left w:val="none" w:sz="0" w:space="0" w:color="auto"/>
            <w:bottom w:val="none" w:sz="0" w:space="0" w:color="auto"/>
            <w:right w:val="none" w:sz="0" w:space="0" w:color="auto"/>
          </w:divBdr>
          <w:divsChild>
            <w:div w:id="50159160">
              <w:marLeft w:val="0"/>
              <w:marRight w:val="0"/>
              <w:marTop w:val="0"/>
              <w:marBottom w:val="0"/>
              <w:divBdr>
                <w:top w:val="none" w:sz="0" w:space="0" w:color="auto"/>
                <w:left w:val="none" w:sz="0" w:space="0" w:color="auto"/>
                <w:bottom w:val="none" w:sz="0" w:space="0" w:color="auto"/>
                <w:right w:val="none" w:sz="0" w:space="0" w:color="auto"/>
              </w:divBdr>
            </w:div>
          </w:divsChild>
        </w:div>
        <w:div w:id="822891726">
          <w:marLeft w:val="0"/>
          <w:marRight w:val="0"/>
          <w:marTop w:val="0"/>
          <w:marBottom w:val="0"/>
          <w:divBdr>
            <w:top w:val="none" w:sz="0" w:space="0" w:color="auto"/>
            <w:left w:val="none" w:sz="0" w:space="0" w:color="auto"/>
            <w:bottom w:val="none" w:sz="0" w:space="0" w:color="auto"/>
            <w:right w:val="none" w:sz="0" w:space="0" w:color="auto"/>
          </w:divBdr>
          <w:divsChild>
            <w:div w:id="1502502773">
              <w:marLeft w:val="0"/>
              <w:marRight w:val="0"/>
              <w:marTop w:val="0"/>
              <w:marBottom w:val="0"/>
              <w:divBdr>
                <w:top w:val="none" w:sz="0" w:space="0" w:color="auto"/>
                <w:left w:val="none" w:sz="0" w:space="0" w:color="auto"/>
                <w:bottom w:val="none" w:sz="0" w:space="0" w:color="auto"/>
                <w:right w:val="none" w:sz="0" w:space="0" w:color="auto"/>
              </w:divBdr>
            </w:div>
          </w:divsChild>
        </w:div>
        <w:div w:id="831066041">
          <w:marLeft w:val="0"/>
          <w:marRight w:val="0"/>
          <w:marTop w:val="0"/>
          <w:marBottom w:val="0"/>
          <w:divBdr>
            <w:top w:val="none" w:sz="0" w:space="0" w:color="auto"/>
            <w:left w:val="none" w:sz="0" w:space="0" w:color="auto"/>
            <w:bottom w:val="none" w:sz="0" w:space="0" w:color="auto"/>
            <w:right w:val="none" w:sz="0" w:space="0" w:color="auto"/>
          </w:divBdr>
          <w:divsChild>
            <w:div w:id="502206626">
              <w:marLeft w:val="0"/>
              <w:marRight w:val="0"/>
              <w:marTop w:val="0"/>
              <w:marBottom w:val="0"/>
              <w:divBdr>
                <w:top w:val="none" w:sz="0" w:space="0" w:color="auto"/>
                <w:left w:val="none" w:sz="0" w:space="0" w:color="auto"/>
                <w:bottom w:val="none" w:sz="0" w:space="0" w:color="auto"/>
                <w:right w:val="none" w:sz="0" w:space="0" w:color="auto"/>
              </w:divBdr>
            </w:div>
          </w:divsChild>
        </w:div>
        <w:div w:id="835263130">
          <w:marLeft w:val="0"/>
          <w:marRight w:val="0"/>
          <w:marTop w:val="0"/>
          <w:marBottom w:val="0"/>
          <w:divBdr>
            <w:top w:val="none" w:sz="0" w:space="0" w:color="auto"/>
            <w:left w:val="none" w:sz="0" w:space="0" w:color="auto"/>
            <w:bottom w:val="none" w:sz="0" w:space="0" w:color="auto"/>
            <w:right w:val="none" w:sz="0" w:space="0" w:color="auto"/>
          </w:divBdr>
          <w:divsChild>
            <w:div w:id="818612686">
              <w:marLeft w:val="0"/>
              <w:marRight w:val="0"/>
              <w:marTop w:val="0"/>
              <w:marBottom w:val="0"/>
              <w:divBdr>
                <w:top w:val="none" w:sz="0" w:space="0" w:color="auto"/>
                <w:left w:val="none" w:sz="0" w:space="0" w:color="auto"/>
                <w:bottom w:val="none" w:sz="0" w:space="0" w:color="auto"/>
                <w:right w:val="none" w:sz="0" w:space="0" w:color="auto"/>
              </w:divBdr>
            </w:div>
          </w:divsChild>
        </w:div>
        <w:div w:id="850804125">
          <w:marLeft w:val="0"/>
          <w:marRight w:val="0"/>
          <w:marTop w:val="0"/>
          <w:marBottom w:val="0"/>
          <w:divBdr>
            <w:top w:val="none" w:sz="0" w:space="0" w:color="auto"/>
            <w:left w:val="none" w:sz="0" w:space="0" w:color="auto"/>
            <w:bottom w:val="none" w:sz="0" w:space="0" w:color="auto"/>
            <w:right w:val="none" w:sz="0" w:space="0" w:color="auto"/>
          </w:divBdr>
          <w:divsChild>
            <w:div w:id="2063358240">
              <w:marLeft w:val="0"/>
              <w:marRight w:val="0"/>
              <w:marTop w:val="0"/>
              <w:marBottom w:val="0"/>
              <w:divBdr>
                <w:top w:val="none" w:sz="0" w:space="0" w:color="auto"/>
                <w:left w:val="none" w:sz="0" w:space="0" w:color="auto"/>
                <w:bottom w:val="none" w:sz="0" w:space="0" w:color="auto"/>
                <w:right w:val="none" w:sz="0" w:space="0" w:color="auto"/>
              </w:divBdr>
            </w:div>
          </w:divsChild>
        </w:div>
        <w:div w:id="924730765">
          <w:marLeft w:val="0"/>
          <w:marRight w:val="0"/>
          <w:marTop w:val="0"/>
          <w:marBottom w:val="0"/>
          <w:divBdr>
            <w:top w:val="none" w:sz="0" w:space="0" w:color="auto"/>
            <w:left w:val="none" w:sz="0" w:space="0" w:color="auto"/>
            <w:bottom w:val="none" w:sz="0" w:space="0" w:color="auto"/>
            <w:right w:val="none" w:sz="0" w:space="0" w:color="auto"/>
          </w:divBdr>
          <w:divsChild>
            <w:div w:id="283001402">
              <w:marLeft w:val="0"/>
              <w:marRight w:val="0"/>
              <w:marTop w:val="0"/>
              <w:marBottom w:val="0"/>
              <w:divBdr>
                <w:top w:val="none" w:sz="0" w:space="0" w:color="auto"/>
                <w:left w:val="none" w:sz="0" w:space="0" w:color="auto"/>
                <w:bottom w:val="none" w:sz="0" w:space="0" w:color="auto"/>
                <w:right w:val="none" w:sz="0" w:space="0" w:color="auto"/>
              </w:divBdr>
            </w:div>
          </w:divsChild>
        </w:div>
        <w:div w:id="994182847">
          <w:marLeft w:val="0"/>
          <w:marRight w:val="0"/>
          <w:marTop w:val="0"/>
          <w:marBottom w:val="0"/>
          <w:divBdr>
            <w:top w:val="none" w:sz="0" w:space="0" w:color="auto"/>
            <w:left w:val="none" w:sz="0" w:space="0" w:color="auto"/>
            <w:bottom w:val="none" w:sz="0" w:space="0" w:color="auto"/>
            <w:right w:val="none" w:sz="0" w:space="0" w:color="auto"/>
          </w:divBdr>
          <w:divsChild>
            <w:div w:id="47807995">
              <w:marLeft w:val="0"/>
              <w:marRight w:val="0"/>
              <w:marTop w:val="0"/>
              <w:marBottom w:val="0"/>
              <w:divBdr>
                <w:top w:val="none" w:sz="0" w:space="0" w:color="auto"/>
                <w:left w:val="none" w:sz="0" w:space="0" w:color="auto"/>
                <w:bottom w:val="none" w:sz="0" w:space="0" w:color="auto"/>
                <w:right w:val="none" w:sz="0" w:space="0" w:color="auto"/>
              </w:divBdr>
            </w:div>
          </w:divsChild>
        </w:div>
        <w:div w:id="1023827868">
          <w:marLeft w:val="0"/>
          <w:marRight w:val="0"/>
          <w:marTop w:val="0"/>
          <w:marBottom w:val="0"/>
          <w:divBdr>
            <w:top w:val="none" w:sz="0" w:space="0" w:color="auto"/>
            <w:left w:val="none" w:sz="0" w:space="0" w:color="auto"/>
            <w:bottom w:val="none" w:sz="0" w:space="0" w:color="auto"/>
            <w:right w:val="none" w:sz="0" w:space="0" w:color="auto"/>
          </w:divBdr>
          <w:divsChild>
            <w:div w:id="1128402630">
              <w:marLeft w:val="0"/>
              <w:marRight w:val="0"/>
              <w:marTop w:val="0"/>
              <w:marBottom w:val="0"/>
              <w:divBdr>
                <w:top w:val="none" w:sz="0" w:space="0" w:color="auto"/>
                <w:left w:val="none" w:sz="0" w:space="0" w:color="auto"/>
                <w:bottom w:val="none" w:sz="0" w:space="0" w:color="auto"/>
                <w:right w:val="none" w:sz="0" w:space="0" w:color="auto"/>
              </w:divBdr>
            </w:div>
          </w:divsChild>
        </w:div>
        <w:div w:id="1042286837">
          <w:marLeft w:val="0"/>
          <w:marRight w:val="0"/>
          <w:marTop w:val="0"/>
          <w:marBottom w:val="0"/>
          <w:divBdr>
            <w:top w:val="none" w:sz="0" w:space="0" w:color="auto"/>
            <w:left w:val="none" w:sz="0" w:space="0" w:color="auto"/>
            <w:bottom w:val="none" w:sz="0" w:space="0" w:color="auto"/>
            <w:right w:val="none" w:sz="0" w:space="0" w:color="auto"/>
          </w:divBdr>
          <w:divsChild>
            <w:div w:id="272832558">
              <w:marLeft w:val="0"/>
              <w:marRight w:val="0"/>
              <w:marTop w:val="0"/>
              <w:marBottom w:val="0"/>
              <w:divBdr>
                <w:top w:val="none" w:sz="0" w:space="0" w:color="auto"/>
                <w:left w:val="none" w:sz="0" w:space="0" w:color="auto"/>
                <w:bottom w:val="none" w:sz="0" w:space="0" w:color="auto"/>
                <w:right w:val="none" w:sz="0" w:space="0" w:color="auto"/>
              </w:divBdr>
            </w:div>
          </w:divsChild>
        </w:div>
        <w:div w:id="1060058582">
          <w:marLeft w:val="0"/>
          <w:marRight w:val="0"/>
          <w:marTop w:val="0"/>
          <w:marBottom w:val="0"/>
          <w:divBdr>
            <w:top w:val="none" w:sz="0" w:space="0" w:color="auto"/>
            <w:left w:val="none" w:sz="0" w:space="0" w:color="auto"/>
            <w:bottom w:val="none" w:sz="0" w:space="0" w:color="auto"/>
            <w:right w:val="none" w:sz="0" w:space="0" w:color="auto"/>
          </w:divBdr>
          <w:divsChild>
            <w:div w:id="1421869281">
              <w:marLeft w:val="0"/>
              <w:marRight w:val="0"/>
              <w:marTop w:val="0"/>
              <w:marBottom w:val="0"/>
              <w:divBdr>
                <w:top w:val="none" w:sz="0" w:space="0" w:color="auto"/>
                <w:left w:val="none" w:sz="0" w:space="0" w:color="auto"/>
                <w:bottom w:val="none" w:sz="0" w:space="0" w:color="auto"/>
                <w:right w:val="none" w:sz="0" w:space="0" w:color="auto"/>
              </w:divBdr>
            </w:div>
          </w:divsChild>
        </w:div>
        <w:div w:id="1067066673">
          <w:marLeft w:val="0"/>
          <w:marRight w:val="0"/>
          <w:marTop w:val="0"/>
          <w:marBottom w:val="0"/>
          <w:divBdr>
            <w:top w:val="none" w:sz="0" w:space="0" w:color="auto"/>
            <w:left w:val="none" w:sz="0" w:space="0" w:color="auto"/>
            <w:bottom w:val="none" w:sz="0" w:space="0" w:color="auto"/>
            <w:right w:val="none" w:sz="0" w:space="0" w:color="auto"/>
          </w:divBdr>
          <w:divsChild>
            <w:div w:id="1709791100">
              <w:marLeft w:val="0"/>
              <w:marRight w:val="0"/>
              <w:marTop w:val="0"/>
              <w:marBottom w:val="0"/>
              <w:divBdr>
                <w:top w:val="none" w:sz="0" w:space="0" w:color="auto"/>
                <w:left w:val="none" w:sz="0" w:space="0" w:color="auto"/>
                <w:bottom w:val="none" w:sz="0" w:space="0" w:color="auto"/>
                <w:right w:val="none" w:sz="0" w:space="0" w:color="auto"/>
              </w:divBdr>
            </w:div>
          </w:divsChild>
        </w:div>
        <w:div w:id="1124078236">
          <w:marLeft w:val="0"/>
          <w:marRight w:val="0"/>
          <w:marTop w:val="0"/>
          <w:marBottom w:val="0"/>
          <w:divBdr>
            <w:top w:val="none" w:sz="0" w:space="0" w:color="auto"/>
            <w:left w:val="none" w:sz="0" w:space="0" w:color="auto"/>
            <w:bottom w:val="none" w:sz="0" w:space="0" w:color="auto"/>
            <w:right w:val="none" w:sz="0" w:space="0" w:color="auto"/>
          </w:divBdr>
          <w:divsChild>
            <w:div w:id="1286424526">
              <w:marLeft w:val="0"/>
              <w:marRight w:val="0"/>
              <w:marTop w:val="0"/>
              <w:marBottom w:val="0"/>
              <w:divBdr>
                <w:top w:val="none" w:sz="0" w:space="0" w:color="auto"/>
                <w:left w:val="none" w:sz="0" w:space="0" w:color="auto"/>
                <w:bottom w:val="none" w:sz="0" w:space="0" w:color="auto"/>
                <w:right w:val="none" w:sz="0" w:space="0" w:color="auto"/>
              </w:divBdr>
            </w:div>
          </w:divsChild>
        </w:div>
        <w:div w:id="1149517045">
          <w:marLeft w:val="0"/>
          <w:marRight w:val="0"/>
          <w:marTop w:val="0"/>
          <w:marBottom w:val="0"/>
          <w:divBdr>
            <w:top w:val="none" w:sz="0" w:space="0" w:color="auto"/>
            <w:left w:val="none" w:sz="0" w:space="0" w:color="auto"/>
            <w:bottom w:val="none" w:sz="0" w:space="0" w:color="auto"/>
            <w:right w:val="none" w:sz="0" w:space="0" w:color="auto"/>
          </w:divBdr>
          <w:divsChild>
            <w:div w:id="1995521353">
              <w:marLeft w:val="0"/>
              <w:marRight w:val="0"/>
              <w:marTop w:val="0"/>
              <w:marBottom w:val="0"/>
              <w:divBdr>
                <w:top w:val="none" w:sz="0" w:space="0" w:color="auto"/>
                <w:left w:val="none" w:sz="0" w:space="0" w:color="auto"/>
                <w:bottom w:val="none" w:sz="0" w:space="0" w:color="auto"/>
                <w:right w:val="none" w:sz="0" w:space="0" w:color="auto"/>
              </w:divBdr>
            </w:div>
          </w:divsChild>
        </w:div>
        <w:div w:id="1154564194">
          <w:marLeft w:val="0"/>
          <w:marRight w:val="0"/>
          <w:marTop w:val="0"/>
          <w:marBottom w:val="0"/>
          <w:divBdr>
            <w:top w:val="none" w:sz="0" w:space="0" w:color="auto"/>
            <w:left w:val="none" w:sz="0" w:space="0" w:color="auto"/>
            <w:bottom w:val="none" w:sz="0" w:space="0" w:color="auto"/>
            <w:right w:val="none" w:sz="0" w:space="0" w:color="auto"/>
          </w:divBdr>
          <w:divsChild>
            <w:div w:id="1346639648">
              <w:marLeft w:val="0"/>
              <w:marRight w:val="0"/>
              <w:marTop w:val="0"/>
              <w:marBottom w:val="0"/>
              <w:divBdr>
                <w:top w:val="none" w:sz="0" w:space="0" w:color="auto"/>
                <w:left w:val="none" w:sz="0" w:space="0" w:color="auto"/>
                <w:bottom w:val="none" w:sz="0" w:space="0" w:color="auto"/>
                <w:right w:val="none" w:sz="0" w:space="0" w:color="auto"/>
              </w:divBdr>
            </w:div>
          </w:divsChild>
        </w:div>
        <w:div w:id="1160778157">
          <w:marLeft w:val="0"/>
          <w:marRight w:val="0"/>
          <w:marTop w:val="0"/>
          <w:marBottom w:val="0"/>
          <w:divBdr>
            <w:top w:val="none" w:sz="0" w:space="0" w:color="auto"/>
            <w:left w:val="none" w:sz="0" w:space="0" w:color="auto"/>
            <w:bottom w:val="none" w:sz="0" w:space="0" w:color="auto"/>
            <w:right w:val="none" w:sz="0" w:space="0" w:color="auto"/>
          </w:divBdr>
          <w:divsChild>
            <w:div w:id="939988985">
              <w:marLeft w:val="0"/>
              <w:marRight w:val="0"/>
              <w:marTop w:val="0"/>
              <w:marBottom w:val="0"/>
              <w:divBdr>
                <w:top w:val="none" w:sz="0" w:space="0" w:color="auto"/>
                <w:left w:val="none" w:sz="0" w:space="0" w:color="auto"/>
                <w:bottom w:val="none" w:sz="0" w:space="0" w:color="auto"/>
                <w:right w:val="none" w:sz="0" w:space="0" w:color="auto"/>
              </w:divBdr>
            </w:div>
          </w:divsChild>
        </w:div>
        <w:div w:id="1202476214">
          <w:marLeft w:val="0"/>
          <w:marRight w:val="0"/>
          <w:marTop w:val="0"/>
          <w:marBottom w:val="0"/>
          <w:divBdr>
            <w:top w:val="none" w:sz="0" w:space="0" w:color="auto"/>
            <w:left w:val="none" w:sz="0" w:space="0" w:color="auto"/>
            <w:bottom w:val="none" w:sz="0" w:space="0" w:color="auto"/>
            <w:right w:val="none" w:sz="0" w:space="0" w:color="auto"/>
          </w:divBdr>
          <w:divsChild>
            <w:div w:id="1955860983">
              <w:marLeft w:val="0"/>
              <w:marRight w:val="0"/>
              <w:marTop w:val="0"/>
              <w:marBottom w:val="0"/>
              <w:divBdr>
                <w:top w:val="none" w:sz="0" w:space="0" w:color="auto"/>
                <w:left w:val="none" w:sz="0" w:space="0" w:color="auto"/>
                <w:bottom w:val="none" w:sz="0" w:space="0" w:color="auto"/>
                <w:right w:val="none" w:sz="0" w:space="0" w:color="auto"/>
              </w:divBdr>
            </w:div>
          </w:divsChild>
        </w:div>
        <w:div w:id="1209024231">
          <w:marLeft w:val="0"/>
          <w:marRight w:val="0"/>
          <w:marTop w:val="0"/>
          <w:marBottom w:val="0"/>
          <w:divBdr>
            <w:top w:val="none" w:sz="0" w:space="0" w:color="auto"/>
            <w:left w:val="none" w:sz="0" w:space="0" w:color="auto"/>
            <w:bottom w:val="none" w:sz="0" w:space="0" w:color="auto"/>
            <w:right w:val="none" w:sz="0" w:space="0" w:color="auto"/>
          </w:divBdr>
          <w:divsChild>
            <w:div w:id="1921671540">
              <w:marLeft w:val="0"/>
              <w:marRight w:val="0"/>
              <w:marTop w:val="0"/>
              <w:marBottom w:val="0"/>
              <w:divBdr>
                <w:top w:val="none" w:sz="0" w:space="0" w:color="auto"/>
                <w:left w:val="none" w:sz="0" w:space="0" w:color="auto"/>
                <w:bottom w:val="none" w:sz="0" w:space="0" w:color="auto"/>
                <w:right w:val="none" w:sz="0" w:space="0" w:color="auto"/>
              </w:divBdr>
            </w:div>
          </w:divsChild>
        </w:div>
        <w:div w:id="1209873656">
          <w:marLeft w:val="0"/>
          <w:marRight w:val="0"/>
          <w:marTop w:val="0"/>
          <w:marBottom w:val="0"/>
          <w:divBdr>
            <w:top w:val="none" w:sz="0" w:space="0" w:color="auto"/>
            <w:left w:val="none" w:sz="0" w:space="0" w:color="auto"/>
            <w:bottom w:val="none" w:sz="0" w:space="0" w:color="auto"/>
            <w:right w:val="none" w:sz="0" w:space="0" w:color="auto"/>
          </w:divBdr>
          <w:divsChild>
            <w:div w:id="432210559">
              <w:marLeft w:val="0"/>
              <w:marRight w:val="0"/>
              <w:marTop w:val="0"/>
              <w:marBottom w:val="0"/>
              <w:divBdr>
                <w:top w:val="none" w:sz="0" w:space="0" w:color="auto"/>
                <w:left w:val="none" w:sz="0" w:space="0" w:color="auto"/>
                <w:bottom w:val="none" w:sz="0" w:space="0" w:color="auto"/>
                <w:right w:val="none" w:sz="0" w:space="0" w:color="auto"/>
              </w:divBdr>
            </w:div>
          </w:divsChild>
        </w:div>
        <w:div w:id="1214124598">
          <w:marLeft w:val="0"/>
          <w:marRight w:val="0"/>
          <w:marTop w:val="0"/>
          <w:marBottom w:val="0"/>
          <w:divBdr>
            <w:top w:val="none" w:sz="0" w:space="0" w:color="auto"/>
            <w:left w:val="none" w:sz="0" w:space="0" w:color="auto"/>
            <w:bottom w:val="none" w:sz="0" w:space="0" w:color="auto"/>
            <w:right w:val="none" w:sz="0" w:space="0" w:color="auto"/>
          </w:divBdr>
          <w:divsChild>
            <w:div w:id="487870898">
              <w:marLeft w:val="0"/>
              <w:marRight w:val="0"/>
              <w:marTop w:val="0"/>
              <w:marBottom w:val="0"/>
              <w:divBdr>
                <w:top w:val="none" w:sz="0" w:space="0" w:color="auto"/>
                <w:left w:val="none" w:sz="0" w:space="0" w:color="auto"/>
                <w:bottom w:val="none" w:sz="0" w:space="0" w:color="auto"/>
                <w:right w:val="none" w:sz="0" w:space="0" w:color="auto"/>
              </w:divBdr>
            </w:div>
          </w:divsChild>
        </w:div>
        <w:div w:id="1254973588">
          <w:marLeft w:val="0"/>
          <w:marRight w:val="0"/>
          <w:marTop w:val="0"/>
          <w:marBottom w:val="0"/>
          <w:divBdr>
            <w:top w:val="none" w:sz="0" w:space="0" w:color="auto"/>
            <w:left w:val="none" w:sz="0" w:space="0" w:color="auto"/>
            <w:bottom w:val="none" w:sz="0" w:space="0" w:color="auto"/>
            <w:right w:val="none" w:sz="0" w:space="0" w:color="auto"/>
          </w:divBdr>
          <w:divsChild>
            <w:div w:id="1580870077">
              <w:marLeft w:val="0"/>
              <w:marRight w:val="0"/>
              <w:marTop w:val="0"/>
              <w:marBottom w:val="0"/>
              <w:divBdr>
                <w:top w:val="none" w:sz="0" w:space="0" w:color="auto"/>
                <w:left w:val="none" w:sz="0" w:space="0" w:color="auto"/>
                <w:bottom w:val="none" w:sz="0" w:space="0" w:color="auto"/>
                <w:right w:val="none" w:sz="0" w:space="0" w:color="auto"/>
              </w:divBdr>
            </w:div>
          </w:divsChild>
        </w:div>
        <w:div w:id="1261986428">
          <w:marLeft w:val="0"/>
          <w:marRight w:val="0"/>
          <w:marTop w:val="0"/>
          <w:marBottom w:val="0"/>
          <w:divBdr>
            <w:top w:val="none" w:sz="0" w:space="0" w:color="auto"/>
            <w:left w:val="none" w:sz="0" w:space="0" w:color="auto"/>
            <w:bottom w:val="none" w:sz="0" w:space="0" w:color="auto"/>
            <w:right w:val="none" w:sz="0" w:space="0" w:color="auto"/>
          </w:divBdr>
          <w:divsChild>
            <w:div w:id="2052726868">
              <w:marLeft w:val="0"/>
              <w:marRight w:val="0"/>
              <w:marTop w:val="0"/>
              <w:marBottom w:val="0"/>
              <w:divBdr>
                <w:top w:val="none" w:sz="0" w:space="0" w:color="auto"/>
                <w:left w:val="none" w:sz="0" w:space="0" w:color="auto"/>
                <w:bottom w:val="none" w:sz="0" w:space="0" w:color="auto"/>
                <w:right w:val="none" w:sz="0" w:space="0" w:color="auto"/>
              </w:divBdr>
            </w:div>
          </w:divsChild>
        </w:div>
        <w:div w:id="1266308944">
          <w:marLeft w:val="0"/>
          <w:marRight w:val="0"/>
          <w:marTop w:val="0"/>
          <w:marBottom w:val="0"/>
          <w:divBdr>
            <w:top w:val="none" w:sz="0" w:space="0" w:color="auto"/>
            <w:left w:val="none" w:sz="0" w:space="0" w:color="auto"/>
            <w:bottom w:val="none" w:sz="0" w:space="0" w:color="auto"/>
            <w:right w:val="none" w:sz="0" w:space="0" w:color="auto"/>
          </w:divBdr>
          <w:divsChild>
            <w:div w:id="879900391">
              <w:marLeft w:val="0"/>
              <w:marRight w:val="0"/>
              <w:marTop w:val="0"/>
              <w:marBottom w:val="0"/>
              <w:divBdr>
                <w:top w:val="none" w:sz="0" w:space="0" w:color="auto"/>
                <w:left w:val="none" w:sz="0" w:space="0" w:color="auto"/>
                <w:bottom w:val="none" w:sz="0" w:space="0" w:color="auto"/>
                <w:right w:val="none" w:sz="0" w:space="0" w:color="auto"/>
              </w:divBdr>
            </w:div>
          </w:divsChild>
        </w:div>
        <w:div w:id="1280181635">
          <w:marLeft w:val="0"/>
          <w:marRight w:val="0"/>
          <w:marTop w:val="0"/>
          <w:marBottom w:val="0"/>
          <w:divBdr>
            <w:top w:val="none" w:sz="0" w:space="0" w:color="auto"/>
            <w:left w:val="none" w:sz="0" w:space="0" w:color="auto"/>
            <w:bottom w:val="none" w:sz="0" w:space="0" w:color="auto"/>
            <w:right w:val="none" w:sz="0" w:space="0" w:color="auto"/>
          </w:divBdr>
          <w:divsChild>
            <w:div w:id="822814044">
              <w:marLeft w:val="0"/>
              <w:marRight w:val="0"/>
              <w:marTop w:val="0"/>
              <w:marBottom w:val="0"/>
              <w:divBdr>
                <w:top w:val="none" w:sz="0" w:space="0" w:color="auto"/>
                <w:left w:val="none" w:sz="0" w:space="0" w:color="auto"/>
                <w:bottom w:val="none" w:sz="0" w:space="0" w:color="auto"/>
                <w:right w:val="none" w:sz="0" w:space="0" w:color="auto"/>
              </w:divBdr>
            </w:div>
          </w:divsChild>
        </w:div>
        <w:div w:id="1295060535">
          <w:marLeft w:val="0"/>
          <w:marRight w:val="0"/>
          <w:marTop w:val="0"/>
          <w:marBottom w:val="0"/>
          <w:divBdr>
            <w:top w:val="none" w:sz="0" w:space="0" w:color="auto"/>
            <w:left w:val="none" w:sz="0" w:space="0" w:color="auto"/>
            <w:bottom w:val="none" w:sz="0" w:space="0" w:color="auto"/>
            <w:right w:val="none" w:sz="0" w:space="0" w:color="auto"/>
          </w:divBdr>
          <w:divsChild>
            <w:div w:id="1101686663">
              <w:marLeft w:val="0"/>
              <w:marRight w:val="0"/>
              <w:marTop w:val="0"/>
              <w:marBottom w:val="0"/>
              <w:divBdr>
                <w:top w:val="none" w:sz="0" w:space="0" w:color="auto"/>
                <w:left w:val="none" w:sz="0" w:space="0" w:color="auto"/>
                <w:bottom w:val="none" w:sz="0" w:space="0" w:color="auto"/>
                <w:right w:val="none" w:sz="0" w:space="0" w:color="auto"/>
              </w:divBdr>
            </w:div>
          </w:divsChild>
        </w:div>
        <w:div w:id="1313211912">
          <w:marLeft w:val="0"/>
          <w:marRight w:val="0"/>
          <w:marTop w:val="0"/>
          <w:marBottom w:val="0"/>
          <w:divBdr>
            <w:top w:val="none" w:sz="0" w:space="0" w:color="auto"/>
            <w:left w:val="none" w:sz="0" w:space="0" w:color="auto"/>
            <w:bottom w:val="none" w:sz="0" w:space="0" w:color="auto"/>
            <w:right w:val="none" w:sz="0" w:space="0" w:color="auto"/>
          </w:divBdr>
          <w:divsChild>
            <w:div w:id="208079671">
              <w:marLeft w:val="0"/>
              <w:marRight w:val="0"/>
              <w:marTop w:val="0"/>
              <w:marBottom w:val="0"/>
              <w:divBdr>
                <w:top w:val="none" w:sz="0" w:space="0" w:color="auto"/>
                <w:left w:val="none" w:sz="0" w:space="0" w:color="auto"/>
                <w:bottom w:val="none" w:sz="0" w:space="0" w:color="auto"/>
                <w:right w:val="none" w:sz="0" w:space="0" w:color="auto"/>
              </w:divBdr>
            </w:div>
          </w:divsChild>
        </w:div>
        <w:div w:id="1353537066">
          <w:marLeft w:val="0"/>
          <w:marRight w:val="0"/>
          <w:marTop w:val="0"/>
          <w:marBottom w:val="0"/>
          <w:divBdr>
            <w:top w:val="none" w:sz="0" w:space="0" w:color="auto"/>
            <w:left w:val="none" w:sz="0" w:space="0" w:color="auto"/>
            <w:bottom w:val="none" w:sz="0" w:space="0" w:color="auto"/>
            <w:right w:val="none" w:sz="0" w:space="0" w:color="auto"/>
          </w:divBdr>
          <w:divsChild>
            <w:div w:id="1601599121">
              <w:marLeft w:val="0"/>
              <w:marRight w:val="0"/>
              <w:marTop w:val="0"/>
              <w:marBottom w:val="0"/>
              <w:divBdr>
                <w:top w:val="none" w:sz="0" w:space="0" w:color="auto"/>
                <w:left w:val="none" w:sz="0" w:space="0" w:color="auto"/>
                <w:bottom w:val="none" w:sz="0" w:space="0" w:color="auto"/>
                <w:right w:val="none" w:sz="0" w:space="0" w:color="auto"/>
              </w:divBdr>
            </w:div>
          </w:divsChild>
        </w:div>
        <w:div w:id="1356730259">
          <w:marLeft w:val="0"/>
          <w:marRight w:val="0"/>
          <w:marTop w:val="0"/>
          <w:marBottom w:val="0"/>
          <w:divBdr>
            <w:top w:val="none" w:sz="0" w:space="0" w:color="auto"/>
            <w:left w:val="none" w:sz="0" w:space="0" w:color="auto"/>
            <w:bottom w:val="none" w:sz="0" w:space="0" w:color="auto"/>
            <w:right w:val="none" w:sz="0" w:space="0" w:color="auto"/>
          </w:divBdr>
          <w:divsChild>
            <w:div w:id="2127575536">
              <w:marLeft w:val="0"/>
              <w:marRight w:val="0"/>
              <w:marTop w:val="0"/>
              <w:marBottom w:val="0"/>
              <w:divBdr>
                <w:top w:val="none" w:sz="0" w:space="0" w:color="auto"/>
                <w:left w:val="none" w:sz="0" w:space="0" w:color="auto"/>
                <w:bottom w:val="none" w:sz="0" w:space="0" w:color="auto"/>
                <w:right w:val="none" w:sz="0" w:space="0" w:color="auto"/>
              </w:divBdr>
            </w:div>
          </w:divsChild>
        </w:div>
        <w:div w:id="1368330330">
          <w:marLeft w:val="0"/>
          <w:marRight w:val="0"/>
          <w:marTop w:val="0"/>
          <w:marBottom w:val="0"/>
          <w:divBdr>
            <w:top w:val="none" w:sz="0" w:space="0" w:color="auto"/>
            <w:left w:val="none" w:sz="0" w:space="0" w:color="auto"/>
            <w:bottom w:val="none" w:sz="0" w:space="0" w:color="auto"/>
            <w:right w:val="none" w:sz="0" w:space="0" w:color="auto"/>
          </w:divBdr>
          <w:divsChild>
            <w:div w:id="662509852">
              <w:marLeft w:val="0"/>
              <w:marRight w:val="0"/>
              <w:marTop w:val="0"/>
              <w:marBottom w:val="0"/>
              <w:divBdr>
                <w:top w:val="none" w:sz="0" w:space="0" w:color="auto"/>
                <w:left w:val="none" w:sz="0" w:space="0" w:color="auto"/>
                <w:bottom w:val="none" w:sz="0" w:space="0" w:color="auto"/>
                <w:right w:val="none" w:sz="0" w:space="0" w:color="auto"/>
              </w:divBdr>
            </w:div>
          </w:divsChild>
        </w:div>
        <w:div w:id="1410611086">
          <w:marLeft w:val="0"/>
          <w:marRight w:val="0"/>
          <w:marTop w:val="0"/>
          <w:marBottom w:val="0"/>
          <w:divBdr>
            <w:top w:val="none" w:sz="0" w:space="0" w:color="auto"/>
            <w:left w:val="none" w:sz="0" w:space="0" w:color="auto"/>
            <w:bottom w:val="none" w:sz="0" w:space="0" w:color="auto"/>
            <w:right w:val="none" w:sz="0" w:space="0" w:color="auto"/>
          </w:divBdr>
          <w:divsChild>
            <w:div w:id="1925264046">
              <w:marLeft w:val="0"/>
              <w:marRight w:val="0"/>
              <w:marTop w:val="0"/>
              <w:marBottom w:val="0"/>
              <w:divBdr>
                <w:top w:val="none" w:sz="0" w:space="0" w:color="auto"/>
                <w:left w:val="none" w:sz="0" w:space="0" w:color="auto"/>
                <w:bottom w:val="none" w:sz="0" w:space="0" w:color="auto"/>
                <w:right w:val="none" w:sz="0" w:space="0" w:color="auto"/>
              </w:divBdr>
            </w:div>
          </w:divsChild>
        </w:div>
        <w:div w:id="1433041976">
          <w:marLeft w:val="0"/>
          <w:marRight w:val="0"/>
          <w:marTop w:val="0"/>
          <w:marBottom w:val="0"/>
          <w:divBdr>
            <w:top w:val="none" w:sz="0" w:space="0" w:color="auto"/>
            <w:left w:val="none" w:sz="0" w:space="0" w:color="auto"/>
            <w:bottom w:val="none" w:sz="0" w:space="0" w:color="auto"/>
            <w:right w:val="none" w:sz="0" w:space="0" w:color="auto"/>
          </w:divBdr>
          <w:divsChild>
            <w:div w:id="181667879">
              <w:marLeft w:val="0"/>
              <w:marRight w:val="0"/>
              <w:marTop w:val="0"/>
              <w:marBottom w:val="0"/>
              <w:divBdr>
                <w:top w:val="none" w:sz="0" w:space="0" w:color="auto"/>
                <w:left w:val="none" w:sz="0" w:space="0" w:color="auto"/>
                <w:bottom w:val="none" w:sz="0" w:space="0" w:color="auto"/>
                <w:right w:val="none" w:sz="0" w:space="0" w:color="auto"/>
              </w:divBdr>
            </w:div>
          </w:divsChild>
        </w:div>
        <w:div w:id="1435512850">
          <w:marLeft w:val="0"/>
          <w:marRight w:val="0"/>
          <w:marTop w:val="0"/>
          <w:marBottom w:val="0"/>
          <w:divBdr>
            <w:top w:val="none" w:sz="0" w:space="0" w:color="auto"/>
            <w:left w:val="none" w:sz="0" w:space="0" w:color="auto"/>
            <w:bottom w:val="none" w:sz="0" w:space="0" w:color="auto"/>
            <w:right w:val="none" w:sz="0" w:space="0" w:color="auto"/>
          </w:divBdr>
          <w:divsChild>
            <w:div w:id="805510995">
              <w:marLeft w:val="0"/>
              <w:marRight w:val="0"/>
              <w:marTop w:val="0"/>
              <w:marBottom w:val="0"/>
              <w:divBdr>
                <w:top w:val="none" w:sz="0" w:space="0" w:color="auto"/>
                <w:left w:val="none" w:sz="0" w:space="0" w:color="auto"/>
                <w:bottom w:val="none" w:sz="0" w:space="0" w:color="auto"/>
                <w:right w:val="none" w:sz="0" w:space="0" w:color="auto"/>
              </w:divBdr>
            </w:div>
          </w:divsChild>
        </w:div>
        <w:div w:id="1508979130">
          <w:marLeft w:val="0"/>
          <w:marRight w:val="0"/>
          <w:marTop w:val="0"/>
          <w:marBottom w:val="0"/>
          <w:divBdr>
            <w:top w:val="none" w:sz="0" w:space="0" w:color="auto"/>
            <w:left w:val="none" w:sz="0" w:space="0" w:color="auto"/>
            <w:bottom w:val="none" w:sz="0" w:space="0" w:color="auto"/>
            <w:right w:val="none" w:sz="0" w:space="0" w:color="auto"/>
          </w:divBdr>
          <w:divsChild>
            <w:div w:id="654408151">
              <w:marLeft w:val="0"/>
              <w:marRight w:val="0"/>
              <w:marTop w:val="0"/>
              <w:marBottom w:val="0"/>
              <w:divBdr>
                <w:top w:val="none" w:sz="0" w:space="0" w:color="auto"/>
                <w:left w:val="none" w:sz="0" w:space="0" w:color="auto"/>
                <w:bottom w:val="none" w:sz="0" w:space="0" w:color="auto"/>
                <w:right w:val="none" w:sz="0" w:space="0" w:color="auto"/>
              </w:divBdr>
            </w:div>
          </w:divsChild>
        </w:div>
        <w:div w:id="1532065397">
          <w:marLeft w:val="0"/>
          <w:marRight w:val="0"/>
          <w:marTop w:val="0"/>
          <w:marBottom w:val="0"/>
          <w:divBdr>
            <w:top w:val="none" w:sz="0" w:space="0" w:color="auto"/>
            <w:left w:val="none" w:sz="0" w:space="0" w:color="auto"/>
            <w:bottom w:val="none" w:sz="0" w:space="0" w:color="auto"/>
            <w:right w:val="none" w:sz="0" w:space="0" w:color="auto"/>
          </w:divBdr>
          <w:divsChild>
            <w:div w:id="353926011">
              <w:marLeft w:val="0"/>
              <w:marRight w:val="0"/>
              <w:marTop w:val="0"/>
              <w:marBottom w:val="0"/>
              <w:divBdr>
                <w:top w:val="none" w:sz="0" w:space="0" w:color="auto"/>
                <w:left w:val="none" w:sz="0" w:space="0" w:color="auto"/>
                <w:bottom w:val="none" w:sz="0" w:space="0" w:color="auto"/>
                <w:right w:val="none" w:sz="0" w:space="0" w:color="auto"/>
              </w:divBdr>
            </w:div>
          </w:divsChild>
        </w:div>
        <w:div w:id="1610046861">
          <w:marLeft w:val="0"/>
          <w:marRight w:val="0"/>
          <w:marTop w:val="0"/>
          <w:marBottom w:val="0"/>
          <w:divBdr>
            <w:top w:val="none" w:sz="0" w:space="0" w:color="auto"/>
            <w:left w:val="none" w:sz="0" w:space="0" w:color="auto"/>
            <w:bottom w:val="none" w:sz="0" w:space="0" w:color="auto"/>
            <w:right w:val="none" w:sz="0" w:space="0" w:color="auto"/>
          </w:divBdr>
          <w:divsChild>
            <w:div w:id="245195338">
              <w:marLeft w:val="0"/>
              <w:marRight w:val="0"/>
              <w:marTop w:val="0"/>
              <w:marBottom w:val="0"/>
              <w:divBdr>
                <w:top w:val="none" w:sz="0" w:space="0" w:color="auto"/>
                <w:left w:val="none" w:sz="0" w:space="0" w:color="auto"/>
                <w:bottom w:val="none" w:sz="0" w:space="0" w:color="auto"/>
                <w:right w:val="none" w:sz="0" w:space="0" w:color="auto"/>
              </w:divBdr>
            </w:div>
          </w:divsChild>
        </w:div>
        <w:div w:id="1635598479">
          <w:marLeft w:val="0"/>
          <w:marRight w:val="0"/>
          <w:marTop w:val="0"/>
          <w:marBottom w:val="0"/>
          <w:divBdr>
            <w:top w:val="none" w:sz="0" w:space="0" w:color="auto"/>
            <w:left w:val="none" w:sz="0" w:space="0" w:color="auto"/>
            <w:bottom w:val="none" w:sz="0" w:space="0" w:color="auto"/>
            <w:right w:val="none" w:sz="0" w:space="0" w:color="auto"/>
          </w:divBdr>
          <w:divsChild>
            <w:div w:id="762918625">
              <w:marLeft w:val="0"/>
              <w:marRight w:val="0"/>
              <w:marTop w:val="0"/>
              <w:marBottom w:val="0"/>
              <w:divBdr>
                <w:top w:val="none" w:sz="0" w:space="0" w:color="auto"/>
                <w:left w:val="none" w:sz="0" w:space="0" w:color="auto"/>
                <w:bottom w:val="none" w:sz="0" w:space="0" w:color="auto"/>
                <w:right w:val="none" w:sz="0" w:space="0" w:color="auto"/>
              </w:divBdr>
            </w:div>
          </w:divsChild>
        </w:div>
        <w:div w:id="1651908552">
          <w:marLeft w:val="0"/>
          <w:marRight w:val="0"/>
          <w:marTop w:val="0"/>
          <w:marBottom w:val="0"/>
          <w:divBdr>
            <w:top w:val="none" w:sz="0" w:space="0" w:color="auto"/>
            <w:left w:val="none" w:sz="0" w:space="0" w:color="auto"/>
            <w:bottom w:val="none" w:sz="0" w:space="0" w:color="auto"/>
            <w:right w:val="none" w:sz="0" w:space="0" w:color="auto"/>
          </w:divBdr>
          <w:divsChild>
            <w:div w:id="1275793051">
              <w:marLeft w:val="0"/>
              <w:marRight w:val="0"/>
              <w:marTop w:val="0"/>
              <w:marBottom w:val="0"/>
              <w:divBdr>
                <w:top w:val="none" w:sz="0" w:space="0" w:color="auto"/>
                <w:left w:val="none" w:sz="0" w:space="0" w:color="auto"/>
                <w:bottom w:val="none" w:sz="0" w:space="0" w:color="auto"/>
                <w:right w:val="none" w:sz="0" w:space="0" w:color="auto"/>
              </w:divBdr>
            </w:div>
          </w:divsChild>
        </w:div>
        <w:div w:id="1661151402">
          <w:marLeft w:val="0"/>
          <w:marRight w:val="0"/>
          <w:marTop w:val="0"/>
          <w:marBottom w:val="0"/>
          <w:divBdr>
            <w:top w:val="none" w:sz="0" w:space="0" w:color="auto"/>
            <w:left w:val="none" w:sz="0" w:space="0" w:color="auto"/>
            <w:bottom w:val="none" w:sz="0" w:space="0" w:color="auto"/>
            <w:right w:val="none" w:sz="0" w:space="0" w:color="auto"/>
          </w:divBdr>
          <w:divsChild>
            <w:div w:id="794257037">
              <w:marLeft w:val="0"/>
              <w:marRight w:val="0"/>
              <w:marTop w:val="0"/>
              <w:marBottom w:val="0"/>
              <w:divBdr>
                <w:top w:val="none" w:sz="0" w:space="0" w:color="auto"/>
                <w:left w:val="none" w:sz="0" w:space="0" w:color="auto"/>
                <w:bottom w:val="none" w:sz="0" w:space="0" w:color="auto"/>
                <w:right w:val="none" w:sz="0" w:space="0" w:color="auto"/>
              </w:divBdr>
            </w:div>
          </w:divsChild>
        </w:div>
        <w:div w:id="1661738916">
          <w:marLeft w:val="0"/>
          <w:marRight w:val="0"/>
          <w:marTop w:val="0"/>
          <w:marBottom w:val="0"/>
          <w:divBdr>
            <w:top w:val="none" w:sz="0" w:space="0" w:color="auto"/>
            <w:left w:val="none" w:sz="0" w:space="0" w:color="auto"/>
            <w:bottom w:val="none" w:sz="0" w:space="0" w:color="auto"/>
            <w:right w:val="none" w:sz="0" w:space="0" w:color="auto"/>
          </w:divBdr>
          <w:divsChild>
            <w:div w:id="1392147751">
              <w:marLeft w:val="0"/>
              <w:marRight w:val="0"/>
              <w:marTop w:val="0"/>
              <w:marBottom w:val="0"/>
              <w:divBdr>
                <w:top w:val="none" w:sz="0" w:space="0" w:color="auto"/>
                <w:left w:val="none" w:sz="0" w:space="0" w:color="auto"/>
                <w:bottom w:val="none" w:sz="0" w:space="0" w:color="auto"/>
                <w:right w:val="none" w:sz="0" w:space="0" w:color="auto"/>
              </w:divBdr>
            </w:div>
          </w:divsChild>
        </w:div>
        <w:div w:id="1713915727">
          <w:marLeft w:val="0"/>
          <w:marRight w:val="0"/>
          <w:marTop w:val="0"/>
          <w:marBottom w:val="0"/>
          <w:divBdr>
            <w:top w:val="none" w:sz="0" w:space="0" w:color="auto"/>
            <w:left w:val="none" w:sz="0" w:space="0" w:color="auto"/>
            <w:bottom w:val="none" w:sz="0" w:space="0" w:color="auto"/>
            <w:right w:val="none" w:sz="0" w:space="0" w:color="auto"/>
          </w:divBdr>
          <w:divsChild>
            <w:div w:id="983851341">
              <w:marLeft w:val="0"/>
              <w:marRight w:val="0"/>
              <w:marTop w:val="0"/>
              <w:marBottom w:val="0"/>
              <w:divBdr>
                <w:top w:val="none" w:sz="0" w:space="0" w:color="auto"/>
                <w:left w:val="none" w:sz="0" w:space="0" w:color="auto"/>
                <w:bottom w:val="none" w:sz="0" w:space="0" w:color="auto"/>
                <w:right w:val="none" w:sz="0" w:space="0" w:color="auto"/>
              </w:divBdr>
            </w:div>
          </w:divsChild>
        </w:div>
        <w:div w:id="1724525873">
          <w:marLeft w:val="0"/>
          <w:marRight w:val="0"/>
          <w:marTop w:val="0"/>
          <w:marBottom w:val="0"/>
          <w:divBdr>
            <w:top w:val="none" w:sz="0" w:space="0" w:color="auto"/>
            <w:left w:val="none" w:sz="0" w:space="0" w:color="auto"/>
            <w:bottom w:val="none" w:sz="0" w:space="0" w:color="auto"/>
            <w:right w:val="none" w:sz="0" w:space="0" w:color="auto"/>
          </w:divBdr>
          <w:divsChild>
            <w:div w:id="164901921">
              <w:marLeft w:val="0"/>
              <w:marRight w:val="0"/>
              <w:marTop w:val="0"/>
              <w:marBottom w:val="0"/>
              <w:divBdr>
                <w:top w:val="none" w:sz="0" w:space="0" w:color="auto"/>
                <w:left w:val="none" w:sz="0" w:space="0" w:color="auto"/>
                <w:bottom w:val="none" w:sz="0" w:space="0" w:color="auto"/>
                <w:right w:val="none" w:sz="0" w:space="0" w:color="auto"/>
              </w:divBdr>
            </w:div>
          </w:divsChild>
        </w:div>
        <w:div w:id="1760443219">
          <w:marLeft w:val="0"/>
          <w:marRight w:val="0"/>
          <w:marTop w:val="0"/>
          <w:marBottom w:val="0"/>
          <w:divBdr>
            <w:top w:val="none" w:sz="0" w:space="0" w:color="auto"/>
            <w:left w:val="none" w:sz="0" w:space="0" w:color="auto"/>
            <w:bottom w:val="none" w:sz="0" w:space="0" w:color="auto"/>
            <w:right w:val="none" w:sz="0" w:space="0" w:color="auto"/>
          </w:divBdr>
          <w:divsChild>
            <w:div w:id="129596968">
              <w:marLeft w:val="0"/>
              <w:marRight w:val="0"/>
              <w:marTop w:val="0"/>
              <w:marBottom w:val="0"/>
              <w:divBdr>
                <w:top w:val="none" w:sz="0" w:space="0" w:color="auto"/>
                <w:left w:val="none" w:sz="0" w:space="0" w:color="auto"/>
                <w:bottom w:val="none" w:sz="0" w:space="0" w:color="auto"/>
                <w:right w:val="none" w:sz="0" w:space="0" w:color="auto"/>
              </w:divBdr>
            </w:div>
          </w:divsChild>
        </w:div>
        <w:div w:id="1796211337">
          <w:marLeft w:val="0"/>
          <w:marRight w:val="0"/>
          <w:marTop w:val="0"/>
          <w:marBottom w:val="0"/>
          <w:divBdr>
            <w:top w:val="none" w:sz="0" w:space="0" w:color="auto"/>
            <w:left w:val="none" w:sz="0" w:space="0" w:color="auto"/>
            <w:bottom w:val="none" w:sz="0" w:space="0" w:color="auto"/>
            <w:right w:val="none" w:sz="0" w:space="0" w:color="auto"/>
          </w:divBdr>
          <w:divsChild>
            <w:div w:id="1204907482">
              <w:marLeft w:val="0"/>
              <w:marRight w:val="0"/>
              <w:marTop w:val="0"/>
              <w:marBottom w:val="0"/>
              <w:divBdr>
                <w:top w:val="none" w:sz="0" w:space="0" w:color="auto"/>
                <w:left w:val="none" w:sz="0" w:space="0" w:color="auto"/>
                <w:bottom w:val="none" w:sz="0" w:space="0" w:color="auto"/>
                <w:right w:val="none" w:sz="0" w:space="0" w:color="auto"/>
              </w:divBdr>
            </w:div>
          </w:divsChild>
        </w:div>
        <w:div w:id="1817411403">
          <w:marLeft w:val="0"/>
          <w:marRight w:val="0"/>
          <w:marTop w:val="0"/>
          <w:marBottom w:val="0"/>
          <w:divBdr>
            <w:top w:val="none" w:sz="0" w:space="0" w:color="auto"/>
            <w:left w:val="none" w:sz="0" w:space="0" w:color="auto"/>
            <w:bottom w:val="none" w:sz="0" w:space="0" w:color="auto"/>
            <w:right w:val="none" w:sz="0" w:space="0" w:color="auto"/>
          </w:divBdr>
          <w:divsChild>
            <w:div w:id="1673756243">
              <w:marLeft w:val="0"/>
              <w:marRight w:val="0"/>
              <w:marTop w:val="0"/>
              <w:marBottom w:val="0"/>
              <w:divBdr>
                <w:top w:val="none" w:sz="0" w:space="0" w:color="auto"/>
                <w:left w:val="none" w:sz="0" w:space="0" w:color="auto"/>
                <w:bottom w:val="none" w:sz="0" w:space="0" w:color="auto"/>
                <w:right w:val="none" w:sz="0" w:space="0" w:color="auto"/>
              </w:divBdr>
            </w:div>
          </w:divsChild>
        </w:div>
        <w:div w:id="1834250221">
          <w:marLeft w:val="0"/>
          <w:marRight w:val="0"/>
          <w:marTop w:val="0"/>
          <w:marBottom w:val="0"/>
          <w:divBdr>
            <w:top w:val="none" w:sz="0" w:space="0" w:color="auto"/>
            <w:left w:val="none" w:sz="0" w:space="0" w:color="auto"/>
            <w:bottom w:val="none" w:sz="0" w:space="0" w:color="auto"/>
            <w:right w:val="none" w:sz="0" w:space="0" w:color="auto"/>
          </w:divBdr>
          <w:divsChild>
            <w:div w:id="937955125">
              <w:marLeft w:val="0"/>
              <w:marRight w:val="0"/>
              <w:marTop w:val="0"/>
              <w:marBottom w:val="0"/>
              <w:divBdr>
                <w:top w:val="none" w:sz="0" w:space="0" w:color="auto"/>
                <w:left w:val="none" w:sz="0" w:space="0" w:color="auto"/>
                <w:bottom w:val="none" w:sz="0" w:space="0" w:color="auto"/>
                <w:right w:val="none" w:sz="0" w:space="0" w:color="auto"/>
              </w:divBdr>
            </w:div>
          </w:divsChild>
        </w:div>
        <w:div w:id="1867866921">
          <w:marLeft w:val="0"/>
          <w:marRight w:val="0"/>
          <w:marTop w:val="0"/>
          <w:marBottom w:val="0"/>
          <w:divBdr>
            <w:top w:val="none" w:sz="0" w:space="0" w:color="auto"/>
            <w:left w:val="none" w:sz="0" w:space="0" w:color="auto"/>
            <w:bottom w:val="none" w:sz="0" w:space="0" w:color="auto"/>
            <w:right w:val="none" w:sz="0" w:space="0" w:color="auto"/>
          </w:divBdr>
          <w:divsChild>
            <w:div w:id="149492426">
              <w:marLeft w:val="0"/>
              <w:marRight w:val="0"/>
              <w:marTop w:val="0"/>
              <w:marBottom w:val="0"/>
              <w:divBdr>
                <w:top w:val="none" w:sz="0" w:space="0" w:color="auto"/>
                <w:left w:val="none" w:sz="0" w:space="0" w:color="auto"/>
                <w:bottom w:val="none" w:sz="0" w:space="0" w:color="auto"/>
                <w:right w:val="none" w:sz="0" w:space="0" w:color="auto"/>
              </w:divBdr>
            </w:div>
          </w:divsChild>
        </w:div>
        <w:div w:id="1867981616">
          <w:marLeft w:val="0"/>
          <w:marRight w:val="0"/>
          <w:marTop w:val="0"/>
          <w:marBottom w:val="0"/>
          <w:divBdr>
            <w:top w:val="none" w:sz="0" w:space="0" w:color="auto"/>
            <w:left w:val="none" w:sz="0" w:space="0" w:color="auto"/>
            <w:bottom w:val="none" w:sz="0" w:space="0" w:color="auto"/>
            <w:right w:val="none" w:sz="0" w:space="0" w:color="auto"/>
          </w:divBdr>
          <w:divsChild>
            <w:div w:id="537746428">
              <w:marLeft w:val="0"/>
              <w:marRight w:val="0"/>
              <w:marTop w:val="0"/>
              <w:marBottom w:val="0"/>
              <w:divBdr>
                <w:top w:val="none" w:sz="0" w:space="0" w:color="auto"/>
                <w:left w:val="none" w:sz="0" w:space="0" w:color="auto"/>
                <w:bottom w:val="none" w:sz="0" w:space="0" w:color="auto"/>
                <w:right w:val="none" w:sz="0" w:space="0" w:color="auto"/>
              </w:divBdr>
            </w:div>
          </w:divsChild>
        </w:div>
        <w:div w:id="1880436772">
          <w:marLeft w:val="0"/>
          <w:marRight w:val="0"/>
          <w:marTop w:val="0"/>
          <w:marBottom w:val="0"/>
          <w:divBdr>
            <w:top w:val="none" w:sz="0" w:space="0" w:color="auto"/>
            <w:left w:val="none" w:sz="0" w:space="0" w:color="auto"/>
            <w:bottom w:val="none" w:sz="0" w:space="0" w:color="auto"/>
            <w:right w:val="none" w:sz="0" w:space="0" w:color="auto"/>
          </w:divBdr>
          <w:divsChild>
            <w:div w:id="532497742">
              <w:marLeft w:val="0"/>
              <w:marRight w:val="0"/>
              <w:marTop w:val="0"/>
              <w:marBottom w:val="0"/>
              <w:divBdr>
                <w:top w:val="none" w:sz="0" w:space="0" w:color="auto"/>
                <w:left w:val="none" w:sz="0" w:space="0" w:color="auto"/>
                <w:bottom w:val="none" w:sz="0" w:space="0" w:color="auto"/>
                <w:right w:val="none" w:sz="0" w:space="0" w:color="auto"/>
              </w:divBdr>
            </w:div>
          </w:divsChild>
        </w:div>
        <w:div w:id="1890147631">
          <w:marLeft w:val="0"/>
          <w:marRight w:val="0"/>
          <w:marTop w:val="0"/>
          <w:marBottom w:val="0"/>
          <w:divBdr>
            <w:top w:val="none" w:sz="0" w:space="0" w:color="auto"/>
            <w:left w:val="none" w:sz="0" w:space="0" w:color="auto"/>
            <w:bottom w:val="none" w:sz="0" w:space="0" w:color="auto"/>
            <w:right w:val="none" w:sz="0" w:space="0" w:color="auto"/>
          </w:divBdr>
          <w:divsChild>
            <w:div w:id="98064143">
              <w:marLeft w:val="0"/>
              <w:marRight w:val="0"/>
              <w:marTop w:val="0"/>
              <w:marBottom w:val="0"/>
              <w:divBdr>
                <w:top w:val="none" w:sz="0" w:space="0" w:color="auto"/>
                <w:left w:val="none" w:sz="0" w:space="0" w:color="auto"/>
                <w:bottom w:val="none" w:sz="0" w:space="0" w:color="auto"/>
                <w:right w:val="none" w:sz="0" w:space="0" w:color="auto"/>
              </w:divBdr>
            </w:div>
          </w:divsChild>
        </w:div>
        <w:div w:id="1908831808">
          <w:marLeft w:val="0"/>
          <w:marRight w:val="0"/>
          <w:marTop w:val="0"/>
          <w:marBottom w:val="0"/>
          <w:divBdr>
            <w:top w:val="none" w:sz="0" w:space="0" w:color="auto"/>
            <w:left w:val="none" w:sz="0" w:space="0" w:color="auto"/>
            <w:bottom w:val="none" w:sz="0" w:space="0" w:color="auto"/>
            <w:right w:val="none" w:sz="0" w:space="0" w:color="auto"/>
          </w:divBdr>
          <w:divsChild>
            <w:div w:id="1036470940">
              <w:marLeft w:val="0"/>
              <w:marRight w:val="0"/>
              <w:marTop w:val="0"/>
              <w:marBottom w:val="0"/>
              <w:divBdr>
                <w:top w:val="none" w:sz="0" w:space="0" w:color="auto"/>
                <w:left w:val="none" w:sz="0" w:space="0" w:color="auto"/>
                <w:bottom w:val="none" w:sz="0" w:space="0" w:color="auto"/>
                <w:right w:val="none" w:sz="0" w:space="0" w:color="auto"/>
              </w:divBdr>
            </w:div>
          </w:divsChild>
        </w:div>
        <w:div w:id="1933275129">
          <w:marLeft w:val="0"/>
          <w:marRight w:val="0"/>
          <w:marTop w:val="0"/>
          <w:marBottom w:val="0"/>
          <w:divBdr>
            <w:top w:val="none" w:sz="0" w:space="0" w:color="auto"/>
            <w:left w:val="none" w:sz="0" w:space="0" w:color="auto"/>
            <w:bottom w:val="none" w:sz="0" w:space="0" w:color="auto"/>
            <w:right w:val="none" w:sz="0" w:space="0" w:color="auto"/>
          </w:divBdr>
          <w:divsChild>
            <w:div w:id="424495876">
              <w:marLeft w:val="0"/>
              <w:marRight w:val="0"/>
              <w:marTop w:val="0"/>
              <w:marBottom w:val="0"/>
              <w:divBdr>
                <w:top w:val="none" w:sz="0" w:space="0" w:color="auto"/>
                <w:left w:val="none" w:sz="0" w:space="0" w:color="auto"/>
                <w:bottom w:val="none" w:sz="0" w:space="0" w:color="auto"/>
                <w:right w:val="none" w:sz="0" w:space="0" w:color="auto"/>
              </w:divBdr>
            </w:div>
          </w:divsChild>
        </w:div>
        <w:div w:id="2003661775">
          <w:marLeft w:val="0"/>
          <w:marRight w:val="0"/>
          <w:marTop w:val="0"/>
          <w:marBottom w:val="0"/>
          <w:divBdr>
            <w:top w:val="none" w:sz="0" w:space="0" w:color="auto"/>
            <w:left w:val="none" w:sz="0" w:space="0" w:color="auto"/>
            <w:bottom w:val="none" w:sz="0" w:space="0" w:color="auto"/>
            <w:right w:val="none" w:sz="0" w:space="0" w:color="auto"/>
          </w:divBdr>
          <w:divsChild>
            <w:div w:id="426267110">
              <w:marLeft w:val="0"/>
              <w:marRight w:val="0"/>
              <w:marTop w:val="0"/>
              <w:marBottom w:val="0"/>
              <w:divBdr>
                <w:top w:val="none" w:sz="0" w:space="0" w:color="auto"/>
                <w:left w:val="none" w:sz="0" w:space="0" w:color="auto"/>
                <w:bottom w:val="none" w:sz="0" w:space="0" w:color="auto"/>
                <w:right w:val="none" w:sz="0" w:space="0" w:color="auto"/>
              </w:divBdr>
            </w:div>
          </w:divsChild>
        </w:div>
        <w:div w:id="2036230736">
          <w:marLeft w:val="0"/>
          <w:marRight w:val="0"/>
          <w:marTop w:val="0"/>
          <w:marBottom w:val="0"/>
          <w:divBdr>
            <w:top w:val="none" w:sz="0" w:space="0" w:color="auto"/>
            <w:left w:val="none" w:sz="0" w:space="0" w:color="auto"/>
            <w:bottom w:val="none" w:sz="0" w:space="0" w:color="auto"/>
            <w:right w:val="none" w:sz="0" w:space="0" w:color="auto"/>
          </w:divBdr>
          <w:divsChild>
            <w:div w:id="903217525">
              <w:marLeft w:val="0"/>
              <w:marRight w:val="0"/>
              <w:marTop w:val="0"/>
              <w:marBottom w:val="0"/>
              <w:divBdr>
                <w:top w:val="none" w:sz="0" w:space="0" w:color="auto"/>
                <w:left w:val="none" w:sz="0" w:space="0" w:color="auto"/>
                <w:bottom w:val="none" w:sz="0" w:space="0" w:color="auto"/>
                <w:right w:val="none" w:sz="0" w:space="0" w:color="auto"/>
              </w:divBdr>
            </w:div>
          </w:divsChild>
        </w:div>
        <w:div w:id="2075547481">
          <w:marLeft w:val="0"/>
          <w:marRight w:val="0"/>
          <w:marTop w:val="0"/>
          <w:marBottom w:val="0"/>
          <w:divBdr>
            <w:top w:val="none" w:sz="0" w:space="0" w:color="auto"/>
            <w:left w:val="none" w:sz="0" w:space="0" w:color="auto"/>
            <w:bottom w:val="none" w:sz="0" w:space="0" w:color="auto"/>
            <w:right w:val="none" w:sz="0" w:space="0" w:color="auto"/>
          </w:divBdr>
          <w:divsChild>
            <w:div w:id="766925180">
              <w:marLeft w:val="0"/>
              <w:marRight w:val="0"/>
              <w:marTop w:val="0"/>
              <w:marBottom w:val="0"/>
              <w:divBdr>
                <w:top w:val="none" w:sz="0" w:space="0" w:color="auto"/>
                <w:left w:val="none" w:sz="0" w:space="0" w:color="auto"/>
                <w:bottom w:val="none" w:sz="0" w:space="0" w:color="auto"/>
                <w:right w:val="none" w:sz="0" w:space="0" w:color="auto"/>
              </w:divBdr>
            </w:div>
          </w:divsChild>
        </w:div>
        <w:div w:id="2109764193">
          <w:marLeft w:val="0"/>
          <w:marRight w:val="0"/>
          <w:marTop w:val="0"/>
          <w:marBottom w:val="0"/>
          <w:divBdr>
            <w:top w:val="none" w:sz="0" w:space="0" w:color="auto"/>
            <w:left w:val="none" w:sz="0" w:space="0" w:color="auto"/>
            <w:bottom w:val="none" w:sz="0" w:space="0" w:color="auto"/>
            <w:right w:val="none" w:sz="0" w:space="0" w:color="auto"/>
          </w:divBdr>
          <w:divsChild>
            <w:div w:id="1227767015">
              <w:marLeft w:val="0"/>
              <w:marRight w:val="0"/>
              <w:marTop w:val="0"/>
              <w:marBottom w:val="0"/>
              <w:divBdr>
                <w:top w:val="none" w:sz="0" w:space="0" w:color="auto"/>
                <w:left w:val="none" w:sz="0" w:space="0" w:color="auto"/>
                <w:bottom w:val="none" w:sz="0" w:space="0" w:color="auto"/>
                <w:right w:val="none" w:sz="0" w:space="0" w:color="auto"/>
              </w:divBdr>
            </w:div>
          </w:divsChild>
        </w:div>
        <w:div w:id="2119442454">
          <w:marLeft w:val="0"/>
          <w:marRight w:val="0"/>
          <w:marTop w:val="0"/>
          <w:marBottom w:val="0"/>
          <w:divBdr>
            <w:top w:val="none" w:sz="0" w:space="0" w:color="auto"/>
            <w:left w:val="none" w:sz="0" w:space="0" w:color="auto"/>
            <w:bottom w:val="none" w:sz="0" w:space="0" w:color="auto"/>
            <w:right w:val="none" w:sz="0" w:space="0" w:color="auto"/>
          </w:divBdr>
          <w:divsChild>
            <w:div w:id="197593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71816">
      <w:bodyDiv w:val="1"/>
      <w:marLeft w:val="0"/>
      <w:marRight w:val="0"/>
      <w:marTop w:val="0"/>
      <w:marBottom w:val="0"/>
      <w:divBdr>
        <w:top w:val="none" w:sz="0" w:space="0" w:color="auto"/>
        <w:left w:val="none" w:sz="0" w:space="0" w:color="auto"/>
        <w:bottom w:val="none" w:sz="0" w:space="0" w:color="auto"/>
        <w:right w:val="none" w:sz="0" w:space="0" w:color="auto"/>
      </w:divBdr>
      <w:divsChild>
        <w:div w:id="1390037649">
          <w:marLeft w:val="274"/>
          <w:marRight w:val="0"/>
          <w:marTop w:val="120"/>
          <w:marBottom w:val="0"/>
          <w:divBdr>
            <w:top w:val="none" w:sz="0" w:space="0" w:color="auto"/>
            <w:left w:val="none" w:sz="0" w:space="0" w:color="auto"/>
            <w:bottom w:val="none" w:sz="0" w:space="0" w:color="auto"/>
            <w:right w:val="none" w:sz="0" w:space="0" w:color="auto"/>
          </w:divBdr>
        </w:div>
      </w:divsChild>
    </w:div>
    <w:div w:id="893852600">
      <w:bodyDiv w:val="1"/>
      <w:marLeft w:val="0"/>
      <w:marRight w:val="0"/>
      <w:marTop w:val="0"/>
      <w:marBottom w:val="0"/>
      <w:divBdr>
        <w:top w:val="none" w:sz="0" w:space="0" w:color="auto"/>
        <w:left w:val="none" w:sz="0" w:space="0" w:color="auto"/>
        <w:bottom w:val="none" w:sz="0" w:space="0" w:color="auto"/>
        <w:right w:val="none" w:sz="0" w:space="0" w:color="auto"/>
      </w:divBdr>
      <w:divsChild>
        <w:div w:id="207767668">
          <w:marLeft w:val="0"/>
          <w:marRight w:val="0"/>
          <w:marTop w:val="0"/>
          <w:marBottom w:val="0"/>
          <w:divBdr>
            <w:top w:val="none" w:sz="0" w:space="0" w:color="auto"/>
            <w:left w:val="none" w:sz="0" w:space="0" w:color="auto"/>
            <w:bottom w:val="none" w:sz="0" w:space="0" w:color="auto"/>
            <w:right w:val="none" w:sz="0" w:space="0" w:color="auto"/>
          </w:divBdr>
          <w:divsChild>
            <w:div w:id="1320235228">
              <w:marLeft w:val="0"/>
              <w:marRight w:val="0"/>
              <w:marTop w:val="0"/>
              <w:marBottom w:val="0"/>
              <w:divBdr>
                <w:top w:val="none" w:sz="0" w:space="0" w:color="auto"/>
                <w:left w:val="none" w:sz="0" w:space="0" w:color="auto"/>
                <w:bottom w:val="none" w:sz="0" w:space="0" w:color="auto"/>
                <w:right w:val="none" w:sz="0" w:space="0" w:color="auto"/>
              </w:divBdr>
              <w:divsChild>
                <w:div w:id="108357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031462">
      <w:bodyDiv w:val="1"/>
      <w:marLeft w:val="0"/>
      <w:marRight w:val="0"/>
      <w:marTop w:val="0"/>
      <w:marBottom w:val="0"/>
      <w:divBdr>
        <w:top w:val="none" w:sz="0" w:space="0" w:color="auto"/>
        <w:left w:val="none" w:sz="0" w:space="0" w:color="auto"/>
        <w:bottom w:val="none" w:sz="0" w:space="0" w:color="auto"/>
        <w:right w:val="none" w:sz="0" w:space="0" w:color="auto"/>
      </w:divBdr>
    </w:div>
    <w:div w:id="926614162">
      <w:bodyDiv w:val="1"/>
      <w:marLeft w:val="0"/>
      <w:marRight w:val="0"/>
      <w:marTop w:val="0"/>
      <w:marBottom w:val="0"/>
      <w:divBdr>
        <w:top w:val="none" w:sz="0" w:space="0" w:color="auto"/>
        <w:left w:val="none" w:sz="0" w:space="0" w:color="auto"/>
        <w:bottom w:val="none" w:sz="0" w:space="0" w:color="auto"/>
        <w:right w:val="none" w:sz="0" w:space="0" w:color="auto"/>
      </w:divBdr>
    </w:div>
    <w:div w:id="1004354994">
      <w:bodyDiv w:val="1"/>
      <w:marLeft w:val="0"/>
      <w:marRight w:val="0"/>
      <w:marTop w:val="0"/>
      <w:marBottom w:val="0"/>
      <w:divBdr>
        <w:top w:val="none" w:sz="0" w:space="0" w:color="auto"/>
        <w:left w:val="none" w:sz="0" w:space="0" w:color="auto"/>
        <w:bottom w:val="none" w:sz="0" w:space="0" w:color="auto"/>
        <w:right w:val="none" w:sz="0" w:space="0" w:color="auto"/>
      </w:divBdr>
      <w:divsChild>
        <w:div w:id="1840853420">
          <w:marLeft w:val="274"/>
          <w:marRight w:val="0"/>
          <w:marTop w:val="120"/>
          <w:marBottom w:val="0"/>
          <w:divBdr>
            <w:top w:val="none" w:sz="0" w:space="0" w:color="auto"/>
            <w:left w:val="none" w:sz="0" w:space="0" w:color="auto"/>
            <w:bottom w:val="none" w:sz="0" w:space="0" w:color="auto"/>
            <w:right w:val="none" w:sz="0" w:space="0" w:color="auto"/>
          </w:divBdr>
        </w:div>
      </w:divsChild>
    </w:div>
    <w:div w:id="1005474941">
      <w:bodyDiv w:val="1"/>
      <w:marLeft w:val="0"/>
      <w:marRight w:val="0"/>
      <w:marTop w:val="0"/>
      <w:marBottom w:val="0"/>
      <w:divBdr>
        <w:top w:val="none" w:sz="0" w:space="0" w:color="auto"/>
        <w:left w:val="none" w:sz="0" w:space="0" w:color="auto"/>
        <w:bottom w:val="none" w:sz="0" w:space="0" w:color="auto"/>
        <w:right w:val="none" w:sz="0" w:space="0" w:color="auto"/>
      </w:divBdr>
    </w:div>
    <w:div w:id="1022703168">
      <w:bodyDiv w:val="1"/>
      <w:marLeft w:val="0"/>
      <w:marRight w:val="0"/>
      <w:marTop w:val="0"/>
      <w:marBottom w:val="0"/>
      <w:divBdr>
        <w:top w:val="none" w:sz="0" w:space="0" w:color="auto"/>
        <w:left w:val="none" w:sz="0" w:space="0" w:color="auto"/>
        <w:bottom w:val="none" w:sz="0" w:space="0" w:color="auto"/>
        <w:right w:val="none" w:sz="0" w:space="0" w:color="auto"/>
      </w:divBdr>
    </w:div>
    <w:div w:id="1036199844">
      <w:bodyDiv w:val="1"/>
      <w:marLeft w:val="0"/>
      <w:marRight w:val="0"/>
      <w:marTop w:val="0"/>
      <w:marBottom w:val="0"/>
      <w:divBdr>
        <w:top w:val="none" w:sz="0" w:space="0" w:color="auto"/>
        <w:left w:val="none" w:sz="0" w:space="0" w:color="auto"/>
        <w:bottom w:val="none" w:sz="0" w:space="0" w:color="auto"/>
        <w:right w:val="none" w:sz="0" w:space="0" w:color="auto"/>
      </w:divBdr>
      <w:divsChild>
        <w:div w:id="228082351">
          <w:marLeft w:val="360"/>
          <w:marRight w:val="0"/>
          <w:marTop w:val="120"/>
          <w:marBottom w:val="0"/>
          <w:divBdr>
            <w:top w:val="none" w:sz="0" w:space="0" w:color="auto"/>
            <w:left w:val="none" w:sz="0" w:space="0" w:color="auto"/>
            <w:bottom w:val="none" w:sz="0" w:space="0" w:color="auto"/>
            <w:right w:val="none" w:sz="0" w:space="0" w:color="auto"/>
          </w:divBdr>
        </w:div>
        <w:div w:id="504784831">
          <w:marLeft w:val="360"/>
          <w:marRight w:val="0"/>
          <w:marTop w:val="120"/>
          <w:marBottom w:val="0"/>
          <w:divBdr>
            <w:top w:val="none" w:sz="0" w:space="0" w:color="auto"/>
            <w:left w:val="none" w:sz="0" w:space="0" w:color="auto"/>
            <w:bottom w:val="none" w:sz="0" w:space="0" w:color="auto"/>
            <w:right w:val="none" w:sz="0" w:space="0" w:color="auto"/>
          </w:divBdr>
        </w:div>
        <w:div w:id="541937562">
          <w:marLeft w:val="360"/>
          <w:marRight w:val="0"/>
          <w:marTop w:val="120"/>
          <w:marBottom w:val="0"/>
          <w:divBdr>
            <w:top w:val="none" w:sz="0" w:space="0" w:color="auto"/>
            <w:left w:val="none" w:sz="0" w:space="0" w:color="auto"/>
            <w:bottom w:val="none" w:sz="0" w:space="0" w:color="auto"/>
            <w:right w:val="none" w:sz="0" w:space="0" w:color="auto"/>
          </w:divBdr>
        </w:div>
        <w:div w:id="747579463">
          <w:marLeft w:val="360"/>
          <w:marRight w:val="0"/>
          <w:marTop w:val="120"/>
          <w:marBottom w:val="0"/>
          <w:divBdr>
            <w:top w:val="none" w:sz="0" w:space="0" w:color="auto"/>
            <w:left w:val="none" w:sz="0" w:space="0" w:color="auto"/>
            <w:bottom w:val="none" w:sz="0" w:space="0" w:color="auto"/>
            <w:right w:val="none" w:sz="0" w:space="0" w:color="auto"/>
          </w:divBdr>
        </w:div>
        <w:div w:id="897207208">
          <w:marLeft w:val="360"/>
          <w:marRight w:val="0"/>
          <w:marTop w:val="120"/>
          <w:marBottom w:val="0"/>
          <w:divBdr>
            <w:top w:val="none" w:sz="0" w:space="0" w:color="auto"/>
            <w:left w:val="none" w:sz="0" w:space="0" w:color="auto"/>
            <w:bottom w:val="none" w:sz="0" w:space="0" w:color="auto"/>
            <w:right w:val="none" w:sz="0" w:space="0" w:color="auto"/>
          </w:divBdr>
        </w:div>
        <w:div w:id="1594163237">
          <w:marLeft w:val="360"/>
          <w:marRight w:val="0"/>
          <w:marTop w:val="120"/>
          <w:marBottom w:val="0"/>
          <w:divBdr>
            <w:top w:val="none" w:sz="0" w:space="0" w:color="auto"/>
            <w:left w:val="none" w:sz="0" w:space="0" w:color="auto"/>
            <w:bottom w:val="none" w:sz="0" w:space="0" w:color="auto"/>
            <w:right w:val="none" w:sz="0" w:space="0" w:color="auto"/>
          </w:divBdr>
        </w:div>
        <w:div w:id="1600065261">
          <w:marLeft w:val="360"/>
          <w:marRight w:val="0"/>
          <w:marTop w:val="120"/>
          <w:marBottom w:val="0"/>
          <w:divBdr>
            <w:top w:val="none" w:sz="0" w:space="0" w:color="auto"/>
            <w:left w:val="none" w:sz="0" w:space="0" w:color="auto"/>
            <w:bottom w:val="none" w:sz="0" w:space="0" w:color="auto"/>
            <w:right w:val="none" w:sz="0" w:space="0" w:color="auto"/>
          </w:divBdr>
        </w:div>
        <w:div w:id="1708986958">
          <w:marLeft w:val="360"/>
          <w:marRight w:val="0"/>
          <w:marTop w:val="120"/>
          <w:marBottom w:val="0"/>
          <w:divBdr>
            <w:top w:val="none" w:sz="0" w:space="0" w:color="auto"/>
            <w:left w:val="none" w:sz="0" w:space="0" w:color="auto"/>
            <w:bottom w:val="none" w:sz="0" w:space="0" w:color="auto"/>
            <w:right w:val="none" w:sz="0" w:space="0" w:color="auto"/>
          </w:divBdr>
        </w:div>
        <w:div w:id="2029870337">
          <w:marLeft w:val="360"/>
          <w:marRight w:val="0"/>
          <w:marTop w:val="120"/>
          <w:marBottom w:val="0"/>
          <w:divBdr>
            <w:top w:val="none" w:sz="0" w:space="0" w:color="auto"/>
            <w:left w:val="none" w:sz="0" w:space="0" w:color="auto"/>
            <w:bottom w:val="none" w:sz="0" w:space="0" w:color="auto"/>
            <w:right w:val="none" w:sz="0" w:space="0" w:color="auto"/>
          </w:divBdr>
        </w:div>
        <w:div w:id="2118255275">
          <w:marLeft w:val="360"/>
          <w:marRight w:val="0"/>
          <w:marTop w:val="120"/>
          <w:marBottom w:val="0"/>
          <w:divBdr>
            <w:top w:val="none" w:sz="0" w:space="0" w:color="auto"/>
            <w:left w:val="none" w:sz="0" w:space="0" w:color="auto"/>
            <w:bottom w:val="none" w:sz="0" w:space="0" w:color="auto"/>
            <w:right w:val="none" w:sz="0" w:space="0" w:color="auto"/>
          </w:divBdr>
        </w:div>
      </w:divsChild>
    </w:div>
    <w:div w:id="1074283585">
      <w:bodyDiv w:val="1"/>
      <w:marLeft w:val="0"/>
      <w:marRight w:val="0"/>
      <w:marTop w:val="0"/>
      <w:marBottom w:val="0"/>
      <w:divBdr>
        <w:top w:val="none" w:sz="0" w:space="0" w:color="auto"/>
        <w:left w:val="none" w:sz="0" w:space="0" w:color="auto"/>
        <w:bottom w:val="none" w:sz="0" w:space="0" w:color="auto"/>
        <w:right w:val="none" w:sz="0" w:space="0" w:color="auto"/>
      </w:divBdr>
    </w:div>
    <w:div w:id="1076587618">
      <w:bodyDiv w:val="1"/>
      <w:marLeft w:val="0"/>
      <w:marRight w:val="0"/>
      <w:marTop w:val="0"/>
      <w:marBottom w:val="0"/>
      <w:divBdr>
        <w:top w:val="none" w:sz="0" w:space="0" w:color="auto"/>
        <w:left w:val="none" w:sz="0" w:space="0" w:color="auto"/>
        <w:bottom w:val="none" w:sz="0" w:space="0" w:color="auto"/>
        <w:right w:val="none" w:sz="0" w:space="0" w:color="auto"/>
      </w:divBdr>
      <w:divsChild>
        <w:div w:id="1368220170">
          <w:marLeft w:val="360"/>
          <w:marRight w:val="0"/>
          <w:marTop w:val="120"/>
          <w:marBottom w:val="120"/>
          <w:divBdr>
            <w:top w:val="none" w:sz="0" w:space="0" w:color="auto"/>
            <w:left w:val="none" w:sz="0" w:space="0" w:color="auto"/>
            <w:bottom w:val="none" w:sz="0" w:space="0" w:color="auto"/>
            <w:right w:val="none" w:sz="0" w:space="0" w:color="auto"/>
          </w:divBdr>
        </w:div>
        <w:div w:id="1476530615">
          <w:marLeft w:val="360"/>
          <w:marRight w:val="0"/>
          <w:marTop w:val="120"/>
          <w:marBottom w:val="120"/>
          <w:divBdr>
            <w:top w:val="none" w:sz="0" w:space="0" w:color="auto"/>
            <w:left w:val="none" w:sz="0" w:space="0" w:color="auto"/>
            <w:bottom w:val="none" w:sz="0" w:space="0" w:color="auto"/>
            <w:right w:val="none" w:sz="0" w:space="0" w:color="auto"/>
          </w:divBdr>
        </w:div>
        <w:div w:id="2071731901">
          <w:marLeft w:val="360"/>
          <w:marRight w:val="0"/>
          <w:marTop w:val="120"/>
          <w:marBottom w:val="120"/>
          <w:divBdr>
            <w:top w:val="none" w:sz="0" w:space="0" w:color="auto"/>
            <w:left w:val="none" w:sz="0" w:space="0" w:color="auto"/>
            <w:bottom w:val="none" w:sz="0" w:space="0" w:color="auto"/>
            <w:right w:val="none" w:sz="0" w:space="0" w:color="auto"/>
          </w:divBdr>
        </w:div>
      </w:divsChild>
    </w:div>
    <w:div w:id="1081756306">
      <w:bodyDiv w:val="1"/>
      <w:marLeft w:val="0"/>
      <w:marRight w:val="0"/>
      <w:marTop w:val="0"/>
      <w:marBottom w:val="0"/>
      <w:divBdr>
        <w:top w:val="none" w:sz="0" w:space="0" w:color="auto"/>
        <w:left w:val="none" w:sz="0" w:space="0" w:color="auto"/>
        <w:bottom w:val="none" w:sz="0" w:space="0" w:color="auto"/>
        <w:right w:val="none" w:sz="0" w:space="0" w:color="auto"/>
      </w:divBdr>
    </w:div>
    <w:div w:id="1085227671">
      <w:bodyDiv w:val="1"/>
      <w:marLeft w:val="0"/>
      <w:marRight w:val="0"/>
      <w:marTop w:val="0"/>
      <w:marBottom w:val="0"/>
      <w:divBdr>
        <w:top w:val="none" w:sz="0" w:space="0" w:color="auto"/>
        <w:left w:val="none" w:sz="0" w:space="0" w:color="auto"/>
        <w:bottom w:val="none" w:sz="0" w:space="0" w:color="auto"/>
        <w:right w:val="none" w:sz="0" w:space="0" w:color="auto"/>
      </w:divBdr>
      <w:divsChild>
        <w:div w:id="1142649415">
          <w:marLeft w:val="0"/>
          <w:marRight w:val="0"/>
          <w:marTop w:val="0"/>
          <w:marBottom w:val="0"/>
          <w:divBdr>
            <w:top w:val="none" w:sz="0" w:space="0" w:color="auto"/>
            <w:left w:val="none" w:sz="0" w:space="0" w:color="auto"/>
            <w:bottom w:val="none" w:sz="0" w:space="0" w:color="auto"/>
            <w:right w:val="none" w:sz="0" w:space="0" w:color="auto"/>
          </w:divBdr>
          <w:divsChild>
            <w:div w:id="1357149184">
              <w:marLeft w:val="0"/>
              <w:marRight w:val="0"/>
              <w:marTop w:val="0"/>
              <w:marBottom w:val="0"/>
              <w:divBdr>
                <w:top w:val="none" w:sz="0" w:space="0" w:color="auto"/>
                <w:left w:val="none" w:sz="0" w:space="0" w:color="auto"/>
                <w:bottom w:val="none" w:sz="0" w:space="0" w:color="auto"/>
                <w:right w:val="none" w:sz="0" w:space="0" w:color="auto"/>
              </w:divBdr>
              <w:divsChild>
                <w:div w:id="196110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309526">
      <w:bodyDiv w:val="1"/>
      <w:marLeft w:val="0"/>
      <w:marRight w:val="0"/>
      <w:marTop w:val="0"/>
      <w:marBottom w:val="0"/>
      <w:divBdr>
        <w:top w:val="none" w:sz="0" w:space="0" w:color="auto"/>
        <w:left w:val="none" w:sz="0" w:space="0" w:color="auto"/>
        <w:bottom w:val="none" w:sz="0" w:space="0" w:color="auto"/>
        <w:right w:val="none" w:sz="0" w:space="0" w:color="auto"/>
      </w:divBdr>
      <w:divsChild>
        <w:div w:id="14622887">
          <w:marLeft w:val="0"/>
          <w:marRight w:val="0"/>
          <w:marTop w:val="0"/>
          <w:marBottom w:val="0"/>
          <w:divBdr>
            <w:top w:val="none" w:sz="0" w:space="0" w:color="auto"/>
            <w:left w:val="none" w:sz="0" w:space="0" w:color="auto"/>
            <w:bottom w:val="none" w:sz="0" w:space="0" w:color="auto"/>
            <w:right w:val="none" w:sz="0" w:space="0" w:color="auto"/>
          </w:divBdr>
          <w:divsChild>
            <w:div w:id="597904773">
              <w:marLeft w:val="0"/>
              <w:marRight w:val="0"/>
              <w:marTop w:val="0"/>
              <w:marBottom w:val="0"/>
              <w:divBdr>
                <w:top w:val="none" w:sz="0" w:space="0" w:color="auto"/>
                <w:left w:val="none" w:sz="0" w:space="0" w:color="auto"/>
                <w:bottom w:val="none" w:sz="0" w:space="0" w:color="auto"/>
                <w:right w:val="none" w:sz="0" w:space="0" w:color="auto"/>
              </w:divBdr>
            </w:div>
          </w:divsChild>
        </w:div>
        <w:div w:id="17660516">
          <w:marLeft w:val="0"/>
          <w:marRight w:val="0"/>
          <w:marTop w:val="0"/>
          <w:marBottom w:val="0"/>
          <w:divBdr>
            <w:top w:val="none" w:sz="0" w:space="0" w:color="auto"/>
            <w:left w:val="none" w:sz="0" w:space="0" w:color="auto"/>
            <w:bottom w:val="none" w:sz="0" w:space="0" w:color="auto"/>
            <w:right w:val="none" w:sz="0" w:space="0" w:color="auto"/>
          </w:divBdr>
          <w:divsChild>
            <w:div w:id="862985858">
              <w:marLeft w:val="0"/>
              <w:marRight w:val="0"/>
              <w:marTop w:val="0"/>
              <w:marBottom w:val="0"/>
              <w:divBdr>
                <w:top w:val="none" w:sz="0" w:space="0" w:color="auto"/>
                <w:left w:val="none" w:sz="0" w:space="0" w:color="auto"/>
                <w:bottom w:val="none" w:sz="0" w:space="0" w:color="auto"/>
                <w:right w:val="none" w:sz="0" w:space="0" w:color="auto"/>
              </w:divBdr>
            </w:div>
          </w:divsChild>
        </w:div>
        <w:div w:id="20323847">
          <w:marLeft w:val="0"/>
          <w:marRight w:val="0"/>
          <w:marTop w:val="0"/>
          <w:marBottom w:val="0"/>
          <w:divBdr>
            <w:top w:val="none" w:sz="0" w:space="0" w:color="auto"/>
            <w:left w:val="none" w:sz="0" w:space="0" w:color="auto"/>
            <w:bottom w:val="none" w:sz="0" w:space="0" w:color="auto"/>
            <w:right w:val="none" w:sz="0" w:space="0" w:color="auto"/>
          </w:divBdr>
          <w:divsChild>
            <w:div w:id="1557202818">
              <w:marLeft w:val="0"/>
              <w:marRight w:val="0"/>
              <w:marTop w:val="0"/>
              <w:marBottom w:val="0"/>
              <w:divBdr>
                <w:top w:val="none" w:sz="0" w:space="0" w:color="auto"/>
                <w:left w:val="none" w:sz="0" w:space="0" w:color="auto"/>
                <w:bottom w:val="none" w:sz="0" w:space="0" w:color="auto"/>
                <w:right w:val="none" w:sz="0" w:space="0" w:color="auto"/>
              </w:divBdr>
            </w:div>
          </w:divsChild>
        </w:div>
        <w:div w:id="39208854">
          <w:marLeft w:val="0"/>
          <w:marRight w:val="0"/>
          <w:marTop w:val="0"/>
          <w:marBottom w:val="0"/>
          <w:divBdr>
            <w:top w:val="none" w:sz="0" w:space="0" w:color="auto"/>
            <w:left w:val="none" w:sz="0" w:space="0" w:color="auto"/>
            <w:bottom w:val="none" w:sz="0" w:space="0" w:color="auto"/>
            <w:right w:val="none" w:sz="0" w:space="0" w:color="auto"/>
          </w:divBdr>
          <w:divsChild>
            <w:div w:id="1648197467">
              <w:marLeft w:val="0"/>
              <w:marRight w:val="0"/>
              <w:marTop w:val="0"/>
              <w:marBottom w:val="0"/>
              <w:divBdr>
                <w:top w:val="none" w:sz="0" w:space="0" w:color="auto"/>
                <w:left w:val="none" w:sz="0" w:space="0" w:color="auto"/>
                <w:bottom w:val="none" w:sz="0" w:space="0" w:color="auto"/>
                <w:right w:val="none" w:sz="0" w:space="0" w:color="auto"/>
              </w:divBdr>
            </w:div>
          </w:divsChild>
        </w:div>
        <w:div w:id="72439875">
          <w:marLeft w:val="0"/>
          <w:marRight w:val="0"/>
          <w:marTop w:val="0"/>
          <w:marBottom w:val="0"/>
          <w:divBdr>
            <w:top w:val="none" w:sz="0" w:space="0" w:color="auto"/>
            <w:left w:val="none" w:sz="0" w:space="0" w:color="auto"/>
            <w:bottom w:val="none" w:sz="0" w:space="0" w:color="auto"/>
            <w:right w:val="none" w:sz="0" w:space="0" w:color="auto"/>
          </w:divBdr>
          <w:divsChild>
            <w:div w:id="1989439406">
              <w:marLeft w:val="0"/>
              <w:marRight w:val="0"/>
              <w:marTop w:val="0"/>
              <w:marBottom w:val="0"/>
              <w:divBdr>
                <w:top w:val="none" w:sz="0" w:space="0" w:color="auto"/>
                <w:left w:val="none" w:sz="0" w:space="0" w:color="auto"/>
                <w:bottom w:val="none" w:sz="0" w:space="0" w:color="auto"/>
                <w:right w:val="none" w:sz="0" w:space="0" w:color="auto"/>
              </w:divBdr>
            </w:div>
          </w:divsChild>
        </w:div>
        <w:div w:id="120224768">
          <w:marLeft w:val="0"/>
          <w:marRight w:val="0"/>
          <w:marTop w:val="0"/>
          <w:marBottom w:val="0"/>
          <w:divBdr>
            <w:top w:val="none" w:sz="0" w:space="0" w:color="auto"/>
            <w:left w:val="none" w:sz="0" w:space="0" w:color="auto"/>
            <w:bottom w:val="none" w:sz="0" w:space="0" w:color="auto"/>
            <w:right w:val="none" w:sz="0" w:space="0" w:color="auto"/>
          </w:divBdr>
          <w:divsChild>
            <w:div w:id="1227108762">
              <w:marLeft w:val="0"/>
              <w:marRight w:val="0"/>
              <w:marTop w:val="0"/>
              <w:marBottom w:val="0"/>
              <w:divBdr>
                <w:top w:val="none" w:sz="0" w:space="0" w:color="auto"/>
                <w:left w:val="none" w:sz="0" w:space="0" w:color="auto"/>
                <w:bottom w:val="none" w:sz="0" w:space="0" w:color="auto"/>
                <w:right w:val="none" w:sz="0" w:space="0" w:color="auto"/>
              </w:divBdr>
            </w:div>
          </w:divsChild>
        </w:div>
        <w:div w:id="141630109">
          <w:marLeft w:val="0"/>
          <w:marRight w:val="0"/>
          <w:marTop w:val="0"/>
          <w:marBottom w:val="0"/>
          <w:divBdr>
            <w:top w:val="none" w:sz="0" w:space="0" w:color="auto"/>
            <w:left w:val="none" w:sz="0" w:space="0" w:color="auto"/>
            <w:bottom w:val="none" w:sz="0" w:space="0" w:color="auto"/>
            <w:right w:val="none" w:sz="0" w:space="0" w:color="auto"/>
          </w:divBdr>
          <w:divsChild>
            <w:div w:id="860321013">
              <w:marLeft w:val="0"/>
              <w:marRight w:val="0"/>
              <w:marTop w:val="0"/>
              <w:marBottom w:val="0"/>
              <w:divBdr>
                <w:top w:val="none" w:sz="0" w:space="0" w:color="auto"/>
                <w:left w:val="none" w:sz="0" w:space="0" w:color="auto"/>
                <w:bottom w:val="none" w:sz="0" w:space="0" w:color="auto"/>
                <w:right w:val="none" w:sz="0" w:space="0" w:color="auto"/>
              </w:divBdr>
            </w:div>
          </w:divsChild>
        </w:div>
        <w:div w:id="143817301">
          <w:marLeft w:val="0"/>
          <w:marRight w:val="0"/>
          <w:marTop w:val="0"/>
          <w:marBottom w:val="0"/>
          <w:divBdr>
            <w:top w:val="none" w:sz="0" w:space="0" w:color="auto"/>
            <w:left w:val="none" w:sz="0" w:space="0" w:color="auto"/>
            <w:bottom w:val="none" w:sz="0" w:space="0" w:color="auto"/>
            <w:right w:val="none" w:sz="0" w:space="0" w:color="auto"/>
          </w:divBdr>
          <w:divsChild>
            <w:div w:id="1882788735">
              <w:marLeft w:val="0"/>
              <w:marRight w:val="0"/>
              <w:marTop w:val="0"/>
              <w:marBottom w:val="0"/>
              <w:divBdr>
                <w:top w:val="none" w:sz="0" w:space="0" w:color="auto"/>
                <w:left w:val="none" w:sz="0" w:space="0" w:color="auto"/>
                <w:bottom w:val="none" w:sz="0" w:space="0" w:color="auto"/>
                <w:right w:val="none" w:sz="0" w:space="0" w:color="auto"/>
              </w:divBdr>
            </w:div>
          </w:divsChild>
        </w:div>
        <w:div w:id="159007107">
          <w:marLeft w:val="0"/>
          <w:marRight w:val="0"/>
          <w:marTop w:val="0"/>
          <w:marBottom w:val="0"/>
          <w:divBdr>
            <w:top w:val="none" w:sz="0" w:space="0" w:color="auto"/>
            <w:left w:val="none" w:sz="0" w:space="0" w:color="auto"/>
            <w:bottom w:val="none" w:sz="0" w:space="0" w:color="auto"/>
            <w:right w:val="none" w:sz="0" w:space="0" w:color="auto"/>
          </w:divBdr>
          <w:divsChild>
            <w:div w:id="1451826562">
              <w:marLeft w:val="0"/>
              <w:marRight w:val="0"/>
              <w:marTop w:val="0"/>
              <w:marBottom w:val="0"/>
              <w:divBdr>
                <w:top w:val="none" w:sz="0" w:space="0" w:color="auto"/>
                <w:left w:val="none" w:sz="0" w:space="0" w:color="auto"/>
                <w:bottom w:val="none" w:sz="0" w:space="0" w:color="auto"/>
                <w:right w:val="none" w:sz="0" w:space="0" w:color="auto"/>
              </w:divBdr>
            </w:div>
          </w:divsChild>
        </w:div>
        <w:div w:id="167647260">
          <w:marLeft w:val="0"/>
          <w:marRight w:val="0"/>
          <w:marTop w:val="0"/>
          <w:marBottom w:val="0"/>
          <w:divBdr>
            <w:top w:val="none" w:sz="0" w:space="0" w:color="auto"/>
            <w:left w:val="none" w:sz="0" w:space="0" w:color="auto"/>
            <w:bottom w:val="none" w:sz="0" w:space="0" w:color="auto"/>
            <w:right w:val="none" w:sz="0" w:space="0" w:color="auto"/>
          </w:divBdr>
          <w:divsChild>
            <w:div w:id="634264011">
              <w:marLeft w:val="0"/>
              <w:marRight w:val="0"/>
              <w:marTop w:val="0"/>
              <w:marBottom w:val="0"/>
              <w:divBdr>
                <w:top w:val="none" w:sz="0" w:space="0" w:color="auto"/>
                <w:left w:val="none" w:sz="0" w:space="0" w:color="auto"/>
                <w:bottom w:val="none" w:sz="0" w:space="0" w:color="auto"/>
                <w:right w:val="none" w:sz="0" w:space="0" w:color="auto"/>
              </w:divBdr>
            </w:div>
          </w:divsChild>
        </w:div>
        <w:div w:id="188105427">
          <w:marLeft w:val="0"/>
          <w:marRight w:val="0"/>
          <w:marTop w:val="0"/>
          <w:marBottom w:val="0"/>
          <w:divBdr>
            <w:top w:val="none" w:sz="0" w:space="0" w:color="auto"/>
            <w:left w:val="none" w:sz="0" w:space="0" w:color="auto"/>
            <w:bottom w:val="none" w:sz="0" w:space="0" w:color="auto"/>
            <w:right w:val="none" w:sz="0" w:space="0" w:color="auto"/>
          </w:divBdr>
          <w:divsChild>
            <w:div w:id="1125348417">
              <w:marLeft w:val="0"/>
              <w:marRight w:val="0"/>
              <w:marTop w:val="0"/>
              <w:marBottom w:val="0"/>
              <w:divBdr>
                <w:top w:val="none" w:sz="0" w:space="0" w:color="auto"/>
                <w:left w:val="none" w:sz="0" w:space="0" w:color="auto"/>
                <w:bottom w:val="none" w:sz="0" w:space="0" w:color="auto"/>
                <w:right w:val="none" w:sz="0" w:space="0" w:color="auto"/>
              </w:divBdr>
            </w:div>
          </w:divsChild>
        </w:div>
        <w:div w:id="241987622">
          <w:marLeft w:val="0"/>
          <w:marRight w:val="0"/>
          <w:marTop w:val="0"/>
          <w:marBottom w:val="0"/>
          <w:divBdr>
            <w:top w:val="none" w:sz="0" w:space="0" w:color="auto"/>
            <w:left w:val="none" w:sz="0" w:space="0" w:color="auto"/>
            <w:bottom w:val="none" w:sz="0" w:space="0" w:color="auto"/>
            <w:right w:val="none" w:sz="0" w:space="0" w:color="auto"/>
          </w:divBdr>
          <w:divsChild>
            <w:div w:id="104926186">
              <w:marLeft w:val="0"/>
              <w:marRight w:val="0"/>
              <w:marTop w:val="0"/>
              <w:marBottom w:val="0"/>
              <w:divBdr>
                <w:top w:val="none" w:sz="0" w:space="0" w:color="auto"/>
                <w:left w:val="none" w:sz="0" w:space="0" w:color="auto"/>
                <w:bottom w:val="none" w:sz="0" w:space="0" w:color="auto"/>
                <w:right w:val="none" w:sz="0" w:space="0" w:color="auto"/>
              </w:divBdr>
            </w:div>
          </w:divsChild>
        </w:div>
        <w:div w:id="242490097">
          <w:marLeft w:val="0"/>
          <w:marRight w:val="0"/>
          <w:marTop w:val="0"/>
          <w:marBottom w:val="0"/>
          <w:divBdr>
            <w:top w:val="none" w:sz="0" w:space="0" w:color="auto"/>
            <w:left w:val="none" w:sz="0" w:space="0" w:color="auto"/>
            <w:bottom w:val="none" w:sz="0" w:space="0" w:color="auto"/>
            <w:right w:val="none" w:sz="0" w:space="0" w:color="auto"/>
          </w:divBdr>
          <w:divsChild>
            <w:div w:id="978220384">
              <w:marLeft w:val="0"/>
              <w:marRight w:val="0"/>
              <w:marTop w:val="0"/>
              <w:marBottom w:val="0"/>
              <w:divBdr>
                <w:top w:val="none" w:sz="0" w:space="0" w:color="auto"/>
                <w:left w:val="none" w:sz="0" w:space="0" w:color="auto"/>
                <w:bottom w:val="none" w:sz="0" w:space="0" w:color="auto"/>
                <w:right w:val="none" w:sz="0" w:space="0" w:color="auto"/>
              </w:divBdr>
            </w:div>
          </w:divsChild>
        </w:div>
        <w:div w:id="312411422">
          <w:marLeft w:val="0"/>
          <w:marRight w:val="0"/>
          <w:marTop w:val="0"/>
          <w:marBottom w:val="0"/>
          <w:divBdr>
            <w:top w:val="none" w:sz="0" w:space="0" w:color="auto"/>
            <w:left w:val="none" w:sz="0" w:space="0" w:color="auto"/>
            <w:bottom w:val="none" w:sz="0" w:space="0" w:color="auto"/>
            <w:right w:val="none" w:sz="0" w:space="0" w:color="auto"/>
          </w:divBdr>
          <w:divsChild>
            <w:div w:id="2067948872">
              <w:marLeft w:val="0"/>
              <w:marRight w:val="0"/>
              <w:marTop w:val="0"/>
              <w:marBottom w:val="0"/>
              <w:divBdr>
                <w:top w:val="none" w:sz="0" w:space="0" w:color="auto"/>
                <w:left w:val="none" w:sz="0" w:space="0" w:color="auto"/>
                <w:bottom w:val="none" w:sz="0" w:space="0" w:color="auto"/>
                <w:right w:val="none" w:sz="0" w:space="0" w:color="auto"/>
              </w:divBdr>
            </w:div>
          </w:divsChild>
        </w:div>
        <w:div w:id="337123518">
          <w:marLeft w:val="0"/>
          <w:marRight w:val="0"/>
          <w:marTop w:val="0"/>
          <w:marBottom w:val="0"/>
          <w:divBdr>
            <w:top w:val="none" w:sz="0" w:space="0" w:color="auto"/>
            <w:left w:val="none" w:sz="0" w:space="0" w:color="auto"/>
            <w:bottom w:val="none" w:sz="0" w:space="0" w:color="auto"/>
            <w:right w:val="none" w:sz="0" w:space="0" w:color="auto"/>
          </w:divBdr>
          <w:divsChild>
            <w:div w:id="1017005665">
              <w:marLeft w:val="0"/>
              <w:marRight w:val="0"/>
              <w:marTop w:val="0"/>
              <w:marBottom w:val="0"/>
              <w:divBdr>
                <w:top w:val="none" w:sz="0" w:space="0" w:color="auto"/>
                <w:left w:val="none" w:sz="0" w:space="0" w:color="auto"/>
                <w:bottom w:val="none" w:sz="0" w:space="0" w:color="auto"/>
                <w:right w:val="none" w:sz="0" w:space="0" w:color="auto"/>
              </w:divBdr>
            </w:div>
          </w:divsChild>
        </w:div>
        <w:div w:id="345132985">
          <w:marLeft w:val="0"/>
          <w:marRight w:val="0"/>
          <w:marTop w:val="0"/>
          <w:marBottom w:val="0"/>
          <w:divBdr>
            <w:top w:val="none" w:sz="0" w:space="0" w:color="auto"/>
            <w:left w:val="none" w:sz="0" w:space="0" w:color="auto"/>
            <w:bottom w:val="none" w:sz="0" w:space="0" w:color="auto"/>
            <w:right w:val="none" w:sz="0" w:space="0" w:color="auto"/>
          </w:divBdr>
          <w:divsChild>
            <w:div w:id="1912351964">
              <w:marLeft w:val="0"/>
              <w:marRight w:val="0"/>
              <w:marTop w:val="0"/>
              <w:marBottom w:val="0"/>
              <w:divBdr>
                <w:top w:val="none" w:sz="0" w:space="0" w:color="auto"/>
                <w:left w:val="none" w:sz="0" w:space="0" w:color="auto"/>
                <w:bottom w:val="none" w:sz="0" w:space="0" w:color="auto"/>
                <w:right w:val="none" w:sz="0" w:space="0" w:color="auto"/>
              </w:divBdr>
            </w:div>
          </w:divsChild>
        </w:div>
        <w:div w:id="359745628">
          <w:marLeft w:val="0"/>
          <w:marRight w:val="0"/>
          <w:marTop w:val="0"/>
          <w:marBottom w:val="0"/>
          <w:divBdr>
            <w:top w:val="none" w:sz="0" w:space="0" w:color="auto"/>
            <w:left w:val="none" w:sz="0" w:space="0" w:color="auto"/>
            <w:bottom w:val="none" w:sz="0" w:space="0" w:color="auto"/>
            <w:right w:val="none" w:sz="0" w:space="0" w:color="auto"/>
          </w:divBdr>
          <w:divsChild>
            <w:div w:id="1375152788">
              <w:marLeft w:val="0"/>
              <w:marRight w:val="0"/>
              <w:marTop w:val="0"/>
              <w:marBottom w:val="0"/>
              <w:divBdr>
                <w:top w:val="none" w:sz="0" w:space="0" w:color="auto"/>
                <w:left w:val="none" w:sz="0" w:space="0" w:color="auto"/>
                <w:bottom w:val="none" w:sz="0" w:space="0" w:color="auto"/>
                <w:right w:val="none" w:sz="0" w:space="0" w:color="auto"/>
              </w:divBdr>
            </w:div>
          </w:divsChild>
        </w:div>
        <w:div w:id="488516631">
          <w:marLeft w:val="0"/>
          <w:marRight w:val="0"/>
          <w:marTop w:val="0"/>
          <w:marBottom w:val="0"/>
          <w:divBdr>
            <w:top w:val="none" w:sz="0" w:space="0" w:color="auto"/>
            <w:left w:val="none" w:sz="0" w:space="0" w:color="auto"/>
            <w:bottom w:val="none" w:sz="0" w:space="0" w:color="auto"/>
            <w:right w:val="none" w:sz="0" w:space="0" w:color="auto"/>
          </w:divBdr>
          <w:divsChild>
            <w:div w:id="854467577">
              <w:marLeft w:val="0"/>
              <w:marRight w:val="0"/>
              <w:marTop w:val="0"/>
              <w:marBottom w:val="0"/>
              <w:divBdr>
                <w:top w:val="none" w:sz="0" w:space="0" w:color="auto"/>
                <w:left w:val="none" w:sz="0" w:space="0" w:color="auto"/>
                <w:bottom w:val="none" w:sz="0" w:space="0" w:color="auto"/>
                <w:right w:val="none" w:sz="0" w:space="0" w:color="auto"/>
              </w:divBdr>
            </w:div>
          </w:divsChild>
        </w:div>
        <w:div w:id="510722446">
          <w:marLeft w:val="0"/>
          <w:marRight w:val="0"/>
          <w:marTop w:val="0"/>
          <w:marBottom w:val="0"/>
          <w:divBdr>
            <w:top w:val="none" w:sz="0" w:space="0" w:color="auto"/>
            <w:left w:val="none" w:sz="0" w:space="0" w:color="auto"/>
            <w:bottom w:val="none" w:sz="0" w:space="0" w:color="auto"/>
            <w:right w:val="none" w:sz="0" w:space="0" w:color="auto"/>
          </w:divBdr>
          <w:divsChild>
            <w:div w:id="2066486784">
              <w:marLeft w:val="0"/>
              <w:marRight w:val="0"/>
              <w:marTop w:val="0"/>
              <w:marBottom w:val="0"/>
              <w:divBdr>
                <w:top w:val="none" w:sz="0" w:space="0" w:color="auto"/>
                <w:left w:val="none" w:sz="0" w:space="0" w:color="auto"/>
                <w:bottom w:val="none" w:sz="0" w:space="0" w:color="auto"/>
                <w:right w:val="none" w:sz="0" w:space="0" w:color="auto"/>
              </w:divBdr>
            </w:div>
          </w:divsChild>
        </w:div>
        <w:div w:id="533545824">
          <w:marLeft w:val="0"/>
          <w:marRight w:val="0"/>
          <w:marTop w:val="0"/>
          <w:marBottom w:val="0"/>
          <w:divBdr>
            <w:top w:val="none" w:sz="0" w:space="0" w:color="auto"/>
            <w:left w:val="none" w:sz="0" w:space="0" w:color="auto"/>
            <w:bottom w:val="none" w:sz="0" w:space="0" w:color="auto"/>
            <w:right w:val="none" w:sz="0" w:space="0" w:color="auto"/>
          </w:divBdr>
          <w:divsChild>
            <w:div w:id="1073743683">
              <w:marLeft w:val="0"/>
              <w:marRight w:val="0"/>
              <w:marTop w:val="0"/>
              <w:marBottom w:val="0"/>
              <w:divBdr>
                <w:top w:val="none" w:sz="0" w:space="0" w:color="auto"/>
                <w:left w:val="none" w:sz="0" w:space="0" w:color="auto"/>
                <w:bottom w:val="none" w:sz="0" w:space="0" w:color="auto"/>
                <w:right w:val="none" w:sz="0" w:space="0" w:color="auto"/>
              </w:divBdr>
            </w:div>
          </w:divsChild>
        </w:div>
        <w:div w:id="613093415">
          <w:marLeft w:val="0"/>
          <w:marRight w:val="0"/>
          <w:marTop w:val="0"/>
          <w:marBottom w:val="0"/>
          <w:divBdr>
            <w:top w:val="none" w:sz="0" w:space="0" w:color="auto"/>
            <w:left w:val="none" w:sz="0" w:space="0" w:color="auto"/>
            <w:bottom w:val="none" w:sz="0" w:space="0" w:color="auto"/>
            <w:right w:val="none" w:sz="0" w:space="0" w:color="auto"/>
          </w:divBdr>
          <w:divsChild>
            <w:div w:id="1839732965">
              <w:marLeft w:val="0"/>
              <w:marRight w:val="0"/>
              <w:marTop w:val="0"/>
              <w:marBottom w:val="0"/>
              <w:divBdr>
                <w:top w:val="none" w:sz="0" w:space="0" w:color="auto"/>
                <w:left w:val="none" w:sz="0" w:space="0" w:color="auto"/>
                <w:bottom w:val="none" w:sz="0" w:space="0" w:color="auto"/>
                <w:right w:val="none" w:sz="0" w:space="0" w:color="auto"/>
              </w:divBdr>
            </w:div>
          </w:divsChild>
        </w:div>
        <w:div w:id="670378859">
          <w:marLeft w:val="0"/>
          <w:marRight w:val="0"/>
          <w:marTop w:val="0"/>
          <w:marBottom w:val="0"/>
          <w:divBdr>
            <w:top w:val="none" w:sz="0" w:space="0" w:color="auto"/>
            <w:left w:val="none" w:sz="0" w:space="0" w:color="auto"/>
            <w:bottom w:val="none" w:sz="0" w:space="0" w:color="auto"/>
            <w:right w:val="none" w:sz="0" w:space="0" w:color="auto"/>
          </w:divBdr>
          <w:divsChild>
            <w:div w:id="823274830">
              <w:marLeft w:val="0"/>
              <w:marRight w:val="0"/>
              <w:marTop w:val="0"/>
              <w:marBottom w:val="0"/>
              <w:divBdr>
                <w:top w:val="none" w:sz="0" w:space="0" w:color="auto"/>
                <w:left w:val="none" w:sz="0" w:space="0" w:color="auto"/>
                <w:bottom w:val="none" w:sz="0" w:space="0" w:color="auto"/>
                <w:right w:val="none" w:sz="0" w:space="0" w:color="auto"/>
              </w:divBdr>
            </w:div>
          </w:divsChild>
        </w:div>
        <w:div w:id="694885145">
          <w:marLeft w:val="0"/>
          <w:marRight w:val="0"/>
          <w:marTop w:val="0"/>
          <w:marBottom w:val="0"/>
          <w:divBdr>
            <w:top w:val="none" w:sz="0" w:space="0" w:color="auto"/>
            <w:left w:val="none" w:sz="0" w:space="0" w:color="auto"/>
            <w:bottom w:val="none" w:sz="0" w:space="0" w:color="auto"/>
            <w:right w:val="none" w:sz="0" w:space="0" w:color="auto"/>
          </w:divBdr>
          <w:divsChild>
            <w:div w:id="229971330">
              <w:marLeft w:val="0"/>
              <w:marRight w:val="0"/>
              <w:marTop w:val="0"/>
              <w:marBottom w:val="0"/>
              <w:divBdr>
                <w:top w:val="none" w:sz="0" w:space="0" w:color="auto"/>
                <w:left w:val="none" w:sz="0" w:space="0" w:color="auto"/>
                <w:bottom w:val="none" w:sz="0" w:space="0" w:color="auto"/>
                <w:right w:val="none" w:sz="0" w:space="0" w:color="auto"/>
              </w:divBdr>
            </w:div>
          </w:divsChild>
        </w:div>
        <w:div w:id="741949295">
          <w:marLeft w:val="0"/>
          <w:marRight w:val="0"/>
          <w:marTop w:val="0"/>
          <w:marBottom w:val="0"/>
          <w:divBdr>
            <w:top w:val="none" w:sz="0" w:space="0" w:color="auto"/>
            <w:left w:val="none" w:sz="0" w:space="0" w:color="auto"/>
            <w:bottom w:val="none" w:sz="0" w:space="0" w:color="auto"/>
            <w:right w:val="none" w:sz="0" w:space="0" w:color="auto"/>
          </w:divBdr>
          <w:divsChild>
            <w:div w:id="1833134222">
              <w:marLeft w:val="0"/>
              <w:marRight w:val="0"/>
              <w:marTop w:val="0"/>
              <w:marBottom w:val="0"/>
              <w:divBdr>
                <w:top w:val="none" w:sz="0" w:space="0" w:color="auto"/>
                <w:left w:val="none" w:sz="0" w:space="0" w:color="auto"/>
                <w:bottom w:val="none" w:sz="0" w:space="0" w:color="auto"/>
                <w:right w:val="none" w:sz="0" w:space="0" w:color="auto"/>
              </w:divBdr>
            </w:div>
          </w:divsChild>
        </w:div>
        <w:div w:id="770979152">
          <w:marLeft w:val="0"/>
          <w:marRight w:val="0"/>
          <w:marTop w:val="0"/>
          <w:marBottom w:val="0"/>
          <w:divBdr>
            <w:top w:val="none" w:sz="0" w:space="0" w:color="auto"/>
            <w:left w:val="none" w:sz="0" w:space="0" w:color="auto"/>
            <w:bottom w:val="none" w:sz="0" w:space="0" w:color="auto"/>
            <w:right w:val="none" w:sz="0" w:space="0" w:color="auto"/>
          </w:divBdr>
          <w:divsChild>
            <w:div w:id="1793161859">
              <w:marLeft w:val="0"/>
              <w:marRight w:val="0"/>
              <w:marTop w:val="0"/>
              <w:marBottom w:val="0"/>
              <w:divBdr>
                <w:top w:val="none" w:sz="0" w:space="0" w:color="auto"/>
                <w:left w:val="none" w:sz="0" w:space="0" w:color="auto"/>
                <w:bottom w:val="none" w:sz="0" w:space="0" w:color="auto"/>
                <w:right w:val="none" w:sz="0" w:space="0" w:color="auto"/>
              </w:divBdr>
            </w:div>
          </w:divsChild>
        </w:div>
        <w:div w:id="771969825">
          <w:marLeft w:val="0"/>
          <w:marRight w:val="0"/>
          <w:marTop w:val="0"/>
          <w:marBottom w:val="0"/>
          <w:divBdr>
            <w:top w:val="none" w:sz="0" w:space="0" w:color="auto"/>
            <w:left w:val="none" w:sz="0" w:space="0" w:color="auto"/>
            <w:bottom w:val="none" w:sz="0" w:space="0" w:color="auto"/>
            <w:right w:val="none" w:sz="0" w:space="0" w:color="auto"/>
          </w:divBdr>
          <w:divsChild>
            <w:div w:id="1685086292">
              <w:marLeft w:val="0"/>
              <w:marRight w:val="0"/>
              <w:marTop w:val="0"/>
              <w:marBottom w:val="0"/>
              <w:divBdr>
                <w:top w:val="none" w:sz="0" w:space="0" w:color="auto"/>
                <w:left w:val="none" w:sz="0" w:space="0" w:color="auto"/>
                <w:bottom w:val="none" w:sz="0" w:space="0" w:color="auto"/>
                <w:right w:val="none" w:sz="0" w:space="0" w:color="auto"/>
              </w:divBdr>
            </w:div>
          </w:divsChild>
        </w:div>
        <w:div w:id="781537595">
          <w:marLeft w:val="0"/>
          <w:marRight w:val="0"/>
          <w:marTop w:val="0"/>
          <w:marBottom w:val="0"/>
          <w:divBdr>
            <w:top w:val="none" w:sz="0" w:space="0" w:color="auto"/>
            <w:left w:val="none" w:sz="0" w:space="0" w:color="auto"/>
            <w:bottom w:val="none" w:sz="0" w:space="0" w:color="auto"/>
            <w:right w:val="none" w:sz="0" w:space="0" w:color="auto"/>
          </w:divBdr>
          <w:divsChild>
            <w:div w:id="716320128">
              <w:marLeft w:val="0"/>
              <w:marRight w:val="0"/>
              <w:marTop w:val="0"/>
              <w:marBottom w:val="0"/>
              <w:divBdr>
                <w:top w:val="none" w:sz="0" w:space="0" w:color="auto"/>
                <w:left w:val="none" w:sz="0" w:space="0" w:color="auto"/>
                <w:bottom w:val="none" w:sz="0" w:space="0" w:color="auto"/>
                <w:right w:val="none" w:sz="0" w:space="0" w:color="auto"/>
              </w:divBdr>
            </w:div>
          </w:divsChild>
        </w:div>
        <w:div w:id="793452124">
          <w:marLeft w:val="0"/>
          <w:marRight w:val="0"/>
          <w:marTop w:val="0"/>
          <w:marBottom w:val="0"/>
          <w:divBdr>
            <w:top w:val="none" w:sz="0" w:space="0" w:color="auto"/>
            <w:left w:val="none" w:sz="0" w:space="0" w:color="auto"/>
            <w:bottom w:val="none" w:sz="0" w:space="0" w:color="auto"/>
            <w:right w:val="none" w:sz="0" w:space="0" w:color="auto"/>
          </w:divBdr>
          <w:divsChild>
            <w:div w:id="1937325668">
              <w:marLeft w:val="0"/>
              <w:marRight w:val="0"/>
              <w:marTop w:val="0"/>
              <w:marBottom w:val="0"/>
              <w:divBdr>
                <w:top w:val="none" w:sz="0" w:space="0" w:color="auto"/>
                <w:left w:val="none" w:sz="0" w:space="0" w:color="auto"/>
                <w:bottom w:val="none" w:sz="0" w:space="0" w:color="auto"/>
                <w:right w:val="none" w:sz="0" w:space="0" w:color="auto"/>
              </w:divBdr>
            </w:div>
          </w:divsChild>
        </w:div>
        <w:div w:id="805775159">
          <w:marLeft w:val="0"/>
          <w:marRight w:val="0"/>
          <w:marTop w:val="0"/>
          <w:marBottom w:val="0"/>
          <w:divBdr>
            <w:top w:val="none" w:sz="0" w:space="0" w:color="auto"/>
            <w:left w:val="none" w:sz="0" w:space="0" w:color="auto"/>
            <w:bottom w:val="none" w:sz="0" w:space="0" w:color="auto"/>
            <w:right w:val="none" w:sz="0" w:space="0" w:color="auto"/>
          </w:divBdr>
          <w:divsChild>
            <w:div w:id="1027875320">
              <w:marLeft w:val="0"/>
              <w:marRight w:val="0"/>
              <w:marTop w:val="0"/>
              <w:marBottom w:val="0"/>
              <w:divBdr>
                <w:top w:val="none" w:sz="0" w:space="0" w:color="auto"/>
                <w:left w:val="none" w:sz="0" w:space="0" w:color="auto"/>
                <w:bottom w:val="none" w:sz="0" w:space="0" w:color="auto"/>
                <w:right w:val="none" w:sz="0" w:space="0" w:color="auto"/>
              </w:divBdr>
            </w:div>
          </w:divsChild>
        </w:div>
        <w:div w:id="808205174">
          <w:marLeft w:val="0"/>
          <w:marRight w:val="0"/>
          <w:marTop w:val="0"/>
          <w:marBottom w:val="0"/>
          <w:divBdr>
            <w:top w:val="none" w:sz="0" w:space="0" w:color="auto"/>
            <w:left w:val="none" w:sz="0" w:space="0" w:color="auto"/>
            <w:bottom w:val="none" w:sz="0" w:space="0" w:color="auto"/>
            <w:right w:val="none" w:sz="0" w:space="0" w:color="auto"/>
          </w:divBdr>
          <w:divsChild>
            <w:div w:id="171336238">
              <w:marLeft w:val="0"/>
              <w:marRight w:val="0"/>
              <w:marTop w:val="0"/>
              <w:marBottom w:val="0"/>
              <w:divBdr>
                <w:top w:val="none" w:sz="0" w:space="0" w:color="auto"/>
                <w:left w:val="none" w:sz="0" w:space="0" w:color="auto"/>
                <w:bottom w:val="none" w:sz="0" w:space="0" w:color="auto"/>
                <w:right w:val="none" w:sz="0" w:space="0" w:color="auto"/>
              </w:divBdr>
            </w:div>
          </w:divsChild>
        </w:div>
        <w:div w:id="814565429">
          <w:marLeft w:val="0"/>
          <w:marRight w:val="0"/>
          <w:marTop w:val="0"/>
          <w:marBottom w:val="0"/>
          <w:divBdr>
            <w:top w:val="none" w:sz="0" w:space="0" w:color="auto"/>
            <w:left w:val="none" w:sz="0" w:space="0" w:color="auto"/>
            <w:bottom w:val="none" w:sz="0" w:space="0" w:color="auto"/>
            <w:right w:val="none" w:sz="0" w:space="0" w:color="auto"/>
          </w:divBdr>
          <w:divsChild>
            <w:div w:id="320088205">
              <w:marLeft w:val="0"/>
              <w:marRight w:val="0"/>
              <w:marTop w:val="0"/>
              <w:marBottom w:val="0"/>
              <w:divBdr>
                <w:top w:val="none" w:sz="0" w:space="0" w:color="auto"/>
                <w:left w:val="none" w:sz="0" w:space="0" w:color="auto"/>
                <w:bottom w:val="none" w:sz="0" w:space="0" w:color="auto"/>
                <w:right w:val="none" w:sz="0" w:space="0" w:color="auto"/>
              </w:divBdr>
            </w:div>
          </w:divsChild>
        </w:div>
        <w:div w:id="848712248">
          <w:marLeft w:val="0"/>
          <w:marRight w:val="0"/>
          <w:marTop w:val="0"/>
          <w:marBottom w:val="0"/>
          <w:divBdr>
            <w:top w:val="none" w:sz="0" w:space="0" w:color="auto"/>
            <w:left w:val="none" w:sz="0" w:space="0" w:color="auto"/>
            <w:bottom w:val="none" w:sz="0" w:space="0" w:color="auto"/>
            <w:right w:val="none" w:sz="0" w:space="0" w:color="auto"/>
          </w:divBdr>
          <w:divsChild>
            <w:div w:id="775323628">
              <w:marLeft w:val="0"/>
              <w:marRight w:val="0"/>
              <w:marTop w:val="0"/>
              <w:marBottom w:val="0"/>
              <w:divBdr>
                <w:top w:val="none" w:sz="0" w:space="0" w:color="auto"/>
                <w:left w:val="none" w:sz="0" w:space="0" w:color="auto"/>
                <w:bottom w:val="none" w:sz="0" w:space="0" w:color="auto"/>
                <w:right w:val="none" w:sz="0" w:space="0" w:color="auto"/>
              </w:divBdr>
            </w:div>
          </w:divsChild>
        </w:div>
        <w:div w:id="897595997">
          <w:marLeft w:val="0"/>
          <w:marRight w:val="0"/>
          <w:marTop w:val="0"/>
          <w:marBottom w:val="0"/>
          <w:divBdr>
            <w:top w:val="none" w:sz="0" w:space="0" w:color="auto"/>
            <w:left w:val="none" w:sz="0" w:space="0" w:color="auto"/>
            <w:bottom w:val="none" w:sz="0" w:space="0" w:color="auto"/>
            <w:right w:val="none" w:sz="0" w:space="0" w:color="auto"/>
          </w:divBdr>
          <w:divsChild>
            <w:div w:id="737824131">
              <w:marLeft w:val="0"/>
              <w:marRight w:val="0"/>
              <w:marTop w:val="0"/>
              <w:marBottom w:val="0"/>
              <w:divBdr>
                <w:top w:val="none" w:sz="0" w:space="0" w:color="auto"/>
                <w:left w:val="none" w:sz="0" w:space="0" w:color="auto"/>
                <w:bottom w:val="none" w:sz="0" w:space="0" w:color="auto"/>
                <w:right w:val="none" w:sz="0" w:space="0" w:color="auto"/>
              </w:divBdr>
            </w:div>
          </w:divsChild>
        </w:div>
        <w:div w:id="924193584">
          <w:marLeft w:val="0"/>
          <w:marRight w:val="0"/>
          <w:marTop w:val="0"/>
          <w:marBottom w:val="0"/>
          <w:divBdr>
            <w:top w:val="none" w:sz="0" w:space="0" w:color="auto"/>
            <w:left w:val="none" w:sz="0" w:space="0" w:color="auto"/>
            <w:bottom w:val="none" w:sz="0" w:space="0" w:color="auto"/>
            <w:right w:val="none" w:sz="0" w:space="0" w:color="auto"/>
          </w:divBdr>
          <w:divsChild>
            <w:div w:id="1162938687">
              <w:marLeft w:val="0"/>
              <w:marRight w:val="0"/>
              <w:marTop w:val="0"/>
              <w:marBottom w:val="0"/>
              <w:divBdr>
                <w:top w:val="none" w:sz="0" w:space="0" w:color="auto"/>
                <w:left w:val="none" w:sz="0" w:space="0" w:color="auto"/>
                <w:bottom w:val="none" w:sz="0" w:space="0" w:color="auto"/>
                <w:right w:val="none" w:sz="0" w:space="0" w:color="auto"/>
              </w:divBdr>
            </w:div>
          </w:divsChild>
        </w:div>
        <w:div w:id="925193698">
          <w:marLeft w:val="0"/>
          <w:marRight w:val="0"/>
          <w:marTop w:val="0"/>
          <w:marBottom w:val="0"/>
          <w:divBdr>
            <w:top w:val="none" w:sz="0" w:space="0" w:color="auto"/>
            <w:left w:val="none" w:sz="0" w:space="0" w:color="auto"/>
            <w:bottom w:val="none" w:sz="0" w:space="0" w:color="auto"/>
            <w:right w:val="none" w:sz="0" w:space="0" w:color="auto"/>
          </w:divBdr>
          <w:divsChild>
            <w:div w:id="1197692822">
              <w:marLeft w:val="0"/>
              <w:marRight w:val="0"/>
              <w:marTop w:val="0"/>
              <w:marBottom w:val="0"/>
              <w:divBdr>
                <w:top w:val="none" w:sz="0" w:space="0" w:color="auto"/>
                <w:left w:val="none" w:sz="0" w:space="0" w:color="auto"/>
                <w:bottom w:val="none" w:sz="0" w:space="0" w:color="auto"/>
                <w:right w:val="none" w:sz="0" w:space="0" w:color="auto"/>
              </w:divBdr>
            </w:div>
          </w:divsChild>
        </w:div>
        <w:div w:id="930315706">
          <w:marLeft w:val="0"/>
          <w:marRight w:val="0"/>
          <w:marTop w:val="0"/>
          <w:marBottom w:val="0"/>
          <w:divBdr>
            <w:top w:val="none" w:sz="0" w:space="0" w:color="auto"/>
            <w:left w:val="none" w:sz="0" w:space="0" w:color="auto"/>
            <w:bottom w:val="none" w:sz="0" w:space="0" w:color="auto"/>
            <w:right w:val="none" w:sz="0" w:space="0" w:color="auto"/>
          </w:divBdr>
          <w:divsChild>
            <w:div w:id="525558325">
              <w:marLeft w:val="0"/>
              <w:marRight w:val="0"/>
              <w:marTop w:val="0"/>
              <w:marBottom w:val="0"/>
              <w:divBdr>
                <w:top w:val="none" w:sz="0" w:space="0" w:color="auto"/>
                <w:left w:val="none" w:sz="0" w:space="0" w:color="auto"/>
                <w:bottom w:val="none" w:sz="0" w:space="0" w:color="auto"/>
                <w:right w:val="none" w:sz="0" w:space="0" w:color="auto"/>
              </w:divBdr>
            </w:div>
          </w:divsChild>
        </w:div>
        <w:div w:id="984702718">
          <w:marLeft w:val="0"/>
          <w:marRight w:val="0"/>
          <w:marTop w:val="0"/>
          <w:marBottom w:val="0"/>
          <w:divBdr>
            <w:top w:val="none" w:sz="0" w:space="0" w:color="auto"/>
            <w:left w:val="none" w:sz="0" w:space="0" w:color="auto"/>
            <w:bottom w:val="none" w:sz="0" w:space="0" w:color="auto"/>
            <w:right w:val="none" w:sz="0" w:space="0" w:color="auto"/>
          </w:divBdr>
          <w:divsChild>
            <w:div w:id="1523324734">
              <w:marLeft w:val="0"/>
              <w:marRight w:val="0"/>
              <w:marTop w:val="0"/>
              <w:marBottom w:val="0"/>
              <w:divBdr>
                <w:top w:val="none" w:sz="0" w:space="0" w:color="auto"/>
                <w:left w:val="none" w:sz="0" w:space="0" w:color="auto"/>
                <w:bottom w:val="none" w:sz="0" w:space="0" w:color="auto"/>
                <w:right w:val="none" w:sz="0" w:space="0" w:color="auto"/>
              </w:divBdr>
            </w:div>
          </w:divsChild>
        </w:div>
        <w:div w:id="1003162565">
          <w:marLeft w:val="0"/>
          <w:marRight w:val="0"/>
          <w:marTop w:val="0"/>
          <w:marBottom w:val="0"/>
          <w:divBdr>
            <w:top w:val="none" w:sz="0" w:space="0" w:color="auto"/>
            <w:left w:val="none" w:sz="0" w:space="0" w:color="auto"/>
            <w:bottom w:val="none" w:sz="0" w:space="0" w:color="auto"/>
            <w:right w:val="none" w:sz="0" w:space="0" w:color="auto"/>
          </w:divBdr>
          <w:divsChild>
            <w:div w:id="808326831">
              <w:marLeft w:val="0"/>
              <w:marRight w:val="0"/>
              <w:marTop w:val="0"/>
              <w:marBottom w:val="0"/>
              <w:divBdr>
                <w:top w:val="none" w:sz="0" w:space="0" w:color="auto"/>
                <w:left w:val="none" w:sz="0" w:space="0" w:color="auto"/>
                <w:bottom w:val="none" w:sz="0" w:space="0" w:color="auto"/>
                <w:right w:val="none" w:sz="0" w:space="0" w:color="auto"/>
              </w:divBdr>
            </w:div>
          </w:divsChild>
        </w:div>
        <w:div w:id="1078555008">
          <w:marLeft w:val="0"/>
          <w:marRight w:val="0"/>
          <w:marTop w:val="0"/>
          <w:marBottom w:val="0"/>
          <w:divBdr>
            <w:top w:val="none" w:sz="0" w:space="0" w:color="auto"/>
            <w:left w:val="none" w:sz="0" w:space="0" w:color="auto"/>
            <w:bottom w:val="none" w:sz="0" w:space="0" w:color="auto"/>
            <w:right w:val="none" w:sz="0" w:space="0" w:color="auto"/>
          </w:divBdr>
          <w:divsChild>
            <w:div w:id="1312901524">
              <w:marLeft w:val="0"/>
              <w:marRight w:val="0"/>
              <w:marTop w:val="0"/>
              <w:marBottom w:val="0"/>
              <w:divBdr>
                <w:top w:val="none" w:sz="0" w:space="0" w:color="auto"/>
                <w:left w:val="none" w:sz="0" w:space="0" w:color="auto"/>
                <w:bottom w:val="none" w:sz="0" w:space="0" w:color="auto"/>
                <w:right w:val="none" w:sz="0" w:space="0" w:color="auto"/>
              </w:divBdr>
            </w:div>
          </w:divsChild>
        </w:div>
        <w:div w:id="1125849113">
          <w:marLeft w:val="0"/>
          <w:marRight w:val="0"/>
          <w:marTop w:val="0"/>
          <w:marBottom w:val="0"/>
          <w:divBdr>
            <w:top w:val="none" w:sz="0" w:space="0" w:color="auto"/>
            <w:left w:val="none" w:sz="0" w:space="0" w:color="auto"/>
            <w:bottom w:val="none" w:sz="0" w:space="0" w:color="auto"/>
            <w:right w:val="none" w:sz="0" w:space="0" w:color="auto"/>
          </w:divBdr>
          <w:divsChild>
            <w:div w:id="669720787">
              <w:marLeft w:val="0"/>
              <w:marRight w:val="0"/>
              <w:marTop w:val="0"/>
              <w:marBottom w:val="0"/>
              <w:divBdr>
                <w:top w:val="none" w:sz="0" w:space="0" w:color="auto"/>
                <w:left w:val="none" w:sz="0" w:space="0" w:color="auto"/>
                <w:bottom w:val="none" w:sz="0" w:space="0" w:color="auto"/>
                <w:right w:val="none" w:sz="0" w:space="0" w:color="auto"/>
              </w:divBdr>
            </w:div>
          </w:divsChild>
        </w:div>
        <w:div w:id="1150365458">
          <w:marLeft w:val="0"/>
          <w:marRight w:val="0"/>
          <w:marTop w:val="0"/>
          <w:marBottom w:val="0"/>
          <w:divBdr>
            <w:top w:val="none" w:sz="0" w:space="0" w:color="auto"/>
            <w:left w:val="none" w:sz="0" w:space="0" w:color="auto"/>
            <w:bottom w:val="none" w:sz="0" w:space="0" w:color="auto"/>
            <w:right w:val="none" w:sz="0" w:space="0" w:color="auto"/>
          </w:divBdr>
          <w:divsChild>
            <w:div w:id="1881627339">
              <w:marLeft w:val="0"/>
              <w:marRight w:val="0"/>
              <w:marTop w:val="0"/>
              <w:marBottom w:val="0"/>
              <w:divBdr>
                <w:top w:val="none" w:sz="0" w:space="0" w:color="auto"/>
                <w:left w:val="none" w:sz="0" w:space="0" w:color="auto"/>
                <w:bottom w:val="none" w:sz="0" w:space="0" w:color="auto"/>
                <w:right w:val="none" w:sz="0" w:space="0" w:color="auto"/>
              </w:divBdr>
            </w:div>
          </w:divsChild>
        </w:div>
        <w:div w:id="1160190792">
          <w:marLeft w:val="0"/>
          <w:marRight w:val="0"/>
          <w:marTop w:val="0"/>
          <w:marBottom w:val="0"/>
          <w:divBdr>
            <w:top w:val="none" w:sz="0" w:space="0" w:color="auto"/>
            <w:left w:val="none" w:sz="0" w:space="0" w:color="auto"/>
            <w:bottom w:val="none" w:sz="0" w:space="0" w:color="auto"/>
            <w:right w:val="none" w:sz="0" w:space="0" w:color="auto"/>
          </w:divBdr>
          <w:divsChild>
            <w:div w:id="611985149">
              <w:marLeft w:val="0"/>
              <w:marRight w:val="0"/>
              <w:marTop w:val="0"/>
              <w:marBottom w:val="0"/>
              <w:divBdr>
                <w:top w:val="none" w:sz="0" w:space="0" w:color="auto"/>
                <w:left w:val="none" w:sz="0" w:space="0" w:color="auto"/>
                <w:bottom w:val="none" w:sz="0" w:space="0" w:color="auto"/>
                <w:right w:val="none" w:sz="0" w:space="0" w:color="auto"/>
              </w:divBdr>
            </w:div>
          </w:divsChild>
        </w:div>
        <w:div w:id="1285887536">
          <w:marLeft w:val="0"/>
          <w:marRight w:val="0"/>
          <w:marTop w:val="0"/>
          <w:marBottom w:val="0"/>
          <w:divBdr>
            <w:top w:val="none" w:sz="0" w:space="0" w:color="auto"/>
            <w:left w:val="none" w:sz="0" w:space="0" w:color="auto"/>
            <w:bottom w:val="none" w:sz="0" w:space="0" w:color="auto"/>
            <w:right w:val="none" w:sz="0" w:space="0" w:color="auto"/>
          </w:divBdr>
          <w:divsChild>
            <w:div w:id="1853179527">
              <w:marLeft w:val="0"/>
              <w:marRight w:val="0"/>
              <w:marTop w:val="0"/>
              <w:marBottom w:val="0"/>
              <w:divBdr>
                <w:top w:val="none" w:sz="0" w:space="0" w:color="auto"/>
                <w:left w:val="none" w:sz="0" w:space="0" w:color="auto"/>
                <w:bottom w:val="none" w:sz="0" w:space="0" w:color="auto"/>
                <w:right w:val="none" w:sz="0" w:space="0" w:color="auto"/>
              </w:divBdr>
            </w:div>
          </w:divsChild>
        </w:div>
        <w:div w:id="1340935309">
          <w:marLeft w:val="0"/>
          <w:marRight w:val="0"/>
          <w:marTop w:val="0"/>
          <w:marBottom w:val="0"/>
          <w:divBdr>
            <w:top w:val="none" w:sz="0" w:space="0" w:color="auto"/>
            <w:left w:val="none" w:sz="0" w:space="0" w:color="auto"/>
            <w:bottom w:val="none" w:sz="0" w:space="0" w:color="auto"/>
            <w:right w:val="none" w:sz="0" w:space="0" w:color="auto"/>
          </w:divBdr>
          <w:divsChild>
            <w:div w:id="937832016">
              <w:marLeft w:val="0"/>
              <w:marRight w:val="0"/>
              <w:marTop w:val="0"/>
              <w:marBottom w:val="0"/>
              <w:divBdr>
                <w:top w:val="none" w:sz="0" w:space="0" w:color="auto"/>
                <w:left w:val="none" w:sz="0" w:space="0" w:color="auto"/>
                <w:bottom w:val="none" w:sz="0" w:space="0" w:color="auto"/>
                <w:right w:val="none" w:sz="0" w:space="0" w:color="auto"/>
              </w:divBdr>
            </w:div>
          </w:divsChild>
        </w:div>
        <w:div w:id="1374229495">
          <w:marLeft w:val="0"/>
          <w:marRight w:val="0"/>
          <w:marTop w:val="0"/>
          <w:marBottom w:val="0"/>
          <w:divBdr>
            <w:top w:val="none" w:sz="0" w:space="0" w:color="auto"/>
            <w:left w:val="none" w:sz="0" w:space="0" w:color="auto"/>
            <w:bottom w:val="none" w:sz="0" w:space="0" w:color="auto"/>
            <w:right w:val="none" w:sz="0" w:space="0" w:color="auto"/>
          </w:divBdr>
          <w:divsChild>
            <w:div w:id="2124182098">
              <w:marLeft w:val="0"/>
              <w:marRight w:val="0"/>
              <w:marTop w:val="0"/>
              <w:marBottom w:val="0"/>
              <w:divBdr>
                <w:top w:val="none" w:sz="0" w:space="0" w:color="auto"/>
                <w:left w:val="none" w:sz="0" w:space="0" w:color="auto"/>
                <w:bottom w:val="none" w:sz="0" w:space="0" w:color="auto"/>
                <w:right w:val="none" w:sz="0" w:space="0" w:color="auto"/>
              </w:divBdr>
            </w:div>
          </w:divsChild>
        </w:div>
        <w:div w:id="1378897400">
          <w:marLeft w:val="0"/>
          <w:marRight w:val="0"/>
          <w:marTop w:val="0"/>
          <w:marBottom w:val="0"/>
          <w:divBdr>
            <w:top w:val="none" w:sz="0" w:space="0" w:color="auto"/>
            <w:left w:val="none" w:sz="0" w:space="0" w:color="auto"/>
            <w:bottom w:val="none" w:sz="0" w:space="0" w:color="auto"/>
            <w:right w:val="none" w:sz="0" w:space="0" w:color="auto"/>
          </w:divBdr>
          <w:divsChild>
            <w:div w:id="1079594699">
              <w:marLeft w:val="0"/>
              <w:marRight w:val="0"/>
              <w:marTop w:val="0"/>
              <w:marBottom w:val="0"/>
              <w:divBdr>
                <w:top w:val="none" w:sz="0" w:space="0" w:color="auto"/>
                <w:left w:val="none" w:sz="0" w:space="0" w:color="auto"/>
                <w:bottom w:val="none" w:sz="0" w:space="0" w:color="auto"/>
                <w:right w:val="none" w:sz="0" w:space="0" w:color="auto"/>
              </w:divBdr>
            </w:div>
          </w:divsChild>
        </w:div>
        <w:div w:id="1401247989">
          <w:marLeft w:val="0"/>
          <w:marRight w:val="0"/>
          <w:marTop w:val="0"/>
          <w:marBottom w:val="0"/>
          <w:divBdr>
            <w:top w:val="none" w:sz="0" w:space="0" w:color="auto"/>
            <w:left w:val="none" w:sz="0" w:space="0" w:color="auto"/>
            <w:bottom w:val="none" w:sz="0" w:space="0" w:color="auto"/>
            <w:right w:val="none" w:sz="0" w:space="0" w:color="auto"/>
          </w:divBdr>
          <w:divsChild>
            <w:div w:id="1298150239">
              <w:marLeft w:val="0"/>
              <w:marRight w:val="0"/>
              <w:marTop w:val="0"/>
              <w:marBottom w:val="0"/>
              <w:divBdr>
                <w:top w:val="none" w:sz="0" w:space="0" w:color="auto"/>
                <w:left w:val="none" w:sz="0" w:space="0" w:color="auto"/>
                <w:bottom w:val="none" w:sz="0" w:space="0" w:color="auto"/>
                <w:right w:val="none" w:sz="0" w:space="0" w:color="auto"/>
              </w:divBdr>
            </w:div>
          </w:divsChild>
        </w:div>
        <w:div w:id="1438716692">
          <w:marLeft w:val="0"/>
          <w:marRight w:val="0"/>
          <w:marTop w:val="0"/>
          <w:marBottom w:val="0"/>
          <w:divBdr>
            <w:top w:val="none" w:sz="0" w:space="0" w:color="auto"/>
            <w:left w:val="none" w:sz="0" w:space="0" w:color="auto"/>
            <w:bottom w:val="none" w:sz="0" w:space="0" w:color="auto"/>
            <w:right w:val="none" w:sz="0" w:space="0" w:color="auto"/>
          </w:divBdr>
          <w:divsChild>
            <w:div w:id="1273827441">
              <w:marLeft w:val="0"/>
              <w:marRight w:val="0"/>
              <w:marTop w:val="0"/>
              <w:marBottom w:val="0"/>
              <w:divBdr>
                <w:top w:val="none" w:sz="0" w:space="0" w:color="auto"/>
                <w:left w:val="none" w:sz="0" w:space="0" w:color="auto"/>
                <w:bottom w:val="none" w:sz="0" w:space="0" w:color="auto"/>
                <w:right w:val="none" w:sz="0" w:space="0" w:color="auto"/>
              </w:divBdr>
            </w:div>
          </w:divsChild>
        </w:div>
        <w:div w:id="1442724559">
          <w:marLeft w:val="0"/>
          <w:marRight w:val="0"/>
          <w:marTop w:val="0"/>
          <w:marBottom w:val="0"/>
          <w:divBdr>
            <w:top w:val="none" w:sz="0" w:space="0" w:color="auto"/>
            <w:left w:val="none" w:sz="0" w:space="0" w:color="auto"/>
            <w:bottom w:val="none" w:sz="0" w:space="0" w:color="auto"/>
            <w:right w:val="none" w:sz="0" w:space="0" w:color="auto"/>
          </w:divBdr>
          <w:divsChild>
            <w:div w:id="832530632">
              <w:marLeft w:val="0"/>
              <w:marRight w:val="0"/>
              <w:marTop w:val="0"/>
              <w:marBottom w:val="0"/>
              <w:divBdr>
                <w:top w:val="none" w:sz="0" w:space="0" w:color="auto"/>
                <w:left w:val="none" w:sz="0" w:space="0" w:color="auto"/>
                <w:bottom w:val="none" w:sz="0" w:space="0" w:color="auto"/>
                <w:right w:val="none" w:sz="0" w:space="0" w:color="auto"/>
              </w:divBdr>
            </w:div>
          </w:divsChild>
        </w:div>
        <w:div w:id="1449078757">
          <w:marLeft w:val="0"/>
          <w:marRight w:val="0"/>
          <w:marTop w:val="0"/>
          <w:marBottom w:val="0"/>
          <w:divBdr>
            <w:top w:val="none" w:sz="0" w:space="0" w:color="auto"/>
            <w:left w:val="none" w:sz="0" w:space="0" w:color="auto"/>
            <w:bottom w:val="none" w:sz="0" w:space="0" w:color="auto"/>
            <w:right w:val="none" w:sz="0" w:space="0" w:color="auto"/>
          </w:divBdr>
          <w:divsChild>
            <w:div w:id="437141200">
              <w:marLeft w:val="0"/>
              <w:marRight w:val="0"/>
              <w:marTop w:val="0"/>
              <w:marBottom w:val="0"/>
              <w:divBdr>
                <w:top w:val="none" w:sz="0" w:space="0" w:color="auto"/>
                <w:left w:val="none" w:sz="0" w:space="0" w:color="auto"/>
                <w:bottom w:val="none" w:sz="0" w:space="0" w:color="auto"/>
                <w:right w:val="none" w:sz="0" w:space="0" w:color="auto"/>
              </w:divBdr>
            </w:div>
          </w:divsChild>
        </w:div>
        <w:div w:id="1450465454">
          <w:marLeft w:val="0"/>
          <w:marRight w:val="0"/>
          <w:marTop w:val="0"/>
          <w:marBottom w:val="0"/>
          <w:divBdr>
            <w:top w:val="none" w:sz="0" w:space="0" w:color="auto"/>
            <w:left w:val="none" w:sz="0" w:space="0" w:color="auto"/>
            <w:bottom w:val="none" w:sz="0" w:space="0" w:color="auto"/>
            <w:right w:val="none" w:sz="0" w:space="0" w:color="auto"/>
          </w:divBdr>
          <w:divsChild>
            <w:div w:id="1626156407">
              <w:marLeft w:val="0"/>
              <w:marRight w:val="0"/>
              <w:marTop w:val="0"/>
              <w:marBottom w:val="0"/>
              <w:divBdr>
                <w:top w:val="none" w:sz="0" w:space="0" w:color="auto"/>
                <w:left w:val="none" w:sz="0" w:space="0" w:color="auto"/>
                <w:bottom w:val="none" w:sz="0" w:space="0" w:color="auto"/>
                <w:right w:val="none" w:sz="0" w:space="0" w:color="auto"/>
              </w:divBdr>
            </w:div>
          </w:divsChild>
        </w:div>
        <w:div w:id="1454447505">
          <w:marLeft w:val="0"/>
          <w:marRight w:val="0"/>
          <w:marTop w:val="0"/>
          <w:marBottom w:val="0"/>
          <w:divBdr>
            <w:top w:val="none" w:sz="0" w:space="0" w:color="auto"/>
            <w:left w:val="none" w:sz="0" w:space="0" w:color="auto"/>
            <w:bottom w:val="none" w:sz="0" w:space="0" w:color="auto"/>
            <w:right w:val="none" w:sz="0" w:space="0" w:color="auto"/>
          </w:divBdr>
          <w:divsChild>
            <w:div w:id="789864263">
              <w:marLeft w:val="0"/>
              <w:marRight w:val="0"/>
              <w:marTop w:val="0"/>
              <w:marBottom w:val="0"/>
              <w:divBdr>
                <w:top w:val="none" w:sz="0" w:space="0" w:color="auto"/>
                <w:left w:val="none" w:sz="0" w:space="0" w:color="auto"/>
                <w:bottom w:val="none" w:sz="0" w:space="0" w:color="auto"/>
                <w:right w:val="none" w:sz="0" w:space="0" w:color="auto"/>
              </w:divBdr>
            </w:div>
          </w:divsChild>
        </w:div>
        <w:div w:id="1480419705">
          <w:marLeft w:val="0"/>
          <w:marRight w:val="0"/>
          <w:marTop w:val="0"/>
          <w:marBottom w:val="0"/>
          <w:divBdr>
            <w:top w:val="none" w:sz="0" w:space="0" w:color="auto"/>
            <w:left w:val="none" w:sz="0" w:space="0" w:color="auto"/>
            <w:bottom w:val="none" w:sz="0" w:space="0" w:color="auto"/>
            <w:right w:val="none" w:sz="0" w:space="0" w:color="auto"/>
          </w:divBdr>
          <w:divsChild>
            <w:div w:id="1611890586">
              <w:marLeft w:val="0"/>
              <w:marRight w:val="0"/>
              <w:marTop w:val="0"/>
              <w:marBottom w:val="0"/>
              <w:divBdr>
                <w:top w:val="none" w:sz="0" w:space="0" w:color="auto"/>
                <w:left w:val="none" w:sz="0" w:space="0" w:color="auto"/>
                <w:bottom w:val="none" w:sz="0" w:space="0" w:color="auto"/>
                <w:right w:val="none" w:sz="0" w:space="0" w:color="auto"/>
              </w:divBdr>
            </w:div>
          </w:divsChild>
        </w:div>
        <w:div w:id="1498233061">
          <w:marLeft w:val="0"/>
          <w:marRight w:val="0"/>
          <w:marTop w:val="0"/>
          <w:marBottom w:val="0"/>
          <w:divBdr>
            <w:top w:val="none" w:sz="0" w:space="0" w:color="auto"/>
            <w:left w:val="none" w:sz="0" w:space="0" w:color="auto"/>
            <w:bottom w:val="none" w:sz="0" w:space="0" w:color="auto"/>
            <w:right w:val="none" w:sz="0" w:space="0" w:color="auto"/>
          </w:divBdr>
          <w:divsChild>
            <w:div w:id="1024794265">
              <w:marLeft w:val="0"/>
              <w:marRight w:val="0"/>
              <w:marTop w:val="0"/>
              <w:marBottom w:val="0"/>
              <w:divBdr>
                <w:top w:val="none" w:sz="0" w:space="0" w:color="auto"/>
                <w:left w:val="none" w:sz="0" w:space="0" w:color="auto"/>
                <w:bottom w:val="none" w:sz="0" w:space="0" w:color="auto"/>
                <w:right w:val="none" w:sz="0" w:space="0" w:color="auto"/>
              </w:divBdr>
            </w:div>
          </w:divsChild>
        </w:div>
        <w:div w:id="1521241880">
          <w:marLeft w:val="0"/>
          <w:marRight w:val="0"/>
          <w:marTop w:val="0"/>
          <w:marBottom w:val="0"/>
          <w:divBdr>
            <w:top w:val="none" w:sz="0" w:space="0" w:color="auto"/>
            <w:left w:val="none" w:sz="0" w:space="0" w:color="auto"/>
            <w:bottom w:val="none" w:sz="0" w:space="0" w:color="auto"/>
            <w:right w:val="none" w:sz="0" w:space="0" w:color="auto"/>
          </w:divBdr>
          <w:divsChild>
            <w:div w:id="1561403380">
              <w:marLeft w:val="0"/>
              <w:marRight w:val="0"/>
              <w:marTop w:val="0"/>
              <w:marBottom w:val="0"/>
              <w:divBdr>
                <w:top w:val="none" w:sz="0" w:space="0" w:color="auto"/>
                <w:left w:val="none" w:sz="0" w:space="0" w:color="auto"/>
                <w:bottom w:val="none" w:sz="0" w:space="0" w:color="auto"/>
                <w:right w:val="none" w:sz="0" w:space="0" w:color="auto"/>
              </w:divBdr>
            </w:div>
          </w:divsChild>
        </w:div>
        <w:div w:id="1524785893">
          <w:marLeft w:val="0"/>
          <w:marRight w:val="0"/>
          <w:marTop w:val="0"/>
          <w:marBottom w:val="0"/>
          <w:divBdr>
            <w:top w:val="none" w:sz="0" w:space="0" w:color="auto"/>
            <w:left w:val="none" w:sz="0" w:space="0" w:color="auto"/>
            <w:bottom w:val="none" w:sz="0" w:space="0" w:color="auto"/>
            <w:right w:val="none" w:sz="0" w:space="0" w:color="auto"/>
          </w:divBdr>
          <w:divsChild>
            <w:div w:id="2085760629">
              <w:marLeft w:val="0"/>
              <w:marRight w:val="0"/>
              <w:marTop w:val="0"/>
              <w:marBottom w:val="0"/>
              <w:divBdr>
                <w:top w:val="none" w:sz="0" w:space="0" w:color="auto"/>
                <w:left w:val="none" w:sz="0" w:space="0" w:color="auto"/>
                <w:bottom w:val="none" w:sz="0" w:space="0" w:color="auto"/>
                <w:right w:val="none" w:sz="0" w:space="0" w:color="auto"/>
              </w:divBdr>
            </w:div>
          </w:divsChild>
        </w:div>
        <w:div w:id="1536043770">
          <w:marLeft w:val="0"/>
          <w:marRight w:val="0"/>
          <w:marTop w:val="0"/>
          <w:marBottom w:val="0"/>
          <w:divBdr>
            <w:top w:val="none" w:sz="0" w:space="0" w:color="auto"/>
            <w:left w:val="none" w:sz="0" w:space="0" w:color="auto"/>
            <w:bottom w:val="none" w:sz="0" w:space="0" w:color="auto"/>
            <w:right w:val="none" w:sz="0" w:space="0" w:color="auto"/>
          </w:divBdr>
          <w:divsChild>
            <w:div w:id="1699620332">
              <w:marLeft w:val="0"/>
              <w:marRight w:val="0"/>
              <w:marTop w:val="0"/>
              <w:marBottom w:val="0"/>
              <w:divBdr>
                <w:top w:val="none" w:sz="0" w:space="0" w:color="auto"/>
                <w:left w:val="none" w:sz="0" w:space="0" w:color="auto"/>
                <w:bottom w:val="none" w:sz="0" w:space="0" w:color="auto"/>
                <w:right w:val="none" w:sz="0" w:space="0" w:color="auto"/>
              </w:divBdr>
            </w:div>
          </w:divsChild>
        </w:div>
        <w:div w:id="1573275318">
          <w:marLeft w:val="0"/>
          <w:marRight w:val="0"/>
          <w:marTop w:val="0"/>
          <w:marBottom w:val="0"/>
          <w:divBdr>
            <w:top w:val="none" w:sz="0" w:space="0" w:color="auto"/>
            <w:left w:val="none" w:sz="0" w:space="0" w:color="auto"/>
            <w:bottom w:val="none" w:sz="0" w:space="0" w:color="auto"/>
            <w:right w:val="none" w:sz="0" w:space="0" w:color="auto"/>
          </w:divBdr>
          <w:divsChild>
            <w:div w:id="817452167">
              <w:marLeft w:val="0"/>
              <w:marRight w:val="0"/>
              <w:marTop w:val="0"/>
              <w:marBottom w:val="0"/>
              <w:divBdr>
                <w:top w:val="none" w:sz="0" w:space="0" w:color="auto"/>
                <w:left w:val="none" w:sz="0" w:space="0" w:color="auto"/>
                <w:bottom w:val="none" w:sz="0" w:space="0" w:color="auto"/>
                <w:right w:val="none" w:sz="0" w:space="0" w:color="auto"/>
              </w:divBdr>
            </w:div>
          </w:divsChild>
        </w:div>
        <w:div w:id="1585721799">
          <w:marLeft w:val="0"/>
          <w:marRight w:val="0"/>
          <w:marTop w:val="0"/>
          <w:marBottom w:val="0"/>
          <w:divBdr>
            <w:top w:val="none" w:sz="0" w:space="0" w:color="auto"/>
            <w:left w:val="none" w:sz="0" w:space="0" w:color="auto"/>
            <w:bottom w:val="none" w:sz="0" w:space="0" w:color="auto"/>
            <w:right w:val="none" w:sz="0" w:space="0" w:color="auto"/>
          </w:divBdr>
          <w:divsChild>
            <w:div w:id="466051004">
              <w:marLeft w:val="0"/>
              <w:marRight w:val="0"/>
              <w:marTop w:val="0"/>
              <w:marBottom w:val="0"/>
              <w:divBdr>
                <w:top w:val="none" w:sz="0" w:space="0" w:color="auto"/>
                <w:left w:val="none" w:sz="0" w:space="0" w:color="auto"/>
                <w:bottom w:val="none" w:sz="0" w:space="0" w:color="auto"/>
                <w:right w:val="none" w:sz="0" w:space="0" w:color="auto"/>
              </w:divBdr>
            </w:div>
          </w:divsChild>
        </w:div>
        <w:div w:id="1596740890">
          <w:marLeft w:val="0"/>
          <w:marRight w:val="0"/>
          <w:marTop w:val="0"/>
          <w:marBottom w:val="0"/>
          <w:divBdr>
            <w:top w:val="none" w:sz="0" w:space="0" w:color="auto"/>
            <w:left w:val="none" w:sz="0" w:space="0" w:color="auto"/>
            <w:bottom w:val="none" w:sz="0" w:space="0" w:color="auto"/>
            <w:right w:val="none" w:sz="0" w:space="0" w:color="auto"/>
          </w:divBdr>
          <w:divsChild>
            <w:div w:id="1182552582">
              <w:marLeft w:val="0"/>
              <w:marRight w:val="0"/>
              <w:marTop w:val="0"/>
              <w:marBottom w:val="0"/>
              <w:divBdr>
                <w:top w:val="none" w:sz="0" w:space="0" w:color="auto"/>
                <w:left w:val="none" w:sz="0" w:space="0" w:color="auto"/>
                <w:bottom w:val="none" w:sz="0" w:space="0" w:color="auto"/>
                <w:right w:val="none" w:sz="0" w:space="0" w:color="auto"/>
              </w:divBdr>
            </w:div>
          </w:divsChild>
        </w:div>
        <w:div w:id="1617365060">
          <w:marLeft w:val="0"/>
          <w:marRight w:val="0"/>
          <w:marTop w:val="0"/>
          <w:marBottom w:val="0"/>
          <w:divBdr>
            <w:top w:val="none" w:sz="0" w:space="0" w:color="auto"/>
            <w:left w:val="none" w:sz="0" w:space="0" w:color="auto"/>
            <w:bottom w:val="none" w:sz="0" w:space="0" w:color="auto"/>
            <w:right w:val="none" w:sz="0" w:space="0" w:color="auto"/>
          </w:divBdr>
          <w:divsChild>
            <w:div w:id="266666230">
              <w:marLeft w:val="0"/>
              <w:marRight w:val="0"/>
              <w:marTop w:val="0"/>
              <w:marBottom w:val="0"/>
              <w:divBdr>
                <w:top w:val="none" w:sz="0" w:space="0" w:color="auto"/>
                <w:left w:val="none" w:sz="0" w:space="0" w:color="auto"/>
                <w:bottom w:val="none" w:sz="0" w:space="0" w:color="auto"/>
                <w:right w:val="none" w:sz="0" w:space="0" w:color="auto"/>
              </w:divBdr>
            </w:div>
          </w:divsChild>
        </w:div>
        <w:div w:id="1677003995">
          <w:marLeft w:val="0"/>
          <w:marRight w:val="0"/>
          <w:marTop w:val="0"/>
          <w:marBottom w:val="0"/>
          <w:divBdr>
            <w:top w:val="none" w:sz="0" w:space="0" w:color="auto"/>
            <w:left w:val="none" w:sz="0" w:space="0" w:color="auto"/>
            <w:bottom w:val="none" w:sz="0" w:space="0" w:color="auto"/>
            <w:right w:val="none" w:sz="0" w:space="0" w:color="auto"/>
          </w:divBdr>
          <w:divsChild>
            <w:div w:id="443113858">
              <w:marLeft w:val="0"/>
              <w:marRight w:val="0"/>
              <w:marTop w:val="0"/>
              <w:marBottom w:val="0"/>
              <w:divBdr>
                <w:top w:val="none" w:sz="0" w:space="0" w:color="auto"/>
                <w:left w:val="none" w:sz="0" w:space="0" w:color="auto"/>
                <w:bottom w:val="none" w:sz="0" w:space="0" w:color="auto"/>
                <w:right w:val="none" w:sz="0" w:space="0" w:color="auto"/>
              </w:divBdr>
            </w:div>
          </w:divsChild>
        </w:div>
        <w:div w:id="1724138944">
          <w:marLeft w:val="0"/>
          <w:marRight w:val="0"/>
          <w:marTop w:val="0"/>
          <w:marBottom w:val="0"/>
          <w:divBdr>
            <w:top w:val="none" w:sz="0" w:space="0" w:color="auto"/>
            <w:left w:val="none" w:sz="0" w:space="0" w:color="auto"/>
            <w:bottom w:val="none" w:sz="0" w:space="0" w:color="auto"/>
            <w:right w:val="none" w:sz="0" w:space="0" w:color="auto"/>
          </w:divBdr>
          <w:divsChild>
            <w:div w:id="1541623749">
              <w:marLeft w:val="0"/>
              <w:marRight w:val="0"/>
              <w:marTop w:val="0"/>
              <w:marBottom w:val="0"/>
              <w:divBdr>
                <w:top w:val="none" w:sz="0" w:space="0" w:color="auto"/>
                <w:left w:val="none" w:sz="0" w:space="0" w:color="auto"/>
                <w:bottom w:val="none" w:sz="0" w:space="0" w:color="auto"/>
                <w:right w:val="none" w:sz="0" w:space="0" w:color="auto"/>
              </w:divBdr>
            </w:div>
          </w:divsChild>
        </w:div>
        <w:div w:id="1741711609">
          <w:marLeft w:val="0"/>
          <w:marRight w:val="0"/>
          <w:marTop w:val="0"/>
          <w:marBottom w:val="0"/>
          <w:divBdr>
            <w:top w:val="none" w:sz="0" w:space="0" w:color="auto"/>
            <w:left w:val="none" w:sz="0" w:space="0" w:color="auto"/>
            <w:bottom w:val="none" w:sz="0" w:space="0" w:color="auto"/>
            <w:right w:val="none" w:sz="0" w:space="0" w:color="auto"/>
          </w:divBdr>
          <w:divsChild>
            <w:div w:id="136652925">
              <w:marLeft w:val="0"/>
              <w:marRight w:val="0"/>
              <w:marTop w:val="0"/>
              <w:marBottom w:val="0"/>
              <w:divBdr>
                <w:top w:val="none" w:sz="0" w:space="0" w:color="auto"/>
                <w:left w:val="none" w:sz="0" w:space="0" w:color="auto"/>
                <w:bottom w:val="none" w:sz="0" w:space="0" w:color="auto"/>
                <w:right w:val="none" w:sz="0" w:space="0" w:color="auto"/>
              </w:divBdr>
            </w:div>
          </w:divsChild>
        </w:div>
        <w:div w:id="1769158735">
          <w:marLeft w:val="0"/>
          <w:marRight w:val="0"/>
          <w:marTop w:val="0"/>
          <w:marBottom w:val="0"/>
          <w:divBdr>
            <w:top w:val="none" w:sz="0" w:space="0" w:color="auto"/>
            <w:left w:val="none" w:sz="0" w:space="0" w:color="auto"/>
            <w:bottom w:val="none" w:sz="0" w:space="0" w:color="auto"/>
            <w:right w:val="none" w:sz="0" w:space="0" w:color="auto"/>
          </w:divBdr>
          <w:divsChild>
            <w:div w:id="1099447987">
              <w:marLeft w:val="0"/>
              <w:marRight w:val="0"/>
              <w:marTop w:val="0"/>
              <w:marBottom w:val="0"/>
              <w:divBdr>
                <w:top w:val="none" w:sz="0" w:space="0" w:color="auto"/>
                <w:left w:val="none" w:sz="0" w:space="0" w:color="auto"/>
                <w:bottom w:val="none" w:sz="0" w:space="0" w:color="auto"/>
                <w:right w:val="none" w:sz="0" w:space="0" w:color="auto"/>
              </w:divBdr>
            </w:div>
          </w:divsChild>
        </w:div>
        <w:div w:id="1770390708">
          <w:marLeft w:val="0"/>
          <w:marRight w:val="0"/>
          <w:marTop w:val="0"/>
          <w:marBottom w:val="0"/>
          <w:divBdr>
            <w:top w:val="none" w:sz="0" w:space="0" w:color="auto"/>
            <w:left w:val="none" w:sz="0" w:space="0" w:color="auto"/>
            <w:bottom w:val="none" w:sz="0" w:space="0" w:color="auto"/>
            <w:right w:val="none" w:sz="0" w:space="0" w:color="auto"/>
          </w:divBdr>
          <w:divsChild>
            <w:div w:id="84499762">
              <w:marLeft w:val="0"/>
              <w:marRight w:val="0"/>
              <w:marTop w:val="0"/>
              <w:marBottom w:val="0"/>
              <w:divBdr>
                <w:top w:val="none" w:sz="0" w:space="0" w:color="auto"/>
                <w:left w:val="none" w:sz="0" w:space="0" w:color="auto"/>
                <w:bottom w:val="none" w:sz="0" w:space="0" w:color="auto"/>
                <w:right w:val="none" w:sz="0" w:space="0" w:color="auto"/>
              </w:divBdr>
            </w:div>
          </w:divsChild>
        </w:div>
        <w:div w:id="1782645421">
          <w:marLeft w:val="0"/>
          <w:marRight w:val="0"/>
          <w:marTop w:val="0"/>
          <w:marBottom w:val="0"/>
          <w:divBdr>
            <w:top w:val="none" w:sz="0" w:space="0" w:color="auto"/>
            <w:left w:val="none" w:sz="0" w:space="0" w:color="auto"/>
            <w:bottom w:val="none" w:sz="0" w:space="0" w:color="auto"/>
            <w:right w:val="none" w:sz="0" w:space="0" w:color="auto"/>
          </w:divBdr>
          <w:divsChild>
            <w:div w:id="1904219821">
              <w:marLeft w:val="0"/>
              <w:marRight w:val="0"/>
              <w:marTop w:val="0"/>
              <w:marBottom w:val="0"/>
              <w:divBdr>
                <w:top w:val="none" w:sz="0" w:space="0" w:color="auto"/>
                <w:left w:val="none" w:sz="0" w:space="0" w:color="auto"/>
                <w:bottom w:val="none" w:sz="0" w:space="0" w:color="auto"/>
                <w:right w:val="none" w:sz="0" w:space="0" w:color="auto"/>
              </w:divBdr>
            </w:div>
          </w:divsChild>
        </w:div>
        <w:div w:id="1785878809">
          <w:marLeft w:val="0"/>
          <w:marRight w:val="0"/>
          <w:marTop w:val="0"/>
          <w:marBottom w:val="0"/>
          <w:divBdr>
            <w:top w:val="none" w:sz="0" w:space="0" w:color="auto"/>
            <w:left w:val="none" w:sz="0" w:space="0" w:color="auto"/>
            <w:bottom w:val="none" w:sz="0" w:space="0" w:color="auto"/>
            <w:right w:val="none" w:sz="0" w:space="0" w:color="auto"/>
          </w:divBdr>
          <w:divsChild>
            <w:div w:id="610626170">
              <w:marLeft w:val="0"/>
              <w:marRight w:val="0"/>
              <w:marTop w:val="0"/>
              <w:marBottom w:val="0"/>
              <w:divBdr>
                <w:top w:val="none" w:sz="0" w:space="0" w:color="auto"/>
                <w:left w:val="none" w:sz="0" w:space="0" w:color="auto"/>
                <w:bottom w:val="none" w:sz="0" w:space="0" w:color="auto"/>
                <w:right w:val="none" w:sz="0" w:space="0" w:color="auto"/>
              </w:divBdr>
            </w:div>
          </w:divsChild>
        </w:div>
        <w:div w:id="1788742018">
          <w:marLeft w:val="0"/>
          <w:marRight w:val="0"/>
          <w:marTop w:val="0"/>
          <w:marBottom w:val="0"/>
          <w:divBdr>
            <w:top w:val="none" w:sz="0" w:space="0" w:color="auto"/>
            <w:left w:val="none" w:sz="0" w:space="0" w:color="auto"/>
            <w:bottom w:val="none" w:sz="0" w:space="0" w:color="auto"/>
            <w:right w:val="none" w:sz="0" w:space="0" w:color="auto"/>
          </w:divBdr>
          <w:divsChild>
            <w:div w:id="286590999">
              <w:marLeft w:val="0"/>
              <w:marRight w:val="0"/>
              <w:marTop w:val="0"/>
              <w:marBottom w:val="0"/>
              <w:divBdr>
                <w:top w:val="none" w:sz="0" w:space="0" w:color="auto"/>
                <w:left w:val="none" w:sz="0" w:space="0" w:color="auto"/>
                <w:bottom w:val="none" w:sz="0" w:space="0" w:color="auto"/>
                <w:right w:val="none" w:sz="0" w:space="0" w:color="auto"/>
              </w:divBdr>
            </w:div>
          </w:divsChild>
        </w:div>
        <w:div w:id="1789618883">
          <w:marLeft w:val="0"/>
          <w:marRight w:val="0"/>
          <w:marTop w:val="0"/>
          <w:marBottom w:val="0"/>
          <w:divBdr>
            <w:top w:val="none" w:sz="0" w:space="0" w:color="auto"/>
            <w:left w:val="none" w:sz="0" w:space="0" w:color="auto"/>
            <w:bottom w:val="none" w:sz="0" w:space="0" w:color="auto"/>
            <w:right w:val="none" w:sz="0" w:space="0" w:color="auto"/>
          </w:divBdr>
          <w:divsChild>
            <w:div w:id="1514102209">
              <w:marLeft w:val="0"/>
              <w:marRight w:val="0"/>
              <w:marTop w:val="0"/>
              <w:marBottom w:val="0"/>
              <w:divBdr>
                <w:top w:val="none" w:sz="0" w:space="0" w:color="auto"/>
                <w:left w:val="none" w:sz="0" w:space="0" w:color="auto"/>
                <w:bottom w:val="none" w:sz="0" w:space="0" w:color="auto"/>
                <w:right w:val="none" w:sz="0" w:space="0" w:color="auto"/>
              </w:divBdr>
            </w:div>
          </w:divsChild>
        </w:div>
        <w:div w:id="1790930565">
          <w:marLeft w:val="0"/>
          <w:marRight w:val="0"/>
          <w:marTop w:val="0"/>
          <w:marBottom w:val="0"/>
          <w:divBdr>
            <w:top w:val="none" w:sz="0" w:space="0" w:color="auto"/>
            <w:left w:val="none" w:sz="0" w:space="0" w:color="auto"/>
            <w:bottom w:val="none" w:sz="0" w:space="0" w:color="auto"/>
            <w:right w:val="none" w:sz="0" w:space="0" w:color="auto"/>
          </w:divBdr>
          <w:divsChild>
            <w:div w:id="115493385">
              <w:marLeft w:val="0"/>
              <w:marRight w:val="0"/>
              <w:marTop w:val="0"/>
              <w:marBottom w:val="0"/>
              <w:divBdr>
                <w:top w:val="none" w:sz="0" w:space="0" w:color="auto"/>
                <w:left w:val="none" w:sz="0" w:space="0" w:color="auto"/>
                <w:bottom w:val="none" w:sz="0" w:space="0" w:color="auto"/>
                <w:right w:val="none" w:sz="0" w:space="0" w:color="auto"/>
              </w:divBdr>
            </w:div>
          </w:divsChild>
        </w:div>
        <w:div w:id="1800339680">
          <w:marLeft w:val="0"/>
          <w:marRight w:val="0"/>
          <w:marTop w:val="0"/>
          <w:marBottom w:val="0"/>
          <w:divBdr>
            <w:top w:val="none" w:sz="0" w:space="0" w:color="auto"/>
            <w:left w:val="none" w:sz="0" w:space="0" w:color="auto"/>
            <w:bottom w:val="none" w:sz="0" w:space="0" w:color="auto"/>
            <w:right w:val="none" w:sz="0" w:space="0" w:color="auto"/>
          </w:divBdr>
          <w:divsChild>
            <w:div w:id="1942446823">
              <w:marLeft w:val="0"/>
              <w:marRight w:val="0"/>
              <w:marTop w:val="0"/>
              <w:marBottom w:val="0"/>
              <w:divBdr>
                <w:top w:val="none" w:sz="0" w:space="0" w:color="auto"/>
                <w:left w:val="none" w:sz="0" w:space="0" w:color="auto"/>
                <w:bottom w:val="none" w:sz="0" w:space="0" w:color="auto"/>
                <w:right w:val="none" w:sz="0" w:space="0" w:color="auto"/>
              </w:divBdr>
            </w:div>
          </w:divsChild>
        </w:div>
        <w:div w:id="1808090292">
          <w:marLeft w:val="0"/>
          <w:marRight w:val="0"/>
          <w:marTop w:val="0"/>
          <w:marBottom w:val="0"/>
          <w:divBdr>
            <w:top w:val="none" w:sz="0" w:space="0" w:color="auto"/>
            <w:left w:val="none" w:sz="0" w:space="0" w:color="auto"/>
            <w:bottom w:val="none" w:sz="0" w:space="0" w:color="auto"/>
            <w:right w:val="none" w:sz="0" w:space="0" w:color="auto"/>
          </w:divBdr>
          <w:divsChild>
            <w:div w:id="1021735757">
              <w:marLeft w:val="0"/>
              <w:marRight w:val="0"/>
              <w:marTop w:val="0"/>
              <w:marBottom w:val="0"/>
              <w:divBdr>
                <w:top w:val="none" w:sz="0" w:space="0" w:color="auto"/>
                <w:left w:val="none" w:sz="0" w:space="0" w:color="auto"/>
                <w:bottom w:val="none" w:sz="0" w:space="0" w:color="auto"/>
                <w:right w:val="none" w:sz="0" w:space="0" w:color="auto"/>
              </w:divBdr>
            </w:div>
          </w:divsChild>
        </w:div>
        <w:div w:id="1833598710">
          <w:marLeft w:val="0"/>
          <w:marRight w:val="0"/>
          <w:marTop w:val="0"/>
          <w:marBottom w:val="0"/>
          <w:divBdr>
            <w:top w:val="none" w:sz="0" w:space="0" w:color="auto"/>
            <w:left w:val="none" w:sz="0" w:space="0" w:color="auto"/>
            <w:bottom w:val="none" w:sz="0" w:space="0" w:color="auto"/>
            <w:right w:val="none" w:sz="0" w:space="0" w:color="auto"/>
          </w:divBdr>
          <w:divsChild>
            <w:div w:id="1095203635">
              <w:marLeft w:val="0"/>
              <w:marRight w:val="0"/>
              <w:marTop w:val="0"/>
              <w:marBottom w:val="0"/>
              <w:divBdr>
                <w:top w:val="none" w:sz="0" w:space="0" w:color="auto"/>
                <w:left w:val="none" w:sz="0" w:space="0" w:color="auto"/>
                <w:bottom w:val="none" w:sz="0" w:space="0" w:color="auto"/>
                <w:right w:val="none" w:sz="0" w:space="0" w:color="auto"/>
              </w:divBdr>
            </w:div>
          </w:divsChild>
        </w:div>
        <w:div w:id="1835996319">
          <w:marLeft w:val="0"/>
          <w:marRight w:val="0"/>
          <w:marTop w:val="0"/>
          <w:marBottom w:val="0"/>
          <w:divBdr>
            <w:top w:val="none" w:sz="0" w:space="0" w:color="auto"/>
            <w:left w:val="none" w:sz="0" w:space="0" w:color="auto"/>
            <w:bottom w:val="none" w:sz="0" w:space="0" w:color="auto"/>
            <w:right w:val="none" w:sz="0" w:space="0" w:color="auto"/>
          </w:divBdr>
          <w:divsChild>
            <w:div w:id="1718434332">
              <w:marLeft w:val="0"/>
              <w:marRight w:val="0"/>
              <w:marTop w:val="0"/>
              <w:marBottom w:val="0"/>
              <w:divBdr>
                <w:top w:val="none" w:sz="0" w:space="0" w:color="auto"/>
                <w:left w:val="none" w:sz="0" w:space="0" w:color="auto"/>
                <w:bottom w:val="none" w:sz="0" w:space="0" w:color="auto"/>
                <w:right w:val="none" w:sz="0" w:space="0" w:color="auto"/>
              </w:divBdr>
            </w:div>
          </w:divsChild>
        </w:div>
        <w:div w:id="1845853460">
          <w:marLeft w:val="0"/>
          <w:marRight w:val="0"/>
          <w:marTop w:val="0"/>
          <w:marBottom w:val="0"/>
          <w:divBdr>
            <w:top w:val="none" w:sz="0" w:space="0" w:color="auto"/>
            <w:left w:val="none" w:sz="0" w:space="0" w:color="auto"/>
            <w:bottom w:val="none" w:sz="0" w:space="0" w:color="auto"/>
            <w:right w:val="none" w:sz="0" w:space="0" w:color="auto"/>
          </w:divBdr>
          <w:divsChild>
            <w:div w:id="1149054532">
              <w:marLeft w:val="0"/>
              <w:marRight w:val="0"/>
              <w:marTop w:val="0"/>
              <w:marBottom w:val="0"/>
              <w:divBdr>
                <w:top w:val="none" w:sz="0" w:space="0" w:color="auto"/>
                <w:left w:val="none" w:sz="0" w:space="0" w:color="auto"/>
                <w:bottom w:val="none" w:sz="0" w:space="0" w:color="auto"/>
                <w:right w:val="none" w:sz="0" w:space="0" w:color="auto"/>
              </w:divBdr>
            </w:div>
          </w:divsChild>
        </w:div>
        <w:div w:id="1854108422">
          <w:marLeft w:val="0"/>
          <w:marRight w:val="0"/>
          <w:marTop w:val="0"/>
          <w:marBottom w:val="0"/>
          <w:divBdr>
            <w:top w:val="none" w:sz="0" w:space="0" w:color="auto"/>
            <w:left w:val="none" w:sz="0" w:space="0" w:color="auto"/>
            <w:bottom w:val="none" w:sz="0" w:space="0" w:color="auto"/>
            <w:right w:val="none" w:sz="0" w:space="0" w:color="auto"/>
          </w:divBdr>
          <w:divsChild>
            <w:div w:id="1639460253">
              <w:marLeft w:val="0"/>
              <w:marRight w:val="0"/>
              <w:marTop w:val="0"/>
              <w:marBottom w:val="0"/>
              <w:divBdr>
                <w:top w:val="none" w:sz="0" w:space="0" w:color="auto"/>
                <w:left w:val="none" w:sz="0" w:space="0" w:color="auto"/>
                <w:bottom w:val="none" w:sz="0" w:space="0" w:color="auto"/>
                <w:right w:val="none" w:sz="0" w:space="0" w:color="auto"/>
              </w:divBdr>
            </w:div>
          </w:divsChild>
        </w:div>
        <w:div w:id="1889761528">
          <w:marLeft w:val="0"/>
          <w:marRight w:val="0"/>
          <w:marTop w:val="0"/>
          <w:marBottom w:val="0"/>
          <w:divBdr>
            <w:top w:val="none" w:sz="0" w:space="0" w:color="auto"/>
            <w:left w:val="none" w:sz="0" w:space="0" w:color="auto"/>
            <w:bottom w:val="none" w:sz="0" w:space="0" w:color="auto"/>
            <w:right w:val="none" w:sz="0" w:space="0" w:color="auto"/>
          </w:divBdr>
          <w:divsChild>
            <w:div w:id="963847223">
              <w:marLeft w:val="0"/>
              <w:marRight w:val="0"/>
              <w:marTop w:val="0"/>
              <w:marBottom w:val="0"/>
              <w:divBdr>
                <w:top w:val="none" w:sz="0" w:space="0" w:color="auto"/>
                <w:left w:val="none" w:sz="0" w:space="0" w:color="auto"/>
                <w:bottom w:val="none" w:sz="0" w:space="0" w:color="auto"/>
                <w:right w:val="none" w:sz="0" w:space="0" w:color="auto"/>
              </w:divBdr>
            </w:div>
          </w:divsChild>
        </w:div>
        <w:div w:id="1915778458">
          <w:marLeft w:val="0"/>
          <w:marRight w:val="0"/>
          <w:marTop w:val="0"/>
          <w:marBottom w:val="0"/>
          <w:divBdr>
            <w:top w:val="none" w:sz="0" w:space="0" w:color="auto"/>
            <w:left w:val="none" w:sz="0" w:space="0" w:color="auto"/>
            <w:bottom w:val="none" w:sz="0" w:space="0" w:color="auto"/>
            <w:right w:val="none" w:sz="0" w:space="0" w:color="auto"/>
          </w:divBdr>
          <w:divsChild>
            <w:div w:id="314451934">
              <w:marLeft w:val="0"/>
              <w:marRight w:val="0"/>
              <w:marTop w:val="0"/>
              <w:marBottom w:val="0"/>
              <w:divBdr>
                <w:top w:val="none" w:sz="0" w:space="0" w:color="auto"/>
                <w:left w:val="none" w:sz="0" w:space="0" w:color="auto"/>
                <w:bottom w:val="none" w:sz="0" w:space="0" w:color="auto"/>
                <w:right w:val="none" w:sz="0" w:space="0" w:color="auto"/>
              </w:divBdr>
            </w:div>
          </w:divsChild>
        </w:div>
        <w:div w:id="1924950919">
          <w:marLeft w:val="0"/>
          <w:marRight w:val="0"/>
          <w:marTop w:val="0"/>
          <w:marBottom w:val="0"/>
          <w:divBdr>
            <w:top w:val="none" w:sz="0" w:space="0" w:color="auto"/>
            <w:left w:val="none" w:sz="0" w:space="0" w:color="auto"/>
            <w:bottom w:val="none" w:sz="0" w:space="0" w:color="auto"/>
            <w:right w:val="none" w:sz="0" w:space="0" w:color="auto"/>
          </w:divBdr>
          <w:divsChild>
            <w:div w:id="900605347">
              <w:marLeft w:val="0"/>
              <w:marRight w:val="0"/>
              <w:marTop w:val="0"/>
              <w:marBottom w:val="0"/>
              <w:divBdr>
                <w:top w:val="none" w:sz="0" w:space="0" w:color="auto"/>
                <w:left w:val="none" w:sz="0" w:space="0" w:color="auto"/>
                <w:bottom w:val="none" w:sz="0" w:space="0" w:color="auto"/>
                <w:right w:val="none" w:sz="0" w:space="0" w:color="auto"/>
              </w:divBdr>
            </w:div>
          </w:divsChild>
        </w:div>
        <w:div w:id="1937859966">
          <w:marLeft w:val="0"/>
          <w:marRight w:val="0"/>
          <w:marTop w:val="0"/>
          <w:marBottom w:val="0"/>
          <w:divBdr>
            <w:top w:val="none" w:sz="0" w:space="0" w:color="auto"/>
            <w:left w:val="none" w:sz="0" w:space="0" w:color="auto"/>
            <w:bottom w:val="none" w:sz="0" w:space="0" w:color="auto"/>
            <w:right w:val="none" w:sz="0" w:space="0" w:color="auto"/>
          </w:divBdr>
          <w:divsChild>
            <w:div w:id="1850674440">
              <w:marLeft w:val="0"/>
              <w:marRight w:val="0"/>
              <w:marTop w:val="0"/>
              <w:marBottom w:val="0"/>
              <w:divBdr>
                <w:top w:val="none" w:sz="0" w:space="0" w:color="auto"/>
                <w:left w:val="none" w:sz="0" w:space="0" w:color="auto"/>
                <w:bottom w:val="none" w:sz="0" w:space="0" w:color="auto"/>
                <w:right w:val="none" w:sz="0" w:space="0" w:color="auto"/>
              </w:divBdr>
            </w:div>
          </w:divsChild>
        </w:div>
        <w:div w:id="1963337336">
          <w:marLeft w:val="0"/>
          <w:marRight w:val="0"/>
          <w:marTop w:val="0"/>
          <w:marBottom w:val="0"/>
          <w:divBdr>
            <w:top w:val="none" w:sz="0" w:space="0" w:color="auto"/>
            <w:left w:val="none" w:sz="0" w:space="0" w:color="auto"/>
            <w:bottom w:val="none" w:sz="0" w:space="0" w:color="auto"/>
            <w:right w:val="none" w:sz="0" w:space="0" w:color="auto"/>
          </w:divBdr>
          <w:divsChild>
            <w:div w:id="1113980991">
              <w:marLeft w:val="0"/>
              <w:marRight w:val="0"/>
              <w:marTop w:val="0"/>
              <w:marBottom w:val="0"/>
              <w:divBdr>
                <w:top w:val="none" w:sz="0" w:space="0" w:color="auto"/>
                <w:left w:val="none" w:sz="0" w:space="0" w:color="auto"/>
                <w:bottom w:val="none" w:sz="0" w:space="0" w:color="auto"/>
                <w:right w:val="none" w:sz="0" w:space="0" w:color="auto"/>
              </w:divBdr>
            </w:div>
          </w:divsChild>
        </w:div>
        <w:div w:id="1977106714">
          <w:marLeft w:val="0"/>
          <w:marRight w:val="0"/>
          <w:marTop w:val="0"/>
          <w:marBottom w:val="0"/>
          <w:divBdr>
            <w:top w:val="none" w:sz="0" w:space="0" w:color="auto"/>
            <w:left w:val="none" w:sz="0" w:space="0" w:color="auto"/>
            <w:bottom w:val="none" w:sz="0" w:space="0" w:color="auto"/>
            <w:right w:val="none" w:sz="0" w:space="0" w:color="auto"/>
          </w:divBdr>
          <w:divsChild>
            <w:div w:id="1739553980">
              <w:marLeft w:val="0"/>
              <w:marRight w:val="0"/>
              <w:marTop w:val="0"/>
              <w:marBottom w:val="0"/>
              <w:divBdr>
                <w:top w:val="none" w:sz="0" w:space="0" w:color="auto"/>
                <w:left w:val="none" w:sz="0" w:space="0" w:color="auto"/>
                <w:bottom w:val="none" w:sz="0" w:space="0" w:color="auto"/>
                <w:right w:val="none" w:sz="0" w:space="0" w:color="auto"/>
              </w:divBdr>
            </w:div>
          </w:divsChild>
        </w:div>
        <w:div w:id="1978875720">
          <w:marLeft w:val="0"/>
          <w:marRight w:val="0"/>
          <w:marTop w:val="0"/>
          <w:marBottom w:val="0"/>
          <w:divBdr>
            <w:top w:val="none" w:sz="0" w:space="0" w:color="auto"/>
            <w:left w:val="none" w:sz="0" w:space="0" w:color="auto"/>
            <w:bottom w:val="none" w:sz="0" w:space="0" w:color="auto"/>
            <w:right w:val="none" w:sz="0" w:space="0" w:color="auto"/>
          </w:divBdr>
          <w:divsChild>
            <w:div w:id="1855073132">
              <w:marLeft w:val="0"/>
              <w:marRight w:val="0"/>
              <w:marTop w:val="0"/>
              <w:marBottom w:val="0"/>
              <w:divBdr>
                <w:top w:val="none" w:sz="0" w:space="0" w:color="auto"/>
                <w:left w:val="none" w:sz="0" w:space="0" w:color="auto"/>
                <w:bottom w:val="none" w:sz="0" w:space="0" w:color="auto"/>
                <w:right w:val="none" w:sz="0" w:space="0" w:color="auto"/>
              </w:divBdr>
            </w:div>
          </w:divsChild>
        </w:div>
        <w:div w:id="2010404145">
          <w:marLeft w:val="0"/>
          <w:marRight w:val="0"/>
          <w:marTop w:val="0"/>
          <w:marBottom w:val="0"/>
          <w:divBdr>
            <w:top w:val="none" w:sz="0" w:space="0" w:color="auto"/>
            <w:left w:val="none" w:sz="0" w:space="0" w:color="auto"/>
            <w:bottom w:val="none" w:sz="0" w:space="0" w:color="auto"/>
            <w:right w:val="none" w:sz="0" w:space="0" w:color="auto"/>
          </w:divBdr>
          <w:divsChild>
            <w:div w:id="707417741">
              <w:marLeft w:val="0"/>
              <w:marRight w:val="0"/>
              <w:marTop w:val="0"/>
              <w:marBottom w:val="0"/>
              <w:divBdr>
                <w:top w:val="none" w:sz="0" w:space="0" w:color="auto"/>
                <w:left w:val="none" w:sz="0" w:space="0" w:color="auto"/>
                <w:bottom w:val="none" w:sz="0" w:space="0" w:color="auto"/>
                <w:right w:val="none" w:sz="0" w:space="0" w:color="auto"/>
              </w:divBdr>
            </w:div>
          </w:divsChild>
        </w:div>
        <w:div w:id="2045134743">
          <w:marLeft w:val="0"/>
          <w:marRight w:val="0"/>
          <w:marTop w:val="0"/>
          <w:marBottom w:val="0"/>
          <w:divBdr>
            <w:top w:val="none" w:sz="0" w:space="0" w:color="auto"/>
            <w:left w:val="none" w:sz="0" w:space="0" w:color="auto"/>
            <w:bottom w:val="none" w:sz="0" w:space="0" w:color="auto"/>
            <w:right w:val="none" w:sz="0" w:space="0" w:color="auto"/>
          </w:divBdr>
          <w:divsChild>
            <w:div w:id="948394257">
              <w:marLeft w:val="0"/>
              <w:marRight w:val="0"/>
              <w:marTop w:val="0"/>
              <w:marBottom w:val="0"/>
              <w:divBdr>
                <w:top w:val="none" w:sz="0" w:space="0" w:color="auto"/>
                <w:left w:val="none" w:sz="0" w:space="0" w:color="auto"/>
                <w:bottom w:val="none" w:sz="0" w:space="0" w:color="auto"/>
                <w:right w:val="none" w:sz="0" w:space="0" w:color="auto"/>
              </w:divBdr>
            </w:div>
          </w:divsChild>
        </w:div>
        <w:div w:id="2065325729">
          <w:marLeft w:val="0"/>
          <w:marRight w:val="0"/>
          <w:marTop w:val="0"/>
          <w:marBottom w:val="0"/>
          <w:divBdr>
            <w:top w:val="none" w:sz="0" w:space="0" w:color="auto"/>
            <w:left w:val="none" w:sz="0" w:space="0" w:color="auto"/>
            <w:bottom w:val="none" w:sz="0" w:space="0" w:color="auto"/>
            <w:right w:val="none" w:sz="0" w:space="0" w:color="auto"/>
          </w:divBdr>
          <w:divsChild>
            <w:div w:id="880749137">
              <w:marLeft w:val="0"/>
              <w:marRight w:val="0"/>
              <w:marTop w:val="0"/>
              <w:marBottom w:val="0"/>
              <w:divBdr>
                <w:top w:val="none" w:sz="0" w:space="0" w:color="auto"/>
                <w:left w:val="none" w:sz="0" w:space="0" w:color="auto"/>
                <w:bottom w:val="none" w:sz="0" w:space="0" w:color="auto"/>
                <w:right w:val="none" w:sz="0" w:space="0" w:color="auto"/>
              </w:divBdr>
            </w:div>
          </w:divsChild>
        </w:div>
        <w:div w:id="2142338453">
          <w:marLeft w:val="0"/>
          <w:marRight w:val="0"/>
          <w:marTop w:val="0"/>
          <w:marBottom w:val="0"/>
          <w:divBdr>
            <w:top w:val="none" w:sz="0" w:space="0" w:color="auto"/>
            <w:left w:val="none" w:sz="0" w:space="0" w:color="auto"/>
            <w:bottom w:val="none" w:sz="0" w:space="0" w:color="auto"/>
            <w:right w:val="none" w:sz="0" w:space="0" w:color="auto"/>
          </w:divBdr>
          <w:divsChild>
            <w:div w:id="33253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91908">
      <w:bodyDiv w:val="1"/>
      <w:marLeft w:val="0"/>
      <w:marRight w:val="0"/>
      <w:marTop w:val="0"/>
      <w:marBottom w:val="0"/>
      <w:divBdr>
        <w:top w:val="none" w:sz="0" w:space="0" w:color="auto"/>
        <w:left w:val="none" w:sz="0" w:space="0" w:color="auto"/>
        <w:bottom w:val="none" w:sz="0" w:space="0" w:color="auto"/>
        <w:right w:val="none" w:sz="0" w:space="0" w:color="auto"/>
      </w:divBdr>
    </w:div>
    <w:div w:id="1168401312">
      <w:bodyDiv w:val="1"/>
      <w:marLeft w:val="0"/>
      <w:marRight w:val="0"/>
      <w:marTop w:val="0"/>
      <w:marBottom w:val="0"/>
      <w:divBdr>
        <w:top w:val="none" w:sz="0" w:space="0" w:color="auto"/>
        <w:left w:val="none" w:sz="0" w:space="0" w:color="auto"/>
        <w:bottom w:val="none" w:sz="0" w:space="0" w:color="auto"/>
        <w:right w:val="none" w:sz="0" w:space="0" w:color="auto"/>
      </w:divBdr>
    </w:div>
    <w:div w:id="1187064559">
      <w:bodyDiv w:val="1"/>
      <w:marLeft w:val="0"/>
      <w:marRight w:val="0"/>
      <w:marTop w:val="0"/>
      <w:marBottom w:val="0"/>
      <w:divBdr>
        <w:top w:val="none" w:sz="0" w:space="0" w:color="auto"/>
        <w:left w:val="none" w:sz="0" w:space="0" w:color="auto"/>
        <w:bottom w:val="none" w:sz="0" w:space="0" w:color="auto"/>
        <w:right w:val="none" w:sz="0" w:space="0" w:color="auto"/>
      </w:divBdr>
    </w:div>
    <w:div w:id="1206215690">
      <w:bodyDiv w:val="1"/>
      <w:marLeft w:val="0"/>
      <w:marRight w:val="0"/>
      <w:marTop w:val="0"/>
      <w:marBottom w:val="0"/>
      <w:divBdr>
        <w:top w:val="none" w:sz="0" w:space="0" w:color="auto"/>
        <w:left w:val="none" w:sz="0" w:space="0" w:color="auto"/>
        <w:bottom w:val="none" w:sz="0" w:space="0" w:color="auto"/>
        <w:right w:val="none" w:sz="0" w:space="0" w:color="auto"/>
      </w:divBdr>
    </w:div>
    <w:div w:id="1265531017">
      <w:bodyDiv w:val="1"/>
      <w:marLeft w:val="0"/>
      <w:marRight w:val="0"/>
      <w:marTop w:val="0"/>
      <w:marBottom w:val="0"/>
      <w:divBdr>
        <w:top w:val="none" w:sz="0" w:space="0" w:color="auto"/>
        <w:left w:val="none" w:sz="0" w:space="0" w:color="auto"/>
        <w:bottom w:val="none" w:sz="0" w:space="0" w:color="auto"/>
        <w:right w:val="none" w:sz="0" w:space="0" w:color="auto"/>
      </w:divBdr>
    </w:div>
    <w:div w:id="1269973079">
      <w:bodyDiv w:val="1"/>
      <w:marLeft w:val="0"/>
      <w:marRight w:val="0"/>
      <w:marTop w:val="0"/>
      <w:marBottom w:val="0"/>
      <w:divBdr>
        <w:top w:val="none" w:sz="0" w:space="0" w:color="auto"/>
        <w:left w:val="none" w:sz="0" w:space="0" w:color="auto"/>
        <w:bottom w:val="none" w:sz="0" w:space="0" w:color="auto"/>
        <w:right w:val="none" w:sz="0" w:space="0" w:color="auto"/>
      </w:divBdr>
    </w:div>
    <w:div w:id="1314334488">
      <w:bodyDiv w:val="1"/>
      <w:marLeft w:val="0"/>
      <w:marRight w:val="0"/>
      <w:marTop w:val="0"/>
      <w:marBottom w:val="0"/>
      <w:divBdr>
        <w:top w:val="none" w:sz="0" w:space="0" w:color="auto"/>
        <w:left w:val="none" w:sz="0" w:space="0" w:color="auto"/>
        <w:bottom w:val="none" w:sz="0" w:space="0" w:color="auto"/>
        <w:right w:val="none" w:sz="0" w:space="0" w:color="auto"/>
      </w:divBdr>
      <w:divsChild>
        <w:div w:id="1857373">
          <w:marLeft w:val="0"/>
          <w:marRight w:val="0"/>
          <w:marTop w:val="0"/>
          <w:marBottom w:val="0"/>
          <w:divBdr>
            <w:top w:val="none" w:sz="0" w:space="0" w:color="auto"/>
            <w:left w:val="none" w:sz="0" w:space="0" w:color="auto"/>
            <w:bottom w:val="none" w:sz="0" w:space="0" w:color="auto"/>
            <w:right w:val="none" w:sz="0" w:space="0" w:color="auto"/>
          </w:divBdr>
          <w:divsChild>
            <w:div w:id="1145589946">
              <w:marLeft w:val="0"/>
              <w:marRight w:val="0"/>
              <w:marTop w:val="0"/>
              <w:marBottom w:val="0"/>
              <w:divBdr>
                <w:top w:val="none" w:sz="0" w:space="0" w:color="auto"/>
                <w:left w:val="none" w:sz="0" w:space="0" w:color="auto"/>
                <w:bottom w:val="none" w:sz="0" w:space="0" w:color="auto"/>
                <w:right w:val="none" w:sz="0" w:space="0" w:color="auto"/>
              </w:divBdr>
            </w:div>
          </w:divsChild>
        </w:div>
        <w:div w:id="5987006">
          <w:marLeft w:val="0"/>
          <w:marRight w:val="0"/>
          <w:marTop w:val="0"/>
          <w:marBottom w:val="0"/>
          <w:divBdr>
            <w:top w:val="none" w:sz="0" w:space="0" w:color="auto"/>
            <w:left w:val="none" w:sz="0" w:space="0" w:color="auto"/>
            <w:bottom w:val="none" w:sz="0" w:space="0" w:color="auto"/>
            <w:right w:val="none" w:sz="0" w:space="0" w:color="auto"/>
          </w:divBdr>
          <w:divsChild>
            <w:div w:id="2008819544">
              <w:marLeft w:val="0"/>
              <w:marRight w:val="0"/>
              <w:marTop w:val="0"/>
              <w:marBottom w:val="0"/>
              <w:divBdr>
                <w:top w:val="none" w:sz="0" w:space="0" w:color="auto"/>
                <w:left w:val="none" w:sz="0" w:space="0" w:color="auto"/>
                <w:bottom w:val="none" w:sz="0" w:space="0" w:color="auto"/>
                <w:right w:val="none" w:sz="0" w:space="0" w:color="auto"/>
              </w:divBdr>
            </w:div>
          </w:divsChild>
        </w:div>
        <w:div w:id="15742296">
          <w:marLeft w:val="0"/>
          <w:marRight w:val="0"/>
          <w:marTop w:val="0"/>
          <w:marBottom w:val="0"/>
          <w:divBdr>
            <w:top w:val="none" w:sz="0" w:space="0" w:color="auto"/>
            <w:left w:val="none" w:sz="0" w:space="0" w:color="auto"/>
            <w:bottom w:val="none" w:sz="0" w:space="0" w:color="auto"/>
            <w:right w:val="none" w:sz="0" w:space="0" w:color="auto"/>
          </w:divBdr>
          <w:divsChild>
            <w:div w:id="669261352">
              <w:marLeft w:val="0"/>
              <w:marRight w:val="0"/>
              <w:marTop w:val="0"/>
              <w:marBottom w:val="0"/>
              <w:divBdr>
                <w:top w:val="none" w:sz="0" w:space="0" w:color="auto"/>
                <w:left w:val="none" w:sz="0" w:space="0" w:color="auto"/>
                <w:bottom w:val="none" w:sz="0" w:space="0" w:color="auto"/>
                <w:right w:val="none" w:sz="0" w:space="0" w:color="auto"/>
              </w:divBdr>
            </w:div>
          </w:divsChild>
        </w:div>
        <w:div w:id="61563373">
          <w:marLeft w:val="0"/>
          <w:marRight w:val="0"/>
          <w:marTop w:val="0"/>
          <w:marBottom w:val="0"/>
          <w:divBdr>
            <w:top w:val="none" w:sz="0" w:space="0" w:color="auto"/>
            <w:left w:val="none" w:sz="0" w:space="0" w:color="auto"/>
            <w:bottom w:val="none" w:sz="0" w:space="0" w:color="auto"/>
            <w:right w:val="none" w:sz="0" w:space="0" w:color="auto"/>
          </w:divBdr>
          <w:divsChild>
            <w:div w:id="1641760553">
              <w:marLeft w:val="0"/>
              <w:marRight w:val="0"/>
              <w:marTop w:val="0"/>
              <w:marBottom w:val="0"/>
              <w:divBdr>
                <w:top w:val="none" w:sz="0" w:space="0" w:color="auto"/>
                <w:left w:val="none" w:sz="0" w:space="0" w:color="auto"/>
                <w:bottom w:val="none" w:sz="0" w:space="0" w:color="auto"/>
                <w:right w:val="none" w:sz="0" w:space="0" w:color="auto"/>
              </w:divBdr>
            </w:div>
          </w:divsChild>
        </w:div>
        <w:div w:id="92675982">
          <w:marLeft w:val="0"/>
          <w:marRight w:val="0"/>
          <w:marTop w:val="0"/>
          <w:marBottom w:val="0"/>
          <w:divBdr>
            <w:top w:val="none" w:sz="0" w:space="0" w:color="auto"/>
            <w:left w:val="none" w:sz="0" w:space="0" w:color="auto"/>
            <w:bottom w:val="none" w:sz="0" w:space="0" w:color="auto"/>
            <w:right w:val="none" w:sz="0" w:space="0" w:color="auto"/>
          </w:divBdr>
          <w:divsChild>
            <w:div w:id="223106184">
              <w:marLeft w:val="0"/>
              <w:marRight w:val="0"/>
              <w:marTop w:val="0"/>
              <w:marBottom w:val="0"/>
              <w:divBdr>
                <w:top w:val="none" w:sz="0" w:space="0" w:color="auto"/>
                <w:left w:val="none" w:sz="0" w:space="0" w:color="auto"/>
                <w:bottom w:val="none" w:sz="0" w:space="0" w:color="auto"/>
                <w:right w:val="none" w:sz="0" w:space="0" w:color="auto"/>
              </w:divBdr>
            </w:div>
          </w:divsChild>
        </w:div>
        <w:div w:id="112528843">
          <w:marLeft w:val="0"/>
          <w:marRight w:val="0"/>
          <w:marTop w:val="0"/>
          <w:marBottom w:val="0"/>
          <w:divBdr>
            <w:top w:val="none" w:sz="0" w:space="0" w:color="auto"/>
            <w:left w:val="none" w:sz="0" w:space="0" w:color="auto"/>
            <w:bottom w:val="none" w:sz="0" w:space="0" w:color="auto"/>
            <w:right w:val="none" w:sz="0" w:space="0" w:color="auto"/>
          </w:divBdr>
          <w:divsChild>
            <w:div w:id="154927411">
              <w:marLeft w:val="0"/>
              <w:marRight w:val="0"/>
              <w:marTop w:val="0"/>
              <w:marBottom w:val="0"/>
              <w:divBdr>
                <w:top w:val="none" w:sz="0" w:space="0" w:color="auto"/>
                <w:left w:val="none" w:sz="0" w:space="0" w:color="auto"/>
                <w:bottom w:val="none" w:sz="0" w:space="0" w:color="auto"/>
                <w:right w:val="none" w:sz="0" w:space="0" w:color="auto"/>
              </w:divBdr>
            </w:div>
          </w:divsChild>
        </w:div>
        <w:div w:id="121732002">
          <w:marLeft w:val="0"/>
          <w:marRight w:val="0"/>
          <w:marTop w:val="0"/>
          <w:marBottom w:val="0"/>
          <w:divBdr>
            <w:top w:val="none" w:sz="0" w:space="0" w:color="auto"/>
            <w:left w:val="none" w:sz="0" w:space="0" w:color="auto"/>
            <w:bottom w:val="none" w:sz="0" w:space="0" w:color="auto"/>
            <w:right w:val="none" w:sz="0" w:space="0" w:color="auto"/>
          </w:divBdr>
          <w:divsChild>
            <w:div w:id="1463494819">
              <w:marLeft w:val="0"/>
              <w:marRight w:val="0"/>
              <w:marTop w:val="0"/>
              <w:marBottom w:val="0"/>
              <w:divBdr>
                <w:top w:val="none" w:sz="0" w:space="0" w:color="auto"/>
                <w:left w:val="none" w:sz="0" w:space="0" w:color="auto"/>
                <w:bottom w:val="none" w:sz="0" w:space="0" w:color="auto"/>
                <w:right w:val="none" w:sz="0" w:space="0" w:color="auto"/>
              </w:divBdr>
            </w:div>
          </w:divsChild>
        </w:div>
        <w:div w:id="121773949">
          <w:marLeft w:val="0"/>
          <w:marRight w:val="0"/>
          <w:marTop w:val="0"/>
          <w:marBottom w:val="0"/>
          <w:divBdr>
            <w:top w:val="none" w:sz="0" w:space="0" w:color="auto"/>
            <w:left w:val="none" w:sz="0" w:space="0" w:color="auto"/>
            <w:bottom w:val="none" w:sz="0" w:space="0" w:color="auto"/>
            <w:right w:val="none" w:sz="0" w:space="0" w:color="auto"/>
          </w:divBdr>
          <w:divsChild>
            <w:div w:id="1064328599">
              <w:marLeft w:val="0"/>
              <w:marRight w:val="0"/>
              <w:marTop w:val="0"/>
              <w:marBottom w:val="0"/>
              <w:divBdr>
                <w:top w:val="none" w:sz="0" w:space="0" w:color="auto"/>
                <w:left w:val="none" w:sz="0" w:space="0" w:color="auto"/>
                <w:bottom w:val="none" w:sz="0" w:space="0" w:color="auto"/>
                <w:right w:val="none" w:sz="0" w:space="0" w:color="auto"/>
              </w:divBdr>
            </w:div>
          </w:divsChild>
        </w:div>
        <w:div w:id="126242733">
          <w:marLeft w:val="0"/>
          <w:marRight w:val="0"/>
          <w:marTop w:val="0"/>
          <w:marBottom w:val="0"/>
          <w:divBdr>
            <w:top w:val="none" w:sz="0" w:space="0" w:color="auto"/>
            <w:left w:val="none" w:sz="0" w:space="0" w:color="auto"/>
            <w:bottom w:val="none" w:sz="0" w:space="0" w:color="auto"/>
            <w:right w:val="none" w:sz="0" w:space="0" w:color="auto"/>
          </w:divBdr>
          <w:divsChild>
            <w:div w:id="1085569463">
              <w:marLeft w:val="0"/>
              <w:marRight w:val="0"/>
              <w:marTop w:val="0"/>
              <w:marBottom w:val="0"/>
              <w:divBdr>
                <w:top w:val="none" w:sz="0" w:space="0" w:color="auto"/>
                <w:left w:val="none" w:sz="0" w:space="0" w:color="auto"/>
                <w:bottom w:val="none" w:sz="0" w:space="0" w:color="auto"/>
                <w:right w:val="none" w:sz="0" w:space="0" w:color="auto"/>
              </w:divBdr>
            </w:div>
          </w:divsChild>
        </w:div>
        <w:div w:id="137039253">
          <w:marLeft w:val="0"/>
          <w:marRight w:val="0"/>
          <w:marTop w:val="0"/>
          <w:marBottom w:val="0"/>
          <w:divBdr>
            <w:top w:val="none" w:sz="0" w:space="0" w:color="auto"/>
            <w:left w:val="none" w:sz="0" w:space="0" w:color="auto"/>
            <w:bottom w:val="none" w:sz="0" w:space="0" w:color="auto"/>
            <w:right w:val="none" w:sz="0" w:space="0" w:color="auto"/>
          </w:divBdr>
          <w:divsChild>
            <w:div w:id="72048717">
              <w:marLeft w:val="0"/>
              <w:marRight w:val="0"/>
              <w:marTop w:val="0"/>
              <w:marBottom w:val="0"/>
              <w:divBdr>
                <w:top w:val="none" w:sz="0" w:space="0" w:color="auto"/>
                <w:left w:val="none" w:sz="0" w:space="0" w:color="auto"/>
                <w:bottom w:val="none" w:sz="0" w:space="0" w:color="auto"/>
                <w:right w:val="none" w:sz="0" w:space="0" w:color="auto"/>
              </w:divBdr>
            </w:div>
          </w:divsChild>
        </w:div>
        <w:div w:id="142742944">
          <w:marLeft w:val="0"/>
          <w:marRight w:val="0"/>
          <w:marTop w:val="0"/>
          <w:marBottom w:val="0"/>
          <w:divBdr>
            <w:top w:val="none" w:sz="0" w:space="0" w:color="auto"/>
            <w:left w:val="none" w:sz="0" w:space="0" w:color="auto"/>
            <w:bottom w:val="none" w:sz="0" w:space="0" w:color="auto"/>
            <w:right w:val="none" w:sz="0" w:space="0" w:color="auto"/>
          </w:divBdr>
          <w:divsChild>
            <w:div w:id="1816532340">
              <w:marLeft w:val="0"/>
              <w:marRight w:val="0"/>
              <w:marTop w:val="0"/>
              <w:marBottom w:val="0"/>
              <w:divBdr>
                <w:top w:val="none" w:sz="0" w:space="0" w:color="auto"/>
                <w:left w:val="none" w:sz="0" w:space="0" w:color="auto"/>
                <w:bottom w:val="none" w:sz="0" w:space="0" w:color="auto"/>
                <w:right w:val="none" w:sz="0" w:space="0" w:color="auto"/>
              </w:divBdr>
            </w:div>
          </w:divsChild>
        </w:div>
        <w:div w:id="186482028">
          <w:marLeft w:val="0"/>
          <w:marRight w:val="0"/>
          <w:marTop w:val="0"/>
          <w:marBottom w:val="0"/>
          <w:divBdr>
            <w:top w:val="none" w:sz="0" w:space="0" w:color="auto"/>
            <w:left w:val="none" w:sz="0" w:space="0" w:color="auto"/>
            <w:bottom w:val="none" w:sz="0" w:space="0" w:color="auto"/>
            <w:right w:val="none" w:sz="0" w:space="0" w:color="auto"/>
          </w:divBdr>
          <w:divsChild>
            <w:div w:id="1059547911">
              <w:marLeft w:val="0"/>
              <w:marRight w:val="0"/>
              <w:marTop w:val="0"/>
              <w:marBottom w:val="0"/>
              <w:divBdr>
                <w:top w:val="none" w:sz="0" w:space="0" w:color="auto"/>
                <w:left w:val="none" w:sz="0" w:space="0" w:color="auto"/>
                <w:bottom w:val="none" w:sz="0" w:space="0" w:color="auto"/>
                <w:right w:val="none" w:sz="0" w:space="0" w:color="auto"/>
              </w:divBdr>
            </w:div>
          </w:divsChild>
        </w:div>
        <w:div w:id="239217038">
          <w:marLeft w:val="0"/>
          <w:marRight w:val="0"/>
          <w:marTop w:val="0"/>
          <w:marBottom w:val="0"/>
          <w:divBdr>
            <w:top w:val="none" w:sz="0" w:space="0" w:color="auto"/>
            <w:left w:val="none" w:sz="0" w:space="0" w:color="auto"/>
            <w:bottom w:val="none" w:sz="0" w:space="0" w:color="auto"/>
            <w:right w:val="none" w:sz="0" w:space="0" w:color="auto"/>
          </w:divBdr>
          <w:divsChild>
            <w:div w:id="701250581">
              <w:marLeft w:val="0"/>
              <w:marRight w:val="0"/>
              <w:marTop w:val="0"/>
              <w:marBottom w:val="0"/>
              <w:divBdr>
                <w:top w:val="none" w:sz="0" w:space="0" w:color="auto"/>
                <w:left w:val="none" w:sz="0" w:space="0" w:color="auto"/>
                <w:bottom w:val="none" w:sz="0" w:space="0" w:color="auto"/>
                <w:right w:val="none" w:sz="0" w:space="0" w:color="auto"/>
              </w:divBdr>
            </w:div>
          </w:divsChild>
        </w:div>
        <w:div w:id="247613793">
          <w:marLeft w:val="0"/>
          <w:marRight w:val="0"/>
          <w:marTop w:val="0"/>
          <w:marBottom w:val="0"/>
          <w:divBdr>
            <w:top w:val="none" w:sz="0" w:space="0" w:color="auto"/>
            <w:left w:val="none" w:sz="0" w:space="0" w:color="auto"/>
            <w:bottom w:val="none" w:sz="0" w:space="0" w:color="auto"/>
            <w:right w:val="none" w:sz="0" w:space="0" w:color="auto"/>
          </w:divBdr>
          <w:divsChild>
            <w:div w:id="753822741">
              <w:marLeft w:val="0"/>
              <w:marRight w:val="0"/>
              <w:marTop w:val="0"/>
              <w:marBottom w:val="0"/>
              <w:divBdr>
                <w:top w:val="none" w:sz="0" w:space="0" w:color="auto"/>
                <w:left w:val="none" w:sz="0" w:space="0" w:color="auto"/>
                <w:bottom w:val="none" w:sz="0" w:space="0" w:color="auto"/>
                <w:right w:val="none" w:sz="0" w:space="0" w:color="auto"/>
              </w:divBdr>
            </w:div>
          </w:divsChild>
        </w:div>
        <w:div w:id="273555662">
          <w:marLeft w:val="0"/>
          <w:marRight w:val="0"/>
          <w:marTop w:val="0"/>
          <w:marBottom w:val="0"/>
          <w:divBdr>
            <w:top w:val="none" w:sz="0" w:space="0" w:color="auto"/>
            <w:left w:val="none" w:sz="0" w:space="0" w:color="auto"/>
            <w:bottom w:val="none" w:sz="0" w:space="0" w:color="auto"/>
            <w:right w:val="none" w:sz="0" w:space="0" w:color="auto"/>
          </w:divBdr>
          <w:divsChild>
            <w:div w:id="407651523">
              <w:marLeft w:val="0"/>
              <w:marRight w:val="0"/>
              <w:marTop w:val="0"/>
              <w:marBottom w:val="0"/>
              <w:divBdr>
                <w:top w:val="none" w:sz="0" w:space="0" w:color="auto"/>
                <w:left w:val="none" w:sz="0" w:space="0" w:color="auto"/>
                <w:bottom w:val="none" w:sz="0" w:space="0" w:color="auto"/>
                <w:right w:val="none" w:sz="0" w:space="0" w:color="auto"/>
              </w:divBdr>
            </w:div>
          </w:divsChild>
        </w:div>
        <w:div w:id="304895255">
          <w:marLeft w:val="0"/>
          <w:marRight w:val="0"/>
          <w:marTop w:val="0"/>
          <w:marBottom w:val="0"/>
          <w:divBdr>
            <w:top w:val="none" w:sz="0" w:space="0" w:color="auto"/>
            <w:left w:val="none" w:sz="0" w:space="0" w:color="auto"/>
            <w:bottom w:val="none" w:sz="0" w:space="0" w:color="auto"/>
            <w:right w:val="none" w:sz="0" w:space="0" w:color="auto"/>
          </w:divBdr>
          <w:divsChild>
            <w:div w:id="778522240">
              <w:marLeft w:val="0"/>
              <w:marRight w:val="0"/>
              <w:marTop w:val="0"/>
              <w:marBottom w:val="0"/>
              <w:divBdr>
                <w:top w:val="none" w:sz="0" w:space="0" w:color="auto"/>
                <w:left w:val="none" w:sz="0" w:space="0" w:color="auto"/>
                <w:bottom w:val="none" w:sz="0" w:space="0" w:color="auto"/>
                <w:right w:val="none" w:sz="0" w:space="0" w:color="auto"/>
              </w:divBdr>
            </w:div>
          </w:divsChild>
        </w:div>
        <w:div w:id="352995845">
          <w:marLeft w:val="0"/>
          <w:marRight w:val="0"/>
          <w:marTop w:val="0"/>
          <w:marBottom w:val="0"/>
          <w:divBdr>
            <w:top w:val="none" w:sz="0" w:space="0" w:color="auto"/>
            <w:left w:val="none" w:sz="0" w:space="0" w:color="auto"/>
            <w:bottom w:val="none" w:sz="0" w:space="0" w:color="auto"/>
            <w:right w:val="none" w:sz="0" w:space="0" w:color="auto"/>
          </w:divBdr>
          <w:divsChild>
            <w:div w:id="1890872575">
              <w:marLeft w:val="0"/>
              <w:marRight w:val="0"/>
              <w:marTop w:val="0"/>
              <w:marBottom w:val="0"/>
              <w:divBdr>
                <w:top w:val="none" w:sz="0" w:space="0" w:color="auto"/>
                <w:left w:val="none" w:sz="0" w:space="0" w:color="auto"/>
                <w:bottom w:val="none" w:sz="0" w:space="0" w:color="auto"/>
                <w:right w:val="none" w:sz="0" w:space="0" w:color="auto"/>
              </w:divBdr>
            </w:div>
          </w:divsChild>
        </w:div>
        <w:div w:id="379016134">
          <w:marLeft w:val="0"/>
          <w:marRight w:val="0"/>
          <w:marTop w:val="0"/>
          <w:marBottom w:val="0"/>
          <w:divBdr>
            <w:top w:val="none" w:sz="0" w:space="0" w:color="auto"/>
            <w:left w:val="none" w:sz="0" w:space="0" w:color="auto"/>
            <w:bottom w:val="none" w:sz="0" w:space="0" w:color="auto"/>
            <w:right w:val="none" w:sz="0" w:space="0" w:color="auto"/>
          </w:divBdr>
          <w:divsChild>
            <w:div w:id="807938208">
              <w:marLeft w:val="0"/>
              <w:marRight w:val="0"/>
              <w:marTop w:val="0"/>
              <w:marBottom w:val="0"/>
              <w:divBdr>
                <w:top w:val="none" w:sz="0" w:space="0" w:color="auto"/>
                <w:left w:val="none" w:sz="0" w:space="0" w:color="auto"/>
                <w:bottom w:val="none" w:sz="0" w:space="0" w:color="auto"/>
                <w:right w:val="none" w:sz="0" w:space="0" w:color="auto"/>
              </w:divBdr>
            </w:div>
          </w:divsChild>
        </w:div>
        <w:div w:id="417488357">
          <w:marLeft w:val="0"/>
          <w:marRight w:val="0"/>
          <w:marTop w:val="0"/>
          <w:marBottom w:val="0"/>
          <w:divBdr>
            <w:top w:val="none" w:sz="0" w:space="0" w:color="auto"/>
            <w:left w:val="none" w:sz="0" w:space="0" w:color="auto"/>
            <w:bottom w:val="none" w:sz="0" w:space="0" w:color="auto"/>
            <w:right w:val="none" w:sz="0" w:space="0" w:color="auto"/>
          </w:divBdr>
          <w:divsChild>
            <w:div w:id="1367412574">
              <w:marLeft w:val="0"/>
              <w:marRight w:val="0"/>
              <w:marTop w:val="0"/>
              <w:marBottom w:val="0"/>
              <w:divBdr>
                <w:top w:val="none" w:sz="0" w:space="0" w:color="auto"/>
                <w:left w:val="none" w:sz="0" w:space="0" w:color="auto"/>
                <w:bottom w:val="none" w:sz="0" w:space="0" w:color="auto"/>
                <w:right w:val="none" w:sz="0" w:space="0" w:color="auto"/>
              </w:divBdr>
            </w:div>
          </w:divsChild>
        </w:div>
        <w:div w:id="460996089">
          <w:marLeft w:val="0"/>
          <w:marRight w:val="0"/>
          <w:marTop w:val="0"/>
          <w:marBottom w:val="0"/>
          <w:divBdr>
            <w:top w:val="none" w:sz="0" w:space="0" w:color="auto"/>
            <w:left w:val="none" w:sz="0" w:space="0" w:color="auto"/>
            <w:bottom w:val="none" w:sz="0" w:space="0" w:color="auto"/>
            <w:right w:val="none" w:sz="0" w:space="0" w:color="auto"/>
          </w:divBdr>
          <w:divsChild>
            <w:div w:id="1716156428">
              <w:marLeft w:val="0"/>
              <w:marRight w:val="0"/>
              <w:marTop w:val="0"/>
              <w:marBottom w:val="0"/>
              <w:divBdr>
                <w:top w:val="none" w:sz="0" w:space="0" w:color="auto"/>
                <w:left w:val="none" w:sz="0" w:space="0" w:color="auto"/>
                <w:bottom w:val="none" w:sz="0" w:space="0" w:color="auto"/>
                <w:right w:val="none" w:sz="0" w:space="0" w:color="auto"/>
              </w:divBdr>
            </w:div>
          </w:divsChild>
        </w:div>
        <w:div w:id="478301498">
          <w:marLeft w:val="0"/>
          <w:marRight w:val="0"/>
          <w:marTop w:val="0"/>
          <w:marBottom w:val="0"/>
          <w:divBdr>
            <w:top w:val="none" w:sz="0" w:space="0" w:color="auto"/>
            <w:left w:val="none" w:sz="0" w:space="0" w:color="auto"/>
            <w:bottom w:val="none" w:sz="0" w:space="0" w:color="auto"/>
            <w:right w:val="none" w:sz="0" w:space="0" w:color="auto"/>
          </w:divBdr>
          <w:divsChild>
            <w:div w:id="1172916667">
              <w:marLeft w:val="0"/>
              <w:marRight w:val="0"/>
              <w:marTop w:val="0"/>
              <w:marBottom w:val="0"/>
              <w:divBdr>
                <w:top w:val="none" w:sz="0" w:space="0" w:color="auto"/>
                <w:left w:val="none" w:sz="0" w:space="0" w:color="auto"/>
                <w:bottom w:val="none" w:sz="0" w:space="0" w:color="auto"/>
                <w:right w:val="none" w:sz="0" w:space="0" w:color="auto"/>
              </w:divBdr>
            </w:div>
          </w:divsChild>
        </w:div>
        <w:div w:id="478574171">
          <w:marLeft w:val="0"/>
          <w:marRight w:val="0"/>
          <w:marTop w:val="0"/>
          <w:marBottom w:val="0"/>
          <w:divBdr>
            <w:top w:val="none" w:sz="0" w:space="0" w:color="auto"/>
            <w:left w:val="none" w:sz="0" w:space="0" w:color="auto"/>
            <w:bottom w:val="none" w:sz="0" w:space="0" w:color="auto"/>
            <w:right w:val="none" w:sz="0" w:space="0" w:color="auto"/>
          </w:divBdr>
          <w:divsChild>
            <w:div w:id="1798526546">
              <w:marLeft w:val="0"/>
              <w:marRight w:val="0"/>
              <w:marTop w:val="0"/>
              <w:marBottom w:val="0"/>
              <w:divBdr>
                <w:top w:val="none" w:sz="0" w:space="0" w:color="auto"/>
                <w:left w:val="none" w:sz="0" w:space="0" w:color="auto"/>
                <w:bottom w:val="none" w:sz="0" w:space="0" w:color="auto"/>
                <w:right w:val="none" w:sz="0" w:space="0" w:color="auto"/>
              </w:divBdr>
            </w:div>
          </w:divsChild>
        </w:div>
        <w:div w:id="517811006">
          <w:marLeft w:val="0"/>
          <w:marRight w:val="0"/>
          <w:marTop w:val="0"/>
          <w:marBottom w:val="0"/>
          <w:divBdr>
            <w:top w:val="none" w:sz="0" w:space="0" w:color="auto"/>
            <w:left w:val="none" w:sz="0" w:space="0" w:color="auto"/>
            <w:bottom w:val="none" w:sz="0" w:space="0" w:color="auto"/>
            <w:right w:val="none" w:sz="0" w:space="0" w:color="auto"/>
          </w:divBdr>
          <w:divsChild>
            <w:div w:id="1925336147">
              <w:marLeft w:val="0"/>
              <w:marRight w:val="0"/>
              <w:marTop w:val="0"/>
              <w:marBottom w:val="0"/>
              <w:divBdr>
                <w:top w:val="none" w:sz="0" w:space="0" w:color="auto"/>
                <w:left w:val="none" w:sz="0" w:space="0" w:color="auto"/>
                <w:bottom w:val="none" w:sz="0" w:space="0" w:color="auto"/>
                <w:right w:val="none" w:sz="0" w:space="0" w:color="auto"/>
              </w:divBdr>
            </w:div>
          </w:divsChild>
        </w:div>
        <w:div w:id="547495512">
          <w:marLeft w:val="0"/>
          <w:marRight w:val="0"/>
          <w:marTop w:val="0"/>
          <w:marBottom w:val="0"/>
          <w:divBdr>
            <w:top w:val="none" w:sz="0" w:space="0" w:color="auto"/>
            <w:left w:val="none" w:sz="0" w:space="0" w:color="auto"/>
            <w:bottom w:val="none" w:sz="0" w:space="0" w:color="auto"/>
            <w:right w:val="none" w:sz="0" w:space="0" w:color="auto"/>
          </w:divBdr>
          <w:divsChild>
            <w:div w:id="1585144199">
              <w:marLeft w:val="0"/>
              <w:marRight w:val="0"/>
              <w:marTop w:val="0"/>
              <w:marBottom w:val="0"/>
              <w:divBdr>
                <w:top w:val="none" w:sz="0" w:space="0" w:color="auto"/>
                <w:left w:val="none" w:sz="0" w:space="0" w:color="auto"/>
                <w:bottom w:val="none" w:sz="0" w:space="0" w:color="auto"/>
                <w:right w:val="none" w:sz="0" w:space="0" w:color="auto"/>
              </w:divBdr>
            </w:div>
          </w:divsChild>
        </w:div>
        <w:div w:id="559248488">
          <w:marLeft w:val="0"/>
          <w:marRight w:val="0"/>
          <w:marTop w:val="0"/>
          <w:marBottom w:val="0"/>
          <w:divBdr>
            <w:top w:val="none" w:sz="0" w:space="0" w:color="auto"/>
            <w:left w:val="none" w:sz="0" w:space="0" w:color="auto"/>
            <w:bottom w:val="none" w:sz="0" w:space="0" w:color="auto"/>
            <w:right w:val="none" w:sz="0" w:space="0" w:color="auto"/>
          </w:divBdr>
          <w:divsChild>
            <w:div w:id="126433335">
              <w:marLeft w:val="0"/>
              <w:marRight w:val="0"/>
              <w:marTop w:val="0"/>
              <w:marBottom w:val="0"/>
              <w:divBdr>
                <w:top w:val="none" w:sz="0" w:space="0" w:color="auto"/>
                <w:left w:val="none" w:sz="0" w:space="0" w:color="auto"/>
                <w:bottom w:val="none" w:sz="0" w:space="0" w:color="auto"/>
                <w:right w:val="none" w:sz="0" w:space="0" w:color="auto"/>
              </w:divBdr>
            </w:div>
          </w:divsChild>
        </w:div>
        <w:div w:id="574751846">
          <w:marLeft w:val="0"/>
          <w:marRight w:val="0"/>
          <w:marTop w:val="0"/>
          <w:marBottom w:val="0"/>
          <w:divBdr>
            <w:top w:val="none" w:sz="0" w:space="0" w:color="auto"/>
            <w:left w:val="none" w:sz="0" w:space="0" w:color="auto"/>
            <w:bottom w:val="none" w:sz="0" w:space="0" w:color="auto"/>
            <w:right w:val="none" w:sz="0" w:space="0" w:color="auto"/>
          </w:divBdr>
          <w:divsChild>
            <w:div w:id="842551009">
              <w:marLeft w:val="0"/>
              <w:marRight w:val="0"/>
              <w:marTop w:val="0"/>
              <w:marBottom w:val="0"/>
              <w:divBdr>
                <w:top w:val="none" w:sz="0" w:space="0" w:color="auto"/>
                <w:left w:val="none" w:sz="0" w:space="0" w:color="auto"/>
                <w:bottom w:val="none" w:sz="0" w:space="0" w:color="auto"/>
                <w:right w:val="none" w:sz="0" w:space="0" w:color="auto"/>
              </w:divBdr>
            </w:div>
          </w:divsChild>
        </w:div>
        <w:div w:id="600065775">
          <w:marLeft w:val="0"/>
          <w:marRight w:val="0"/>
          <w:marTop w:val="0"/>
          <w:marBottom w:val="0"/>
          <w:divBdr>
            <w:top w:val="none" w:sz="0" w:space="0" w:color="auto"/>
            <w:left w:val="none" w:sz="0" w:space="0" w:color="auto"/>
            <w:bottom w:val="none" w:sz="0" w:space="0" w:color="auto"/>
            <w:right w:val="none" w:sz="0" w:space="0" w:color="auto"/>
          </w:divBdr>
          <w:divsChild>
            <w:div w:id="797382518">
              <w:marLeft w:val="0"/>
              <w:marRight w:val="0"/>
              <w:marTop w:val="0"/>
              <w:marBottom w:val="0"/>
              <w:divBdr>
                <w:top w:val="none" w:sz="0" w:space="0" w:color="auto"/>
                <w:left w:val="none" w:sz="0" w:space="0" w:color="auto"/>
                <w:bottom w:val="none" w:sz="0" w:space="0" w:color="auto"/>
                <w:right w:val="none" w:sz="0" w:space="0" w:color="auto"/>
              </w:divBdr>
            </w:div>
          </w:divsChild>
        </w:div>
        <w:div w:id="614823741">
          <w:marLeft w:val="0"/>
          <w:marRight w:val="0"/>
          <w:marTop w:val="0"/>
          <w:marBottom w:val="0"/>
          <w:divBdr>
            <w:top w:val="none" w:sz="0" w:space="0" w:color="auto"/>
            <w:left w:val="none" w:sz="0" w:space="0" w:color="auto"/>
            <w:bottom w:val="none" w:sz="0" w:space="0" w:color="auto"/>
            <w:right w:val="none" w:sz="0" w:space="0" w:color="auto"/>
          </w:divBdr>
          <w:divsChild>
            <w:div w:id="2071729988">
              <w:marLeft w:val="0"/>
              <w:marRight w:val="0"/>
              <w:marTop w:val="0"/>
              <w:marBottom w:val="0"/>
              <w:divBdr>
                <w:top w:val="none" w:sz="0" w:space="0" w:color="auto"/>
                <w:left w:val="none" w:sz="0" w:space="0" w:color="auto"/>
                <w:bottom w:val="none" w:sz="0" w:space="0" w:color="auto"/>
                <w:right w:val="none" w:sz="0" w:space="0" w:color="auto"/>
              </w:divBdr>
            </w:div>
          </w:divsChild>
        </w:div>
        <w:div w:id="617764305">
          <w:marLeft w:val="0"/>
          <w:marRight w:val="0"/>
          <w:marTop w:val="0"/>
          <w:marBottom w:val="0"/>
          <w:divBdr>
            <w:top w:val="none" w:sz="0" w:space="0" w:color="auto"/>
            <w:left w:val="none" w:sz="0" w:space="0" w:color="auto"/>
            <w:bottom w:val="none" w:sz="0" w:space="0" w:color="auto"/>
            <w:right w:val="none" w:sz="0" w:space="0" w:color="auto"/>
          </w:divBdr>
          <w:divsChild>
            <w:div w:id="627319798">
              <w:marLeft w:val="0"/>
              <w:marRight w:val="0"/>
              <w:marTop w:val="0"/>
              <w:marBottom w:val="0"/>
              <w:divBdr>
                <w:top w:val="none" w:sz="0" w:space="0" w:color="auto"/>
                <w:left w:val="none" w:sz="0" w:space="0" w:color="auto"/>
                <w:bottom w:val="none" w:sz="0" w:space="0" w:color="auto"/>
                <w:right w:val="none" w:sz="0" w:space="0" w:color="auto"/>
              </w:divBdr>
            </w:div>
          </w:divsChild>
        </w:div>
        <w:div w:id="625815846">
          <w:marLeft w:val="0"/>
          <w:marRight w:val="0"/>
          <w:marTop w:val="0"/>
          <w:marBottom w:val="0"/>
          <w:divBdr>
            <w:top w:val="none" w:sz="0" w:space="0" w:color="auto"/>
            <w:left w:val="none" w:sz="0" w:space="0" w:color="auto"/>
            <w:bottom w:val="none" w:sz="0" w:space="0" w:color="auto"/>
            <w:right w:val="none" w:sz="0" w:space="0" w:color="auto"/>
          </w:divBdr>
          <w:divsChild>
            <w:div w:id="723412166">
              <w:marLeft w:val="0"/>
              <w:marRight w:val="0"/>
              <w:marTop w:val="0"/>
              <w:marBottom w:val="0"/>
              <w:divBdr>
                <w:top w:val="none" w:sz="0" w:space="0" w:color="auto"/>
                <w:left w:val="none" w:sz="0" w:space="0" w:color="auto"/>
                <w:bottom w:val="none" w:sz="0" w:space="0" w:color="auto"/>
                <w:right w:val="none" w:sz="0" w:space="0" w:color="auto"/>
              </w:divBdr>
            </w:div>
          </w:divsChild>
        </w:div>
        <w:div w:id="643659493">
          <w:marLeft w:val="0"/>
          <w:marRight w:val="0"/>
          <w:marTop w:val="0"/>
          <w:marBottom w:val="0"/>
          <w:divBdr>
            <w:top w:val="none" w:sz="0" w:space="0" w:color="auto"/>
            <w:left w:val="none" w:sz="0" w:space="0" w:color="auto"/>
            <w:bottom w:val="none" w:sz="0" w:space="0" w:color="auto"/>
            <w:right w:val="none" w:sz="0" w:space="0" w:color="auto"/>
          </w:divBdr>
          <w:divsChild>
            <w:div w:id="1172065490">
              <w:marLeft w:val="0"/>
              <w:marRight w:val="0"/>
              <w:marTop w:val="0"/>
              <w:marBottom w:val="0"/>
              <w:divBdr>
                <w:top w:val="none" w:sz="0" w:space="0" w:color="auto"/>
                <w:left w:val="none" w:sz="0" w:space="0" w:color="auto"/>
                <w:bottom w:val="none" w:sz="0" w:space="0" w:color="auto"/>
                <w:right w:val="none" w:sz="0" w:space="0" w:color="auto"/>
              </w:divBdr>
            </w:div>
          </w:divsChild>
        </w:div>
        <w:div w:id="675959384">
          <w:marLeft w:val="0"/>
          <w:marRight w:val="0"/>
          <w:marTop w:val="0"/>
          <w:marBottom w:val="0"/>
          <w:divBdr>
            <w:top w:val="none" w:sz="0" w:space="0" w:color="auto"/>
            <w:left w:val="none" w:sz="0" w:space="0" w:color="auto"/>
            <w:bottom w:val="none" w:sz="0" w:space="0" w:color="auto"/>
            <w:right w:val="none" w:sz="0" w:space="0" w:color="auto"/>
          </w:divBdr>
          <w:divsChild>
            <w:div w:id="1215309698">
              <w:marLeft w:val="0"/>
              <w:marRight w:val="0"/>
              <w:marTop w:val="0"/>
              <w:marBottom w:val="0"/>
              <w:divBdr>
                <w:top w:val="none" w:sz="0" w:space="0" w:color="auto"/>
                <w:left w:val="none" w:sz="0" w:space="0" w:color="auto"/>
                <w:bottom w:val="none" w:sz="0" w:space="0" w:color="auto"/>
                <w:right w:val="none" w:sz="0" w:space="0" w:color="auto"/>
              </w:divBdr>
            </w:div>
          </w:divsChild>
        </w:div>
        <w:div w:id="687293222">
          <w:marLeft w:val="0"/>
          <w:marRight w:val="0"/>
          <w:marTop w:val="0"/>
          <w:marBottom w:val="0"/>
          <w:divBdr>
            <w:top w:val="none" w:sz="0" w:space="0" w:color="auto"/>
            <w:left w:val="none" w:sz="0" w:space="0" w:color="auto"/>
            <w:bottom w:val="none" w:sz="0" w:space="0" w:color="auto"/>
            <w:right w:val="none" w:sz="0" w:space="0" w:color="auto"/>
          </w:divBdr>
          <w:divsChild>
            <w:div w:id="1884561495">
              <w:marLeft w:val="0"/>
              <w:marRight w:val="0"/>
              <w:marTop w:val="0"/>
              <w:marBottom w:val="0"/>
              <w:divBdr>
                <w:top w:val="none" w:sz="0" w:space="0" w:color="auto"/>
                <w:left w:val="none" w:sz="0" w:space="0" w:color="auto"/>
                <w:bottom w:val="none" w:sz="0" w:space="0" w:color="auto"/>
                <w:right w:val="none" w:sz="0" w:space="0" w:color="auto"/>
              </w:divBdr>
            </w:div>
          </w:divsChild>
        </w:div>
        <w:div w:id="710345816">
          <w:marLeft w:val="0"/>
          <w:marRight w:val="0"/>
          <w:marTop w:val="0"/>
          <w:marBottom w:val="0"/>
          <w:divBdr>
            <w:top w:val="none" w:sz="0" w:space="0" w:color="auto"/>
            <w:left w:val="none" w:sz="0" w:space="0" w:color="auto"/>
            <w:bottom w:val="none" w:sz="0" w:space="0" w:color="auto"/>
            <w:right w:val="none" w:sz="0" w:space="0" w:color="auto"/>
          </w:divBdr>
          <w:divsChild>
            <w:div w:id="1726903358">
              <w:marLeft w:val="0"/>
              <w:marRight w:val="0"/>
              <w:marTop w:val="0"/>
              <w:marBottom w:val="0"/>
              <w:divBdr>
                <w:top w:val="none" w:sz="0" w:space="0" w:color="auto"/>
                <w:left w:val="none" w:sz="0" w:space="0" w:color="auto"/>
                <w:bottom w:val="none" w:sz="0" w:space="0" w:color="auto"/>
                <w:right w:val="none" w:sz="0" w:space="0" w:color="auto"/>
              </w:divBdr>
            </w:div>
          </w:divsChild>
        </w:div>
        <w:div w:id="722757681">
          <w:marLeft w:val="0"/>
          <w:marRight w:val="0"/>
          <w:marTop w:val="0"/>
          <w:marBottom w:val="0"/>
          <w:divBdr>
            <w:top w:val="none" w:sz="0" w:space="0" w:color="auto"/>
            <w:left w:val="none" w:sz="0" w:space="0" w:color="auto"/>
            <w:bottom w:val="none" w:sz="0" w:space="0" w:color="auto"/>
            <w:right w:val="none" w:sz="0" w:space="0" w:color="auto"/>
          </w:divBdr>
          <w:divsChild>
            <w:div w:id="1289164112">
              <w:marLeft w:val="0"/>
              <w:marRight w:val="0"/>
              <w:marTop w:val="0"/>
              <w:marBottom w:val="0"/>
              <w:divBdr>
                <w:top w:val="none" w:sz="0" w:space="0" w:color="auto"/>
                <w:left w:val="none" w:sz="0" w:space="0" w:color="auto"/>
                <w:bottom w:val="none" w:sz="0" w:space="0" w:color="auto"/>
                <w:right w:val="none" w:sz="0" w:space="0" w:color="auto"/>
              </w:divBdr>
            </w:div>
          </w:divsChild>
        </w:div>
        <w:div w:id="731805448">
          <w:marLeft w:val="0"/>
          <w:marRight w:val="0"/>
          <w:marTop w:val="0"/>
          <w:marBottom w:val="0"/>
          <w:divBdr>
            <w:top w:val="none" w:sz="0" w:space="0" w:color="auto"/>
            <w:left w:val="none" w:sz="0" w:space="0" w:color="auto"/>
            <w:bottom w:val="none" w:sz="0" w:space="0" w:color="auto"/>
            <w:right w:val="none" w:sz="0" w:space="0" w:color="auto"/>
          </w:divBdr>
          <w:divsChild>
            <w:div w:id="729884192">
              <w:marLeft w:val="0"/>
              <w:marRight w:val="0"/>
              <w:marTop w:val="0"/>
              <w:marBottom w:val="0"/>
              <w:divBdr>
                <w:top w:val="none" w:sz="0" w:space="0" w:color="auto"/>
                <w:left w:val="none" w:sz="0" w:space="0" w:color="auto"/>
                <w:bottom w:val="none" w:sz="0" w:space="0" w:color="auto"/>
                <w:right w:val="none" w:sz="0" w:space="0" w:color="auto"/>
              </w:divBdr>
            </w:div>
          </w:divsChild>
        </w:div>
        <w:div w:id="775642075">
          <w:marLeft w:val="0"/>
          <w:marRight w:val="0"/>
          <w:marTop w:val="0"/>
          <w:marBottom w:val="0"/>
          <w:divBdr>
            <w:top w:val="none" w:sz="0" w:space="0" w:color="auto"/>
            <w:left w:val="none" w:sz="0" w:space="0" w:color="auto"/>
            <w:bottom w:val="none" w:sz="0" w:space="0" w:color="auto"/>
            <w:right w:val="none" w:sz="0" w:space="0" w:color="auto"/>
          </w:divBdr>
          <w:divsChild>
            <w:div w:id="66615926">
              <w:marLeft w:val="0"/>
              <w:marRight w:val="0"/>
              <w:marTop w:val="0"/>
              <w:marBottom w:val="0"/>
              <w:divBdr>
                <w:top w:val="none" w:sz="0" w:space="0" w:color="auto"/>
                <w:left w:val="none" w:sz="0" w:space="0" w:color="auto"/>
                <w:bottom w:val="none" w:sz="0" w:space="0" w:color="auto"/>
                <w:right w:val="none" w:sz="0" w:space="0" w:color="auto"/>
              </w:divBdr>
            </w:div>
          </w:divsChild>
        </w:div>
        <w:div w:id="781346217">
          <w:marLeft w:val="0"/>
          <w:marRight w:val="0"/>
          <w:marTop w:val="0"/>
          <w:marBottom w:val="0"/>
          <w:divBdr>
            <w:top w:val="none" w:sz="0" w:space="0" w:color="auto"/>
            <w:left w:val="none" w:sz="0" w:space="0" w:color="auto"/>
            <w:bottom w:val="none" w:sz="0" w:space="0" w:color="auto"/>
            <w:right w:val="none" w:sz="0" w:space="0" w:color="auto"/>
          </w:divBdr>
          <w:divsChild>
            <w:div w:id="224948867">
              <w:marLeft w:val="0"/>
              <w:marRight w:val="0"/>
              <w:marTop w:val="0"/>
              <w:marBottom w:val="0"/>
              <w:divBdr>
                <w:top w:val="none" w:sz="0" w:space="0" w:color="auto"/>
                <w:left w:val="none" w:sz="0" w:space="0" w:color="auto"/>
                <w:bottom w:val="none" w:sz="0" w:space="0" w:color="auto"/>
                <w:right w:val="none" w:sz="0" w:space="0" w:color="auto"/>
              </w:divBdr>
            </w:div>
          </w:divsChild>
        </w:div>
        <w:div w:id="801000324">
          <w:marLeft w:val="0"/>
          <w:marRight w:val="0"/>
          <w:marTop w:val="0"/>
          <w:marBottom w:val="0"/>
          <w:divBdr>
            <w:top w:val="none" w:sz="0" w:space="0" w:color="auto"/>
            <w:left w:val="none" w:sz="0" w:space="0" w:color="auto"/>
            <w:bottom w:val="none" w:sz="0" w:space="0" w:color="auto"/>
            <w:right w:val="none" w:sz="0" w:space="0" w:color="auto"/>
          </w:divBdr>
          <w:divsChild>
            <w:div w:id="793403533">
              <w:marLeft w:val="0"/>
              <w:marRight w:val="0"/>
              <w:marTop w:val="0"/>
              <w:marBottom w:val="0"/>
              <w:divBdr>
                <w:top w:val="none" w:sz="0" w:space="0" w:color="auto"/>
                <w:left w:val="none" w:sz="0" w:space="0" w:color="auto"/>
                <w:bottom w:val="none" w:sz="0" w:space="0" w:color="auto"/>
                <w:right w:val="none" w:sz="0" w:space="0" w:color="auto"/>
              </w:divBdr>
            </w:div>
          </w:divsChild>
        </w:div>
        <w:div w:id="876042832">
          <w:marLeft w:val="0"/>
          <w:marRight w:val="0"/>
          <w:marTop w:val="0"/>
          <w:marBottom w:val="0"/>
          <w:divBdr>
            <w:top w:val="none" w:sz="0" w:space="0" w:color="auto"/>
            <w:left w:val="none" w:sz="0" w:space="0" w:color="auto"/>
            <w:bottom w:val="none" w:sz="0" w:space="0" w:color="auto"/>
            <w:right w:val="none" w:sz="0" w:space="0" w:color="auto"/>
          </w:divBdr>
          <w:divsChild>
            <w:div w:id="918749959">
              <w:marLeft w:val="0"/>
              <w:marRight w:val="0"/>
              <w:marTop w:val="0"/>
              <w:marBottom w:val="0"/>
              <w:divBdr>
                <w:top w:val="none" w:sz="0" w:space="0" w:color="auto"/>
                <w:left w:val="none" w:sz="0" w:space="0" w:color="auto"/>
                <w:bottom w:val="none" w:sz="0" w:space="0" w:color="auto"/>
                <w:right w:val="none" w:sz="0" w:space="0" w:color="auto"/>
              </w:divBdr>
            </w:div>
          </w:divsChild>
        </w:div>
        <w:div w:id="876623331">
          <w:marLeft w:val="0"/>
          <w:marRight w:val="0"/>
          <w:marTop w:val="0"/>
          <w:marBottom w:val="0"/>
          <w:divBdr>
            <w:top w:val="none" w:sz="0" w:space="0" w:color="auto"/>
            <w:left w:val="none" w:sz="0" w:space="0" w:color="auto"/>
            <w:bottom w:val="none" w:sz="0" w:space="0" w:color="auto"/>
            <w:right w:val="none" w:sz="0" w:space="0" w:color="auto"/>
          </w:divBdr>
          <w:divsChild>
            <w:div w:id="1388800999">
              <w:marLeft w:val="0"/>
              <w:marRight w:val="0"/>
              <w:marTop w:val="0"/>
              <w:marBottom w:val="0"/>
              <w:divBdr>
                <w:top w:val="none" w:sz="0" w:space="0" w:color="auto"/>
                <w:left w:val="none" w:sz="0" w:space="0" w:color="auto"/>
                <w:bottom w:val="none" w:sz="0" w:space="0" w:color="auto"/>
                <w:right w:val="none" w:sz="0" w:space="0" w:color="auto"/>
              </w:divBdr>
            </w:div>
          </w:divsChild>
        </w:div>
        <w:div w:id="912666686">
          <w:marLeft w:val="0"/>
          <w:marRight w:val="0"/>
          <w:marTop w:val="0"/>
          <w:marBottom w:val="0"/>
          <w:divBdr>
            <w:top w:val="none" w:sz="0" w:space="0" w:color="auto"/>
            <w:left w:val="none" w:sz="0" w:space="0" w:color="auto"/>
            <w:bottom w:val="none" w:sz="0" w:space="0" w:color="auto"/>
            <w:right w:val="none" w:sz="0" w:space="0" w:color="auto"/>
          </w:divBdr>
          <w:divsChild>
            <w:div w:id="475217869">
              <w:marLeft w:val="0"/>
              <w:marRight w:val="0"/>
              <w:marTop w:val="0"/>
              <w:marBottom w:val="0"/>
              <w:divBdr>
                <w:top w:val="none" w:sz="0" w:space="0" w:color="auto"/>
                <w:left w:val="none" w:sz="0" w:space="0" w:color="auto"/>
                <w:bottom w:val="none" w:sz="0" w:space="0" w:color="auto"/>
                <w:right w:val="none" w:sz="0" w:space="0" w:color="auto"/>
              </w:divBdr>
            </w:div>
          </w:divsChild>
        </w:div>
        <w:div w:id="947352467">
          <w:marLeft w:val="0"/>
          <w:marRight w:val="0"/>
          <w:marTop w:val="0"/>
          <w:marBottom w:val="0"/>
          <w:divBdr>
            <w:top w:val="none" w:sz="0" w:space="0" w:color="auto"/>
            <w:left w:val="none" w:sz="0" w:space="0" w:color="auto"/>
            <w:bottom w:val="none" w:sz="0" w:space="0" w:color="auto"/>
            <w:right w:val="none" w:sz="0" w:space="0" w:color="auto"/>
          </w:divBdr>
          <w:divsChild>
            <w:div w:id="1395082383">
              <w:marLeft w:val="0"/>
              <w:marRight w:val="0"/>
              <w:marTop w:val="0"/>
              <w:marBottom w:val="0"/>
              <w:divBdr>
                <w:top w:val="none" w:sz="0" w:space="0" w:color="auto"/>
                <w:left w:val="none" w:sz="0" w:space="0" w:color="auto"/>
                <w:bottom w:val="none" w:sz="0" w:space="0" w:color="auto"/>
                <w:right w:val="none" w:sz="0" w:space="0" w:color="auto"/>
              </w:divBdr>
            </w:div>
          </w:divsChild>
        </w:div>
        <w:div w:id="953290057">
          <w:marLeft w:val="0"/>
          <w:marRight w:val="0"/>
          <w:marTop w:val="0"/>
          <w:marBottom w:val="0"/>
          <w:divBdr>
            <w:top w:val="none" w:sz="0" w:space="0" w:color="auto"/>
            <w:left w:val="none" w:sz="0" w:space="0" w:color="auto"/>
            <w:bottom w:val="none" w:sz="0" w:space="0" w:color="auto"/>
            <w:right w:val="none" w:sz="0" w:space="0" w:color="auto"/>
          </w:divBdr>
          <w:divsChild>
            <w:div w:id="982852378">
              <w:marLeft w:val="0"/>
              <w:marRight w:val="0"/>
              <w:marTop w:val="0"/>
              <w:marBottom w:val="0"/>
              <w:divBdr>
                <w:top w:val="none" w:sz="0" w:space="0" w:color="auto"/>
                <w:left w:val="none" w:sz="0" w:space="0" w:color="auto"/>
                <w:bottom w:val="none" w:sz="0" w:space="0" w:color="auto"/>
                <w:right w:val="none" w:sz="0" w:space="0" w:color="auto"/>
              </w:divBdr>
            </w:div>
          </w:divsChild>
        </w:div>
        <w:div w:id="1015498213">
          <w:marLeft w:val="0"/>
          <w:marRight w:val="0"/>
          <w:marTop w:val="0"/>
          <w:marBottom w:val="0"/>
          <w:divBdr>
            <w:top w:val="none" w:sz="0" w:space="0" w:color="auto"/>
            <w:left w:val="none" w:sz="0" w:space="0" w:color="auto"/>
            <w:bottom w:val="none" w:sz="0" w:space="0" w:color="auto"/>
            <w:right w:val="none" w:sz="0" w:space="0" w:color="auto"/>
          </w:divBdr>
          <w:divsChild>
            <w:div w:id="1851330889">
              <w:marLeft w:val="0"/>
              <w:marRight w:val="0"/>
              <w:marTop w:val="0"/>
              <w:marBottom w:val="0"/>
              <w:divBdr>
                <w:top w:val="none" w:sz="0" w:space="0" w:color="auto"/>
                <w:left w:val="none" w:sz="0" w:space="0" w:color="auto"/>
                <w:bottom w:val="none" w:sz="0" w:space="0" w:color="auto"/>
                <w:right w:val="none" w:sz="0" w:space="0" w:color="auto"/>
              </w:divBdr>
            </w:div>
          </w:divsChild>
        </w:div>
        <w:div w:id="1016808834">
          <w:marLeft w:val="0"/>
          <w:marRight w:val="0"/>
          <w:marTop w:val="0"/>
          <w:marBottom w:val="0"/>
          <w:divBdr>
            <w:top w:val="none" w:sz="0" w:space="0" w:color="auto"/>
            <w:left w:val="none" w:sz="0" w:space="0" w:color="auto"/>
            <w:bottom w:val="none" w:sz="0" w:space="0" w:color="auto"/>
            <w:right w:val="none" w:sz="0" w:space="0" w:color="auto"/>
          </w:divBdr>
          <w:divsChild>
            <w:div w:id="303315823">
              <w:marLeft w:val="0"/>
              <w:marRight w:val="0"/>
              <w:marTop w:val="0"/>
              <w:marBottom w:val="0"/>
              <w:divBdr>
                <w:top w:val="none" w:sz="0" w:space="0" w:color="auto"/>
                <w:left w:val="none" w:sz="0" w:space="0" w:color="auto"/>
                <w:bottom w:val="none" w:sz="0" w:space="0" w:color="auto"/>
                <w:right w:val="none" w:sz="0" w:space="0" w:color="auto"/>
              </w:divBdr>
            </w:div>
          </w:divsChild>
        </w:div>
        <w:div w:id="1036850783">
          <w:marLeft w:val="0"/>
          <w:marRight w:val="0"/>
          <w:marTop w:val="0"/>
          <w:marBottom w:val="0"/>
          <w:divBdr>
            <w:top w:val="none" w:sz="0" w:space="0" w:color="auto"/>
            <w:left w:val="none" w:sz="0" w:space="0" w:color="auto"/>
            <w:bottom w:val="none" w:sz="0" w:space="0" w:color="auto"/>
            <w:right w:val="none" w:sz="0" w:space="0" w:color="auto"/>
          </w:divBdr>
          <w:divsChild>
            <w:div w:id="1253049089">
              <w:marLeft w:val="0"/>
              <w:marRight w:val="0"/>
              <w:marTop w:val="0"/>
              <w:marBottom w:val="0"/>
              <w:divBdr>
                <w:top w:val="none" w:sz="0" w:space="0" w:color="auto"/>
                <w:left w:val="none" w:sz="0" w:space="0" w:color="auto"/>
                <w:bottom w:val="none" w:sz="0" w:space="0" w:color="auto"/>
                <w:right w:val="none" w:sz="0" w:space="0" w:color="auto"/>
              </w:divBdr>
            </w:div>
          </w:divsChild>
        </w:div>
        <w:div w:id="1078986346">
          <w:marLeft w:val="0"/>
          <w:marRight w:val="0"/>
          <w:marTop w:val="0"/>
          <w:marBottom w:val="0"/>
          <w:divBdr>
            <w:top w:val="none" w:sz="0" w:space="0" w:color="auto"/>
            <w:left w:val="none" w:sz="0" w:space="0" w:color="auto"/>
            <w:bottom w:val="none" w:sz="0" w:space="0" w:color="auto"/>
            <w:right w:val="none" w:sz="0" w:space="0" w:color="auto"/>
          </w:divBdr>
          <w:divsChild>
            <w:div w:id="1151680802">
              <w:marLeft w:val="0"/>
              <w:marRight w:val="0"/>
              <w:marTop w:val="0"/>
              <w:marBottom w:val="0"/>
              <w:divBdr>
                <w:top w:val="none" w:sz="0" w:space="0" w:color="auto"/>
                <w:left w:val="none" w:sz="0" w:space="0" w:color="auto"/>
                <w:bottom w:val="none" w:sz="0" w:space="0" w:color="auto"/>
                <w:right w:val="none" w:sz="0" w:space="0" w:color="auto"/>
              </w:divBdr>
            </w:div>
          </w:divsChild>
        </w:div>
        <w:div w:id="1104576226">
          <w:marLeft w:val="0"/>
          <w:marRight w:val="0"/>
          <w:marTop w:val="0"/>
          <w:marBottom w:val="0"/>
          <w:divBdr>
            <w:top w:val="none" w:sz="0" w:space="0" w:color="auto"/>
            <w:left w:val="none" w:sz="0" w:space="0" w:color="auto"/>
            <w:bottom w:val="none" w:sz="0" w:space="0" w:color="auto"/>
            <w:right w:val="none" w:sz="0" w:space="0" w:color="auto"/>
          </w:divBdr>
          <w:divsChild>
            <w:div w:id="1264146179">
              <w:marLeft w:val="0"/>
              <w:marRight w:val="0"/>
              <w:marTop w:val="0"/>
              <w:marBottom w:val="0"/>
              <w:divBdr>
                <w:top w:val="none" w:sz="0" w:space="0" w:color="auto"/>
                <w:left w:val="none" w:sz="0" w:space="0" w:color="auto"/>
                <w:bottom w:val="none" w:sz="0" w:space="0" w:color="auto"/>
                <w:right w:val="none" w:sz="0" w:space="0" w:color="auto"/>
              </w:divBdr>
            </w:div>
          </w:divsChild>
        </w:div>
        <w:div w:id="1134370846">
          <w:marLeft w:val="0"/>
          <w:marRight w:val="0"/>
          <w:marTop w:val="0"/>
          <w:marBottom w:val="0"/>
          <w:divBdr>
            <w:top w:val="none" w:sz="0" w:space="0" w:color="auto"/>
            <w:left w:val="none" w:sz="0" w:space="0" w:color="auto"/>
            <w:bottom w:val="none" w:sz="0" w:space="0" w:color="auto"/>
            <w:right w:val="none" w:sz="0" w:space="0" w:color="auto"/>
          </w:divBdr>
          <w:divsChild>
            <w:div w:id="1765758630">
              <w:marLeft w:val="0"/>
              <w:marRight w:val="0"/>
              <w:marTop w:val="0"/>
              <w:marBottom w:val="0"/>
              <w:divBdr>
                <w:top w:val="none" w:sz="0" w:space="0" w:color="auto"/>
                <w:left w:val="none" w:sz="0" w:space="0" w:color="auto"/>
                <w:bottom w:val="none" w:sz="0" w:space="0" w:color="auto"/>
                <w:right w:val="none" w:sz="0" w:space="0" w:color="auto"/>
              </w:divBdr>
            </w:div>
          </w:divsChild>
        </w:div>
        <w:div w:id="1153718197">
          <w:marLeft w:val="0"/>
          <w:marRight w:val="0"/>
          <w:marTop w:val="0"/>
          <w:marBottom w:val="0"/>
          <w:divBdr>
            <w:top w:val="none" w:sz="0" w:space="0" w:color="auto"/>
            <w:left w:val="none" w:sz="0" w:space="0" w:color="auto"/>
            <w:bottom w:val="none" w:sz="0" w:space="0" w:color="auto"/>
            <w:right w:val="none" w:sz="0" w:space="0" w:color="auto"/>
          </w:divBdr>
          <w:divsChild>
            <w:div w:id="1133139278">
              <w:marLeft w:val="0"/>
              <w:marRight w:val="0"/>
              <w:marTop w:val="0"/>
              <w:marBottom w:val="0"/>
              <w:divBdr>
                <w:top w:val="none" w:sz="0" w:space="0" w:color="auto"/>
                <w:left w:val="none" w:sz="0" w:space="0" w:color="auto"/>
                <w:bottom w:val="none" w:sz="0" w:space="0" w:color="auto"/>
                <w:right w:val="none" w:sz="0" w:space="0" w:color="auto"/>
              </w:divBdr>
            </w:div>
          </w:divsChild>
        </w:div>
        <w:div w:id="1157378851">
          <w:marLeft w:val="0"/>
          <w:marRight w:val="0"/>
          <w:marTop w:val="0"/>
          <w:marBottom w:val="0"/>
          <w:divBdr>
            <w:top w:val="none" w:sz="0" w:space="0" w:color="auto"/>
            <w:left w:val="none" w:sz="0" w:space="0" w:color="auto"/>
            <w:bottom w:val="none" w:sz="0" w:space="0" w:color="auto"/>
            <w:right w:val="none" w:sz="0" w:space="0" w:color="auto"/>
          </w:divBdr>
          <w:divsChild>
            <w:div w:id="287902522">
              <w:marLeft w:val="0"/>
              <w:marRight w:val="0"/>
              <w:marTop w:val="0"/>
              <w:marBottom w:val="0"/>
              <w:divBdr>
                <w:top w:val="none" w:sz="0" w:space="0" w:color="auto"/>
                <w:left w:val="none" w:sz="0" w:space="0" w:color="auto"/>
                <w:bottom w:val="none" w:sz="0" w:space="0" w:color="auto"/>
                <w:right w:val="none" w:sz="0" w:space="0" w:color="auto"/>
              </w:divBdr>
            </w:div>
          </w:divsChild>
        </w:div>
        <w:div w:id="1165903371">
          <w:marLeft w:val="0"/>
          <w:marRight w:val="0"/>
          <w:marTop w:val="0"/>
          <w:marBottom w:val="0"/>
          <w:divBdr>
            <w:top w:val="none" w:sz="0" w:space="0" w:color="auto"/>
            <w:left w:val="none" w:sz="0" w:space="0" w:color="auto"/>
            <w:bottom w:val="none" w:sz="0" w:space="0" w:color="auto"/>
            <w:right w:val="none" w:sz="0" w:space="0" w:color="auto"/>
          </w:divBdr>
          <w:divsChild>
            <w:div w:id="602615559">
              <w:marLeft w:val="0"/>
              <w:marRight w:val="0"/>
              <w:marTop w:val="0"/>
              <w:marBottom w:val="0"/>
              <w:divBdr>
                <w:top w:val="none" w:sz="0" w:space="0" w:color="auto"/>
                <w:left w:val="none" w:sz="0" w:space="0" w:color="auto"/>
                <w:bottom w:val="none" w:sz="0" w:space="0" w:color="auto"/>
                <w:right w:val="none" w:sz="0" w:space="0" w:color="auto"/>
              </w:divBdr>
            </w:div>
          </w:divsChild>
        </w:div>
        <w:div w:id="1172258735">
          <w:marLeft w:val="0"/>
          <w:marRight w:val="0"/>
          <w:marTop w:val="0"/>
          <w:marBottom w:val="0"/>
          <w:divBdr>
            <w:top w:val="none" w:sz="0" w:space="0" w:color="auto"/>
            <w:left w:val="none" w:sz="0" w:space="0" w:color="auto"/>
            <w:bottom w:val="none" w:sz="0" w:space="0" w:color="auto"/>
            <w:right w:val="none" w:sz="0" w:space="0" w:color="auto"/>
          </w:divBdr>
          <w:divsChild>
            <w:div w:id="1522938855">
              <w:marLeft w:val="0"/>
              <w:marRight w:val="0"/>
              <w:marTop w:val="0"/>
              <w:marBottom w:val="0"/>
              <w:divBdr>
                <w:top w:val="none" w:sz="0" w:space="0" w:color="auto"/>
                <w:left w:val="none" w:sz="0" w:space="0" w:color="auto"/>
                <w:bottom w:val="none" w:sz="0" w:space="0" w:color="auto"/>
                <w:right w:val="none" w:sz="0" w:space="0" w:color="auto"/>
              </w:divBdr>
            </w:div>
          </w:divsChild>
        </w:div>
        <w:div w:id="1183013215">
          <w:marLeft w:val="0"/>
          <w:marRight w:val="0"/>
          <w:marTop w:val="0"/>
          <w:marBottom w:val="0"/>
          <w:divBdr>
            <w:top w:val="none" w:sz="0" w:space="0" w:color="auto"/>
            <w:left w:val="none" w:sz="0" w:space="0" w:color="auto"/>
            <w:bottom w:val="none" w:sz="0" w:space="0" w:color="auto"/>
            <w:right w:val="none" w:sz="0" w:space="0" w:color="auto"/>
          </w:divBdr>
          <w:divsChild>
            <w:div w:id="857279017">
              <w:marLeft w:val="0"/>
              <w:marRight w:val="0"/>
              <w:marTop w:val="0"/>
              <w:marBottom w:val="0"/>
              <w:divBdr>
                <w:top w:val="none" w:sz="0" w:space="0" w:color="auto"/>
                <w:left w:val="none" w:sz="0" w:space="0" w:color="auto"/>
                <w:bottom w:val="none" w:sz="0" w:space="0" w:color="auto"/>
                <w:right w:val="none" w:sz="0" w:space="0" w:color="auto"/>
              </w:divBdr>
            </w:div>
          </w:divsChild>
        </w:div>
        <w:div w:id="1183519371">
          <w:marLeft w:val="0"/>
          <w:marRight w:val="0"/>
          <w:marTop w:val="0"/>
          <w:marBottom w:val="0"/>
          <w:divBdr>
            <w:top w:val="none" w:sz="0" w:space="0" w:color="auto"/>
            <w:left w:val="none" w:sz="0" w:space="0" w:color="auto"/>
            <w:bottom w:val="none" w:sz="0" w:space="0" w:color="auto"/>
            <w:right w:val="none" w:sz="0" w:space="0" w:color="auto"/>
          </w:divBdr>
          <w:divsChild>
            <w:div w:id="1296254843">
              <w:marLeft w:val="0"/>
              <w:marRight w:val="0"/>
              <w:marTop w:val="0"/>
              <w:marBottom w:val="0"/>
              <w:divBdr>
                <w:top w:val="none" w:sz="0" w:space="0" w:color="auto"/>
                <w:left w:val="none" w:sz="0" w:space="0" w:color="auto"/>
                <w:bottom w:val="none" w:sz="0" w:space="0" w:color="auto"/>
                <w:right w:val="none" w:sz="0" w:space="0" w:color="auto"/>
              </w:divBdr>
            </w:div>
          </w:divsChild>
        </w:div>
        <w:div w:id="1205950475">
          <w:marLeft w:val="0"/>
          <w:marRight w:val="0"/>
          <w:marTop w:val="0"/>
          <w:marBottom w:val="0"/>
          <w:divBdr>
            <w:top w:val="none" w:sz="0" w:space="0" w:color="auto"/>
            <w:left w:val="none" w:sz="0" w:space="0" w:color="auto"/>
            <w:bottom w:val="none" w:sz="0" w:space="0" w:color="auto"/>
            <w:right w:val="none" w:sz="0" w:space="0" w:color="auto"/>
          </w:divBdr>
          <w:divsChild>
            <w:div w:id="897546300">
              <w:marLeft w:val="0"/>
              <w:marRight w:val="0"/>
              <w:marTop w:val="0"/>
              <w:marBottom w:val="0"/>
              <w:divBdr>
                <w:top w:val="none" w:sz="0" w:space="0" w:color="auto"/>
                <w:left w:val="none" w:sz="0" w:space="0" w:color="auto"/>
                <w:bottom w:val="none" w:sz="0" w:space="0" w:color="auto"/>
                <w:right w:val="none" w:sz="0" w:space="0" w:color="auto"/>
              </w:divBdr>
            </w:div>
          </w:divsChild>
        </w:div>
        <w:div w:id="1213348000">
          <w:marLeft w:val="0"/>
          <w:marRight w:val="0"/>
          <w:marTop w:val="0"/>
          <w:marBottom w:val="0"/>
          <w:divBdr>
            <w:top w:val="none" w:sz="0" w:space="0" w:color="auto"/>
            <w:left w:val="none" w:sz="0" w:space="0" w:color="auto"/>
            <w:bottom w:val="none" w:sz="0" w:space="0" w:color="auto"/>
            <w:right w:val="none" w:sz="0" w:space="0" w:color="auto"/>
          </w:divBdr>
          <w:divsChild>
            <w:div w:id="292836320">
              <w:marLeft w:val="0"/>
              <w:marRight w:val="0"/>
              <w:marTop w:val="0"/>
              <w:marBottom w:val="0"/>
              <w:divBdr>
                <w:top w:val="none" w:sz="0" w:space="0" w:color="auto"/>
                <w:left w:val="none" w:sz="0" w:space="0" w:color="auto"/>
                <w:bottom w:val="none" w:sz="0" w:space="0" w:color="auto"/>
                <w:right w:val="none" w:sz="0" w:space="0" w:color="auto"/>
              </w:divBdr>
            </w:div>
          </w:divsChild>
        </w:div>
        <w:div w:id="1218975909">
          <w:marLeft w:val="0"/>
          <w:marRight w:val="0"/>
          <w:marTop w:val="0"/>
          <w:marBottom w:val="0"/>
          <w:divBdr>
            <w:top w:val="none" w:sz="0" w:space="0" w:color="auto"/>
            <w:left w:val="none" w:sz="0" w:space="0" w:color="auto"/>
            <w:bottom w:val="none" w:sz="0" w:space="0" w:color="auto"/>
            <w:right w:val="none" w:sz="0" w:space="0" w:color="auto"/>
          </w:divBdr>
          <w:divsChild>
            <w:div w:id="158932095">
              <w:marLeft w:val="0"/>
              <w:marRight w:val="0"/>
              <w:marTop w:val="0"/>
              <w:marBottom w:val="0"/>
              <w:divBdr>
                <w:top w:val="none" w:sz="0" w:space="0" w:color="auto"/>
                <w:left w:val="none" w:sz="0" w:space="0" w:color="auto"/>
                <w:bottom w:val="none" w:sz="0" w:space="0" w:color="auto"/>
                <w:right w:val="none" w:sz="0" w:space="0" w:color="auto"/>
              </w:divBdr>
            </w:div>
          </w:divsChild>
        </w:div>
        <w:div w:id="1242133505">
          <w:marLeft w:val="0"/>
          <w:marRight w:val="0"/>
          <w:marTop w:val="0"/>
          <w:marBottom w:val="0"/>
          <w:divBdr>
            <w:top w:val="none" w:sz="0" w:space="0" w:color="auto"/>
            <w:left w:val="none" w:sz="0" w:space="0" w:color="auto"/>
            <w:bottom w:val="none" w:sz="0" w:space="0" w:color="auto"/>
            <w:right w:val="none" w:sz="0" w:space="0" w:color="auto"/>
          </w:divBdr>
          <w:divsChild>
            <w:div w:id="402214356">
              <w:marLeft w:val="0"/>
              <w:marRight w:val="0"/>
              <w:marTop w:val="0"/>
              <w:marBottom w:val="0"/>
              <w:divBdr>
                <w:top w:val="none" w:sz="0" w:space="0" w:color="auto"/>
                <w:left w:val="none" w:sz="0" w:space="0" w:color="auto"/>
                <w:bottom w:val="none" w:sz="0" w:space="0" w:color="auto"/>
                <w:right w:val="none" w:sz="0" w:space="0" w:color="auto"/>
              </w:divBdr>
            </w:div>
          </w:divsChild>
        </w:div>
        <w:div w:id="1266572718">
          <w:marLeft w:val="0"/>
          <w:marRight w:val="0"/>
          <w:marTop w:val="0"/>
          <w:marBottom w:val="0"/>
          <w:divBdr>
            <w:top w:val="none" w:sz="0" w:space="0" w:color="auto"/>
            <w:left w:val="none" w:sz="0" w:space="0" w:color="auto"/>
            <w:bottom w:val="none" w:sz="0" w:space="0" w:color="auto"/>
            <w:right w:val="none" w:sz="0" w:space="0" w:color="auto"/>
          </w:divBdr>
          <w:divsChild>
            <w:div w:id="2043941548">
              <w:marLeft w:val="0"/>
              <w:marRight w:val="0"/>
              <w:marTop w:val="0"/>
              <w:marBottom w:val="0"/>
              <w:divBdr>
                <w:top w:val="none" w:sz="0" w:space="0" w:color="auto"/>
                <w:left w:val="none" w:sz="0" w:space="0" w:color="auto"/>
                <w:bottom w:val="none" w:sz="0" w:space="0" w:color="auto"/>
                <w:right w:val="none" w:sz="0" w:space="0" w:color="auto"/>
              </w:divBdr>
            </w:div>
          </w:divsChild>
        </w:div>
        <w:div w:id="1267008050">
          <w:marLeft w:val="0"/>
          <w:marRight w:val="0"/>
          <w:marTop w:val="0"/>
          <w:marBottom w:val="0"/>
          <w:divBdr>
            <w:top w:val="none" w:sz="0" w:space="0" w:color="auto"/>
            <w:left w:val="none" w:sz="0" w:space="0" w:color="auto"/>
            <w:bottom w:val="none" w:sz="0" w:space="0" w:color="auto"/>
            <w:right w:val="none" w:sz="0" w:space="0" w:color="auto"/>
          </w:divBdr>
          <w:divsChild>
            <w:div w:id="1129277563">
              <w:marLeft w:val="0"/>
              <w:marRight w:val="0"/>
              <w:marTop w:val="0"/>
              <w:marBottom w:val="0"/>
              <w:divBdr>
                <w:top w:val="none" w:sz="0" w:space="0" w:color="auto"/>
                <w:left w:val="none" w:sz="0" w:space="0" w:color="auto"/>
                <w:bottom w:val="none" w:sz="0" w:space="0" w:color="auto"/>
                <w:right w:val="none" w:sz="0" w:space="0" w:color="auto"/>
              </w:divBdr>
            </w:div>
          </w:divsChild>
        </w:div>
        <w:div w:id="1272665987">
          <w:marLeft w:val="0"/>
          <w:marRight w:val="0"/>
          <w:marTop w:val="0"/>
          <w:marBottom w:val="0"/>
          <w:divBdr>
            <w:top w:val="none" w:sz="0" w:space="0" w:color="auto"/>
            <w:left w:val="none" w:sz="0" w:space="0" w:color="auto"/>
            <w:bottom w:val="none" w:sz="0" w:space="0" w:color="auto"/>
            <w:right w:val="none" w:sz="0" w:space="0" w:color="auto"/>
          </w:divBdr>
          <w:divsChild>
            <w:div w:id="1806659517">
              <w:marLeft w:val="0"/>
              <w:marRight w:val="0"/>
              <w:marTop w:val="0"/>
              <w:marBottom w:val="0"/>
              <w:divBdr>
                <w:top w:val="none" w:sz="0" w:space="0" w:color="auto"/>
                <w:left w:val="none" w:sz="0" w:space="0" w:color="auto"/>
                <w:bottom w:val="none" w:sz="0" w:space="0" w:color="auto"/>
                <w:right w:val="none" w:sz="0" w:space="0" w:color="auto"/>
              </w:divBdr>
            </w:div>
          </w:divsChild>
        </w:div>
        <w:div w:id="1294217417">
          <w:marLeft w:val="0"/>
          <w:marRight w:val="0"/>
          <w:marTop w:val="0"/>
          <w:marBottom w:val="0"/>
          <w:divBdr>
            <w:top w:val="none" w:sz="0" w:space="0" w:color="auto"/>
            <w:left w:val="none" w:sz="0" w:space="0" w:color="auto"/>
            <w:bottom w:val="none" w:sz="0" w:space="0" w:color="auto"/>
            <w:right w:val="none" w:sz="0" w:space="0" w:color="auto"/>
          </w:divBdr>
          <w:divsChild>
            <w:div w:id="1724602142">
              <w:marLeft w:val="0"/>
              <w:marRight w:val="0"/>
              <w:marTop w:val="0"/>
              <w:marBottom w:val="0"/>
              <w:divBdr>
                <w:top w:val="none" w:sz="0" w:space="0" w:color="auto"/>
                <w:left w:val="none" w:sz="0" w:space="0" w:color="auto"/>
                <w:bottom w:val="none" w:sz="0" w:space="0" w:color="auto"/>
                <w:right w:val="none" w:sz="0" w:space="0" w:color="auto"/>
              </w:divBdr>
            </w:div>
          </w:divsChild>
        </w:div>
        <w:div w:id="1324238275">
          <w:marLeft w:val="0"/>
          <w:marRight w:val="0"/>
          <w:marTop w:val="0"/>
          <w:marBottom w:val="0"/>
          <w:divBdr>
            <w:top w:val="none" w:sz="0" w:space="0" w:color="auto"/>
            <w:left w:val="none" w:sz="0" w:space="0" w:color="auto"/>
            <w:bottom w:val="none" w:sz="0" w:space="0" w:color="auto"/>
            <w:right w:val="none" w:sz="0" w:space="0" w:color="auto"/>
          </w:divBdr>
          <w:divsChild>
            <w:div w:id="1755736717">
              <w:marLeft w:val="0"/>
              <w:marRight w:val="0"/>
              <w:marTop w:val="0"/>
              <w:marBottom w:val="0"/>
              <w:divBdr>
                <w:top w:val="none" w:sz="0" w:space="0" w:color="auto"/>
                <w:left w:val="none" w:sz="0" w:space="0" w:color="auto"/>
                <w:bottom w:val="none" w:sz="0" w:space="0" w:color="auto"/>
                <w:right w:val="none" w:sz="0" w:space="0" w:color="auto"/>
              </w:divBdr>
            </w:div>
          </w:divsChild>
        </w:div>
        <w:div w:id="1352026042">
          <w:marLeft w:val="0"/>
          <w:marRight w:val="0"/>
          <w:marTop w:val="0"/>
          <w:marBottom w:val="0"/>
          <w:divBdr>
            <w:top w:val="none" w:sz="0" w:space="0" w:color="auto"/>
            <w:left w:val="none" w:sz="0" w:space="0" w:color="auto"/>
            <w:bottom w:val="none" w:sz="0" w:space="0" w:color="auto"/>
            <w:right w:val="none" w:sz="0" w:space="0" w:color="auto"/>
          </w:divBdr>
          <w:divsChild>
            <w:div w:id="402290228">
              <w:marLeft w:val="0"/>
              <w:marRight w:val="0"/>
              <w:marTop w:val="0"/>
              <w:marBottom w:val="0"/>
              <w:divBdr>
                <w:top w:val="none" w:sz="0" w:space="0" w:color="auto"/>
                <w:left w:val="none" w:sz="0" w:space="0" w:color="auto"/>
                <w:bottom w:val="none" w:sz="0" w:space="0" w:color="auto"/>
                <w:right w:val="none" w:sz="0" w:space="0" w:color="auto"/>
              </w:divBdr>
            </w:div>
          </w:divsChild>
        </w:div>
        <w:div w:id="1366173583">
          <w:marLeft w:val="0"/>
          <w:marRight w:val="0"/>
          <w:marTop w:val="0"/>
          <w:marBottom w:val="0"/>
          <w:divBdr>
            <w:top w:val="none" w:sz="0" w:space="0" w:color="auto"/>
            <w:left w:val="none" w:sz="0" w:space="0" w:color="auto"/>
            <w:bottom w:val="none" w:sz="0" w:space="0" w:color="auto"/>
            <w:right w:val="none" w:sz="0" w:space="0" w:color="auto"/>
          </w:divBdr>
          <w:divsChild>
            <w:div w:id="1934125356">
              <w:marLeft w:val="0"/>
              <w:marRight w:val="0"/>
              <w:marTop w:val="0"/>
              <w:marBottom w:val="0"/>
              <w:divBdr>
                <w:top w:val="none" w:sz="0" w:space="0" w:color="auto"/>
                <w:left w:val="none" w:sz="0" w:space="0" w:color="auto"/>
                <w:bottom w:val="none" w:sz="0" w:space="0" w:color="auto"/>
                <w:right w:val="none" w:sz="0" w:space="0" w:color="auto"/>
              </w:divBdr>
            </w:div>
          </w:divsChild>
        </w:div>
        <w:div w:id="1366641228">
          <w:marLeft w:val="0"/>
          <w:marRight w:val="0"/>
          <w:marTop w:val="0"/>
          <w:marBottom w:val="0"/>
          <w:divBdr>
            <w:top w:val="none" w:sz="0" w:space="0" w:color="auto"/>
            <w:left w:val="none" w:sz="0" w:space="0" w:color="auto"/>
            <w:bottom w:val="none" w:sz="0" w:space="0" w:color="auto"/>
            <w:right w:val="none" w:sz="0" w:space="0" w:color="auto"/>
          </w:divBdr>
          <w:divsChild>
            <w:div w:id="875697809">
              <w:marLeft w:val="0"/>
              <w:marRight w:val="0"/>
              <w:marTop w:val="0"/>
              <w:marBottom w:val="0"/>
              <w:divBdr>
                <w:top w:val="none" w:sz="0" w:space="0" w:color="auto"/>
                <w:left w:val="none" w:sz="0" w:space="0" w:color="auto"/>
                <w:bottom w:val="none" w:sz="0" w:space="0" w:color="auto"/>
                <w:right w:val="none" w:sz="0" w:space="0" w:color="auto"/>
              </w:divBdr>
            </w:div>
          </w:divsChild>
        </w:div>
        <w:div w:id="1411926467">
          <w:marLeft w:val="0"/>
          <w:marRight w:val="0"/>
          <w:marTop w:val="0"/>
          <w:marBottom w:val="0"/>
          <w:divBdr>
            <w:top w:val="none" w:sz="0" w:space="0" w:color="auto"/>
            <w:left w:val="none" w:sz="0" w:space="0" w:color="auto"/>
            <w:bottom w:val="none" w:sz="0" w:space="0" w:color="auto"/>
            <w:right w:val="none" w:sz="0" w:space="0" w:color="auto"/>
          </w:divBdr>
          <w:divsChild>
            <w:div w:id="2025784766">
              <w:marLeft w:val="0"/>
              <w:marRight w:val="0"/>
              <w:marTop w:val="0"/>
              <w:marBottom w:val="0"/>
              <w:divBdr>
                <w:top w:val="none" w:sz="0" w:space="0" w:color="auto"/>
                <w:left w:val="none" w:sz="0" w:space="0" w:color="auto"/>
                <w:bottom w:val="none" w:sz="0" w:space="0" w:color="auto"/>
                <w:right w:val="none" w:sz="0" w:space="0" w:color="auto"/>
              </w:divBdr>
            </w:div>
          </w:divsChild>
        </w:div>
        <w:div w:id="1424572281">
          <w:marLeft w:val="0"/>
          <w:marRight w:val="0"/>
          <w:marTop w:val="0"/>
          <w:marBottom w:val="0"/>
          <w:divBdr>
            <w:top w:val="none" w:sz="0" w:space="0" w:color="auto"/>
            <w:left w:val="none" w:sz="0" w:space="0" w:color="auto"/>
            <w:bottom w:val="none" w:sz="0" w:space="0" w:color="auto"/>
            <w:right w:val="none" w:sz="0" w:space="0" w:color="auto"/>
          </w:divBdr>
          <w:divsChild>
            <w:div w:id="388310798">
              <w:marLeft w:val="0"/>
              <w:marRight w:val="0"/>
              <w:marTop w:val="0"/>
              <w:marBottom w:val="0"/>
              <w:divBdr>
                <w:top w:val="none" w:sz="0" w:space="0" w:color="auto"/>
                <w:left w:val="none" w:sz="0" w:space="0" w:color="auto"/>
                <w:bottom w:val="none" w:sz="0" w:space="0" w:color="auto"/>
                <w:right w:val="none" w:sz="0" w:space="0" w:color="auto"/>
              </w:divBdr>
            </w:div>
          </w:divsChild>
        </w:div>
        <w:div w:id="1461073792">
          <w:marLeft w:val="0"/>
          <w:marRight w:val="0"/>
          <w:marTop w:val="0"/>
          <w:marBottom w:val="0"/>
          <w:divBdr>
            <w:top w:val="none" w:sz="0" w:space="0" w:color="auto"/>
            <w:left w:val="none" w:sz="0" w:space="0" w:color="auto"/>
            <w:bottom w:val="none" w:sz="0" w:space="0" w:color="auto"/>
            <w:right w:val="none" w:sz="0" w:space="0" w:color="auto"/>
          </w:divBdr>
          <w:divsChild>
            <w:div w:id="783118643">
              <w:marLeft w:val="0"/>
              <w:marRight w:val="0"/>
              <w:marTop w:val="0"/>
              <w:marBottom w:val="0"/>
              <w:divBdr>
                <w:top w:val="none" w:sz="0" w:space="0" w:color="auto"/>
                <w:left w:val="none" w:sz="0" w:space="0" w:color="auto"/>
                <w:bottom w:val="none" w:sz="0" w:space="0" w:color="auto"/>
                <w:right w:val="none" w:sz="0" w:space="0" w:color="auto"/>
              </w:divBdr>
            </w:div>
          </w:divsChild>
        </w:div>
        <w:div w:id="1472597737">
          <w:marLeft w:val="0"/>
          <w:marRight w:val="0"/>
          <w:marTop w:val="0"/>
          <w:marBottom w:val="0"/>
          <w:divBdr>
            <w:top w:val="none" w:sz="0" w:space="0" w:color="auto"/>
            <w:left w:val="none" w:sz="0" w:space="0" w:color="auto"/>
            <w:bottom w:val="none" w:sz="0" w:space="0" w:color="auto"/>
            <w:right w:val="none" w:sz="0" w:space="0" w:color="auto"/>
          </w:divBdr>
          <w:divsChild>
            <w:div w:id="882644355">
              <w:marLeft w:val="0"/>
              <w:marRight w:val="0"/>
              <w:marTop w:val="0"/>
              <w:marBottom w:val="0"/>
              <w:divBdr>
                <w:top w:val="none" w:sz="0" w:space="0" w:color="auto"/>
                <w:left w:val="none" w:sz="0" w:space="0" w:color="auto"/>
                <w:bottom w:val="none" w:sz="0" w:space="0" w:color="auto"/>
                <w:right w:val="none" w:sz="0" w:space="0" w:color="auto"/>
              </w:divBdr>
            </w:div>
          </w:divsChild>
        </w:div>
        <w:div w:id="1477339430">
          <w:marLeft w:val="0"/>
          <w:marRight w:val="0"/>
          <w:marTop w:val="0"/>
          <w:marBottom w:val="0"/>
          <w:divBdr>
            <w:top w:val="none" w:sz="0" w:space="0" w:color="auto"/>
            <w:left w:val="none" w:sz="0" w:space="0" w:color="auto"/>
            <w:bottom w:val="none" w:sz="0" w:space="0" w:color="auto"/>
            <w:right w:val="none" w:sz="0" w:space="0" w:color="auto"/>
          </w:divBdr>
          <w:divsChild>
            <w:div w:id="1736321833">
              <w:marLeft w:val="0"/>
              <w:marRight w:val="0"/>
              <w:marTop w:val="0"/>
              <w:marBottom w:val="0"/>
              <w:divBdr>
                <w:top w:val="none" w:sz="0" w:space="0" w:color="auto"/>
                <w:left w:val="none" w:sz="0" w:space="0" w:color="auto"/>
                <w:bottom w:val="none" w:sz="0" w:space="0" w:color="auto"/>
                <w:right w:val="none" w:sz="0" w:space="0" w:color="auto"/>
              </w:divBdr>
            </w:div>
          </w:divsChild>
        </w:div>
        <w:div w:id="1478298328">
          <w:marLeft w:val="0"/>
          <w:marRight w:val="0"/>
          <w:marTop w:val="0"/>
          <w:marBottom w:val="0"/>
          <w:divBdr>
            <w:top w:val="none" w:sz="0" w:space="0" w:color="auto"/>
            <w:left w:val="none" w:sz="0" w:space="0" w:color="auto"/>
            <w:bottom w:val="none" w:sz="0" w:space="0" w:color="auto"/>
            <w:right w:val="none" w:sz="0" w:space="0" w:color="auto"/>
          </w:divBdr>
          <w:divsChild>
            <w:div w:id="2100061280">
              <w:marLeft w:val="0"/>
              <w:marRight w:val="0"/>
              <w:marTop w:val="0"/>
              <w:marBottom w:val="0"/>
              <w:divBdr>
                <w:top w:val="none" w:sz="0" w:space="0" w:color="auto"/>
                <w:left w:val="none" w:sz="0" w:space="0" w:color="auto"/>
                <w:bottom w:val="none" w:sz="0" w:space="0" w:color="auto"/>
                <w:right w:val="none" w:sz="0" w:space="0" w:color="auto"/>
              </w:divBdr>
            </w:div>
          </w:divsChild>
        </w:div>
        <w:div w:id="1498424860">
          <w:marLeft w:val="0"/>
          <w:marRight w:val="0"/>
          <w:marTop w:val="0"/>
          <w:marBottom w:val="0"/>
          <w:divBdr>
            <w:top w:val="none" w:sz="0" w:space="0" w:color="auto"/>
            <w:left w:val="none" w:sz="0" w:space="0" w:color="auto"/>
            <w:bottom w:val="none" w:sz="0" w:space="0" w:color="auto"/>
            <w:right w:val="none" w:sz="0" w:space="0" w:color="auto"/>
          </w:divBdr>
          <w:divsChild>
            <w:div w:id="9382197">
              <w:marLeft w:val="0"/>
              <w:marRight w:val="0"/>
              <w:marTop w:val="0"/>
              <w:marBottom w:val="0"/>
              <w:divBdr>
                <w:top w:val="none" w:sz="0" w:space="0" w:color="auto"/>
                <w:left w:val="none" w:sz="0" w:space="0" w:color="auto"/>
                <w:bottom w:val="none" w:sz="0" w:space="0" w:color="auto"/>
                <w:right w:val="none" w:sz="0" w:space="0" w:color="auto"/>
              </w:divBdr>
            </w:div>
          </w:divsChild>
        </w:div>
        <w:div w:id="1517961740">
          <w:marLeft w:val="0"/>
          <w:marRight w:val="0"/>
          <w:marTop w:val="0"/>
          <w:marBottom w:val="0"/>
          <w:divBdr>
            <w:top w:val="none" w:sz="0" w:space="0" w:color="auto"/>
            <w:left w:val="none" w:sz="0" w:space="0" w:color="auto"/>
            <w:bottom w:val="none" w:sz="0" w:space="0" w:color="auto"/>
            <w:right w:val="none" w:sz="0" w:space="0" w:color="auto"/>
          </w:divBdr>
          <w:divsChild>
            <w:div w:id="870146187">
              <w:marLeft w:val="0"/>
              <w:marRight w:val="0"/>
              <w:marTop w:val="0"/>
              <w:marBottom w:val="0"/>
              <w:divBdr>
                <w:top w:val="none" w:sz="0" w:space="0" w:color="auto"/>
                <w:left w:val="none" w:sz="0" w:space="0" w:color="auto"/>
                <w:bottom w:val="none" w:sz="0" w:space="0" w:color="auto"/>
                <w:right w:val="none" w:sz="0" w:space="0" w:color="auto"/>
              </w:divBdr>
            </w:div>
          </w:divsChild>
        </w:div>
        <w:div w:id="1529755890">
          <w:marLeft w:val="0"/>
          <w:marRight w:val="0"/>
          <w:marTop w:val="0"/>
          <w:marBottom w:val="0"/>
          <w:divBdr>
            <w:top w:val="none" w:sz="0" w:space="0" w:color="auto"/>
            <w:left w:val="none" w:sz="0" w:space="0" w:color="auto"/>
            <w:bottom w:val="none" w:sz="0" w:space="0" w:color="auto"/>
            <w:right w:val="none" w:sz="0" w:space="0" w:color="auto"/>
          </w:divBdr>
          <w:divsChild>
            <w:div w:id="940994423">
              <w:marLeft w:val="0"/>
              <w:marRight w:val="0"/>
              <w:marTop w:val="0"/>
              <w:marBottom w:val="0"/>
              <w:divBdr>
                <w:top w:val="none" w:sz="0" w:space="0" w:color="auto"/>
                <w:left w:val="none" w:sz="0" w:space="0" w:color="auto"/>
                <w:bottom w:val="none" w:sz="0" w:space="0" w:color="auto"/>
                <w:right w:val="none" w:sz="0" w:space="0" w:color="auto"/>
              </w:divBdr>
            </w:div>
          </w:divsChild>
        </w:div>
        <w:div w:id="1552182647">
          <w:marLeft w:val="0"/>
          <w:marRight w:val="0"/>
          <w:marTop w:val="0"/>
          <w:marBottom w:val="0"/>
          <w:divBdr>
            <w:top w:val="none" w:sz="0" w:space="0" w:color="auto"/>
            <w:left w:val="none" w:sz="0" w:space="0" w:color="auto"/>
            <w:bottom w:val="none" w:sz="0" w:space="0" w:color="auto"/>
            <w:right w:val="none" w:sz="0" w:space="0" w:color="auto"/>
          </w:divBdr>
          <w:divsChild>
            <w:div w:id="329413712">
              <w:marLeft w:val="0"/>
              <w:marRight w:val="0"/>
              <w:marTop w:val="0"/>
              <w:marBottom w:val="0"/>
              <w:divBdr>
                <w:top w:val="none" w:sz="0" w:space="0" w:color="auto"/>
                <w:left w:val="none" w:sz="0" w:space="0" w:color="auto"/>
                <w:bottom w:val="none" w:sz="0" w:space="0" w:color="auto"/>
                <w:right w:val="none" w:sz="0" w:space="0" w:color="auto"/>
              </w:divBdr>
            </w:div>
          </w:divsChild>
        </w:div>
        <w:div w:id="1566068513">
          <w:marLeft w:val="0"/>
          <w:marRight w:val="0"/>
          <w:marTop w:val="0"/>
          <w:marBottom w:val="0"/>
          <w:divBdr>
            <w:top w:val="none" w:sz="0" w:space="0" w:color="auto"/>
            <w:left w:val="none" w:sz="0" w:space="0" w:color="auto"/>
            <w:bottom w:val="none" w:sz="0" w:space="0" w:color="auto"/>
            <w:right w:val="none" w:sz="0" w:space="0" w:color="auto"/>
          </w:divBdr>
          <w:divsChild>
            <w:div w:id="69812431">
              <w:marLeft w:val="0"/>
              <w:marRight w:val="0"/>
              <w:marTop w:val="0"/>
              <w:marBottom w:val="0"/>
              <w:divBdr>
                <w:top w:val="none" w:sz="0" w:space="0" w:color="auto"/>
                <w:left w:val="none" w:sz="0" w:space="0" w:color="auto"/>
                <w:bottom w:val="none" w:sz="0" w:space="0" w:color="auto"/>
                <w:right w:val="none" w:sz="0" w:space="0" w:color="auto"/>
              </w:divBdr>
            </w:div>
          </w:divsChild>
        </w:div>
        <w:div w:id="1644890578">
          <w:marLeft w:val="0"/>
          <w:marRight w:val="0"/>
          <w:marTop w:val="0"/>
          <w:marBottom w:val="0"/>
          <w:divBdr>
            <w:top w:val="none" w:sz="0" w:space="0" w:color="auto"/>
            <w:left w:val="none" w:sz="0" w:space="0" w:color="auto"/>
            <w:bottom w:val="none" w:sz="0" w:space="0" w:color="auto"/>
            <w:right w:val="none" w:sz="0" w:space="0" w:color="auto"/>
          </w:divBdr>
          <w:divsChild>
            <w:div w:id="396706246">
              <w:marLeft w:val="0"/>
              <w:marRight w:val="0"/>
              <w:marTop w:val="0"/>
              <w:marBottom w:val="0"/>
              <w:divBdr>
                <w:top w:val="none" w:sz="0" w:space="0" w:color="auto"/>
                <w:left w:val="none" w:sz="0" w:space="0" w:color="auto"/>
                <w:bottom w:val="none" w:sz="0" w:space="0" w:color="auto"/>
                <w:right w:val="none" w:sz="0" w:space="0" w:color="auto"/>
              </w:divBdr>
            </w:div>
          </w:divsChild>
        </w:div>
        <w:div w:id="1718429650">
          <w:marLeft w:val="0"/>
          <w:marRight w:val="0"/>
          <w:marTop w:val="0"/>
          <w:marBottom w:val="0"/>
          <w:divBdr>
            <w:top w:val="none" w:sz="0" w:space="0" w:color="auto"/>
            <w:left w:val="none" w:sz="0" w:space="0" w:color="auto"/>
            <w:bottom w:val="none" w:sz="0" w:space="0" w:color="auto"/>
            <w:right w:val="none" w:sz="0" w:space="0" w:color="auto"/>
          </w:divBdr>
          <w:divsChild>
            <w:div w:id="129634551">
              <w:marLeft w:val="0"/>
              <w:marRight w:val="0"/>
              <w:marTop w:val="0"/>
              <w:marBottom w:val="0"/>
              <w:divBdr>
                <w:top w:val="none" w:sz="0" w:space="0" w:color="auto"/>
                <w:left w:val="none" w:sz="0" w:space="0" w:color="auto"/>
                <w:bottom w:val="none" w:sz="0" w:space="0" w:color="auto"/>
                <w:right w:val="none" w:sz="0" w:space="0" w:color="auto"/>
              </w:divBdr>
            </w:div>
          </w:divsChild>
        </w:div>
        <w:div w:id="1726955156">
          <w:marLeft w:val="0"/>
          <w:marRight w:val="0"/>
          <w:marTop w:val="0"/>
          <w:marBottom w:val="0"/>
          <w:divBdr>
            <w:top w:val="none" w:sz="0" w:space="0" w:color="auto"/>
            <w:left w:val="none" w:sz="0" w:space="0" w:color="auto"/>
            <w:bottom w:val="none" w:sz="0" w:space="0" w:color="auto"/>
            <w:right w:val="none" w:sz="0" w:space="0" w:color="auto"/>
          </w:divBdr>
          <w:divsChild>
            <w:div w:id="1246188622">
              <w:marLeft w:val="0"/>
              <w:marRight w:val="0"/>
              <w:marTop w:val="0"/>
              <w:marBottom w:val="0"/>
              <w:divBdr>
                <w:top w:val="none" w:sz="0" w:space="0" w:color="auto"/>
                <w:left w:val="none" w:sz="0" w:space="0" w:color="auto"/>
                <w:bottom w:val="none" w:sz="0" w:space="0" w:color="auto"/>
                <w:right w:val="none" w:sz="0" w:space="0" w:color="auto"/>
              </w:divBdr>
            </w:div>
          </w:divsChild>
        </w:div>
        <w:div w:id="1733188435">
          <w:marLeft w:val="0"/>
          <w:marRight w:val="0"/>
          <w:marTop w:val="0"/>
          <w:marBottom w:val="0"/>
          <w:divBdr>
            <w:top w:val="none" w:sz="0" w:space="0" w:color="auto"/>
            <w:left w:val="none" w:sz="0" w:space="0" w:color="auto"/>
            <w:bottom w:val="none" w:sz="0" w:space="0" w:color="auto"/>
            <w:right w:val="none" w:sz="0" w:space="0" w:color="auto"/>
          </w:divBdr>
          <w:divsChild>
            <w:div w:id="1903717256">
              <w:marLeft w:val="0"/>
              <w:marRight w:val="0"/>
              <w:marTop w:val="0"/>
              <w:marBottom w:val="0"/>
              <w:divBdr>
                <w:top w:val="none" w:sz="0" w:space="0" w:color="auto"/>
                <w:left w:val="none" w:sz="0" w:space="0" w:color="auto"/>
                <w:bottom w:val="none" w:sz="0" w:space="0" w:color="auto"/>
                <w:right w:val="none" w:sz="0" w:space="0" w:color="auto"/>
              </w:divBdr>
            </w:div>
          </w:divsChild>
        </w:div>
        <w:div w:id="1737781601">
          <w:marLeft w:val="0"/>
          <w:marRight w:val="0"/>
          <w:marTop w:val="0"/>
          <w:marBottom w:val="0"/>
          <w:divBdr>
            <w:top w:val="none" w:sz="0" w:space="0" w:color="auto"/>
            <w:left w:val="none" w:sz="0" w:space="0" w:color="auto"/>
            <w:bottom w:val="none" w:sz="0" w:space="0" w:color="auto"/>
            <w:right w:val="none" w:sz="0" w:space="0" w:color="auto"/>
          </w:divBdr>
          <w:divsChild>
            <w:div w:id="1133711490">
              <w:marLeft w:val="0"/>
              <w:marRight w:val="0"/>
              <w:marTop w:val="0"/>
              <w:marBottom w:val="0"/>
              <w:divBdr>
                <w:top w:val="none" w:sz="0" w:space="0" w:color="auto"/>
                <w:left w:val="none" w:sz="0" w:space="0" w:color="auto"/>
                <w:bottom w:val="none" w:sz="0" w:space="0" w:color="auto"/>
                <w:right w:val="none" w:sz="0" w:space="0" w:color="auto"/>
              </w:divBdr>
            </w:div>
          </w:divsChild>
        </w:div>
        <w:div w:id="1792161471">
          <w:marLeft w:val="0"/>
          <w:marRight w:val="0"/>
          <w:marTop w:val="0"/>
          <w:marBottom w:val="0"/>
          <w:divBdr>
            <w:top w:val="none" w:sz="0" w:space="0" w:color="auto"/>
            <w:left w:val="none" w:sz="0" w:space="0" w:color="auto"/>
            <w:bottom w:val="none" w:sz="0" w:space="0" w:color="auto"/>
            <w:right w:val="none" w:sz="0" w:space="0" w:color="auto"/>
          </w:divBdr>
          <w:divsChild>
            <w:div w:id="647712419">
              <w:marLeft w:val="0"/>
              <w:marRight w:val="0"/>
              <w:marTop w:val="0"/>
              <w:marBottom w:val="0"/>
              <w:divBdr>
                <w:top w:val="none" w:sz="0" w:space="0" w:color="auto"/>
                <w:left w:val="none" w:sz="0" w:space="0" w:color="auto"/>
                <w:bottom w:val="none" w:sz="0" w:space="0" w:color="auto"/>
                <w:right w:val="none" w:sz="0" w:space="0" w:color="auto"/>
              </w:divBdr>
            </w:div>
          </w:divsChild>
        </w:div>
        <w:div w:id="1793937843">
          <w:marLeft w:val="0"/>
          <w:marRight w:val="0"/>
          <w:marTop w:val="0"/>
          <w:marBottom w:val="0"/>
          <w:divBdr>
            <w:top w:val="none" w:sz="0" w:space="0" w:color="auto"/>
            <w:left w:val="none" w:sz="0" w:space="0" w:color="auto"/>
            <w:bottom w:val="none" w:sz="0" w:space="0" w:color="auto"/>
            <w:right w:val="none" w:sz="0" w:space="0" w:color="auto"/>
          </w:divBdr>
          <w:divsChild>
            <w:div w:id="1071075533">
              <w:marLeft w:val="0"/>
              <w:marRight w:val="0"/>
              <w:marTop w:val="0"/>
              <w:marBottom w:val="0"/>
              <w:divBdr>
                <w:top w:val="none" w:sz="0" w:space="0" w:color="auto"/>
                <w:left w:val="none" w:sz="0" w:space="0" w:color="auto"/>
                <w:bottom w:val="none" w:sz="0" w:space="0" w:color="auto"/>
                <w:right w:val="none" w:sz="0" w:space="0" w:color="auto"/>
              </w:divBdr>
            </w:div>
          </w:divsChild>
        </w:div>
        <w:div w:id="1800106505">
          <w:marLeft w:val="0"/>
          <w:marRight w:val="0"/>
          <w:marTop w:val="0"/>
          <w:marBottom w:val="0"/>
          <w:divBdr>
            <w:top w:val="none" w:sz="0" w:space="0" w:color="auto"/>
            <w:left w:val="none" w:sz="0" w:space="0" w:color="auto"/>
            <w:bottom w:val="none" w:sz="0" w:space="0" w:color="auto"/>
            <w:right w:val="none" w:sz="0" w:space="0" w:color="auto"/>
          </w:divBdr>
          <w:divsChild>
            <w:div w:id="602104875">
              <w:marLeft w:val="0"/>
              <w:marRight w:val="0"/>
              <w:marTop w:val="0"/>
              <w:marBottom w:val="0"/>
              <w:divBdr>
                <w:top w:val="none" w:sz="0" w:space="0" w:color="auto"/>
                <w:left w:val="none" w:sz="0" w:space="0" w:color="auto"/>
                <w:bottom w:val="none" w:sz="0" w:space="0" w:color="auto"/>
                <w:right w:val="none" w:sz="0" w:space="0" w:color="auto"/>
              </w:divBdr>
            </w:div>
          </w:divsChild>
        </w:div>
        <w:div w:id="1853912834">
          <w:marLeft w:val="0"/>
          <w:marRight w:val="0"/>
          <w:marTop w:val="0"/>
          <w:marBottom w:val="0"/>
          <w:divBdr>
            <w:top w:val="none" w:sz="0" w:space="0" w:color="auto"/>
            <w:left w:val="none" w:sz="0" w:space="0" w:color="auto"/>
            <w:bottom w:val="none" w:sz="0" w:space="0" w:color="auto"/>
            <w:right w:val="none" w:sz="0" w:space="0" w:color="auto"/>
          </w:divBdr>
          <w:divsChild>
            <w:div w:id="1639721052">
              <w:marLeft w:val="0"/>
              <w:marRight w:val="0"/>
              <w:marTop w:val="0"/>
              <w:marBottom w:val="0"/>
              <w:divBdr>
                <w:top w:val="none" w:sz="0" w:space="0" w:color="auto"/>
                <w:left w:val="none" w:sz="0" w:space="0" w:color="auto"/>
                <w:bottom w:val="none" w:sz="0" w:space="0" w:color="auto"/>
                <w:right w:val="none" w:sz="0" w:space="0" w:color="auto"/>
              </w:divBdr>
            </w:div>
          </w:divsChild>
        </w:div>
        <w:div w:id="1872063966">
          <w:marLeft w:val="0"/>
          <w:marRight w:val="0"/>
          <w:marTop w:val="0"/>
          <w:marBottom w:val="0"/>
          <w:divBdr>
            <w:top w:val="none" w:sz="0" w:space="0" w:color="auto"/>
            <w:left w:val="none" w:sz="0" w:space="0" w:color="auto"/>
            <w:bottom w:val="none" w:sz="0" w:space="0" w:color="auto"/>
            <w:right w:val="none" w:sz="0" w:space="0" w:color="auto"/>
          </w:divBdr>
          <w:divsChild>
            <w:div w:id="584385149">
              <w:marLeft w:val="0"/>
              <w:marRight w:val="0"/>
              <w:marTop w:val="0"/>
              <w:marBottom w:val="0"/>
              <w:divBdr>
                <w:top w:val="none" w:sz="0" w:space="0" w:color="auto"/>
                <w:left w:val="none" w:sz="0" w:space="0" w:color="auto"/>
                <w:bottom w:val="none" w:sz="0" w:space="0" w:color="auto"/>
                <w:right w:val="none" w:sz="0" w:space="0" w:color="auto"/>
              </w:divBdr>
            </w:div>
          </w:divsChild>
        </w:div>
        <w:div w:id="1884438383">
          <w:marLeft w:val="0"/>
          <w:marRight w:val="0"/>
          <w:marTop w:val="0"/>
          <w:marBottom w:val="0"/>
          <w:divBdr>
            <w:top w:val="none" w:sz="0" w:space="0" w:color="auto"/>
            <w:left w:val="none" w:sz="0" w:space="0" w:color="auto"/>
            <w:bottom w:val="none" w:sz="0" w:space="0" w:color="auto"/>
            <w:right w:val="none" w:sz="0" w:space="0" w:color="auto"/>
          </w:divBdr>
          <w:divsChild>
            <w:div w:id="1490747815">
              <w:marLeft w:val="0"/>
              <w:marRight w:val="0"/>
              <w:marTop w:val="0"/>
              <w:marBottom w:val="0"/>
              <w:divBdr>
                <w:top w:val="none" w:sz="0" w:space="0" w:color="auto"/>
                <w:left w:val="none" w:sz="0" w:space="0" w:color="auto"/>
                <w:bottom w:val="none" w:sz="0" w:space="0" w:color="auto"/>
                <w:right w:val="none" w:sz="0" w:space="0" w:color="auto"/>
              </w:divBdr>
            </w:div>
          </w:divsChild>
        </w:div>
        <w:div w:id="1886599631">
          <w:marLeft w:val="0"/>
          <w:marRight w:val="0"/>
          <w:marTop w:val="0"/>
          <w:marBottom w:val="0"/>
          <w:divBdr>
            <w:top w:val="none" w:sz="0" w:space="0" w:color="auto"/>
            <w:left w:val="none" w:sz="0" w:space="0" w:color="auto"/>
            <w:bottom w:val="none" w:sz="0" w:space="0" w:color="auto"/>
            <w:right w:val="none" w:sz="0" w:space="0" w:color="auto"/>
          </w:divBdr>
          <w:divsChild>
            <w:div w:id="2110808057">
              <w:marLeft w:val="0"/>
              <w:marRight w:val="0"/>
              <w:marTop w:val="0"/>
              <w:marBottom w:val="0"/>
              <w:divBdr>
                <w:top w:val="none" w:sz="0" w:space="0" w:color="auto"/>
                <w:left w:val="none" w:sz="0" w:space="0" w:color="auto"/>
                <w:bottom w:val="none" w:sz="0" w:space="0" w:color="auto"/>
                <w:right w:val="none" w:sz="0" w:space="0" w:color="auto"/>
              </w:divBdr>
            </w:div>
          </w:divsChild>
        </w:div>
        <w:div w:id="1901863932">
          <w:marLeft w:val="0"/>
          <w:marRight w:val="0"/>
          <w:marTop w:val="0"/>
          <w:marBottom w:val="0"/>
          <w:divBdr>
            <w:top w:val="none" w:sz="0" w:space="0" w:color="auto"/>
            <w:left w:val="none" w:sz="0" w:space="0" w:color="auto"/>
            <w:bottom w:val="none" w:sz="0" w:space="0" w:color="auto"/>
            <w:right w:val="none" w:sz="0" w:space="0" w:color="auto"/>
          </w:divBdr>
          <w:divsChild>
            <w:div w:id="431441718">
              <w:marLeft w:val="0"/>
              <w:marRight w:val="0"/>
              <w:marTop w:val="0"/>
              <w:marBottom w:val="0"/>
              <w:divBdr>
                <w:top w:val="none" w:sz="0" w:space="0" w:color="auto"/>
                <w:left w:val="none" w:sz="0" w:space="0" w:color="auto"/>
                <w:bottom w:val="none" w:sz="0" w:space="0" w:color="auto"/>
                <w:right w:val="none" w:sz="0" w:space="0" w:color="auto"/>
              </w:divBdr>
            </w:div>
          </w:divsChild>
        </w:div>
        <w:div w:id="1908955048">
          <w:marLeft w:val="0"/>
          <w:marRight w:val="0"/>
          <w:marTop w:val="0"/>
          <w:marBottom w:val="0"/>
          <w:divBdr>
            <w:top w:val="none" w:sz="0" w:space="0" w:color="auto"/>
            <w:left w:val="none" w:sz="0" w:space="0" w:color="auto"/>
            <w:bottom w:val="none" w:sz="0" w:space="0" w:color="auto"/>
            <w:right w:val="none" w:sz="0" w:space="0" w:color="auto"/>
          </w:divBdr>
          <w:divsChild>
            <w:div w:id="718557429">
              <w:marLeft w:val="0"/>
              <w:marRight w:val="0"/>
              <w:marTop w:val="0"/>
              <w:marBottom w:val="0"/>
              <w:divBdr>
                <w:top w:val="none" w:sz="0" w:space="0" w:color="auto"/>
                <w:left w:val="none" w:sz="0" w:space="0" w:color="auto"/>
                <w:bottom w:val="none" w:sz="0" w:space="0" w:color="auto"/>
                <w:right w:val="none" w:sz="0" w:space="0" w:color="auto"/>
              </w:divBdr>
            </w:div>
          </w:divsChild>
        </w:div>
        <w:div w:id="1915314989">
          <w:marLeft w:val="0"/>
          <w:marRight w:val="0"/>
          <w:marTop w:val="0"/>
          <w:marBottom w:val="0"/>
          <w:divBdr>
            <w:top w:val="none" w:sz="0" w:space="0" w:color="auto"/>
            <w:left w:val="none" w:sz="0" w:space="0" w:color="auto"/>
            <w:bottom w:val="none" w:sz="0" w:space="0" w:color="auto"/>
            <w:right w:val="none" w:sz="0" w:space="0" w:color="auto"/>
          </w:divBdr>
          <w:divsChild>
            <w:div w:id="766193663">
              <w:marLeft w:val="0"/>
              <w:marRight w:val="0"/>
              <w:marTop w:val="0"/>
              <w:marBottom w:val="0"/>
              <w:divBdr>
                <w:top w:val="none" w:sz="0" w:space="0" w:color="auto"/>
                <w:left w:val="none" w:sz="0" w:space="0" w:color="auto"/>
                <w:bottom w:val="none" w:sz="0" w:space="0" w:color="auto"/>
                <w:right w:val="none" w:sz="0" w:space="0" w:color="auto"/>
              </w:divBdr>
            </w:div>
          </w:divsChild>
        </w:div>
        <w:div w:id="1953706483">
          <w:marLeft w:val="0"/>
          <w:marRight w:val="0"/>
          <w:marTop w:val="0"/>
          <w:marBottom w:val="0"/>
          <w:divBdr>
            <w:top w:val="none" w:sz="0" w:space="0" w:color="auto"/>
            <w:left w:val="none" w:sz="0" w:space="0" w:color="auto"/>
            <w:bottom w:val="none" w:sz="0" w:space="0" w:color="auto"/>
            <w:right w:val="none" w:sz="0" w:space="0" w:color="auto"/>
          </w:divBdr>
          <w:divsChild>
            <w:div w:id="1710641898">
              <w:marLeft w:val="0"/>
              <w:marRight w:val="0"/>
              <w:marTop w:val="0"/>
              <w:marBottom w:val="0"/>
              <w:divBdr>
                <w:top w:val="none" w:sz="0" w:space="0" w:color="auto"/>
                <w:left w:val="none" w:sz="0" w:space="0" w:color="auto"/>
                <w:bottom w:val="none" w:sz="0" w:space="0" w:color="auto"/>
                <w:right w:val="none" w:sz="0" w:space="0" w:color="auto"/>
              </w:divBdr>
            </w:div>
          </w:divsChild>
        </w:div>
        <w:div w:id="1956475116">
          <w:marLeft w:val="0"/>
          <w:marRight w:val="0"/>
          <w:marTop w:val="0"/>
          <w:marBottom w:val="0"/>
          <w:divBdr>
            <w:top w:val="none" w:sz="0" w:space="0" w:color="auto"/>
            <w:left w:val="none" w:sz="0" w:space="0" w:color="auto"/>
            <w:bottom w:val="none" w:sz="0" w:space="0" w:color="auto"/>
            <w:right w:val="none" w:sz="0" w:space="0" w:color="auto"/>
          </w:divBdr>
          <w:divsChild>
            <w:div w:id="300115534">
              <w:marLeft w:val="0"/>
              <w:marRight w:val="0"/>
              <w:marTop w:val="0"/>
              <w:marBottom w:val="0"/>
              <w:divBdr>
                <w:top w:val="none" w:sz="0" w:space="0" w:color="auto"/>
                <w:left w:val="none" w:sz="0" w:space="0" w:color="auto"/>
                <w:bottom w:val="none" w:sz="0" w:space="0" w:color="auto"/>
                <w:right w:val="none" w:sz="0" w:space="0" w:color="auto"/>
              </w:divBdr>
            </w:div>
          </w:divsChild>
        </w:div>
        <w:div w:id="1994866278">
          <w:marLeft w:val="0"/>
          <w:marRight w:val="0"/>
          <w:marTop w:val="0"/>
          <w:marBottom w:val="0"/>
          <w:divBdr>
            <w:top w:val="none" w:sz="0" w:space="0" w:color="auto"/>
            <w:left w:val="none" w:sz="0" w:space="0" w:color="auto"/>
            <w:bottom w:val="none" w:sz="0" w:space="0" w:color="auto"/>
            <w:right w:val="none" w:sz="0" w:space="0" w:color="auto"/>
          </w:divBdr>
          <w:divsChild>
            <w:div w:id="1105685708">
              <w:marLeft w:val="0"/>
              <w:marRight w:val="0"/>
              <w:marTop w:val="0"/>
              <w:marBottom w:val="0"/>
              <w:divBdr>
                <w:top w:val="none" w:sz="0" w:space="0" w:color="auto"/>
                <w:left w:val="none" w:sz="0" w:space="0" w:color="auto"/>
                <w:bottom w:val="none" w:sz="0" w:space="0" w:color="auto"/>
                <w:right w:val="none" w:sz="0" w:space="0" w:color="auto"/>
              </w:divBdr>
            </w:div>
          </w:divsChild>
        </w:div>
        <w:div w:id="1999651575">
          <w:marLeft w:val="0"/>
          <w:marRight w:val="0"/>
          <w:marTop w:val="0"/>
          <w:marBottom w:val="0"/>
          <w:divBdr>
            <w:top w:val="none" w:sz="0" w:space="0" w:color="auto"/>
            <w:left w:val="none" w:sz="0" w:space="0" w:color="auto"/>
            <w:bottom w:val="none" w:sz="0" w:space="0" w:color="auto"/>
            <w:right w:val="none" w:sz="0" w:space="0" w:color="auto"/>
          </w:divBdr>
          <w:divsChild>
            <w:div w:id="566039253">
              <w:marLeft w:val="0"/>
              <w:marRight w:val="0"/>
              <w:marTop w:val="0"/>
              <w:marBottom w:val="0"/>
              <w:divBdr>
                <w:top w:val="none" w:sz="0" w:space="0" w:color="auto"/>
                <w:left w:val="none" w:sz="0" w:space="0" w:color="auto"/>
                <w:bottom w:val="none" w:sz="0" w:space="0" w:color="auto"/>
                <w:right w:val="none" w:sz="0" w:space="0" w:color="auto"/>
              </w:divBdr>
            </w:div>
          </w:divsChild>
        </w:div>
        <w:div w:id="2004357872">
          <w:marLeft w:val="0"/>
          <w:marRight w:val="0"/>
          <w:marTop w:val="0"/>
          <w:marBottom w:val="0"/>
          <w:divBdr>
            <w:top w:val="none" w:sz="0" w:space="0" w:color="auto"/>
            <w:left w:val="none" w:sz="0" w:space="0" w:color="auto"/>
            <w:bottom w:val="none" w:sz="0" w:space="0" w:color="auto"/>
            <w:right w:val="none" w:sz="0" w:space="0" w:color="auto"/>
          </w:divBdr>
          <w:divsChild>
            <w:div w:id="928343203">
              <w:marLeft w:val="0"/>
              <w:marRight w:val="0"/>
              <w:marTop w:val="0"/>
              <w:marBottom w:val="0"/>
              <w:divBdr>
                <w:top w:val="none" w:sz="0" w:space="0" w:color="auto"/>
                <w:left w:val="none" w:sz="0" w:space="0" w:color="auto"/>
                <w:bottom w:val="none" w:sz="0" w:space="0" w:color="auto"/>
                <w:right w:val="none" w:sz="0" w:space="0" w:color="auto"/>
              </w:divBdr>
            </w:div>
          </w:divsChild>
        </w:div>
        <w:div w:id="2026783492">
          <w:marLeft w:val="0"/>
          <w:marRight w:val="0"/>
          <w:marTop w:val="0"/>
          <w:marBottom w:val="0"/>
          <w:divBdr>
            <w:top w:val="none" w:sz="0" w:space="0" w:color="auto"/>
            <w:left w:val="none" w:sz="0" w:space="0" w:color="auto"/>
            <w:bottom w:val="none" w:sz="0" w:space="0" w:color="auto"/>
            <w:right w:val="none" w:sz="0" w:space="0" w:color="auto"/>
          </w:divBdr>
          <w:divsChild>
            <w:div w:id="1663898331">
              <w:marLeft w:val="0"/>
              <w:marRight w:val="0"/>
              <w:marTop w:val="0"/>
              <w:marBottom w:val="0"/>
              <w:divBdr>
                <w:top w:val="none" w:sz="0" w:space="0" w:color="auto"/>
                <w:left w:val="none" w:sz="0" w:space="0" w:color="auto"/>
                <w:bottom w:val="none" w:sz="0" w:space="0" w:color="auto"/>
                <w:right w:val="none" w:sz="0" w:space="0" w:color="auto"/>
              </w:divBdr>
            </w:div>
          </w:divsChild>
        </w:div>
        <w:div w:id="2070227650">
          <w:marLeft w:val="0"/>
          <w:marRight w:val="0"/>
          <w:marTop w:val="0"/>
          <w:marBottom w:val="0"/>
          <w:divBdr>
            <w:top w:val="none" w:sz="0" w:space="0" w:color="auto"/>
            <w:left w:val="none" w:sz="0" w:space="0" w:color="auto"/>
            <w:bottom w:val="none" w:sz="0" w:space="0" w:color="auto"/>
            <w:right w:val="none" w:sz="0" w:space="0" w:color="auto"/>
          </w:divBdr>
          <w:divsChild>
            <w:div w:id="800416895">
              <w:marLeft w:val="0"/>
              <w:marRight w:val="0"/>
              <w:marTop w:val="0"/>
              <w:marBottom w:val="0"/>
              <w:divBdr>
                <w:top w:val="none" w:sz="0" w:space="0" w:color="auto"/>
                <w:left w:val="none" w:sz="0" w:space="0" w:color="auto"/>
                <w:bottom w:val="none" w:sz="0" w:space="0" w:color="auto"/>
                <w:right w:val="none" w:sz="0" w:space="0" w:color="auto"/>
              </w:divBdr>
            </w:div>
          </w:divsChild>
        </w:div>
        <w:div w:id="2071296332">
          <w:marLeft w:val="0"/>
          <w:marRight w:val="0"/>
          <w:marTop w:val="0"/>
          <w:marBottom w:val="0"/>
          <w:divBdr>
            <w:top w:val="none" w:sz="0" w:space="0" w:color="auto"/>
            <w:left w:val="none" w:sz="0" w:space="0" w:color="auto"/>
            <w:bottom w:val="none" w:sz="0" w:space="0" w:color="auto"/>
            <w:right w:val="none" w:sz="0" w:space="0" w:color="auto"/>
          </w:divBdr>
          <w:divsChild>
            <w:div w:id="1363553536">
              <w:marLeft w:val="0"/>
              <w:marRight w:val="0"/>
              <w:marTop w:val="0"/>
              <w:marBottom w:val="0"/>
              <w:divBdr>
                <w:top w:val="none" w:sz="0" w:space="0" w:color="auto"/>
                <w:left w:val="none" w:sz="0" w:space="0" w:color="auto"/>
                <w:bottom w:val="none" w:sz="0" w:space="0" w:color="auto"/>
                <w:right w:val="none" w:sz="0" w:space="0" w:color="auto"/>
              </w:divBdr>
            </w:div>
          </w:divsChild>
        </w:div>
        <w:div w:id="2080706763">
          <w:marLeft w:val="0"/>
          <w:marRight w:val="0"/>
          <w:marTop w:val="0"/>
          <w:marBottom w:val="0"/>
          <w:divBdr>
            <w:top w:val="none" w:sz="0" w:space="0" w:color="auto"/>
            <w:left w:val="none" w:sz="0" w:space="0" w:color="auto"/>
            <w:bottom w:val="none" w:sz="0" w:space="0" w:color="auto"/>
            <w:right w:val="none" w:sz="0" w:space="0" w:color="auto"/>
          </w:divBdr>
          <w:divsChild>
            <w:div w:id="520322173">
              <w:marLeft w:val="0"/>
              <w:marRight w:val="0"/>
              <w:marTop w:val="0"/>
              <w:marBottom w:val="0"/>
              <w:divBdr>
                <w:top w:val="none" w:sz="0" w:space="0" w:color="auto"/>
                <w:left w:val="none" w:sz="0" w:space="0" w:color="auto"/>
                <w:bottom w:val="none" w:sz="0" w:space="0" w:color="auto"/>
                <w:right w:val="none" w:sz="0" w:space="0" w:color="auto"/>
              </w:divBdr>
            </w:div>
          </w:divsChild>
        </w:div>
        <w:div w:id="2084639462">
          <w:marLeft w:val="0"/>
          <w:marRight w:val="0"/>
          <w:marTop w:val="0"/>
          <w:marBottom w:val="0"/>
          <w:divBdr>
            <w:top w:val="none" w:sz="0" w:space="0" w:color="auto"/>
            <w:left w:val="none" w:sz="0" w:space="0" w:color="auto"/>
            <w:bottom w:val="none" w:sz="0" w:space="0" w:color="auto"/>
            <w:right w:val="none" w:sz="0" w:space="0" w:color="auto"/>
          </w:divBdr>
          <w:divsChild>
            <w:div w:id="1429958961">
              <w:marLeft w:val="0"/>
              <w:marRight w:val="0"/>
              <w:marTop w:val="0"/>
              <w:marBottom w:val="0"/>
              <w:divBdr>
                <w:top w:val="none" w:sz="0" w:space="0" w:color="auto"/>
                <w:left w:val="none" w:sz="0" w:space="0" w:color="auto"/>
                <w:bottom w:val="none" w:sz="0" w:space="0" w:color="auto"/>
                <w:right w:val="none" w:sz="0" w:space="0" w:color="auto"/>
              </w:divBdr>
            </w:div>
          </w:divsChild>
        </w:div>
        <w:div w:id="2086880566">
          <w:marLeft w:val="0"/>
          <w:marRight w:val="0"/>
          <w:marTop w:val="0"/>
          <w:marBottom w:val="0"/>
          <w:divBdr>
            <w:top w:val="none" w:sz="0" w:space="0" w:color="auto"/>
            <w:left w:val="none" w:sz="0" w:space="0" w:color="auto"/>
            <w:bottom w:val="none" w:sz="0" w:space="0" w:color="auto"/>
            <w:right w:val="none" w:sz="0" w:space="0" w:color="auto"/>
          </w:divBdr>
          <w:divsChild>
            <w:div w:id="183709339">
              <w:marLeft w:val="0"/>
              <w:marRight w:val="0"/>
              <w:marTop w:val="0"/>
              <w:marBottom w:val="0"/>
              <w:divBdr>
                <w:top w:val="none" w:sz="0" w:space="0" w:color="auto"/>
                <w:left w:val="none" w:sz="0" w:space="0" w:color="auto"/>
                <w:bottom w:val="none" w:sz="0" w:space="0" w:color="auto"/>
                <w:right w:val="none" w:sz="0" w:space="0" w:color="auto"/>
              </w:divBdr>
            </w:div>
          </w:divsChild>
        </w:div>
        <w:div w:id="2093160813">
          <w:marLeft w:val="0"/>
          <w:marRight w:val="0"/>
          <w:marTop w:val="0"/>
          <w:marBottom w:val="0"/>
          <w:divBdr>
            <w:top w:val="none" w:sz="0" w:space="0" w:color="auto"/>
            <w:left w:val="none" w:sz="0" w:space="0" w:color="auto"/>
            <w:bottom w:val="none" w:sz="0" w:space="0" w:color="auto"/>
            <w:right w:val="none" w:sz="0" w:space="0" w:color="auto"/>
          </w:divBdr>
          <w:divsChild>
            <w:div w:id="891842181">
              <w:marLeft w:val="0"/>
              <w:marRight w:val="0"/>
              <w:marTop w:val="0"/>
              <w:marBottom w:val="0"/>
              <w:divBdr>
                <w:top w:val="none" w:sz="0" w:space="0" w:color="auto"/>
                <w:left w:val="none" w:sz="0" w:space="0" w:color="auto"/>
                <w:bottom w:val="none" w:sz="0" w:space="0" w:color="auto"/>
                <w:right w:val="none" w:sz="0" w:space="0" w:color="auto"/>
              </w:divBdr>
            </w:div>
          </w:divsChild>
        </w:div>
        <w:div w:id="2110812986">
          <w:marLeft w:val="0"/>
          <w:marRight w:val="0"/>
          <w:marTop w:val="0"/>
          <w:marBottom w:val="0"/>
          <w:divBdr>
            <w:top w:val="none" w:sz="0" w:space="0" w:color="auto"/>
            <w:left w:val="none" w:sz="0" w:space="0" w:color="auto"/>
            <w:bottom w:val="none" w:sz="0" w:space="0" w:color="auto"/>
            <w:right w:val="none" w:sz="0" w:space="0" w:color="auto"/>
          </w:divBdr>
          <w:divsChild>
            <w:div w:id="1545603743">
              <w:marLeft w:val="0"/>
              <w:marRight w:val="0"/>
              <w:marTop w:val="0"/>
              <w:marBottom w:val="0"/>
              <w:divBdr>
                <w:top w:val="none" w:sz="0" w:space="0" w:color="auto"/>
                <w:left w:val="none" w:sz="0" w:space="0" w:color="auto"/>
                <w:bottom w:val="none" w:sz="0" w:space="0" w:color="auto"/>
                <w:right w:val="none" w:sz="0" w:space="0" w:color="auto"/>
              </w:divBdr>
            </w:div>
          </w:divsChild>
        </w:div>
        <w:div w:id="2143188057">
          <w:marLeft w:val="0"/>
          <w:marRight w:val="0"/>
          <w:marTop w:val="0"/>
          <w:marBottom w:val="0"/>
          <w:divBdr>
            <w:top w:val="none" w:sz="0" w:space="0" w:color="auto"/>
            <w:left w:val="none" w:sz="0" w:space="0" w:color="auto"/>
            <w:bottom w:val="none" w:sz="0" w:space="0" w:color="auto"/>
            <w:right w:val="none" w:sz="0" w:space="0" w:color="auto"/>
          </w:divBdr>
          <w:divsChild>
            <w:div w:id="142233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89259">
      <w:bodyDiv w:val="1"/>
      <w:marLeft w:val="0"/>
      <w:marRight w:val="0"/>
      <w:marTop w:val="0"/>
      <w:marBottom w:val="0"/>
      <w:divBdr>
        <w:top w:val="none" w:sz="0" w:space="0" w:color="auto"/>
        <w:left w:val="none" w:sz="0" w:space="0" w:color="auto"/>
        <w:bottom w:val="none" w:sz="0" w:space="0" w:color="auto"/>
        <w:right w:val="none" w:sz="0" w:space="0" w:color="auto"/>
      </w:divBdr>
      <w:divsChild>
        <w:div w:id="641814339">
          <w:marLeft w:val="0"/>
          <w:marRight w:val="0"/>
          <w:marTop w:val="0"/>
          <w:marBottom w:val="0"/>
          <w:divBdr>
            <w:top w:val="none" w:sz="0" w:space="0" w:color="auto"/>
            <w:left w:val="none" w:sz="0" w:space="0" w:color="auto"/>
            <w:bottom w:val="none" w:sz="0" w:space="0" w:color="auto"/>
            <w:right w:val="none" w:sz="0" w:space="0" w:color="auto"/>
          </w:divBdr>
          <w:divsChild>
            <w:div w:id="1521041393">
              <w:marLeft w:val="0"/>
              <w:marRight w:val="0"/>
              <w:marTop w:val="0"/>
              <w:marBottom w:val="0"/>
              <w:divBdr>
                <w:top w:val="none" w:sz="0" w:space="0" w:color="auto"/>
                <w:left w:val="none" w:sz="0" w:space="0" w:color="auto"/>
                <w:bottom w:val="none" w:sz="0" w:space="0" w:color="auto"/>
                <w:right w:val="none" w:sz="0" w:space="0" w:color="auto"/>
              </w:divBdr>
              <w:divsChild>
                <w:div w:id="163741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992051">
      <w:bodyDiv w:val="1"/>
      <w:marLeft w:val="0"/>
      <w:marRight w:val="0"/>
      <w:marTop w:val="0"/>
      <w:marBottom w:val="0"/>
      <w:divBdr>
        <w:top w:val="none" w:sz="0" w:space="0" w:color="auto"/>
        <w:left w:val="none" w:sz="0" w:space="0" w:color="auto"/>
        <w:bottom w:val="none" w:sz="0" w:space="0" w:color="auto"/>
        <w:right w:val="none" w:sz="0" w:space="0" w:color="auto"/>
      </w:divBdr>
      <w:divsChild>
        <w:div w:id="1146774200">
          <w:marLeft w:val="0"/>
          <w:marRight w:val="0"/>
          <w:marTop w:val="0"/>
          <w:marBottom w:val="0"/>
          <w:divBdr>
            <w:top w:val="none" w:sz="0" w:space="0" w:color="auto"/>
            <w:left w:val="none" w:sz="0" w:space="0" w:color="auto"/>
            <w:bottom w:val="none" w:sz="0" w:space="0" w:color="auto"/>
            <w:right w:val="none" w:sz="0" w:space="0" w:color="auto"/>
          </w:divBdr>
          <w:divsChild>
            <w:div w:id="1652247309">
              <w:marLeft w:val="0"/>
              <w:marRight w:val="0"/>
              <w:marTop w:val="0"/>
              <w:marBottom w:val="0"/>
              <w:divBdr>
                <w:top w:val="none" w:sz="0" w:space="0" w:color="auto"/>
                <w:left w:val="none" w:sz="0" w:space="0" w:color="auto"/>
                <w:bottom w:val="none" w:sz="0" w:space="0" w:color="auto"/>
                <w:right w:val="none" w:sz="0" w:space="0" w:color="auto"/>
              </w:divBdr>
              <w:divsChild>
                <w:div w:id="1560625392">
                  <w:marLeft w:val="0"/>
                  <w:marRight w:val="0"/>
                  <w:marTop w:val="0"/>
                  <w:marBottom w:val="0"/>
                  <w:divBdr>
                    <w:top w:val="none" w:sz="0" w:space="0" w:color="auto"/>
                    <w:left w:val="none" w:sz="0" w:space="0" w:color="auto"/>
                    <w:bottom w:val="none" w:sz="0" w:space="0" w:color="auto"/>
                    <w:right w:val="none" w:sz="0" w:space="0" w:color="auto"/>
                  </w:divBdr>
                  <w:divsChild>
                    <w:div w:id="20652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021186">
      <w:bodyDiv w:val="1"/>
      <w:marLeft w:val="0"/>
      <w:marRight w:val="0"/>
      <w:marTop w:val="0"/>
      <w:marBottom w:val="0"/>
      <w:divBdr>
        <w:top w:val="none" w:sz="0" w:space="0" w:color="auto"/>
        <w:left w:val="none" w:sz="0" w:space="0" w:color="auto"/>
        <w:bottom w:val="none" w:sz="0" w:space="0" w:color="auto"/>
        <w:right w:val="none" w:sz="0" w:space="0" w:color="auto"/>
      </w:divBdr>
    </w:div>
    <w:div w:id="1356227222">
      <w:bodyDiv w:val="1"/>
      <w:marLeft w:val="0"/>
      <w:marRight w:val="0"/>
      <w:marTop w:val="0"/>
      <w:marBottom w:val="0"/>
      <w:divBdr>
        <w:top w:val="none" w:sz="0" w:space="0" w:color="auto"/>
        <w:left w:val="none" w:sz="0" w:space="0" w:color="auto"/>
        <w:bottom w:val="none" w:sz="0" w:space="0" w:color="auto"/>
        <w:right w:val="none" w:sz="0" w:space="0" w:color="auto"/>
      </w:divBdr>
      <w:divsChild>
        <w:div w:id="26874106">
          <w:marLeft w:val="0"/>
          <w:marRight w:val="0"/>
          <w:marTop w:val="0"/>
          <w:marBottom w:val="0"/>
          <w:divBdr>
            <w:top w:val="none" w:sz="0" w:space="0" w:color="auto"/>
            <w:left w:val="none" w:sz="0" w:space="0" w:color="auto"/>
            <w:bottom w:val="none" w:sz="0" w:space="0" w:color="auto"/>
            <w:right w:val="none" w:sz="0" w:space="0" w:color="auto"/>
          </w:divBdr>
          <w:divsChild>
            <w:div w:id="1375812555">
              <w:marLeft w:val="0"/>
              <w:marRight w:val="0"/>
              <w:marTop w:val="0"/>
              <w:marBottom w:val="0"/>
              <w:divBdr>
                <w:top w:val="none" w:sz="0" w:space="0" w:color="auto"/>
                <w:left w:val="none" w:sz="0" w:space="0" w:color="auto"/>
                <w:bottom w:val="none" w:sz="0" w:space="0" w:color="auto"/>
                <w:right w:val="none" w:sz="0" w:space="0" w:color="auto"/>
              </w:divBdr>
              <w:divsChild>
                <w:div w:id="27841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073175">
      <w:bodyDiv w:val="1"/>
      <w:marLeft w:val="0"/>
      <w:marRight w:val="0"/>
      <w:marTop w:val="0"/>
      <w:marBottom w:val="0"/>
      <w:divBdr>
        <w:top w:val="none" w:sz="0" w:space="0" w:color="auto"/>
        <w:left w:val="none" w:sz="0" w:space="0" w:color="auto"/>
        <w:bottom w:val="none" w:sz="0" w:space="0" w:color="auto"/>
        <w:right w:val="none" w:sz="0" w:space="0" w:color="auto"/>
      </w:divBdr>
      <w:divsChild>
        <w:div w:id="580258966">
          <w:marLeft w:val="0"/>
          <w:marRight w:val="0"/>
          <w:marTop w:val="0"/>
          <w:marBottom w:val="0"/>
          <w:divBdr>
            <w:top w:val="none" w:sz="0" w:space="0" w:color="auto"/>
            <w:left w:val="none" w:sz="0" w:space="0" w:color="auto"/>
            <w:bottom w:val="none" w:sz="0" w:space="0" w:color="auto"/>
            <w:right w:val="none" w:sz="0" w:space="0" w:color="auto"/>
          </w:divBdr>
          <w:divsChild>
            <w:div w:id="1807236154">
              <w:marLeft w:val="0"/>
              <w:marRight w:val="0"/>
              <w:marTop w:val="0"/>
              <w:marBottom w:val="0"/>
              <w:divBdr>
                <w:top w:val="none" w:sz="0" w:space="0" w:color="auto"/>
                <w:left w:val="none" w:sz="0" w:space="0" w:color="auto"/>
                <w:bottom w:val="none" w:sz="0" w:space="0" w:color="auto"/>
                <w:right w:val="none" w:sz="0" w:space="0" w:color="auto"/>
              </w:divBdr>
              <w:divsChild>
                <w:div w:id="19157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344756">
      <w:bodyDiv w:val="1"/>
      <w:marLeft w:val="0"/>
      <w:marRight w:val="0"/>
      <w:marTop w:val="0"/>
      <w:marBottom w:val="0"/>
      <w:divBdr>
        <w:top w:val="none" w:sz="0" w:space="0" w:color="auto"/>
        <w:left w:val="none" w:sz="0" w:space="0" w:color="auto"/>
        <w:bottom w:val="none" w:sz="0" w:space="0" w:color="auto"/>
        <w:right w:val="none" w:sz="0" w:space="0" w:color="auto"/>
      </w:divBdr>
      <w:divsChild>
        <w:div w:id="1032388757">
          <w:marLeft w:val="0"/>
          <w:marRight w:val="0"/>
          <w:marTop w:val="0"/>
          <w:marBottom w:val="0"/>
          <w:divBdr>
            <w:top w:val="none" w:sz="0" w:space="0" w:color="auto"/>
            <w:left w:val="none" w:sz="0" w:space="0" w:color="auto"/>
            <w:bottom w:val="none" w:sz="0" w:space="0" w:color="auto"/>
            <w:right w:val="none" w:sz="0" w:space="0" w:color="auto"/>
          </w:divBdr>
          <w:divsChild>
            <w:div w:id="1675643727">
              <w:marLeft w:val="0"/>
              <w:marRight w:val="0"/>
              <w:marTop w:val="0"/>
              <w:marBottom w:val="0"/>
              <w:divBdr>
                <w:top w:val="none" w:sz="0" w:space="0" w:color="auto"/>
                <w:left w:val="none" w:sz="0" w:space="0" w:color="auto"/>
                <w:bottom w:val="none" w:sz="0" w:space="0" w:color="auto"/>
                <w:right w:val="none" w:sz="0" w:space="0" w:color="auto"/>
              </w:divBdr>
              <w:divsChild>
                <w:div w:id="21608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74410">
      <w:bodyDiv w:val="1"/>
      <w:marLeft w:val="0"/>
      <w:marRight w:val="0"/>
      <w:marTop w:val="0"/>
      <w:marBottom w:val="0"/>
      <w:divBdr>
        <w:top w:val="none" w:sz="0" w:space="0" w:color="auto"/>
        <w:left w:val="none" w:sz="0" w:space="0" w:color="auto"/>
        <w:bottom w:val="none" w:sz="0" w:space="0" w:color="auto"/>
        <w:right w:val="none" w:sz="0" w:space="0" w:color="auto"/>
      </w:divBdr>
    </w:div>
    <w:div w:id="1541085461">
      <w:bodyDiv w:val="1"/>
      <w:marLeft w:val="0"/>
      <w:marRight w:val="0"/>
      <w:marTop w:val="0"/>
      <w:marBottom w:val="0"/>
      <w:divBdr>
        <w:top w:val="none" w:sz="0" w:space="0" w:color="auto"/>
        <w:left w:val="none" w:sz="0" w:space="0" w:color="auto"/>
        <w:bottom w:val="none" w:sz="0" w:space="0" w:color="auto"/>
        <w:right w:val="none" w:sz="0" w:space="0" w:color="auto"/>
      </w:divBdr>
      <w:divsChild>
        <w:div w:id="1096092658">
          <w:marLeft w:val="0"/>
          <w:marRight w:val="0"/>
          <w:marTop w:val="0"/>
          <w:marBottom w:val="0"/>
          <w:divBdr>
            <w:top w:val="none" w:sz="0" w:space="0" w:color="auto"/>
            <w:left w:val="none" w:sz="0" w:space="0" w:color="auto"/>
            <w:bottom w:val="none" w:sz="0" w:space="0" w:color="auto"/>
            <w:right w:val="none" w:sz="0" w:space="0" w:color="auto"/>
          </w:divBdr>
          <w:divsChild>
            <w:div w:id="1160849849">
              <w:marLeft w:val="0"/>
              <w:marRight w:val="0"/>
              <w:marTop w:val="0"/>
              <w:marBottom w:val="0"/>
              <w:divBdr>
                <w:top w:val="none" w:sz="0" w:space="0" w:color="auto"/>
                <w:left w:val="none" w:sz="0" w:space="0" w:color="auto"/>
                <w:bottom w:val="none" w:sz="0" w:space="0" w:color="auto"/>
                <w:right w:val="none" w:sz="0" w:space="0" w:color="auto"/>
              </w:divBdr>
              <w:divsChild>
                <w:div w:id="60720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676723">
      <w:bodyDiv w:val="1"/>
      <w:marLeft w:val="0"/>
      <w:marRight w:val="0"/>
      <w:marTop w:val="0"/>
      <w:marBottom w:val="0"/>
      <w:divBdr>
        <w:top w:val="none" w:sz="0" w:space="0" w:color="auto"/>
        <w:left w:val="none" w:sz="0" w:space="0" w:color="auto"/>
        <w:bottom w:val="none" w:sz="0" w:space="0" w:color="auto"/>
        <w:right w:val="none" w:sz="0" w:space="0" w:color="auto"/>
      </w:divBdr>
      <w:divsChild>
        <w:div w:id="66998620">
          <w:marLeft w:val="0"/>
          <w:marRight w:val="0"/>
          <w:marTop w:val="0"/>
          <w:marBottom w:val="0"/>
          <w:divBdr>
            <w:top w:val="none" w:sz="0" w:space="0" w:color="auto"/>
            <w:left w:val="none" w:sz="0" w:space="0" w:color="auto"/>
            <w:bottom w:val="none" w:sz="0" w:space="0" w:color="auto"/>
            <w:right w:val="none" w:sz="0" w:space="0" w:color="auto"/>
          </w:divBdr>
          <w:divsChild>
            <w:div w:id="467013690">
              <w:marLeft w:val="0"/>
              <w:marRight w:val="0"/>
              <w:marTop w:val="0"/>
              <w:marBottom w:val="0"/>
              <w:divBdr>
                <w:top w:val="none" w:sz="0" w:space="0" w:color="auto"/>
                <w:left w:val="none" w:sz="0" w:space="0" w:color="auto"/>
                <w:bottom w:val="none" w:sz="0" w:space="0" w:color="auto"/>
                <w:right w:val="none" w:sz="0" w:space="0" w:color="auto"/>
              </w:divBdr>
            </w:div>
          </w:divsChild>
        </w:div>
        <w:div w:id="84227697">
          <w:marLeft w:val="0"/>
          <w:marRight w:val="0"/>
          <w:marTop w:val="0"/>
          <w:marBottom w:val="0"/>
          <w:divBdr>
            <w:top w:val="none" w:sz="0" w:space="0" w:color="auto"/>
            <w:left w:val="none" w:sz="0" w:space="0" w:color="auto"/>
            <w:bottom w:val="none" w:sz="0" w:space="0" w:color="auto"/>
            <w:right w:val="none" w:sz="0" w:space="0" w:color="auto"/>
          </w:divBdr>
          <w:divsChild>
            <w:div w:id="521436556">
              <w:marLeft w:val="0"/>
              <w:marRight w:val="0"/>
              <w:marTop w:val="0"/>
              <w:marBottom w:val="0"/>
              <w:divBdr>
                <w:top w:val="none" w:sz="0" w:space="0" w:color="auto"/>
                <w:left w:val="none" w:sz="0" w:space="0" w:color="auto"/>
                <w:bottom w:val="none" w:sz="0" w:space="0" w:color="auto"/>
                <w:right w:val="none" w:sz="0" w:space="0" w:color="auto"/>
              </w:divBdr>
            </w:div>
          </w:divsChild>
        </w:div>
        <w:div w:id="167910041">
          <w:marLeft w:val="0"/>
          <w:marRight w:val="0"/>
          <w:marTop w:val="0"/>
          <w:marBottom w:val="0"/>
          <w:divBdr>
            <w:top w:val="none" w:sz="0" w:space="0" w:color="auto"/>
            <w:left w:val="none" w:sz="0" w:space="0" w:color="auto"/>
            <w:bottom w:val="none" w:sz="0" w:space="0" w:color="auto"/>
            <w:right w:val="none" w:sz="0" w:space="0" w:color="auto"/>
          </w:divBdr>
          <w:divsChild>
            <w:div w:id="516383297">
              <w:marLeft w:val="0"/>
              <w:marRight w:val="0"/>
              <w:marTop w:val="0"/>
              <w:marBottom w:val="0"/>
              <w:divBdr>
                <w:top w:val="none" w:sz="0" w:space="0" w:color="auto"/>
                <w:left w:val="none" w:sz="0" w:space="0" w:color="auto"/>
                <w:bottom w:val="none" w:sz="0" w:space="0" w:color="auto"/>
                <w:right w:val="none" w:sz="0" w:space="0" w:color="auto"/>
              </w:divBdr>
            </w:div>
          </w:divsChild>
        </w:div>
        <w:div w:id="222837968">
          <w:marLeft w:val="0"/>
          <w:marRight w:val="0"/>
          <w:marTop w:val="0"/>
          <w:marBottom w:val="0"/>
          <w:divBdr>
            <w:top w:val="none" w:sz="0" w:space="0" w:color="auto"/>
            <w:left w:val="none" w:sz="0" w:space="0" w:color="auto"/>
            <w:bottom w:val="none" w:sz="0" w:space="0" w:color="auto"/>
            <w:right w:val="none" w:sz="0" w:space="0" w:color="auto"/>
          </w:divBdr>
          <w:divsChild>
            <w:div w:id="487672214">
              <w:marLeft w:val="0"/>
              <w:marRight w:val="0"/>
              <w:marTop w:val="0"/>
              <w:marBottom w:val="0"/>
              <w:divBdr>
                <w:top w:val="none" w:sz="0" w:space="0" w:color="auto"/>
                <w:left w:val="none" w:sz="0" w:space="0" w:color="auto"/>
                <w:bottom w:val="none" w:sz="0" w:space="0" w:color="auto"/>
                <w:right w:val="none" w:sz="0" w:space="0" w:color="auto"/>
              </w:divBdr>
            </w:div>
          </w:divsChild>
        </w:div>
        <w:div w:id="302272259">
          <w:marLeft w:val="0"/>
          <w:marRight w:val="0"/>
          <w:marTop w:val="0"/>
          <w:marBottom w:val="0"/>
          <w:divBdr>
            <w:top w:val="none" w:sz="0" w:space="0" w:color="auto"/>
            <w:left w:val="none" w:sz="0" w:space="0" w:color="auto"/>
            <w:bottom w:val="none" w:sz="0" w:space="0" w:color="auto"/>
            <w:right w:val="none" w:sz="0" w:space="0" w:color="auto"/>
          </w:divBdr>
          <w:divsChild>
            <w:div w:id="1628856641">
              <w:marLeft w:val="0"/>
              <w:marRight w:val="0"/>
              <w:marTop w:val="0"/>
              <w:marBottom w:val="0"/>
              <w:divBdr>
                <w:top w:val="none" w:sz="0" w:space="0" w:color="auto"/>
                <w:left w:val="none" w:sz="0" w:space="0" w:color="auto"/>
                <w:bottom w:val="none" w:sz="0" w:space="0" w:color="auto"/>
                <w:right w:val="none" w:sz="0" w:space="0" w:color="auto"/>
              </w:divBdr>
            </w:div>
          </w:divsChild>
        </w:div>
        <w:div w:id="356779923">
          <w:marLeft w:val="0"/>
          <w:marRight w:val="0"/>
          <w:marTop w:val="0"/>
          <w:marBottom w:val="0"/>
          <w:divBdr>
            <w:top w:val="none" w:sz="0" w:space="0" w:color="auto"/>
            <w:left w:val="none" w:sz="0" w:space="0" w:color="auto"/>
            <w:bottom w:val="none" w:sz="0" w:space="0" w:color="auto"/>
            <w:right w:val="none" w:sz="0" w:space="0" w:color="auto"/>
          </w:divBdr>
          <w:divsChild>
            <w:div w:id="325136781">
              <w:marLeft w:val="0"/>
              <w:marRight w:val="0"/>
              <w:marTop w:val="0"/>
              <w:marBottom w:val="0"/>
              <w:divBdr>
                <w:top w:val="none" w:sz="0" w:space="0" w:color="auto"/>
                <w:left w:val="none" w:sz="0" w:space="0" w:color="auto"/>
                <w:bottom w:val="none" w:sz="0" w:space="0" w:color="auto"/>
                <w:right w:val="none" w:sz="0" w:space="0" w:color="auto"/>
              </w:divBdr>
            </w:div>
          </w:divsChild>
        </w:div>
        <w:div w:id="365444414">
          <w:marLeft w:val="0"/>
          <w:marRight w:val="0"/>
          <w:marTop w:val="0"/>
          <w:marBottom w:val="0"/>
          <w:divBdr>
            <w:top w:val="none" w:sz="0" w:space="0" w:color="auto"/>
            <w:left w:val="none" w:sz="0" w:space="0" w:color="auto"/>
            <w:bottom w:val="none" w:sz="0" w:space="0" w:color="auto"/>
            <w:right w:val="none" w:sz="0" w:space="0" w:color="auto"/>
          </w:divBdr>
          <w:divsChild>
            <w:div w:id="1550534858">
              <w:marLeft w:val="0"/>
              <w:marRight w:val="0"/>
              <w:marTop w:val="0"/>
              <w:marBottom w:val="0"/>
              <w:divBdr>
                <w:top w:val="none" w:sz="0" w:space="0" w:color="auto"/>
                <w:left w:val="none" w:sz="0" w:space="0" w:color="auto"/>
                <w:bottom w:val="none" w:sz="0" w:space="0" w:color="auto"/>
                <w:right w:val="none" w:sz="0" w:space="0" w:color="auto"/>
              </w:divBdr>
            </w:div>
          </w:divsChild>
        </w:div>
        <w:div w:id="399645135">
          <w:marLeft w:val="0"/>
          <w:marRight w:val="0"/>
          <w:marTop w:val="0"/>
          <w:marBottom w:val="0"/>
          <w:divBdr>
            <w:top w:val="none" w:sz="0" w:space="0" w:color="auto"/>
            <w:left w:val="none" w:sz="0" w:space="0" w:color="auto"/>
            <w:bottom w:val="none" w:sz="0" w:space="0" w:color="auto"/>
            <w:right w:val="none" w:sz="0" w:space="0" w:color="auto"/>
          </w:divBdr>
          <w:divsChild>
            <w:div w:id="951130011">
              <w:marLeft w:val="0"/>
              <w:marRight w:val="0"/>
              <w:marTop w:val="0"/>
              <w:marBottom w:val="0"/>
              <w:divBdr>
                <w:top w:val="none" w:sz="0" w:space="0" w:color="auto"/>
                <w:left w:val="none" w:sz="0" w:space="0" w:color="auto"/>
                <w:bottom w:val="none" w:sz="0" w:space="0" w:color="auto"/>
                <w:right w:val="none" w:sz="0" w:space="0" w:color="auto"/>
              </w:divBdr>
            </w:div>
          </w:divsChild>
        </w:div>
        <w:div w:id="442841039">
          <w:marLeft w:val="0"/>
          <w:marRight w:val="0"/>
          <w:marTop w:val="0"/>
          <w:marBottom w:val="0"/>
          <w:divBdr>
            <w:top w:val="none" w:sz="0" w:space="0" w:color="auto"/>
            <w:left w:val="none" w:sz="0" w:space="0" w:color="auto"/>
            <w:bottom w:val="none" w:sz="0" w:space="0" w:color="auto"/>
            <w:right w:val="none" w:sz="0" w:space="0" w:color="auto"/>
          </w:divBdr>
          <w:divsChild>
            <w:div w:id="1784961361">
              <w:marLeft w:val="0"/>
              <w:marRight w:val="0"/>
              <w:marTop w:val="0"/>
              <w:marBottom w:val="0"/>
              <w:divBdr>
                <w:top w:val="none" w:sz="0" w:space="0" w:color="auto"/>
                <w:left w:val="none" w:sz="0" w:space="0" w:color="auto"/>
                <w:bottom w:val="none" w:sz="0" w:space="0" w:color="auto"/>
                <w:right w:val="none" w:sz="0" w:space="0" w:color="auto"/>
              </w:divBdr>
            </w:div>
          </w:divsChild>
        </w:div>
        <w:div w:id="550964773">
          <w:marLeft w:val="0"/>
          <w:marRight w:val="0"/>
          <w:marTop w:val="0"/>
          <w:marBottom w:val="0"/>
          <w:divBdr>
            <w:top w:val="none" w:sz="0" w:space="0" w:color="auto"/>
            <w:left w:val="none" w:sz="0" w:space="0" w:color="auto"/>
            <w:bottom w:val="none" w:sz="0" w:space="0" w:color="auto"/>
            <w:right w:val="none" w:sz="0" w:space="0" w:color="auto"/>
          </w:divBdr>
          <w:divsChild>
            <w:div w:id="547180023">
              <w:marLeft w:val="0"/>
              <w:marRight w:val="0"/>
              <w:marTop w:val="0"/>
              <w:marBottom w:val="0"/>
              <w:divBdr>
                <w:top w:val="none" w:sz="0" w:space="0" w:color="auto"/>
                <w:left w:val="none" w:sz="0" w:space="0" w:color="auto"/>
                <w:bottom w:val="none" w:sz="0" w:space="0" w:color="auto"/>
                <w:right w:val="none" w:sz="0" w:space="0" w:color="auto"/>
              </w:divBdr>
            </w:div>
          </w:divsChild>
        </w:div>
        <w:div w:id="601764376">
          <w:marLeft w:val="0"/>
          <w:marRight w:val="0"/>
          <w:marTop w:val="0"/>
          <w:marBottom w:val="0"/>
          <w:divBdr>
            <w:top w:val="none" w:sz="0" w:space="0" w:color="auto"/>
            <w:left w:val="none" w:sz="0" w:space="0" w:color="auto"/>
            <w:bottom w:val="none" w:sz="0" w:space="0" w:color="auto"/>
            <w:right w:val="none" w:sz="0" w:space="0" w:color="auto"/>
          </w:divBdr>
          <w:divsChild>
            <w:div w:id="400912336">
              <w:marLeft w:val="0"/>
              <w:marRight w:val="0"/>
              <w:marTop w:val="0"/>
              <w:marBottom w:val="0"/>
              <w:divBdr>
                <w:top w:val="none" w:sz="0" w:space="0" w:color="auto"/>
                <w:left w:val="none" w:sz="0" w:space="0" w:color="auto"/>
                <w:bottom w:val="none" w:sz="0" w:space="0" w:color="auto"/>
                <w:right w:val="none" w:sz="0" w:space="0" w:color="auto"/>
              </w:divBdr>
            </w:div>
          </w:divsChild>
        </w:div>
        <w:div w:id="764879939">
          <w:marLeft w:val="0"/>
          <w:marRight w:val="0"/>
          <w:marTop w:val="0"/>
          <w:marBottom w:val="0"/>
          <w:divBdr>
            <w:top w:val="none" w:sz="0" w:space="0" w:color="auto"/>
            <w:left w:val="none" w:sz="0" w:space="0" w:color="auto"/>
            <w:bottom w:val="none" w:sz="0" w:space="0" w:color="auto"/>
            <w:right w:val="none" w:sz="0" w:space="0" w:color="auto"/>
          </w:divBdr>
          <w:divsChild>
            <w:div w:id="746877204">
              <w:marLeft w:val="0"/>
              <w:marRight w:val="0"/>
              <w:marTop w:val="0"/>
              <w:marBottom w:val="0"/>
              <w:divBdr>
                <w:top w:val="none" w:sz="0" w:space="0" w:color="auto"/>
                <w:left w:val="none" w:sz="0" w:space="0" w:color="auto"/>
                <w:bottom w:val="none" w:sz="0" w:space="0" w:color="auto"/>
                <w:right w:val="none" w:sz="0" w:space="0" w:color="auto"/>
              </w:divBdr>
            </w:div>
          </w:divsChild>
        </w:div>
        <w:div w:id="891038815">
          <w:marLeft w:val="0"/>
          <w:marRight w:val="0"/>
          <w:marTop w:val="0"/>
          <w:marBottom w:val="0"/>
          <w:divBdr>
            <w:top w:val="none" w:sz="0" w:space="0" w:color="auto"/>
            <w:left w:val="none" w:sz="0" w:space="0" w:color="auto"/>
            <w:bottom w:val="none" w:sz="0" w:space="0" w:color="auto"/>
            <w:right w:val="none" w:sz="0" w:space="0" w:color="auto"/>
          </w:divBdr>
          <w:divsChild>
            <w:div w:id="865367466">
              <w:marLeft w:val="0"/>
              <w:marRight w:val="0"/>
              <w:marTop w:val="0"/>
              <w:marBottom w:val="0"/>
              <w:divBdr>
                <w:top w:val="none" w:sz="0" w:space="0" w:color="auto"/>
                <w:left w:val="none" w:sz="0" w:space="0" w:color="auto"/>
                <w:bottom w:val="none" w:sz="0" w:space="0" w:color="auto"/>
                <w:right w:val="none" w:sz="0" w:space="0" w:color="auto"/>
              </w:divBdr>
            </w:div>
          </w:divsChild>
        </w:div>
        <w:div w:id="891431383">
          <w:marLeft w:val="0"/>
          <w:marRight w:val="0"/>
          <w:marTop w:val="0"/>
          <w:marBottom w:val="0"/>
          <w:divBdr>
            <w:top w:val="none" w:sz="0" w:space="0" w:color="auto"/>
            <w:left w:val="none" w:sz="0" w:space="0" w:color="auto"/>
            <w:bottom w:val="none" w:sz="0" w:space="0" w:color="auto"/>
            <w:right w:val="none" w:sz="0" w:space="0" w:color="auto"/>
          </w:divBdr>
          <w:divsChild>
            <w:div w:id="167840897">
              <w:marLeft w:val="0"/>
              <w:marRight w:val="0"/>
              <w:marTop w:val="0"/>
              <w:marBottom w:val="0"/>
              <w:divBdr>
                <w:top w:val="none" w:sz="0" w:space="0" w:color="auto"/>
                <w:left w:val="none" w:sz="0" w:space="0" w:color="auto"/>
                <w:bottom w:val="none" w:sz="0" w:space="0" w:color="auto"/>
                <w:right w:val="none" w:sz="0" w:space="0" w:color="auto"/>
              </w:divBdr>
            </w:div>
          </w:divsChild>
        </w:div>
        <w:div w:id="893350167">
          <w:marLeft w:val="0"/>
          <w:marRight w:val="0"/>
          <w:marTop w:val="0"/>
          <w:marBottom w:val="0"/>
          <w:divBdr>
            <w:top w:val="none" w:sz="0" w:space="0" w:color="auto"/>
            <w:left w:val="none" w:sz="0" w:space="0" w:color="auto"/>
            <w:bottom w:val="none" w:sz="0" w:space="0" w:color="auto"/>
            <w:right w:val="none" w:sz="0" w:space="0" w:color="auto"/>
          </w:divBdr>
          <w:divsChild>
            <w:div w:id="2014334045">
              <w:marLeft w:val="0"/>
              <w:marRight w:val="0"/>
              <w:marTop w:val="0"/>
              <w:marBottom w:val="0"/>
              <w:divBdr>
                <w:top w:val="none" w:sz="0" w:space="0" w:color="auto"/>
                <w:left w:val="none" w:sz="0" w:space="0" w:color="auto"/>
                <w:bottom w:val="none" w:sz="0" w:space="0" w:color="auto"/>
                <w:right w:val="none" w:sz="0" w:space="0" w:color="auto"/>
              </w:divBdr>
            </w:div>
          </w:divsChild>
        </w:div>
        <w:div w:id="924339108">
          <w:marLeft w:val="0"/>
          <w:marRight w:val="0"/>
          <w:marTop w:val="0"/>
          <w:marBottom w:val="0"/>
          <w:divBdr>
            <w:top w:val="none" w:sz="0" w:space="0" w:color="auto"/>
            <w:left w:val="none" w:sz="0" w:space="0" w:color="auto"/>
            <w:bottom w:val="none" w:sz="0" w:space="0" w:color="auto"/>
            <w:right w:val="none" w:sz="0" w:space="0" w:color="auto"/>
          </w:divBdr>
          <w:divsChild>
            <w:div w:id="501552948">
              <w:marLeft w:val="0"/>
              <w:marRight w:val="0"/>
              <w:marTop w:val="0"/>
              <w:marBottom w:val="0"/>
              <w:divBdr>
                <w:top w:val="none" w:sz="0" w:space="0" w:color="auto"/>
                <w:left w:val="none" w:sz="0" w:space="0" w:color="auto"/>
                <w:bottom w:val="none" w:sz="0" w:space="0" w:color="auto"/>
                <w:right w:val="none" w:sz="0" w:space="0" w:color="auto"/>
              </w:divBdr>
            </w:div>
          </w:divsChild>
        </w:div>
        <w:div w:id="946430022">
          <w:marLeft w:val="0"/>
          <w:marRight w:val="0"/>
          <w:marTop w:val="0"/>
          <w:marBottom w:val="0"/>
          <w:divBdr>
            <w:top w:val="none" w:sz="0" w:space="0" w:color="auto"/>
            <w:left w:val="none" w:sz="0" w:space="0" w:color="auto"/>
            <w:bottom w:val="none" w:sz="0" w:space="0" w:color="auto"/>
            <w:right w:val="none" w:sz="0" w:space="0" w:color="auto"/>
          </w:divBdr>
          <w:divsChild>
            <w:div w:id="1155293609">
              <w:marLeft w:val="0"/>
              <w:marRight w:val="0"/>
              <w:marTop w:val="0"/>
              <w:marBottom w:val="0"/>
              <w:divBdr>
                <w:top w:val="none" w:sz="0" w:space="0" w:color="auto"/>
                <w:left w:val="none" w:sz="0" w:space="0" w:color="auto"/>
                <w:bottom w:val="none" w:sz="0" w:space="0" w:color="auto"/>
                <w:right w:val="none" w:sz="0" w:space="0" w:color="auto"/>
              </w:divBdr>
            </w:div>
          </w:divsChild>
        </w:div>
        <w:div w:id="1039745833">
          <w:marLeft w:val="0"/>
          <w:marRight w:val="0"/>
          <w:marTop w:val="0"/>
          <w:marBottom w:val="0"/>
          <w:divBdr>
            <w:top w:val="none" w:sz="0" w:space="0" w:color="auto"/>
            <w:left w:val="none" w:sz="0" w:space="0" w:color="auto"/>
            <w:bottom w:val="none" w:sz="0" w:space="0" w:color="auto"/>
            <w:right w:val="none" w:sz="0" w:space="0" w:color="auto"/>
          </w:divBdr>
          <w:divsChild>
            <w:div w:id="537861420">
              <w:marLeft w:val="0"/>
              <w:marRight w:val="0"/>
              <w:marTop w:val="0"/>
              <w:marBottom w:val="0"/>
              <w:divBdr>
                <w:top w:val="none" w:sz="0" w:space="0" w:color="auto"/>
                <w:left w:val="none" w:sz="0" w:space="0" w:color="auto"/>
                <w:bottom w:val="none" w:sz="0" w:space="0" w:color="auto"/>
                <w:right w:val="none" w:sz="0" w:space="0" w:color="auto"/>
              </w:divBdr>
            </w:div>
          </w:divsChild>
        </w:div>
        <w:div w:id="1069614222">
          <w:marLeft w:val="0"/>
          <w:marRight w:val="0"/>
          <w:marTop w:val="0"/>
          <w:marBottom w:val="0"/>
          <w:divBdr>
            <w:top w:val="none" w:sz="0" w:space="0" w:color="auto"/>
            <w:left w:val="none" w:sz="0" w:space="0" w:color="auto"/>
            <w:bottom w:val="none" w:sz="0" w:space="0" w:color="auto"/>
            <w:right w:val="none" w:sz="0" w:space="0" w:color="auto"/>
          </w:divBdr>
          <w:divsChild>
            <w:div w:id="442186614">
              <w:marLeft w:val="0"/>
              <w:marRight w:val="0"/>
              <w:marTop w:val="0"/>
              <w:marBottom w:val="0"/>
              <w:divBdr>
                <w:top w:val="none" w:sz="0" w:space="0" w:color="auto"/>
                <w:left w:val="none" w:sz="0" w:space="0" w:color="auto"/>
                <w:bottom w:val="none" w:sz="0" w:space="0" w:color="auto"/>
                <w:right w:val="none" w:sz="0" w:space="0" w:color="auto"/>
              </w:divBdr>
            </w:div>
          </w:divsChild>
        </w:div>
        <w:div w:id="1072508515">
          <w:marLeft w:val="0"/>
          <w:marRight w:val="0"/>
          <w:marTop w:val="0"/>
          <w:marBottom w:val="0"/>
          <w:divBdr>
            <w:top w:val="none" w:sz="0" w:space="0" w:color="auto"/>
            <w:left w:val="none" w:sz="0" w:space="0" w:color="auto"/>
            <w:bottom w:val="none" w:sz="0" w:space="0" w:color="auto"/>
            <w:right w:val="none" w:sz="0" w:space="0" w:color="auto"/>
          </w:divBdr>
          <w:divsChild>
            <w:div w:id="1592154393">
              <w:marLeft w:val="0"/>
              <w:marRight w:val="0"/>
              <w:marTop w:val="0"/>
              <w:marBottom w:val="0"/>
              <w:divBdr>
                <w:top w:val="none" w:sz="0" w:space="0" w:color="auto"/>
                <w:left w:val="none" w:sz="0" w:space="0" w:color="auto"/>
                <w:bottom w:val="none" w:sz="0" w:space="0" w:color="auto"/>
                <w:right w:val="none" w:sz="0" w:space="0" w:color="auto"/>
              </w:divBdr>
            </w:div>
          </w:divsChild>
        </w:div>
        <w:div w:id="1261254539">
          <w:marLeft w:val="0"/>
          <w:marRight w:val="0"/>
          <w:marTop w:val="0"/>
          <w:marBottom w:val="0"/>
          <w:divBdr>
            <w:top w:val="none" w:sz="0" w:space="0" w:color="auto"/>
            <w:left w:val="none" w:sz="0" w:space="0" w:color="auto"/>
            <w:bottom w:val="none" w:sz="0" w:space="0" w:color="auto"/>
            <w:right w:val="none" w:sz="0" w:space="0" w:color="auto"/>
          </w:divBdr>
          <w:divsChild>
            <w:div w:id="494498159">
              <w:marLeft w:val="0"/>
              <w:marRight w:val="0"/>
              <w:marTop w:val="0"/>
              <w:marBottom w:val="0"/>
              <w:divBdr>
                <w:top w:val="none" w:sz="0" w:space="0" w:color="auto"/>
                <w:left w:val="none" w:sz="0" w:space="0" w:color="auto"/>
                <w:bottom w:val="none" w:sz="0" w:space="0" w:color="auto"/>
                <w:right w:val="none" w:sz="0" w:space="0" w:color="auto"/>
              </w:divBdr>
            </w:div>
          </w:divsChild>
        </w:div>
        <w:div w:id="1310482277">
          <w:marLeft w:val="0"/>
          <w:marRight w:val="0"/>
          <w:marTop w:val="0"/>
          <w:marBottom w:val="0"/>
          <w:divBdr>
            <w:top w:val="none" w:sz="0" w:space="0" w:color="auto"/>
            <w:left w:val="none" w:sz="0" w:space="0" w:color="auto"/>
            <w:bottom w:val="none" w:sz="0" w:space="0" w:color="auto"/>
            <w:right w:val="none" w:sz="0" w:space="0" w:color="auto"/>
          </w:divBdr>
          <w:divsChild>
            <w:div w:id="706875408">
              <w:marLeft w:val="0"/>
              <w:marRight w:val="0"/>
              <w:marTop w:val="0"/>
              <w:marBottom w:val="0"/>
              <w:divBdr>
                <w:top w:val="none" w:sz="0" w:space="0" w:color="auto"/>
                <w:left w:val="none" w:sz="0" w:space="0" w:color="auto"/>
                <w:bottom w:val="none" w:sz="0" w:space="0" w:color="auto"/>
                <w:right w:val="none" w:sz="0" w:space="0" w:color="auto"/>
              </w:divBdr>
            </w:div>
          </w:divsChild>
        </w:div>
        <w:div w:id="1516923005">
          <w:marLeft w:val="0"/>
          <w:marRight w:val="0"/>
          <w:marTop w:val="0"/>
          <w:marBottom w:val="0"/>
          <w:divBdr>
            <w:top w:val="none" w:sz="0" w:space="0" w:color="auto"/>
            <w:left w:val="none" w:sz="0" w:space="0" w:color="auto"/>
            <w:bottom w:val="none" w:sz="0" w:space="0" w:color="auto"/>
            <w:right w:val="none" w:sz="0" w:space="0" w:color="auto"/>
          </w:divBdr>
          <w:divsChild>
            <w:div w:id="2006009760">
              <w:marLeft w:val="0"/>
              <w:marRight w:val="0"/>
              <w:marTop w:val="0"/>
              <w:marBottom w:val="0"/>
              <w:divBdr>
                <w:top w:val="none" w:sz="0" w:space="0" w:color="auto"/>
                <w:left w:val="none" w:sz="0" w:space="0" w:color="auto"/>
                <w:bottom w:val="none" w:sz="0" w:space="0" w:color="auto"/>
                <w:right w:val="none" w:sz="0" w:space="0" w:color="auto"/>
              </w:divBdr>
            </w:div>
          </w:divsChild>
        </w:div>
        <w:div w:id="1522278585">
          <w:marLeft w:val="0"/>
          <w:marRight w:val="0"/>
          <w:marTop w:val="0"/>
          <w:marBottom w:val="0"/>
          <w:divBdr>
            <w:top w:val="none" w:sz="0" w:space="0" w:color="auto"/>
            <w:left w:val="none" w:sz="0" w:space="0" w:color="auto"/>
            <w:bottom w:val="none" w:sz="0" w:space="0" w:color="auto"/>
            <w:right w:val="none" w:sz="0" w:space="0" w:color="auto"/>
          </w:divBdr>
          <w:divsChild>
            <w:div w:id="531725723">
              <w:marLeft w:val="0"/>
              <w:marRight w:val="0"/>
              <w:marTop w:val="0"/>
              <w:marBottom w:val="0"/>
              <w:divBdr>
                <w:top w:val="none" w:sz="0" w:space="0" w:color="auto"/>
                <w:left w:val="none" w:sz="0" w:space="0" w:color="auto"/>
                <w:bottom w:val="none" w:sz="0" w:space="0" w:color="auto"/>
                <w:right w:val="none" w:sz="0" w:space="0" w:color="auto"/>
              </w:divBdr>
            </w:div>
          </w:divsChild>
        </w:div>
        <w:div w:id="1600215501">
          <w:marLeft w:val="0"/>
          <w:marRight w:val="0"/>
          <w:marTop w:val="0"/>
          <w:marBottom w:val="0"/>
          <w:divBdr>
            <w:top w:val="none" w:sz="0" w:space="0" w:color="auto"/>
            <w:left w:val="none" w:sz="0" w:space="0" w:color="auto"/>
            <w:bottom w:val="none" w:sz="0" w:space="0" w:color="auto"/>
            <w:right w:val="none" w:sz="0" w:space="0" w:color="auto"/>
          </w:divBdr>
          <w:divsChild>
            <w:div w:id="1584492658">
              <w:marLeft w:val="0"/>
              <w:marRight w:val="0"/>
              <w:marTop w:val="0"/>
              <w:marBottom w:val="0"/>
              <w:divBdr>
                <w:top w:val="none" w:sz="0" w:space="0" w:color="auto"/>
                <w:left w:val="none" w:sz="0" w:space="0" w:color="auto"/>
                <w:bottom w:val="none" w:sz="0" w:space="0" w:color="auto"/>
                <w:right w:val="none" w:sz="0" w:space="0" w:color="auto"/>
              </w:divBdr>
            </w:div>
          </w:divsChild>
        </w:div>
        <w:div w:id="1663467296">
          <w:marLeft w:val="0"/>
          <w:marRight w:val="0"/>
          <w:marTop w:val="0"/>
          <w:marBottom w:val="0"/>
          <w:divBdr>
            <w:top w:val="none" w:sz="0" w:space="0" w:color="auto"/>
            <w:left w:val="none" w:sz="0" w:space="0" w:color="auto"/>
            <w:bottom w:val="none" w:sz="0" w:space="0" w:color="auto"/>
            <w:right w:val="none" w:sz="0" w:space="0" w:color="auto"/>
          </w:divBdr>
          <w:divsChild>
            <w:div w:id="1551266987">
              <w:marLeft w:val="0"/>
              <w:marRight w:val="0"/>
              <w:marTop w:val="0"/>
              <w:marBottom w:val="0"/>
              <w:divBdr>
                <w:top w:val="none" w:sz="0" w:space="0" w:color="auto"/>
                <w:left w:val="none" w:sz="0" w:space="0" w:color="auto"/>
                <w:bottom w:val="none" w:sz="0" w:space="0" w:color="auto"/>
                <w:right w:val="none" w:sz="0" w:space="0" w:color="auto"/>
              </w:divBdr>
            </w:div>
          </w:divsChild>
        </w:div>
        <w:div w:id="1693456870">
          <w:marLeft w:val="0"/>
          <w:marRight w:val="0"/>
          <w:marTop w:val="0"/>
          <w:marBottom w:val="0"/>
          <w:divBdr>
            <w:top w:val="none" w:sz="0" w:space="0" w:color="auto"/>
            <w:left w:val="none" w:sz="0" w:space="0" w:color="auto"/>
            <w:bottom w:val="none" w:sz="0" w:space="0" w:color="auto"/>
            <w:right w:val="none" w:sz="0" w:space="0" w:color="auto"/>
          </w:divBdr>
          <w:divsChild>
            <w:div w:id="604115488">
              <w:marLeft w:val="0"/>
              <w:marRight w:val="0"/>
              <w:marTop w:val="0"/>
              <w:marBottom w:val="0"/>
              <w:divBdr>
                <w:top w:val="none" w:sz="0" w:space="0" w:color="auto"/>
                <w:left w:val="none" w:sz="0" w:space="0" w:color="auto"/>
                <w:bottom w:val="none" w:sz="0" w:space="0" w:color="auto"/>
                <w:right w:val="none" w:sz="0" w:space="0" w:color="auto"/>
              </w:divBdr>
            </w:div>
          </w:divsChild>
        </w:div>
        <w:div w:id="1914925939">
          <w:marLeft w:val="0"/>
          <w:marRight w:val="0"/>
          <w:marTop w:val="0"/>
          <w:marBottom w:val="0"/>
          <w:divBdr>
            <w:top w:val="none" w:sz="0" w:space="0" w:color="auto"/>
            <w:left w:val="none" w:sz="0" w:space="0" w:color="auto"/>
            <w:bottom w:val="none" w:sz="0" w:space="0" w:color="auto"/>
            <w:right w:val="none" w:sz="0" w:space="0" w:color="auto"/>
          </w:divBdr>
          <w:divsChild>
            <w:div w:id="815687737">
              <w:marLeft w:val="0"/>
              <w:marRight w:val="0"/>
              <w:marTop w:val="0"/>
              <w:marBottom w:val="0"/>
              <w:divBdr>
                <w:top w:val="none" w:sz="0" w:space="0" w:color="auto"/>
                <w:left w:val="none" w:sz="0" w:space="0" w:color="auto"/>
                <w:bottom w:val="none" w:sz="0" w:space="0" w:color="auto"/>
                <w:right w:val="none" w:sz="0" w:space="0" w:color="auto"/>
              </w:divBdr>
            </w:div>
          </w:divsChild>
        </w:div>
        <w:div w:id="1938826216">
          <w:marLeft w:val="0"/>
          <w:marRight w:val="0"/>
          <w:marTop w:val="0"/>
          <w:marBottom w:val="0"/>
          <w:divBdr>
            <w:top w:val="none" w:sz="0" w:space="0" w:color="auto"/>
            <w:left w:val="none" w:sz="0" w:space="0" w:color="auto"/>
            <w:bottom w:val="none" w:sz="0" w:space="0" w:color="auto"/>
            <w:right w:val="none" w:sz="0" w:space="0" w:color="auto"/>
          </w:divBdr>
          <w:divsChild>
            <w:div w:id="1462727568">
              <w:marLeft w:val="0"/>
              <w:marRight w:val="0"/>
              <w:marTop w:val="0"/>
              <w:marBottom w:val="0"/>
              <w:divBdr>
                <w:top w:val="none" w:sz="0" w:space="0" w:color="auto"/>
                <w:left w:val="none" w:sz="0" w:space="0" w:color="auto"/>
                <w:bottom w:val="none" w:sz="0" w:space="0" w:color="auto"/>
                <w:right w:val="none" w:sz="0" w:space="0" w:color="auto"/>
              </w:divBdr>
            </w:div>
          </w:divsChild>
        </w:div>
        <w:div w:id="2013295143">
          <w:marLeft w:val="0"/>
          <w:marRight w:val="0"/>
          <w:marTop w:val="0"/>
          <w:marBottom w:val="0"/>
          <w:divBdr>
            <w:top w:val="none" w:sz="0" w:space="0" w:color="auto"/>
            <w:left w:val="none" w:sz="0" w:space="0" w:color="auto"/>
            <w:bottom w:val="none" w:sz="0" w:space="0" w:color="auto"/>
            <w:right w:val="none" w:sz="0" w:space="0" w:color="auto"/>
          </w:divBdr>
          <w:divsChild>
            <w:div w:id="928198485">
              <w:marLeft w:val="0"/>
              <w:marRight w:val="0"/>
              <w:marTop w:val="0"/>
              <w:marBottom w:val="0"/>
              <w:divBdr>
                <w:top w:val="none" w:sz="0" w:space="0" w:color="auto"/>
                <w:left w:val="none" w:sz="0" w:space="0" w:color="auto"/>
                <w:bottom w:val="none" w:sz="0" w:space="0" w:color="auto"/>
                <w:right w:val="none" w:sz="0" w:space="0" w:color="auto"/>
              </w:divBdr>
            </w:div>
          </w:divsChild>
        </w:div>
        <w:div w:id="2024243063">
          <w:marLeft w:val="0"/>
          <w:marRight w:val="0"/>
          <w:marTop w:val="0"/>
          <w:marBottom w:val="0"/>
          <w:divBdr>
            <w:top w:val="none" w:sz="0" w:space="0" w:color="auto"/>
            <w:left w:val="none" w:sz="0" w:space="0" w:color="auto"/>
            <w:bottom w:val="none" w:sz="0" w:space="0" w:color="auto"/>
            <w:right w:val="none" w:sz="0" w:space="0" w:color="auto"/>
          </w:divBdr>
          <w:divsChild>
            <w:div w:id="628173219">
              <w:marLeft w:val="0"/>
              <w:marRight w:val="0"/>
              <w:marTop w:val="0"/>
              <w:marBottom w:val="0"/>
              <w:divBdr>
                <w:top w:val="none" w:sz="0" w:space="0" w:color="auto"/>
                <w:left w:val="none" w:sz="0" w:space="0" w:color="auto"/>
                <w:bottom w:val="none" w:sz="0" w:space="0" w:color="auto"/>
                <w:right w:val="none" w:sz="0" w:space="0" w:color="auto"/>
              </w:divBdr>
            </w:div>
          </w:divsChild>
        </w:div>
        <w:div w:id="2139837722">
          <w:marLeft w:val="0"/>
          <w:marRight w:val="0"/>
          <w:marTop w:val="0"/>
          <w:marBottom w:val="0"/>
          <w:divBdr>
            <w:top w:val="none" w:sz="0" w:space="0" w:color="auto"/>
            <w:left w:val="none" w:sz="0" w:space="0" w:color="auto"/>
            <w:bottom w:val="none" w:sz="0" w:space="0" w:color="auto"/>
            <w:right w:val="none" w:sz="0" w:space="0" w:color="auto"/>
          </w:divBdr>
          <w:divsChild>
            <w:div w:id="130855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00406">
      <w:bodyDiv w:val="1"/>
      <w:marLeft w:val="0"/>
      <w:marRight w:val="0"/>
      <w:marTop w:val="0"/>
      <w:marBottom w:val="0"/>
      <w:divBdr>
        <w:top w:val="none" w:sz="0" w:space="0" w:color="auto"/>
        <w:left w:val="none" w:sz="0" w:space="0" w:color="auto"/>
        <w:bottom w:val="none" w:sz="0" w:space="0" w:color="auto"/>
        <w:right w:val="none" w:sz="0" w:space="0" w:color="auto"/>
      </w:divBdr>
    </w:div>
    <w:div w:id="1577667770">
      <w:bodyDiv w:val="1"/>
      <w:marLeft w:val="0"/>
      <w:marRight w:val="0"/>
      <w:marTop w:val="0"/>
      <w:marBottom w:val="0"/>
      <w:divBdr>
        <w:top w:val="none" w:sz="0" w:space="0" w:color="auto"/>
        <w:left w:val="none" w:sz="0" w:space="0" w:color="auto"/>
        <w:bottom w:val="none" w:sz="0" w:space="0" w:color="auto"/>
        <w:right w:val="none" w:sz="0" w:space="0" w:color="auto"/>
      </w:divBdr>
      <w:divsChild>
        <w:div w:id="1438672949">
          <w:marLeft w:val="0"/>
          <w:marRight w:val="0"/>
          <w:marTop w:val="0"/>
          <w:marBottom w:val="0"/>
          <w:divBdr>
            <w:top w:val="none" w:sz="0" w:space="0" w:color="auto"/>
            <w:left w:val="none" w:sz="0" w:space="0" w:color="auto"/>
            <w:bottom w:val="none" w:sz="0" w:space="0" w:color="auto"/>
            <w:right w:val="none" w:sz="0" w:space="0" w:color="auto"/>
          </w:divBdr>
          <w:divsChild>
            <w:div w:id="1554996479">
              <w:marLeft w:val="0"/>
              <w:marRight w:val="0"/>
              <w:marTop w:val="0"/>
              <w:marBottom w:val="0"/>
              <w:divBdr>
                <w:top w:val="none" w:sz="0" w:space="0" w:color="auto"/>
                <w:left w:val="none" w:sz="0" w:space="0" w:color="auto"/>
                <w:bottom w:val="none" w:sz="0" w:space="0" w:color="auto"/>
                <w:right w:val="none" w:sz="0" w:space="0" w:color="auto"/>
              </w:divBdr>
              <w:divsChild>
                <w:div w:id="209848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595704">
      <w:bodyDiv w:val="1"/>
      <w:marLeft w:val="0"/>
      <w:marRight w:val="0"/>
      <w:marTop w:val="0"/>
      <w:marBottom w:val="0"/>
      <w:divBdr>
        <w:top w:val="none" w:sz="0" w:space="0" w:color="auto"/>
        <w:left w:val="none" w:sz="0" w:space="0" w:color="auto"/>
        <w:bottom w:val="none" w:sz="0" w:space="0" w:color="auto"/>
        <w:right w:val="none" w:sz="0" w:space="0" w:color="auto"/>
      </w:divBdr>
    </w:div>
    <w:div w:id="1582332369">
      <w:bodyDiv w:val="1"/>
      <w:marLeft w:val="0"/>
      <w:marRight w:val="0"/>
      <w:marTop w:val="0"/>
      <w:marBottom w:val="0"/>
      <w:divBdr>
        <w:top w:val="none" w:sz="0" w:space="0" w:color="auto"/>
        <w:left w:val="none" w:sz="0" w:space="0" w:color="auto"/>
        <w:bottom w:val="none" w:sz="0" w:space="0" w:color="auto"/>
        <w:right w:val="none" w:sz="0" w:space="0" w:color="auto"/>
      </w:divBdr>
    </w:div>
    <w:div w:id="1635140413">
      <w:bodyDiv w:val="1"/>
      <w:marLeft w:val="0"/>
      <w:marRight w:val="0"/>
      <w:marTop w:val="0"/>
      <w:marBottom w:val="0"/>
      <w:divBdr>
        <w:top w:val="none" w:sz="0" w:space="0" w:color="auto"/>
        <w:left w:val="none" w:sz="0" w:space="0" w:color="auto"/>
        <w:bottom w:val="none" w:sz="0" w:space="0" w:color="auto"/>
        <w:right w:val="none" w:sz="0" w:space="0" w:color="auto"/>
      </w:divBdr>
    </w:div>
    <w:div w:id="1639339861">
      <w:bodyDiv w:val="1"/>
      <w:marLeft w:val="0"/>
      <w:marRight w:val="0"/>
      <w:marTop w:val="0"/>
      <w:marBottom w:val="0"/>
      <w:divBdr>
        <w:top w:val="none" w:sz="0" w:space="0" w:color="auto"/>
        <w:left w:val="none" w:sz="0" w:space="0" w:color="auto"/>
        <w:bottom w:val="none" w:sz="0" w:space="0" w:color="auto"/>
        <w:right w:val="none" w:sz="0" w:space="0" w:color="auto"/>
      </w:divBdr>
      <w:divsChild>
        <w:div w:id="8871050">
          <w:marLeft w:val="360"/>
          <w:marRight w:val="0"/>
          <w:marTop w:val="120"/>
          <w:marBottom w:val="0"/>
          <w:divBdr>
            <w:top w:val="none" w:sz="0" w:space="0" w:color="auto"/>
            <w:left w:val="none" w:sz="0" w:space="0" w:color="auto"/>
            <w:bottom w:val="none" w:sz="0" w:space="0" w:color="auto"/>
            <w:right w:val="none" w:sz="0" w:space="0" w:color="auto"/>
          </w:divBdr>
        </w:div>
        <w:div w:id="32199914">
          <w:marLeft w:val="360"/>
          <w:marRight w:val="0"/>
          <w:marTop w:val="120"/>
          <w:marBottom w:val="0"/>
          <w:divBdr>
            <w:top w:val="none" w:sz="0" w:space="0" w:color="auto"/>
            <w:left w:val="none" w:sz="0" w:space="0" w:color="auto"/>
            <w:bottom w:val="none" w:sz="0" w:space="0" w:color="auto"/>
            <w:right w:val="none" w:sz="0" w:space="0" w:color="auto"/>
          </w:divBdr>
        </w:div>
        <w:div w:id="527642367">
          <w:marLeft w:val="360"/>
          <w:marRight w:val="0"/>
          <w:marTop w:val="120"/>
          <w:marBottom w:val="0"/>
          <w:divBdr>
            <w:top w:val="none" w:sz="0" w:space="0" w:color="auto"/>
            <w:left w:val="none" w:sz="0" w:space="0" w:color="auto"/>
            <w:bottom w:val="none" w:sz="0" w:space="0" w:color="auto"/>
            <w:right w:val="none" w:sz="0" w:space="0" w:color="auto"/>
          </w:divBdr>
        </w:div>
        <w:div w:id="868951972">
          <w:marLeft w:val="360"/>
          <w:marRight w:val="0"/>
          <w:marTop w:val="120"/>
          <w:marBottom w:val="0"/>
          <w:divBdr>
            <w:top w:val="none" w:sz="0" w:space="0" w:color="auto"/>
            <w:left w:val="none" w:sz="0" w:space="0" w:color="auto"/>
            <w:bottom w:val="none" w:sz="0" w:space="0" w:color="auto"/>
            <w:right w:val="none" w:sz="0" w:space="0" w:color="auto"/>
          </w:divBdr>
        </w:div>
        <w:div w:id="915555977">
          <w:marLeft w:val="360"/>
          <w:marRight w:val="0"/>
          <w:marTop w:val="120"/>
          <w:marBottom w:val="0"/>
          <w:divBdr>
            <w:top w:val="none" w:sz="0" w:space="0" w:color="auto"/>
            <w:left w:val="none" w:sz="0" w:space="0" w:color="auto"/>
            <w:bottom w:val="none" w:sz="0" w:space="0" w:color="auto"/>
            <w:right w:val="none" w:sz="0" w:space="0" w:color="auto"/>
          </w:divBdr>
        </w:div>
        <w:div w:id="938756874">
          <w:marLeft w:val="360"/>
          <w:marRight w:val="0"/>
          <w:marTop w:val="120"/>
          <w:marBottom w:val="0"/>
          <w:divBdr>
            <w:top w:val="none" w:sz="0" w:space="0" w:color="auto"/>
            <w:left w:val="none" w:sz="0" w:space="0" w:color="auto"/>
            <w:bottom w:val="none" w:sz="0" w:space="0" w:color="auto"/>
            <w:right w:val="none" w:sz="0" w:space="0" w:color="auto"/>
          </w:divBdr>
        </w:div>
        <w:div w:id="1157570093">
          <w:marLeft w:val="360"/>
          <w:marRight w:val="0"/>
          <w:marTop w:val="120"/>
          <w:marBottom w:val="0"/>
          <w:divBdr>
            <w:top w:val="none" w:sz="0" w:space="0" w:color="auto"/>
            <w:left w:val="none" w:sz="0" w:space="0" w:color="auto"/>
            <w:bottom w:val="none" w:sz="0" w:space="0" w:color="auto"/>
            <w:right w:val="none" w:sz="0" w:space="0" w:color="auto"/>
          </w:divBdr>
        </w:div>
        <w:div w:id="1542598037">
          <w:marLeft w:val="360"/>
          <w:marRight w:val="0"/>
          <w:marTop w:val="120"/>
          <w:marBottom w:val="0"/>
          <w:divBdr>
            <w:top w:val="none" w:sz="0" w:space="0" w:color="auto"/>
            <w:left w:val="none" w:sz="0" w:space="0" w:color="auto"/>
            <w:bottom w:val="none" w:sz="0" w:space="0" w:color="auto"/>
            <w:right w:val="none" w:sz="0" w:space="0" w:color="auto"/>
          </w:divBdr>
        </w:div>
        <w:div w:id="1733388511">
          <w:marLeft w:val="360"/>
          <w:marRight w:val="0"/>
          <w:marTop w:val="120"/>
          <w:marBottom w:val="0"/>
          <w:divBdr>
            <w:top w:val="none" w:sz="0" w:space="0" w:color="auto"/>
            <w:left w:val="none" w:sz="0" w:space="0" w:color="auto"/>
            <w:bottom w:val="none" w:sz="0" w:space="0" w:color="auto"/>
            <w:right w:val="none" w:sz="0" w:space="0" w:color="auto"/>
          </w:divBdr>
        </w:div>
        <w:div w:id="2048597391">
          <w:marLeft w:val="360"/>
          <w:marRight w:val="0"/>
          <w:marTop w:val="120"/>
          <w:marBottom w:val="0"/>
          <w:divBdr>
            <w:top w:val="none" w:sz="0" w:space="0" w:color="auto"/>
            <w:left w:val="none" w:sz="0" w:space="0" w:color="auto"/>
            <w:bottom w:val="none" w:sz="0" w:space="0" w:color="auto"/>
            <w:right w:val="none" w:sz="0" w:space="0" w:color="auto"/>
          </w:divBdr>
        </w:div>
      </w:divsChild>
    </w:div>
    <w:div w:id="1647470766">
      <w:bodyDiv w:val="1"/>
      <w:marLeft w:val="0"/>
      <w:marRight w:val="0"/>
      <w:marTop w:val="0"/>
      <w:marBottom w:val="0"/>
      <w:divBdr>
        <w:top w:val="none" w:sz="0" w:space="0" w:color="auto"/>
        <w:left w:val="none" w:sz="0" w:space="0" w:color="auto"/>
        <w:bottom w:val="none" w:sz="0" w:space="0" w:color="auto"/>
        <w:right w:val="none" w:sz="0" w:space="0" w:color="auto"/>
      </w:divBdr>
    </w:div>
    <w:div w:id="1662151089">
      <w:bodyDiv w:val="1"/>
      <w:marLeft w:val="0"/>
      <w:marRight w:val="0"/>
      <w:marTop w:val="0"/>
      <w:marBottom w:val="0"/>
      <w:divBdr>
        <w:top w:val="none" w:sz="0" w:space="0" w:color="auto"/>
        <w:left w:val="none" w:sz="0" w:space="0" w:color="auto"/>
        <w:bottom w:val="none" w:sz="0" w:space="0" w:color="auto"/>
        <w:right w:val="none" w:sz="0" w:space="0" w:color="auto"/>
      </w:divBdr>
      <w:divsChild>
        <w:div w:id="1510212043">
          <w:marLeft w:val="0"/>
          <w:marRight w:val="0"/>
          <w:marTop w:val="0"/>
          <w:marBottom w:val="0"/>
          <w:divBdr>
            <w:top w:val="none" w:sz="0" w:space="0" w:color="auto"/>
            <w:left w:val="none" w:sz="0" w:space="0" w:color="auto"/>
            <w:bottom w:val="none" w:sz="0" w:space="0" w:color="auto"/>
            <w:right w:val="none" w:sz="0" w:space="0" w:color="auto"/>
          </w:divBdr>
          <w:divsChild>
            <w:div w:id="1847087993">
              <w:marLeft w:val="0"/>
              <w:marRight w:val="0"/>
              <w:marTop w:val="0"/>
              <w:marBottom w:val="0"/>
              <w:divBdr>
                <w:top w:val="none" w:sz="0" w:space="0" w:color="auto"/>
                <w:left w:val="none" w:sz="0" w:space="0" w:color="auto"/>
                <w:bottom w:val="none" w:sz="0" w:space="0" w:color="auto"/>
                <w:right w:val="none" w:sz="0" w:space="0" w:color="auto"/>
              </w:divBdr>
              <w:divsChild>
                <w:div w:id="211126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476750">
      <w:bodyDiv w:val="1"/>
      <w:marLeft w:val="0"/>
      <w:marRight w:val="0"/>
      <w:marTop w:val="0"/>
      <w:marBottom w:val="0"/>
      <w:divBdr>
        <w:top w:val="none" w:sz="0" w:space="0" w:color="auto"/>
        <w:left w:val="none" w:sz="0" w:space="0" w:color="auto"/>
        <w:bottom w:val="none" w:sz="0" w:space="0" w:color="auto"/>
        <w:right w:val="none" w:sz="0" w:space="0" w:color="auto"/>
      </w:divBdr>
      <w:divsChild>
        <w:div w:id="3167315">
          <w:marLeft w:val="0"/>
          <w:marRight w:val="0"/>
          <w:marTop w:val="0"/>
          <w:marBottom w:val="0"/>
          <w:divBdr>
            <w:top w:val="none" w:sz="0" w:space="0" w:color="auto"/>
            <w:left w:val="none" w:sz="0" w:space="0" w:color="auto"/>
            <w:bottom w:val="none" w:sz="0" w:space="0" w:color="auto"/>
            <w:right w:val="none" w:sz="0" w:space="0" w:color="auto"/>
          </w:divBdr>
          <w:divsChild>
            <w:div w:id="219170971">
              <w:marLeft w:val="0"/>
              <w:marRight w:val="0"/>
              <w:marTop w:val="0"/>
              <w:marBottom w:val="0"/>
              <w:divBdr>
                <w:top w:val="none" w:sz="0" w:space="0" w:color="auto"/>
                <w:left w:val="none" w:sz="0" w:space="0" w:color="auto"/>
                <w:bottom w:val="none" w:sz="0" w:space="0" w:color="auto"/>
                <w:right w:val="none" w:sz="0" w:space="0" w:color="auto"/>
              </w:divBdr>
            </w:div>
          </w:divsChild>
        </w:div>
        <w:div w:id="27875728">
          <w:marLeft w:val="0"/>
          <w:marRight w:val="0"/>
          <w:marTop w:val="0"/>
          <w:marBottom w:val="0"/>
          <w:divBdr>
            <w:top w:val="none" w:sz="0" w:space="0" w:color="auto"/>
            <w:left w:val="none" w:sz="0" w:space="0" w:color="auto"/>
            <w:bottom w:val="none" w:sz="0" w:space="0" w:color="auto"/>
            <w:right w:val="none" w:sz="0" w:space="0" w:color="auto"/>
          </w:divBdr>
          <w:divsChild>
            <w:div w:id="2021077652">
              <w:marLeft w:val="0"/>
              <w:marRight w:val="0"/>
              <w:marTop w:val="0"/>
              <w:marBottom w:val="0"/>
              <w:divBdr>
                <w:top w:val="none" w:sz="0" w:space="0" w:color="auto"/>
                <w:left w:val="none" w:sz="0" w:space="0" w:color="auto"/>
                <w:bottom w:val="none" w:sz="0" w:space="0" w:color="auto"/>
                <w:right w:val="none" w:sz="0" w:space="0" w:color="auto"/>
              </w:divBdr>
            </w:div>
          </w:divsChild>
        </w:div>
        <w:div w:id="42679950">
          <w:marLeft w:val="0"/>
          <w:marRight w:val="0"/>
          <w:marTop w:val="0"/>
          <w:marBottom w:val="0"/>
          <w:divBdr>
            <w:top w:val="none" w:sz="0" w:space="0" w:color="auto"/>
            <w:left w:val="none" w:sz="0" w:space="0" w:color="auto"/>
            <w:bottom w:val="none" w:sz="0" w:space="0" w:color="auto"/>
            <w:right w:val="none" w:sz="0" w:space="0" w:color="auto"/>
          </w:divBdr>
          <w:divsChild>
            <w:div w:id="1819808142">
              <w:marLeft w:val="0"/>
              <w:marRight w:val="0"/>
              <w:marTop w:val="0"/>
              <w:marBottom w:val="0"/>
              <w:divBdr>
                <w:top w:val="none" w:sz="0" w:space="0" w:color="auto"/>
                <w:left w:val="none" w:sz="0" w:space="0" w:color="auto"/>
                <w:bottom w:val="none" w:sz="0" w:space="0" w:color="auto"/>
                <w:right w:val="none" w:sz="0" w:space="0" w:color="auto"/>
              </w:divBdr>
            </w:div>
          </w:divsChild>
        </w:div>
        <w:div w:id="55057707">
          <w:marLeft w:val="0"/>
          <w:marRight w:val="0"/>
          <w:marTop w:val="0"/>
          <w:marBottom w:val="0"/>
          <w:divBdr>
            <w:top w:val="none" w:sz="0" w:space="0" w:color="auto"/>
            <w:left w:val="none" w:sz="0" w:space="0" w:color="auto"/>
            <w:bottom w:val="none" w:sz="0" w:space="0" w:color="auto"/>
            <w:right w:val="none" w:sz="0" w:space="0" w:color="auto"/>
          </w:divBdr>
          <w:divsChild>
            <w:div w:id="1758361528">
              <w:marLeft w:val="0"/>
              <w:marRight w:val="0"/>
              <w:marTop w:val="0"/>
              <w:marBottom w:val="0"/>
              <w:divBdr>
                <w:top w:val="none" w:sz="0" w:space="0" w:color="auto"/>
                <w:left w:val="none" w:sz="0" w:space="0" w:color="auto"/>
                <w:bottom w:val="none" w:sz="0" w:space="0" w:color="auto"/>
                <w:right w:val="none" w:sz="0" w:space="0" w:color="auto"/>
              </w:divBdr>
            </w:div>
          </w:divsChild>
        </w:div>
        <w:div w:id="78478695">
          <w:marLeft w:val="0"/>
          <w:marRight w:val="0"/>
          <w:marTop w:val="0"/>
          <w:marBottom w:val="0"/>
          <w:divBdr>
            <w:top w:val="none" w:sz="0" w:space="0" w:color="auto"/>
            <w:left w:val="none" w:sz="0" w:space="0" w:color="auto"/>
            <w:bottom w:val="none" w:sz="0" w:space="0" w:color="auto"/>
            <w:right w:val="none" w:sz="0" w:space="0" w:color="auto"/>
          </w:divBdr>
          <w:divsChild>
            <w:div w:id="1437598123">
              <w:marLeft w:val="0"/>
              <w:marRight w:val="0"/>
              <w:marTop w:val="0"/>
              <w:marBottom w:val="0"/>
              <w:divBdr>
                <w:top w:val="none" w:sz="0" w:space="0" w:color="auto"/>
                <w:left w:val="none" w:sz="0" w:space="0" w:color="auto"/>
                <w:bottom w:val="none" w:sz="0" w:space="0" w:color="auto"/>
                <w:right w:val="none" w:sz="0" w:space="0" w:color="auto"/>
              </w:divBdr>
            </w:div>
          </w:divsChild>
        </w:div>
        <w:div w:id="110247542">
          <w:marLeft w:val="0"/>
          <w:marRight w:val="0"/>
          <w:marTop w:val="0"/>
          <w:marBottom w:val="0"/>
          <w:divBdr>
            <w:top w:val="none" w:sz="0" w:space="0" w:color="auto"/>
            <w:left w:val="none" w:sz="0" w:space="0" w:color="auto"/>
            <w:bottom w:val="none" w:sz="0" w:space="0" w:color="auto"/>
            <w:right w:val="none" w:sz="0" w:space="0" w:color="auto"/>
          </w:divBdr>
          <w:divsChild>
            <w:div w:id="119807885">
              <w:marLeft w:val="0"/>
              <w:marRight w:val="0"/>
              <w:marTop w:val="0"/>
              <w:marBottom w:val="0"/>
              <w:divBdr>
                <w:top w:val="none" w:sz="0" w:space="0" w:color="auto"/>
                <w:left w:val="none" w:sz="0" w:space="0" w:color="auto"/>
                <w:bottom w:val="none" w:sz="0" w:space="0" w:color="auto"/>
                <w:right w:val="none" w:sz="0" w:space="0" w:color="auto"/>
              </w:divBdr>
            </w:div>
          </w:divsChild>
        </w:div>
        <w:div w:id="114370714">
          <w:marLeft w:val="0"/>
          <w:marRight w:val="0"/>
          <w:marTop w:val="0"/>
          <w:marBottom w:val="0"/>
          <w:divBdr>
            <w:top w:val="none" w:sz="0" w:space="0" w:color="auto"/>
            <w:left w:val="none" w:sz="0" w:space="0" w:color="auto"/>
            <w:bottom w:val="none" w:sz="0" w:space="0" w:color="auto"/>
            <w:right w:val="none" w:sz="0" w:space="0" w:color="auto"/>
          </w:divBdr>
          <w:divsChild>
            <w:div w:id="2129735590">
              <w:marLeft w:val="0"/>
              <w:marRight w:val="0"/>
              <w:marTop w:val="0"/>
              <w:marBottom w:val="0"/>
              <w:divBdr>
                <w:top w:val="none" w:sz="0" w:space="0" w:color="auto"/>
                <w:left w:val="none" w:sz="0" w:space="0" w:color="auto"/>
                <w:bottom w:val="none" w:sz="0" w:space="0" w:color="auto"/>
                <w:right w:val="none" w:sz="0" w:space="0" w:color="auto"/>
              </w:divBdr>
            </w:div>
          </w:divsChild>
        </w:div>
        <w:div w:id="151025182">
          <w:marLeft w:val="0"/>
          <w:marRight w:val="0"/>
          <w:marTop w:val="0"/>
          <w:marBottom w:val="0"/>
          <w:divBdr>
            <w:top w:val="none" w:sz="0" w:space="0" w:color="auto"/>
            <w:left w:val="none" w:sz="0" w:space="0" w:color="auto"/>
            <w:bottom w:val="none" w:sz="0" w:space="0" w:color="auto"/>
            <w:right w:val="none" w:sz="0" w:space="0" w:color="auto"/>
          </w:divBdr>
          <w:divsChild>
            <w:div w:id="1004747974">
              <w:marLeft w:val="0"/>
              <w:marRight w:val="0"/>
              <w:marTop w:val="0"/>
              <w:marBottom w:val="0"/>
              <w:divBdr>
                <w:top w:val="none" w:sz="0" w:space="0" w:color="auto"/>
                <w:left w:val="none" w:sz="0" w:space="0" w:color="auto"/>
                <w:bottom w:val="none" w:sz="0" w:space="0" w:color="auto"/>
                <w:right w:val="none" w:sz="0" w:space="0" w:color="auto"/>
              </w:divBdr>
            </w:div>
          </w:divsChild>
        </w:div>
        <w:div w:id="167332763">
          <w:marLeft w:val="0"/>
          <w:marRight w:val="0"/>
          <w:marTop w:val="0"/>
          <w:marBottom w:val="0"/>
          <w:divBdr>
            <w:top w:val="none" w:sz="0" w:space="0" w:color="auto"/>
            <w:left w:val="none" w:sz="0" w:space="0" w:color="auto"/>
            <w:bottom w:val="none" w:sz="0" w:space="0" w:color="auto"/>
            <w:right w:val="none" w:sz="0" w:space="0" w:color="auto"/>
          </w:divBdr>
          <w:divsChild>
            <w:div w:id="1450928529">
              <w:marLeft w:val="0"/>
              <w:marRight w:val="0"/>
              <w:marTop w:val="0"/>
              <w:marBottom w:val="0"/>
              <w:divBdr>
                <w:top w:val="none" w:sz="0" w:space="0" w:color="auto"/>
                <w:left w:val="none" w:sz="0" w:space="0" w:color="auto"/>
                <w:bottom w:val="none" w:sz="0" w:space="0" w:color="auto"/>
                <w:right w:val="none" w:sz="0" w:space="0" w:color="auto"/>
              </w:divBdr>
            </w:div>
          </w:divsChild>
        </w:div>
        <w:div w:id="183986285">
          <w:marLeft w:val="0"/>
          <w:marRight w:val="0"/>
          <w:marTop w:val="0"/>
          <w:marBottom w:val="0"/>
          <w:divBdr>
            <w:top w:val="none" w:sz="0" w:space="0" w:color="auto"/>
            <w:left w:val="none" w:sz="0" w:space="0" w:color="auto"/>
            <w:bottom w:val="none" w:sz="0" w:space="0" w:color="auto"/>
            <w:right w:val="none" w:sz="0" w:space="0" w:color="auto"/>
          </w:divBdr>
          <w:divsChild>
            <w:div w:id="954483060">
              <w:marLeft w:val="0"/>
              <w:marRight w:val="0"/>
              <w:marTop w:val="0"/>
              <w:marBottom w:val="0"/>
              <w:divBdr>
                <w:top w:val="none" w:sz="0" w:space="0" w:color="auto"/>
                <w:left w:val="none" w:sz="0" w:space="0" w:color="auto"/>
                <w:bottom w:val="none" w:sz="0" w:space="0" w:color="auto"/>
                <w:right w:val="none" w:sz="0" w:space="0" w:color="auto"/>
              </w:divBdr>
            </w:div>
          </w:divsChild>
        </w:div>
        <w:div w:id="184297434">
          <w:marLeft w:val="0"/>
          <w:marRight w:val="0"/>
          <w:marTop w:val="0"/>
          <w:marBottom w:val="0"/>
          <w:divBdr>
            <w:top w:val="none" w:sz="0" w:space="0" w:color="auto"/>
            <w:left w:val="none" w:sz="0" w:space="0" w:color="auto"/>
            <w:bottom w:val="none" w:sz="0" w:space="0" w:color="auto"/>
            <w:right w:val="none" w:sz="0" w:space="0" w:color="auto"/>
          </w:divBdr>
          <w:divsChild>
            <w:div w:id="1924879052">
              <w:marLeft w:val="0"/>
              <w:marRight w:val="0"/>
              <w:marTop w:val="0"/>
              <w:marBottom w:val="0"/>
              <w:divBdr>
                <w:top w:val="none" w:sz="0" w:space="0" w:color="auto"/>
                <w:left w:val="none" w:sz="0" w:space="0" w:color="auto"/>
                <w:bottom w:val="none" w:sz="0" w:space="0" w:color="auto"/>
                <w:right w:val="none" w:sz="0" w:space="0" w:color="auto"/>
              </w:divBdr>
            </w:div>
          </w:divsChild>
        </w:div>
        <w:div w:id="197939475">
          <w:marLeft w:val="0"/>
          <w:marRight w:val="0"/>
          <w:marTop w:val="0"/>
          <w:marBottom w:val="0"/>
          <w:divBdr>
            <w:top w:val="none" w:sz="0" w:space="0" w:color="auto"/>
            <w:left w:val="none" w:sz="0" w:space="0" w:color="auto"/>
            <w:bottom w:val="none" w:sz="0" w:space="0" w:color="auto"/>
            <w:right w:val="none" w:sz="0" w:space="0" w:color="auto"/>
          </w:divBdr>
          <w:divsChild>
            <w:div w:id="405693284">
              <w:marLeft w:val="0"/>
              <w:marRight w:val="0"/>
              <w:marTop w:val="0"/>
              <w:marBottom w:val="0"/>
              <w:divBdr>
                <w:top w:val="none" w:sz="0" w:space="0" w:color="auto"/>
                <w:left w:val="none" w:sz="0" w:space="0" w:color="auto"/>
                <w:bottom w:val="none" w:sz="0" w:space="0" w:color="auto"/>
                <w:right w:val="none" w:sz="0" w:space="0" w:color="auto"/>
              </w:divBdr>
            </w:div>
          </w:divsChild>
        </w:div>
        <w:div w:id="239825575">
          <w:marLeft w:val="0"/>
          <w:marRight w:val="0"/>
          <w:marTop w:val="0"/>
          <w:marBottom w:val="0"/>
          <w:divBdr>
            <w:top w:val="none" w:sz="0" w:space="0" w:color="auto"/>
            <w:left w:val="none" w:sz="0" w:space="0" w:color="auto"/>
            <w:bottom w:val="none" w:sz="0" w:space="0" w:color="auto"/>
            <w:right w:val="none" w:sz="0" w:space="0" w:color="auto"/>
          </w:divBdr>
          <w:divsChild>
            <w:div w:id="199048760">
              <w:marLeft w:val="0"/>
              <w:marRight w:val="0"/>
              <w:marTop w:val="0"/>
              <w:marBottom w:val="0"/>
              <w:divBdr>
                <w:top w:val="none" w:sz="0" w:space="0" w:color="auto"/>
                <w:left w:val="none" w:sz="0" w:space="0" w:color="auto"/>
                <w:bottom w:val="none" w:sz="0" w:space="0" w:color="auto"/>
                <w:right w:val="none" w:sz="0" w:space="0" w:color="auto"/>
              </w:divBdr>
            </w:div>
          </w:divsChild>
        </w:div>
        <w:div w:id="295919308">
          <w:marLeft w:val="0"/>
          <w:marRight w:val="0"/>
          <w:marTop w:val="0"/>
          <w:marBottom w:val="0"/>
          <w:divBdr>
            <w:top w:val="none" w:sz="0" w:space="0" w:color="auto"/>
            <w:left w:val="none" w:sz="0" w:space="0" w:color="auto"/>
            <w:bottom w:val="none" w:sz="0" w:space="0" w:color="auto"/>
            <w:right w:val="none" w:sz="0" w:space="0" w:color="auto"/>
          </w:divBdr>
          <w:divsChild>
            <w:div w:id="1633705027">
              <w:marLeft w:val="0"/>
              <w:marRight w:val="0"/>
              <w:marTop w:val="0"/>
              <w:marBottom w:val="0"/>
              <w:divBdr>
                <w:top w:val="none" w:sz="0" w:space="0" w:color="auto"/>
                <w:left w:val="none" w:sz="0" w:space="0" w:color="auto"/>
                <w:bottom w:val="none" w:sz="0" w:space="0" w:color="auto"/>
                <w:right w:val="none" w:sz="0" w:space="0" w:color="auto"/>
              </w:divBdr>
            </w:div>
          </w:divsChild>
        </w:div>
        <w:div w:id="299725673">
          <w:marLeft w:val="0"/>
          <w:marRight w:val="0"/>
          <w:marTop w:val="0"/>
          <w:marBottom w:val="0"/>
          <w:divBdr>
            <w:top w:val="none" w:sz="0" w:space="0" w:color="auto"/>
            <w:left w:val="none" w:sz="0" w:space="0" w:color="auto"/>
            <w:bottom w:val="none" w:sz="0" w:space="0" w:color="auto"/>
            <w:right w:val="none" w:sz="0" w:space="0" w:color="auto"/>
          </w:divBdr>
          <w:divsChild>
            <w:div w:id="464616043">
              <w:marLeft w:val="0"/>
              <w:marRight w:val="0"/>
              <w:marTop w:val="0"/>
              <w:marBottom w:val="0"/>
              <w:divBdr>
                <w:top w:val="none" w:sz="0" w:space="0" w:color="auto"/>
                <w:left w:val="none" w:sz="0" w:space="0" w:color="auto"/>
                <w:bottom w:val="none" w:sz="0" w:space="0" w:color="auto"/>
                <w:right w:val="none" w:sz="0" w:space="0" w:color="auto"/>
              </w:divBdr>
            </w:div>
          </w:divsChild>
        </w:div>
        <w:div w:id="332267982">
          <w:marLeft w:val="0"/>
          <w:marRight w:val="0"/>
          <w:marTop w:val="0"/>
          <w:marBottom w:val="0"/>
          <w:divBdr>
            <w:top w:val="none" w:sz="0" w:space="0" w:color="auto"/>
            <w:left w:val="none" w:sz="0" w:space="0" w:color="auto"/>
            <w:bottom w:val="none" w:sz="0" w:space="0" w:color="auto"/>
            <w:right w:val="none" w:sz="0" w:space="0" w:color="auto"/>
          </w:divBdr>
          <w:divsChild>
            <w:div w:id="829903398">
              <w:marLeft w:val="0"/>
              <w:marRight w:val="0"/>
              <w:marTop w:val="0"/>
              <w:marBottom w:val="0"/>
              <w:divBdr>
                <w:top w:val="none" w:sz="0" w:space="0" w:color="auto"/>
                <w:left w:val="none" w:sz="0" w:space="0" w:color="auto"/>
                <w:bottom w:val="none" w:sz="0" w:space="0" w:color="auto"/>
                <w:right w:val="none" w:sz="0" w:space="0" w:color="auto"/>
              </w:divBdr>
            </w:div>
          </w:divsChild>
        </w:div>
        <w:div w:id="364602833">
          <w:marLeft w:val="0"/>
          <w:marRight w:val="0"/>
          <w:marTop w:val="0"/>
          <w:marBottom w:val="0"/>
          <w:divBdr>
            <w:top w:val="none" w:sz="0" w:space="0" w:color="auto"/>
            <w:left w:val="none" w:sz="0" w:space="0" w:color="auto"/>
            <w:bottom w:val="none" w:sz="0" w:space="0" w:color="auto"/>
            <w:right w:val="none" w:sz="0" w:space="0" w:color="auto"/>
          </w:divBdr>
          <w:divsChild>
            <w:div w:id="397750433">
              <w:marLeft w:val="0"/>
              <w:marRight w:val="0"/>
              <w:marTop w:val="0"/>
              <w:marBottom w:val="0"/>
              <w:divBdr>
                <w:top w:val="none" w:sz="0" w:space="0" w:color="auto"/>
                <w:left w:val="none" w:sz="0" w:space="0" w:color="auto"/>
                <w:bottom w:val="none" w:sz="0" w:space="0" w:color="auto"/>
                <w:right w:val="none" w:sz="0" w:space="0" w:color="auto"/>
              </w:divBdr>
            </w:div>
          </w:divsChild>
        </w:div>
        <w:div w:id="371812884">
          <w:marLeft w:val="0"/>
          <w:marRight w:val="0"/>
          <w:marTop w:val="0"/>
          <w:marBottom w:val="0"/>
          <w:divBdr>
            <w:top w:val="none" w:sz="0" w:space="0" w:color="auto"/>
            <w:left w:val="none" w:sz="0" w:space="0" w:color="auto"/>
            <w:bottom w:val="none" w:sz="0" w:space="0" w:color="auto"/>
            <w:right w:val="none" w:sz="0" w:space="0" w:color="auto"/>
          </w:divBdr>
          <w:divsChild>
            <w:div w:id="1053969410">
              <w:marLeft w:val="0"/>
              <w:marRight w:val="0"/>
              <w:marTop w:val="0"/>
              <w:marBottom w:val="0"/>
              <w:divBdr>
                <w:top w:val="none" w:sz="0" w:space="0" w:color="auto"/>
                <w:left w:val="none" w:sz="0" w:space="0" w:color="auto"/>
                <w:bottom w:val="none" w:sz="0" w:space="0" w:color="auto"/>
                <w:right w:val="none" w:sz="0" w:space="0" w:color="auto"/>
              </w:divBdr>
            </w:div>
          </w:divsChild>
        </w:div>
        <w:div w:id="388696178">
          <w:marLeft w:val="0"/>
          <w:marRight w:val="0"/>
          <w:marTop w:val="0"/>
          <w:marBottom w:val="0"/>
          <w:divBdr>
            <w:top w:val="none" w:sz="0" w:space="0" w:color="auto"/>
            <w:left w:val="none" w:sz="0" w:space="0" w:color="auto"/>
            <w:bottom w:val="none" w:sz="0" w:space="0" w:color="auto"/>
            <w:right w:val="none" w:sz="0" w:space="0" w:color="auto"/>
          </w:divBdr>
          <w:divsChild>
            <w:div w:id="212272646">
              <w:marLeft w:val="0"/>
              <w:marRight w:val="0"/>
              <w:marTop w:val="0"/>
              <w:marBottom w:val="0"/>
              <w:divBdr>
                <w:top w:val="none" w:sz="0" w:space="0" w:color="auto"/>
                <w:left w:val="none" w:sz="0" w:space="0" w:color="auto"/>
                <w:bottom w:val="none" w:sz="0" w:space="0" w:color="auto"/>
                <w:right w:val="none" w:sz="0" w:space="0" w:color="auto"/>
              </w:divBdr>
            </w:div>
          </w:divsChild>
        </w:div>
        <w:div w:id="394208052">
          <w:marLeft w:val="0"/>
          <w:marRight w:val="0"/>
          <w:marTop w:val="0"/>
          <w:marBottom w:val="0"/>
          <w:divBdr>
            <w:top w:val="none" w:sz="0" w:space="0" w:color="auto"/>
            <w:left w:val="none" w:sz="0" w:space="0" w:color="auto"/>
            <w:bottom w:val="none" w:sz="0" w:space="0" w:color="auto"/>
            <w:right w:val="none" w:sz="0" w:space="0" w:color="auto"/>
          </w:divBdr>
          <w:divsChild>
            <w:div w:id="609094741">
              <w:marLeft w:val="0"/>
              <w:marRight w:val="0"/>
              <w:marTop w:val="0"/>
              <w:marBottom w:val="0"/>
              <w:divBdr>
                <w:top w:val="none" w:sz="0" w:space="0" w:color="auto"/>
                <w:left w:val="none" w:sz="0" w:space="0" w:color="auto"/>
                <w:bottom w:val="none" w:sz="0" w:space="0" w:color="auto"/>
                <w:right w:val="none" w:sz="0" w:space="0" w:color="auto"/>
              </w:divBdr>
            </w:div>
          </w:divsChild>
        </w:div>
        <w:div w:id="480268709">
          <w:marLeft w:val="0"/>
          <w:marRight w:val="0"/>
          <w:marTop w:val="0"/>
          <w:marBottom w:val="0"/>
          <w:divBdr>
            <w:top w:val="none" w:sz="0" w:space="0" w:color="auto"/>
            <w:left w:val="none" w:sz="0" w:space="0" w:color="auto"/>
            <w:bottom w:val="none" w:sz="0" w:space="0" w:color="auto"/>
            <w:right w:val="none" w:sz="0" w:space="0" w:color="auto"/>
          </w:divBdr>
          <w:divsChild>
            <w:div w:id="1052575778">
              <w:marLeft w:val="0"/>
              <w:marRight w:val="0"/>
              <w:marTop w:val="0"/>
              <w:marBottom w:val="0"/>
              <w:divBdr>
                <w:top w:val="none" w:sz="0" w:space="0" w:color="auto"/>
                <w:left w:val="none" w:sz="0" w:space="0" w:color="auto"/>
                <w:bottom w:val="none" w:sz="0" w:space="0" w:color="auto"/>
                <w:right w:val="none" w:sz="0" w:space="0" w:color="auto"/>
              </w:divBdr>
            </w:div>
          </w:divsChild>
        </w:div>
        <w:div w:id="485896067">
          <w:marLeft w:val="0"/>
          <w:marRight w:val="0"/>
          <w:marTop w:val="0"/>
          <w:marBottom w:val="0"/>
          <w:divBdr>
            <w:top w:val="none" w:sz="0" w:space="0" w:color="auto"/>
            <w:left w:val="none" w:sz="0" w:space="0" w:color="auto"/>
            <w:bottom w:val="none" w:sz="0" w:space="0" w:color="auto"/>
            <w:right w:val="none" w:sz="0" w:space="0" w:color="auto"/>
          </w:divBdr>
          <w:divsChild>
            <w:div w:id="1478112877">
              <w:marLeft w:val="0"/>
              <w:marRight w:val="0"/>
              <w:marTop w:val="0"/>
              <w:marBottom w:val="0"/>
              <w:divBdr>
                <w:top w:val="none" w:sz="0" w:space="0" w:color="auto"/>
                <w:left w:val="none" w:sz="0" w:space="0" w:color="auto"/>
                <w:bottom w:val="none" w:sz="0" w:space="0" w:color="auto"/>
                <w:right w:val="none" w:sz="0" w:space="0" w:color="auto"/>
              </w:divBdr>
            </w:div>
          </w:divsChild>
        </w:div>
        <w:div w:id="499078223">
          <w:marLeft w:val="0"/>
          <w:marRight w:val="0"/>
          <w:marTop w:val="0"/>
          <w:marBottom w:val="0"/>
          <w:divBdr>
            <w:top w:val="none" w:sz="0" w:space="0" w:color="auto"/>
            <w:left w:val="none" w:sz="0" w:space="0" w:color="auto"/>
            <w:bottom w:val="none" w:sz="0" w:space="0" w:color="auto"/>
            <w:right w:val="none" w:sz="0" w:space="0" w:color="auto"/>
          </w:divBdr>
          <w:divsChild>
            <w:div w:id="1886719091">
              <w:marLeft w:val="0"/>
              <w:marRight w:val="0"/>
              <w:marTop w:val="0"/>
              <w:marBottom w:val="0"/>
              <w:divBdr>
                <w:top w:val="none" w:sz="0" w:space="0" w:color="auto"/>
                <w:left w:val="none" w:sz="0" w:space="0" w:color="auto"/>
                <w:bottom w:val="none" w:sz="0" w:space="0" w:color="auto"/>
                <w:right w:val="none" w:sz="0" w:space="0" w:color="auto"/>
              </w:divBdr>
            </w:div>
          </w:divsChild>
        </w:div>
        <w:div w:id="499345244">
          <w:marLeft w:val="0"/>
          <w:marRight w:val="0"/>
          <w:marTop w:val="0"/>
          <w:marBottom w:val="0"/>
          <w:divBdr>
            <w:top w:val="none" w:sz="0" w:space="0" w:color="auto"/>
            <w:left w:val="none" w:sz="0" w:space="0" w:color="auto"/>
            <w:bottom w:val="none" w:sz="0" w:space="0" w:color="auto"/>
            <w:right w:val="none" w:sz="0" w:space="0" w:color="auto"/>
          </w:divBdr>
          <w:divsChild>
            <w:div w:id="1814566727">
              <w:marLeft w:val="0"/>
              <w:marRight w:val="0"/>
              <w:marTop w:val="0"/>
              <w:marBottom w:val="0"/>
              <w:divBdr>
                <w:top w:val="none" w:sz="0" w:space="0" w:color="auto"/>
                <w:left w:val="none" w:sz="0" w:space="0" w:color="auto"/>
                <w:bottom w:val="none" w:sz="0" w:space="0" w:color="auto"/>
                <w:right w:val="none" w:sz="0" w:space="0" w:color="auto"/>
              </w:divBdr>
            </w:div>
          </w:divsChild>
        </w:div>
        <w:div w:id="500972087">
          <w:marLeft w:val="0"/>
          <w:marRight w:val="0"/>
          <w:marTop w:val="0"/>
          <w:marBottom w:val="0"/>
          <w:divBdr>
            <w:top w:val="none" w:sz="0" w:space="0" w:color="auto"/>
            <w:left w:val="none" w:sz="0" w:space="0" w:color="auto"/>
            <w:bottom w:val="none" w:sz="0" w:space="0" w:color="auto"/>
            <w:right w:val="none" w:sz="0" w:space="0" w:color="auto"/>
          </w:divBdr>
          <w:divsChild>
            <w:div w:id="1222255669">
              <w:marLeft w:val="0"/>
              <w:marRight w:val="0"/>
              <w:marTop w:val="0"/>
              <w:marBottom w:val="0"/>
              <w:divBdr>
                <w:top w:val="none" w:sz="0" w:space="0" w:color="auto"/>
                <w:left w:val="none" w:sz="0" w:space="0" w:color="auto"/>
                <w:bottom w:val="none" w:sz="0" w:space="0" w:color="auto"/>
                <w:right w:val="none" w:sz="0" w:space="0" w:color="auto"/>
              </w:divBdr>
            </w:div>
          </w:divsChild>
        </w:div>
        <w:div w:id="503277942">
          <w:marLeft w:val="0"/>
          <w:marRight w:val="0"/>
          <w:marTop w:val="0"/>
          <w:marBottom w:val="0"/>
          <w:divBdr>
            <w:top w:val="none" w:sz="0" w:space="0" w:color="auto"/>
            <w:left w:val="none" w:sz="0" w:space="0" w:color="auto"/>
            <w:bottom w:val="none" w:sz="0" w:space="0" w:color="auto"/>
            <w:right w:val="none" w:sz="0" w:space="0" w:color="auto"/>
          </w:divBdr>
          <w:divsChild>
            <w:div w:id="2009821630">
              <w:marLeft w:val="0"/>
              <w:marRight w:val="0"/>
              <w:marTop w:val="0"/>
              <w:marBottom w:val="0"/>
              <w:divBdr>
                <w:top w:val="none" w:sz="0" w:space="0" w:color="auto"/>
                <w:left w:val="none" w:sz="0" w:space="0" w:color="auto"/>
                <w:bottom w:val="none" w:sz="0" w:space="0" w:color="auto"/>
                <w:right w:val="none" w:sz="0" w:space="0" w:color="auto"/>
              </w:divBdr>
            </w:div>
          </w:divsChild>
        </w:div>
        <w:div w:id="507059843">
          <w:marLeft w:val="0"/>
          <w:marRight w:val="0"/>
          <w:marTop w:val="0"/>
          <w:marBottom w:val="0"/>
          <w:divBdr>
            <w:top w:val="none" w:sz="0" w:space="0" w:color="auto"/>
            <w:left w:val="none" w:sz="0" w:space="0" w:color="auto"/>
            <w:bottom w:val="none" w:sz="0" w:space="0" w:color="auto"/>
            <w:right w:val="none" w:sz="0" w:space="0" w:color="auto"/>
          </w:divBdr>
          <w:divsChild>
            <w:div w:id="422996073">
              <w:marLeft w:val="0"/>
              <w:marRight w:val="0"/>
              <w:marTop w:val="0"/>
              <w:marBottom w:val="0"/>
              <w:divBdr>
                <w:top w:val="none" w:sz="0" w:space="0" w:color="auto"/>
                <w:left w:val="none" w:sz="0" w:space="0" w:color="auto"/>
                <w:bottom w:val="none" w:sz="0" w:space="0" w:color="auto"/>
                <w:right w:val="none" w:sz="0" w:space="0" w:color="auto"/>
              </w:divBdr>
            </w:div>
          </w:divsChild>
        </w:div>
        <w:div w:id="532576501">
          <w:marLeft w:val="0"/>
          <w:marRight w:val="0"/>
          <w:marTop w:val="0"/>
          <w:marBottom w:val="0"/>
          <w:divBdr>
            <w:top w:val="none" w:sz="0" w:space="0" w:color="auto"/>
            <w:left w:val="none" w:sz="0" w:space="0" w:color="auto"/>
            <w:bottom w:val="none" w:sz="0" w:space="0" w:color="auto"/>
            <w:right w:val="none" w:sz="0" w:space="0" w:color="auto"/>
          </w:divBdr>
          <w:divsChild>
            <w:div w:id="1578979091">
              <w:marLeft w:val="0"/>
              <w:marRight w:val="0"/>
              <w:marTop w:val="0"/>
              <w:marBottom w:val="0"/>
              <w:divBdr>
                <w:top w:val="none" w:sz="0" w:space="0" w:color="auto"/>
                <w:left w:val="none" w:sz="0" w:space="0" w:color="auto"/>
                <w:bottom w:val="none" w:sz="0" w:space="0" w:color="auto"/>
                <w:right w:val="none" w:sz="0" w:space="0" w:color="auto"/>
              </w:divBdr>
            </w:div>
          </w:divsChild>
        </w:div>
        <w:div w:id="541285231">
          <w:marLeft w:val="0"/>
          <w:marRight w:val="0"/>
          <w:marTop w:val="0"/>
          <w:marBottom w:val="0"/>
          <w:divBdr>
            <w:top w:val="none" w:sz="0" w:space="0" w:color="auto"/>
            <w:left w:val="none" w:sz="0" w:space="0" w:color="auto"/>
            <w:bottom w:val="none" w:sz="0" w:space="0" w:color="auto"/>
            <w:right w:val="none" w:sz="0" w:space="0" w:color="auto"/>
          </w:divBdr>
          <w:divsChild>
            <w:div w:id="1193809275">
              <w:marLeft w:val="0"/>
              <w:marRight w:val="0"/>
              <w:marTop w:val="0"/>
              <w:marBottom w:val="0"/>
              <w:divBdr>
                <w:top w:val="none" w:sz="0" w:space="0" w:color="auto"/>
                <w:left w:val="none" w:sz="0" w:space="0" w:color="auto"/>
                <w:bottom w:val="none" w:sz="0" w:space="0" w:color="auto"/>
                <w:right w:val="none" w:sz="0" w:space="0" w:color="auto"/>
              </w:divBdr>
            </w:div>
          </w:divsChild>
        </w:div>
        <w:div w:id="567107467">
          <w:marLeft w:val="0"/>
          <w:marRight w:val="0"/>
          <w:marTop w:val="0"/>
          <w:marBottom w:val="0"/>
          <w:divBdr>
            <w:top w:val="none" w:sz="0" w:space="0" w:color="auto"/>
            <w:left w:val="none" w:sz="0" w:space="0" w:color="auto"/>
            <w:bottom w:val="none" w:sz="0" w:space="0" w:color="auto"/>
            <w:right w:val="none" w:sz="0" w:space="0" w:color="auto"/>
          </w:divBdr>
          <w:divsChild>
            <w:div w:id="1284192651">
              <w:marLeft w:val="0"/>
              <w:marRight w:val="0"/>
              <w:marTop w:val="0"/>
              <w:marBottom w:val="0"/>
              <w:divBdr>
                <w:top w:val="none" w:sz="0" w:space="0" w:color="auto"/>
                <w:left w:val="none" w:sz="0" w:space="0" w:color="auto"/>
                <w:bottom w:val="none" w:sz="0" w:space="0" w:color="auto"/>
                <w:right w:val="none" w:sz="0" w:space="0" w:color="auto"/>
              </w:divBdr>
            </w:div>
          </w:divsChild>
        </w:div>
        <w:div w:id="595286213">
          <w:marLeft w:val="0"/>
          <w:marRight w:val="0"/>
          <w:marTop w:val="0"/>
          <w:marBottom w:val="0"/>
          <w:divBdr>
            <w:top w:val="none" w:sz="0" w:space="0" w:color="auto"/>
            <w:left w:val="none" w:sz="0" w:space="0" w:color="auto"/>
            <w:bottom w:val="none" w:sz="0" w:space="0" w:color="auto"/>
            <w:right w:val="none" w:sz="0" w:space="0" w:color="auto"/>
          </w:divBdr>
          <w:divsChild>
            <w:div w:id="2101363210">
              <w:marLeft w:val="0"/>
              <w:marRight w:val="0"/>
              <w:marTop w:val="0"/>
              <w:marBottom w:val="0"/>
              <w:divBdr>
                <w:top w:val="none" w:sz="0" w:space="0" w:color="auto"/>
                <w:left w:val="none" w:sz="0" w:space="0" w:color="auto"/>
                <w:bottom w:val="none" w:sz="0" w:space="0" w:color="auto"/>
                <w:right w:val="none" w:sz="0" w:space="0" w:color="auto"/>
              </w:divBdr>
            </w:div>
          </w:divsChild>
        </w:div>
        <w:div w:id="646596387">
          <w:marLeft w:val="0"/>
          <w:marRight w:val="0"/>
          <w:marTop w:val="0"/>
          <w:marBottom w:val="0"/>
          <w:divBdr>
            <w:top w:val="none" w:sz="0" w:space="0" w:color="auto"/>
            <w:left w:val="none" w:sz="0" w:space="0" w:color="auto"/>
            <w:bottom w:val="none" w:sz="0" w:space="0" w:color="auto"/>
            <w:right w:val="none" w:sz="0" w:space="0" w:color="auto"/>
          </w:divBdr>
          <w:divsChild>
            <w:div w:id="1537306749">
              <w:marLeft w:val="0"/>
              <w:marRight w:val="0"/>
              <w:marTop w:val="0"/>
              <w:marBottom w:val="0"/>
              <w:divBdr>
                <w:top w:val="none" w:sz="0" w:space="0" w:color="auto"/>
                <w:left w:val="none" w:sz="0" w:space="0" w:color="auto"/>
                <w:bottom w:val="none" w:sz="0" w:space="0" w:color="auto"/>
                <w:right w:val="none" w:sz="0" w:space="0" w:color="auto"/>
              </w:divBdr>
            </w:div>
          </w:divsChild>
        </w:div>
        <w:div w:id="652417664">
          <w:marLeft w:val="0"/>
          <w:marRight w:val="0"/>
          <w:marTop w:val="0"/>
          <w:marBottom w:val="0"/>
          <w:divBdr>
            <w:top w:val="none" w:sz="0" w:space="0" w:color="auto"/>
            <w:left w:val="none" w:sz="0" w:space="0" w:color="auto"/>
            <w:bottom w:val="none" w:sz="0" w:space="0" w:color="auto"/>
            <w:right w:val="none" w:sz="0" w:space="0" w:color="auto"/>
          </w:divBdr>
          <w:divsChild>
            <w:div w:id="710810337">
              <w:marLeft w:val="0"/>
              <w:marRight w:val="0"/>
              <w:marTop w:val="0"/>
              <w:marBottom w:val="0"/>
              <w:divBdr>
                <w:top w:val="none" w:sz="0" w:space="0" w:color="auto"/>
                <w:left w:val="none" w:sz="0" w:space="0" w:color="auto"/>
                <w:bottom w:val="none" w:sz="0" w:space="0" w:color="auto"/>
                <w:right w:val="none" w:sz="0" w:space="0" w:color="auto"/>
              </w:divBdr>
            </w:div>
          </w:divsChild>
        </w:div>
        <w:div w:id="661086059">
          <w:marLeft w:val="0"/>
          <w:marRight w:val="0"/>
          <w:marTop w:val="0"/>
          <w:marBottom w:val="0"/>
          <w:divBdr>
            <w:top w:val="none" w:sz="0" w:space="0" w:color="auto"/>
            <w:left w:val="none" w:sz="0" w:space="0" w:color="auto"/>
            <w:bottom w:val="none" w:sz="0" w:space="0" w:color="auto"/>
            <w:right w:val="none" w:sz="0" w:space="0" w:color="auto"/>
          </w:divBdr>
          <w:divsChild>
            <w:div w:id="2044816973">
              <w:marLeft w:val="0"/>
              <w:marRight w:val="0"/>
              <w:marTop w:val="0"/>
              <w:marBottom w:val="0"/>
              <w:divBdr>
                <w:top w:val="none" w:sz="0" w:space="0" w:color="auto"/>
                <w:left w:val="none" w:sz="0" w:space="0" w:color="auto"/>
                <w:bottom w:val="none" w:sz="0" w:space="0" w:color="auto"/>
                <w:right w:val="none" w:sz="0" w:space="0" w:color="auto"/>
              </w:divBdr>
            </w:div>
          </w:divsChild>
        </w:div>
        <w:div w:id="688064713">
          <w:marLeft w:val="0"/>
          <w:marRight w:val="0"/>
          <w:marTop w:val="0"/>
          <w:marBottom w:val="0"/>
          <w:divBdr>
            <w:top w:val="none" w:sz="0" w:space="0" w:color="auto"/>
            <w:left w:val="none" w:sz="0" w:space="0" w:color="auto"/>
            <w:bottom w:val="none" w:sz="0" w:space="0" w:color="auto"/>
            <w:right w:val="none" w:sz="0" w:space="0" w:color="auto"/>
          </w:divBdr>
          <w:divsChild>
            <w:div w:id="1810366498">
              <w:marLeft w:val="0"/>
              <w:marRight w:val="0"/>
              <w:marTop w:val="0"/>
              <w:marBottom w:val="0"/>
              <w:divBdr>
                <w:top w:val="none" w:sz="0" w:space="0" w:color="auto"/>
                <w:left w:val="none" w:sz="0" w:space="0" w:color="auto"/>
                <w:bottom w:val="none" w:sz="0" w:space="0" w:color="auto"/>
                <w:right w:val="none" w:sz="0" w:space="0" w:color="auto"/>
              </w:divBdr>
            </w:div>
          </w:divsChild>
        </w:div>
        <w:div w:id="729301976">
          <w:marLeft w:val="0"/>
          <w:marRight w:val="0"/>
          <w:marTop w:val="0"/>
          <w:marBottom w:val="0"/>
          <w:divBdr>
            <w:top w:val="none" w:sz="0" w:space="0" w:color="auto"/>
            <w:left w:val="none" w:sz="0" w:space="0" w:color="auto"/>
            <w:bottom w:val="none" w:sz="0" w:space="0" w:color="auto"/>
            <w:right w:val="none" w:sz="0" w:space="0" w:color="auto"/>
          </w:divBdr>
          <w:divsChild>
            <w:div w:id="2124693476">
              <w:marLeft w:val="0"/>
              <w:marRight w:val="0"/>
              <w:marTop w:val="0"/>
              <w:marBottom w:val="0"/>
              <w:divBdr>
                <w:top w:val="none" w:sz="0" w:space="0" w:color="auto"/>
                <w:left w:val="none" w:sz="0" w:space="0" w:color="auto"/>
                <w:bottom w:val="none" w:sz="0" w:space="0" w:color="auto"/>
                <w:right w:val="none" w:sz="0" w:space="0" w:color="auto"/>
              </w:divBdr>
            </w:div>
          </w:divsChild>
        </w:div>
        <w:div w:id="765420989">
          <w:marLeft w:val="0"/>
          <w:marRight w:val="0"/>
          <w:marTop w:val="0"/>
          <w:marBottom w:val="0"/>
          <w:divBdr>
            <w:top w:val="none" w:sz="0" w:space="0" w:color="auto"/>
            <w:left w:val="none" w:sz="0" w:space="0" w:color="auto"/>
            <w:bottom w:val="none" w:sz="0" w:space="0" w:color="auto"/>
            <w:right w:val="none" w:sz="0" w:space="0" w:color="auto"/>
          </w:divBdr>
          <w:divsChild>
            <w:div w:id="1956861345">
              <w:marLeft w:val="0"/>
              <w:marRight w:val="0"/>
              <w:marTop w:val="0"/>
              <w:marBottom w:val="0"/>
              <w:divBdr>
                <w:top w:val="none" w:sz="0" w:space="0" w:color="auto"/>
                <w:left w:val="none" w:sz="0" w:space="0" w:color="auto"/>
                <w:bottom w:val="none" w:sz="0" w:space="0" w:color="auto"/>
                <w:right w:val="none" w:sz="0" w:space="0" w:color="auto"/>
              </w:divBdr>
            </w:div>
          </w:divsChild>
        </w:div>
        <w:div w:id="768547118">
          <w:marLeft w:val="0"/>
          <w:marRight w:val="0"/>
          <w:marTop w:val="0"/>
          <w:marBottom w:val="0"/>
          <w:divBdr>
            <w:top w:val="none" w:sz="0" w:space="0" w:color="auto"/>
            <w:left w:val="none" w:sz="0" w:space="0" w:color="auto"/>
            <w:bottom w:val="none" w:sz="0" w:space="0" w:color="auto"/>
            <w:right w:val="none" w:sz="0" w:space="0" w:color="auto"/>
          </w:divBdr>
          <w:divsChild>
            <w:div w:id="1848787694">
              <w:marLeft w:val="0"/>
              <w:marRight w:val="0"/>
              <w:marTop w:val="0"/>
              <w:marBottom w:val="0"/>
              <w:divBdr>
                <w:top w:val="none" w:sz="0" w:space="0" w:color="auto"/>
                <w:left w:val="none" w:sz="0" w:space="0" w:color="auto"/>
                <w:bottom w:val="none" w:sz="0" w:space="0" w:color="auto"/>
                <w:right w:val="none" w:sz="0" w:space="0" w:color="auto"/>
              </w:divBdr>
            </w:div>
          </w:divsChild>
        </w:div>
        <w:div w:id="787820570">
          <w:marLeft w:val="0"/>
          <w:marRight w:val="0"/>
          <w:marTop w:val="0"/>
          <w:marBottom w:val="0"/>
          <w:divBdr>
            <w:top w:val="none" w:sz="0" w:space="0" w:color="auto"/>
            <w:left w:val="none" w:sz="0" w:space="0" w:color="auto"/>
            <w:bottom w:val="none" w:sz="0" w:space="0" w:color="auto"/>
            <w:right w:val="none" w:sz="0" w:space="0" w:color="auto"/>
          </w:divBdr>
          <w:divsChild>
            <w:div w:id="442574138">
              <w:marLeft w:val="0"/>
              <w:marRight w:val="0"/>
              <w:marTop w:val="0"/>
              <w:marBottom w:val="0"/>
              <w:divBdr>
                <w:top w:val="none" w:sz="0" w:space="0" w:color="auto"/>
                <w:left w:val="none" w:sz="0" w:space="0" w:color="auto"/>
                <w:bottom w:val="none" w:sz="0" w:space="0" w:color="auto"/>
                <w:right w:val="none" w:sz="0" w:space="0" w:color="auto"/>
              </w:divBdr>
            </w:div>
          </w:divsChild>
        </w:div>
        <w:div w:id="825635344">
          <w:marLeft w:val="0"/>
          <w:marRight w:val="0"/>
          <w:marTop w:val="0"/>
          <w:marBottom w:val="0"/>
          <w:divBdr>
            <w:top w:val="none" w:sz="0" w:space="0" w:color="auto"/>
            <w:left w:val="none" w:sz="0" w:space="0" w:color="auto"/>
            <w:bottom w:val="none" w:sz="0" w:space="0" w:color="auto"/>
            <w:right w:val="none" w:sz="0" w:space="0" w:color="auto"/>
          </w:divBdr>
          <w:divsChild>
            <w:div w:id="452553843">
              <w:marLeft w:val="0"/>
              <w:marRight w:val="0"/>
              <w:marTop w:val="0"/>
              <w:marBottom w:val="0"/>
              <w:divBdr>
                <w:top w:val="none" w:sz="0" w:space="0" w:color="auto"/>
                <w:left w:val="none" w:sz="0" w:space="0" w:color="auto"/>
                <w:bottom w:val="none" w:sz="0" w:space="0" w:color="auto"/>
                <w:right w:val="none" w:sz="0" w:space="0" w:color="auto"/>
              </w:divBdr>
            </w:div>
          </w:divsChild>
        </w:div>
        <w:div w:id="848911613">
          <w:marLeft w:val="0"/>
          <w:marRight w:val="0"/>
          <w:marTop w:val="0"/>
          <w:marBottom w:val="0"/>
          <w:divBdr>
            <w:top w:val="none" w:sz="0" w:space="0" w:color="auto"/>
            <w:left w:val="none" w:sz="0" w:space="0" w:color="auto"/>
            <w:bottom w:val="none" w:sz="0" w:space="0" w:color="auto"/>
            <w:right w:val="none" w:sz="0" w:space="0" w:color="auto"/>
          </w:divBdr>
          <w:divsChild>
            <w:div w:id="508830817">
              <w:marLeft w:val="0"/>
              <w:marRight w:val="0"/>
              <w:marTop w:val="0"/>
              <w:marBottom w:val="0"/>
              <w:divBdr>
                <w:top w:val="none" w:sz="0" w:space="0" w:color="auto"/>
                <w:left w:val="none" w:sz="0" w:space="0" w:color="auto"/>
                <w:bottom w:val="none" w:sz="0" w:space="0" w:color="auto"/>
                <w:right w:val="none" w:sz="0" w:space="0" w:color="auto"/>
              </w:divBdr>
            </w:div>
          </w:divsChild>
        </w:div>
        <w:div w:id="853345852">
          <w:marLeft w:val="0"/>
          <w:marRight w:val="0"/>
          <w:marTop w:val="0"/>
          <w:marBottom w:val="0"/>
          <w:divBdr>
            <w:top w:val="none" w:sz="0" w:space="0" w:color="auto"/>
            <w:left w:val="none" w:sz="0" w:space="0" w:color="auto"/>
            <w:bottom w:val="none" w:sz="0" w:space="0" w:color="auto"/>
            <w:right w:val="none" w:sz="0" w:space="0" w:color="auto"/>
          </w:divBdr>
          <w:divsChild>
            <w:div w:id="864904624">
              <w:marLeft w:val="0"/>
              <w:marRight w:val="0"/>
              <w:marTop w:val="0"/>
              <w:marBottom w:val="0"/>
              <w:divBdr>
                <w:top w:val="none" w:sz="0" w:space="0" w:color="auto"/>
                <w:left w:val="none" w:sz="0" w:space="0" w:color="auto"/>
                <w:bottom w:val="none" w:sz="0" w:space="0" w:color="auto"/>
                <w:right w:val="none" w:sz="0" w:space="0" w:color="auto"/>
              </w:divBdr>
            </w:div>
          </w:divsChild>
        </w:div>
        <w:div w:id="859245507">
          <w:marLeft w:val="0"/>
          <w:marRight w:val="0"/>
          <w:marTop w:val="0"/>
          <w:marBottom w:val="0"/>
          <w:divBdr>
            <w:top w:val="none" w:sz="0" w:space="0" w:color="auto"/>
            <w:left w:val="none" w:sz="0" w:space="0" w:color="auto"/>
            <w:bottom w:val="none" w:sz="0" w:space="0" w:color="auto"/>
            <w:right w:val="none" w:sz="0" w:space="0" w:color="auto"/>
          </w:divBdr>
          <w:divsChild>
            <w:div w:id="1298756147">
              <w:marLeft w:val="0"/>
              <w:marRight w:val="0"/>
              <w:marTop w:val="0"/>
              <w:marBottom w:val="0"/>
              <w:divBdr>
                <w:top w:val="none" w:sz="0" w:space="0" w:color="auto"/>
                <w:left w:val="none" w:sz="0" w:space="0" w:color="auto"/>
                <w:bottom w:val="none" w:sz="0" w:space="0" w:color="auto"/>
                <w:right w:val="none" w:sz="0" w:space="0" w:color="auto"/>
              </w:divBdr>
            </w:div>
          </w:divsChild>
        </w:div>
        <w:div w:id="880826729">
          <w:marLeft w:val="0"/>
          <w:marRight w:val="0"/>
          <w:marTop w:val="0"/>
          <w:marBottom w:val="0"/>
          <w:divBdr>
            <w:top w:val="none" w:sz="0" w:space="0" w:color="auto"/>
            <w:left w:val="none" w:sz="0" w:space="0" w:color="auto"/>
            <w:bottom w:val="none" w:sz="0" w:space="0" w:color="auto"/>
            <w:right w:val="none" w:sz="0" w:space="0" w:color="auto"/>
          </w:divBdr>
          <w:divsChild>
            <w:div w:id="894780118">
              <w:marLeft w:val="0"/>
              <w:marRight w:val="0"/>
              <w:marTop w:val="0"/>
              <w:marBottom w:val="0"/>
              <w:divBdr>
                <w:top w:val="none" w:sz="0" w:space="0" w:color="auto"/>
                <w:left w:val="none" w:sz="0" w:space="0" w:color="auto"/>
                <w:bottom w:val="none" w:sz="0" w:space="0" w:color="auto"/>
                <w:right w:val="none" w:sz="0" w:space="0" w:color="auto"/>
              </w:divBdr>
            </w:div>
          </w:divsChild>
        </w:div>
        <w:div w:id="890531978">
          <w:marLeft w:val="0"/>
          <w:marRight w:val="0"/>
          <w:marTop w:val="0"/>
          <w:marBottom w:val="0"/>
          <w:divBdr>
            <w:top w:val="none" w:sz="0" w:space="0" w:color="auto"/>
            <w:left w:val="none" w:sz="0" w:space="0" w:color="auto"/>
            <w:bottom w:val="none" w:sz="0" w:space="0" w:color="auto"/>
            <w:right w:val="none" w:sz="0" w:space="0" w:color="auto"/>
          </w:divBdr>
          <w:divsChild>
            <w:div w:id="138545034">
              <w:marLeft w:val="0"/>
              <w:marRight w:val="0"/>
              <w:marTop w:val="0"/>
              <w:marBottom w:val="0"/>
              <w:divBdr>
                <w:top w:val="none" w:sz="0" w:space="0" w:color="auto"/>
                <w:left w:val="none" w:sz="0" w:space="0" w:color="auto"/>
                <w:bottom w:val="none" w:sz="0" w:space="0" w:color="auto"/>
                <w:right w:val="none" w:sz="0" w:space="0" w:color="auto"/>
              </w:divBdr>
            </w:div>
          </w:divsChild>
        </w:div>
        <w:div w:id="898902800">
          <w:marLeft w:val="0"/>
          <w:marRight w:val="0"/>
          <w:marTop w:val="0"/>
          <w:marBottom w:val="0"/>
          <w:divBdr>
            <w:top w:val="none" w:sz="0" w:space="0" w:color="auto"/>
            <w:left w:val="none" w:sz="0" w:space="0" w:color="auto"/>
            <w:bottom w:val="none" w:sz="0" w:space="0" w:color="auto"/>
            <w:right w:val="none" w:sz="0" w:space="0" w:color="auto"/>
          </w:divBdr>
          <w:divsChild>
            <w:div w:id="37242636">
              <w:marLeft w:val="0"/>
              <w:marRight w:val="0"/>
              <w:marTop w:val="0"/>
              <w:marBottom w:val="0"/>
              <w:divBdr>
                <w:top w:val="none" w:sz="0" w:space="0" w:color="auto"/>
                <w:left w:val="none" w:sz="0" w:space="0" w:color="auto"/>
                <w:bottom w:val="none" w:sz="0" w:space="0" w:color="auto"/>
                <w:right w:val="none" w:sz="0" w:space="0" w:color="auto"/>
              </w:divBdr>
            </w:div>
          </w:divsChild>
        </w:div>
        <w:div w:id="933518099">
          <w:marLeft w:val="0"/>
          <w:marRight w:val="0"/>
          <w:marTop w:val="0"/>
          <w:marBottom w:val="0"/>
          <w:divBdr>
            <w:top w:val="none" w:sz="0" w:space="0" w:color="auto"/>
            <w:left w:val="none" w:sz="0" w:space="0" w:color="auto"/>
            <w:bottom w:val="none" w:sz="0" w:space="0" w:color="auto"/>
            <w:right w:val="none" w:sz="0" w:space="0" w:color="auto"/>
          </w:divBdr>
          <w:divsChild>
            <w:div w:id="408701208">
              <w:marLeft w:val="0"/>
              <w:marRight w:val="0"/>
              <w:marTop w:val="0"/>
              <w:marBottom w:val="0"/>
              <w:divBdr>
                <w:top w:val="none" w:sz="0" w:space="0" w:color="auto"/>
                <w:left w:val="none" w:sz="0" w:space="0" w:color="auto"/>
                <w:bottom w:val="none" w:sz="0" w:space="0" w:color="auto"/>
                <w:right w:val="none" w:sz="0" w:space="0" w:color="auto"/>
              </w:divBdr>
            </w:div>
          </w:divsChild>
        </w:div>
        <w:div w:id="935527203">
          <w:marLeft w:val="0"/>
          <w:marRight w:val="0"/>
          <w:marTop w:val="0"/>
          <w:marBottom w:val="0"/>
          <w:divBdr>
            <w:top w:val="none" w:sz="0" w:space="0" w:color="auto"/>
            <w:left w:val="none" w:sz="0" w:space="0" w:color="auto"/>
            <w:bottom w:val="none" w:sz="0" w:space="0" w:color="auto"/>
            <w:right w:val="none" w:sz="0" w:space="0" w:color="auto"/>
          </w:divBdr>
          <w:divsChild>
            <w:div w:id="1117024125">
              <w:marLeft w:val="0"/>
              <w:marRight w:val="0"/>
              <w:marTop w:val="0"/>
              <w:marBottom w:val="0"/>
              <w:divBdr>
                <w:top w:val="none" w:sz="0" w:space="0" w:color="auto"/>
                <w:left w:val="none" w:sz="0" w:space="0" w:color="auto"/>
                <w:bottom w:val="none" w:sz="0" w:space="0" w:color="auto"/>
                <w:right w:val="none" w:sz="0" w:space="0" w:color="auto"/>
              </w:divBdr>
            </w:div>
          </w:divsChild>
        </w:div>
        <w:div w:id="988560485">
          <w:marLeft w:val="0"/>
          <w:marRight w:val="0"/>
          <w:marTop w:val="0"/>
          <w:marBottom w:val="0"/>
          <w:divBdr>
            <w:top w:val="none" w:sz="0" w:space="0" w:color="auto"/>
            <w:left w:val="none" w:sz="0" w:space="0" w:color="auto"/>
            <w:bottom w:val="none" w:sz="0" w:space="0" w:color="auto"/>
            <w:right w:val="none" w:sz="0" w:space="0" w:color="auto"/>
          </w:divBdr>
          <w:divsChild>
            <w:div w:id="682633998">
              <w:marLeft w:val="0"/>
              <w:marRight w:val="0"/>
              <w:marTop w:val="0"/>
              <w:marBottom w:val="0"/>
              <w:divBdr>
                <w:top w:val="none" w:sz="0" w:space="0" w:color="auto"/>
                <w:left w:val="none" w:sz="0" w:space="0" w:color="auto"/>
                <w:bottom w:val="none" w:sz="0" w:space="0" w:color="auto"/>
                <w:right w:val="none" w:sz="0" w:space="0" w:color="auto"/>
              </w:divBdr>
            </w:div>
          </w:divsChild>
        </w:div>
        <w:div w:id="989089940">
          <w:marLeft w:val="0"/>
          <w:marRight w:val="0"/>
          <w:marTop w:val="0"/>
          <w:marBottom w:val="0"/>
          <w:divBdr>
            <w:top w:val="none" w:sz="0" w:space="0" w:color="auto"/>
            <w:left w:val="none" w:sz="0" w:space="0" w:color="auto"/>
            <w:bottom w:val="none" w:sz="0" w:space="0" w:color="auto"/>
            <w:right w:val="none" w:sz="0" w:space="0" w:color="auto"/>
          </w:divBdr>
          <w:divsChild>
            <w:div w:id="846290051">
              <w:marLeft w:val="0"/>
              <w:marRight w:val="0"/>
              <w:marTop w:val="0"/>
              <w:marBottom w:val="0"/>
              <w:divBdr>
                <w:top w:val="none" w:sz="0" w:space="0" w:color="auto"/>
                <w:left w:val="none" w:sz="0" w:space="0" w:color="auto"/>
                <w:bottom w:val="none" w:sz="0" w:space="0" w:color="auto"/>
                <w:right w:val="none" w:sz="0" w:space="0" w:color="auto"/>
              </w:divBdr>
            </w:div>
          </w:divsChild>
        </w:div>
        <w:div w:id="1011184328">
          <w:marLeft w:val="0"/>
          <w:marRight w:val="0"/>
          <w:marTop w:val="0"/>
          <w:marBottom w:val="0"/>
          <w:divBdr>
            <w:top w:val="none" w:sz="0" w:space="0" w:color="auto"/>
            <w:left w:val="none" w:sz="0" w:space="0" w:color="auto"/>
            <w:bottom w:val="none" w:sz="0" w:space="0" w:color="auto"/>
            <w:right w:val="none" w:sz="0" w:space="0" w:color="auto"/>
          </w:divBdr>
          <w:divsChild>
            <w:div w:id="1520386578">
              <w:marLeft w:val="0"/>
              <w:marRight w:val="0"/>
              <w:marTop w:val="0"/>
              <w:marBottom w:val="0"/>
              <w:divBdr>
                <w:top w:val="none" w:sz="0" w:space="0" w:color="auto"/>
                <w:left w:val="none" w:sz="0" w:space="0" w:color="auto"/>
                <w:bottom w:val="none" w:sz="0" w:space="0" w:color="auto"/>
                <w:right w:val="none" w:sz="0" w:space="0" w:color="auto"/>
              </w:divBdr>
            </w:div>
          </w:divsChild>
        </w:div>
        <w:div w:id="1016614793">
          <w:marLeft w:val="0"/>
          <w:marRight w:val="0"/>
          <w:marTop w:val="0"/>
          <w:marBottom w:val="0"/>
          <w:divBdr>
            <w:top w:val="none" w:sz="0" w:space="0" w:color="auto"/>
            <w:left w:val="none" w:sz="0" w:space="0" w:color="auto"/>
            <w:bottom w:val="none" w:sz="0" w:space="0" w:color="auto"/>
            <w:right w:val="none" w:sz="0" w:space="0" w:color="auto"/>
          </w:divBdr>
          <w:divsChild>
            <w:div w:id="111094695">
              <w:marLeft w:val="0"/>
              <w:marRight w:val="0"/>
              <w:marTop w:val="0"/>
              <w:marBottom w:val="0"/>
              <w:divBdr>
                <w:top w:val="none" w:sz="0" w:space="0" w:color="auto"/>
                <w:left w:val="none" w:sz="0" w:space="0" w:color="auto"/>
                <w:bottom w:val="none" w:sz="0" w:space="0" w:color="auto"/>
                <w:right w:val="none" w:sz="0" w:space="0" w:color="auto"/>
              </w:divBdr>
            </w:div>
          </w:divsChild>
        </w:div>
        <w:div w:id="1062286454">
          <w:marLeft w:val="0"/>
          <w:marRight w:val="0"/>
          <w:marTop w:val="0"/>
          <w:marBottom w:val="0"/>
          <w:divBdr>
            <w:top w:val="none" w:sz="0" w:space="0" w:color="auto"/>
            <w:left w:val="none" w:sz="0" w:space="0" w:color="auto"/>
            <w:bottom w:val="none" w:sz="0" w:space="0" w:color="auto"/>
            <w:right w:val="none" w:sz="0" w:space="0" w:color="auto"/>
          </w:divBdr>
          <w:divsChild>
            <w:div w:id="717360210">
              <w:marLeft w:val="0"/>
              <w:marRight w:val="0"/>
              <w:marTop w:val="0"/>
              <w:marBottom w:val="0"/>
              <w:divBdr>
                <w:top w:val="none" w:sz="0" w:space="0" w:color="auto"/>
                <w:left w:val="none" w:sz="0" w:space="0" w:color="auto"/>
                <w:bottom w:val="none" w:sz="0" w:space="0" w:color="auto"/>
                <w:right w:val="none" w:sz="0" w:space="0" w:color="auto"/>
              </w:divBdr>
            </w:div>
          </w:divsChild>
        </w:div>
        <w:div w:id="1100488723">
          <w:marLeft w:val="0"/>
          <w:marRight w:val="0"/>
          <w:marTop w:val="0"/>
          <w:marBottom w:val="0"/>
          <w:divBdr>
            <w:top w:val="none" w:sz="0" w:space="0" w:color="auto"/>
            <w:left w:val="none" w:sz="0" w:space="0" w:color="auto"/>
            <w:bottom w:val="none" w:sz="0" w:space="0" w:color="auto"/>
            <w:right w:val="none" w:sz="0" w:space="0" w:color="auto"/>
          </w:divBdr>
          <w:divsChild>
            <w:div w:id="182323689">
              <w:marLeft w:val="0"/>
              <w:marRight w:val="0"/>
              <w:marTop w:val="0"/>
              <w:marBottom w:val="0"/>
              <w:divBdr>
                <w:top w:val="none" w:sz="0" w:space="0" w:color="auto"/>
                <w:left w:val="none" w:sz="0" w:space="0" w:color="auto"/>
                <w:bottom w:val="none" w:sz="0" w:space="0" w:color="auto"/>
                <w:right w:val="none" w:sz="0" w:space="0" w:color="auto"/>
              </w:divBdr>
            </w:div>
          </w:divsChild>
        </w:div>
        <w:div w:id="1107697812">
          <w:marLeft w:val="0"/>
          <w:marRight w:val="0"/>
          <w:marTop w:val="0"/>
          <w:marBottom w:val="0"/>
          <w:divBdr>
            <w:top w:val="none" w:sz="0" w:space="0" w:color="auto"/>
            <w:left w:val="none" w:sz="0" w:space="0" w:color="auto"/>
            <w:bottom w:val="none" w:sz="0" w:space="0" w:color="auto"/>
            <w:right w:val="none" w:sz="0" w:space="0" w:color="auto"/>
          </w:divBdr>
          <w:divsChild>
            <w:div w:id="2041935445">
              <w:marLeft w:val="0"/>
              <w:marRight w:val="0"/>
              <w:marTop w:val="0"/>
              <w:marBottom w:val="0"/>
              <w:divBdr>
                <w:top w:val="none" w:sz="0" w:space="0" w:color="auto"/>
                <w:left w:val="none" w:sz="0" w:space="0" w:color="auto"/>
                <w:bottom w:val="none" w:sz="0" w:space="0" w:color="auto"/>
                <w:right w:val="none" w:sz="0" w:space="0" w:color="auto"/>
              </w:divBdr>
            </w:div>
          </w:divsChild>
        </w:div>
        <w:div w:id="1134448423">
          <w:marLeft w:val="0"/>
          <w:marRight w:val="0"/>
          <w:marTop w:val="0"/>
          <w:marBottom w:val="0"/>
          <w:divBdr>
            <w:top w:val="none" w:sz="0" w:space="0" w:color="auto"/>
            <w:left w:val="none" w:sz="0" w:space="0" w:color="auto"/>
            <w:bottom w:val="none" w:sz="0" w:space="0" w:color="auto"/>
            <w:right w:val="none" w:sz="0" w:space="0" w:color="auto"/>
          </w:divBdr>
          <w:divsChild>
            <w:div w:id="988899447">
              <w:marLeft w:val="0"/>
              <w:marRight w:val="0"/>
              <w:marTop w:val="0"/>
              <w:marBottom w:val="0"/>
              <w:divBdr>
                <w:top w:val="none" w:sz="0" w:space="0" w:color="auto"/>
                <w:left w:val="none" w:sz="0" w:space="0" w:color="auto"/>
                <w:bottom w:val="none" w:sz="0" w:space="0" w:color="auto"/>
                <w:right w:val="none" w:sz="0" w:space="0" w:color="auto"/>
              </w:divBdr>
            </w:div>
          </w:divsChild>
        </w:div>
        <w:div w:id="1135560865">
          <w:marLeft w:val="0"/>
          <w:marRight w:val="0"/>
          <w:marTop w:val="0"/>
          <w:marBottom w:val="0"/>
          <w:divBdr>
            <w:top w:val="none" w:sz="0" w:space="0" w:color="auto"/>
            <w:left w:val="none" w:sz="0" w:space="0" w:color="auto"/>
            <w:bottom w:val="none" w:sz="0" w:space="0" w:color="auto"/>
            <w:right w:val="none" w:sz="0" w:space="0" w:color="auto"/>
          </w:divBdr>
          <w:divsChild>
            <w:div w:id="494027439">
              <w:marLeft w:val="0"/>
              <w:marRight w:val="0"/>
              <w:marTop w:val="0"/>
              <w:marBottom w:val="0"/>
              <w:divBdr>
                <w:top w:val="none" w:sz="0" w:space="0" w:color="auto"/>
                <w:left w:val="none" w:sz="0" w:space="0" w:color="auto"/>
                <w:bottom w:val="none" w:sz="0" w:space="0" w:color="auto"/>
                <w:right w:val="none" w:sz="0" w:space="0" w:color="auto"/>
              </w:divBdr>
            </w:div>
          </w:divsChild>
        </w:div>
        <w:div w:id="1177227380">
          <w:marLeft w:val="0"/>
          <w:marRight w:val="0"/>
          <w:marTop w:val="0"/>
          <w:marBottom w:val="0"/>
          <w:divBdr>
            <w:top w:val="none" w:sz="0" w:space="0" w:color="auto"/>
            <w:left w:val="none" w:sz="0" w:space="0" w:color="auto"/>
            <w:bottom w:val="none" w:sz="0" w:space="0" w:color="auto"/>
            <w:right w:val="none" w:sz="0" w:space="0" w:color="auto"/>
          </w:divBdr>
          <w:divsChild>
            <w:div w:id="1183783306">
              <w:marLeft w:val="0"/>
              <w:marRight w:val="0"/>
              <w:marTop w:val="0"/>
              <w:marBottom w:val="0"/>
              <w:divBdr>
                <w:top w:val="none" w:sz="0" w:space="0" w:color="auto"/>
                <w:left w:val="none" w:sz="0" w:space="0" w:color="auto"/>
                <w:bottom w:val="none" w:sz="0" w:space="0" w:color="auto"/>
                <w:right w:val="none" w:sz="0" w:space="0" w:color="auto"/>
              </w:divBdr>
            </w:div>
          </w:divsChild>
        </w:div>
        <w:div w:id="1213272383">
          <w:marLeft w:val="0"/>
          <w:marRight w:val="0"/>
          <w:marTop w:val="0"/>
          <w:marBottom w:val="0"/>
          <w:divBdr>
            <w:top w:val="none" w:sz="0" w:space="0" w:color="auto"/>
            <w:left w:val="none" w:sz="0" w:space="0" w:color="auto"/>
            <w:bottom w:val="none" w:sz="0" w:space="0" w:color="auto"/>
            <w:right w:val="none" w:sz="0" w:space="0" w:color="auto"/>
          </w:divBdr>
          <w:divsChild>
            <w:div w:id="659116723">
              <w:marLeft w:val="0"/>
              <w:marRight w:val="0"/>
              <w:marTop w:val="0"/>
              <w:marBottom w:val="0"/>
              <w:divBdr>
                <w:top w:val="none" w:sz="0" w:space="0" w:color="auto"/>
                <w:left w:val="none" w:sz="0" w:space="0" w:color="auto"/>
                <w:bottom w:val="none" w:sz="0" w:space="0" w:color="auto"/>
                <w:right w:val="none" w:sz="0" w:space="0" w:color="auto"/>
              </w:divBdr>
            </w:div>
          </w:divsChild>
        </w:div>
        <w:div w:id="1216039007">
          <w:marLeft w:val="0"/>
          <w:marRight w:val="0"/>
          <w:marTop w:val="0"/>
          <w:marBottom w:val="0"/>
          <w:divBdr>
            <w:top w:val="none" w:sz="0" w:space="0" w:color="auto"/>
            <w:left w:val="none" w:sz="0" w:space="0" w:color="auto"/>
            <w:bottom w:val="none" w:sz="0" w:space="0" w:color="auto"/>
            <w:right w:val="none" w:sz="0" w:space="0" w:color="auto"/>
          </w:divBdr>
          <w:divsChild>
            <w:div w:id="2060931066">
              <w:marLeft w:val="0"/>
              <w:marRight w:val="0"/>
              <w:marTop w:val="0"/>
              <w:marBottom w:val="0"/>
              <w:divBdr>
                <w:top w:val="none" w:sz="0" w:space="0" w:color="auto"/>
                <w:left w:val="none" w:sz="0" w:space="0" w:color="auto"/>
                <w:bottom w:val="none" w:sz="0" w:space="0" w:color="auto"/>
                <w:right w:val="none" w:sz="0" w:space="0" w:color="auto"/>
              </w:divBdr>
            </w:div>
          </w:divsChild>
        </w:div>
        <w:div w:id="1251239766">
          <w:marLeft w:val="0"/>
          <w:marRight w:val="0"/>
          <w:marTop w:val="0"/>
          <w:marBottom w:val="0"/>
          <w:divBdr>
            <w:top w:val="none" w:sz="0" w:space="0" w:color="auto"/>
            <w:left w:val="none" w:sz="0" w:space="0" w:color="auto"/>
            <w:bottom w:val="none" w:sz="0" w:space="0" w:color="auto"/>
            <w:right w:val="none" w:sz="0" w:space="0" w:color="auto"/>
          </w:divBdr>
          <w:divsChild>
            <w:div w:id="127404585">
              <w:marLeft w:val="0"/>
              <w:marRight w:val="0"/>
              <w:marTop w:val="0"/>
              <w:marBottom w:val="0"/>
              <w:divBdr>
                <w:top w:val="none" w:sz="0" w:space="0" w:color="auto"/>
                <w:left w:val="none" w:sz="0" w:space="0" w:color="auto"/>
                <w:bottom w:val="none" w:sz="0" w:space="0" w:color="auto"/>
                <w:right w:val="none" w:sz="0" w:space="0" w:color="auto"/>
              </w:divBdr>
            </w:div>
          </w:divsChild>
        </w:div>
        <w:div w:id="1259362807">
          <w:marLeft w:val="0"/>
          <w:marRight w:val="0"/>
          <w:marTop w:val="0"/>
          <w:marBottom w:val="0"/>
          <w:divBdr>
            <w:top w:val="none" w:sz="0" w:space="0" w:color="auto"/>
            <w:left w:val="none" w:sz="0" w:space="0" w:color="auto"/>
            <w:bottom w:val="none" w:sz="0" w:space="0" w:color="auto"/>
            <w:right w:val="none" w:sz="0" w:space="0" w:color="auto"/>
          </w:divBdr>
          <w:divsChild>
            <w:div w:id="1501696143">
              <w:marLeft w:val="0"/>
              <w:marRight w:val="0"/>
              <w:marTop w:val="0"/>
              <w:marBottom w:val="0"/>
              <w:divBdr>
                <w:top w:val="none" w:sz="0" w:space="0" w:color="auto"/>
                <w:left w:val="none" w:sz="0" w:space="0" w:color="auto"/>
                <w:bottom w:val="none" w:sz="0" w:space="0" w:color="auto"/>
                <w:right w:val="none" w:sz="0" w:space="0" w:color="auto"/>
              </w:divBdr>
            </w:div>
          </w:divsChild>
        </w:div>
        <w:div w:id="1270040085">
          <w:marLeft w:val="0"/>
          <w:marRight w:val="0"/>
          <w:marTop w:val="0"/>
          <w:marBottom w:val="0"/>
          <w:divBdr>
            <w:top w:val="none" w:sz="0" w:space="0" w:color="auto"/>
            <w:left w:val="none" w:sz="0" w:space="0" w:color="auto"/>
            <w:bottom w:val="none" w:sz="0" w:space="0" w:color="auto"/>
            <w:right w:val="none" w:sz="0" w:space="0" w:color="auto"/>
          </w:divBdr>
          <w:divsChild>
            <w:div w:id="1207832209">
              <w:marLeft w:val="0"/>
              <w:marRight w:val="0"/>
              <w:marTop w:val="0"/>
              <w:marBottom w:val="0"/>
              <w:divBdr>
                <w:top w:val="none" w:sz="0" w:space="0" w:color="auto"/>
                <w:left w:val="none" w:sz="0" w:space="0" w:color="auto"/>
                <w:bottom w:val="none" w:sz="0" w:space="0" w:color="auto"/>
                <w:right w:val="none" w:sz="0" w:space="0" w:color="auto"/>
              </w:divBdr>
            </w:div>
          </w:divsChild>
        </w:div>
        <w:div w:id="1286617440">
          <w:marLeft w:val="0"/>
          <w:marRight w:val="0"/>
          <w:marTop w:val="0"/>
          <w:marBottom w:val="0"/>
          <w:divBdr>
            <w:top w:val="none" w:sz="0" w:space="0" w:color="auto"/>
            <w:left w:val="none" w:sz="0" w:space="0" w:color="auto"/>
            <w:bottom w:val="none" w:sz="0" w:space="0" w:color="auto"/>
            <w:right w:val="none" w:sz="0" w:space="0" w:color="auto"/>
          </w:divBdr>
          <w:divsChild>
            <w:div w:id="505829381">
              <w:marLeft w:val="0"/>
              <w:marRight w:val="0"/>
              <w:marTop w:val="0"/>
              <w:marBottom w:val="0"/>
              <w:divBdr>
                <w:top w:val="none" w:sz="0" w:space="0" w:color="auto"/>
                <w:left w:val="none" w:sz="0" w:space="0" w:color="auto"/>
                <w:bottom w:val="none" w:sz="0" w:space="0" w:color="auto"/>
                <w:right w:val="none" w:sz="0" w:space="0" w:color="auto"/>
              </w:divBdr>
            </w:div>
          </w:divsChild>
        </w:div>
        <w:div w:id="1295914838">
          <w:marLeft w:val="0"/>
          <w:marRight w:val="0"/>
          <w:marTop w:val="0"/>
          <w:marBottom w:val="0"/>
          <w:divBdr>
            <w:top w:val="none" w:sz="0" w:space="0" w:color="auto"/>
            <w:left w:val="none" w:sz="0" w:space="0" w:color="auto"/>
            <w:bottom w:val="none" w:sz="0" w:space="0" w:color="auto"/>
            <w:right w:val="none" w:sz="0" w:space="0" w:color="auto"/>
          </w:divBdr>
          <w:divsChild>
            <w:div w:id="211502464">
              <w:marLeft w:val="0"/>
              <w:marRight w:val="0"/>
              <w:marTop w:val="0"/>
              <w:marBottom w:val="0"/>
              <w:divBdr>
                <w:top w:val="none" w:sz="0" w:space="0" w:color="auto"/>
                <w:left w:val="none" w:sz="0" w:space="0" w:color="auto"/>
                <w:bottom w:val="none" w:sz="0" w:space="0" w:color="auto"/>
                <w:right w:val="none" w:sz="0" w:space="0" w:color="auto"/>
              </w:divBdr>
            </w:div>
          </w:divsChild>
        </w:div>
        <w:div w:id="1296373071">
          <w:marLeft w:val="0"/>
          <w:marRight w:val="0"/>
          <w:marTop w:val="0"/>
          <w:marBottom w:val="0"/>
          <w:divBdr>
            <w:top w:val="none" w:sz="0" w:space="0" w:color="auto"/>
            <w:left w:val="none" w:sz="0" w:space="0" w:color="auto"/>
            <w:bottom w:val="none" w:sz="0" w:space="0" w:color="auto"/>
            <w:right w:val="none" w:sz="0" w:space="0" w:color="auto"/>
          </w:divBdr>
          <w:divsChild>
            <w:div w:id="973096076">
              <w:marLeft w:val="0"/>
              <w:marRight w:val="0"/>
              <w:marTop w:val="0"/>
              <w:marBottom w:val="0"/>
              <w:divBdr>
                <w:top w:val="none" w:sz="0" w:space="0" w:color="auto"/>
                <w:left w:val="none" w:sz="0" w:space="0" w:color="auto"/>
                <w:bottom w:val="none" w:sz="0" w:space="0" w:color="auto"/>
                <w:right w:val="none" w:sz="0" w:space="0" w:color="auto"/>
              </w:divBdr>
            </w:div>
          </w:divsChild>
        </w:div>
        <w:div w:id="1320499077">
          <w:marLeft w:val="0"/>
          <w:marRight w:val="0"/>
          <w:marTop w:val="0"/>
          <w:marBottom w:val="0"/>
          <w:divBdr>
            <w:top w:val="none" w:sz="0" w:space="0" w:color="auto"/>
            <w:left w:val="none" w:sz="0" w:space="0" w:color="auto"/>
            <w:bottom w:val="none" w:sz="0" w:space="0" w:color="auto"/>
            <w:right w:val="none" w:sz="0" w:space="0" w:color="auto"/>
          </w:divBdr>
          <w:divsChild>
            <w:div w:id="1704212950">
              <w:marLeft w:val="0"/>
              <w:marRight w:val="0"/>
              <w:marTop w:val="0"/>
              <w:marBottom w:val="0"/>
              <w:divBdr>
                <w:top w:val="none" w:sz="0" w:space="0" w:color="auto"/>
                <w:left w:val="none" w:sz="0" w:space="0" w:color="auto"/>
                <w:bottom w:val="none" w:sz="0" w:space="0" w:color="auto"/>
                <w:right w:val="none" w:sz="0" w:space="0" w:color="auto"/>
              </w:divBdr>
            </w:div>
          </w:divsChild>
        </w:div>
        <w:div w:id="1332828346">
          <w:marLeft w:val="0"/>
          <w:marRight w:val="0"/>
          <w:marTop w:val="0"/>
          <w:marBottom w:val="0"/>
          <w:divBdr>
            <w:top w:val="none" w:sz="0" w:space="0" w:color="auto"/>
            <w:left w:val="none" w:sz="0" w:space="0" w:color="auto"/>
            <w:bottom w:val="none" w:sz="0" w:space="0" w:color="auto"/>
            <w:right w:val="none" w:sz="0" w:space="0" w:color="auto"/>
          </w:divBdr>
          <w:divsChild>
            <w:div w:id="845941015">
              <w:marLeft w:val="0"/>
              <w:marRight w:val="0"/>
              <w:marTop w:val="0"/>
              <w:marBottom w:val="0"/>
              <w:divBdr>
                <w:top w:val="none" w:sz="0" w:space="0" w:color="auto"/>
                <w:left w:val="none" w:sz="0" w:space="0" w:color="auto"/>
                <w:bottom w:val="none" w:sz="0" w:space="0" w:color="auto"/>
                <w:right w:val="none" w:sz="0" w:space="0" w:color="auto"/>
              </w:divBdr>
            </w:div>
          </w:divsChild>
        </w:div>
        <w:div w:id="1339114910">
          <w:marLeft w:val="0"/>
          <w:marRight w:val="0"/>
          <w:marTop w:val="0"/>
          <w:marBottom w:val="0"/>
          <w:divBdr>
            <w:top w:val="none" w:sz="0" w:space="0" w:color="auto"/>
            <w:left w:val="none" w:sz="0" w:space="0" w:color="auto"/>
            <w:bottom w:val="none" w:sz="0" w:space="0" w:color="auto"/>
            <w:right w:val="none" w:sz="0" w:space="0" w:color="auto"/>
          </w:divBdr>
          <w:divsChild>
            <w:div w:id="132600343">
              <w:marLeft w:val="0"/>
              <w:marRight w:val="0"/>
              <w:marTop w:val="0"/>
              <w:marBottom w:val="0"/>
              <w:divBdr>
                <w:top w:val="none" w:sz="0" w:space="0" w:color="auto"/>
                <w:left w:val="none" w:sz="0" w:space="0" w:color="auto"/>
                <w:bottom w:val="none" w:sz="0" w:space="0" w:color="auto"/>
                <w:right w:val="none" w:sz="0" w:space="0" w:color="auto"/>
              </w:divBdr>
            </w:div>
          </w:divsChild>
        </w:div>
        <w:div w:id="1385059743">
          <w:marLeft w:val="0"/>
          <w:marRight w:val="0"/>
          <w:marTop w:val="0"/>
          <w:marBottom w:val="0"/>
          <w:divBdr>
            <w:top w:val="none" w:sz="0" w:space="0" w:color="auto"/>
            <w:left w:val="none" w:sz="0" w:space="0" w:color="auto"/>
            <w:bottom w:val="none" w:sz="0" w:space="0" w:color="auto"/>
            <w:right w:val="none" w:sz="0" w:space="0" w:color="auto"/>
          </w:divBdr>
          <w:divsChild>
            <w:div w:id="1955671772">
              <w:marLeft w:val="0"/>
              <w:marRight w:val="0"/>
              <w:marTop w:val="0"/>
              <w:marBottom w:val="0"/>
              <w:divBdr>
                <w:top w:val="none" w:sz="0" w:space="0" w:color="auto"/>
                <w:left w:val="none" w:sz="0" w:space="0" w:color="auto"/>
                <w:bottom w:val="none" w:sz="0" w:space="0" w:color="auto"/>
                <w:right w:val="none" w:sz="0" w:space="0" w:color="auto"/>
              </w:divBdr>
            </w:div>
          </w:divsChild>
        </w:div>
        <w:div w:id="1431469975">
          <w:marLeft w:val="0"/>
          <w:marRight w:val="0"/>
          <w:marTop w:val="0"/>
          <w:marBottom w:val="0"/>
          <w:divBdr>
            <w:top w:val="none" w:sz="0" w:space="0" w:color="auto"/>
            <w:left w:val="none" w:sz="0" w:space="0" w:color="auto"/>
            <w:bottom w:val="none" w:sz="0" w:space="0" w:color="auto"/>
            <w:right w:val="none" w:sz="0" w:space="0" w:color="auto"/>
          </w:divBdr>
          <w:divsChild>
            <w:div w:id="1070729712">
              <w:marLeft w:val="0"/>
              <w:marRight w:val="0"/>
              <w:marTop w:val="0"/>
              <w:marBottom w:val="0"/>
              <w:divBdr>
                <w:top w:val="none" w:sz="0" w:space="0" w:color="auto"/>
                <w:left w:val="none" w:sz="0" w:space="0" w:color="auto"/>
                <w:bottom w:val="none" w:sz="0" w:space="0" w:color="auto"/>
                <w:right w:val="none" w:sz="0" w:space="0" w:color="auto"/>
              </w:divBdr>
            </w:div>
          </w:divsChild>
        </w:div>
        <w:div w:id="1432160608">
          <w:marLeft w:val="0"/>
          <w:marRight w:val="0"/>
          <w:marTop w:val="0"/>
          <w:marBottom w:val="0"/>
          <w:divBdr>
            <w:top w:val="none" w:sz="0" w:space="0" w:color="auto"/>
            <w:left w:val="none" w:sz="0" w:space="0" w:color="auto"/>
            <w:bottom w:val="none" w:sz="0" w:space="0" w:color="auto"/>
            <w:right w:val="none" w:sz="0" w:space="0" w:color="auto"/>
          </w:divBdr>
          <w:divsChild>
            <w:div w:id="1634826114">
              <w:marLeft w:val="0"/>
              <w:marRight w:val="0"/>
              <w:marTop w:val="0"/>
              <w:marBottom w:val="0"/>
              <w:divBdr>
                <w:top w:val="none" w:sz="0" w:space="0" w:color="auto"/>
                <w:left w:val="none" w:sz="0" w:space="0" w:color="auto"/>
                <w:bottom w:val="none" w:sz="0" w:space="0" w:color="auto"/>
                <w:right w:val="none" w:sz="0" w:space="0" w:color="auto"/>
              </w:divBdr>
            </w:div>
          </w:divsChild>
        </w:div>
        <w:div w:id="1448311004">
          <w:marLeft w:val="0"/>
          <w:marRight w:val="0"/>
          <w:marTop w:val="0"/>
          <w:marBottom w:val="0"/>
          <w:divBdr>
            <w:top w:val="none" w:sz="0" w:space="0" w:color="auto"/>
            <w:left w:val="none" w:sz="0" w:space="0" w:color="auto"/>
            <w:bottom w:val="none" w:sz="0" w:space="0" w:color="auto"/>
            <w:right w:val="none" w:sz="0" w:space="0" w:color="auto"/>
          </w:divBdr>
          <w:divsChild>
            <w:div w:id="1440375033">
              <w:marLeft w:val="0"/>
              <w:marRight w:val="0"/>
              <w:marTop w:val="0"/>
              <w:marBottom w:val="0"/>
              <w:divBdr>
                <w:top w:val="none" w:sz="0" w:space="0" w:color="auto"/>
                <w:left w:val="none" w:sz="0" w:space="0" w:color="auto"/>
                <w:bottom w:val="none" w:sz="0" w:space="0" w:color="auto"/>
                <w:right w:val="none" w:sz="0" w:space="0" w:color="auto"/>
              </w:divBdr>
            </w:div>
          </w:divsChild>
        </w:div>
        <w:div w:id="1484469356">
          <w:marLeft w:val="0"/>
          <w:marRight w:val="0"/>
          <w:marTop w:val="0"/>
          <w:marBottom w:val="0"/>
          <w:divBdr>
            <w:top w:val="none" w:sz="0" w:space="0" w:color="auto"/>
            <w:left w:val="none" w:sz="0" w:space="0" w:color="auto"/>
            <w:bottom w:val="none" w:sz="0" w:space="0" w:color="auto"/>
            <w:right w:val="none" w:sz="0" w:space="0" w:color="auto"/>
          </w:divBdr>
          <w:divsChild>
            <w:div w:id="388039943">
              <w:marLeft w:val="0"/>
              <w:marRight w:val="0"/>
              <w:marTop w:val="0"/>
              <w:marBottom w:val="0"/>
              <w:divBdr>
                <w:top w:val="none" w:sz="0" w:space="0" w:color="auto"/>
                <w:left w:val="none" w:sz="0" w:space="0" w:color="auto"/>
                <w:bottom w:val="none" w:sz="0" w:space="0" w:color="auto"/>
                <w:right w:val="none" w:sz="0" w:space="0" w:color="auto"/>
              </w:divBdr>
            </w:div>
          </w:divsChild>
        </w:div>
        <w:div w:id="1490439199">
          <w:marLeft w:val="0"/>
          <w:marRight w:val="0"/>
          <w:marTop w:val="0"/>
          <w:marBottom w:val="0"/>
          <w:divBdr>
            <w:top w:val="none" w:sz="0" w:space="0" w:color="auto"/>
            <w:left w:val="none" w:sz="0" w:space="0" w:color="auto"/>
            <w:bottom w:val="none" w:sz="0" w:space="0" w:color="auto"/>
            <w:right w:val="none" w:sz="0" w:space="0" w:color="auto"/>
          </w:divBdr>
          <w:divsChild>
            <w:div w:id="2077512128">
              <w:marLeft w:val="0"/>
              <w:marRight w:val="0"/>
              <w:marTop w:val="0"/>
              <w:marBottom w:val="0"/>
              <w:divBdr>
                <w:top w:val="none" w:sz="0" w:space="0" w:color="auto"/>
                <w:left w:val="none" w:sz="0" w:space="0" w:color="auto"/>
                <w:bottom w:val="none" w:sz="0" w:space="0" w:color="auto"/>
                <w:right w:val="none" w:sz="0" w:space="0" w:color="auto"/>
              </w:divBdr>
            </w:div>
          </w:divsChild>
        </w:div>
        <w:div w:id="1502813481">
          <w:marLeft w:val="0"/>
          <w:marRight w:val="0"/>
          <w:marTop w:val="0"/>
          <w:marBottom w:val="0"/>
          <w:divBdr>
            <w:top w:val="none" w:sz="0" w:space="0" w:color="auto"/>
            <w:left w:val="none" w:sz="0" w:space="0" w:color="auto"/>
            <w:bottom w:val="none" w:sz="0" w:space="0" w:color="auto"/>
            <w:right w:val="none" w:sz="0" w:space="0" w:color="auto"/>
          </w:divBdr>
          <w:divsChild>
            <w:div w:id="270011735">
              <w:marLeft w:val="0"/>
              <w:marRight w:val="0"/>
              <w:marTop w:val="0"/>
              <w:marBottom w:val="0"/>
              <w:divBdr>
                <w:top w:val="none" w:sz="0" w:space="0" w:color="auto"/>
                <w:left w:val="none" w:sz="0" w:space="0" w:color="auto"/>
                <w:bottom w:val="none" w:sz="0" w:space="0" w:color="auto"/>
                <w:right w:val="none" w:sz="0" w:space="0" w:color="auto"/>
              </w:divBdr>
            </w:div>
          </w:divsChild>
        </w:div>
        <w:div w:id="1506627751">
          <w:marLeft w:val="0"/>
          <w:marRight w:val="0"/>
          <w:marTop w:val="0"/>
          <w:marBottom w:val="0"/>
          <w:divBdr>
            <w:top w:val="none" w:sz="0" w:space="0" w:color="auto"/>
            <w:left w:val="none" w:sz="0" w:space="0" w:color="auto"/>
            <w:bottom w:val="none" w:sz="0" w:space="0" w:color="auto"/>
            <w:right w:val="none" w:sz="0" w:space="0" w:color="auto"/>
          </w:divBdr>
          <w:divsChild>
            <w:div w:id="1560286335">
              <w:marLeft w:val="0"/>
              <w:marRight w:val="0"/>
              <w:marTop w:val="0"/>
              <w:marBottom w:val="0"/>
              <w:divBdr>
                <w:top w:val="none" w:sz="0" w:space="0" w:color="auto"/>
                <w:left w:val="none" w:sz="0" w:space="0" w:color="auto"/>
                <w:bottom w:val="none" w:sz="0" w:space="0" w:color="auto"/>
                <w:right w:val="none" w:sz="0" w:space="0" w:color="auto"/>
              </w:divBdr>
            </w:div>
          </w:divsChild>
        </w:div>
        <w:div w:id="1512253760">
          <w:marLeft w:val="0"/>
          <w:marRight w:val="0"/>
          <w:marTop w:val="0"/>
          <w:marBottom w:val="0"/>
          <w:divBdr>
            <w:top w:val="none" w:sz="0" w:space="0" w:color="auto"/>
            <w:left w:val="none" w:sz="0" w:space="0" w:color="auto"/>
            <w:bottom w:val="none" w:sz="0" w:space="0" w:color="auto"/>
            <w:right w:val="none" w:sz="0" w:space="0" w:color="auto"/>
          </w:divBdr>
          <w:divsChild>
            <w:div w:id="1995139415">
              <w:marLeft w:val="0"/>
              <w:marRight w:val="0"/>
              <w:marTop w:val="0"/>
              <w:marBottom w:val="0"/>
              <w:divBdr>
                <w:top w:val="none" w:sz="0" w:space="0" w:color="auto"/>
                <w:left w:val="none" w:sz="0" w:space="0" w:color="auto"/>
                <w:bottom w:val="none" w:sz="0" w:space="0" w:color="auto"/>
                <w:right w:val="none" w:sz="0" w:space="0" w:color="auto"/>
              </w:divBdr>
            </w:div>
          </w:divsChild>
        </w:div>
        <w:div w:id="1517695293">
          <w:marLeft w:val="0"/>
          <w:marRight w:val="0"/>
          <w:marTop w:val="0"/>
          <w:marBottom w:val="0"/>
          <w:divBdr>
            <w:top w:val="none" w:sz="0" w:space="0" w:color="auto"/>
            <w:left w:val="none" w:sz="0" w:space="0" w:color="auto"/>
            <w:bottom w:val="none" w:sz="0" w:space="0" w:color="auto"/>
            <w:right w:val="none" w:sz="0" w:space="0" w:color="auto"/>
          </w:divBdr>
          <w:divsChild>
            <w:div w:id="751660859">
              <w:marLeft w:val="0"/>
              <w:marRight w:val="0"/>
              <w:marTop w:val="0"/>
              <w:marBottom w:val="0"/>
              <w:divBdr>
                <w:top w:val="none" w:sz="0" w:space="0" w:color="auto"/>
                <w:left w:val="none" w:sz="0" w:space="0" w:color="auto"/>
                <w:bottom w:val="none" w:sz="0" w:space="0" w:color="auto"/>
                <w:right w:val="none" w:sz="0" w:space="0" w:color="auto"/>
              </w:divBdr>
            </w:div>
          </w:divsChild>
        </w:div>
        <w:div w:id="1524320440">
          <w:marLeft w:val="0"/>
          <w:marRight w:val="0"/>
          <w:marTop w:val="0"/>
          <w:marBottom w:val="0"/>
          <w:divBdr>
            <w:top w:val="none" w:sz="0" w:space="0" w:color="auto"/>
            <w:left w:val="none" w:sz="0" w:space="0" w:color="auto"/>
            <w:bottom w:val="none" w:sz="0" w:space="0" w:color="auto"/>
            <w:right w:val="none" w:sz="0" w:space="0" w:color="auto"/>
          </w:divBdr>
          <w:divsChild>
            <w:div w:id="123500214">
              <w:marLeft w:val="0"/>
              <w:marRight w:val="0"/>
              <w:marTop w:val="0"/>
              <w:marBottom w:val="0"/>
              <w:divBdr>
                <w:top w:val="none" w:sz="0" w:space="0" w:color="auto"/>
                <w:left w:val="none" w:sz="0" w:space="0" w:color="auto"/>
                <w:bottom w:val="none" w:sz="0" w:space="0" w:color="auto"/>
                <w:right w:val="none" w:sz="0" w:space="0" w:color="auto"/>
              </w:divBdr>
            </w:div>
          </w:divsChild>
        </w:div>
        <w:div w:id="1526670501">
          <w:marLeft w:val="0"/>
          <w:marRight w:val="0"/>
          <w:marTop w:val="0"/>
          <w:marBottom w:val="0"/>
          <w:divBdr>
            <w:top w:val="none" w:sz="0" w:space="0" w:color="auto"/>
            <w:left w:val="none" w:sz="0" w:space="0" w:color="auto"/>
            <w:bottom w:val="none" w:sz="0" w:space="0" w:color="auto"/>
            <w:right w:val="none" w:sz="0" w:space="0" w:color="auto"/>
          </w:divBdr>
          <w:divsChild>
            <w:div w:id="434254217">
              <w:marLeft w:val="0"/>
              <w:marRight w:val="0"/>
              <w:marTop w:val="0"/>
              <w:marBottom w:val="0"/>
              <w:divBdr>
                <w:top w:val="none" w:sz="0" w:space="0" w:color="auto"/>
                <w:left w:val="none" w:sz="0" w:space="0" w:color="auto"/>
                <w:bottom w:val="none" w:sz="0" w:space="0" w:color="auto"/>
                <w:right w:val="none" w:sz="0" w:space="0" w:color="auto"/>
              </w:divBdr>
            </w:div>
          </w:divsChild>
        </w:div>
        <w:div w:id="1534265503">
          <w:marLeft w:val="0"/>
          <w:marRight w:val="0"/>
          <w:marTop w:val="0"/>
          <w:marBottom w:val="0"/>
          <w:divBdr>
            <w:top w:val="none" w:sz="0" w:space="0" w:color="auto"/>
            <w:left w:val="none" w:sz="0" w:space="0" w:color="auto"/>
            <w:bottom w:val="none" w:sz="0" w:space="0" w:color="auto"/>
            <w:right w:val="none" w:sz="0" w:space="0" w:color="auto"/>
          </w:divBdr>
          <w:divsChild>
            <w:div w:id="1737702123">
              <w:marLeft w:val="0"/>
              <w:marRight w:val="0"/>
              <w:marTop w:val="0"/>
              <w:marBottom w:val="0"/>
              <w:divBdr>
                <w:top w:val="none" w:sz="0" w:space="0" w:color="auto"/>
                <w:left w:val="none" w:sz="0" w:space="0" w:color="auto"/>
                <w:bottom w:val="none" w:sz="0" w:space="0" w:color="auto"/>
                <w:right w:val="none" w:sz="0" w:space="0" w:color="auto"/>
              </w:divBdr>
            </w:div>
          </w:divsChild>
        </w:div>
        <w:div w:id="1570070219">
          <w:marLeft w:val="0"/>
          <w:marRight w:val="0"/>
          <w:marTop w:val="0"/>
          <w:marBottom w:val="0"/>
          <w:divBdr>
            <w:top w:val="none" w:sz="0" w:space="0" w:color="auto"/>
            <w:left w:val="none" w:sz="0" w:space="0" w:color="auto"/>
            <w:bottom w:val="none" w:sz="0" w:space="0" w:color="auto"/>
            <w:right w:val="none" w:sz="0" w:space="0" w:color="auto"/>
          </w:divBdr>
          <w:divsChild>
            <w:div w:id="834685462">
              <w:marLeft w:val="0"/>
              <w:marRight w:val="0"/>
              <w:marTop w:val="0"/>
              <w:marBottom w:val="0"/>
              <w:divBdr>
                <w:top w:val="none" w:sz="0" w:space="0" w:color="auto"/>
                <w:left w:val="none" w:sz="0" w:space="0" w:color="auto"/>
                <w:bottom w:val="none" w:sz="0" w:space="0" w:color="auto"/>
                <w:right w:val="none" w:sz="0" w:space="0" w:color="auto"/>
              </w:divBdr>
            </w:div>
          </w:divsChild>
        </w:div>
        <w:div w:id="1576279989">
          <w:marLeft w:val="0"/>
          <w:marRight w:val="0"/>
          <w:marTop w:val="0"/>
          <w:marBottom w:val="0"/>
          <w:divBdr>
            <w:top w:val="none" w:sz="0" w:space="0" w:color="auto"/>
            <w:left w:val="none" w:sz="0" w:space="0" w:color="auto"/>
            <w:bottom w:val="none" w:sz="0" w:space="0" w:color="auto"/>
            <w:right w:val="none" w:sz="0" w:space="0" w:color="auto"/>
          </w:divBdr>
          <w:divsChild>
            <w:div w:id="1755779479">
              <w:marLeft w:val="0"/>
              <w:marRight w:val="0"/>
              <w:marTop w:val="0"/>
              <w:marBottom w:val="0"/>
              <w:divBdr>
                <w:top w:val="none" w:sz="0" w:space="0" w:color="auto"/>
                <w:left w:val="none" w:sz="0" w:space="0" w:color="auto"/>
                <w:bottom w:val="none" w:sz="0" w:space="0" w:color="auto"/>
                <w:right w:val="none" w:sz="0" w:space="0" w:color="auto"/>
              </w:divBdr>
            </w:div>
          </w:divsChild>
        </w:div>
        <w:div w:id="1593317434">
          <w:marLeft w:val="0"/>
          <w:marRight w:val="0"/>
          <w:marTop w:val="0"/>
          <w:marBottom w:val="0"/>
          <w:divBdr>
            <w:top w:val="none" w:sz="0" w:space="0" w:color="auto"/>
            <w:left w:val="none" w:sz="0" w:space="0" w:color="auto"/>
            <w:bottom w:val="none" w:sz="0" w:space="0" w:color="auto"/>
            <w:right w:val="none" w:sz="0" w:space="0" w:color="auto"/>
          </w:divBdr>
          <w:divsChild>
            <w:div w:id="893925823">
              <w:marLeft w:val="0"/>
              <w:marRight w:val="0"/>
              <w:marTop w:val="0"/>
              <w:marBottom w:val="0"/>
              <w:divBdr>
                <w:top w:val="none" w:sz="0" w:space="0" w:color="auto"/>
                <w:left w:val="none" w:sz="0" w:space="0" w:color="auto"/>
                <w:bottom w:val="none" w:sz="0" w:space="0" w:color="auto"/>
                <w:right w:val="none" w:sz="0" w:space="0" w:color="auto"/>
              </w:divBdr>
            </w:div>
          </w:divsChild>
        </w:div>
        <w:div w:id="1604455231">
          <w:marLeft w:val="0"/>
          <w:marRight w:val="0"/>
          <w:marTop w:val="0"/>
          <w:marBottom w:val="0"/>
          <w:divBdr>
            <w:top w:val="none" w:sz="0" w:space="0" w:color="auto"/>
            <w:left w:val="none" w:sz="0" w:space="0" w:color="auto"/>
            <w:bottom w:val="none" w:sz="0" w:space="0" w:color="auto"/>
            <w:right w:val="none" w:sz="0" w:space="0" w:color="auto"/>
          </w:divBdr>
          <w:divsChild>
            <w:div w:id="1194265673">
              <w:marLeft w:val="0"/>
              <w:marRight w:val="0"/>
              <w:marTop w:val="0"/>
              <w:marBottom w:val="0"/>
              <w:divBdr>
                <w:top w:val="none" w:sz="0" w:space="0" w:color="auto"/>
                <w:left w:val="none" w:sz="0" w:space="0" w:color="auto"/>
                <w:bottom w:val="none" w:sz="0" w:space="0" w:color="auto"/>
                <w:right w:val="none" w:sz="0" w:space="0" w:color="auto"/>
              </w:divBdr>
            </w:div>
          </w:divsChild>
        </w:div>
        <w:div w:id="1701930914">
          <w:marLeft w:val="0"/>
          <w:marRight w:val="0"/>
          <w:marTop w:val="0"/>
          <w:marBottom w:val="0"/>
          <w:divBdr>
            <w:top w:val="none" w:sz="0" w:space="0" w:color="auto"/>
            <w:left w:val="none" w:sz="0" w:space="0" w:color="auto"/>
            <w:bottom w:val="none" w:sz="0" w:space="0" w:color="auto"/>
            <w:right w:val="none" w:sz="0" w:space="0" w:color="auto"/>
          </w:divBdr>
          <w:divsChild>
            <w:div w:id="1277560425">
              <w:marLeft w:val="0"/>
              <w:marRight w:val="0"/>
              <w:marTop w:val="0"/>
              <w:marBottom w:val="0"/>
              <w:divBdr>
                <w:top w:val="none" w:sz="0" w:space="0" w:color="auto"/>
                <w:left w:val="none" w:sz="0" w:space="0" w:color="auto"/>
                <w:bottom w:val="none" w:sz="0" w:space="0" w:color="auto"/>
                <w:right w:val="none" w:sz="0" w:space="0" w:color="auto"/>
              </w:divBdr>
            </w:div>
          </w:divsChild>
        </w:div>
        <w:div w:id="1706830143">
          <w:marLeft w:val="0"/>
          <w:marRight w:val="0"/>
          <w:marTop w:val="0"/>
          <w:marBottom w:val="0"/>
          <w:divBdr>
            <w:top w:val="none" w:sz="0" w:space="0" w:color="auto"/>
            <w:left w:val="none" w:sz="0" w:space="0" w:color="auto"/>
            <w:bottom w:val="none" w:sz="0" w:space="0" w:color="auto"/>
            <w:right w:val="none" w:sz="0" w:space="0" w:color="auto"/>
          </w:divBdr>
          <w:divsChild>
            <w:div w:id="1917015052">
              <w:marLeft w:val="0"/>
              <w:marRight w:val="0"/>
              <w:marTop w:val="0"/>
              <w:marBottom w:val="0"/>
              <w:divBdr>
                <w:top w:val="none" w:sz="0" w:space="0" w:color="auto"/>
                <w:left w:val="none" w:sz="0" w:space="0" w:color="auto"/>
                <w:bottom w:val="none" w:sz="0" w:space="0" w:color="auto"/>
                <w:right w:val="none" w:sz="0" w:space="0" w:color="auto"/>
              </w:divBdr>
            </w:div>
          </w:divsChild>
        </w:div>
        <w:div w:id="1710690433">
          <w:marLeft w:val="0"/>
          <w:marRight w:val="0"/>
          <w:marTop w:val="0"/>
          <w:marBottom w:val="0"/>
          <w:divBdr>
            <w:top w:val="none" w:sz="0" w:space="0" w:color="auto"/>
            <w:left w:val="none" w:sz="0" w:space="0" w:color="auto"/>
            <w:bottom w:val="none" w:sz="0" w:space="0" w:color="auto"/>
            <w:right w:val="none" w:sz="0" w:space="0" w:color="auto"/>
          </w:divBdr>
          <w:divsChild>
            <w:div w:id="1214999932">
              <w:marLeft w:val="0"/>
              <w:marRight w:val="0"/>
              <w:marTop w:val="0"/>
              <w:marBottom w:val="0"/>
              <w:divBdr>
                <w:top w:val="none" w:sz="0" w:space="0" w:color="auto"/>
                <w:left w:val="none" w:sz="0" w:space="0" w:color="auto"/>
                <w:bottom w:val="none" w:sz="0" w:space="0" w:color="auto"/>
                <w:right w:val="none" w:sz="0" w:space="0" w:color="auto"/>
              </w:divBdr>
            </w:div>
          </w:divsChild>
        </w:div>
        <w:div w:id="1745176611">
          <w:marLeft w:val="0"/>
          <w:marRight w:val="0"/>
          <w:marTop w:val="0"/>
          <w:marBottom w:val="0"/>
          <w:divBdr>
            <w:top w:val="none" w:sz="0" w:space="0" w:color="auto"/>
            <w:left w:val="none" w:sz="0" w:space="0" w:color="auto"/>
            <w:bottom w:val="none" w:sz="0" w:space="0" w:color="auto"/>
            <w:right w:val="none" w:sz="0" w:space="0" w:color="auto"/>
          </w:divBdr>
          <w:divsChild>
            <w:div w:id="62337190">
              <w:marLeft w:val="0"/>
              <w:marRight w:val="0"/>
              <w:marTop w:val="0"/>
              <w:marBottom w:val="0"/>
              <w:divBdr>
                <w:top w:val="none" w:sz="0" w:space="0" w:color="auto"/>
                <w:left w:val="none" w:sz="0" w:space="0" w:color="auto"/>
                <w:bottom w:val="none" w:sz="0" w:space="0" w:color="auto"/>
                <w:right w:val="none" w:sz="0" w:space="0" w:color="auto"/>
              </w:divBdr>
            </w:div>
          </w:divsChild>
        </w:div>
        <w:div w:id="1767115253">
          <w:marLeft w:val="0"/>
          <w:marRight w:val="0"/>
          <w:marTop w:val="0"/>
          <w:marBottom w:val="0"/>
          <w:divBdr>
            <w:top w:val="none" w:sz="0" w:space="0" w:color="auto"/>
            <w:left w:val="none" w:sz="0" w:space="0" w:color="auto"/>
            <w:bottom w:val="none" w:sz="0" w:space="0" w:color="auto"/>
            <w:right w:val="none" w:sz="0" w:space="0" w:color="auto"/>
          </w:divBdr>
          <w:divsChild>
            <w:div w:id="1842117169">
              <w:marLeft w:val="0"/>
              <w:marRight w:val="0"/>
              <w:marTop w:val="0"/>
              <w:marBottom w:val="0"/>
              <w:divBdr>
                <w:top w:val="none" w:sz="0" w:space="0" w:color="auto"/>
                <w:left w:val="none" w:sz="0" w:space="0" w:color="auto"/>
                <w:bottom w:val="none" w:sz="0" w:space="0" w:color="auto"/>
                <w:right w:val="none" w:sz="0" w:space="0" w:color="auto"/>
              </w:divBdr>
            </w:div>
          </w:divsChild>
        </w:div>
        <w:div w:id="1781997462">
          <w:marLeft w:val="0"/>
          <w:marRight w:val="0"/>
          <w:marTop w:val="0"/>
          <w:marBottom w:val="0"/>
          <w:divBdr>
            <w:top w:val="none" w:sz="0" w:space="0" w:color="auto"/>
            <w:left w:val="none" w:sz="0" w:space="0" w:color="auto"/>
            <w:bottom w:val="none" w:sz="0" w:space="0" w:color="auto"/>
            <w:right w:val="none" w:sz="0" w:space="0" w:color="auto"/>
          </w:divBdr>
          <w:divsChild>
            <w:div w:id="447311262">
              <w:marLeft w:val="0"/>
              <w:marRight w:val="0"/>
              <w:marTop w:val="0"/>
              <w:marBottom w:val="0"/>
              <w:divBdr>
                <w:top w:val="none" w:sz="0" w:space="0" w:color="auto"/>
                <w:left w:val="none" w:sz="0" w:space="0" w:color="auto"/>
                <w:bottom w:val="none" w:sz="0" w:space="0" w:color="auto"/>
                <w:right w:val="none" w:sz="0" w:space="0" w:color="auto"/>
              </w:divBdr>
            </w:div>
          </w:divsChild>
        </w:div>
        <w:div w:id="1815028089">
          <w:marLeft w:val="0"/>
          <w:marRight w:val="0"/>
          <w:marTop w:val="0"/>
          <w:marBottom w:val="0"/>
          <w:divBdr>
            <w:top w:val="none" w:sz="0" w:space="0" w:color="auto"/>
            <w:left w:val="none" w:sz="0" w:space="0" w:color="auto"/>
            <w:bottom w:val="none" w:sz="0" w:space="0" w:color="auto"/>
            <w:right w:val="none" w:sz="0" w:space="0" w:color="auto"/>
          </w:divBdr>
          <w:divsChild>
            <w:div w:id="2019770919">
              <w:marLeft w:val="0"/>
              <w:marRight w:val="0"/>
              <w:marTop w:val="0"/>
              <w:marBottom w:val="0"/>
              <w:divBdr>
                <w:top w:val="none" w:sz="0" w:space="0" w:color="auto"/>
                <w:left w:val="none" w:sz="0" w:space="0" w:color="auto"/>
                <w:bottom w:val="none" w:sz="0" w:space="0" w:color="auto"/>
                <w:right w:val="none" w:sz="0" w:space="0" w:color="auto"/>
              </w:divBdr>
            </w:div>
          </w:divsChild>
        </w:div>
        <w:div w:id="1828591513">
          <w:marLeft w:val="0"/>
          <w:marRight w:val="0"/>
          <w:marTop w:val="0"/>
          <w:marBottom w:val="0"/>
          <w:divBdr>
            <w:top w:val="none" w:sz="0" w:space="0" w:color="auto"/>
            <w:left w:val="none" w:sz="0" w:space="0" w:color="auto"/>
            <w:bottom w:val="none" w:sz="0" w:space="0" w:color="auto"/>
            <w:right w:val="none" w:sz="0" w:space="0" w:color="auto"/>
          </w:divBdr>
          <w:divsChild>
            <w:div w:id="2128960988">
              <w:marLeft w:val="0"/>
              <w:marRight w:val="0"/>
              <w:marTop w:val="0"/>
              <w:marBottom w:val="0"/>
              <w:divBdr>
                <w:top w:val="none" w:sz="0" w:space="0" w:color="auto"/>
                <w:left w:val="none" w:sz="0" w:space="0" w:color="auto"/>
                <w:bottom w:val="none" w:sz="0" w:space="0" w:color="auto"/>
                <w:right w:val="none" w:sz="0" w:space="0" w:color="auto"/>
              </w:divBdr>
            </w:div>
          </w:divsChild>
        </w:div>
        <w:div w:id="1870142536">
          <w:marLeft w:val="0"/>
          <w:marRight w:val="0"/>
          <w:marTop w:val="0"/>
          <w:marBottom w:val="0"/>
          <w:divBdr>
            <w:top w:val="none" w:sz="0" w:space="0" w:color="auto"/>
            <w:left w:val="none" w:sz="0" w:space="0" w:color="auto"/>
            <w:bottom w:val="none" w:sz="0" w:space="0" w:color="auto"/>
            <w:right w:val="none" w:sz="0" w:space="0" w:color="auto"/>
          </w:divBdr>
          <w:divsChild>
            <w:div w:id="1881937541">
              <w:marLeft w:val="0"/>
              <w:marRight w:val="0"/>
              <w:marTop w:val="0"/>
              <w:marBottom w:val="0"/>
              <w:divBdr>
                <w:top w:val="none" w:sz="0" w:space="0" w:color="auto"/>
                <w:left w:val="none" w:sz="0" w:space="0" w:color="auto"/>
                <w:bottom w:val="none" w:sz="0" w:space="0" w:color="auto"/>
                <w:right w:val="none" w:sz="0" w:space="0" w:color="auto"/>
              </w:divBdr>
            </w:div>
          </w:divsChild>
        </w:div>
        <w:div w:id="1879006857">
          <w:marLeft w:val="0"/>
          <w:marRight w:val="0"/>
          <w:marTop w:val="0"/>
          <w:marBottom w:val="0"/>
          <w:divBdr>
            <w:top w:val="none" w:sz="0" w:space="0" w:color="auto"/>
            <w:left w:val="none" w:sz="0" w:space="0" w:color="auto"/>
            <w:bottom w:val="none" w:sz="0" w:space="0" w:color="auto"/>
            <w:right w:val="none" w:sz="0" w:space="0" w:color="auto"/>
          </w:divBdr>
          <w:divsChild>
            <w:div w:id="310251764">
              <w:marLeft w:val="0"/>
              <w:marRight w:val="0"/>
              <w:marTop w:val="0"/>
              <w:marBottom w:val="0"/>
              <w:divBdr>
                <w:top w:val="none" w:sz="0" w:space="0" w:color="auto"/>
                <w:left w:val="none" w:sz="0" w:space="0" w:color="auto"/>
                <w:bottom w:val="none" w:sz="0" w:space="0" w:color="auto"/>
                <w:right w:val="none" w:sz="0" w:space="0" w:color="auto"/>
              </w:divBdr>
            </w:div>
          </w:divsChild>
        </w:div>
        <w:div w:id="1902910303">
          <w:marLeft w:val="0"/>
          <w:marRight w:val="0"/>
          <w:marTop w:val="0"/>
          <w:marBottom w:val="0"/>
          <w:divBdr>
            <w:top w:val="none" w:sz="0" w:space="0" w:color="auto"/>
            <w:left w:val="none" w:sz="0" w:space="0" w:color="auto"/>
            <w:bottom w:val="none" w:sz="0" w:space="0" w:color="auto"/>
            <w:right w:val="none" w:sz="0" w:space="0" w:color="auto"/>
          </w:divBdr>
          <w:divsChild>
            <w:div w:id="723718695">
              <w:marLeft w:val="0"/>
              <w:marRight w:val="0"/>
              <w:marTop w:val="0"/>
              <w:marBottom w:val="0"/>
              <w:divBdr>
                <w:top w:val="none" w:sz="0" w:space="0" w:color="auto"/>
                <w:left w:val="none" w:sz="0" w:space="0" w:color="auto"/>
                <w:bottom w:val="none" w:sz="0" w:space="0" w:color="auto"/>
                <w:right w:val="none" w:sz="0" w:space="0" w:color="auto"/>
              </w:divBdr>
            </w:div>
          </w:divsChild>
        </w:div>
        <w:div w:id="1921983638">
          <w:marLeft w:val="0"/>
          <w:marRight w:val="0"/>
          <w:marTop w:val="0"/>
          <w:marBottom w:val="0"/>
          <w:divBdr>
            <w:top w:val="none" w:sz="0" w:space="0" w:color="auto"/>
            <w:left w:val="none" w:sz="0" w:space="0" w:color="auto"/>
            <w:bottom w:val="none" w:sz="0" w:space="0" w:color="auto"/>
            <w:right w:val="none" w:sz="0" w:space="0" w:color="auto"/>
          </w:divBdr>
          <w:divsChild>
            <w:div w:id="342368248">
              <w:marLeft w:val="0"/>
              <w:marRight w:val="0"/>
              <w:marTop w:val="0"/>
              <w:marBottom w:val="0"/>
              <w:divBdr>
                <w:top w:val="none" w:sz="0" w:space="0" w:color="auto"/>
                <w:left w:val="none" w:sz="0" w:space="0" w:color="auto"/>
                <w:bottom w:val="none" w:sz="0" w:space="0" w:color="auto"/>
                <w:right w:val="none" w:sz="0" w:space="0" w:color="auto"/>
              </w:divBdr>
            </w:div>
          </w:divsChild>
        </w:div>
        <w:div w:id="1927375225">
          <w:marLeft w:val="0"/>
          <w:marRight w:val="0"/>
          <w:marTop w:val="0"/>
          <w:marBottom w:val="0"/>
          <w:divBdr>
            <w:top w:val="none" w:sz="0" w:space="0" w:color="auto"/>
            <w:left w:val="none" w:sz="0" w:space="0" w:color="auto"/>
            <w:bottom w:val="none" w:sz="0" w:space="0" w:color="auto"/>
            <w:right w:val="none" w:sz="0" w:space="0" w:color="auto"/>
          </w:divBdr>
          <w:divsChild>
            <w:div w:id="145559549">
              <w:marLeft w:val="0"/>
              <w:marRight w:val="0"/>
              <w:marTop w:val="0"/>
              <w:marBottom w:val="0"/>
              <w:divBdr>
                <w:top w:val="none" w:sz="0" w:space="0" w:color="auto"/>
                <w:left w:val="none" w:sz="0" w:space="0" w:color="auto"/>
                <w:bottom w:val="none" w:sz="0" w:space="0" w:color="auto"/>
                <w:right w:val="none" w:sz="0" w:space="0" w:color="auto"/>
              </w:divBdr>
            </w:div>
          </w:divsChild>
        </w:div>
        <w:div w:id="1956905201">
          <w:marLeft w:val="0"/>
          <w:marRight w:val="0"/>
          <w:marTop w:val="0"/>
          <w:marBottom w:val="0"/>
          <w:divBdr>
            <w:top w:val="none" w:sz="0" w:space="0" w:color="auto"/>
            <w:left w:val="none" w:sz="0" w:space="0" w:color="auto"/>
            <w:bottom w:val="none" w:sz="0" w:space="0" w:color="auto"/>
            <w:right w:val="none" w:sz="0" w:space="0" w:color="auto"/>
          </w:divBdr>
          <w:divsChild>
            <w:div w:id="1272933510">
              <w:marLeft w:val="0"/>
              <w:marRight w:val="0"/>
              <w:marTop w:val="0"/>
              <w:marBottom w:val="0"/>
              <w:divBdr>
                <w:top w:val="none" w:sz="0" w:space="0" w:color="auto"/>
                <w:left w:val="none" w:sz="0" w:space="0" w:color="auto"/>
                <w:bottom w:val="none" w:sz="0" w:space="0" w:color="auto"/>
                <w:right w:val="none" w:sz="0" w:space="0" w:color="auto"/>
              </w:divBdr>
            </w:div>
          </w:divsChild>
        </w:div>
        <w:div w:id="1962377125">
          <w:marLeft w:val="0"/>
          <w:marRight w:val="0"/>
          <w:marTop w:val="0"/>
          <w:marBottom w:val="0"/>
          <w:divBdr>
            <w:top w:val="none" w:sz="0" w:space="0" w:color="auto"/>
            <w:left w:val="none" w:sz="0" w:space="0" w:color="auto"/>
            <w:bottom w:val="none" w:sz="0" w:space="0" w:color="auto"/>
            <w:right w:val="none" w:sz="0" w:space="0" w:color="auto"/>
          </w:divBdr>
          <w:divsChild>
            <w:div w:id="841775773">
              <w:marLeft w:val="0"/>
              <w:marRight w:val="0"/>
              <w:marTop w:val="0"/>
              <w:marBottom w:val="0"/>
              <w:divBdr>
                <w:top w:val="none" w:sz="0" w:space="0" w:color="auto"/>
                <w:left w:val="none" w:sz="0" w:space="0" w:color="auto"/>
                <w:bottom w:val="none" w:sz="0" w:space="0" w:color="auto"/>
                <w:right w:val="none" w:sz="0" w:space="0" w:color="auto"/>
              </w:divBdr>
            </w:div>
          </w:divsChild>
        </w:div>
        <w:div w:id="1969043166">
          <w:marLeft w:val="0"/>
          <w:marRight w:val="0"/>
          <w:marTop w:val="0"/>
          <w:marBottom w:val="0"/>
          <w:divBdr>
            <w:top w:val="none" w:sz="0" w:space="0" w:color="auto"/>
            <w:left w:val="none" w:sz="0" w:space="0" w:color="auto"/>
            <w:bottom w:val="none" w:sz="0" w:space="0" w:color="auto"/>
            <w:right w:val="none" w:sz="0" w:space="0" w:color="auto"/>
          </w:divBdr>
          <w:divsChild>
            <w:div w:id="1024987127">
              <w:marLeft w:val="0"/>
              <w:marRight w:val="0"/>
              <w:marTop w:val="0"/>
              <w:marBottom w:val="0"/>
              <w:divBdr>
                <w:top w:val="none" w:sz="0" w:space="0" w:color="auto"/>
                <w:left w:val="none" w:sz="0" w:space="0" w:color="auto"/>
                <w:bottom w:val="none" w:sz="0" w:space="0" w:color="auto"/>
                <w:right w:val="none" w:sz="0" w:space="0" w:color="auto"/>
              </w:divBdr>
            </w:div>
          </w:divsChild>
        </w:div>
        <w:div w:id="1975600852">
          <w:marLeft w:val="0"/>
          <w:marRight w:val="0"/>
          <w:marTop w:val="0"/>
          <w:marBottom w:val="0"/>
          <w:divBdr>
            <w:top w:val="none" w:sz="0" w:space="0" w:color="auto"/>
            <w:left w:val="none" w:sz="0" w:space="0" w:color="auto"/>
            <w:bottom w:val="none" w:sz="0" w:space="0" w:color="auto"/>
            <w:right w:val="none" w:sz="0" w:space="0" w:color="auto"/>
          </w:divBdr>
          <w:divsChild>
            <w:div w:id="939870753">
              <w:marLeft w:val="0"/>
              <w:marRight w:val="0"/>
              <w:marTop w:val="0"/>
              <w:marBottom w:val="0"/>
              <w:divBdr>
                <w:top w:val="none" w:sz="0" w:space="0" w:color="auto"/>
                <w:left w:val="none" w:sz="0" w:space="0" w:color="auto"/>
                <w:bottom w:val="none" w:sz="0" w:space="0" w:color="auto"/>
                <w:right w:val="none" w:sz="0" w:space="0" w:color="auto"/>
              </w:divBdr>
            </w:div>
          </w:divsChild>
        </w:div>
        <w:div w:id="2015692182">
          <w:marLeft w:val="0"/>
          <w:marRight w:val="0"/>
          <w:marTop w:val="0"/>
          <w:marBottom w:val="0"/>
          <w:divBdr>
            <w:top w:val="none" w:sz="0" w:space="0" w:color="auto"/>
            <w:left w:val="none" w:sz="0" w:space="0" w:color="auto"/>
            <w:bottom w:val="none" w:sz="0" w:space="0" w:color="auto"/>
            <w:right w:val="none" w:sz="0" w:space="0" w:color="auto"/>
          </w:divBdr>
          <w:divsChild>
            <w:div w:id="1276212145">
              <w:marLeft w:val="0"/>
              <w:marRight w:val="0"/>
              <w:marTop w:val="0"/>
              <w:marBottom w:val="0"/>
              <w:divBdr>
                <w:top w:val="none" w:sz="0" w:space="0" w:color="auto"/>
                <w:left w:val="none" w:sz="0" w:space="0" w:color="auto"/>
                <w:bottom w:val="none" w:sz="0" w:space="0" w:color="auto"/>
                <w:right w:val="none" w:sz="0" w:space="0" w:color="auto"/>
              </w:divBdr>
            </w:div>
          </w:divsChild>
        </w:div>
        <w:div w:id="2079591735">
          <w:marLeft w:val="0"/>
          <w:marRight w:val="0"/>
          <w:marTop w:val="0"/>
          <w:marBottom w:val="0"/>
          <w:divBdr>
            <w:top w:val="none" w:sz="0" w:space="0" w:color="auto"/>
            <w:left w:val="none" w:sz="0" w:space="0" w:color="auto"/>
            <w:bottom w:val="none" w:sz="0" w:space="0" w:color="auto"/>
            <w:right w:val="none" w:sz="0" w:space="0" w:color="auto"/>
          </w:divBdr>
          <w:divsChild>
            <w:div w:id="1052197132">
              <w:marLeft w:val="0"/>
              <w:marRight w:val="0"/>
              <w:marTop w:val="0"/>
              <w:marBottom w:val="0"/>
              <w:divBdr>
                <w:top w:val="none" w:sz="0" w:space="0" w:color="auto"/>
                <w:left w:val="none" w:sz="0" w:space="0" w:color="auto"/>
                <w:bottom w:val="none" w:sz="0" w:space="0" w:color="auto"/>
                <w:right w:val="none" w:sz="0" w:space="0" w:color="auto"/>
              </w:divBdr>
            </w:div>
          </w:divsChild>
        </w:div>
        <w:div w:id="2103336167">
          <w:marLeft w:val="0"/>
          <w:marRight w:val="0"/>
          <w:marTop w:val="0"/>
          <w:marBottom w:val="0"/>
          <w:divBdr>
            <w:top w:val="none" w:sz="0" w:space="0" w:color="auto"/>
            <w:left w:val="none" w:sz="0" w:space="0" w:color="auto"/>
            <w:bottom w:val="none" w:sz="0" w:space="0" w:color="auto"/>
            <w:right w:val="none" w:sz="0" w:space="0" w:color="auto"/>
          </w:divBdr>
          <w:divsChild>
            <w:div w:id="502009253">
              <w:marLeft w:val="0"/>
              <w:marRight w:val="0"/>
              <w:marTop w:val="0"/>
              <w:marBottom w:val="0"/>
              <w:divBdr>
                <w:top w:val="none" w:sz="0" w:space="0" w:color="auto"/>
                <w:left w:val="none" w:sz="0" w:space="0" w:color="auto"/>
                <w:bottom w:val="none" w:sz="0" w:space="0" w:color="auto"/>
                <w:right w:val="none" w:sz="0" w:space="0" w:color="auto"/>
              </w:divBdr>
            </w:div>
          </w:divsChild>
        </w:div>
        <w:div w:id="2135515837">
          <w:marLeft w:val="0"/>
          <w:marRight w:val="0"/>
          <w:marTop w:val="0"/>
          <w:marBottom w:val="0"/>
          <w:divBdr>
            <w:top w:val="none" w:sz="0" w:space="0" w:color="auto"/>
            <w:left w:val="none" w:sz="0" w:space="0" w:color="auto"/>
            <w:bottom w:val="none" w:sz="0" w:space="0" w:color="auto"/>
            <w:right w:val="none" w:sz="0" w:space="0" w:color="auto"/>
          </w:divBdr>
          <w:divsChild>
            <w:div w:id="1371146107">
              <w:marLeft w:val="0"/>
              <w:marRight w:val="0"/>
              <w:marTop w:val="0"/>
              <w:marBottom w:val="0"/>
              <w:divBdr>
                <w:top w:val="none" w:sz="0" w:space="0" w:color="auto"/>
                <w:left w:val="none" w:sz="0" w:space="0" w:color="auto"/>
                <w:bottom w:val="none" w:sz="0" w:space="0" w:color="auto"/>
                <w:right w:val="none" w:sz="0" w:space="0" w:color="auto"/>
              </w:divBdr>
            </w:div>
          </w:divsChild>
        </w:div>
        <w:div w:id="2144302551">
          <w:marLeft w:val="0"/>
          <w:marRight w:val="0"/>
          <w:marTop w:val="0"/>
          <w:marBottom w:val="0"/>
          <w:divBdr>
            <w:top w:val="none" w:sz="0" w:space="0" w:color="auto"/>
            <w:left w:val="none" w:sz="0" w:space="0" w:color="auto"/>
            <w:bottom w:val="none" w:sz="0" w:space="0" w:color="auto"/>
            <w:right w:val="none" w:sz="0" w:space="0" w:color="auto"/>
          </w:divBdr>
          <w:divsChild>
            <w:div w:id="13841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049405">
      <w:bodyDiv w:val="1"/>
      <w:marLeft w:val="0"/>
      <w:marRight w:val="0"/>
      <w:marTop w:val="0"/>
      <w:marBottom w:val="0"/>
      <w:divBdr>
        <w:top w:val="none" w:sz="0" w:space="0" w:color="auto"/>
        <w:left w:val="none" w:sz="0" w:space="0" w:color="auto"/>
        <w:bottom w:val="none" w:sz="0" w:space="0" w:color="auto"/>
        <w:right w:val="none" w:sz="0" w:space="0" w:color="auto"/>
      </w:divBdr>
    </w:div>
    <w:div w:id="1782842685">
      <w:bodyDiv w:val="1"/>
      <w:marLeft w:val="0"/>
      <w:marRight w:val="0"/>
      <w:marTop w:val="0"/>
      <w:marBottom w:val="0"/>
      <w:divBdr>
        <w:top w:val="none" w:sz="0" w:space="0" w:color="auto"/>
        <w:left w:val="none" w:sz="0" w:space="0" w:color="auto"/>
        <w:bottom w:val="none" w:sz="0" w:space="0" w:color="auto"/>
        <w:right w:val="none" w:sz="0" w:space="0" w:color="auto"/>
      </w:divBdr>
      <w:divsChild>
        <w:div w:id="1145976061">
          <w:marLeft w:val="0"/>
          <w:marRight w:val="0"/>
          <w:marTop w:val="0"/>
          <w:marBottom w:val="0"/>
          <w:divBdr>
            <w:top w:val="none" w:sz="0" w:space="0" w:color="auto"/>
            <w:left w:val="none" w:sz="0" w:space="0" w:color="auto"/>
            <w:bottom w:val="none" w:sz="0" w:space="0" w:color="auto"/>
            <w:right w:val="none" w:sz="0" w:space="0" w:color="auto"/>
          </w:divBdr>
          <w:divsChild>
            <w:div w:id="1954511709">
              <w:marLeft w:val="0"/>
              <w:marRight w:val="0"/>
              <w:marTop w:val="0"/>
              <w:marBottom w:val="0"/>
              <w:divBdr>
                <w:top w:val="none" w:sz="0" w:space="0" w:color="auto"/>
                <w:left w:val="none" w:sz="0" w:space="0" w:color="auto"/>
                <w:bottom w:val="none" w:sz="0" w:space="0" w:color="auto"/>
                <w:right w:val="none" w:sz="0" w:space="0" w:color="auto"/>
              </w:divBdr>
              <w:divsChild>
                <w:div w:id="20348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729123">
      <w:bodyDiv w:val="1"/>
      <w:marLeft w:val="0"/>
      <w:marRight w:val="0"/>
      <w:marTop w:val="0"/>
      <w:marBottom w:val="0"/>
      <w:divBdr>
        <w:top w:val="none" w:sz="0" w:space="0" w:color="auto"/>
        <w:left w:val="none" w:sz="0" w:space="0" w:color="auto"/>
        <w:bottom w:val="none" w:sz="0" w:space="0" w:color="auto"/>
        <w:right w:val="none" w:sz="0" w:space="0" w:color="auto"/>
      </w:divBdr>
      <w:divsChild>
        <w:div w:id="1861964845">
          <w:marLeft w:val="0"/>
          <w:marRight w:val="0"/>
          <w:marTop w:val="0"/>
          <w:marBottom w:val="0"/>
          <w:divBdr>
            <w:top w:val="none" w:sz="0" w:space="0" w:color="auto"/>
            <w:left w:val="none" w:sz="0" w:space="0" w:color="auto"/>
            <w:bottom w:val="none" w:sz="0" w:space="0" w:color="auto"/>
            <w:right w:val="none" w:sz="0" w:space="0" w:color="auto"/>
          </w:divBdr>
        </w:div>
      </w:divsChild>
    </w:div>
    <w:div w:id="1848013710">
      <w:bodyDiv w:val="1"/>
      <w:marLeft w:val="0"/>
      <w:marRight w:val="0"/>
      <w:marTop w:val="0"/>
      <w:marBottom w:val="0"/>
      <w:divBdr>
        <w:top w:val="none" w:sz="0" w:space="0" w:color="auto"/>
        <w:left w:val="none" w:sz="0" w:space="0" w:color="auto"/>
        <w:bottom w:val="none" w:sz="0" w:space="0" w:color="auto"/>
        <w:right w:val="none" w:sz="0" w:space="0" w:color="auto"/>
      </w:divBdr>
    </w:div>
    <w:div w:id="1906839079">
      <w:bodyDiv w:val="1"/>
      <w:marLeft w:val="0"/>
      <w:marRight w:val="0"/>
      <w:marTop w:val="0"/>
      <w:marBottom w:val="0"/>
      <w:divBdr>
        <w:top w:val="none" w:sz="0" w:space="0" w:color="auto"/>
        <w:left w:val="none" w:sz="0" w:space="0" w:color="auto"/>
        <w:bottom w:val="none" w:sz="0" w:space="0" w:color="auto"/>
        <w:right w:val="none" w:sz="0" w:space="0" w:color="auto"/>
      </w:divBdr>
      <w:divsChild>
        <w:div w:id="137309512">
          <w:marLeft w:val="547"/>
          <w:marRight w:val="0"/>
          <w:marTop w:val="120"/>
          <w:marBottom w:val="120"/>
          <w:divBdr>
            <w:top w:val="none" w:sz="0" w:space="0" w:color="auto"/>
            <w:left w:val="none" w:sz="0" w:space="0" w:color="auto"/>
            <w:bottom w:val="none" w:sz="0" w:space="0" w:color="auto"/>
            <w:right w:val="none" w:sz="0" w:space="0" w:color="auto"/>
          </w:divBdr>
        </w:div>
        <w:div w:id="720324908">
          <w:marLeft w:val="547"/>
          <w:marRight w:val="0"/>
          <w:marTop w:val="120"/>
          <w:marBottom w:val="120"/>
          <w:divBdr>
            <w:top w:val="none" w:sz="0" w:space="0" w:color="auto"/>
            <w:left w:val="none" w:sz="0" w:space="0" w:color="auto"/>
            <w:bottom w:val="none" w:sz="0" w:space="0" w:color="auto"/>
            <w:right w:val="none" w:sz="0" w:space="0" w:color="auto"/>
          </w:divBdr>
        </w:div>
        <w:div w:id="1742630514">
          <w:marLeft w:val="533"/>
          <w:marRight w:val="0"/>
          <w:marTop w:val="120"/>
          <w:marBottom w:val="120"/>
          <w:divBdr>
            <w:top w:val="none" w:sz="0" w:space="0" w:color="auto"/>
            <w:left w:val="none" w:sz="0" w:space="0" w:color="auto"/>
            <w:bottom w:val="none" w:sz="0" w:space="0" w:color="auto"/>
            <w:right w:val="none" w:sz="0" w:space="0" w:color="auto"/>
          </w:divBdr>
        </w:div>
        <w:div w:id="1807503659">
          <w:marLeft w:val="533"/>
          <w:marRight w:val="0"/>
          <w:marTop w:val="120"/>
          <w:marBottom w:val="120"/>
          <w:divBdr>
            <w:top w:val="none" w:sz="0" w:space="0" w:color="auto"/>
            <w:left w:val="none" w:sz="0" w:space="0" w:color="auto"/>
            <w:bottom w:val="none" w:sz="0" w:space="0" w:color="auto"/>
            <w:right w:val="none" w:sz="0" w:space="0" w:color="auto"/>
          </w:divBdr>
        </w:div>
        <w:div w:id="2088309014">
          <w:marLeft w:val="547"/>
          <w:marRight w:val="0"/>
          <w:marTop w:val="120"/>
          <w:marBottom w:val="120"/>
          <w:divBdr>
            <w:top w:val="none" w:sz="0" w:space="0" w:color="auto"/>
            <w:left w:val="none" w:sz="0" w:space="0" w:color="auto"/>
            <w:bottom w:val="none" w:sz="0" w:space="0" w:color="auto"/>
            <w:right w:val="none" w:sz="0" w:space="0" w:color="auto"/>
          </w:divBdr>
        </w:div>
      </w:divsChild>
    </w:div>
    <w:div w:id="1914465465">
      <w:bodyDiv w:val="1"/>
      <w:marLeft w:val="0"/>
      <w:marRight w:val="0"/>
      <w:marTop w:val="0"/>
      <w:marBottom w:val="0"/>
      <w:divBdr>
        <w:top w:val="none" w:sz="0" w:space="0" w:color="auto"/>
        <w:left w:val="none" w:sz="0" w:space="0" w:color="auto"/>
        <w:bottom w:val="none" w:sz="0" w:space="0" w:color="auto"/>
        <w:right w:val="none" w:sz="0" w:space="0" w:color="auto"/>
      </w:divBdr>
      <w:divsChild>
        <w:div w:id="1946451833">
          <w:marLeft w:val="360"/>
          <w:marRight w:val="0"/>
          <w:marTop w:val="400"/>
          <w:marBottom w:val="0"/>
          <w:divBdr>
            <w:top w:val="none" w:sz="0" w:space="0" w:color="auto"/>
            <w:left w:val="none" w:sz="0" w:space="0" w:color="auto"/>
            <w:bottom w:val="none" w:sz="0" w:space="0" w:color="auto"/>
            <w:right w:val="none" w:sz="0" w:space="0" w:color="auto"/>
          </w:divBdr>
        </w:div>
      </w:divsChild>
    </w:div>
    <w:div w:id="1924604972">
      <w:bodyDiv w:val="1"/>
      <w:marLeft w:val="0"/>
      <w:marRight w:val="0"/>
      <w:marTop w:val="0"/>
      <w:marBottom w:val="0"/>
      <w:divBdr>
        <w:top w:val="none" w:sz="0" w:space="0" w:color="auto"/>
        <w:left w:val="none" w:sz="0" w:space="0" w:color="auto"/>
        <w:bottom w:val="none" w:sz="0" w:space="0" w:color="auto"/>
        <w:right w:val="none" w:sz="0" w:space="0" w:color="auto"/>
      </w:divBdr>
      <w:divsChild>
        <w:div w:id="1300771580">
          <w:marLeft w:val="0"/>
          <w:marRight w:val="0"/>
          <w:marTop w:val="0"/>
          <w:marBottom w:val="0"/>
          <w:divBdr>
            <w:top w:val="none" w:sz="0" w:space="0" w:color="auto"/>
            <w:left w:val="none" w:sz="0" w:space="0" w:color="auto"/>
            <w:bottom w:val="none" w:sz="0" w:space="0" w:color="auto"/>
            <w:right w:val="none" w:sz="0" w:space="0" w:color="auto"/>
          </w:divBdr>
          <w:divsChild>
            <w:div w:id="357122952">
              <w:marLeft w:val="0"/>
              <w:marRight w:val="0"/>
              <w:marTop w:val="0"/>
              <w:marBottom w:val="0"/>
              <w:divBdr>
                <w:top w:val="none" w:sz="0" w:space="0" w:color="auto"/>
                <w:left w:val="none" w:sz="0" w:space="0" w:color="auto"/>
                <w:bottom w:val="none" w:sz="0" w:space="0" w:color="auto"/>
                <w:right w:val="none" w:sz="0" w:space="0" w:color="auto"/>
              </w:divBdr>
              <w:divsChild>
                <w:div w:id="1935429144">
                  <w:marLeft w:val="0"/>
                  <w:marRight w:val="0"/>
                  <w:marTop w:val="0"/>
                  <w:marBottom w:val="0"/>
                  <w:divBdr>
                    <w:top w:val="none" w:sz="0" w:space="0" w:color="auto"/>
                    <w:left w:val="none" w:sz="0" w:space="0" w:color="auto"/>
                    <w:bottom w:val="none" w:sz="0" w:space="0" w:color="auto"/>
                    <w:right w:val="none" w:sz="0" w:space="0" w:color="auto"/>
                  </w:divBdr>
                  <w:divsChild>
                    <w:div w:id="17223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450798">
      <w:bodyDiv w:val="1"/>
      <w:marLeft w:val="0"/>
      <w:marRight w:val="0"/>
      <w:marTop w:val="0"/>
      <w:marBottom w:val="0"/>
      <w:divBdr>
        <w:top w:val="none" w:sz="0" w:space="0" w:color="auto"/>
        <w:left w:val="none" w:sz="0" w:space="0" w:color="auto"/>
        <w:bottom w:val="none" w:sz="0" w:space="0" w:color="auto"/>
        <w:right w:val="none" w:sz="0" w:space="0" w:color="auto"/>
      </w:divBdr>
    </w:div>
    <w:div w:id="1955282631">
      <w:bodyDiv w:val="1"/>
      <w:marLeft w:val="0"/>
      <w:marRight w:val="0"/>
      <w:marTop w:val="0"/>
      <w:marBottom w:val="0"/>
      <w:divBdr>
        <w:top w:val="none" w:sz="0" w:space="0" w:color="auto"/>
        <w:left w:val="none" w:sz="0" w:space="0" w:color="auto"/>
        <w:bottom w:val="none" w:sz="0" w:space="0" w:color="auto"/>
        <w:right w:val="none" w:sz="0" w:space="0" w:color="auto"/>
      </w:divBdr>
    </w:div>
    <w:div w:id="1975790116">
      <w:bodyDiv w:val="1"/>
      <w:marLeft w:val="0"/>
      <w:marRight w:val="0"/>
      <w:marTop w:val="0"/>
      <w:marBottom w:val="0"/>
      <w:divBdr>
        <w:top w:val="none" w:sz="0" w:space="0" w:color="auto"/>
        <w:left w:val="none" w:sz="0" w:space="0" w:color="auto"/>
        <w:bottom w:val="none" w:sz="0" w:space="0" w:color="auto"/>
        <w:right w:val="none" w:sz="0" w:space="0" w:color="auto"/>
      </w:divBdr>
      <w:divsChild>
        <w:div w:id="88503230">
          <w:marLeft w:val="274"/>
          <w:marRight w:val="0"/>
          <w:marTop w:val="120"/>
          <w:marBottom w:val="0"/>
          <w:divBdr>
            <w:top w:val="none" w:sz="0" w:space="0" w:color="auto"/>
            <w:left w:val="none" w:sz="0" w:space="0" w:color="auto"/>
            <w:bottom w:val="none" w:sz="0" w:space="0" w:color="auto"/>
            <w:right w:val="none" w:sz="0" w:space="0" w:color="auto"/>
          </w:divBdr>
        </w:div>
      </w:divsChild>
    </w:div>
    <w:div w:id="1977681260">
      <w:bodyDiv w:val="1"/>
      <w:marLeft w:val="0"/>
      <w:marRight w:val="0"/>
      <w:marTop w:val="0"/>
      <w:marBottom w:val="0"/>
      <w:divBdr>
        <w:top w:val="none" w:sz="0" w:space="0" w:color="auto"/>
        <w:left w:val="none" w:sz="0" w:space="0" w:color="auto"/>
        <w:bottom w:val="none" w:sz="0" w:space="0" w:color="auto"/>
        <w:right w:val="none" w:sz="0" w:space="0" w:color="auto"/>
      </w:divBdr>
    </w:div>
    <w:div w:id="1992176170">
      <w:bodyDiv w:val="1"/>
      <w:marLeft w:val="0"/>
      <w:marRight w:val="0"/>
      <w:marTop w:val="0"/>
      <w:marBottom w:val="0"/>
      <w:divBdr>
        <w:top w:val="none" w:sz="0" w:space="0" w:color="auto"/>
        <w:left w:val="none" w:sz="0" w:space="0" w:color="auto"/>
        <w:bottom w:val="none" w:sz="0" w:space="0" w:color="auto"/>
        <w:right w:val="none" w:sz="0" w:space="0" w:color="auto"/>
      </w:divBdr>
      <w:divsChild>
        <w:div w:id="1909263834">
          <w:marLeft w:val="0"/>
          <w:marRight w:val="0"/>
          <w:marTop w:val="0"/>
          <w:marBottom w:val="0"/>
          <w:divBdr>
            <w:top w:val="none" w:sz="0" w:space="0" w:color="auto"/>
            <w:left w:val="none" w:sz="0" w:space="0" w:color="auto"/>
            <w:bottom w:val="none" w:sz="0" w:space="0" w:color="auto"/>
            <w:right w:val="none" w:sz="0" w:space="0" w:color="auto"/>
          </w:divBdr>
          <w:divsChild>
            <w:div w:id="1315060313">
              <w:marLeft w:val="0"/>
              <w:marRight w:val="0"/>
              <w:marTop w:val="0"/>
              <w:marBottom w:val="0"/>
              <w:divBdr>
                <w:top w:val="none" w:sz="0" w:space="0" w:color="auto"/>
                <w:left w:val="none" w:sz="0" w:space="0" w:color="auto"/>
                <w:bottom w:val="none" w:sz="0" w:space="0" w:color="auto"/>
                <w:right w:val="none" w:sz="0" w:space="0" w:color="auto"/>
              </w:divBdr>
              <w:divsChild>
                <w:div w:id="44265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210159">
      <w:bodyDiv w:val="1"/>
      <w:marLeft w:val="0"/>
      <w:marRight w:val="0"/>
      <w:marTop w:val="0"/>
      <w:marBottom w:val="0"/>
      <w:divBdr>
        <w:top w:val="none" w:sz="0" w:space="0" w:color="auto"/>
        <w:left w:val="none" w:sz="0" w:space="0" w:color="auto"/>
        <w:bottom w:val="none" w:sz="0" w:space="0" w:color="auto"/>
        <w:right w:val="none" w:sz="0" w:space="0" w:color="auto"/>
      </w:divBdr>
      <w:divsChild>
        <w:div w:id="1488668490">
          <w:marLeft w:val="0"/>
          <w:marRight w:val="0"/>
          <w:marTop w:val="0"/>
          <w:marBottom w:val="0"/>
          <w:divBdr>
            <w:top w:val="none" w:sz="0" w:space="0" w:color="auto"/>
            <w:left w:val="none" w:sz="0" w:space="0" w:color="auto"/>
            <w:bottom w:val="none" w:sz="0" w:space="0" w:color="auto"/>
            <w:right w:val="none" w:sz="0" w:space="0" w:color="auto"/>
          </w:divBdr>
        </w:div>
        <w:div w:id="1851291770">
          <w:marLeft w:val="0"/>
          <w:marRight w:val="0"/>
          <w:marTop w:val="0"/>
          <w:marBottom w:val="0"/>
          <w:divBdr>
            <w:top w:val="none" w:sz="0" w:space="0" w:color="auto"/>
            <w:left w:val="none" w:sz="0" w:space="0" w:color="auto"/>
            <w:bottom w:val="none" w:sz="0" w:space="0" w:color="auto"/>
            <w:right w:val="none" w:sz="0" w:space="0" w:color="auto"/>
          </w:divBdr>
        </w:div>
      </w:divsChild>
    </w:div>
    <w:div w:id="2050644188">
      <w:bodyDiv w:val="1"/>
      <w:marLeft w:val="0"/>
      <w:marRight w:val="0"/>
      <w:marTop w:val="0"/>
      <w:marBottom w:val="0"/>
      <w:divBdr>
        <w:top w:val="none" w:sz="0" w:space="0" w:color="auto"/>
        <w:left w:val="none" w:sz="0" w:space="0" w:color="auto"/>
        <w:bottom w:val="none" w:sz="0" w:space="0" w:color="auto"/>
        <w:right w:val="none" w:sz="0" w:space="0" w:color="auto"/>
      </w:divBdr>
      <w:divsChild>
        <w:div w:id="324558067">
          <w:marLeft w:val="360"/>
          <w:marRight w:val="0"/>
          <w:marTop w:val="240"/>
          <w:marBottom w:val="0"/>
          <w:divBdr>
            <w:top w:val="none" w:sz="0" w:space="0" w:color="auto"/>
            <w:left w:val="none" w:sz="0" w:space="0" w:color="auto"/>
            <w:bottom w:val="none" w:sz="0" w:space="0" w:color="auto"/>
            <w:right w:val="none" w:sz="0" w:space="0" w:color="auto"/>
          </w:divBdr>
        </w:div>
        <w:div w:id="578099175">
          <w:marLeft w:val="360"/>
          <w:marRight w:val="0"/>
          <w:marTop w:val="240"/>
          <w:marBottom w:val="0"/>
          <w:divBdr>
            <w:top w:val="none" w:sz="0" w:space="0" w:color="auto"/>
            <w:left w:val="none" w:sz="0" w:space="0" w:color="auto"/>
            <w:bottom w:val="none" w:sz="0" w:space="0" w:color="auto"/>
            <w:right w:val="none" w:sz="0" w:space="0" w:color="auto"/>
          </w:divBdr>
        </w:div>
        <w:div w:id="895311458">
          <w:marLeft w:val="360"/>
          <w:marRight w:val="0"/>
          <w:marTop w:val="240"/>
          <w:marBottom w:val="0"/>
          <w:divBdr>
            <w:top w:val="none" w:sz="0" w:space="0" w:color="auto"/>
            <w:left w:val="none" w:sz="0" w:space="0" w:color="auto"/>
            <w:bottom w:val="none" w:sz="0" w:space="0" w:color="auto"/>
            <w:right w:val="none" w:sz="0" w:space="0" w:color="auto"/>
          </w:divBdr>
        </w:div>
      </w:divsChild>
    </w:div>
    <w:div w:id="2050689551">
      <w:bodyDiv w:val="1"/>
      <w:marLeft w:val="0"/>
      <w:marRight w:val="0"/>
      <w:marTop w:val="0"/>
      <w:marBottom w:val="0"/>
      <w:divBdr>
        <w:top w:val="none" w:sz="0" w:space="0" w:color="auto"/>
        <w:left w:val="none" w:sz="0" w:space="0" w:color="auto"/>
        <w:bottom w:val="none" w:sz="0" w:space="0" w:color="auto"/>
        <w:right w:val="none" w:sz="0" w:space="0" w:color="auto"/>
      </w:divBdr>
    </w:div>
    <w:div w:id="2057003183">
      <w:bodyDiv w:val="1"/>
      <w:marLeft w:val="0"/>
      <w:marRight w:val="0"/>
      <w:marTop w:val="0"/>
      <w:marBottom w:val="0"/>
      <w:divBdr>
        <w:top w:val="none" w:sz="0" w:space="0" w:color="auto"/>
        <w:left w:val="none" w:sz="0" w:space="0" w:color="auto"/>
        <w:bottom w:val="none" w:sz="0" w:space="0" w:color="auto"/>
        <w:right w:val="none" w:sz="0" w:space="0" w:color="auto"/>
      </w:divBdr>
      <w:divsChild>
        <w:div w:id="1302930421">
          <w:marLeft w:val="0"/>
          <w:marRight w:val="0"/>
          <w:marTop w:val="0"/>
          <w:marBottom w:val="0"/>
          <w:divBdr>
            <w:top w:val="none" w:sz="0" w:space="0" w:color="auto"/>
            <w:left w:val="none" w:sz="0" w:space="0" w:color="auto"/>
            <w:bottom w:val="none" w:sz="0" w:space="0" w:color="auto"/>
            <w:right w:val="none" w:sz="0" w:space="0" w:color="auto"/>
          </w:divBdr>
          <w:divsChild>
            <w:div w:id="476535666">
              <w:marLeft w:val="0"/>
              <w:marRight w:val="0"/>
              <w:marTop w:val="0"/>
              <w:marBottom w:val="0"/>
              <w:divBdr>
                <w:top w:val="none" w:sz="0" w:space="0" w:color="auto"/>
                <w:left w:val="none" w:sz="0" w:space="0" w:color="auto"/>
                <w:bottom w:val="none" w:sz="0" w:space="0" w:color="auto"/>
                <w:right w:val="none" w:sz="0" w:space="0" w:color="auto"/>
              </w:divBdr>
              <w:divsChild>
                <w:div w:id="199098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8618">
      <w:bodyDiv w:val="1"/>
      <w:marLeft w:val="0"/>
      <w:marRight w:val="0"/>
      <w:marTop w:val="0"/>
      <w:marBottom w:val="0"/>
      <w:divBdr>
        <w:top w:val="none" w:sz="0" w:space="0" w:color="auto"/>
        <w:left w:val="none" w:sz="0" w:space="0" w:color="auto"/>
        <w:bottom w:val="none" w:sz="0" w:space="0" w:color="auto"/>
        <w:right w:val="none" w:sz="0" w:space="0" w:color="auto"/>
      </w:divBdr>
    </w:div>
    <w:div w:id="2060545138">
      <w:bodyDiv w:val="1"/>
      <w:marLeft w:val="0"/>
      <w:marRight w:val="0"/>
      <w:marTop w:val="0"/>
      <w:marBottom w:val="0"/>
      <w:divBdr>
        <w:top w:val="none" w:sz="0" w:space="0" w:color="auto"/>
        <w:left w:val="none" w:sz="0" w:space="0" w:color="auto"/>
        <w:bottom w:val="none" w:sz="0" w:space="0" w:color="auto"/>
        <w:right w:val="none" w:sz="0" w:space="0" w:color="auto"/>
      </w:divBdr>
    </w:div>
    <w:div w:id="2061707808">
      <w:bodyDiv w:val="1"/>
      <w:marLeft w:val="0"/>
      <w:marRight w:val="0"/>
      <w:marTop w:val="0"/>
      <w:marBottom w:val="0"/>
      <w:divBdr>
        <w:top w:val="none" w:sz="0" w:space="0" w:color="auto"/>
        <w:left w:val="none" w:sz="0" w:space="0" w:color="auto"/>
        <w:bottom w:val="none" w:sz="0" w:space="0" w:color="auto"/>
        <w:right w:val="none" w:sz="0" w:space="0" w:color="auto"/>
      </w:divBdr>
      <w:divsChild>
        <w:div w:id="1748765940">
          <w:marLeft w:val="0"/>
          <w:marRight w:val="0"/>
          <w:marTop w:val="0"/>
          <w:marBottom w:val="0"/>
          <w:divBdr>
            <w:top w:val="none" w:sz="0" w:space="0" w:color="auto"/>
            <w:left w:val="none" w:sz="0" w:space="0" w:color="auto"/>
            <w:bottom w:val="none" w:sz="0" w:space="0" w:color="auto"/>
            <w:right w:val="none" w:sz="0" w:space="0" w:color="auto"/>
          </w:divBdr>
          <w:divsChild>
            <w:div w:id="1209494501">
              <w:marLeft w:val="0"/>
              <w:marRight w:val="0"/>
              <w:marTop w:val="0"/>
              <w:marBottom w:val="0"/>
              <w:divBdr>
                <w:top w:val="none" w:sz="0" w:space="0" w:color="auto"/>
                <w:left w:val="none" w:sz="0" w:space="0" w:color="auto"/>
                <w:bottom w:val="none" w:sz="0" w:space="0" w:color="auto"/>
                <w:right w:val="none" w:sz="0" w:space="0" w:color="auto"/>
              </w:divBdr>
              <w:divsChild>
                <w:div w:id="849609787">
                  <w:marLeft w:val="0"/>
                  <w:marRight w:val="0"/>
                  <w:marTop w:val="0"/>
                  <w:marBottom w:val="0"/>
                  <w:divBdr>
                    <w:top w:val="none" w:sz="0" w:space="0" w:color="auto"/>
                    <w:left w:val="none" w:sz="0" w:space="0" w:color="auto"/>
                    <w:bottom w:val="none" w:sz="0" w:space="0" w:color="auto"/>
                    <w:right w:val="none" w:sz="0" w:space="0" w:color="auto"/>
                  </w:divBdr>
                  <w:divsChild>
                    <w:div w:id="769620832">
                      <w:marLeft w:val="0"/>
                      <w:marRight w:val="0"/>
                      <w:marTop w:val="0"/>
                      <w:marBottom w:val="0"/>
                      <w:divBdr>
                        <w:top w:val="none" w:sz="0" w:space="0" w:color="auto"/>
                        <w:left w:val="none" w:sz="0" w:space="0" w:color="auto"/>
                        <w:bottom w:val="none" w:sz="0" w:space="0" w:color="auto"/>
                        <w:right w:val="none" w:sz="0" w:space="0" w:color="auto"/>
                      </w:divBdr>
                      <w:divsChild>
                        <w:div w:id="586154162">
                          <w:marLeft w:val="0"/>
                          <w:marRight w:val="0"/>
                          <w:marTop w:val="0"/>
                          <w:marBottom w:val="0"/>
                          <w:divBdr>
                            <w:top w:val="none" w:sz="0" w:space="0" w:color="auto"/>
                            <w:left w:val="none" w:sz="0" w:space="0" w:color="auto"/>
                            <w:bottom w:val="none" w:sz="0" w:space="0" w:color="auto"/>
                            <w:right w:val="none" w:sz="0" w:space="0" w:color="auto"/>
                          </w:divBdr>
                          <w:divsChild>
                            <w:div w:id="1124040447">
                              <w:marLeft w:val="0"/>
                              <w:marRight w:val="0"/>
                              <w:marTop w:val="0"/>
                              <w:marBottom w:val="0"/>
                              <w:divBdr>
                                <w:top w:val="none" w:sz="0" w:space="0" w:color="auto"/>
                                <w:left w:val="none" w:sz="0" w:space="0" w:color="auto"/>
                                <w:bottom w:val="none" w:sz="0" w:space="0" w:color="auto"/>
                                <w:right w:val="none" w:sz="0" w:space="0" w:color="auto"/>
                              </w:divBdr>
                              <w:divsChild>
                                <w:div w:id="607274347">
                                  <w:marLeft w:val="0"/>
                                  <w:marRight w:val="0"/>
                                  <w:marTop w:val="0"/>
                                  <w:marBottom w:val="0"/>
                                  <w:divBdr>
                                    <w:top w:val="none" w:sz="0" w:space="0" w:color="auto"/>
                                    <w:left w:val="none" w:sz="0" w:space="0" w:color="auto"/>
                                    <w:bottom w:val="none" w:sz="0" w:space="0" w:color="auto"/>
                                    <w:right w:val="none" w:sz="0" w:space="0" w:color="auto"/>
                                  </w:divBdr>
                                  <w:divsChild>
                                    <w:div w:id="1849637005">
                                      <w:marLeft w:val="0"/>
                                      <w:marRight w:val="0"/>
                                      <w:marTop w:val="0"/>
                                      <w:marBottom w:val="0"/>
                                      <w:divBdr>
                                        <w:top w:val="none" w:sz="0" w:space="0" w:color="auto"/>
                                        <w:left w:val="none" w:sz="0" w:space="0" w:color="auto"/>
                                        <w:bottom w:val="none" w:sz="0" w:space="0" w:color="auto"/>
                                        <w:right w:val="none" w:sz="0" w:space="0" w:color="auto"/>
                                      </w:divBdr>
                                      <w:divsChild>
                                        <w:div w:id="32278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079174">
          <w:marLeft w:val="0"/>
          <w:marRight w:val="0"/>
          <w:marTop w:val="0"/>
          <w:marBottom w:val="0"/>
          <w:divBdr>
            <w:top w:val="none" w:sz="0" w:space="0" w:color="auto"/>
            <w:left w:val="none" w:sz="0" w:space="0" w:color="auto"/>
            <w:bottom w:val="none" w:sz="0" w:space="0" w:color="auto"/>
            <w:right w:val="none" w:sz="0" w:space="0" w:color="auto"/>
          </w:divBdr>
          <w:divsChild>
            <w:div w:id="1456830592">
              <w:marLeft w:val="0"/>
              <w:marRight w:val="0"/>
              <w:marTop w:val="0"/>
              <w:marBottom w:val="0"/>
              <w:divBdr>
                <w:top w:val="none" w:sz="0" w:space="0" w:color="auto"/>
                <w:left w:val="none" w:sz="0" w:space="0" w:color="auto"/>
                <w:bottom w:val="none" w:sz="0" w:space="0" w:color="auto"/>
                <w:right w:val="none" w:sz="0" w:space="0" w:color="auto"/>
              </w:divBdr>
              <w:divsChild>
                <w:div w:id="1031801088">
                  <w:marLeft w:val="0"/>
                  <w:marRight w:val="0"/>
                  <w:marTop w:val="0"/>
                  <w:marBottom w:val="0"/>
                  <w:divBdr>
                    <w:top w:val="none" w:sz="0" w:space="0" w:color="auto"/>
                    <w:left w:val="none" w:sz="0" w:space="0" w:color="auto"/>
                    <w:bottom w:val="none" w:sz="0" w:space="0" w:color="auto"/>
                    <w:right w:val="none" w:sz="0" w:space="0" w:color="auto"/>
                  </w:divBdr>
                  <w:divsChild>
                    <w:div w:id="864905">
                      <w:marLeft w:val="0"/>
                      <w:marRight w:val="0"/>
                      <w:marTop w:val="0"/>
                      <w:marBottom w:val="0"/>
                      <w:divBdr>
                        <w:top w:val="none" w:sz="0" w:space="0" w:color="auto"/>
                        <w:left w:val="none" w:sz="0" w:space="0" w:color="auto"/>
                        <w:bottom w:val="none" w:sz="0" w:space="0" w:color="auto"/>
                        <w:right w:val="none" w:sz="0" w:space="0" w:color="auto"/>
                      </w:divBdr>
                      <w:divsChild>
                        <w:div w:id="83842382">
                          <w:marLeft w:val="0"/>
                          <w:marRight w:val="0"/>
                          <w:marTop w:val="0"/>
                          <w:marBottom w:val="0"/>
                          <w:divBdr>
                            <w:top w:val="none" w:sz="0" w:space="0" w:color="auto"/>
                            <w:left w:val="none" w:sz="0" w:space="0" w:color="auto"/>
                            <w:bottom w:val="none" w:sz="0" w:space="0" w:color="auto"/>
                            <w:right w:val="none" w:sz="0" w:space="0" w:color="auto"/>
                          </w:divBdr>
                        </w:div>
                        <w:div w:id="768693530">
                          <w:marLeft w:val="0"/>
                          <w:marRight w:val="0"/>
                          <w:marTop w:val="0"/>
                          <w:marBottom w:val="0"/>
                          <w:divBdr>
                            <w:top w:val="none" w:sz="0" w:space="0" w:color="auto"/>
                            <w:left w:val="none" w:sz="0" w:space="0" w:color="auto"/>
                            <w:bottom w:val="none" w:sz="0" w:space="0" w:color="auto"/>
                            <w:right w:val="none" w:sz="0" w:space="0" w:color="auto"/>
                          </w:divBdr>
                        </w:div>
                        <w:div w:id="145425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969109">
      <w:bodyDiv w:val="1"/>
      <w:marLeft w:val="0"/>
      <w:marRight w:val="0"/>
      <w:marTop w:val="0"/>
      <w:marBottom w:val="0"/>
      <w:divBdr>
        <w:top w:val="none" w:sz="0" w:space="0" w:color="auto"/>
        <w:left w:val="none" w:sz="0" w:space="0" w:color="auto"/>
        <w:bottom w:val="none" w:sz="0" w:space="0" w:color="auto"/>
        <w:right w:val="none" w:sz="0" w:space="0" w:color="auto"/>
      </w:divBdr>
    </w:div>
    <w:div w:id="2090695079">
      <w:bodyDiv w:val="1"/>
      <w:marLeft w:val="0"/>
      <w:marRight w:val="0"/>
      <w:marTop w:val="0"/>
      <w:marBottom w:val="0"/>
      <w:divBdr>
        <w:top w:val="none" w:sz="0" w:space="0" w:color="auto"/>
        <w:left w:val="none" w:sz="0" w:space="0" w:color="auto"/>
        <w:bottom w:val="none" w:sz="0" w:space="0" w:color="auto"/>
        <w:right w:val="none" w:sz="0" w:space="0" w:color="auto"/>
      </w:divBdr>
      <w:divsChild>
        <w:div w:id="1080492195">
          <w:marLeft w:val="0"/>
          <w:marRight w:val="0"/>
          <w:marTop w:val="0"/>
          <w:marBottom w:val="0"/>
          <w:divBdr>
            <w:top w:val="none" w:sz="0" w:space="0" w:color="auto"/>
            <w:left w:val="none" w:sz="0" w:space="0" w:color="auto"/>
            <w:bottom w:val="none" w:sz="0" w:space="0" w:color="auto"/>
            <w:right w:val="none" w:sz="0" w:space="0" w:color="auto"/>
          </w:divBdr>
        </w:div>
        <w:div w:id="1294554328">
          <w:marLeft w:val="0"/>
          <w:marRight w:val="0"/>
          <w:marTop w:val="0"/>
          <w:marBottom w:val="0"/>
          <w:divBdr>
            <w:top w:val="none" w:sz="0" w:space="0" w:color="auto"/>
            <w:left w:val="none" w:sz="0" w:space="0" w:color="auto"/>
            <w:bottom w:val="none" w:sz="0" w:space="0" w:color="auto"/>
            <w:right w:val="none" w:sz="0" w:space="0" w:color="auto"/>
          </w:divBdr>
        </w:div>
        <w:div w:id="1678776167">
          <w:marLeft w:val="0"/>
          <w:marRight w:val="0"/>
          <w:marTop w:val="0"/>
          <w:marBottom w:val="0"/>
          <w:divBdr>
            <w:top w:val="none" w:sz="0" w:space="0" w:color="auto"/>
            <w:left w:val="none" w:sz="0" w:space="0" w:color="auto"/>
            <w:bottom w:val="none" w:sz="0" w:space="0" w:color="auto"/>
            <w:right w:val="none" w:sz="0" w:space="0" w:color="auto"/>
          </w:divBdr>
        </w:div>
        <w:div w:id="1878736432">
          <w:marLeft w:val="0"/>
          <w:marRight w:val="0"/>
          <w:marTop w:val="0"/>
          <w:marBottom w:val="0"/>
          <w:divBdr>
            <w:top w:val="none" w:sz="0" w:space="0" w:color="auto"/>
            <w:left w:val="none" w:sz="0" w:space="0" w:color="auto"/>
            <w:bottom w:val="none" w:sz="0" w:space="0" w:color="auto"/>
            <w:right w:val="none" w:sz="0" w:space="0" w:color="auto"/>
          </w:divBdr>
        </w:div>
      </w:divsChild>
    </w:div>
    <w:div w:id="2101873328">
      <w:bodyDiv w:val="1"/>
      <w:marLeft w:val="0"/>
      <w:marRight w:val="0"/>
      <w:marTop w:val="0"/>
      <w:marBottom w:val="0"/>
      <w:divBdr>
        <w:top w:val="none" w:sz="0" w:space="0" w:color="auto"/>
        <w:left w:val="none" w:sz="0" w:space="0" w:color="auto"/>
        <w:bottom w:val="none" w:sz="0" w:space="0" w:color="auto"/>
        <w:right w:val="none" w:sz="0" w:space="0" w:color="auto"/>
      </w:divBdr>
      <w:divsChild>
        <w:div w:id="650989927">
          <w:marLeft w:val="0"/>
          <w:marRight w:val="0"/>
          <w:marTop w:val="0"/>
          <w:marBottom w:val="0"/>
          <w:divBdr>
            <w:top w:val="none" w:sz="0" w:space="0" w:color="auto"/>
            <w:left w:val="none" w:sz="0" w:space="0" w:color="auto"/>
            <w:bottom w:val="none" w:sz="0" w:space="0" w:color="auto"/>
            <w:right w:val="none" w:sz="0" w:space="0" w:color="auto"/>
          </w:divBdr>
          <w:divsChild>
            <w:div w:id="1677419091">
              <w:marLeft w:val="0"/>
              <w:marRight w:val="0"/>
              <w:marTop w:val="0"/>
              <w:marBottom w:val="0"/>
              <w:divBdr>
                <w:top w:val="none" w:sz="0" w:space="0" w:color="auto"/>
                <w:left w:val="none" w:sz="0" w:space="0" w:color="auto"/>
                <w:bottom w:val="none" w:sz="0" w:space="0" w:color="auto"/>
                <w:right w:val="none" w:sz="0" w:space="0" w:color="auto"/>
              </w:divBdr>
              <w:divsChild>
                <w:div w:id="16335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703178">
      <w:bodyDiv w:val="1"/>
      <w:marLeft w:val="0"/>
      <w:marRight w:val="0"/>
      <w:marTop w:val="0"/>
      <w:marBottom w:val="0"/>
      <w:divBdr>
        <w:top w:val="none" w:sz="0" w:space="0" w:color="auto"/>
        <w:left w:val="none" w:sz="0" w:space="0" w:color="auto"/>
        <w:bottom w:val="none" w:sz="0" w:space="0" w:color="auto"/>
        <w:right w:val="none" w:sz="0" w:space="0" w:color="auto"/>
      </w:divBdr>
    </w:div>
    <w:div w:id="213196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ph.georgia.gov/immunizations" TargetMode="External"/><Relationship Id="rId21" Type="http://schemas.openxmlformats.org/officeDocument/2006/relationships/hyperlink" Target="https://www.cdph.ca.gov/Programs/CID/DCDC/Pages/Immunization/meningococcal.aspx" TargetMode="External"/><Relationship Id="rId42" Type="http://schemas.openxmlformats.org/officeDocument/2006/relationships/hyperlink" Target="https://www.dphhs.mt.gov/assets/publichealth/Immunization/SchoolVaccineRequirementsAugust2019.pdf?ver=2020-01-29-160229-620" TargetMode="External"/><Relationship Id="rId47" Type="http://schemas.openxmlformats.org/officeDocument/2006/relationships/hyperlink" Target="https://www.nmhealth.org/publication/view/policy/455/" TargetMode="External"/><Relationship Id="rId63" Type="http://schemas.openxmlformats.org/officeDocument/2006/relationships/hyperlink" Target="https://doh.wa.gov/you-and-your-family/immunization/preteens-and-teens"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dc.gov/vaccines/imz-managers/coverage/teenvaxview/pubs-presentations/nis-teen-vac-coverage-estimates-2015-2021.html" TargetMode="External"/><Relationship Id="rId29" Type="http://schemas.openxmlformats.org/officeDocument/2006/relationships/hyperlink" Target="https://dph.illinois.gov/topics-services/prevention-wellness/immunization/minimum-immunization-requirements.html" TargetMode="External"/><Relationship Id="rId11" Type="http://schemas.openxmlformats.org/officeDocument/2006/relationships/footer" Target="footer1.xml"/><Relationship Id="rId24" Type="http://schemas.openxmlformats.org/officeDocument/2006/relationships/hyperlink" Target="https://www.doe.k12.de.us/Page/2871" TargetMode="External"/><Relationship Id="rId32" Type="http://schemas.openxmlformats.org/officeDocument/2006/relationships/hyperlink" Target="https://www.kdhe.ks.gov/324/Immunization-Requirements" TargetMode="External"/><Relationship Id="rId37" Type="http://schemas.openxmlformats.org/officeDocument/2006/relationships/hyperlink" Target="https://www.mass.gov/doc/immunization-requirements-for-school-entry-0/download" TargetMode="External"/><Relationship Id="rId40" Type="http://schemas.openxmlformats.org/officeDocument/2006/relationships/hyperlink" Target="https://msdh.ms.gov/msdhsite/_static/resources/2029.pdf" TargetMode="External"/><Relationship Id="rId45" Type="http://schemas.openxmlformats.org/officeDocument/2006/relationships/hyperlink" Target="https://www.dhhs.nh.gov/sites/g/files/ehbemt476/files/documents2/imm-req-schools22-23.pdf" TargetMode="External"/><Relationship Id="rId53" Type="http://schemas.openxmlformats.org/officeDocument/2006/relationships/hyperlink" Target="https://www.oregon.gov/oha/PH/PREVENTIONWELLNESS/VACCINESIMMUNIZATION/GETTINGIMMUNIZED/Documents/SchFlyerEng22.pdf" TargetMode="External"/><Relationship Id="rId58" Type="http://schemas.openxmlformats.org/officeDocument/2006/relationships/hyperlink" Target="https://www.tn.gov/health/cedep/immunization-program/ip/immunization-requirements/childcare-12th-grade-immunization-requirements.html" TargetMode="External"/><Relationship Id="rId66" Type="http://schemas.openxmlformats.org/officeDocument/2006/relationships/hyperlink" Target="https://health.wyo.gov/healthcarefin/chip/immunization-schedules-7-18-years-old-english/" TargetMode="External"/><Relationship Id="rId5" Type="http://schemas.openxmlformats.org/officeDocument/2006/relationships/numbering" Target="numbering.xml"/><Relationship Id="rId61" Type="http://schemas.openxmlformats.org/officeDocument/2006/relationships/hyperlink" Target="https://www.healthvermont.gov/sites/default/files/documents/pdf/ID_IZ_K12_schoolentry_iz_requirements.pdf" TargetMode="External"/><Relationship Id="rId19" Type="http://schemas.openxmlformats.org/officeDocument/2006/relationships/hyperlink" Target="https://www.azdhs.gov/preparedness/epidemiology-disease-control/immunization/index.php" TargetMode="External"/><Relationship Id="rId14" Type="http://schemas.openxmlformats.org/officeDocument/2006/relationships/hyperlink" Target="https://www.cdc.gov/vaccines/programs/vfc/about/index.html" TargetMode="External"/><Relationship Id="rId22" Type="http://schemas.openxmlformats.org/officeDocument/2006/relationships/hyperlink" Target="https://cdphe.colorado.gov/schoolrequiredvaccines" TargetMode="External"/><Relationship Id="rId27" Type="http://schemas.openxmlformats.org/officeDocument/2006/relationships/hyperlink" Target="https://health.hawaii.gov/docd/" TargetMode="External"/><Relationship Id="rId30" Type="http://schemas.openxmlformats.org/officeDocument/2006/relationships/hyperlink" Target="https://www.in.gov/health/immunization/files/2023-24-School-Immunization-English-Requirements-November-2022.pdf" TargetMode="External"/><Relationship Id="rId35" Type="http://schemas.openxmlformats.org/officeDocument/2006/relationships/hyperlink" Target="https://www.maine.gov/dhhs/mecdc/infectious-disease/immunization/documents/ME%20Immunization%20Requirements%20for%20Schools.pdf" TargetMode="External"/><Relationship Id="rId43" Type="http://schemas.openxmlformats.org/officeDocument/2006/relationships/hyperlink" Target="https://dhhs.ne.gov/Immunization/13-Chapter-4-Licensed-Childcare-Rules-and-Regs.pdf" TargetMode="External"/><Relationship Id="rId48" Type="http://schemas.openxmlformats.org/officeDocument/2006/relationships/hyperlink" Target="https://www.health.ny.gov/publications/2168/" TargetMode="External"/><Relationship Id="rId56" Type="http://schemas.openxmlformats.org/officeDocument/2006/relationships/hyperlink" Target="https://scdhec.gov/sites/default/files/media/document/Vaccination-Requirements-School-Law-Letter-2022-2023-Revised-2022-08-30.pdf" TargetMode="External"/><Relationship Id="rId64" Type="http://schemas.openxmlformats.org/officeDocument/2006/relationships/hyperlink" Target="https://oeps.wv.gov/immunizations/Documents/school/7-12_School_Entry.pdf"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odh.ohio.gov/wps/wcm/connect/gov/8edd9498-0edc-47ad-86c0-947488ac97c0/2016-2017-Ohio-School-Entry-Requirement-for-Meningococcal-Vaccine.pdf?MOD=AJPERES&amp;CONVERT_TO=url&amp;CACHEID=ROOTWORKSPACE.Z18_M1HGGIK0N0JO00QO9DDDDM3000-8edd9498-0edc-47ad-86c0-947488ac97c0-nLPRHWp"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alabamapublichealth.gov/immunization/" TargetMode="External"/><Relationship Id="rId25" Type="http://schemas.openxmlformats.org/officeDocument/2006/relationships/hyperlink" Target="https://www.floridahealth.gov/diseases-and-conditions/meningococcal-disease/index.html" TargetMode="External"/><Relationship Id="rId33" Type="http://schemas.openxmlformats.org/officeDocument/2006/relationships/hyperlink" Target="https://apps.legislature.ky.gov/law/kar/titles/902/002/060/" TargetMode="External"/><Relationship Id="rId38" Type="http://schemas.openxmlformats.org/officeDocument/2006/relationships/hyperlink" Target="https://www.cdc.gov/vaccines/schedules/downloads/teen/parent-version-schedule-7-18yrs.pdf" TargetMode="External"/><Relationship Id="rId46" Type="http://schemas.openxmlformats.org/officeDocument/2006/relationships/hyperlink" Target="https://nj.gov/health/cd/documents/imm_requirements/k12_parents.pdf" TargetMode="External"/><Relationship Id="rId59" Type="http://schemas.openxmlformats.org/officeDocument/2006/relationships/hyperlink" Target="https://www.dshs.texas.gov/sites/default/files/immunize/school/pdf/6-14-2022-2023-MinReq_K-12.pdf" TargetMode="External"/><Relationship Id="rId67" Type="http://schemas.openxmlformats.org/officeDocument/2006/relationships/hyperlink" Target="https://www.abp.org/sites/public/files/pdf/workforcedata2020-2021.pdf" TargetMode="External"/><Relationship Id="rId20" Type="http://schemas.openxmlformats.org/officeDocument/2006/relationships/hyperlink" Target="https://www.healthy.arkansas.gov/programs-services/topics/immunizations" TargetMode="External"/><Relationship Id="rId41" Type="http://schemas.openxmlformats.org/officeDocument/2006/relationships/hyperlink" Target="https://health.mo.gov/living/wellness/immunizations/pdf/2024-school-requirements.pdf" TargetMode="External"/><Relationship Id="rId54" Type="http://schemas.openxmlformats.org/officeDocument/2006/relationships/hyperlink" Target="https://www.health.pa.gov/topics/Documents/School%20Health/SIR8.pdf" TargetMode="External"/><Relationship Id="rId62" Type="http://schemas.openxmlformats.org/officeDocument/2006/relationships/hyperlink" Target="https://www.vdh.virginia.gov/immunization/requirements/" TargetMode="External"/><Relationship Id="rId7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dc.gov/vaccines/acip/acip-scdm-faqs.html" TargetMode="External"/><Relationship Id="rId23" Type="http://schemas.openxmlformats.org/officeDocument/2006/relationships/hyperlink" Target="https://portal.ct.gov/DPH/Immunizations/Meningococcal-Disease-Information" TargetMode="External"/><Relationship Id="rId28" Type="http://schemas.openxmlformats.org/officeDocument/2006/relationships/hyperlink" Target="https://healthandwelfare.idaho.gov/services-programs/children-families/child-and-adolescent-immunization" TargetMode="External"/><Relationship Id="rId36" Type="http://schemas.openxmlformats.org/officeDocument/2006/relationships/hyperlink" Target="https://health.maryland.gov/phpa/OIDEOR/IMMUN/Pages/childhood-adult-immunization-schedule.aspx" TargetMode="External"/><Relationship Id="rId49" Type="http://schemas.openxmlformats.org/officeDocument/2006/relationships/hyperlink" Target="https://immunization.dph.ncdhhs.gov/family/vaccines/meningococcal.htm" TargetMode="External"/><Relationship Id="rId57" Type="http://schemas.openxmlformats.org/officeDocument/2006/relationships/hyperlink" Target="https://doh.sd.gov/topics/immunizations-vaccinations/immunizations-required-for-sd-school-entry/" TargetMode="External"/><Relationship Id="rId10" Type="http://schemas.openxmlformats.org/officeDocument/2006/relationships/endnotes" Target="endnotes.xml"/><Relationship Id="rId31" Type="http://schemas.openxmlformats.org/officeDocument/2006/relationships/hyperlink" Target="https://www.cdc.gov/vaccines/schedules/hcp/imz/child-adolescent.html" TargetMode="External"/><Relationship Id="rId44" Type="http://schemas.openxmlformats.org/officeDocument/2006/relationships/hyperlink" Target="https://dpbh.nv.gov/uploadedFiles/dpbhnvgov/content/Programs/SIP/Docs/MCV4%20NEW%207th%20Grade%20Requirement%20TB_signed.pdf" TargetMode="External"/><Relationship Id="rId52" Type="http://schemas.openxmlformats.org/officeDocument/2006/relationships/hyperlink" Target="https://oklahoma.gov/health/services/personal-health/immunizations/imm-vaccines-by-age-group.html" TargetMode="External"/><Relationship Id="rId60" Type="http://schemas.openxmlformats.org/officeDocument/2006/relationships/hyperlink" Target="https://immunize.utah.gov/school-childcare-immunization-requirements/" TargetMode="External"/><Relationship Id="rId65" Type="http://schemas.openxmlformats.org/officeDocument/2006/relationships/hyperlink" Target="https://www.dhs.wisconsin.gov/immunization/wisconsin-student-immunization-law.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dhss.alaska.gov/pages/search.aspx?q=meningococcal%20vaccination%20policy" TargetMode="External"/><Relationship Id="rId39" Type="http://schemas.openxmlformats.org/officeDocument/2006/relationships/hyperlink" Target="https://www.health.state.mn.us/people/immunize/basics/readykidswhento.pdf" TargetMode="External"/><Relationship Id="rId34" Type="http://schemas.openxmlformats.org/officeDocument/2006/relationships/hyperlink" Target="https://ldh.la.gov/page/toolkit" TargetMode="External"/><Relationship Id="rId50" Type="http://schemas.openxmlformats.org/officeDocument/2006/relationships/hyperlink" Target="https://www.hhs.nd.gov/sites/www/files/documents/DOH%20Legacy/School%20Requirements%2022-23.pdf" TargetMode="External"/><Relationship Id="rId55" Type="http://schemas.openxmlformats.org/officeDocument/2006/relationships/hyperlink" Target="https://rules.sos.ri.gov/regulations/part/216-30-05-3" TargetMode="External"/></Relationships>
</file>

<file path=word/documenttasks/documenttasks1.xml><?xml version="1.0" encoding="utf-8"?>
<t:Tasks xmlns:t="http://schemas.microsoft.com/office/tasks/2019/documenttasks" xmlns:oel="http://schemas.microsoft.com/office/2019/extlst">
  <t:Task id="{B79A2F5E-9AF7-D54F-B649-04561982F6E8}">
    <t:Anchor>
      <t:Comment id="676406830"/>
    </t:Anchor>
    <t:History>
      <t:Event id="{07BAC669-C9E6-7D40-92E3-8745D67ECE48}" time="2023-07-31T19:52:15.599Z">
        <t:Attribution userId="S::alexandra.guyenet@aesara.com::51096e5c-8169-496f-af75-e22372c9ad92" userProvider="AD" userName="Alexandra Guyenet"/>
        <t:Anchor>
          <t:Comment id="678603663"/>
        </t:Anchor>
        <t:Create/>
      </t:Event>
      <t:Event id="{92D01EAC-A33B-CA4E-8508-EE7A49C9C34D}" time="2023-07-31T19:52:15.599Z">
        <t:Attribution userId="S::alexandra.guyenet@aesara.com::51096e5c-8169-496f-af75-e22372c9ad92" userProvider="AD" userName="Alexandra Guyenet"/>
        <t:Anchor>
          <t:Comment id="678603663"/>
        </t:Anchor>
        <t:Assign userId="S::cristina.masseria@aesara.com::5f294928-612f-431d-9cc1-8408fbe61141" userProvider="AD" userName="Cristina Masseria"/>
      </t:Event>
      <t:Event id="{C4F003FD-1311-CD46-8A44-8762E991981A}" time="2023-07-31T19:52:15.599Z">
        <t:Attribution userId="S::alexandra.guyenet@aesara.com::51096e5c-8169-496f-af75-e22372c9ad92" userProvider="AD" userName="Alexandra Guyenet"/>
        <t:Anchor>
          <t:Comment id="678603663"/>
        </t:Anchor>
        <t:SetTitle title="@Cristina Masseria"/>
      </t:Event>
      <t:Event id="{63165AA4-03C0-4FE0-B786-851E0961DB7F}" time="2023-07-31T23:48:30.929Z">
        <t:Attribution userId="S::lorie.mody@aesara.com::72182afe-e06b-4698-8fff-25cde5c7f2a7" userProvider="AD" userName="Lorie Mody"/>
        <t:Progress percentComplete="100"/>
      </t:Event>
      <t:Event id="{CFFFD993-3361-4767-9A1F-EC2BC6732378}" time="2023-07-31T23:48:49.811Z">
        <t:Attribution userId="S::lorie.mody@aesara.com::72182afe-e06b-4698-8fff-25cde5c7f2a7" userProvider="AD" userName="Lorie Mody"/>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CFDBFA2A98D4BA6E9D7A8E03C6F2B" ma:contentTypeVersion="19" ma:contentTypeDescription="Create a new document." ma:contentTypeScope="" ma:versionID="f77dd8f7bf393ad529e4dd91c6b36044">
  <xsd:schema xmlns:xsd="http://www.w3.org/2001/XMLSchema" xmlns:xs="http://www.w3.org/2001/XMLSchema" xmlns:p="http://schemas.microsoft.com/office/2006/metadata/properties" xmlns:ns2="d77ef14e-a571-4670-8fcd-8fc009495f8e" xmlns:ns3="205688b8-62c6-48ef-a1e8-730cefc687b4" targetNamespace="http://schemas.microsoft.com/office/2006/metadata/properties" ma:root="true" ma:fieldsID="478db73d9a73ed0576cc69b06a222010" ns2:_="" ns3:_="">
    <xsd:import namespace="d77ef14e-a571-4670-8fcd-8fc009495f8e"/>
    <xsd:import namespace="205688b8-62c6-48ef-a1e8-730cefc687b4"/>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ef14e-a571-4670-8fcd-8fc009495f8e"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6d3a99-b841-415f-9e47-53f3fab931c7"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5" nillable="true" ma:displayName="Location"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5688b8-62c6-48ef-a1e8-730cefc687b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3267a0a-5683-49f4-83e9-1cab1ebd5242}" ma:internalName="TaxCatchAll" ma:showField="CatchAllData" ma:web="205688b8-62c6-48ef-a1e8-730cefc687b4">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7ef14e-a571-4670-8fcd-8fc009495f8e">
      <Terms xmlns="http://schemas.microsoft.com/office/infopath/2007/PartnerControls"/>
    </lcf76f155ced4ddcb4097134ff3c332f>
    <TaxCatchAll xmlns="205688b8-62c6-48ef-a1e8-730cefc687b4" xsi:nil="true"/>
    <MigrationWizIdPermissions xmlns="d77ef14e-a571-4670-8fcd-8fc009495f8e" xsi:nil="true"/>
    <MigrationWizId xmlns="d77ef14e-a571-4670-8fcd-8fc009495f8e" xsi:nil="true"/>
    <MigrationWizIdPermissionLevels xmlns="d77ef14e-a571-4670-8fcd-8fc009495f8e" xsi:nil="true"/>
    <MigrationWizIdSecurityGroups xmlns="d77ef14e-a571-4670-8fcd-8fc009495f8e" xsi:nil="true"/>
    <MigrationWizIdDocumentLibraryPermissions xmlns="d77ef14e-a571-4670-8fcd-8fc009495f8e" xsi:nil="true"/>
  </documentManagement>
</p:properties>
</file>

<file path=customXml/itemProps1.xml><?xml version="1.0" encoding="utf-8"?>
<ds:datastoreItem xmlns:ds="http://schemas.openxmlformats.org/officeDocument/2006/customXml" ds:itemID="{807B1CFD-79E7-470A-B4E9-A0F4CC31E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ef14e-a571-4670-8fcd-8fc009495f8e"/>
    <ds:schemaRef ds:uri="205688b8-62c6-48ef-a1e8-730cefc68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6C28E5-9286-A249-9F83-17576DAA4BAB}">
  <ds:schemaRefs>
    <ds:schemaRef ds:uri="http://schemas.openxmlformats.org/officeDocument/2006/bibliography"/>
  </ds:schemaRefs>
</ds:datastoreItem>
</file>

<file path=customXml/itemProps3.xml><?xml version="1.0" encoding="utf-8"?>
<ds:datastoreItem xmlns:ds="http://schemas.openxmlformats.org/officeDocument/2006/customXml" ds:itemID="{99FAE407-0D27-4765-B977-B1EFD24183EC}">
  <ds:schemaRefs>
    <ds:schemaRef ds:uri="http://schemas.microsoft.com/sharepoint/v3/contenttype/forms"/>
  </ds:schemaRefs>
</ds:datastoreItem>
</file>

<file path=customXml/itemProps4.xml><?xml version="1.0" encoding="utf-8"?>
<ds:datastoreItem xmlns:ds="http://schemas.openxmlformats.org/officeDocument/2006/customXml" ds:itemID="{3362A13D-4895-4B6B-95DC-530D9FC456F1}">
  <ds:schemaRefs>
    <ds:schemaRef ds:uri="http://schemas.microsoft.com/office/2006/metadata/properties"/>
    <ds:schemaRef ds:uri="http://schemas.microsoft.com/office/infopath/2007/PartnerControls"/>
    <ds:schemaRef ds:uri="d77ef14e-a571-4670-8fcd-8fc009495f8e"/>
    <ds:schemaRef ds:uri="205688b8-62c6-48ef-a1e8-730cefc687b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6726</Words>
  <Characters>38344</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44981</CharactersWithSpaces>
  <SharedDoc>false</SharedDoc>
  <HLinks>
    <vt:vector size="186" baseType="variant">
      <vt:variant>
        <vt:i4>6684791</vt:i4>
      </vt:variant>
      <vt:variant>
        <vt:i4>162</vt:i4>
      </vt:variant>
      <vt:variant>
        <vt:i4>0</vt:i4>
      </vt:variant>
      <vt:variant>
        <vt:i4>5</vt:i4>
      </vt:variant>
      <vt:variant>
        <vt:lpwstr>https://bmcinfectdis.biomedcentral.com/articles/10.1186/s12879-022-07129-4</vt:lpwstr>
      </vt:variant>
      <vt:variant>
        <vt:lpwstr/>
      </vt:variant>
      <vt:variant>
        <vt:i4>7143475</vt:i4>
      </vt:variant>
      <vt:variant>
        <vt:i4>159</vt:i4>
      </vt:variant>
      <vt:variant>
        <vt:i4>0</vt:i4>
      </vt:variant>
      <vt:variant>
        <vt:i4>5</vt:i4>
      </vt:variant>
      <vt:variant>
        <vt:lpwstr>https://www.census.gov/newsroom/press-kits/2020/acs-5-y</vt:lpwstr>
      </vt:variant>
      <vt:variant>
        <vt:lpwstr/>
      </vt:variant>
      <vt:variant>
        <vt:i4>262177</vt:i4>
      </vt:variant>
      <vt:variant>
        <vt:i4>156</vt:i4>
      </vt:variant>
      <vt:variant>
        <vt:i4>0</vt:i4>
      </vt:variant>
      <vt:variant>
        <vt:i4>5</vt:i4>
      </vt:variant>
      <vt:variant>
        <vt:lpwstr>https://usarmybasic.com/about-the-army/army-shots/</vt:lpwstr>
      </vt:variant>
      <vt:variant>
        <vt:lpwstr>google_vignette</vt:lpwstr>
      </vt:variant>
      <vt:variant>
        <vt:i4>131147</vt:i4>
      </vt:variant>
      <vt:variant>
        <vt:i4>153</vt:i4>
      </vt:variant>
      <vt:variant>
        <vt:i4>0</vt:i4>
      </vt:variant>
      <vt:variant>
        <vt:i4>5</vt:i4>
      </vt:variant>
      <vt:variant>
        <vt:lpwstr>https://doi.org/10.1080/21645515.2021.1973881</vt:lpwstr>
      </vt:variant>
      <vt:variant>
        <vt:lpwstr/>
      </vt:variant>
      <vt:variant>
        <vt:i4>5767178</vt:i4>
      </vt:variant>
      <vt:variant>
        <vt:i4>147</vt:i4>
      </vt:variant>
      <vt:variant>
        <vt:i4>0</vt:i4>
      </vt:variant>
      <vt:variant>
        <vt:i4>5</vt:i4>
      </vt:variant>
      <vt:variant>
        <vt:lpwstr>https://doi.org/10.1016/j.vaccine.2019.08.015</vt:lpwstr>
      </vt:variant>
      <vt:variant>
        <vt:lpwstr/>
      </vt:variant>
      <vt:variant>
        <vt:i4>2883683</vt:i4>
      </vt:variant>
      <vt:variant>
        <vt:i4>144</vt:i4>
      </vt:variant>
      <vt:variant>
        <vt:i4>0</vt:i4>
      </vt:variant>
      <vt:variant>
        <vt:i4>5</vt:i4>
      </vt:variant>
      <vt:variant>
        <vt:lpwstr>https://www.cdc.gov/vaccines/pubs/pinkbook/downloads/mening.pdf</vt:lpwstr>
      </vt:variant>
      <vt:variant>
        <vt:lpwstr/>
      </vt:variant>
      <vt:variant>
        <vt:i4>68</vt:i4>
      </vt:variant>
      <vt:variant>
        <vt:i4>141</vt:i4>
      </vt:variant>
      <vt:variant>
        <vt:i4>0</vt:i4>
      </vt:variant>
      <vt:variant>
        <vt:i4>5</vt:i4>
      </vt:variant>
      <vt:variant>
        <vt:lpwstr>https://doi.org/10.3390/vaccines11020256</vt:lpwstr>
      </vt:variant>
      <vt:variant>
        <vt:lpwstr/>
      </vt:variant>
      <vt:variant>
        <vt:i4>1835102</vt:i4>
      </vt:variant>
      <vt:variant>
        <vt:i4>138</vt:i4>
      </vt:variant>
      <vt:variant>
        <vt:i4>0</vt:i4>
      </vt:variant>
      <vt:variant>
        <vt:i4>5</vt:i4>
      </vt:variant>
      <vt:variant>
        <vt:lpwstr>https://www.ncbi.nlm.nih.gov/books/NBK225576/</vt:lpwstr>
      </vt:variant>
      <vt:variant>
        <vt:lpwstr/>
      </vt:variant>
      <vt:variant>
        <vt:i4>4784198</vt:i4>
      </vt:variant>
      <vt:variant>
        <vt:i4>135</vt:i4>
      </vt:variant>
      <vt:variant>
        <vt:i4>0</vt:i4>
      </vt:variant>
      <vt:variant>
        <vt:i4>5</vt:i4>
      </vt:variant>
      <vt:variant>
        <vt:lpwstr>https://www.fema.gov/node/cdc-social-vulnerability-index</vt:lpwstr>
      </vt:variant>
      <vt:variant>
        <vt:lpwstr/>
      </vt:variant>
      <vt:variant>
        <vt:i4>8192113</vt:i4>
      </vt:variant>
      <vt:variant>
        <vt:i4>132</vt:i4>
      </vt:variant>
      <vt:variant>
        <vt:i4>0</vt:i4>
      </vt:variant>
      <vt:variant>
        <vt:i4>5</vt:i4>
      </vt:variant>
      <vt:variant>
        <vt:lpwstr>https://www.atsdr.cdc.gov/placeandhealth/svi/index.html</vt:lpwstr>
      </vt:variant>
      <vt:variant>
        <vt:lpwstr/>
      </vt:variant>
      <vt:variant>
        <vt:i4>1900637</vt:i4>
      </vt:variant>
      <vt:variant>
        <vt:i4>129</vt:i4>
      </vt:variant>
      <vt:variant>
        <vt:i4>0</vt:i4>
      </vt:variant>
      <vt:variant>
        <vt:i4>5</vt:i4>
      </vt:variant>
      <vt:variant>
        <vt:lpwstr>https://www.cdc.gov/vaccines/acip/recs/grade/etr.html</vt:lpwstr>
      </vt:variant>
      <vt:variant>
        <vt:lpwstr/>
      </vt:variant>
      <vt:variant>
        <vt:i4>2490416</vt:i4>
      </vt:variant>
      <vt:variant>
        <vt:i4>126</vt:i4>
      </vt:variant>
      <vt:variant>
        <vt:i4>0</vt:i4>
      </vt:variant>
      <vt:variant>
        <vt:i4>5</vt:i4>
      </vt:variant>
      <vt:variant>
        <vt:lpwstr>https://stacks.cdc.gov/view/cdc/132006</vt:lpwstr>
      </vt:variant>
      <vt:variant>
        <vt:lpwstr/>
      </vt:variant>
      <vt:variant>
        <vt:i4>655367</vt:i4>
      </vt:variant>
      <vt:variant>
        <vt:i4>123</vt:i4>
      </vt:variant>
      <vt:variant>
        <vt:i4>0</vt:i4>
      </vt:variant>
      <vt:variant>
        <vt:i4>5</vt:i4>
      </vt:variant>
      <vt:variant>
        <vt:lpwstr>https://www.cdc.gov/meningococcal/downloads/NCIRD-EMS-Report-2021.pdf</vt:lpwstr>
      </vt:variant>
      <vt:variant>
        <vt:lpwstr/>
      </vt:variant>
      <vt:variant>
        <vt:i4>1441808</vt:i4>
      </vt:variant>
      <vt:variant>
        <vt:i4>120</vt:i4>
      </vt:variant>
      <vt:variant>
        <vt:i4>0</vt:i4>
      </vt:variant>
      <vt:variant>
        <vt:i4>5</vt:i4>
      </vt:variant>
      <vt:variant>
        <vt:lpwstr>https://www.cdc.gov/vaccines/imz-managers/coverage/teenvaxview/pubs-presentations/nis-teen-vac-coverage-estimates-2015-2021.html</vt:lpwstr>
      </vt:variant>
      <vt:variant>
        <vt:lpwstr/>
      </vt:variant>
      <vt:variant>
        <vt:i4>4456466</vt:i4>
      </vt:variant>
      <vt:variant>
        <vt:i4>117</vt:i4>
      </vt:variant>
      <vt:variant>
        <vt:i4>0</vt:i4>
      </vt:variant>
      <vt:variant>
        <vt:i4>5</vt:i4>
      </vt:variant>
      <vt:variant>
        <vt:lpwstr>https://www.cdc.gov/vaccines/acip/acip-scdm-faqs.html</vt:lpwstr>
      </vt:variant>
      <vt:variant>
        <vt:lpwstr/>
      </vt:variant>
      <vt:variant>
        <vt:i4>589839</vt:i4>
      </vt:variant>
      <vt:variant>
        <vt:i4>114</vt:i4>
      </vt:variant>
      <vt:variant>
        <vt:i4>0</vt:i4>
      </vt:variant>
      <vt:variant>
        <vt:i4>5</vt:i4>
      </vt:variant>
      <vt:variant>
        <vt:lpwstr>https://www.cdc.gov/meningococcal/downloads/NCIRD-EMS-Report-2019.pdf</vt:lpwstr>
      </vt:variant>
      <vt:variant>
        <vt:lpwstr/>
      </vt:variant>
      <vt:variant>
        <vt:i4>4063359</vt:i4>
      </vt:variant>
      <vt:variant>
        <vt:i4>111</vt:i4>
      </vt:variant>
      <vt:variant>
        <vt:i4>0</vt:i4>
      </vt:variant>
      <vt:variant>
        <vt:i4>5</vt:i4>
      </vt:variant>
      <vt:variant>
        <vt:lpwstr>https://www.cdc.gov/vaccines/programs/vfc/about/index.html</vt:lpwstr>
      </vt:variant>
      <vt:variant>
        <vt:lpwstr/>
      </vt:variant>
      <vt:variant>
        <vt:i4>5308501</vt:i4>
      </vt:variant>
      <vt:variant>
        <vt:i4>108</vt:i4>
      </vt:variant>
      <vt:variant>
        <vt:i4>0</vt:i4>
      </vt:variant>
      <vt:variant>
        <vt:i4>5</vt:i4>
      </vt:variant>
      <vt:variant>
        <vt:lpwstr>https://www.abp.org/sites/public/files/pdf/workforcedata2020-2021.pdf</vt:lpwstr>
      </vt:variant>
      <vt:variant>
        <vt:lpwstr/>
      </vt:variant>
      <vt:variant>
        <vt:i4>8257577</vt:i4>
      </vt:variant>
      <vt:variant>
        <vt:i4>105</vt:i4>
      </vt:variant>
      <vt:variant>
        <vt:i4>0</vt:i4>
      </vt:variant>
      <vt:variant>
        <vt:i4>5</vt:i4>
      </vt:variant>
      <vt:variant>
        <vt:lpwstr>https://publications.aap.org/aapnews/news/27054/CDC-committee-OKs-recommendations-for-pentavalent?autologincheck=redirected</vt:lpwstr>
      </vt:variant>
      <vt:variant>
        <vt:lpwstr/>
      </vt:variant>
      <vt:variant>
        <vt:i4>3997746</vt:i4>
      </vt:variant>
      <vt:variant>
        <vt:i4>0</vt:i4>
      </vt:variant>
      <vt:variant>
        <vt:i4>0</vt:i4>
      </vt:variant>
      <vt:variant>
        <vt:i4>5</vt:i4>
      </vt:variant>
      <vt:variant>
        <vt:lpwstr>C:\Users\DMW63\Downloads\BMC Public Health homepage</vt:lpwstr>
      </vt:variant>
      <vt:variant>
        <vt:lpwstr/>
      </vt:variant>
      <vt:variant>
        <vt:i4>2424919</vt:i4>
      </vt:variant>
      <vt:variant>
        <vt:i4>30</vt:i4>
      </vt:variant>
      <vt:variant>
        <vt:i4>0</vt:i4>
      </vt:variant>
      <vt:variant>
        <vt:i4>5</vt:i4>
      </vt:variant>
      <vt:variant>
        <vt:lpwstr>mailto:Christopher.Prener@pfizer.com</vt:lpwstr>
      </vt:variant>
      <vt:variant>
        <vt:lpwstr/>
      </vt:variant>
      <vt:variant>
        <vt:i4>2424919</vt:i4>
      </vt:variant>
      <vt:variant>
        <vt:i4>27</vt:i4>
      </vt:variant>
      <vt:variant>
        <vt:i4>0</vt:i4>
      </vt:variant>
      <vt:variant>
        <vt:i4>5</vt:i4>
      </vt:variant>
      <vt:variant>
        <vt:lpwstr>mailto:Christopher.Prener@pfizer.com</vt:lpwstr>
      </vt:variant>
      <vt:variant>
        <vt:lpwstr/>
      </vt:variant>
      <vt:variant>
        <vt:i4>3801181</vt:i4>
      </vt:variant>
      <vt:variant>
        <vt:i4>24</vt:i4>
      </vt:variant>
      <vt:variant>
        <vt:i4>0</vt:i4>
      </vt:variant>
      <vt:variant>
        <vt:i4>5</vt:i4>
      </vt:variant>
      <vt:variant>
        <vt:lpwstr>mailto:Jessica.Presa@pfizer.com</vt:lpwstr>
      </vt:variant>
      <vt:variant>
        <vt:lpwstr/>
      </vt:variant>
      <vt:variant>
        <vt:i4>87</vt:i4>
      </vt:variant>
      <vt:variant>
        <vt:i4>21</vt:i4>
      </vt:variant>
      <vt:variant>
        <vt:i4>0</vt:i4>
      </vt:variant>
      <vt:variant>
        <vt:i4>5</vt:i4>
      </vt:variant>
      <vt:variant>
        <vt:lpwstr>https://academic.oup.com/cid/article/75/1/155/6413775</vt:lpwstr>
      </vt:variant>
      <vt:variant>
        <vt:lpwstr/>
      </vt:variant>
      <vt:variant>
        <vt:i4>3801181</vt:i4>
      </vt:variant>
      <vt:variant>
        <vt:i4>18</vt:i4>
      </vt:variant>
      <vt:variant>
        <vt:i4>0</vt:i4>
      </vt:variant>
      <vt:variant>
        <vt:i4>5</vt:i4>
      </vt:variant>
      <vt:variant>
        <vt:lpwstr>mailto:Jessica.Presa@pfizer.com</vt:lpwstr>
      </vt:variant>
      <vt:variant>
        <vt:lpwstr/>
      </vt:variant>
      <vt:variant>
        <vt:i4>2424919</vt:i4>
      </vt:variant>
      <vt:variant>
        <vt:i4>15</vt:i4>
      </vt:variant>
      <vt:variant>
        <vt:i4>0</vt:i4>
      </vt:variant>
      <vt:variant>
        <vt:i4>5</vt:i4>
      </vt:variant>
      <vt:variant>
        <vt:lpwstr>mailto:Christopher.Prener@pfizer.com</vt:lpwstr>
      </vt:variant>
      <vt:variant>
        <vt:lpwstr/>
      </vt:variant>
      <vt:variant>
        <vt:i4>2424919</vt:i4>
      </vt:variant>
      <vt:variant>
        <vt:i4>12</vt:i4>
      </vt:variant>
      <vt:variant>
        <vt:i4>0</vt:i4>
      </vt:variant>
      <vt:variant>
        <vt:i4>5</vt:i4>
      </vt:variant>
      <vt:variant>
        <vt:lpwstr>mailto:Christopher.Prener@pfizer.com</vt:lpwstr>
      </vt:variant>
      <vt:variant>
        <vt:lpwstr/>
      </vt:variant>
      <vt:variant>
        <vt:i4>2424919</vt:i4>
      </vt:variant>
      <vt:variant>
        <vt:i4>9</vt:i4>
      </vt:variant>
      <vt:variant>
        <vt:i4>0</vt:i4>
      </vt:variant>
      <vt:variant>
        <vt:i4>5</vt:i4>
      </vt:variant>
      <vt:variant>
        <vt:lpwstr>mailto:Christopher.Prener@pfizer.com</vt:lpwstr>
      </vt:variant>
      <vt:variant>
        <vt:lpwstr/>
      </vt:variant>
      <vt:variant>
        <vt:i4>2883622</vt:i4>
      </vt:variant>
      <vt:variant>
        <vt:i4>6</vt:i4>
      </vt:variant>
      <vt:variant>
        <vt:i4>0</vt:i4>
      </vt:variant>
      <vt:variant>
        <vt:i4>5</vt:i4>
      </vt:variant>
      <vt:variant>
        <vt:lpwstr>https://www.cdc.gov/mmwr/volumes/72/wr/pdfs/mm7234a3-H.pdf</vt:lpwstr>
      </vt:variant>
      <vt:variant>
        <vt:lpwstr/>
      </vt:variant>
      <vt:variant>
        <vt:i4>8257577</vt:i4>
      </vt:variant>
      <vt:variant>
        <vt:i4>3</vt:i4>
      </vt:variant>
      <vt:variant>
        <vt:i4>0</vt:i4>
      </vt:variant>
      <vt:variant>
        <vt:i4>5</vt:i4>
      </vt:variant>
      <vt:variant>
        <vt:lpwstr>https://publications.aap.org/aapnews/news/27054/CDC-committee-OKs-recommendations-for-pentavalent?autologincheck=redirected</vt:lpwstr>
      </vt:variant>
      <vt:variant>
        <vt:lpwstr/>
      </vt:variant>
      <vt:variant>
        <vt:i4>6684791</vt:i4>
      </vt:variant>
      <vt:variant>
        <vt:i4>0</vt:i4>
      </vt:variant>
      <vt:variant>
        <vt:i4>0</vt:i4>
      </vt:variant>
      <vt:variant>
        <vt:i4>5</vt:i4>
      </vt:variant>
      <vt:variant>
        <vt:lpwstr>https://bmcinfectdis.biomedcentral.com/articles/10.1186/s12879-022-07129-4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Guyenet</dc:creator>
  <cp:keywords/>
  <dc:description/>
  <cp:lastModifiedBy>Alexandra Guyenet</cp:lastModifiedBy>
  <cp:revision>305</cp:revision>
  <dcterms:created xsi:type="dcterms:W3CDTF">2023-12-11T02:07:00Z</dcterms:created>
  <dcterms:modified xsi:type="dcterms:W3CDTF">2023-12-22T02:13:00Z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2023-06-01T12:08:05Z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aabb00df-c834-4a0e-a39a-9677c79f0688</vt:lpwstr>
  </property>
  <property fmtid="{D5CDD505-2E9C-101B-9397-08002B2CF9AE}" pid="8" name="MSIP_Label_4791b42f-c435-42ca-9531-75a3f42aae3d_ContentBits">
    <vt:lpwstr>0</vt:lpwstr>
  </property>
  <property fmtid="{D5CDD505-2E9C-101B-9397-08002B2CF9AE}" pid="9" name="MediaServiceImageTags">
    <vt:lpwstr/>
  </property>
  <property fmtid="{D5CDD505-2E9C-101B-9397-08002B2CF9AE}" pid="10" name="ContentTypeId">
    <vt:lpwstr>0x010100CB16EEFA54A39043A8BC3D25B3626E8C</vt:lpwstr>
  </property>
</Properties>
</file>