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92FDE" w14:textId="7F45D1C9" w:rsidR="005B33F1" w:rsidRPr="00993DA9" w:rsidRDefault="005B33F1" w:rsidP="005B33F1">
      <w:pPr>
        <w:spacing w:after="0" w:line="360" w:lineRule="auto"/>
        <w:jc w:val="both"/>
        <w:rPr>
          <w:rFonts w:asciiTheme="majorHAnsi" w:eastAsia="Times New Roman" w:hAnsiTheme="majorHAnsi" w:cstheme="minorHAnsi"/>
          <w:szCs w:val="24"/>
          <w:lang w:val="en-US" w:eastAsia="fr-FR"/>
        </w:rPr>
      </w:pPr>
      <w:bookmarkStart w:id="0" w:name="_GoBack"/>
      <w:bookmarkEnd w:id="0"/>
      <w:r w:rsidRPr="00993DA9">
        <w:rPr>
          <w:rFonts w:asciiTheme="majorHAnsi" w:eastAsia="Times New Roman" w:hAnsiTheme="majorHAnsi" w:cstheme="minorHAnsi"/>
          <w:b/>
          <w:szCs w:val="24"/>
          <w:lang w:val="en-US" w:eastAsia="fr-FR"/>
        </w:rPr>
        <w:t>Supplementary Figure 1.</w:t>
      </w:r>
      <w:r w:rsidRPr="00993DA9">
        <w:rPr>
          <w:rFonts w:asciiTheme="majorHAnsi" w:eastAsia="Times New Roman" w:hAnsiTheme="majorHAnsi" w:cstheme="minorHAnsi"/>
          <w:szCs w:val="24"/>
          <w:lang w:val="en-US" w:eastAsia="fr-FR"/>
        </w:rPr>
        <w:t xml:space="preserve"> COVID-19 saturation rates.</w:t>
      </w:r>
    </w:p>
    <w:p w14:paraId="68F8A383" w14:textId="708A19BA" w:rsidR="005B33F1" w:rsidRPr="00993DA9" w:rsidRDefault="00A90FEA" w:rsidP="00561EEC">
      <w:pPr>
        <w:rPr>
          <w:rFonts w:asciiTheme="majorHAnsi" w:hAnsiTheme="majorHAnsi"/>
          <w:b/>
          <w:bCs/>
          <w:lang w:val="en-US"/>
        </w:rPr>
      </w:pPr>
      <w:r w:rsidRPr="00993DA9">
        <w:rPr>
          <w:rFonts w:asciiTheme="majorHAnsi" w:hAnsiTheme="majorHAnsi"/>
          <w:b/>
          <w:bCs/>
          <w:noProof/>
          <w:lang w:eastAsia="fr-FR"/>
        </w:rPr>
        <w:drawing>
          <wp:inline distT="0" distB="0" distL="0" distR="0" wp14:anchorId="20B8ED3C" wp14:editId="2A8FFA82">
            <wp:extent cx="5334000" cy="32004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81D9A" w14:textId="38344AF4" w:rsidR="00047D72" w:rsidRPr="00993DA9" w:rsidRDefault="00047D72">
      <w:pPr>
        <w:rPr>
          <w:rFonts w:asciiTheme="majorHAnsi" w:hAnsiTheme="majorHAnsi"/>
          <w:b/>
          <w:bCs/>
          <w:lang w:val="en-US"/>
        </w:rPr>
      </w:pPr>
      <w:r w:rsidRPr="00993DA9">
        <w:rPr>
          <w:rFonts w:asciiTheme="majorHAnsi" w:hAnsiTheme="majorHAnsi"/>
          <w:b/>
          <w:bCs/>
          <w:lang w:val="en-US"/>
        </w:rPr>
        <w:br w:type="page"/>
      </w:r>
    </w:p>
    <w:p w14:paraId="40C7494A" w14:textId="30A1FA2D" w:rsidR="00047D72" w:rsidRPr="00993DA9" w:rsidRDefault="00047D72" w:rsidP="00047D72">
      <w:pPr>
        <w:spacing w:after="0" w:line="360" w:lineRule="auto"/>
        <w:jc w:val="both"/>
        <w:rPr>
          <w:rFonts w:asciiTheme="majorHAnsi" w:eastAsia="Times New Roman" w:hAnsiTheme="majorHAnsi" w:cstheme="minorHAnsi"/>
          <w:szCs w:val="24"/>
          <w:lang w:val="en-US" w:eastAsia="fr-FR"/>
        </w:rPr>
      </w:pPr>
      <w:r w:rsidRPr="00993DA9">
        <w:rPr>
          <w:rFonts w:asciiTheme="majorHAnsi" w:eastAsia="Times New Roman" w:hAnsiTheme="majorHAnsi" w:cstheme="minorHAnsi"/>
          <w:b/>
          <w:szCs w:val="24"/>
          <w:lang w:val="en-US" w:eastAsia="fr-FR"/>
        </w:rPr>
        <w:lastRenderedPageBreak/>
        <w:t>Supplementary Figure 2.</w:t>
      </w:r>
      <w:r w:rsidRPr="00993DA9">
        <w:rPr>
          <w:rFonts w:asciiTheme="majorHAnsi" w:eastAsia="Times New Roman" w:hAnsiTheme="majorHAnsi" w:cstheme="minorHAnsi"/>
          <w:szCs w:val="24"/>
          <w:lang w:val="en-US" w:eastAsia="fr-FR"/>
        </w:rPr>
        <w:t xml:space="preserve"> Receiver Operating Characteristic (ROC) Curve and Area </w:t>
      </w:r>
      <w:proofErr w:type="gramStart"/>
      <w:r w:rsidRPr="00993DA9">
        <w:rPr>
          <w:rFonts w:asciiTheme="majorHAnsi" w:eastAsia="Times New Roman" w:hAnsiTheme="majorHAnsi" w:cstheme="minorHAnsi"/>
          <w:szCs w:val="24"/>
          <w:lang w:val="en-US" w:eastAsia="fr-FR"/>
        </w:rPr>
        <w:t>Under</w:t>
      </w:r>
      <w:proofErr w:type="gramEnd"/>
      <w:r w:rsidRPr="00993DA9">
        <w:rPr>
          <w:rFonts w:asciiTheme="majorHAnsi" w:eastAsia="Times New Roman" w:hAnsiTheme="majorHAnsi" w:cstheme="minorHAnsi"/>
          <w:szCs w:val="24"/>
          <w:lang w:val="en-US" w:eastAsia="fr-FR"/>
        </w:rPr>
        <w:t xml:space="preserve"> the Curve (AUC) for Logistic Model.</w:t>
      </w:r>
    </w:p>
    <w:p w14:paraId="492C3A59" w14:textId="70E1F71B" w:rsidR="00047D72" w:rsidRPr="00993DA9" w:rsidRDefault="00047D72" w:rsidP="00047D72">
      <w:pPr>
        <w:jc w:val="center"/>
        <w:rPr>
          <w:rFonts w:asciiTheme="majorHAnsi" w:hAnsiTheme="majorHAnsi"/>
          <w:b/>
          <w:bCs/>
          <w:lang w:val="en-US"/>
        </w:rPr>
      </w:pPr>
      <w:r w:rsidRPr="00993DA9">
        <w:rPr>
          <w:b/>
          <w:noProof/>
          <w:lang w:eastAsia="fr-FR"/>
        </w:rPr>
        <w:drawing>
          <wp:inline distT="0" distB="0" distL="0" distR="0" wp14:anchorId="27D1AAEA" wp14:editId="3196A043">
            <wp:extent cx="2406248" cy="244602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C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12" t="15068" r="29371" b="12251"/>
                    <a:stretch/>
                  </pic:blipFill>
                  <pic:spPr bwMode="auto">
                    <a:xfrm>
                      <a:off x="0" y="0"/>
                      <a:ext cx="2413721" cy="24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B35CA" w14:textId="77777777" w:rsidR="00B108F4" w:rsidRPr="00993DA9" w:rsidRDefault="00B108F4" w:rsidP="00047D72">
      <w:pPr>
        <w:jc w:val="center"/>
        <w:rPr>
          <w:rFonts w:asciiTheme="majorHAnsi" w:hAnsiTheme="majorHAnsi"/>
          <w:b/>
          <w:bCs/>
          <w:lang w:val="en-US"/>
        </w:rPr>
      </w:pPr>
    </w:p>
    <w:p w14:paraId="50BB6B03" w14:textId="77777777" w:rsidR="00B108F4" w:rsidRPr="00993DA9" w:rsidRDefault="00B108F4" w:rsidP="00047D72">
      <w:pPr>
        <w:jc w:val="center"/>
        <w:rPr>
          <w:rFonts w:asciiTheme="majorHAnsi" w:hAnsiTheme="majorHAnsi"/>
          <w:b/>
          <w:bCs/>
          <w:lang w:val="en-US"/>
        </w:rPr>
      </w:pPr>
    </w:p>
    <w:p w14:paraId="410529D5" w14:textId="7E229EC0" w:rsidR="00B108F4" w:rsidRPr="00993DA9" w:rsidRDefault="00B108F4">
      <w:pPr>
        <w:rPr>
          <w:rFonts w:asciiTheme="majorHAnsi" w:hAnsiTheme="majorHAnsi"/>
          <w:bCs/>
          <w:lang w:val="en-US"/>
        </w:rPr>
      </w:pPr>
      <w:r w:rsidRPr="00993DA9">
        <w:rPr>
          <w:rFonts w:asciiTheme="majorHAnsi" w:hAnsiTheme="majorHAnsi"/>
          <w:bCs/>
          <w:lang w:val="en-US"/>
        </w:rPr>
        <w:br w:type="page"/>
      </w:r>
    </w:p>
    <w:p w14:paraId="11312BCE" w14:textId="5098DEE2" w:rsidR="00B108F4" w:rsidRPr="00993DA9" w:rsidRDefault="00B108F4" w:rsidP="00B108F4">
      <w:pPr>
        <w:rPr>
          <w:rFonts w:asciiTheme="majorHAnsi" w:hAnsiTheme="majorHAnsi"/>
          <w:bCs/>
          <w:lang w:val="en-US"/>
        </w:rPr>
      </w:pPr>
      <w:r w:rsidRPr="00993DA9">
        <w:rPr>
          <w:rFonts w:asciiTheme="majorHAnsi" w:hAnsiTheme="majorHAnsi"/>
          <w:b/>
          <w:bCs/>
          <w:lang w:val="en-US"/>
        </w:rPr>
        <w:lastRenderedPageBreak/>
        <w:t>Supplementary Tables.</w:t>
      </w:r>
      <w:r w:rsidRPr="00993DA9">
        <w:rPr>
          <w:rFonts w:asciiTheme="majorHAnsi" w:hAnsiTheme="majorHAnsi"/>
          <w:bCs/>
          <w:lang w:val="en-US"/>
        </w:rPr>
        <w:t xml:space="preserve"> Sensitivity analyses.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479"/>
        <w:gridCol w:w="843"/>
        <w:gridCol w:w="897"/>
        <w:gridCol w:w="843"/>
      </w:tblGrid>
      <w:tr w:rsidR="002A4390" w:rsidRPr="00993DA9" w14:paraId="0FAAAD9E" w14:textId="77777777" w:rsidTr="00C3716E">
        <w:trPr>
          <w:trHeight w:val="241"/>
        </w:trPr>
        <w:tc>
          <w:tcPr>
            <w:tcW w:w="1917" w:type="pct"/>
            <w:noWrap/>
            <w:hideMark/>
          </w:tcPr>
          <w:p w14:paraId="415BAED9" w14:textId="77777777" w:rsidR="00B108F4" w:rsidRPr="00993DA9" w:rsidRDefault="00B108F4" w:rsidP="00002C6B">
            <w:pPr>
              <w:spacing w:line="259" w:lineRule="auto"/>
              <w:rPr>
                <w:rFonts w:ascii="Cambria" w:hAnsi="Cambria"/>
                <w:bCs/>
                <w:lang w:val="en-US"/>
              </w:rPr>
            </w:pPr>
          </w:p>
        </w:tc>
        <w:tc>
          <w:tcPr>
            <w:tcW w:w="1028" w:type="pct"/>
            <w:noWrap/>
            <w:hideMark/>
          </w:tcPr>
          <w:p w14:paraId="754F8CE0" w14:textId="30AA5951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[5-15%[ (low)</w:t>
            </w:r>
          </w:p>
        </w:tc>
        <w:tc>
          <w:tcPr>
            <w:tcW w:w="1028" w:type="pct"/>
            <w:noWrap/>
            <w:hideMark/>
          </w:tcPr>
          <w:p w14:paraId="07DC699C" w14:textId="77777777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[15-30%[ (moderate)</w:t>
            </w:r>
          </w:p>
        </w:tc>
        <w:tc>
          <w:tcPr>
            <w:tcW w:w="1027" w:type="pct"/>
            <w:noWrap/>
            <w:hideMark/>
          </w:tcPr>
          <w:p w14:paraId="2DCC3F71" w14:textId="77777777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&gt;30% (high)</w:t>
            </w:r>
          </w:p>
        </w:tc>
      </w:tr>
      <w:tr w:rsidR="002A4390" w:rsidRPr="00993DA9" w14:paraId="6EC089EE" w14:textId="77777777" w:rsidTr="00C3716E">
        <w:trPr>
          <w:trHeight w:val="229"/>
        </w:trPr>
        <w:tc>
          <w:tcPr>
            <w:tcW w:w="1917" w:type="pct"/>
            <w:noWrap/>
            <w:hideMark/>
          </w:tcPr>
          <w:p w14:paraId="21D33887" w14:textId="03770ECF" w:rsidR="00B108F4" w:rsidRPr="00993DA9" w:rsidRDefault="00B108F4" w:rsidP="00B108F4">
            <w:pPr>
              <w:spacing w:line="259" w:lineRule="auto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Multivariate analysis was conducted, incorporating all covariates and replacing the Charlson Comorbidity Index with 17 indicator variables representing individual com</w:t>
            </w:r>
            <w:r w:rsidR="00E15FD5" w:rsidRPr="00993DA9">
              <w:rPr>
                <w:rFonts w:ascii="Cambria" w:hAnsi="Cambria"/>
                <w:bCs/>
                <w:lang w:val="en-US"/>
              </w:rPr>
              <w:t>orbidities (reference &lt;5% (no))</w:t>
            </w:r>
          </w:p>
        </w:tc>
        <w:tc>
          <w:tcPr>
            <w:tcW w:w="1028" w:type="pct"/>
            <w:noWrap/>
            <w:hideMark/>
          </w:tcPr>
          <w:p w14:paraId="3F2C5A60" w14:textId="77777777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1.050 [1.034-1.067]</w:t>
            </w:r>
          </w:p>
        </w:tc>
        <w:tc>
          <w:tcPr>
            <w:tcW w:w="1028" w:type="pct"/>
            <w:noWrap/>
            <w:hideMark/>
          </w:tcPr>
          <w:p w14:paraId="2393EBB8" w14:textId="77777777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1.121 [1.098-1.145]</w:t>
            </w:r>
          </w:p>
        </w:tc>
        <w:tc>
          <w:tcPr>
            <w:tcW w:w="1027" w:type="pct"/>
            <w:noWrap/>
            <w:hideMark/>
          </w:tcPr>
          <w:p w14:paraId="7CC6B952" w14:textId="77777777" w:rsidR="00B108F4" w:rsidRPr="00993DA9" w:rsidRDefault="00B108F4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1.255 [1.214-1.297]</w:t>
            </w:r>
          </w:p>
        </w:tc>
      </w:tr>
    </w:tbl>
    <w:p w14:paraId="55653F8A" w14:textId="77777777" w:rsidR="00B108F4" w:rsidRPr="00993DA9" w:rsidRDefault="00B108F4" w:rsidP="00B108F4">
      <w:pPr>
        <w:rPr>
          <w:rFonts w:asciiTheme="majorHAnsi" w:hAnsiTheme="majorHAnsi"/>
          <w:bCs/>
          <w:lang w:val="en-US"/>
        </w:rPr>
      </w:pPr>
    </w:p>
    <w:tbl>
      <w:tblPr>
        <w:tblW w:w="9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422"/>
        <w:gridCol w:w="795"/>
        <w:gridCol w:w="2013"/>
        <w:gridCol w:w="917"/>
      </w:tblGrid>
      <w:tr w:rsidR="00B108F4" w:rsidRPr="00993DA9" w14:paraId="75C0620B" w14:textId="77777777" w:rsidTr="002A4390">
        <w:trPr>
          <w:trHeight w:val="228"/>
        </w:trPr>
        <w:tc>
          <w:tcPr>
            <w:tcW w:w="3964" w:type="dxa"/>
            <w:shd w:val="clear" w:color="auto" w:fill="auto"/>
            <w:noWrap/>
            <w:hideMark/>
          </w:tcPr>
          <w:p w14:paraId="7B98ED2F" w14:textId="77777777" w:rsidR="00B108F4" w:rsidRPr="00993DA9" w:rsidRDefault="00B108F4" w:rsidP="00002C6B">
            <w:pPr>
              <w:spacing w:after="0"/>
              <w:rPr>
                <w:rFonts w:ascii="Cambria" w:hAnsi="Cambria"/>
                <w:bCs/>
                <w:lang w:val="en-US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34D01C1C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 xml:space="preserve">Univariate OR </w:t>
            </w:r>
          </w:p>
          <w:p w14:paraId="2ED337B6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[95% CI]</w:t>
            </w:r>
          </w:p>
        </w:tc>
        <w:tc>
          <w:tcPr>
            <w:tcW w:w="795" w:type="dxa"/>
            <w:shd w:val="clear" w:color="auto" w:fill="auto"/>
            <w:hideMark/>
          </w:tcPr>
          <w:p w14:paraId="780D1D47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i/>
                <w:lang w:val="en-US"/>
              </w:rPr>
            </w:pPr>
            <w:r w:rsidRPr="00993DA9">
              <w:rPr>
                <w:rFonts w:ascii="Cambria" w:hAnsi="Cambria"/>
                <w:bCs/>
                <w:i/>
                <w:lang w:val="en-US"/>
              </w:rPr>
              <w:t>P</w:t>
            </w:r>
          </w:p>
        </w:tc>
        <w:tc>
          <w:tcPr>
            <w:tcW w:w="2013" w:type="dxa"/>
            <w:shd w:val="clear" w:color="auto" w:fill="auto"/>
            <w:noWrap/>
            <w:hideMark/>
          </w:tcPr>
          <w:p w14:paraId="2A2916AB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 xml:space="preserve">Multivariate OR* </w:t>
            </w:r>
          </w:p>
          <w:p w14:paraId="05576AED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[95% CI]</w:t>
            </w:r>
          </w:p>
        </w:tc>
        <w:tc>
          <w:tcPr>
            <w:tcW w:w="917" w:type="dxa"/>
            <w:shd w:val="clear" w:color="auto" w:fill="auto"/>
            <w:hideMark/>
          </w:tcPr>
          <w:p w14:paraId="05ADC08C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i/>
                <w:lang w:val="en-US"/>
              </w:rPr>
              <w:t>P</w:t>
            </w:r>
          </w:p>
        </w:tc>
      </w:tr>
      <w:tr w:rsidR="00B108F4" w:rsidRPr="00993DA9" w14:paraId="57285A41" w14:textId="77777777" w:rsidTr="002A4390">
        <w:trPr>
          <w:trHeight w:val="228"/>
        </w:trPr>
        <w:tc>
          <w:tcPr>
            <w:tcW w:w="3964" w:type="dxa"/>
            <w:shd w:val="clear" w:color="auto" w:fill="auto"/>
            <w:noWrap/>
          </w:tcPr>
          <w:p w14:paraId="366ED67B" w14:textId="6197250F" w:rsidR="00B108F4" w:rsidRPr="00993DA9" w:rsidRDefault="00E15FD5" w:rsidP="00002C6B">
            <w:pPr>
              <w:spacing w:after="0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Multivariate analysis was conducted including saturation rate as continuous numeric variable</w:t>
            </w:r>
          </w:p>
        </w:tc>
        <w:tc>
          <w:tcPr>
            <w:tcW w:w="1422" w:type="dxa"/>
            <w:shd w:val="clear" w:color="auto" w:fill="auto"/>
            <w:noWrap/>
          </w:tcPr>
          <w:p w14:paraId="5526F1D7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1,824 [1,721-1,933]</w:t>
            </w:r>
          </w:p>
        </w:tc>
        <w:tc>
          <w:tcPr>
            <w:tcW w:w="795" w:type="dxa"/>
            <w:shd w:val="clear" w:color="auto" w:fill="auto"/>
          </w:tcPr>
          <w:p w14:paraId="5218B80B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&lt;.0001</w:t>
            </w:r>
          </w:p>
        </w:tc>
        <w:tc>
          <w:tcPr>
            <w:tcW w:w="2013" w:type="dxa"/>
            <w:shd w:val="clear" w:color="auto" w:fill="auto"/>
            <w:noWrap/>
          </w:tcPr>
          <w:p w14:paraId="19597044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1,677 [1,577-1,783]</w:t>
            </w:r>
          </w:p>
        </w:tc>
        <w:tc>
          <w:tcPr>
            <w:tcW w:w="917" w:type="dxa"/>
            <w:shd w:val="clear" w:color="auto" w:fill="auto"/>
          </w:tcPr>
          <w:p w14:paraId="17349442" w14:textId="77777777" w:rsidR="00B108F4" w:rsidRPr="00993DA9" w:rsidRDefault="00B108F4" w:rsidP="00002C6B">
            <w:pPr>
              <w:spacing w:after="0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p&lt;.0001</w:t>
            </w:r>
          </w:p>
        </w:tc>
      </w:tr>
    </w:tbl>
    <w:p w14:paraId="2EFB592D" w14:textId="77777777" w:rsidR="00B108F4" w:rsidRPr="00993DA9" w:rsidRDefault="00B108F4" w:rsidP="00B108F4">
      <w:pPr>
        <w:rPr>
          <w:rFonts w:asciiTheme="majorHAnsi" w:hAnsiTheme="majorHAnsi"/>
          <w:bCs/>
          <w:lang w:val="en-US"/>
        </w:rPr>
      </w:pPr>
    </w:p>
    <w:tbl>
      <w:tblPr>
        <w:tblStyle w:val="Grilledutableau"/>
        <w:tblW w:w="5057" w:type="pct"/>
        <w:tblLayout w:type="fixed"/>
        <w:tblLook w:val="04A0" w:firstRow="1" w:lastRow="0" w:firstColumn="1" w:lastColumn="0" w:noHBand="0" w:noVBand="1"/>
      </w:tblPr>
      <w:tblGrid>
        <w:gridCol w:w="4470"/>
        <w:gridCol w:w="1276"/>
        <w:gridCol w:w="1771"/>
        <w:gridCol w:w="1648"/>
      </w:tblGrid>
      <w:tr w:rsidR="002A4390" w:rsidRPr="00993DA9" w14:paraId="160EF1D6" w14:textId="77777777" w:rsidTr="002A4390">
        <w:trPr>
          <w:trHeight w:val="155"/>
        </w:trPr>
        <w:tc>
          <w:tcPr>
            <w:tcW w:w="2439" w:type="pct"/>
            <w:noWrap/>
            <w:hideMark/>
          </w:tcPr>
          <w:p w14:paraId="1B892D93" w14:textId="77777777" w:rsidR="00C0637C" w:rsidRPr="00993DA9" w:rsidRDefault="00C0637C" w:rsidP="002518B8">
            <w:pPr>
              <w:spacing w:line="259" w:lineRule="auto"/>
              <w:rPr>
                <w:rFonts w:ascii="Cambria" w:hAnsi="Cambria"/>
                <w:bCs/>
                <w:lang w:val="en-US"/>
              </w:rPr>
            </w:pPr>
          </w:p>
        </w:tc>
        <w:tc>
          <w:tcPr>
            <w:tcW w:w="696" w:type="pct"/>
            <w:noWrap/>
            <w:hideMark/>
          </w:tcPr>
          <w:p w14:paraId="78A61DD7" w14:textId="77777777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[5-15%[ (low)</w:t>
            </w:r>
          </w:p>
        </w:tc>
        <w:tc>
          <w:tcPr>
            <w:tcW w:w="966" w:type="pct"/>
            <w:noWrap/>
            <w:hideMark/>
          </w:tcPr>
          <w:p w14:paraId="17D3BF36" w14:textId="77777777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[15-30%[ (moderate)</w:t>
            </w:r>
          </w:p>
        </w:tc>
        <w:tc>
          <w:tcPr>
            <w:tcW w:w="900" w:type="pct"/>
            <w:noWrap/>
            <w:hideMark/>
          </w:tcPr>
          <w:p w14:paraId="315B4911" w14:textId="77777777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&gt;30% (high)</w:t>
            </w:r>
          </w:p>
        </w:tc>
      </w:tr>
      <w:tr w:rsidR="002A4390" w:rsidRPr="00A81DDA" w14:paraId="3AD44058" w14:textId="77777777" w:rsidTr="002A4390">
        <w:trPr>
          <w:trHeight w:val="146"/>
        </w:trPr>
        <w:tc>
          <w:tcPr>
            <w:tcW w:w="2439" w:type="pct"/>
            <w:noWrap/>
            <w:hideMark/>
          </w:tcPr>
          <w:p w14:paraId="56605E5B" w14:textId="3BB1B8D5" w:rsidR="00C0637C" w:rsidRPr="00993DA9" w:rsidRDefault="00C0637C" w:rsidP="00C0637C">
            <w:pPr>
              <w:spacing w:line="259" w:lineRule="auto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Multivariate analysis was conducted using Cox regression model</w:t>
            </w:r>
            <w:r w:rsidR="002A4390" w:rsidRPr="00993DA9">
              <w:rPr>
                <w:rFonts w:ascii="Cambria" w:hAnsi="Cambria"/>
                <w:bCs/>
                <w:lang w:val="en-US"/>
              </w:rPr>
              <w:t xml:space="preserve"> with shared frailty model </w:t>
            </w:r>
            <w:r w:rsidRPr="00993DA9">
              <w:rPr>
                <w:rFonts w:ascii="Cambria" w:hAnsi="Cambria"/>
                <w:bCs/>
                <w:lang w:val="en-US"/>
              </w:rPr>
              <w:t xml:space="preserve"> (reference &lt;5% (no))</w:t>
            </w:r>
          </w:p>
        </w:tc>
        <w:tc>
          <w:tcPr>
            <w:tcW w:w="696" w:type="pct"/>
            <w:noWrap/>
            <w:hideMark/>
          </w:tcPr>
          <w:p w14:paraId="799C6EA9" w14:textId="77777777" w:rsidR="002A4390" w:rsidRPr="00993DA9" w:rsidRDefault="002A4390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1.051</w:t>
            </w:r>
          </w:p>
          <w:p w14:paraId="4A10AB11" w14:textId="3A41D1D6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[1.03</w:t>
            </w:r>
            <w:r w:rsidR="002A4390" w:rsidRPr="00993DA9">
              <w:rPr>
                <w:rFonts w:ascii="Cambria" w:hAnsi="Cambria"/>
                <w:bCs/>
                <w:lang w:val="en-US"/>
              </w:rPr>
              <w:t>6-1.066</w:t>
            </w:r>
            <w:r w:rsidRPr="00993DA9">
              <w:rPr>
                <w:rFonts w:ascii="Cambria" w:hAnsi="Cambria"/>
                <w:bCs/>
                <w:lang w:val="en-US"/>
              </w:rPr>
              <w:t>]</w:t>
            </w:r>
          </w:p>
        </w:tc>
        <w:tc>
          <w:tcPr>
            <w:tcW w:w="966" w:type="pct"/>
            <w:noWrap/>
            <w:hideMark/>
          </w:tcPr>
          <w:p w14:paraId="7C7F7520" w14:textId="5568268D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</w:t>
            </w:r>
            <w:r w:rsidR="002A4390" w:rsidRPr="00993DA9">
              <w:rPr>
                <w:rFonts w:ascii="Cambria" w:hAnsi="Cambria"/>
                <w:bCs/>
                <w:lang w:val="en-US"/>
              </w:rPr>
              <w:t>136</w:t>
            </w:r>
            <w:r w:rsidRPr="00993DA9">
              <w:rPr>
                <w:rFonts w:ascii="Cambria" w:hAnsi="Cambria"/>
                <w:bCs/>
                <w:lang w:val="en-US"/>
              </w:rPr>
              <w:t xml:space="preserve"> [1.</w:t>
            </w:r>
            <w:r w:rsidR="002A4390" w:rsidRPr="00993DA9">
              <w:rPr>
                <w:rFonts w:ascii="Cambria" w:hAnsi="Cambria"/>
                <w:bCs/>
                <w:lang w:val="en-US"/>
              </w:rPr>
              <w:t>114</w:t>
            </w:r>
            <w:r w:rsidRPr="00993DA9">
              <w:rPr>
                <w:rFonts w:ascii="Cambria" w:hAnsi="Cambria"/>
                <w:bCs/>
                <w:lang w:val="en-US"/>
              </w:rPr>
              <w:t>-1.</w:t>
            </w:r>
            <w:r w:rsidR="002A4390" w:rsidRPr="00993DA9">
              <w:rPr>
                <w:rFonts w:ascii="Cambria" w:hAnsi="Cambria"/>
                <w:bCs/>
                <w:lang w:val="en-US"/>
              </w:rPr>
              <w:t>158</w:t>
            </w:r>
            <w:r w:rsidRPr="00993DA9">
              <w:rPr>
                <w:rFonts w:ascii="Cambria" w:hAnsi="Cambria"/>
                <w:bCs/>
                <w:lang w:val="en-US"/>
              </w:rPr>
              <w:t>]</w:t>
            </w:r>
          </w:p>
        </w:tc>
        <w:tc>
          <w:tcPr>
            <w:tcW w:w="900" w:type="pct"/>
            <w:noWrap/>
            <w:hideMark/>
          </w:tcPr>
          <w:p w14:paraId="40BD578B" w14:textId="57049571" w:rsidR="00C0637C" w:rsidRPr="00993DA9" w:rsidRDefault="00C0637C" w:rsidP="002A4390">
            <w:pPr>
              <w:spacing w:line="259" w:lineRule="auto"/>
              <w:jc w:val="center"/>
              <w:rPr>
                <w:rFonts w:ascii="Cambria" w:hAnsi="Cambria"/>
                <w:bCs/>
                <w:lang w:val="en-US"/>
              </w:rPr>
            </w:pPr>
            <w:r w:rsidRPr="00993DA9">
              <w:rPr>
                <w:rFonts w:ascii="Cambria" w:hAnsi="Cambria"/>
                <w:bCs/>
                <w:lang w:val="en-US"/>
              </w:rPr>
              <w:t>1.</w:t>
            </w:r>
            <w:r w:rsidR="002A4390" w:rsidRPr="00993DA9">
              <w:rPr>
                <w:rFonts w:ascii="Cambria" w:hAnsi="Cambria"/>
                <w:bCs/>
                <w:lang w:val="en-US"/>
              </w:rPr>
              <w:t>267</w:t>
            </w:r>
            <w:r w:rsidRPr="00993DA9">
              <w:rPr>
                <w:rFonts w:ascii="Cambria" w:hAnsi="Cambria"/>
                <w:bCs/>
                <w:lang w:val="en-US"/>
              </w:rPr>
              <w:t xml:space="preserve"> [1.2</w:t>
            </w:r>
            <w:r w:rsidR="002A4390" w:rsidRPr="00993DA9">
              <w:rPr>
                <w:rFonts w:ascii="Cambria" w:hAnsi="Cambria"/>
                <w:bCs/>
                <w:lang w:val="en-US"/>
              </w:rPr>
              <w:t>30</w:t>
            </w:r>
            <w:r w:rsidRPr="00993DA9">
              <w:rPr>
                <w:rFonts w:ascii="Cambria" w:hAnsi="Cambria"/>
                <w:bCs/>
                <w:lang w:val="en-US"/>
              </w:rPr>
              <w:t>-1.</w:t>
            </w:r>
            <w:r w:rsidR="002A4390" w:rsidRPr="00993DA9">
              <w:rPr>
                <w:rFonts w:ascii="Cambria" w:hAnsi="Cambria"/>
                <w:bCs/>
                <w:lang w:val="en-US"/>
              </w:rPr>
              <w:t>304</w:t>
            </w:r>
            <w:r w:rsidRPr="00993DA9">
              <w:rPr>
                <w:rFonts w:ascii="Cambria" w:hAnsi="Cambria"/>
                <w:bCs/>
                <w:lang w:val="en-US"/>
              </w:rPr>
              <w:t>]</w:t>
            </w:r>
          </w:p>
        </w:tc>
      </w:tr>
    </w:tbl>
    <w:p w14:paraId="414552E0" w14:textId="014E4914" w:rsidR="00C0637C" w:rsidRPr="00B108F4" w:rsidRDefault="00C0637C" w:rsidP="00B108F4">
      <w:pPr>
        <w:rPr>
          <w:rFonts w:asciiTheme="majorHAnsi" w:hAnsiTheme="majorHAnsi"/>
          <w:bCs/>
          <w:lang w:val="en-US"/>
        </w:rPr>
      </w:pPr>
    </w:p>
    <w:sectPr w:rsidR="00C0637C" w:rsidRPr="00B108F4" w:rsidSect="009C4EFF"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40A0A" w14:textId="77777777" w:rsidR="00561B30" w:rsidRDefault="00561B30" w:rsidP="00D51F3F">
      <w:pPr>
        <w:spacing w:after="0" w:line="240" w:lineRule="auto"/>
      </w:pPr>
      <w:r>
        <w:separator/>
      </w:r>
    </w:p>
  </w:endnote>
  <w:endnote w:type="continuationSeparator" w:id="0">
    <w:p w14:paraId="6C935EA2" w14:textId="77777777" w:rsidR="00561B30" w:rsidRDefault="00561B30" w:rsidP="00D5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729289"/>
      <w:docPartObj>
        <w:docPartGallery w:val="Page Numbers (Bottom of Page)"/>
        <w:docPartUnique/>
      </w:docPartObj>
    </w:sdtPr>
    <w:sdtEndPr/>
    <w:sdtContent>
      <w:p w14:paraId="7FD4D2D6" w14:textId="0A2F441F" w:rsidR="002518B8" w:rsidRDefault="002518B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3E2">
          <w:rPr>
            <w:noProof/>
          </w:rPr>
          <w:t>3</w:t>
        </w:r>
        <w:r>
          <w:fldChar w:fldCharType="end"/>
        </w:r>
      </w:p>
    </w:sdtContent>
  </w:sdt>
  <w:p w14:paraId="7E7BCA7E" w14:textId="426710BD" w:rsidR="002518B8" w:rsidRPr="00C43AA8" w:rsidRDefault="002518B8" w:rsidP="00C43AA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D8672" w14:textId="77777777" w:rsidR="00561B30" w:rsidRDefault="00561B30" w:rsidP="00D51F3F">
      <w:pPr>
        <w:spacing w:after="0" w:line="240" w:lineRule="auto"/>
      </w:pPr>
      <w:r>
        <w:separator/>
      </w:r>
    </w:p>
  </w:footnote>
  <w:footnote w:type="continuationSeparator" w:id="0">
    <w:p w14:paraId="219F2123" w14:textId="77777777" w:rsidR="00561B30" w:rsidRDefault="00561B30" w:rsidP="00D51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111D"/>
    <w:multiLevelType w:val="hybridMultilevel"/>
    <w:tmpl w:val="5978B9E6"/>
    <w:lvl w:ilvl="0" w:tplc="58729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D260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C44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845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F212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8E9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1C3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6EB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E0F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7D120D"/>
    <w:multiLevelType w:val="hybridMultilevel"/>
    <w:tmpl w:val="C9E6320A"/>
    <w:lvl w:ilvl="0" w:tplc="2F08A6D6">
      <w:start w:val="7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F1321"/>
    <w:multiLevelType w:val="multilevel"/>
    <w:tmpl w:val="29DA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D74AD"/>
    <w:multiLevelType w:val="hybridMultilevel"/>
    <w:tmpl w:val="92B6EBD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067C3A"/>
    <w:multiLevelType w:val="hybridMultilevel"/>
    <w:tmpl w:val="3B848684"/>
    <w:lvl w:ilvl="0" w:tplc="1CF8A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7E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2A3A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4AD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AC9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283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FAF6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4A8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6EE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F8509B3"/>
    <w:multiLevelType w:val="hybridMultilevel"/>
    <w:tmpl w:val="98EAE0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04E59"/>
    <w:multiLevelType w:val="hybridMultilevel"/>
    <w:tmpl w:val="D73804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3D2"/>
    <w:multiLevelType w:val="hybridMultilevel"/>
    <w:tmpl w:val="0F129AF4"/>
    <w:lvl w:ilvl="0" w:tplc="A1E2D2D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76F6A"/>
    <w:multiLevelType w:val="hybridMultilevel"/>
    <w:tmpl w:val="2D3A543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0875EC"/>
    <w:multiLevelType w:val="hybridMultilevel"/>
    <w:tmpl w:val="E6A4BB2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D17CDB"/>
    <w:multiLevelType w:val="hybridMultilevel"/>
    <w:tmpl w:val="D8D88F6A"/>
    <w:lvl w:ilvl="0" w:tplc="570846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4078A"/>
    <w:multiLevelType w:val="multilevel"/>
    <w:tmpl w:val="C2BC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D020B2"/>
    <w:multiLevelType w:val="hybridMultilevel"/>
    <w:tmpl w:val="C9E6320A"/>
    <w:lvl w:ilvl="0" w:tplc="2F08A6D6">
      <w:start w:val="7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F314B"/>
    <w:multiLevelType w:val="hybridMultilevel"/>
    <w:tmpl w:val="ACEED090"/>
    <w:lvl w:ilvl="0" w:tplc="8B42E4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04257"/>
    <w:multiLevelType w:val="multilevel"/>
    <w:tmpl w:val="9EEC6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555B33"/>
    <w:multiLevelType w:val="hybridMultilevel"/>
    <w:tmpl w:val="15FA6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5"/>
  </w:num>
  <w:num w:numId="5">
    <w:abstractNumId w:val="0"/>
  </w:num>
  <w:num w:numId="6">
    <w:abstractNumId w:val="4"/>
  </w:num>
  <w:num w:numId="7">
    <w:abstractNumId w:val="12"/>
  </w:num>
  <w:num w:numId="8">
    <w:abstractNumId w:val="6"/>
  </w:num>
  <w:num w:numId="9">
    <w:abstractNumId w:val="3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1"/>
  </w:num>
  <w:num w:numId="15">
    <w:abstractNumId w:val="14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9B"/>
    <w:rsid w:val="0000091A"/>
    <w:rsid w:val="00002C6B"/>
    <w:rsid w:val="00006D26"/>
    <w:rsid w:val="000072A2"/>
    <w:rsid w:val="000079F0"/>
    <w:rsid w:val="00010C9A"/>
    <w:rsid w:val="00011AC9"/>
    <w:rsid w:val="00011C5E"/>
    <w:rsid w:val="00012513"/>
    <w:rsid w:val="00015529"/>
    <w:rsid w:val="00016661"/>
    <w:rsid w:val="000248F8"/>
    <w:rsid w:val="00027B83"/>
    <w:rsid w:val="00033512"/>
    <w:rsid w:val="0003470E"/>
    <w:rsid w:val="00037F15"/>
    <w:rsid w:val="00044033"/>
    <w:rsid w:val="00045527"/>
    <w:rsid w:val="00047D72"/>
    <w:rsid w:val="0005038C"/>
    <w:rsid w:val="000503F9"/>
    <w:rsid w:val="00061C59"/>
    <w:rsid w:val="000660BD"/>
    <w:rsid w:val="0007161A"/>
    <w:rsid w:val="0007198A"/>
    <w:rsid w:val="00072E47"/>
    <w:rsid w:val="0007306A"/>
    <w:rsid w:val="00074DD7"/>
    <w:rsid w:val="00075C93"/>
    <w:rsid w:val="000809D8"/>
    <w:rsid w:val="000819AE"/>
    <w:rsid w:val="00082DC8"/>
    <w:rsid w:val="00093DC1"/>
    <w:rsid w:val="00094EA0"/>
    <w:rsid w:val="0009591F"/>
    <w:rsid w:val="0009783A"/>
    <w:rsid w:val="000B3C5D"/>
    <w:rsid w:val="000B7B22"/>
    <w:rsid w:val="000C42AE"/>
    <w:rsid w:val="000C436D"/>
    <w:rsid w:val="000C562E"/>
    <w:rsid w:val="000C6AF8"/>
    <w:rsid w:val="000E36ED"/>
    <w:rsid w:val="000E3CA3"/>
    <w:rsid w:val="000E7520"/>
    <w:rsid w:val="000F1754"/>
    <w:rsid w:val="000F38F9"/>
    <w:rsid w:val="000F51BA"/>
    <w:rsid w:val="000F55A2"/>
    <w:rsid w:val="00104635"/>
    <w:rsid w:val="00105194"/>
    <w:rsid w:val="001061D7"/>
    <w:rsid w:val="0010748F"/>
    <w:rsid w:val="0011387D"/>
    <w:rsid w:val="00114534"/>
    <w:rsid w:val="001202CD"/>
    <w:rsid w:val="0012274D"/>
    <w:rsid w:val="001247D8"/>
    <w:rsid w:val="00124814"/>
    <w:rsid w:val="00124F9C"/>
    <w:rsid w:val="00125289"/>
    <w:rsid w:val="00125688"/>
    <w:rsid w:val="00126083"/>
    <w:rsid w:val="001267E7"/>
    <w:rsid w:val="0013170C"/>
    <w:rsid w:val="00131884"/>
    <w:rsid w:val="0013226B"/>
    <w:rsid w:val="001337BC"/>
    <w:rsid w:val="00135A7B"/>
    <w:rsid w:val="0013639B"/>
    <w:rsid w:val="00136ADC"/>
    <w:rsid w:val="00141203"/>
    <w:rsid w:val="00141CD9"/>
    <w:rsid w:val="0014371E"/>
    <w:rsid w:val="00143AD0"/>
    <w:rsid w:val="00143E6C"/>
    <w:rsid w:val="00152DFB"/>
    <w:rsid w:val="00156E59"/>
    <w:rsid w:val="00157F0C"/>
    <w:rsid w:val="00160447"/>
    <w:rsid w:val="00162D82"/>
    <w:rsid w:val="001703CC"/>
    <w:rsid w:val="00170B20"/>
    <w:rsid w:val="00170D2E"/>
    <w:rsid w:val="0017105E"/>
    <w:rsid w:val="001751EC"/>
    <w:rsid w:val="00176608"/>
    <w:rsid w:val="0018442A"/>
    <w:rsid w:val="00192D78"/>
    <w:rsid w:val="001A0033"/>
    <w:rsid w:val="001A1702"/>
    <w:rsid w:val="001A2BE7"/>
    <w:rsid w:val="001A3E03"/>
    <w:rsid w:val="001A4A74"/>
    <w:rsid w:val="001A56D2"/>
    <w:rsid w:val="001A6180"/>
    <w:rsid w:val="001A631A"/>
    <w:rsid w:val="001A6B85"/>
    <w:rsid w:val="001B2584"/>
    <w:rsid w:val="001B4514"/>
    <w:rsid w:val="001B5B21"/>
    <w:rsid w:val="001C77FF"/>
    <w:rsid w:val="001D0C5A"/>
    <w:rsid w:val="001D2E58"/>
    <w:rsid w:val="001D358F"/>
    <w:rsid w:val="001D4316"/>
    <w:rsid w:val="001E0C85"/>
    <w:rsid w:val="001E4AE7"/>
    <w:rsid w:val="001E5A0B"/>
    <w:rsid w:val="001E5ECF"/>
    <w:rsid w:val="001F34B8"/>
    <w:rsid w:val="001F60D7"/>
    <w:rsid w:val="002021A1"/>
    <w:rsid w:val="002055EB"/>
    <w:rsid w:val="00206D90"/>
    <w:rsid w:val="00212C48"/>
    <w:rsid w:val="00216C8E"/>
    <w:rsid w:val="0022074D"/>
    <w:rsid w:val="0022326E"/>
    <w:rsid w:val="00225C13"/>
    <w:rsid w:val="00233900"/>
    <w:rsid w:val="00234D85"/>
    <w:rsid w:val="00235B3F"/>
    <w:rsid w:val="00235F46"/>
    <w:rsid w:val="002361EC"/>
    <w:rsid w:val="002367A8"/>
    <w:rsid w:val="00237859"/>
    <w:rsid w:val="002401EA"/>
    <w:rsid w:val="00240C37"/>
    <w:rsid w:val="00241C9A"/>
    <w:rsid w:val="002431F8"/>
    <w:rsid w:val="00243237"/>
    <w:rsid w:val="00243B88"/>
    <w:rsid w:val="002506D0"/>
    <w:rsid w:val="002518B8"/>
    <w:rsid w:val="0025675F"/>
    <w:rsid w:val="00257D9D"/>
    <w:rsid w:val="002608D4"/>
    <w:rsid w:val="00260F43"/>
    <w:rsid w:val="00261D49"/>
    <w:rsid w:val="00261F4D"/>
    <w:rsid w:val="00263AC5"/>
    <w:rsid w:val="0026573D"/>
    <w:rsid w:val="00265DFE"/>
    <w:rsid w:val="0027008C"/>
    <w:rsid w:val="00274FB3"/>
    <w:rsid w:val="00282634"/>
    <w:rsid w:val="002842BC"/>
    <w:rsid w:val="002869D6"/>
    <w:rsid w:val="00291026"/>
    <w:rsid w:val="0029238A"/>
    <w:rsid w:val="00292C72"/>
    <w:rsid w:val="00296E27"/>
    <w:rsid w:val="002979CB"/>
    <w:rsid w:val="002A2C35"/>
    <w:rsid w:val="002A4390"/>
    <w:rsid w:val="002B6789"/>
    <w:rsid w:val="002C0253"/>
    <w:rsid w:val="002C44A3"/>
    <w:rsid w:val="002C4B46"/>
    <w:rsid w:val="002D6DE7"/>
    <w:rsid w:val="002D7542"/>
    <w:rsid w:val="002D7F4C"/>
    <w:rsid w:val="002E0DDF"/>
    <w:rsid w:val="002E14CF"/>
    <w:rsid w:val="002E16FF"/>
    <w:rsid w:val="002E405C"/>
    <w:rsid w:val="002E4353"/>
    <w:rsid w:val="002E7484"/>
    <w:rsid w:val="002E7AFF"/>
    <w:rsid w:val="002F5C21"/>
    <w:rsid w:val="003043DF"/>
    <w:rsid w:val="003053B6"/>
    <w:rsid w:val="00312EFB"/>
    <w:rsid w:val="003207F7"/>
    <w:rsid w:val="00323473"/>
    <w:rsid w:val="003236F1"/>
    <w:rsid w:val="00325C68"/>
    <w:rsid w:val="003264F9"/>
    <w:rsid w:val="00330BB1"/>
    <w:rsid w:val="003327CD"/>
    <w:rsid w:val="0033282F"/>
    <w:rsid w:val="00332A73"/>
    <w:rsid w:val="00335EA5"/>
    <w:rsid w:val="003362EB"/>
    <w:rsid w:val="003375A4"/>
    <w:rsid w:val="00337DA6"/>
    <w:rsid w:val="0034360F"/>
    <w:rsid w:val="00345501"/>
    <w:rsid w:val="00350019"/>
    <w:rsid w:val="003518AF"/>
    <w:rsid w:val="00356AC6"/>
    <w:rsid w:val="0036063C"/>
    <w:rsid w:val="003617CB"/>
    <w:rsid w:val="003621F6"/>
    <w:rsid w:val="0036223B"/>
    <w:rsid w:val="003623C9"/>
    <w:rsid w:val="00362E87"/>
    <w:rsid w:val="00363041"/>
    <w:rsid w:val="0036313A"/>
    <w:rsid w:val="003642A6"/>
    <w:rsid w:val="00364325"/>
    <w:rsid w:val="0036550C"/>
    <w:rsid w:val="00366CD3"/>
    <w:rsid w:val="00375EDD"/>
    <w:rsid w:val="0039005D"/>
    <w:rsid w:val="003909EF"/>
    <w:rsid w:val="003923DB"/>
    <w:rsid w:val="00393B75"/>
    <w:rsid w:val="00395EA7"/>
    <w:rsid w:val="003975D8"/>
    <w:rsid w:val="003A2622"/>
    <w:rsid w:val="003A4AFA"/>
    <w:rsid w:val="003A5355"/>
    <w:rsid w:val="003A5675"/>
    <w:rsid w:val="003A6007"/>
    <w:rsid w:val="003A6C90"/>
    <w:rsid w:val="003B0FE3"/>
    <w:rsid w:val="003B26D0"/>
    <w:rsid w:val="003B7D62"/>
    <w:rsid w:val="003C1C1B"/>
    <w:rsid w:val="003C3BD2"/>
    <w:rsid w:val="003C4420"/>
    <w:rsid w:val="003C7807"/>
    <w:rsid w:val="003D5154"/>
    <w:rsid w:val="003D69A9"/>
    <w:rsid w:val="003E0C62"/>
    <w:rsid w:val="003E457F"/>
    <w:rsid w:val="003E66D7"/>
    <w:rsid w:val="003F0319"/>
    <w:rsid w:val="003F12E0"/>
    <w:rsid w:val="003F133B"/>
    <w:rsid w:val="003F1F02"/>
    <w:rsid w:val="003F31C5"/>
    <w:rsid w:val="003F32BA"/>
    <w:rsid w:val="003F3A62"/>
    <w:rsid w:val="003F5DF8"/>
    <w:rsid w:val="003F6F1D"/>
    <w:rsid w:val="003F7D7C"/>
    <w:rsid w:val="004010A6"/>
    <w:rsid w:val="0040114A"/>
    <w:rsid w:val="00401773"/>
    <w:rsid w:val="004019DE"/>
    <w:rsid w:val="004024CC"/>
    <w:rsid w:val="00404896"/>
    <w:rsid w:val="004048B7"/>
    <w:rsid w:val="004048DE"/>
    <w:rsid w:val="00406AC1"/>
    <w:rsid w:val="004122D6"/>
    <w:rsid w:val="00414A44"/>
    <w:rsid w:val="00420802"/>
    <w:rsid w:val="00421C54"/>
    <w:rsid w:val="00422C5E"/>
    <w:rsid w:val="00425F58"/>
    <w:rsid w:val="00426D30"/>
    <w:rsid w:val="004272E3"/>
    <w:rsid w:val="0043324B"/>
    <w:rsid w:val="00435AE8"/>
    <w:rsid w:val="00440D63"/>
    <w:rsid w:val="004440D1"/>
    <w:rsid w:val="00445A29"/>
    <w:rsid w:val="0044648E"/>
    <w:rsid w:val="0045172D"/>
    <w:rsid w:val="00452B27"/>
    <w:rsid w:val="0045514A"/>
    <w:rsid w:val="00455D32"/>
    <w:rsid w:val="00456915"/>
    <w:rsid w:val="004574DC"/>
    <w:rsid w:val="00457A09"/>
    <w:rsid w:val="0046105E"/>
    <w:rsid w:val="00462F33"/>
    <w:rsid w:val="00463E45"/>
    <w:rsid w:val="00466CEB"/>
    <w:rsid w:val="00476851"/>
    <w:rsid w:val="0048096B"/>
    <w:rsid w:val="004811EA"/>
    <w:rsid w:val="00484CDE"/>
    <w:rsid w:val="00484ECF"/>
    <w:rsid w:val="00486C85"/>
    <w:rsid w:val="0049350D"/>
    <w:rsid w:val="00493D59"/>
    <w:rsid w:val="00497B9A"/>
    <w:rsid w:val="004A0B78"/>
    <w:rsid w:val="004A0FD3"/>
    <w:rsid w:val="004A3F79"/>
    <w:rsid w:val="004A652D"/>
    <w:rsid w:val="004B1034"/>
    <w:rsid w:val="004B1730"/>
    <w:rsid w:val="004B4189"/>
    <w:rsid w:val="004B652E"/>
    <w:rsid w:val="004B762A"/>
    <w:rsid w:val="004C0B9A"/>
    <w:rsid w:val="004C0EB9"/>
    <w:rsid w:val="004C6C7C"/>
    <w:rsid w:val="004C7670"/>
    <w:rsid w:val="004D3911"/>
    <w:rsid w:val="004D57BA"/>
    <w:rsid w:val="004E226F"/>
    <w:rsid w:val="004E479F"/>
    <w:rsid w:val="004E78A6"/>
    <w:rsid w:val="004F3599"/>
    <w:rsid w:val="004F6D79"/>
    <w:rsid w:val="0050322F"/>
    <w:rsid w:val="00512825"/>
    <w:rsid w:val="0051773A"/>
    <w:rsid w:val="00517916"/>
    <w:rsid w:val="00517F53"/>
    <w:rsid w:val="005200BF"/>
    <w:rsid w:val="00525F9A"/>
    <w:rsid w:val="00526A75"/>
    <w:rsid w:val="00536AF6"/>
    <w:rsid w:val="00537218"/>
    <w:rsid w:val="00550131"/>
    <w:rsid w:val="0055614F"/>
    <w:rsid w:val="00561B30"/>
    <w:rsid w:val="00561EEC"/>
    <w:rsid w:val="00564E20"/>
    <w:rsid w:val="00570C15"/>
    <w:rsid w:val="005749D3"/>
    <w:rsid w:val="00581575"/>
    <w:rsid w:val="00581F27"/>
    <w:rsid w:val="00587077"/>
    <w:rsid w:val="00591E72"/>
    <w:rsid w:val="00594387"/>
    <w:rsid w:val="00594437"/>
    <w:rsid w:val="00594F7F"/>
    <w:rsid w:val="00595310"/>
    <w:rsid w:val="005A535C"/>
    <w:rsid w:val="005A7916"/>
    <w:rsid w:val="005B2BBF"/>
    <w:rsid w:val="005B315D"/>
    <w:rsid w:val="005B33F1"/>
    <w:rsid w:val="005B34E0"/>
    <w:rsid w:val="005B4924"/>
    <w:rsid w:val="005C0429"/>
    <w:rsid w:val="005C0F1E"/>
    <w:rsid w:val="005C45A9"/>
    <w:rsid w:val="005C4FC5"/>
    <w:rsid w:val="005C59C6"/>
    <w:rsid w:val="005D0476"/>
    <w:rsid w:val="005D1012"/>
    <w:rsid w:val="005D2A97"/>
    <w:rsid w:val="005D7364"/>
    <w:rsid w:val="005E0185"/>
    <w:rsid w:val="005E048C"/>
    <w:rsid w:val="005E69A0"/>
    <w:rsid w:val="005F2059"/>
    <w:rsid w:val="005F2F26"/>
    <w:rsid w:val="00601835"/>
    <w:rsid w:val="00603F38"/>
    <w:rsid w:val="00605FCE"/>
    <w:rsid w:val="00606E2A"/>
    <w:rsid w:val="00615E2C"/>
    <w:rsid w:val="0061793E"/>
    <w:rsid w:val="00622C6B"/>
    <w:rsid w:val="006266B0"/>
    <w:rsid w:val="0063592D"/>
    <w:rsid w:val="00635E60"/>
    <w:rsid w:val="006379AC"/>
    <w:rsid w:val="00640EF3"/>
    <w:rsid w:val="006416B8"/>
    <w:rsid w:val="00644C3B"/>
    <w:rsid w:val="00645324"/>
    <w:rsid w:val="00645E87"/>
    <w:rsid w:val="006460C6"/>
    <w:rsid w:val="00646740"/>
    <w:rsid w:val="00646FD0"/>
    <w:rsid w:val="00650AF2"/>
    <w:rsid w:val="00651589"/>
    <w:rsid w:val="00652157"/>
    <w:rsid w:val="00653BDD"/>
    <w:rsid w:val="0065785E"/>
    <w:rsid w:val="00657A7D"/>
    <w:rsid w:val="006600D2"/>
    <w:rsid w:val="00661007"/>
    <w:rsid w:val="00661518"/>
    <w:rsid w:val="00661E99"/>
    <w:rsid w:val="006643A8"/>
    <w:rsid w:val="006663BC"/>
    <w:rsid w:val="006672D9"/>
    <w:rsid w:val="0067142C"/>
    <w:rsid w:val="00676230"/>
    <w:rsid w:val="00682368"/>
    <w:rsid w:val="00682D65"/>
    <w:rsid w:val="0068303A"/>
    <w:rsid w:val="0068421C"/>
    <w:rsid w:val="0068666A"/>
    <w:rsid w:val="006A2532"/>
    <w:rsid w:val="006A488F"/>
    <w:rsid w:val="006A6E97"/>
    <w:rsid w:val="006B35F8"/>
    <w:rsid w:val="006B6228"/>
    <w:rsid w:val="006B77BF"/>
    <w:rsid w:val="006C7826"/>
    <w:rsid w:val="006C7CBD"/>
    <w:rsid w:val="006C7D5F"/>
    <w:rsid w:val="006D0195"/>
    <w:rsid w:val="006D0C4E"/>
    <w:rsid w:val="006D19F4"/>
    <w:rsid w:val="006D2035"/>
    <w:rsid w:val="006D2655"/>
    <w:rsid w:val="006D665B"/>
    <w:rsid w:val="006E0DBF"/>
    <w:rsid w:val="006E1478"/>
    <w:rsid w:val="006E1CCF"/>
    <w:rsid w:val="006E45FA"/>
    <w:rsid w:val="006E57C1"/>
    <w:rsid w:val="006F4506"/>
    <w:rsid w:val="006F4F71"/>
    <w:rsid w:val="006F7A3E"/>
    <w:rsid w:val="00700996"/>
    <w:rsid w:val="007020F8"/>
    <w:rsid w:val="00703413"/>
    <w:rsid w:val="00705461"/>
    <w:rsid w:val="007066AD"/>
    <w:rsid w:val="00707236"/>
    <w:rsid w:val="00710465"/>
    <w:rsid w:val="007161BC"/>
    <w:rsid w:val="00722820"/>
    <w:rsid w:val="00727A89"/>
    <w:rsid w:val="00732B92"/>
    <w:rsid w:val="00733E7B"/>
    <w:rsid w:val="00736CF1"/>
    <w:rsid w:val="00744538"/>
    <w:rsid w:val="0074481E"/>
    <w:rsid w:val="00744F1C"/>
    <w:rsid w:val="0074527F"/>
    <w:rsid w:val="007454FE"/>
    <w:rsid w:val="00745E50"/>
    <w:rsid w:val="0074678D"/>
    <w:rsid w:val="00750559"/>
    <w:rsid w:val="0076697D"/>
    <w:rsid w:val="007777F9"/>
    <w:rsid w:val="00780984"/>
    <w:rsid w:val="00786554"/>
    <w:rsid w:val="0078677D"/>
    <w:rsid w:val="00786F7A"/>
    <w:rsid w:val="00787F11"/>
    <w:rsid w:val="00790CF1"/>
    <w:rsid w:val="007926ED"/>
    <w:rsid w:val="0079386F"/>
    <w:rsid w:val="007957D6"/>
    <w:rsid w:val="007A5193"/>
    <w:rsid w:val="007A6FE8"/>
    <w:rsid w:val="007B293E"/>
    <w:rsid w:val="007B4C83"/>
    <w:rsid w:val="007B57D0"/>
    <w:rsid w:val="007B7BAB"/>
    <w:rsid w:val="007C48D1"/>
    <w:rsid w:val="007D1008"/>
    <w:rsid w:val="007D7325"/>
    <w:rsid w:val="007E0D8F"/>
    <w:rsid w:val="007E1F3C"/>
    <w:rsid w:val="00801C15"/>
    <w:rsid w:val="00813153"/>
    <w:rsid w:val="00823B03"/>
    <w:rsid w:val="00825794"/>
    <w:rsid w:val="00826142"/>
    <w:rsid w:val="00830E8D"/>
    <w:rsid w:val="0083257A"/>
    <w:rsid w:val="008326F0"/>
    <w:rsid w:val="0083376E"/>
    <w:rsid w:val="00834FFE"/>
    <w:rsid w:val="00843227"/>
    <w:rsid w:val="008448DA"/>
    <w:rsid w:val="008453A9"/>
    <w:rsid w:val="00853193"/>
    <w:rsid w:val="00853FFB"/>
    <w:rsid w:val="00855A33"/>
    <w:rsid w:val="00855B36"/>
    <w:rsid w:val="00857C49"/>
    <w:rsid w:val="0086363E"/>
    <w:rsid w:val="00873743"/>
    <w:rsid w:val="008778E3"/>
    <w:rsid w:val="00880A8F"/>
    <w:rsid w:val="008820C5"/>
    <w:rsid w:val="008828F4"/>
    <w:rsid w:val="00882954"/>
    <w:rsid w:val="0088341D"/>
    <w:rsid w:val="008834D8"/>
    <w:rsid w:val="00885B87"/>
    <w:rsid w:val="008861C2"/>
    <w:rsid w:val="00886DDE"/>
    <w:rsid w:val="00893213"/>
    <w:rsid w:val="008A2272"/>
    <w:rsid w:val="008A7E04"/>
    <w:rsid w:val="008B1882"/>
    <w:rsid w:val="008B1A47"/>
    <w:rsid w:val="008B1DEB"/>
    <w:rsid w:val="008B4DC4"/>
    <w:rsid w:val="008B5E98"/>
    <w:rsid w:val="008B6321"/>
    <w:rsid w:val="008D0026"/>
    <w:rsid w:val="008D2809"/>
    <w:rsid w:val="008E086E"/>
    <w:rsid w:val="008E4F80"/>
    <w:rsid w:val="008F469B"/>
    <w:rsid w:val="008F483C"/>
    <w:rsid w:val="009035AE"/>
    <w:rsid w:val="0090634E"/>
    <w:rsid w:val="00910811"/>
    <w:rsid w:val="009111C9"/>
    <w:rsid w:val="009118EC"/>
    <w:rsid w:val="00912CDE"/>
    <w:rsid w:val="00913880"/>
    <w:rsid w:val="00916623"/>
    <w:rsid w:val="00921719"/>
    <w:rsid w:val="00922D76"/>
    <w:rsid w:val="009256E1"/>
    <w:rsid w:val="009258AF"/>
    <w:rsid w:val="00926D77"/>
    <w:rsid w:val="009325C1"/>
    <w:rsid w:val="00935833"/>
    <w:rsid w:val="00935A10"/>
    <w:rsid w:val="0094164D"/>
    <w:rsid w:val="009424F3"/>
    <w:rsid w:val="009502C9"/>
    <w:rsid w:val="009513A2"/>
    <w:rsid w:val="00954215"/>
    <w:rsid w:val="00954CB3"/>
    <w:rsid w:val="009556FE"/>
    <w:rsid w:val="00960A94"/>
    <w:rsid w:val="00960AE7"/>
    <w:rsid w:val="00963D4A"/>
    <w:rsid w:val="009656B3"/>
    <w:rsid w:val="00967719"/>
    <w:rsid w:val="00974288"/>
    <w:rsid w:val="009812EE"/>
    <w:rsid w:val="009829B3"/>
    <w:rsid w:val="00984321"/>
    <w:rsid w:val="00991987"/>
    <w:rsid w:val="00991F55"/>
    <w:rsid w:val="00993DA9"/>
    <w:rsid w:val="00996D4D"/>
    <w:rsid w:val="009A12DA"/>
    <w:rsid w:val="009A138B"/>
    <w:rsid w:val="009A376B"/>
    <w:rsid w:val="009A5025"/>
    <w:rsid w:val="009A6381"/>
    <w:rsid w:val="009B3C04"/>
    <w:rsid w:val="009B3D6B"/>
    <w:rsid w:val="009B5818"/>
    <w:rsid w:val="009C1F53"/>
    <w:rsid w:val="009C2144"/>
    <w:rsid w:val="009C2606"/>
    <w:rsid w:val="009C4CC7"/>
    <w:rsid w:val="009C4EFF"/>
    <w:rsid w:val="009C5BC2"/>
    <w:rsid w:val="009D02DF"/>
    <w:rsid w:val="009D04A0"/>
    <w:rsid w:val="009D32F1"/>
    <w:rsid w:val="009D389E"/>
    <w:rsid w:val="009D4DC0"/>
    <w:rsid w:val="009D74FF"/>
    <w:rsid w:val="009D7A53"/>
    <w:rsid w:val="009E09C0"/>
    <w:rsid w:val="009E0B43"/>
    <w:rsid w:val="009E48F1"/>
    <w:rsid w:val="009E5219"/>
    <w:rsid w:val="009E77EC"/>
    <w:rsid w:val="009E798B"/>
    <w:rsid w:val="009F1219"/>
    <w:rsid w:val="009F1254"/>
    <w:rsid w:val="009F1D56"/>
    <w:rsid w:val="009F38D1"/>
    <w:rsid w:val="009F743A"/>
    <w:rsid w:val="009F7EBC"/>
    <w:rsid w:val="00A00497"/>
    <w:rsid w:val="00A027CC"/>
    <w:rsid w:val="00A03AFA"/>
    <w:rsid w:val="00A043E2"/>
    <w:rsid w:val="00A04863"/>
    <w:rsid w:val="00A04A7C"/>
    <w:rsid w:val="00A0529C"/>
    <w:rsid w:val="00A07390"/>
    <w:rsid w:val="00A1260C"/>
    <w:rsid w:val="00A12766"/>
    <w:rsid w:val="00A13C2A"/>
    <w:rsid w:val="00A13D34"/>
    <w:rsid w:val="00A2454F"/>
    <w:rsid w:val="00A30067"/>
    <w:rsid w:val="00A31DEB"/>
    <w:rsid w:val="00A3479E"/>
    <w:rsid w:val="00A46D36"/>
    <w:rsid w:val="00A50F94"/>
    <w:rsid w:val="00A51617"/>
    <w:rsid w:val="00A53294"/>
    <w:rsid w:val="00A53F3E"/>
    <w:rsid w:val="00A57FA4"/>
    <w:rsid w:val="00A6599C"/>
    <w:rsid w:val="00A71EE6"/>
    <w:rsid w:val="00A7203B"/>
    <w:rsid w:val="00A74AE4"/>
    <w:rsid w:val="00A7793C"/>
    <w:rsid w:val="00A81176"/>
    <w:rsid w:val="00A81DDA"/>
    <w:rsid w:val="00A82065"/>
    <w:rsid w:val="00A82A19"/>
    <w:rsid w:val="00A85A54"/>
    <w:rsid w:val="00A85E7D"/>
    <w:rsid w:val="00A860D6"/>
    <w:rsid w:val="00A903DF"/>
    <w:rsid w:val="00A90FEA"/>
    <w:rsid w:val="00A92993"/>
    <w:rsid w:val="00A96E30"/>
    <w:rsid w:val="00A96F74"/>
    <w:rsid w:val="00A97332"/>
    <w:rsid w:val="00AA1041"/>
    <w:rsid w:val="00AB24E9"/>
    <w:rsid w:val="00AB406F"/>
    <w:rsid w:val="00AC2BB3"/>
    <w:rsid w:val="00AC30DB"/>
    <w:rsid w:val="00AC71F7"/>
    <w:rsid w:val="00AC7A76"/>
    <w:rsid w:val="00AD0328"/>
    <w:rsid w:val="00AD0840"/>
    <w:rsid w:val="00AD2CC5"/>
    <w:rsid w:val="00AD3FFA"/>
    <w:rsid w:val="00AE0D54"/>
    <w:rsid w:val="00AE517C"/>
    <w:rsid w:val="00AE564D"/>
    <w:rsid w:val="00AE685F"/>
    <w:rsid w:val="00AF4A94"/>
    <w:rsid w:val="00AF541F"/>
    <w:rsid w:val="00AF55DB"/>
    <w:rsid w:val="00AF5FE8"/>
    <w:rsid w:val="00AF66A0"/>
    <w:rsid w:val="00AF6BDF"/>
    <w:rsid w:val="00B053FE"/>
    <w:rsid w:val="00B07C46"/>
    <w:rsid w:val="00B108F4"/>
    <w:rsid w:val="00B118B3"/>
    <w:rsid w:val="00B15629"/>
    <w:rsid w:val="00B17CC0"/>
    <w:rsid w:val="00B237C9"/>
    <w:rsid w:val="00B25BC2"/>
    <w:rsid w:val="00B25E1F"/>
    <w:rsid w:val="00B27A17"/>
    <w:rsid w:val="00B27DD2"/>
    <w:rsid w:val="00B30046"/>
    <w:rsid w:val="00B30999"/>
    <w:rsid w:val="00B3172D"/>
    <w:rsid w:val="00B347A5"/>
    <w:rsid w:val="00B347E7"/>
    <w:rsid w:val="00B34815"/>
    <w:rsid w:val="00B37536"/>
    <w:rsid w:val="00B37C8B"/>
    <w:rsid w:val="00B41686"/>
    <w:rsid w:val="00B41AF4"/>
    <w:rsid w:val="00B433F1"/>
    <w:rsid w:val="00B43516"/>
    <w:rsid w:val="00B446C5"/>
    <w:rsid w:val="00B44CA3"/>
    <w:rsid w:val="00B44CC8"/>
    <w:rsid w:val="00B44D25"/>
    <w:rsid w:val="00B459A2"/>
    <w:rsid w:val="00B52344"/>
    <w:rsid w:val="00B56955"/>
    <w:rsid w:val="00B6070E"/>
    <w:rsid w:val="00B64393"/>
    <w:rsid w:val="00B6440E"/>
    <w:rsid w:val="00B679BB"/>
    <w:rsid w:val="00B70609"/>
    <w:rsid w:val="00B714E8"/>
    <w:rsid w:val="00B8268F"/>
    <w:rsid w:val="00B841FD"/>
    <w:rsid w:val="00B856EB"/>
    <w:rsid w:val="00B9569E"/>
    <w:rsid w:val="00B961B0"/>
    <w:rsid w:val="00B972D7"/>
    <w:rsid w:val="00BA297E"/>
    <w:rsid w:val="00BA5CEA"/>
    <w:rsid w:val="00BA5E7C"/>
    <w:rsid w:val="00BA7401"/>
    <w:rsid w:val="00BB1142"/>
    <w:rsid w:val="00BB1420"/>
    <w:rsid w:val="00BB15DD"/>
    <w:rsid w:val="00BB40EF"/>
    <w:rsid w:val="00BB563E"/>
    <w:rsid w:val="00BB5F67"/>
    <w:rsid w:val="00BB79F3"/>
    <w:rsid w:val="00BC0239"/>
    <w:rsid w:val="00BD1D78"/>
    <w:rsid w:val="00BD3046"/>
    <w:rsid w:val="00BD492F"/>
    <w:rsid w:val="00BE075D"/>
    <w:rsid w:val="00BE7727"/>
    <w:rsid w:val="00BF5B18"/>
    <w:rsid w:val="00BF6545"/>
    <w:rsid w:val="00C03C0A"/>
    <w:rsid w:val="00C0637C"/>
    <w:rsid w:val="00C06FB5"/>
    <w:rsid w:val="00C11901"/>
    <w:rsid w:val="00C11A22"/>
    <w:rsid w:val="00C130EB"/>
    <w:rsid w:val="00C13618"/>
    <w:rsid w:val="00C20841"/>
    <w:rsid w:val="00C21735"/>
    <w:rsid w:val="00C22806"/>
    <w:rsid w:val="00C254B3"/>
    <w:rsid w:val="00C31D77"/>
    <w:rsid w:val="00C33D70"/>
    <w:rsid w:val="00C35AAD"/>
    <w:rsid w:val="00C3716E"/>
    <w:rsid w:val="00C43AA8"/>
    <w:rsid w:val="00C44DF6"/>
    <w:rsid w:val="00C457C6"/>
    <w:rsid w:val="00C5244F"/>
    <w:rsid w:val="00C53943"/>
    <w:rsid w:val="00C544A4"/>
    <w:rsid w:val="00C5463A"/>
    <w:rsid w:val="00C54B63"/>
    <w:rsid w:val="00C56424"/>
    <w:rsid w:val="00C6188F"/>
    <w:rsid w:val="00C63672"/>
    <w:rsid w:val="00C67813"/>
    <w:rsid w:val="00C7473A"/>
    <w:rsid w:val="00C74788"/>
    <w:rsid w:val="00C753A6"/>
    <w:rsid w:val="00C8152C"/>
    <w:rsid w:val="00C81A43"/>
    <w:rsid w:val="00C81E03"/>
    <w:rsid w:val="00C873A0"/>
    <w:rsid w:val="00C87B98"/>
    <w:rsid w:val="00C9148E"/>
    <w:rsid w:val="00C92905"/>
    <w:rsid w:val="00CA5F1B"/>
    <w:rsid w:val="00CA6F95"/>
    <w:rsid w:val="00CA7061"/>
    <w:rsid w:val="00CA70F9"/>
    <w:rsid w:val="00CB5820"/>
    <w:rsid w:val="00CC4633"/>
    <w:rsid w:val="00CC5302"/>
    <w:rsid w:val="00CC7C00"/>
    <w:rsid w:val="00CC7CB1"/>
    <w:rsid w:val="00CD18FD"/>
    <w:rsid w:val="00CD1A7F"/>
    <w:rsid w:val="00CD49BE"/>
    <w:rsid w:val="00CD5435"/>
    <w:rsid w:val="00CD60CF"/>
    <w:rsid w:val="00CD634A"/>
    <w:rsid w:val="00CD7306"/>
    <w:rsid w:val="00CE107C"/>
    <w:rsid w:val="00CF1FB1"/>
    <w:rsid w:val="00CF2FDA"/>
    <w:rsid w:val="00CF4C44"/>
    <w:rsid w:val="00CF526C"/>
    <w:rsid w:val="00CF6373"/>
    <w:rsid w:val="00CF6D6A"/>
    <w:rsid w:val="00CF7DD6"/>
    <w:rsid w:val="00D0125F"/>
    <w:rsid w:val="00D01B1F"/>
    <w:rsid w:val="00D01C28"/>
    <w:rsid w:val="00D04914"/>
    <w:rsid w:val="00D06A19"/>
    <w:rsid w:val="00D100AF"/>
    <w:rsid w:val="00D20BC5"/>
    <w:rsid w:val="00D2273E"/>
    <w:rsid w:val="00D32E8E"/>
    <w:rsid w:val="00D33588"/>
    <w:rsid w:val="00D345CF"/>
    <w:rsid w:val="00D3543D"/>
    <w:rsid w:val="00D42724"/>
    <w:rsid w:val="00D43095"/>
    <w:rsid w:val="00D4370A"/>
    <w:rsid w:val="00D43AD6"/>
    <w:rsid w:val="00D45318"/>
    <w:rsid w:val="00D458A7"/>
    <w:rsid w:val="00D46580"/>
    <w:rsid w:val="00D51F3F"/>
    <w:rsid w:val="00D52973"/>
    <w:rsid w:val="00D5331A"/>
    <w:rsid w:val="00D56677"/>
    <w:rsid w:val="00D57685"/>
    <w:rsid w:val="00D61561"/>
    <w:rsid w:val="00D61B93"/>
    <w:rsid w:val="00D62227"/>
    <w:rsid w:val="00D624CD"/>
    <w:rsid w:val="00D62E79"/>
    <w:rsid w:val="00D642F3"/>
    <w:rsid w:val="00D64E0E"/>
    <w:rsid w:val="00D65BCB"/>
    <w:rsid w:val="00D65C65"/>
    <w:rsid w:val="00D675C4"/>
    <w:rsid w:val="00D701D4"/>
    <w:rsid w:val="00D7678C"/>
    <w:rsid w:val="00D80C49"/>
    <w:rsid w:val="00D835D3"/>
    <w:rsid w:val="00D84529"/>
    <w:rsid w:val="00D87409"/>
    <w:rsid w:val="00D91BDD"/>
    <w:rsid w:val="00D9442D"/>
    <w:rsid w:val="00D95F31"/>
    <w:rsid w:val="00D96391"/>
    <w:rsid w:val="00DA0D64"/>
    <w:rsid w:val="00DA4E4A"/>
    <w:rsid w:val="00DA67E5"/>
    <w:rsid w:val="00DB2E7C"/>
    <w:rsid w:val="00DB37F7"/>
    <w:rsid w:val="00DB502A"/>
    <w:rsid w:val="00DD015B"/>
    <w:rsid w:val="00DD27B3"/>
    <w:rsid w:val="00DD3B91"/>
    <w:rsid w:val="00DD53F3"/>
    <w:rsid w:val="00DD551B"/>
    <w:rsid w:val="00DF24A5"/>
    <w:rsid w:val="00DF74D3"/>
    <w:rsid w:val="00E01F81"/>
    <w:rsid w:val="00E078BA"/>
    <w:rsid w:val="00E12CAE"/>
    <w:rsid w:val="00E15FD5"/>
    <w:rsid w:val="00E24B79"/>
    <w:rsid w:val="00E26BDE"/>
    <w:rsid w:val="00E315E4"/>
    <w:rsid w:val="00E36B64"/>
    <w:rsid w:val="00E378A1"/>
    <w:rsid w:val="00E40B12"/>
    <w:rsid w:val="00E42C7A"/>
    <w:rsid w:val="00E4790B"/>
    <w:rsid w:val="00E52935"/>
    <w:rsid w:val="00E5366C"/>
    <w:rsid w:val="00E564DD"/>
    <w:rsid w:val="00E605EC"/>
    <w:rsid w:val="00E6290A"/>
    <w:rsid w:val="00E635C4"/>
    <w:rsid w:val="00E65A87"/>
    <w:rsid w:val="00E67CC5"/>
    <w:rsid w:val="00E717FB"/>
    <w:rsid w:val="00E7297B"/>
    <w:rsid w:val="00E73487"/>
    <w:rsid w:val="00E74746"/>
    <w:rsid w:val="00E748DE"/>
    <w:rsid w:val="00E752E1"/>
    <w:rsid w:val="00E76C7E"/>
    <w:rsid w:val="00E774A3"/>
    <w:rsid w:val="00E80549"/>
    <w:rsid w:val="00E820B5"/>
    <w:rsid w:val="00E8343C"/>
    <w:rsid w:val="00E85699"/>
    <w:rsid w:val="00E87F0C"/>
    <w:rsid w:val="00E91B5F"/>
    <w:rsid w:val="00E93386"/>
    <w:rsid w:val="00E949CC"/>
    <w:rsid w:val="00E97F63"/>
    <w:rsid w:val="00EA0FEB"/>
    <w:rsid w:val="00EA1E64"/>
    <w:rsid w:val="00EA23E6"/>
    <w:rsid w:val="00EB1922"/>
    <w:rsid w:val="00EC2DBF"/>
    <w:rsid w:val="00EC38D4"/>
    <w:rsid w:val="00EC420D"/>
    <w:rsid w:val="00EC5D18"/>
    <w:rsid w:val="00EE02FC"/>
    <w:rsid w:val="00EE060F"/>
    <w:rsid w:val="00EE466B"/>
    <w:rsid w:val="00EE63CD"/>
    <w:rsid w:val="00EF6D44"/>
    <w:rsid w:val="00EF74AE"/>
    <w:rsid w:val="00EF7DAC"/>
    <w:rsid w:val="00F011E1"/>
    <w:rsid w:val="00F058E1"/>
    <w:rsid w:val="00F06438"/>
    <w:rsid w:val="00F1484C"/>
    <w:rsid w:val="00F16986"/>
    <w:rsid w:val="00F25179"/>
    <w:rsid w:val="00F30500"/>
    <w:rsid w:val="00F31D82"/>
    <w:rsid w:val="00F364B7"/>
    <w:rsid w:val="00F452D4"/>
    <w:rsid w:val="00F453EC"/>
    <w:rsid w:val="00F47EFC"/>
    <w:rsid w:val="00F530D2"/>
    <w:rsid w:val="00F55E40"/>
    <w:rsid w:val="00F57F58"/>
    <w:rsid w:val="00F63B48"/>
    <w:rsid w:val="00F7136D"/>
    <w:rsid w:val="00F72580"/>
    <w:rsid w:val="00F728A3"/>
    <w:rsid w:val="00F72C8F"/>
    <w:rsid w:val="00F7312C"/>
    <w:rsid w:val="00F74361"/>
    <w:rsid w:val="00F76385"/>
    <w:rsid w:val="00F81B36"/>
    <w:rsid w:val="00F83D72"/>
    <w:rsid w:val="00F8449C"/>
    <w:rsid w:val="00F84A79"/>
    <w:rsid w:val="00F86C37"/>
    <w:rsid w:val="00F90280"/>
    <w:rsid w:val="00F90BA6"/>
    <w:rsid w:val="00F97280"/>
    <w:rsid w:val="00FA1782"/>
    <w:rsid w:val="00FA33C9"/>
    <w:rsid w:val="00FA4E20"/>
    <w:rsid w:val="00FB0881"/>
    <w:rsid w:val="00FB17C0"/>
    <w:rsid w:val="00FB2201"/>
    <w:rsid w:val="00FB2810"/>
    <w:rsid w:val="00FB35A7"/>
    <w:rsid w:val="00FB465D"/>
    <w:rsid w:val="00FB46D6"/>
    <w:rsid w:val="00FB6C62"/>
    <w:rsid w:val="00FB6E50"/>
    <w:rsid w:val="00FC2100"/>
    <w:rsid w:val="00FC2A33"/>
    <w:rsid w:val="00FC60CD"/>
    <w:rsid w:val="00FC60F9"/>
    <w:rsid w:val="00FD09EC"/>
    <w:rsid w:val="00FD5E8C"/>
    <w:rsid w:val="00FD6AE0"/>
    <w:rsid w:val="00FD6EF4"/>
    <w:rsid w:val="00FE0DE1"/>
    <w:rsid w:val="00FE289B"/>
    <w:rsid w:val="00FE45D9"/>
    <w:rsid w:val="00FE5E33"/>
    <w:rsid w:val="00FF1D83"/>
    <w:rsid w:val="00FF3476"/>
    <w:rsid w:val="00FF3CF6"/>
    <w:rsid w:val="00FF4357"/>
    <w:rsid w:val="00FF6693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E1FDE"/>
  <w15:docId w15:val="{5C9E6D3E-BA14-4F0D-AC28-1ED07D61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epl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Emphase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unhideWhenUsed/>
    <w:rPr>
      <w:color w:val="800080" w:themeColor="followed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0B7B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0B7B22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0B7B22"/>
  </w:style>
  <w:style w:type="character" w:customStyle="1" w:styleId="authors-list-item">
    <w:name w:val="authors-list-item"/>
    <w:basedOn w:val="Policepardfaut"/>
    <w:rsid w:val="00744F1C"/>
  </w:style>
  <w:style w:type="character" w:customStyle="1" w:styleId="author-sup-separator">
    <w:name w:val="author-sup-separator"/>
    <w:basedOn w:val="Policepardfaut"/>
    <w:rsid w:val="00744F1C"/>
  </w:style>
  <w:style w:type="character" w:customStyle="1" w:styleId="comma">
    <w:name w:val="comma"/>
    <w:basedOn w:val="Policepardfaut"/>
    <w:rsid w:val="00744F1C"/>
  </w:style>
  <w:style w:type="character" w:styleId="Marquedecommentaire">
    <w:name w:val="annotation reference"/>
    <w:basedOn w:val="Policepardfaut"/>
    <w:uiPriority w:val="99"/>
    <w:semiHidden/>
    <w:unhideWhenUsed/>
    <w:rsid w:val="001766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7660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7660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66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660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6608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34360F"/>
    <w:pPr>
      <w:spacing w:after="240" w:line="240" w:lineRule="auto"/>
    </w:pPr>
  </w:style>
  <w:style w:type="paragraph" w:customStyle="1" w:styleId="p">
    <w:name w:val="p"/>
    <w:basedOn w:val="Normal"/>
    <w:rsid w:val="001A2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A2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xt">
    <w:name w:val="text"/>
    <w:basedOn w:val="Policepardfaut"/>
    <w:rsid w:val="009A376B"/>
  </w:style>
  <w:style w:type="paragraph" w:styleId="En-tte">
    <w:name w:val="header"/>
    <w:basedOn w:val="Normal"/>
    <w:link w:val="En-tteCar"/>
    <w:uiPriority w:val="99"/>
    <w:unhideWhenUsed/>
    <w:rsid w:val="00D51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1F3F"/>
  </w:style>
  <w:style w:type="paragraph" w:styleId="Pieddepage">
    <w:name w:val="footer"/>
    <w:basedOn w:val="Normal"/>
    <w:link w:val="PieddepageCar"/>
    <w:uiPriority w:val="99"/>
    <w:unhideWhenUsed/>
    <w:rsid w:val="00D51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1F3F"/>
  </w:style>
  <w:style w:type="paragraph" w:customStyle="1" w:styleId="xl65">
    <w:name w:val="xl65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BB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7">
    <w:name w:val="xl67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8">
    <w:name w:val="xl68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9">
    <w:name w:val="xl69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9C5700"/>
      <w:sz w:val="24"/>
      <w:szCs w:val="24"/>
      <w:lang w:eastAsia="fr-FR"/>
    </w:rPr>
  </w:style>
  <w:style w:type="paragraph" w:customStyle="1" w:styleId="xl70">
    <w:name w:val="xl70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C5700"/>
      <w:sz w:val="24"/>
      <w:szCs w:val="24"/>
      <w:lang w:eastAsia="fr-FR"/>
    </w:rPr>
  </w:style>
  <w:style w:type="paragraph" w:customStyle="1" w:styleId="xl71">
    <w:name w:val="xl71"/>
    <w:basedOn w:val="Normal"/>
    <w:rsid w:val="00BB1420"/>
    <w:pPr>
      <w:shd w:val="clear" w:color="000000" w:fill="FFEB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C5700"/>
      <w:sz w:val="24"/>
      <w:szCs w:val="24"/>
      <w:lang w:eastAsia="fr-FR"/>
    </w:rPr>
  </w:style>
  <w:style w:type="paragraph" w:customStyle="1" w:styleId="xl72">
    <w:name w:val="xl72"/>
    <w:basedOn w:val="Normal"/>
    <w:rsid w:val="00BB14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BB1420"/>
    <w:pPr>
      <w:shd w:val="clear" w:color="000000" w:fill="FFEB9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C5700"/>
      <w:sz w:val="24"/>
      <w:szCs w:val="24"/>
      <w:lang w:eastAsia="fr-FR"/>
    </w:rPr>
  </w:style>
  <w:style w:type="paragraph" w:customStyle="1" w:styleId="xl74">
    <w:name w:val="xl74"/>
    <w:basedOn w:val="Normal"/>
    <w:rsid w:val="00BB14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5">
    <w:name w:val="xl75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6">
    <w:name w:val="xl76"/>
    <w:basedOn w:val="Normal"/>
    <w:rsid w:val="00BB1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article-headersub-title">
    <w:name w:val="article-header__sub-title"/>
    <w:basedOn w:val="Policepardfaut"/>
    <w:rsid w:val="00B8268F"/>
  </w:style>
  <w:style w:type="table" w:styleId="Grilledutableau">
    <w:name w:val="Table Grid"/>
    <w:basedOn w:val="TableauNormal"/>
    <w:uiPriority w:val="59"/>
    <w:rsid w:val="00B8268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C5394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Rvision">
    <w:name w:val="Revision"/>
    <w:hidden/>
    <w:uiPriority w:val="99"/>
    <w:semiHidden/>
    <w:rsid w:val="00363041"/>
    <w:pPr>
      <w:spacing w:after="0" w:line="240" w:lineRule="auto"/>
    </w:pPr>
  </w:style>
  <w:style w:type="character" w:customStyle="1" w:styleId="hgkelc">
    <w:name w:val="hgkelc"/>
    <w:basedOn w:val="Policepardfaut"/>
    <w:rsid w:val="00E85699"/>
  </w:style>
  <w:style w:type="character" w:customStyle="1" w:styleId="highlight">
    <w:name w:val="highlight"/>
    <w:basedOn w:val="Policepardfaut"/>
    <w:rsid w:val="002E0DDF"/>
  </w:style>
  <w:style w:type="character" w:customStyle="1" w:styleId="Mentionnonrsolue1">
    <w:name w:val="Mention non résolue1"/>
    <w:basedOn w:val="Policepardfaut"/>
    <w:uiPriority w:val="99"/>
    <w:semiHidden/>
    <w:unhideWhenUsed/>
    <w:rsid w:val="00F72C8F"/>
    <w:rPr>
      <w:color w:val="605E5C"/>
      <w:shd w:val="clear" w:color="auto" w:fill="E1DFDD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C20841"/>
    <w:rPr>
      <w:color w:val="605E5C"/>
      <w:shd w:val="clear" w:color="auto" w:fill="E1DFDD"/>
    </w:rPr>
  </w:style>
  <w:style w:type="character" w:customStyle="1" w:styleId="docsum-authors">
    <w:name w:val="docsum-authors"/>
    <w:basedOn w:val="Policepardfaut"/>
    <w:rsid w:val="00FA1782"/>
  </w:style>
  <w:style w:type="character" w:customStyle="1" w:styleId="docsum-journal-citation">
    <w:name w:val="docsum-journal-citation"/>
    <w:basedOn w:val="Policepardfaut"/>
    <w:rsid w:val="00FA1782"/>
  </w:style>
  <w:style w:type="character" w:customStyle="1" w:styleId="citation-part">
    <w:name w:val="citation-part"/>
    <w:basedOn w:val="Policepardfaut"/>
    <w:rsid w:val="00FA1782"/>
  </w:style>
  <w:style w:type="character" w:customStyle="1" w:styleId="docsum-pmid">
    <w:name w:val="docsum-pmid"/>
    <w:basedOn w:val="Policepardfaut"/>
    <w:rsid w:val="00FA1782"/>
  </w:style>
  <w:style w:type="character" w:customStyle="1" w:styleId="free-resources">
    <w:name w:val="free-resources"/>
    <w:basedOn w:val="Policepardfaut"/>
    <w:rsid w:val="00FA1782"/>
  </w:style>
  <w:style w:type="character" w:customStyle="1" w:styleId="position-number">
    <w:name w:val="position-number"/>
    <w:basedOn w:val="Policepardfaut"/>
    <w:rsid w:val="00B5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5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5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2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1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67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9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3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4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1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6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9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6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6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7DB6-1575-4E0B-91A7-9D2245CA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1307</TotalTime>
  <Pages>3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AP-HM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PAULY Vanessa</dc:creator>
  <cp:keywords/>
  <dc:description/>
  <cp:lastModifiedBy>BOYER Laurent</cp:lastModifiedBy>
  <cp:revision>45</cp:revision>
  <cp:lastPrinted>2022-11-22T09:05:00Z</cp:lastPrinted>
  <dcterms:created xsi:type="dcterms:W3CDTF">2023-11-07T10:47:00Z</dcterms:created>
  <dcterms:modified xsi:type="dcterms:W3CDTF">2024-06-25T10:00:00Z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zotero-version="6.0.18"&gt;&lt;session id="5VlBehu1"/&gt;&lt;style id="http://www.zotero.org/styles/bmc-public-health" hasBibliography="1" bibliographyStyleHasBeenSet="1"/&gt;&lt;prefs&gt;&lt;pref name="fieldType" value="Field"/&gt;&lt;pref name="automaticJourna</vt:lpwstr>
  </property>
  <property fmtid="{D5CDD505-2E9C-101B-9397-08002B2CF9AE}" pid="3" name="ZOTERO_PREF_2">
    <vt:lpwstr>lAbbreviations" value="true"/&gt;&lt;/prefs&gt;&lt;/data&gt;</vt:lpwstr>
  </property>
</Properties>
</file>