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C0E98" w14:textId="2F7D1E1D" w:rsidR="005F01E4" w:rsidRPr="00102CA0" w:rsidRDefault="00080155" w:rsidP="005F01E4">
      <w:pPr>
        <w:spacing w:after="0" w:line="360" w:lineRule="auto"/>
        <w:ind w:right="95"/>
        <w:contextualSpacing/>
        <w:jc w:val="center"/>
        <w:rPr>
          <w:rFonts w:ascii="Times New Roman" w:eastAsia="Times New Roman" w:hAnsi="Times New Roman" w:cs="Times New Roman"/>
          <w:b/>
          <w:bCs/>
        </w:rPr>
      </w:pPr>
      <w:r>
        <w:rPr>
          <w:rFonts w:ascii="Times New Roman" w:eastAsia="Times New Roman" w:hAnsi="Times New Roman" w:cs="Times New Roman"/>
          <w:b/>
          <w:bCs/>
        </w:rPr>
        <w:t>Supplementary File</w:t>
      </w:r>
      <w:r w:rsidR="005F01E4" w:rsidRPr="00102CA0">
        <w:rPr>
          <w:rFonts w:ascii="Times New Roman" w:eastAsia="Times New Roman" w:hAnsi="Times New Roman" w:cs="Times New Roman"/>
          <w:b/>
          <w:bCs/>
        </w:rPr>
        <w:t xml:space="preserve"> </w:t>
      </w:r>
      <w:r w:rsidR="007646AF">
        <w:rPr>
          <w:rFonts w:ascii="Times New Roman" w:eastAsia="Times New Roman" w:hAnsi="Times New Roman" w:cs="Times New Roman"/>
          <w:b/>
          <w:bCs/>
        </w:rPr>
        <w:t>1</w:t>
      </w:r>
    </w:p>
    <w:p w14:paraId="2248A6A7" w14:textId="77777777" w:rsidR="005F01E4" w:rsidRPr="00102CA0" w:rsidRDefault="005F01E4" w:rsidP="005F01E4">
      <w:pPr>
        <w:spacing w:after="0" w:line="360" w:lineRule="auto"/>
        <w:ind w:right="95"/>
        <w:contextualSpacing/>
        <w:jc w:val="center"/>
        <w:rPr>
          <w:rFonts w:ascii="Times New Roman" w:eastAsia="Times New Roman" w:hAnsi="Times New Roman" w:cs="Times New Roman"/>
          <w:b/>
          <w:bCs/>
        </w:rPr>
      </w:pPr>
      <w:r w:rsidRPr="00102CA0">
        <w:rPr>
          <w:rFonts w:ascii="Times New Roman" w:eastAsia="Times New Roman" w:hAnsi="Times New Roman" w:cs="Times New Roman"/>
          <w:b/>
          <w:bCs/>
        </w:rPr>
        <w:t xml:space="preserve">Applying Reflexive Thematic Analysis to interview data </w:t>
      </w:r>
      <w:r>
        <w:rPr>
          <w:rFonts w:ascii="Times New Roman" w:eastAsia="Times New Roman" w:hAnsi="Times New Roman" w:cs="Times New Roman"/>
          <w:b/>
          <w:bCs/>
        </w:rPr>
        <w:fldChar w:fldCharType="begin"/>
      </w:r>
      <w:r>
        <w:rPr>
          <w:rFonts w:ascii="Times New Roman" w:eastAsia="Times New Roman" w:hAnsi="Times New Roman" w:cs="Times New Roman"/>
          <w:b/>
          <w:bCs/>
        </w:rPr>
        <w:instrText xml:space="preserve"> ADDIN EN.CITE &lt;EndNote&gt;&lt;Cite&gt;&lt;Author&gt;Braun&lt;/Author&gt;&lt;Year&gt;2021&lt;/Year&gt;&lt;RecNum&gt;279&lt;/RecNum&gt;&lt;DisplayText&gt;[Braun and Clarke, 2021]&lt;/DisplayText&gt;&lt;record&gt;&lt;rec-number&gt;279&lt;/rec-number&gt;&lt;foreign-keys&gt;&lt;key app="EN" db-id="avt5d52db9xez3erfz2pv999er050wdes2fp" timestamp="1699845373"&gt;279&lt;/key&gt;&lt;/foreign-keys&gt;&lt;ref-type name="Book"&gt;6&lt;/ref-type&gt;&lt;contributors&gt;&lt;authors&gt;&lt;author&gt;Braun, Virginia&lt;/author&gt;&lt;author&gt;Clarke, Victoria&lt;/author&gt;&lt;/authors&gt;&lt;/contributors&gt;&lt;titles&gt;&lt;title&gt;Thematic Analysis: A Practical Guide&lt;/title&gt;&lt;/titles&gt;&lt;dates&gt;&lt;year&gt;2021&lt;/year&gt;&lt;/dates&gt;&lt;publisher&gt;SAGE Publishing&lt;/publisher&gt;&lt;urls&gt;&lt;/urls&gt;&lt;/record&gt;&lt;/Cite&gt;&lt;/EndNote&gt;</w:instrText>
      </w:r>
      <w:r>
        <w:rPr>
          <w:rFonts w:ascii="Times New Roman" w:eastAsia="Times New Roman" w:hAnsi="Times New Roman" w:cs="Times New Roman"/>
          <w:b/>
          <w:bCs/>
        </w:rPr>
        <w:fldChar w:fldCharType="separate"/>
      </w:r>
      <w:r>
        <w:rPr>
          <w:rFonts w:ascii="Times New Roman" w:eastAsia="Times New Roman" w:hAnsi="Times New Roman" w:cs="Times New Roman"/>
          <w:b/>
          <w:bCs/>
          <w:noProof/>
        </w:rPr>
        <w:t>[Braun and Clarke, 2021]</w:t>
      </w:r>
      <w:r>
        <w:rPr>
          <w:rFonts w:ascii="Times New Roman" w:eastAsia="Times New Roman" w:hAnsi="Times New Roman" w:cs="Times New Roman"/>
          <w:b/>
          <w:bCs/>
        </w:rPr>
        <w:fldChar w:fldCharType="end"/>
      </w:r>
    </w:p>
    <w:p w14:paraId="582E0871" w14:textId="77777777" w:rsidR="005F01E4" w:rsidRPr="00102CA0" w:rsidRDefault="005F01E4" w:rsidP="005F01E4">
      <w:pPr>
        <w:spacing w:after="0" w:line="360" w:lineRule="auto"/>
        <w:ind w:right="95"/>
        <w:contextualSpacing/>
        <w:jc w:val="center"/>
        <w:rPr>
          <w:rFonts w:ascii="Times New Roman" w:eastAsia="Times New Roman" w:hAnsi="Times New Roman" w:cs="Times New Roman"/>
          <w:b/>
          <w:bCs/>
        </w:rPr>
      </w:pPr>
    </w:p>
    <w:tbl>
      <w:tblPr>
        <w:tblStyle w:val="TableGrid"/>
        <w:tblW w:w="0" w:type="auto"/>
        <w:tblInd w:w="-142" w:type="dxa"/>
        <w:tblLook w:val="04A0" w:firstRow="1" w:lastRow="0" w:firstColumn="1" w:lastColumn="0" w:noHBand="0" w:noVBand="1"/>
      </w:tblPr>
      <w:tblGrid>
        <w:gridCol w:w="2122"/>
        <w:gridCol w:w="7036"/>
      </w:tblGrid>
      <w:tr w:rsidR="005F01E4" w:rsidRPr="00102CA0" w14:paraId="05208D36" w14:textId="77777777" w:rsidTr="00EA3759">
        <w:tc>
          <w:tcPr>
            <w:tcW w:w="2122" w:type="dxa"/>
          </w:tcPr>
          <w:p w14:paraId="7906C498" w14:textId="77777777" w:rsidR="005F01E4" w:rsidRPr="00102CA0" w:rsidRDefault="005F01E4" w:rsidP="00EA3759">
            <w:pPr>
              <w:spacing w:line="360" w:lineRule="auto"/>
              <w:ind w:right="95"/>
              <w:contextualSpacing/>
              <w:rPr>
                <w:rFonts w:ascii="Times New Roman" w:eastAsia="Times New Roman" w:hAnsi="Times New Roman" w:cs="Times New Roman"/>
                <w:b/>
                <w:bCs/>
              </w:rPr>
            </w:pPr>
            <w:r w:rsidRPr="00102CA0">
              <w:rPr>
                <w:rFonts w:ascii="Times New Roman" w:eastAsia="Times New Roman" w:hAnsi="Times New Roman" w:cs="Times New Roman"/>
                <w:b/>
                <w:bCs/>
              </w:rPr>
              <w:t>Step</w:t>
            </w:r>
          </w:p>
        </w:tc>
        <w:tc>
          <w:tcPr>
            <w:tcW w:w="7036" w:type="dxa"/>
          </w:tcPr>
          <w:p w14:paraId="13B0EA7E" w14:textId="77777777" w:rsidR="005F01E4" w:rsidRPr="00102CA0" w:rsidRDefault="005F01E4" w:rsidP="00EA3759">
            <w:pPr>
              <w:spacing w:line="360" w:lineRule="auto"/>
              <w:ind w:right="95"/>
              <w:contextualSpacing/>
              <w:rPr>
                <w:rFonts w:ascii="Times New Roman" w:eastAsia="Times New Roman" w:hAnsi="Times New Roman" w:cs="Times New Roman"/>
                <w:b/>
                <w:bCs/>
              </w:rPr>
            </w:pPr>
            <w:r w:rsidRPr="00102CA0">
              <w:rPr>
                <w:rFonts w:ascii="Times New Roman" w:eastAsia="Times New Roman" w:hAnsi="Times New Roman" w:cs="Times New Roman"/>
                <w:b/>
                <w:bCs/>
              </w:rPr>
              <w:t>Application</w:t>
            </w:r>
          </w:p>
        </w:tc>
      </w:tr>
      <w:tr w:rsidR="005F01E4" w:rsidRPr="00102CA0" w14:paraId="55C834AE" w14:textId="77777777" w:rsidTr="00EA3759">
        <w:tc>
          <w:tcPr>
            <w:tcW w:w="2122" w:type="dxa"/>
          </w:tcPr>
          <w:p w14:paraId="4CD61540" w14:textId="77777777" w:rsidR="005F01E4" w:rsidRPr="00102CA0" w:rsidRDefault="005F01E4" w:rsidP="00EA3759">
            <w:pPr>
              <w:pStyle w:val="ListParagraph"/>
              <w:numPr>
                <w:ilvl w:val="0"/>
                <w:numId w:val="1"/>
              </w:numPr>
              <w:spacing w:line="360" w:lineRule="auto"/>
              <w:ind w:right="95"/>
              <w:rPr>
                <w:rFonts w:ascii="Times New Roman" w:eastAsia="Times New Roman" w:hAnsi="Times New Roman" w:cs="Times New Roman"/>
              </w:rPr>
            </w:pPr>
            <w:r w:rsidRPr="00102CA0">
              <w:rPr>
                <w:rFonts w:ascii="Times New Roman" w:eastAsia="Times New Roman" w:hAnsi="Times New Roman" w:cs="Times New Roman"/>
              </w:rPr>
              <w:t>Familiarisation with the dataset</w:t>
            </w:r>
          </w:p>
        </w:tc>
        <w:tc>
          <w:tcPr>
            <w:tcW w:w="7036" w:type="dxa"/>
          </w:tcPr>
          <w:p w14:paraId="4BFA20C6" w14:textId="77777777" w:rsidR="005F01E4" w:rsidRPr="00102CA0" w:rsidRDefault="005F01E4" w:rsidP="00EA3759">
            <w:pPr>
              <w:spacing w:line="360" w:lineRule="auto"/>
              <w:ind w:right="95"/>
              <w:contextualSpacing/>
              <w:rPr>
                <w:rFonts w:ascii="Times New Roman" w:eastAsia="Times New Roman" w:hAnsi="Times New Roman" w:cs="Times New Roman"/>
                <w:b/>
                <w:bCs/>
              </w:rPr>
            </w:pPr>
            <w:r w:rsidRPr="00102CA0">
              <w:rPr>
                <w:rFonts w:ascii="Times New Roman" w:eastAsia="Times New Roman" w:hAnsi="Times New Roman" w:cs="Times New Roman"/>
              </w:rPr>
              <w:t>Following interview completion, Zoom generated an interview transcript. The transcript was revised by the interviewer whilst simultaneously listening the audio recording to correct transcription errors. Preliminary ideas for codes and themes were noted during this process, which were discussed and debated during meetings with the research team to help challenge assumptions about the data.</w:t>
            </w:r>
          </w:p>
        </w:tc>
      </w:tr>
      <w:tr w:rsidR="005F01E4" w:rsidRPr="00102CA0" w14:paraId="4E4938CC" w14:textId="77777777" w:rsidTr="00EA3759">
        <w:tc>
          <w:tcPr>
            <w:tcW w:w="2122" w:type="dxa"/>
          </w:tcPr>
          <w:p w14:paraId="7C99CE80" w14:textId="77777777" w:rsidR="005F01E4" w:rsidRPr="00102CA0" w:rsidRDefault="005F01E4" w:rsidP="00EA3759">
            <w:pPr>
              <w:pStyle w:val="ListParagraph"/>
              <w:numPr>
                <w:ilvl w:val="0"/>
                <w:numId w:val="1"/>
              </w:numPr>
              <w:spacing w:line="360" w:lineRule="auto"/>
              <w:ind w:right="95"/>
              <w:rPr>
                <w:rFonts w:ascii="Times New Roman" w:eastAsia="Times New Roman" w:hAnsi="Times New Roman" w:cs="Times New Roman"/>
              </w:rPr>
            </w:pPr>
            <w:r w:rsidRPr="00102CA0">
              <w:rPr>
                <w:rFonts w:ascii="Times New Roman" w:eastAsia="Times New Roman" w:hAnsi="Times New Roman" w:cs="Times New Roman"/>
              </w:rPr>
              <w:t>Coding</w:t>
            </w:r>
          </w:p>
        </w:tc>
        <w:tc>
          <w:tcPr>
            <w:tcW w:w="7036" w:type="dxa"/>
          </w:tcPr>
          <w:p w14:paraId="3393F5CB" w14:textId="77777777" w:rsidR="005F01E4" w:rsidRPr="00102CA0" w:rsidRDefault="005F01E4" w:rsidP="00EA3759">
            <w:pPr>
              <w:spacing w:line="360" w:lineRule="auto"/>
              <w:ind w:right="95"/>
              <w:contextualSpacing/>
              <w:rPr>
                <w:rFonts w:ascii="Times New Roman" w:eastAsia="Times New Roman" w:hAnsi="Times New Roman" w:cs="Times New Roman"/>
              </w:rPr>
            </w:pPr>
            <w:r w:rsidRPr="00102CA0">
              <w:rPr>
                <w:rFonts w:ascii="Times New Roman" w:eastAsia="Times New Roman" w:hAnsi="Times New Roman" w:cs="Times New Roman"/>
              </w:rPr>
              <w:t>The interviewing researcher and first author led the coding phase, with the research team regularly reviewing decisions made about the data analysis. Data was reviewed systematically for patterns and key concepts, first focusing on semantic and then latent ideas. The research questions and literature associated with this study were subject to active revision as data were continually analysed.</w:t>
            </w:r>
          </w:p>
        </w:tc>
      </w:tr>
      <w:tr w:rsidR="005F01E4" w:rsidRPr="00102CA0" w14:paraId="73892738" w14:textId="77777777" w:rsidTr="00EA3759">
        <w:tc>
          <w:tcPr>
            <w:tcW w:w="2122" w:type="dxa"/>
          </w:tcPr>
          <w:p w14:paraId="6A14D1F5" w14:textId="77777777" w:rsidR="005F01E4" w:rsidRPr="00102CA0" w:rsidRDefault="005F01E4" w:rsidP="00EA3759">
            <w:pPr>
              <w:pStyle w:val="ListParagraph"/>
              <w:numPr>
                <w:ilvl w:val="0"/>
                <w:numId w:val="1"/>
              </w:numPr>
              <w:spacing w:line="360" w:lineRule="auto"/>
              <w:ind w:right="95"/>
              <w:rPr>
                <w:rFonts w:ascii="Times New Roman" w:eastAsia="Times New Roman" w:hAnsi="Times New Roman" w:cs="Times New Roman"/>
              </w:rPr>
            </w:pPr>
            <w:r w:rsidRPr="00102CA0">
              <w:rPr>
                <w:rFonts w:ascii="Times New Roman" w:eastAsia="Times New Roman" w:hAnsi="Times New Roman" w:cs="Times New Roman"/>
              </w:rPr>
              <w:t>Generating initial themes</w:t>
            </w:r>
          </w:p>
        </w:tc>
        <w:tc>
          <w:tcPr>
            <w:tcW w:w="7036" w:type="dxa"/>
          </w:tcPr>
          <w:p w14:paraId="3BC79AC4" w14:textId="77777777" w:rsidR="005F01E4" w:rsidRPr="00102CA0" w:rsidRDefault="005F01E4" w:rsidP="00EA3759">
            <w:pPr>
              <w:spacing w:line="360" w:lineRule="auto"/>
              <w:ind w:right="95"/>
              <w:contextualSpacing/>
              <w:rPr>
                <w:rFonts w:ascii="Times New Roman" w:eastAsia="Times New Roman" w:hAnsi="Times New Roman" w:cs="Times New Roman"/>
              </w:rPr>
            </w:pPr>
            <w:r w:rsidRPr="00102CA0">
              <w:rPr>
                <w:rFonts w:ascii="Times New Roman" w:eastAsia="Times New Roman" w:hAnsi="Times New Roman" w:cs="Times New Roman"/>
              </w:rPr>
              <w:t>Once a range of concepts and meanings had been constructed, they were categorised together to construct themes. For example, codes about climate inaction and intergenerational injustice were categorised under the theme C</w:t>
            </w:r>
            <w:r w:rsidRPr="00102CA0">
              <w:rPr>
                <w:rFonts w:ascii="Times New Roman" w:hAnsi="Times New Roman" w:cs="Times New Roman"/>
                <w:i/>
                <w:iCs/>
              </w:rPr>
              <w:t>hildren, young people and future generations will inherit the climate crisis</w:t>
            </w:r>
            <w:r w:rsidRPr="00102CA0">
              <w:rPr>
                <w:rFonts w:ascii="Times New Roman" w:hAnsi="Times New Roman" w:cs="Times New Roman"/>
                <w:b/>
                <w:bCs/>
              </w:rPr>
              <w:t xml:space="preserve">. </w:t>
            </w:r>
            <w:r w:rsidRPr="00102CA0">
              <w:rPr>
                <w:rFonts w:ascii="Times New Roman" w:eastAsia="Times New Roman" w:hAnsi="Times New Roman" w:cs="Times New Roman"/>
              </w:rPr>
              <w:t>Codes were removed if they did not fit within the research aims and questions or themes constructed from the data.</w:t>
            </w:r>
          </w:p>
        </w:tc>
      </w:tr>
      <w:tr w:rsidR="005F01E4" w:rsidRPr="00102CA0" w14:paraId="175B906C" w14:textId="77777777" w:rsidTr="00EA3759">
        <w:tc>
          <w:tcPr>
            <w:tcW w:w="2122" w:type="dxa"/>
          </w:tcPr>
          <w:p w14:paraId="6FB27D43" w14:textId="77777777" w:rsidR="005F01E4" w:rsidRPr="00102CA0" w:rsidRDefault="005F01E4" w:rsidP="00EA3759">
            <w:pPr>
              <w:pStyle w:val="ListParagraph"/>
              <w:numPr>
                <w:ilvl w:val="0"/>
                <w:numId w:val="1"/>
              </w:numPr>
              <w:spacing w:line="360" w:lineRule="auto"/>
              <w:ind w:right="95"/>
              <w:rPr>
                <w:rFonts w:ascii="Times New Roman" w:eastAsia="Times New Roman" w:hAnsi="Times New Roman" w:cs="Times New Roman"/>
              </w:rPr>
            </w:pPr>
            <w:r w:rsidRPr="00102CA0">
              <w:rPr>
                <w:rFonts w:ascii="Times New Roman" w:eastAsia="Times New Roman" w:hAnsi="Times New Roman" w:cs="Times New Roman"/>
              </w:rPr>
              <w:t>Developing and reviewing themes</w:t>
            </w:r>
          </w:p>
        </w:tc>
        <w:tc>
          <w:tcPr>
            <w:tcW w:w="7036" w:type="dxa"/>
          </w:tcPr>
          <w:p w14:paraId="2D7C5F2A" w14:textId="77777777" w:rsidR="005F01E4" w:rsidRPr="00102CA0" w:rsidRDefault="005F01E4" w:rsidP="00EA3759">
            <w:pPr>
              <w:spacing w:line="360" w:lineRule="auto"/>
              <w:ind w:right="95"/>
              <w:contextualSpacing/>
              <w:rPr>
                <w:rFonts w:ascii="Times New Roman" w:eastAsia="Times New Roman" w:hAnsi="Times New Roman" w:cs="Times New Roman"/>
              </w:rPr>
            </w:pPr>
            <w:r w:rsidRPr="00102CA0">
              <w:rPr>
                <w:rFonts w:ascii="Times New Roman" w:eastAsia="Times New Roman" w:hAnsi="Times New Roman" w:cs="Times New Roman"/>
              </w:rPr>
              <w:t xml:space="preserve">Themes were reviewed to ensure that they were each a distinct part of the overall results narrative, and that they addressed the study’s research questions. </w:t>
            </w:r>
          </w:p>
        </w:tc>
      </w:tr>
      <w:tr w:rsidR="005F01E4" w:rsidRPr="00102CA0" w14:paraId="0CB30C05" w14:textId="77777777" w:rsidTr="00EA3759">
        <w:tc>
          <w:tcPr>
            <w:tcW w:w="2122" w:type="dxa"/>
          </w:tcPr>
          <w:p w14:paraId="2EC0419F" w14:textId="77777777" w:rsidR="005F01E4" w:rsidRPr="00102CA0" w:rsidRDefault="005F01E4" w:rsidP="00EA3759">
            <w:pPr>
              <w:pStyle w:val="ListParagraph"/>
              <w:numPr>
                <w:ilvl w:val="0"/>
                <w:numId w:val="1"/>
              </w:numPr>
              <w:spacing w:line="360" w:lineRule="auto"/>
              <w:ind w:right="95"/>
              <w:rPr>
                <w:rFonts w:ascii="Times New Roman" w:eastAsia="Times New Roman" w:hAnsi="Times New Roman" w:cs="Times New Roman"/>
              </w:rPr>
            </w:pPr>
            <w:r w:rsidRPr="00102CA0">
              <w:rPr>
                <w:rFonts w:ascii="Times New Roman" w:eastAsia="Times New Roman" w:hAnsi="Times New Roman" w:cs="Times New Roman"/>
              </w:rPr>
              <w:t>Refining, defining and naming themes</w:t>
            </w:r>
          </w:p>
        </w:tc>
        <w:tc>
          <w:tcPr>
            <w:tcW w:w="7036" w:type="dxa"/>
          </w:tcPr>
          <w:p w14:paraId="20A2480E" w14:textId="0A4BC0B0" w:rsidR="005F01E4" w:rsidRPr="00102CA0" w:rsidRDefault="005F01E4" w:rsidP="00EA3759">
            <w:pPr>
              <w:spacing w:line="360" w:lineRule="auto"/>
              <w:ind w:right="95"/>
              <w:contextualSpacing/>
              <w:rPr>
                <w:rFonts w:ascii="Times New Roman" w:eastAsia="Times New Roman" w:hAnsi="Times New Roman" w:cs="Times New Roman"/>
              </w:rPr>
            </w:pPr>
            <w:r w:rsidRPr="00102CA0">
              <w:rPr>
                <w:rFonts w:ascii="Times New Roman" w:eastAsia="Times New Roman" w:hAnsi="Times New Roman" w:cs="Times New Roman"/>
              </w:rPr>
              <w:t>The content and labels of each constructed theme were refined both before and during the results writing process. A short abstract was written for each theme and its subthemes (</w:t>
            </w:r>
            <w:r w:rsidR="00525EBF">
              <w:rPr>
                <w:rFonts w:ascii="Times New Roman" w:eastAsia="Times New Roman" w:hAnsi="Times New Roman" w:cs="Times New Roman"/>
              </w:rPr>
              <w:t xml:space="preserve">See </w:t>
            </w:r>
            <w:r w:rsidR="00525EBF">
              <w:rPr>
                <w:rFonts w:ascii="Times New Roman" w:eastAsia="Times New Roman" w:hAnsi="Times New Roman" w:cs="Times New Roman"/>
                <w:u w:val="single"/>
              </w:rPr>
              <w:t>Supplementary File</w:t>
            </w:r>
            <w:r w:rsidRPr="00102CA0">
              <w:rPr>
                <w:rFonts w:ascii="Times New Roman" w:eastAsia="Times New Roman" w:hAnsi="Times New Roman" w:cs="Times New Roman"/>
                <w:u w:val="single"/>
              </w:rPr>
              <w:t xml:space="preserve"> Two)</w:t>
            </w:r>
            <w:r w:rsidRPr="00102CA0">
              <w:rPr>
                <w:rFonts w:ascii="Times New Roman" w:eastAsia="Times New Roman" w:hAnsi="Times New Roman" w:cs="Times New Roman"/>
              </w:rPr>
              <w:t xml:space="preserve">.  </w:t>
            </w:r>
          </w:p>
        </w:tc>
      </w:tr>
      <w:tr w:rsidR="005F01E4" w:rsidRPr="00102CA0" w14:paraId="3FBA91E1" w14:textId="77777777" w:rsidTr="00EA3759">
        <w:tc>
          <w:tcPr>
            <w:tcW w:w="2122" w:type="dxa"/>
          </w:tcPr>
          <w:p w14:paraId="4BE0C181" w14:textId="77777777" w:rsidR="005F01E4" w:rsidRPr="00102CA0" w:rsidRDefault="005F01E4" w:rsidP="00EA3759">
            <w:pPr>
              <w:pStyle w:val="ListParagraph"/>
              <w:numPr>
                <w:ilvl w:val="0"/>
                <w:numId w:val="1"/>
              </w:numPr>
              <w:spacing w:line="360" w:lineRule="auto"/>
              <w:ind w:right="95"/>
              <w:rPr>
                <w:rFonts w:ascii="Times New Roman" w:eastAsia="Times New Roman" w:hAnsi="Times New Roman" w:cs="Times New Roman"/>
              </w:rPr>
            </w:pPr>
            <w:r w:rsidRPr="00102CA0">
              <w:rPr>
                <w:rFonts w:ascii="Times New Roman" w:eastAsia="Times New Roman" w:hAnsi="Times New Roman" w:cs="Times New Roman"/>
              </w:rPr>
              <w:t>Writing up</w:t>
            </w:r>
          </w:p>
        </w:tc>
        <w:tc>
          <w:tcPr>
            <w:tcW w:w="7036" w:type="dxa"/>
          </w:tcPr>
          <w:p w14:paraId="086C59B8" w14:textId="77777777" w:rsidR="005F01E4" w:rsidRPr="00102CA0" w:rsidRDefault="005F01E4" w:rsidP="00EA3759">
            <w:pPr>
              <w:spacing w:line="360" w:lineRule="auto"/>
              <w:ind w:right="95"/>
              <w:contextualSpacing/>
              <w:rPr>
                <w:rFonts w:ascii="Times New Roman" w:eastAsia="Times New Roman" w:hAnsi="Times New Roman" w:cs="Times New Roman"/>
              </w:rPr>
            </w:pPr>
            <w:r w:rsidRPr="00102CA0">
              <w:rPr>
                <w:rFonts w:ascii="Times New Roman" w:eastAsia="Times New Roman" w:hAnsi="Times New Roman" w:cs="Times New Roman"/>
              </w:rPr>
              <w:t xml:space="preserve">During the writing of results, data were regularly revisited to ensure that the written results reflected the patterns, concepts and meanings within the data. Analytic and reflexive processes were also used in crafting the discussion and use of literature.  </w:t>
            </w:r>
          </w:p>
        </w:tc>
      </w:tr>
    </w:tbl>
    <w:p w14:paraId="44897DC1" w14:textId="77777777" w:rsidR="005F01E4" w:rsidRDefault="005F01E4"/>
    <w:p w14:paraId="3E6B343F" w14:textId="77777777" w:rsidR="005F01E4" w:rsidRDefault="005F01E4"/>
    <w:p w14:paraId="25EBED07" w14:textId="24EFD257" w:rsidR="005F01E4" w:rsidRDefault="005F01E4"/>
    <w:sectPr w:rsidR="005F01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F76535"/>
    <w:multiLevelType w:val="hybridMultilevel"/>
    <w:tmpl w:val="6D4EA5D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348683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Harvard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vt5d52db9xez3erfz2pv999er050wdes2fp&quot;&gt;My EndNote Library&lt;record-ids&gt;&lt;item&gt;279&lt;/item&gt;&lt;/record-ids&gt;&lt;/item&gt;&lt;/Libraries&gt;"/>
  </w:docVars>
  <w:rsids>
    <w:rsidRoot w:val="005F01E4"/>
    <w:rsid w:val="00080155"/>
    <w:rsid w:val="00525EBF"/>
    <w:rsid w:val="005F01E4"/>
    <w:rsid w:val="007646A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171FB"/>
  <w15:chartTrackingRefBased/>
  <w15:docId w15:val="{2B23DDA8-D087-430B-B733-CADA6C494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1E4"/>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F01E4"/>
    <w:pPr>
      <w:ind w:left="720"/>
      <w:contextualSpacing/>
    </w:pPr>
  </w:style>
  <w:style w:type="character" w:customStyle="1" w:styleId="ListParagraphChar">
    <w:name w:val="List Paragraph Char"/>
    <w:basedOn w:val="DefaultParagraphFont"/>
    <w:link w:val="ListParagraph"/>
    <w:uiPriority w:val="34"/>
    <w:rsid w:val="005F01E4"/>
    <w:rPr>
      <w:kern w:val="0"/>
      <w14:ligatures w14:val="none"/>
    </w:rPr>
  </w:style>
  <w:style w:type="table" w:styleId="TableGrid">
    <w:name w:val="Table Grid"/>
    <w:basedOn w:val="TableNormal"/>
    <w:uiPriority w:val="39"/>
    <w:rsid w:val="005F01E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5F01E4"/>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5F01E4"/>
    <w:rPr>
      <w:rFonts w:ascii="Calibri" w:hAnsi="Calibri" w:cs="Calibri"/>
      <w:noProof/>
      <w:kern w:val="0"/>
      <w:lang w:val="en-US"/>
      <w14:ligatures w14:val="none"/>
    </w:rPr>
  </w:style>
  <w:style w:type="paragraph" w:customStyle="1" w:styleId="EndNoteBibliography">
    <w:name w:val="EndNote Bibliography"/>
    <w:basedOn w:val="Normal"/>
    <w:link w:val="EndNoteBibliographyChar"/>
    <w:rsid w:val="005F01E4"/>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5F01E4"/>
    <w:rPr>
      <w:rFonts w:ascii="Calibri" w:hAnsi="Calibri" w:cs="Calibri"/>
      <w:noProof/>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406</Words>
  <Characters>2318</Characters>
  <Application>Microsoft Office Word</Application>
  <DocSecurity>0</DocSecurity>
  <Lines>19</Lines>
  <Paragraphs>5</Paragraphs>
  <ScaleCrop>false</ScaleCrop>
  <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Arnot</dc:creator>
  <cp:keywords/>
  <dc:description/>
  <cp:lastModifiedBy>Grace Arnot</cp:lastModifiedBy>
  <cp:revision>4</cp:revision>
  <dcterms:created xsi:type="dcterms:W3CDTF">2024-01-19T01:52:00Z</dcterms:created>
  <dcterms:modified xsi:type="dcterms:W3CDTF">2024-03-05T03:17:00Z</dcterms:modified>
</cp:coreProperties>
</file>