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37D" w:rsidRPr="00690ECE" w:rsidRDefault="0068137D" w:rsidP="0068137D">
      <w:pPr>
        <w:tabs>
          <w:tab w:val="left" w:pos="921"/>
        </w:tabs>
        <w:rPr>
          <w:rFonts w:ascii="Times New Roman" w:hAnsi="Times New Roman" w:cs="Times New Roman"/>
          <w:sz w:val="20"/>
          <w:szCs w:val="20"/>
        </w:rPr>
      </w:pPr>
      <w:r w:rsidRPr="00690ECE">
        <w:rPr>
          <w:rFonts w:ascii="Times New Roman" w:hAnsi="Times New Roman" w:cs="Times New Roman"/>
          <w:b/>
          <w:sz w:val="20"/>
          <w:szCs w:val="20"/>
        </w:rPr>
        <w:t xml:space="preserve">Additional Table </w:t>
      </w:r>
      <w:r w:rsidR="00392503">
        <w:rPr>
          <w:rFonts w:ascii="Times New Roman" w:hAnsi="Times New Roman" w:cs="Times New Roman"/>
          <w:b/>
          <w:sz w:val="20"/>
          <w:szCs w:val="20"/>
        </w:rPr>
        <w:t>3</w:t>
      </w:r>
      <w:bookmarkStart w:id="0" w:name="_GoBack"/>
      <w:bookmarkEnd w:id="0"/>
      <w:r w:rsidRPr="00690ECE">
        <w:rPr>
          <w:rFonts w:ascii="Times New Roman" w:hAnsi="Times New Roman" w:cs="Times New Roman"/>
          <w:sz w:val="20"/>
          <w:szCs w:val="20"/>
        </w:rPr>
        <w:t xml:space="preserve">: critical appraisal of studies included in the systematic review and meta-analysis for pooled incidence </w:t>
      </w:r>
      <w:r w:rsidR="004937F2" w:rsidRPr="00690ECE">
        <w:rPr>
          <w:rFonts w:ascii="Times New Roman" w:hAnsi="Times New Roman" w:cs="Times New Roman"/>
          <w:sz w:val="20"/>
          <w:szCs w:val="20"/>
        </w:rPr>
        <w:t xml:space="preserve">density mortality </w:t>
      </w:r>
      <w:r w:rsidRPr="00690ECE">
        <w:rPr>
          <w:rFonts w:ascii="Times New Roman" w:hAnsi="Times New Roman" w:cs="Times New Roman"/>
          <w:sz w:val="20"/>
          <w:szCs w:val="20"/>
        </w:rPr>
        <w:t xml:space="preserve">rate </w:t>
      </w:r>
      <w:r w:rsidR="004937F2" w:rsidRPr="00690ECE">
        <w:rPr>
          <w:rFonts w:ascii="Times New Roman" w:hAnsi="Times New Roman" w:cs="Times New Roman"/>
          <w:sz w:val="20"/>
          <w:szCs w:val="20"/>
        </w:rPr>
        <w:t>among HIV positive children, Ethiopia, 2023.</w:t>
      </w:r>
    </w:p>
    <w:tbl>
      <w:tblPr>
        <w:tblStyle w:val="TableGrid"/>
        <w:tblW w:w="1512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2970"/>
        <w:gridCol w:w="360"/>
        <w:gridCol w:w="349"/>
        <w:gridCol w:w="11"/>
        <w:gridCol w:w="529"/>
        <w:gridCol w:w="540"/>
        <w:gridCol w:w="11"/>
        <w:gridCol w:w="619"/>
        <w:gridCol w:w="641"/>
        <w:gridCol w:w="544"/>
        <w:gridCol w:w="446"/>
        <w:gridCol w:w="514"/>
        <w:gridCol w:w="465"/>
        <w:gridCol w:w="11"/>
        <w:gridCol w:w="439"/>
        <w:gridCol w:w="551"/>
        <w:gridCol w:w="529"/>
        <w:gridCol w:w="551"/>
        <w:gridCol w:w="529"/>
        <w:gridCol w:w="551"/>
        <w:gridCol w:w="506"/>
        <w:gridCol w:w="484"/>
        <w:gridCol w:w="450"/>
        <w:gridCol w:w="360"/>
        <w:gridCol w:w="360"/>
        <w:gridCol w:w="270"/>
        <w:gridCol w:w="1530"/>
      </w:tblGrid>
      <w:tr w:rsidR="0068137D" w:rsidRPr="00690ECE" w:rsidTr="002A4EB9">
        <w:trPr>
          <w:cantSplit/>
          <w:trHeight w:val="764"/>
        </w:trPr>
        <w:tc>
          <w:tcPr>
            <w:tcW w:w="297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137D" w:rsidRPr="00690ECE" w:rsidRDefault="0068137D" w:rsidP="002A4E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 xml:space="preserve">Include studies </w:t>
            </w:r>
          </w:p>
        </w:tc>
        <w:tc>
          <w:tcPr>
            <w:tcW w:w="12150" w:type="dxa"/>
            <w:gridSpan w:val="2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2A4EB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Eleven  JBI Critical Appraisal Checklist for  cohort   Studies: The tool has Yes, No, Unclear, and Not Applicable options: “1” is given for “Yes” and “0” is given for other options</w:t>
            </w:r>
          </w:p>
        </w:tc>
      </w:tr>
      <w:tr w:rsidR="0068137D" w:rsidRPr="00690ECE" w:rsidTr="002A4EB9">
        <w:trPr>
          <w:cantSplit/>
          <w:trHeight w:val="377"/>
        </w:trPr>
        <w:tc>
          <w:tcPr>
            <w:tcW w:w="2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37D" w:rsidRPr="00690ECE" w:rsidRDefault="0068137D" w:rsidP="002A4E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8137D" w:rsidRPr="00690ECE" w:rsidRDefault="0068137D" w:rsidP="002A4EB9">
            <w:pPr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08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37D" w:rsidRPr="00690ECE" w:rsidRDefault="0068137D" w:rsidP="002A4EB9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8137D" w:rsidRPr="00690ECE" w:rsidRDefault="0068137D" w:rsidP="002A4EB9">
            <w:pPr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37D" w:rsidRPr="00690ECE" w:rsidRDefault="0068137D" w:rsidP="002A4EB9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9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8137D" w:rsidRPr="00690ECE" w:rsidRDefault="0068137D" w:rsidP="002A4EB9">
            <w:pPr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Q5</w:t>
            </w: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37D" w:rsidRPr="00690ECE" w:rsidRDefault="0068137D" w:rsidP="002A4EB9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Q6</w:t>
            </w:r>
          </w:p>
        </w:tc>
        <w:tc>
          <w:tcPr>
            <w:tcW w:w="1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8137D" w:rsidRPr="00690ECE" w:rsidRDefault="0068137D" w:rsidP="002A4EB9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Q7</w:t>
            </w:r>
          </w:p>
        </w:tc>
        <w:tc>
          <w:tcPr>
            <w:tcW w:w="10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37D" w:rsidRPr="00690ECE" w:rsidRDefault="0068137D" w:rsidP="002A4EB9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Q8</w:t>
            </w: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7D" w:rsidRPr="00690ECE" w:rsidRDefault="0068137D" w:rsidP="002A4E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Q9</w:t>
            </w:r>
          </w:p>
        </w:tc>
        <w:tc>
          <w:tcPr>
            <w:tcW w:w="8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7D" w:rsidRPr="00690ECE" w:rsidRDefault="0068137D" w:rsidP="002A4E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Q10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7D" w:rsidRPr="00690ECE" w:rsidRDefault="0068137D" w:rsidP="002A4E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Q11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137D" w:rsidRPr="00690ECE" w:rsidRDefault="0068137D" w:rsidP="002A4E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Over all</w:t>
            </w:r>
          </w:p>
        </w:tc>
      </w:tr>
      <w:tr w:rsidR="0068137D" w:rsidRPr="00690ECE" w:rsidTr="002A4EB9">
        <w:trPr>
          <w:cantSplit/>
          <w:trHeight w:val="70"/>
        </w:trPr>
        <w:tc>
          <w:tcPr>
            <w:tcW w:w="29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2A4E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R1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R1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68137D" w:rsidRPr="00690ECE" w:rsidRDefault="0068137D" w:rsidP="002A4EB9">
            <w:pPr>
              <w:autoSpaceDE w:val="0"/>
              <w:autoSpaceDN w:val="0"/>
              <w:adjustRightInd w:val="0"/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137D" w:rsidRPr="00690ECE" w:rsidRDefault="0068137D" w:rsidP="002A4EB9">
            <w:pPr>
              <w:rPr>
                <w:rFonts w:ascii="Times New Roman" w:hAnsi="Times New Roman" w:cs="Times New Roman"/>
              </w:rPr>
            </w:pPr>
          </w:p>
        </w:tc>
      </w:tr>
      <w:tr w:rsidR="0068137D" w:rsidRPr="00690ECE" w:rsidTr="00881550">
        <w:trPr>
          <w:trHeight w:val="278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Mulgeta et al (2017)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8/11 (72.72%)</w:t>
            </w:r>
          </w:p>
        </w:tc>
      </w:tr>
      <w:tr w:rsidR="0068137D" w:rsidRPr="00690ECE" w:rsidTr="00881550">
        <w:trPr>
          <w:trHeight w:val="21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Edessa et al (2015)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9/11 (81.82%)</w:t>
            </w:r>
          </w:p>
        </w:tc>
      </w:tr>
      <w:tr w:rsidR="005526C3" w:rsidRPr="00690ECE" w:rsidTr="00881550">
        <w:trPr>
          <w:trHeight w:val="332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Molla et al (2022)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10/11 (90.9%)</w:t>
            </w:r>
          </w:p>
        </w:tc>
      </w:tr>
      <w:tr w:rsidR="0068137D" w:rsidRPr="00690ECE" w:rsidTr="00881550">
        <w:trPr>
          <w:trHeight w:val="188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chanie et al (2018)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10/11 (90.9%)</w:t>
            </w:r>
          </w:p>
        </w:tc>
      </w:tr>
      <w:tr w:rsidR="005526C3" w:rsidRPr="00690ECE" w:rsidTr="00881550">
        <w:trPr>
          <w:trHeight w:val="332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Adem et al (2014)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8/11 (72.72%)</w:t>
            </w:r>
          </w:p>
        </w:tc>
      </w:tr>
      <w:tr w:rsidR="0068137D" w:rsidRPr="00690ECE" w:rsidTr="00881550">
        <w:trPr>
          <w:trHeight w:val="278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Dawit et al (2021)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11/11 (100%)</w:t>
            </w:r>
          </w:p>
        </w:tc>
      </w:tr>
      <w:tr w:rsidR="0068137D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Sidamo et al (2017)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7/11 (63.64%)</w:t>
            </w:r>
          </w:p>
        </w:tc>
      </w:tr>
      <w:tr w:rsidR="005526C3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Haile(2021)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8/11 (72.72%)</w:t>
            </w:r>
          </w:p>
        </w:tc>
      </w:tr>
      <w:tr w:rsidR="0068137D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Alebel et al (2020)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11/11 (100%)</w:t>
            </w:r>
          </w:p>
        </w:tc>
      </w:tr>
      <w:tr w:rsidR="005526C3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Koye et al (2012)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10/11 (90.9%)</w:t>
            </w:r>
          </w:p>
        </w:tc>
      </w:tr>
      <w:tr w:rsidR="0068137D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Gebremedihn et al (2013)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  <w:sz w:val="20"/>
              </w:rPr>
              <w:t>10.5/11 (95.4%)</w:t>
            </w:r>
          </w:p>
        </w:tc>
      </w:tr>
      <w:tr w:rsidR="0068137D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Gemech etal (2022)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10/11 (90.9%)</w:t>
            </w:r>
          </w:p>
        </w:tc>
      </w:tr>
      <w:tr w:rsidR="005526C3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Tagesse et al (2020)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7/11 (63.64%)</w:t>
            </w:r>
          </w:p>
        </w:tc>
      </w:tr>
      <w:tr w:rsidR="005526C3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lastRenderedPageBreak/>
              <w:t>Bitew et al (2017)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9/11 (81.82%)</w:t>
            </w:r>
          </w:p>
        </w:tc>
      </w:tr>
      <w:tr w:rsidR="0068137D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Atallel et al (2018)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  <w:sz w:val="20"/>
              </w:rPr>
              <w:t>10.5/11 (95.4%)</w:t>
            </w:r>
          </w:p>
        </w:tc>
      </w:tr>
      <w:tr w:rsidR="005526C3" w:rsidRPr="00690ECE" w:rsidTr="002A4EB9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Biyazin et al (2022)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10/11 (90.9%)</w:t>
            </w:r>
          </w:p>
        </w:tc>
      </w:tr>
      <w:tr w:rsidR="0068137D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Arage et al (2019)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10/11 (90.9%)</w:t>
            </w:r>
          </w:p>
        </w:tc>
      </w:tr>
      <w:tr w:rsidR="005526C3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Chekole et al (2022)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10/11 (90.9%)</w:t>
            </w:r>
          </w:p>
        </w:tc>
      </w:tr>
      <w:tr w:rsidR="005526C3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seid (2023)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8/11 (72.72%)</w:t>
            </w:r>
          </w:p>
        </w:tc>
      </w:tr>
      <w:tr w:rsidR="0068137D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Alemu et al(2022)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10/11 (90.9%)</w:t>
            </w:r>
          </w:p>
        </w:tc>
      </w:tr>
      <w:tr w:rsidR="005526C3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Mekonen et al (2022)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C3" w:rsidRPr="00690ECE" w:rsidRDefault="005526C3" w:rsidP="005526C3">
            <w:pPr>
              <w:rPr>
                <w:rFonts w:ascii="Times New Roman" w:hAnsi="Times New Roman" w:cs="Times New Roman"/>
                <w:sz w:val="20"/>
              </w:rPr>
            </w:pPr>
            <w:r w:rsidRPr="00690ECE">
              <w:rPr>
                <w:rFonts w:ascii="Times New Roman" w:hAnsi="Times New Roman" w:cs="Times New Roman"/>
                <w:sz w:val="20"/>
              </w:rPr>
              <w:t>10.5/11(95.4%)</w:t>
            </w:r>
          </w:p>
        </w:tc>
      </w:tr>
      <w:tr w:rsidR="0068137D" w:rsidRPr="00690ECE" w:rsidTr="00881550">
        <w:trPr>
          <w:trHeight w:val="395"/>
        </w:trPr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Woldemariam et al (2022)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37D" w:rsidRPr="00690ECE" w:rsidRDefault="0068137D" w:rsidP="0068137D">
            <w:pPr>
              <w:rPr>
                <w:rFonts w:ascii="Times New Roman" w:hAnsi="Times New Roman" w:cs="Times New Roman"/>
              </w:rPr>
            </w:pPr>
            <w:r w:rsidRPr="00690ECE">
              <w:rPr>
                <w:rFonts w:ascii="Times New Roman" w:hAnsi="Times New Roman" w:cs="Times New Roman"/>
              </w:rPr>
              <w:t>10/11 (90.9%)</w:t>
            </w:r>
          </w:p>
        </w:tc>
      </w:tr>
    </w:tbl>
    <w:p w:rsidR="0068137D" w:rsidRPr="00690ECE" w:rsidRDefault="0068137D" w:rsidP="0068137D">
      <w:pPr>
        <w:rPr>
          <w:rFonts w:ascii="Times New Roman" w:hAnsi="Times New Roman" w:cs="Times New Roman"/>
        </w:rPr>
      </w:pPr>
    </w:p>
    <w:p w:rsidR="00C9690A" w:rsidRPr="00690ECE" w:rsidRDefault="00C9690A">
      <w:pPr>
        <w:rPr>
          <w:rFonts w:ascii="Times New Roman" w:hAnsi="Times New Roman" w:cs="Times New Roman"/>
        </w:rPr>
      </w:pPr>
    </w:p>
    <w:sectPr w:rsidR="00C9690A" w:rsidRPr="00690ECE" w:rsidSect="006813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139" w:rsidRDefault="00346139" w:rsidP="0068137D">
      <w:pPr>
        <w:spacing w:after="0" w:line="240" w:lineRule="auto"/>
      </w:pPr>
      <w:r>
        <w:separator/>
      </w:r>
    </w:p>
  </w:endnote>
  <w:endnote w:type="continuationSeparator" w:id="0">
    <w:p w:rsidR="00346139" w:rsidRDefault="00346139" w:rsidP="00681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139" w:rsidRDefault="00346139" w:rsidP="0068137D">
      <w:pPr>
        <w:spacing w:after="0" w:line="240" w:lineRule="auto"/>
      </w:pPr>
      <w:r>
        <w:separator/>
      </w:r>
    </w:p>
  </w:footnote>
  <w:footnote w:type="continuationSeparator" w:id="0">
    <w:p w:rsidR="00346139" w:rsidRDefault="00346139" w:rsidP="00681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F3754"/>
    <w:multiLevelType w:val="hybridMultilevel"/>
    <w:tmpl w:val="8E4A1F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375FB"/>
    <w:multiLevelType w:val="hybridMultilevel"/>
    <w:tmpl w:val="EB1AD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46F2"/>
    <w:multiLevelType w:val="hybridMultilevel"/>
    <w:tmpl w:val="DDC0BB08"/>
    <w:lvl w:ilvl="0" w:tplc="D1E603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51AA2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96C1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3B880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3874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0A5F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66202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3420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8EA8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2C0D3BE3"/>
    <w:multiLevelType w:val="hybridMultilevel"/>
    <w:tmpl w:val="73CC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14AF1"/>
    <w:multiLevelType w:val="hybridMultilevel"/>
    <w:tmpl w:val="842860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D794C"/>
    <w:multiLevelType w:val="hybridMultilevel"/>
    <w:tmpl w:val="36327F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285D27"/>
    <w:multiLevelType w:val="hybridMultilevel"/>
    <w:tmpl w:val="AFBE87E8"/>
    <w:lvl w:ilvl="0" w:tplc="797270F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1E647B"/>
    <w:multiLevelType w:val="hybridMultilevel"/>
    <w:tmpl w:val="3E5CD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E74A4"/>
    <w:multiLevelType w:val="hybridMultilevel"/>
    <w:tmpl w:val="070EEB7A"/>
    <w:lvl w:ilvl="0" w:tplc="6A944A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874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B05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D02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42F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24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2EA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604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300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5DA76EC"/>
    <w:multiLevelType w:val="hybridMultilevel"/>
    <w:tmpl w:val="10BAE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A18B6"/>
    <w:multiLevelType w:val="hybridMultilevel"/>
    <w:tmpl w:val="843C6FF6"/>
    <w:lvl w:ilvl="0" w:tplc="AA30A6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A892E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548A5A">
      <w:start w:val="1185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A632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9C62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86D0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C42A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0498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668C5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7D"/>
    <w:rsid w:val="00346139"/>
    <w:rsid w:val="00392503"/>
    <w:rsid w:val="004057FB"/>
    <w:rsid w:val="004937F2"/>
    <w:rsid w:val="005526C3"/>
    <w:rsid w:val="0068137D"/>
    <w:rsid w:val="00690ECE"/>
    <w:rsid w:val="008B7F0C"/>
    <w:rsid w:val="00C9690A"/>
    <w:rsid w:val="00CB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DD4B42-BEF1-457F-A0CE-6F7451E8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37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1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3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3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137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8137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8137D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681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68137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8137D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37D"/>
    <w:rPr>
      <w:rFonts w:ascii="Tahoma" w:hAnsi="Tahoma" w:cs="Tahoma"/>
      <w:sz w:val="16"/>
      <w:szCs w:val="16"/>
    </w:rPr>
  </w:style>
  <w:style w:type="character" w:customStyle="1" w:styleId="A12">
    <w:name w:val="A12"/>
    <w:uiPriority w:val="99"/>
    <w:rsid w:val="0068137D"/>
    <w:rPr>
      <w:rFonts w:cs="Times New Roman PS"/>
      <w:color w:val="000000"/>
      <w:sz w:val="11"/>
      <w:szCs w:val="11"/>
    </w:rPr>
  </w:style>
  <w:style w:type="paragraph" w:customStyle="1" w:styleId="Pa19">
    <w:name w:val="Pa19"/>
    <w:basedOn w:val="Normal"/>
    <w:next w:val="Normal"/>
    <w:uiPriority w:val="99"/>
    <w:rsid w:val="0068137D"/>
    <w:pPr>
      <w:autoSpaceDE w:val="0"/>
      <w:autoSpaceDN w:val="0"/>
      <w:adjustRightInd w:val="0"/>
      <w:spacing w:after="0" w:line="141" w:lineRule="atLeast"/>
    </w:pPr>
    <w:rPr>
      <w:rFonts w:ascii="Gill Sans MT" w:hAnsi="Gill Sans MT"/>
      <w:sz w:val="24"/>
      <w:szCs w:val="24"/>
    </w:rPr>
  </w:style>
  <w:style w:type="paragraph" w:customStyle="1" w:styleId="Pa23">
    <w:name w:val="Pa23"/>
    <w:basedOn w:val="Normal"/>
    <w:next w:val="Normal"/>
    <w:uiPriority w:val="99"/>
    <w:rsid w:val="0068137D"/>
    <w:pPr>
      <w:autoSpaceDE w:val="0"/>
      <w:autoSpaceDN w:val="0"/>
      <w:adjustRightInd w:val="0"/>
      <w:spacing w:after="0" w:line="221" w:lineRule="atLeast"/>
    </w:pPr>
    <w:rPr>
      <w:rFonts w:ascii="Gill Sans MT" w:hAnsi="Gill Sans MT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8137D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68137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6">
    <w:name w:val="A6"/>
    <w:uiPriority w:val="99"/>
    <w:rsid w:val="0068137D"/>
    <w:rPr>
      <w:rFonts w:cs="Cambria"/>
      <w:b/>
      <w:bCs/>
      <w:color w:val="000000"/>
      <w:sz w:val="20"/>
      <w:szCs w:val="20"/>
    </w:rPr>
  </w:style>
  <w:style w:type="character" w:customStyle="1" w:styleId="A7">
    <w:name w:val="A7"/>
    <w:uiPriority w:val="99"/>
    <w:rsid w:val="0068137D"/>
    <w:rPr>
      <w:rFonts w:cs="Cambria"/>
      <w:b/>
      <w:bCs/>
      <w:color w:val="000000"/>
      <w:sz w:val="11"/>
      <w:szCs w:val="11"/>
    </w:rPr>
  </w:style>
  <w:style w:type="paragraph" w:styleId="Header">
    <w:name w:val="header"/>
    <w:basedOn w:val="Normal"/>
    <w:link w:val="HeaderChar"/>
    <w:uiPriority w:val="99"/>
    <w:unhideWhenUsed/>
    <w:rsid w:val="00681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37D"/>
  </w:style>
  <w:style w:type="paragraph" w:styleId="Footer">
    <w:name w:val="footer"/>
    <w:basedOn w:val="Normal"/>
    <w:link w:val="FooterChar"/>
    <w:uiPriority w:val="99"/>
    <w:unhideWhenUsed/>
    <w:rsid w:val="00681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352</Words>
  <Characters>1885</Characters>
  <Application>Microsoft Office Word</Application>
  <DocSecurity>0</DocSecurity>
  <Lines>31</Lines>
  <Paragraphs>10</Paragraphs>
  <ScaleCrop>false</ScaleCrop>
  <Company>Hewlett-Packard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26</cp:revision>
  <dcterms:created xsi:type="dcterms:W3CDTF">2023-11-04T05:56:00Z</dcterms:created>
  <dcterms:modified xsi:type="dcterms:W3CDTF">2024-03-09T17:37:00Z</dcterms:modified>
</cp:coreProperties>
</file>