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B4AE3" w14:textId="77777777" w:rsidR="0086314D" w:rsidRPr="00D3381A" w:rsidRDefault="0086314D" w:rsidP="0086314D">
      <w:pPr>
        <w:spacing w:after="0" w:line="480" w:lineRule="auto"/>
        <w:rPr>
          <w:rFonts w:ascii="Times New Roman" w:hAnsi="Times New Roman" w:cs="Times New Roman"/>
          <w:sz w:val="24"/>
          <w:szCs w:val="24"/>
        </w:rPr>
      </w:pPr>
      <w:r w:rsidRPr="00C805EA">
        <w:rPr>
          <w:rFonts w:ascii="Times New Roman" w:hAnsi="Times New Roman" w:cs="Times New Roman"/>
          <w:b/>
          <w:bCs/>
          <w:sz w:val="24"/>
          <w:szCs w:val="24"/>
        </w:rPr>
        <w:t xml:space="preserve">Additional File </w:t>
      </w:r>
      <w:r>
        <w:rPr>
          <w:rFonts w:ascii="Times New Roman" w:hAnsi="Times New Roman" w:cs="Times New Roman"/>
          <w:b/>
          <w:bCs/>
          <w:sz w:val="24"/>
          <w:szCs w:val="24"/>
        </w:rPr>
        <w:t>2</w:t>
      </w:r>
      <w:r w:rsidRPr="00C805EA">
        <w:rPr>
          <w:rFonts w:ascii="Times New Roman" w:hAnsi="Times New Roman" w:cs="Times New Roman"/>
          <w:b/>
          <w:bCs/>
          <w:sz w:val="24"/>
          <w:szCs w:val="24"/>
        </w:rPr>
        <w:t>. Qualitative codebook Version 9.</w:t>
      </w:r>
    </w:p>
    <w:tbl>
      <w:tblPr>
        <w:tblStyle w:val="PlainTable2"/>
        <w:tblW w:w="0" w:type="auto"/>
        <w:tblLook w:val="06A0" w:firstRow="1" w:lastRow="0" w:firstColumn="1" w:lastColumn="0" w:noHBand="1" w:noVBand="1"/>
      </w:tblPr>
      <w:tblGrid>
        <w:gridCol w:w="2129"/>
        <w:gridCol w:w="3522"/>
        <w:gridCol w:w="3709"/>
      </w:tblGrid>
      <w:tr w:rsidR="0086314D" w:rsidRPr="008E74C7" w14:paraId="6D87BD02" w14:textId="77777777" w:rsidTr="00B318D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9" w:type="dxa"/>
          </w:tcPr>
          <w:p w14:paraId="73D4AE9E" w14:textId="77777777" w:rsidR="0086314D" w:rsidRPr="005F1EF4" w:rsidRDefault="0086314D" w:rsidP="00B318DC">
            <w:pPr>
              <w:rPr>
                <w:rFonts w:ascii="Times New Roman" w:hAnsi="Times New Roman" w:cs="Times New Roman"/>
                <w:sz w:val="24"/>
                <w:szCs w:val="24"/>
              </w:rPr>
            </w:pPr>
            <w:r w:rsidRPr="005F1EF4">
              <w:rPr>
                <w:rFonts w:ascii="Times New Roman" w:hAnsi="Times New Roman" w:cs="Times New Roman"/>
                <w:sz w:val="24"/>
                <w:szCs w:val="24"/>
              </w:rPr>
              <w:t>Code group name</w:t>
            </w:r>
          </w:p>
        </w:tc>
        <w:tc>
          <w:tcPr>
            <w:tcW w:w="3522" w:type="dxa"/>
          </w:tcPr>
          <w:p w14:paraId="413BE087" w14:textId="77777777" w:rsidR="0086314D" w:rsidRPr="005F1EF4" w:rsidRDefault="0086314D" w:rsidP="00B318D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F1EF4">
              <w:rPr>
                <w:rFonts w:ascii="Times New Roman" w:hAnsi="Times New Roman" w:cs="Times New Roman"/>
                <w:sz w:val="24"/>
                <w:szCs w:val="24"/>
              </w:rPr>
              <w:t>Sub-code name(s)</w:t>
            </w:r>
          </w:p>
        </w:tc>
        <w:tc>
          <w:tcPr>
            <w:tcW w:w="3709" w:type="dxa"/>
          </w:tcPr>
          <w:p w14:paraId="31218212" w14:textId="77777777" w:rsidR="0086314D" w:rsidRPr="005F1EF4" w:rsidRDefault="0086314D" w:rsidP="00B318D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F1EF4">
              <w:rPr>
                <w:rFonts w:ascii="Times New Roman" w:hAnsi="Times New Roman" w:cs="Times New Roman"/>
                <w:sz w:val="24"/>
                <w:szCs w:val="24"/>
              </w:rPr>
              <w:t>Code group definition</w:t>
            </w:r>
          </w:p>
        </w:tc>
      </w:tr>
      <w:tr w:rsidR="0086314D" w:rsidRPr="008E74C7" w14:paraId="01CE86DA" w14:textId="77777777" w:rsidTr="00B318DC">
        <w:trPr>
          <w:trHeight w:val="300"/>
        </w:trPr>
        <w:tc>
          <w:tcPr>
            <w:cnfStyle w:val="001000000000" w:firstRow="0" w:lastRow="0" w:firstColumn="1" w:lastColumn="0" w:oddVBand="0" w:evenVBand="0" w:oddHBand="0" w:evenHBand="0" w:firstRowFirstColumn="0" w:firstRowLastColumn="0" w:lastRowFirstColumn="0" w:lastRowLastColumn="0"/>
            <w:tcW w:w="2129" w:type="dxa"/>
          </w:tcPr>
          <w:p w14:paraId="0B6AF914" w14:textId="77777777" w:rsidR="0086314D" w:rsidRPr="008E74C7" w:rsidRDefault="0086314D" w:rsidP="00B318DC">
            <w:pPr>
              <w:rPr>
                <w:rFonts w:ascii="Times New Roman" w:hAnsi="Times New Roman" w:cs="Times New Roman"/>
                <w:sz w:val="24"/>
                <w:szCs w:val="24"/>
              </w:rPr>
            </w:pPr>
            <w:r w:rsidRPr="008E74C7">
              <w:rPr>
                <w:rFonts w:ascii="Times New Roman" w:hAnsi="Times New Roman" w:cs="Times New Roman"/>
                <w:sz w:val="24"/>
                <w:szCs w:val="24"/>
              </w:rPr>
              <w:t>Access</w:t>
            </w:r>
          </w:p>
        </w:tc>
        <w:tc>
          <w:tcPr>
            <w:tcW w:w="3522" w:type="dxa"/>
          </w:tcPr>
          <w:p w14:paraId="21E237C7" w14:textId="77777777" w:rsidR="0086314D" w:rsidRDefault="0086314D" w:rsidP="0086314D">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Availability of resources</w:t>
            </w:r>
          </w:p>
          <w:p w14:paraId="7E829A04" w14:textId="77777777" w:rsidR="0086314D" w:rsidRDefault="0086314D" w:rsidP="0086314D">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Awareness of resources</w:t>
            </w:r>
          </w:p>
          <w:p w14:paraId="735B8BA7" w14:textId="77777777" w:rsidR="0086314D" w:rsidRDefault="0086314D" w:rsidP="0086314D">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Timeliness of resources</w:t>
            </w:r>
          </w:p>
          <w:p w14:paraId="1A097DC8" w14:textId="77777777" w:rsidR="0086314D" w:rsidRDefault="0086314D" w:rsidP="0086314D">
            <w:pPr>
              <w:pStyle w:val="ListParagraph"/>
              <w:numPr>
                <w:ilvl w:val="0"/>
                <w:numId w:val="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COVID-related disruptions</w:t>
            </w:r>
          </w:p>
          <w:p w14:paraId="792B1BB9"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Navigation of resources/systems</w:t>
            </w:r>
          </w:p>
        </w:tc>
        <w:tc>
          <w:tcPr>
            <w:tcW w:w="3709" w:type="dxa"/>
          </w:tcPr>
          <w:p w14:paraId="05D37FA6" w14:textId="77777777" w:rsidR="0086314D"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Mention of specific aspects related to barriers or facilitators to accessing treatment, housing, social services, and other supportive resources.</w:t>
            </w:r>
          </w:p>
          <w:p w14:paraId="1DD4A51A"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6314D" w:rsidRPr="008E74C7" w14:paraId="7599A3CC" w14:textId="77777777" w:rsidTr="00B318DC">
        <w:trPr>
          <w:trHeight w:val="300"/>
        </w:trPr>
        <w:tc>
          <w:tcPr>
            <w:cnfStyle w:val="001000000000" w:firstRow="0" w:lastRow="0" w:firstColumn="1" w:lastColumn="0" w:oddVBand="0" w:evenVBand="0" w:oddHBand="0" w:evenHBand="0" w:firstRowFirstColumn="0" w:firstRowLastColumn="0" w:lastRowFirstColumn="0" w:lastRowLastColumn="0"/>
            <w:tcW w:w="2129" w:type="dxa"/>
          </w:tcPr>
          <w:p w14:paraId="6B1819B5" w14:textId="77777777" w:rsidR="0086314D" w:rsidRPr="006B0DE2" w:rsidRDefault="0086314D" w:rsidP="00B318DC">
            <w:pPr>
              <w:rPr>
                <w:rFonts w:ascii="Times New Roman" w:hAnsi="Times New Roman" w:cs="Times New Roman"/>
                <w:b w:val="0"/>
                <w:bCs w:val="0"/>
                <w:sz w:val="24"/>
                <w:szCs w:val="24"/>
              </w:rPr>
            </w:pPr>
            <w:r w:rsidRPr="008E74C7">
              <w:rPr>
                <w:rFonts w:ascii="Times New Roman" w:hAnsi="Times New Roman" w:cs="Times New Roman"/>
                <w:sz w:val="24"/>
                <w:szCs w:val="24"/>
              </w:rPr>
              <w:t>Barriers to care</w:t>
            </w:r>
          </w:p>
        </w:tc>
        <w:tc>
          <w:tcPr>
            <w:tcW w:w="3522" w:type="dxa"/>
          </w:tcPr>
          <w:p w14:paraId="169F1DA9"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 sub-codes (used as an intersecting code across other themes)</w:t>
            </w:r>
          </w:p>
        </w:tc>
        <w:tc>
          <w:tcPr>
            <w:tcW w:w="3709" w:type="dxa"/>
          </w:tcPr>
          <w:p w14:paraId="71418BF9" w14:textId="77777777" w:rsidR="0086314D"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A single utility code that almost always co-occurred with “Access” codes. Mention of experiencing challenges when accessing treatment, housing, social services, and other supportive resources. Used for instances in which people talk generally about barriers and in instances with specific barriers are named (e.g., availability).</w:t>
            </w:r>
          </w:p>
          <w:p w14:paraId="7AA3B668"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6314D" w:rsidRPr="008E74C7" w14:paraId="3657D0C0" w14:textId="77777777" w:rsidTr="00B318DC">
        <w:trPr>
          <w:trHeight w:val="862"/>
        </w:trPr>
        <w:tc>
          <w:tcPr>
            <w:cnfStyle w:val="001000000000" w:firstRow="0" w:lastRow="0" w:firstColumn="1" w:lastColumn="0" w:oddVBand="0" w:evenVBand="0" w:oddHBand="0" w:evenHBand="0" w:firstRowFirstColumn="0" w:firstRowLastColumn="0" w:lastRowFirstColumn="0" w:lastRowLastColumn="0"/>
            <w:tcW w:w="2129" w:type="dxa"/>
          </w:tcPr>
          <w:p w14:paraId="222DB83B" w14:textId="77777777" w:rsidR="0086314D" w:rsidRPr="006B0DE2" w:rsidRDefault="0086314D" w:rsidP="00B318DC">
            <w:pPr>
              <w:rPr>
                <w:rFonts w:ascii="Times New Roman" w:hAnsi="Times New Roman" w:cs="Times New Roman"/>
                <w:b w:val="0"/>
                <w:bCs w:val="0"/>
                <w:sz w:val="24"/>
                <w:szCs w:val="24"/>
              </w:rPr>
            </w:pPr>
            <w:r w:rsidRPr="008E74C7">
              <w:rPr>
                <w:rFonts w:ascii="Times New Roman" w:hAnsi="Times New Roman" w:cs="Times New Roman"/>
                <w:sz w:val="24"/>
                <w:szCs w:val="24"/>
              </w:rPr>
              <w:t>Carceral system</w:t>
            </w:r>
          </w:p>
        </w:tc>
        <w:tc>
          <w:tcPr>
            <w:tcW w:w="3522" w:type="dxa"/>
          </w:tcPr>
          <w:p w14:paraId="4F01714C" w14:textId="77777777" w:rsidR="0086314D" w:rsidRDefault="0086314D" w:rsidP="0086314D">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6CEB">
              <w:rPr>
                <w:rFonts w:ascii="Times New Roman" w:hAnsi="Times New Roman" w:cs="Times New Roman"/>
                <w:sz w:val="24"/>
                <w:szCs w:val="24"/>
              </w:rPr>
              <w:t>Law enforcement</w:t>
            </w:r>
          </w:p>
          <w:p w14:paraId="05643D7D" w14:textId="77777777" w:rsidR="0086314D" w:rsidRPr="000F705C" w:rsidRDefault="0086314D" w:rsidP="0086314D">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Jail/Carceral system</w:t>
            </w:r>
          </w:p>
          <w:p w14:paraId="7197A5D2" w14:textId="77777777" w:rsidR="0086314D" w:rsidRPr="00226CEB"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709" w:type="dxa"/>
          </w:tcPr>
          <w:p w14:paraId="61C15915" w14:textId="77777777" w:rsidR="0086314D"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Mention of an experience with various components of the carceral system, jail, and law enforcement.</w:t>
            </w:r>
          </w:p>
          <w:p w14:paraId="518354C4" w14:textId="77777777" w:rsidR="0086314D" w:rsidRPr="00226CEB"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6314D" w:rsidRPr="008E74C7" w14:paraId="4813BB16" w14:textId="77777777" w:rsidTr="00B318DC">
        <w:trPr>
          <w:trHeight w:val="862"/>
        </w:trPr>
        <w:tc>
          <w:tcPr>
            <w:cnfStyle w:val="001000000000" w:firstRow="0" w:lastRow="0" w:firstColumn="1" w:lastColumn="0" w:oddVBand="0" w:evenVBand="0" w:oddHBand="0" w:evenHBand="0" w:firstRowFirstColumn="0" w:firstRowLastColumn="0" w:lastRowFirstColumn="0" w:lastRowLastColumn="0"/>
            <w:tcW w:w="2129" w:type="dxa"/>
          </w:tcPr>
          <w:p w14:paraId="61F01EA7" w14:textId="77777777" w:rsidR="0086314D" w:rsidRPr="008E74C7" w:rsidRDefault="0086314D" w:rsidP="00B318DC">
            <w:pPr>
              <w:rPr>
                <w:rFonts w:ascii="Times New Roman" w:hAnsi="Times New Roman" w:cs="Times New Roman"/>
                <w:sz w:val="24"/>
                <w:szCs w:val="24"/>
              </w:rPr>
            </w:pPr>
            <w:r w:rsidRPr="008E74C7">
              <w:rPr>
                <w:rFonts w:ascii="Times New Roman" w:hAnsi="Times New Roman" w:cs="Times New Roman"/>
                <w:sz w:val="24"/>
                <w:szCs w:val="24"/>
              </w:rPr>
              <w:t>Care for self</w:t>
            </w:r>
          </w:p>
        </w:tc>
        <w:tc>
          <w:tcPr>
            <w:tcW w:w="3522" w:type="dxa"/>
          </w:tcPr>
          <w:p w14:paraId="53D4E2C1" w14:textId="77777777" w:rsidR="0086314D" w:rsidRDefault="0086314D" w:rsidP="0086314D">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6CEB">
              <w:rPr>
                <w:rFonts w:ascii="Times New Roman" w:hAnsi="Times New Roman" w:cs="Times New Roman"/>
                <w:sz w:val="24"/>
                <w:szCs w:val="24"/>
              </w:rPr>
              <w:t>Medication(s)</w:t>
            </w:r>
          </w:p>
          <w:p w14:paraId="290BEA25" w14:textId="77777777" w:rsidR="0086314D" w:rsidRPr="000F705C" w:rsidRDefault="0086314D" w:rsidP="0086314D">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Not medication(s)</w:t>
            </w:r>
          </w:p>
          <w:p w14:paraId="492253B9" w14:textId="77777777" w:rsidR="0086314D" w:rsidRPr="00226CEB"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709" w:type="dxa"/>
          </w:tcPr>
          <w:p w14:paraId="44F2C895" w14:textId="77777777" w:rsidR="0086314D"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Mention of specific ways people care or want to care for themselves that are not considered a service or program.</w:t>
            </w:r>
          </w:p>
          <w:p w14:paraId="3105D6F1"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6314D" w:rsidRPr="008E74C7" w14:paraId="55207D9C" w14:textId="77777777" w:rsidTr="00B318DC">
        <w:trPr>
          <w:trHeight w:val="300"/>
        </w:trPr>
        <w:tc>
          <w:tcPr>
            <w:cnfStyle w:val="001000000000" w:firstRow="0" w:lastRow="0" w:firstColumn="1" w:lastColumn="0" w:oddVBand="0" w:evenVBand="0" w:oddHBand="0" w:evenHBand="0" w:firstRowFirstColumn="0" w:firstRowLastColumn="0" w:lastRowFirstColumn="0" w:lastRowLastColumn="0"/>
            <w:tcW w:w="2129" w:type="dxa"/>
          </w:tcPr>
          <w:p w14:paraId="37FD052C" w14:textId="77777777" w:rsidR="0086314D" w:rsidRPr="008E74C7" w:rsidRDefault="0086314D" w:rsidP="00B318DC">
            <w:pPr>
              <w:rPr>
                <w:rFonts w:ascii="Times New Roman" w:hAnsi="Times New Roman" w:cs="Times New Roman"/>
                <w:sz w:val="24"/>
                <w:szCs w:val="24"/>
              </w:rPr>
            </w:pPr>
            <w:r w:rsidRPr="008E74C7">
              <w:rPr>
                <w:rFonts w:ascii="Times New Roman" w:hAnsi="Times New Roman" w:cs="Times New Roman"/>
                <w:sz w:val="24"/>
                <w:szCs w:val="24"/>
              </w:rPr>
              <w:t>Discrimination</w:t>
            </w:r>
          </w:p>
        </w:tc>
        <w:tc>
          <w:tcPr>
            <w:tcW w:w="3522" w:type="dxa"/>
          </w:tcPr>
          <w:p w14:paraId="00BC3C16" w14:textId="77777777" w:rsidR="0086314D" w:rsidRDefault="0086314D" w:rsidP="0086314D">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Race/Ethnicity</w:t>
            </w:r>
          </w:p>
          <w:p w14:paraId="5059B5F6" w14:textId="77777777" w:rsidR="0086314D" w:rsidRDefault="0086314D" w:rsidP="0086314D">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Appearance</w:t>
            </w:r>
          </w:p>
          <w:p w14:paraId="1CA69163" w14:textId="77777777" w:rsidR="0086314D" w:rsidRDefault="0086314D" w:rsidP="0086314D">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Mental health condition</w:t>
            </w:r>
          </w:p>
          <w:p w14:paraId="3D243AF0" w14:textId="77777777" w:rsidR="0086314D" w:rsidRDefault="0086314D" w:rsidP="0086314D">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Physic</w:t>
            </w:r>
            <w:r w:rsidRPr="008E74C7">
              <w:rPr>
                <w:rFonts w:ascii="Times New Roman" w:hAnsi="Times New Roman" w:cs="Times New Roman"/>
                <w:sz w:val="24"/>
                <w:szCs w:val="24"/>
              </w:rPr>
              <w:t>al health condition</w:t>
            </w:r>
          </w:p>
          <w:p w14:paraId="31F5D6F7" w14:textId="77777777" w:rsidR="0086314D" w:rsidRDefault="0086314D" w:rsidP="0086314D">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Language</w:t>
            </w:r>
          </w:p>
          <w:p w14:paraId="3F448A09" w14:textId="77777777" w:rsidR="0086314D" w:rsidRDefault="0086314D" w:rsidP="0086314D">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Education or financial status</w:t>
            </w:r>
          </w:p>
          <w:p w14:paraId="43705FF9" w14:textId="77777777" w:rsidR="0086314D" w:rsidRDefault="0086314D" w:rsidP="0086314D">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Substance use</w:t>
            </w:r>
          </w:p>
          <w:p w14:paraId="491EB217" w14:textId="77777777" w:rsidR="0086314D" w:rsidRDefault="0086314D" w:rsidP="0086314D">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Housing status</w:t>
            </w:r>
          </w:p>
          <w:p w14:paraId="39A30601" w14:textId="77777777" w:rsidR="0086314D" w:rsidRDefault="0086314D" w:rsidP="0086314D">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Gender identity</w:t>
            </w:r>
          </w:p>
          <w:p w14:paraId="3E2A328C" w14:textId="77777777" w:rsidR="0086314D" w:rsidRDefault="0086314D" w:rsidP="0086314D">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Sexual orientation and/or behaviors</w:t>
            </w:r>
          </w:p>
          <w:p w14:paraId="73E20B0F" w14:textId="77777777" w:rsidR="0086314D" w:rsidRDefault="0086314D" w:rsidP="0086314D">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Legal status</w:t>
            </w:r>
          </w:p>
          <w:p w14:paraId="41CF355C" w14:textId="77777777" w:rsidR="0086314D" w:rsidRDefault="0086314D" w:rsidP="0086314D">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Other</w:t>
            </w:r>
          </w:p>
          <w:p w14:paraId="453EEE73" w14:textId="77777777" w:rsidR="0086314D" w:rsidRPr="00B956E6" w:rsidRDefault="0086314D" w:rsidP="00B318DC">
            <w:pPr>
              <w:pStyle w:val="ListParagraph"/>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709" w:type="dxa"/>
          </w:tcPr>
          <w:p w14:paraId="1A4E9E6D"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Mention of differential treatment due to an inherent (e.g., race/ethnicity) or chosen (e.g., appearance) personal characteristic.</w:t>
            </w:r>
          </w:p>
        </w:tc>
      </w:tr>
      <w:tr w:rsidR="0086314D" w:rsidRPr="008E74C7" w14:paraId="2D633130" w14:textId="77777777" w:rsidTr="00B318DC">
        <w:trPr>
          <w:trHeight w:val="300"/>
        </w:trPr>
        <w:tc>
          <w:tcPr>
            <w:cnfStyle w:val="001000000000" w:firstRow="0" w:lastRow="0" w:firstColumn="1" w:lastColumn="0" w:oddVBand="0" w:evenVBand="0" w:oddHBand="0" w:evenHBand="0" w:firstRowFirstColumn="0" w:firstRowLastColumn="0" w:lastRowFirstColumn="0" w:lastRowLastColumn="0"/>
            <w:tcW w:w="2129" w:type="dxa"/>
          </w:tcPr>
          <w:p w14:paraId="5A7FA47C" w14:textId="77777777" w:rsidR="0086314D" w:rsidRPr="008E74C7" w:rsidRDefault="0086314D" w:rsidP="00B318DC">
            <w:pPr>
              <w:rPr>
                <w:rFonts w:ascii="Times New Roman" w:hAnsi="Times New Roman" w:cs="Times New Roman"/>
                <w:sz w:val="24"/>
                <w:szCs w:val="24"/>
              </w:rPr>
            </w:pPr>
            <w:r w:rsidRPr="008E74C7">
              <w:rPr>
                <w:rFonts w:ascii="Times New Roman" w:hAnsi="Times New Roman" w:cs="Times New Roman"/>
                <w:sz w:val="24"/>
                <w:szCs w:val="24"/>
              </w:rPr>
              <w:t>Facilitators to care</w:t>
            </w:r>
          </w:p>
        </w:tc>
        <w:tc>
          <w:tcPr>
            <w:tcW w:w="3522" w:type="dxa"/>
          </w:tcPr>
          <w:p w14:paraId="6DD60894"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 sub-codes (used as an intersecting code across other themes)</w:t>
            </w:r>
          </w:p>
        </w:tc>
        <w:tc>
          <w:tcPr>
            <w:tcW w:w="3709" w:type="dxa"/>
          </w:tcPr>
          <w:p w14:paraId="4714064F" w14:textId="77777777" w:rsidR="0086314D"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 xml:space="preserve">A single utility code that almost always co-occurred with “Access” codes. Mention of experiencing </w:t>
            </w:r>
            <w:r w:rsidRPr="008E74C7">
              <w:rPr>
                <w:rFonts w:ascii="Times New Roman" w:hAnsi="Times New Roman" w:cs="Times New Roman"/>
                <w:sz w:val="24"/>
                <w:szCs w:val="24"/>
              </w:rPr>
              <w:lastRenderedPageBreak/>
              <w:t>support when accessing treatment, housing, social services, or other supportive resources. Used for instances in which people talk generally about facilitators and in instances with specific facilitators are named (e.g., availability).</w:t>
            </w:r>
          </w:p>
          <w:p w14:paraId="6642D7F1"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6314D" w:rsidRPr="008E74C7" w14:paraId="43BAD621" w14:textId="77777777" w:rsidTr="00B318DC">
        <w:trPr>
          <w:trHeight w:val="645"/>
        </w:trPr>
        <w:tc>
          <w:tcPr>
            <w:cnfStyle w:val="001000000000" w:firstRow="0" w:lastRow="0" w:firstColumn="1" w:lastColumn="0" w:oddVBand="0" w:evenVBand="0" w:oddHBand="0" w:evenHBand="0" w:firstRowFirstColumn="0" w:firstRowLastColumn="0" w:lastRowFirstColumn="0" w:lastRowLastColumn="0"/>
            <w:tcW w:w="2129" w:type="dxa"/>
          </w:tcPr>
          <w:p w14:paraId="5162C2D9" w14:textId="77777777" w:rsidR="0086314D" w:rsidRPr="008E74C7" w:rsidRDefault="0086314D" w:rsidP="00B318DC">
            <w:pPr>
              <w:rPr>
                <w:rFonts w:ascii="Times New Roman" w:hAnsi="Times New Roman" w:cs="Times New Roman"/>
                <w:sz w:val="24"/>
                <w:szCs w:val="24"/>
              </w:rPr>
            </w:pPr>
            <w:r w:rsidRPr="008E74C7">
              <w:rPr>
                <w:rFonts w:ascii="Times New Roman" w:hAnsi="Times New Roman" w:cs="Times New Roman"/>
                <w:sz w:val="24"/>
                <w:szCs w:val="24"/>
              </w:rPr>
              <w:lastRenderedPageBreak/>
              <w:t>Goals</w:t>
            </w:r>
          </w:p>
        </w:tc>
        <w:tc>
          <w:tcPr>
            <w:tcW w:w="3522" w:type="dxa"/>
          </w:tcPr>
          <w:p w14:paraId="54D9D273"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 sub-codes (used as an intersecting code across other themes)</w:t>
            </w:r>
          </w:p>
        </w:tc>
        <w:tc>
          <w:tcPr>
            <w:tcW w:w="3709" w:type="dxa"/>
          </w:tcPr>
          <w:p w14:paraId="436B7AE4" w14:textId="77777777" w:rsidR="0086314D"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A single hybrid utility/descriptive code to flag when a respondent speaks about their goals, motivators, desires, etc.</w:t>
            </w:r>
          </w:p>
          <w:p w14:paraId="0D565300"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6314D" w:rsidRPr="008E74C7" w14:paraId="5DC3693E" w14:textId="77777777" w:rsidTr="00B318DC">
        <w:trPr>
          <w:trHeight w:val="1656"/>
        </w:trPr>
        <w:tc>
          <w:tcPr>
            <w:cnfStyle w:val="001000000000" w:firstRow="0" w:lastRow="0" w:firstColumn="1" w:lastColumn="0" w:oddVBand="0" w:evenVBand="0" w:oddHBand="0" w:evenHBand="0" w:firstRowFirstColumn="0" w:firstRowLastColumn="0" w:lastRowFirstColumn="0" w:lastRowLastColumn="0"/>
            <w:tcW w:w="2129" w:type="dxa"/>
          </w:tcPr>
          <w:p w14:paraId="71B5937E" w14:textId="77777777" w:rsidR="0086314D" w:rsidRPr="008E74C7" w:rsidRDefault="0086314D" w:rsidP="00B318DC">
            <w:pPr>
              <w:rPr>
                <w:rFonts w:ascii="Times New Roman" w:hAnsi="Times New Roman" w:cs="Times New Roman"/>
                <w:sz w:val="24"/>
                <w:szCs w:val="24"/>
              </w:rPr>
            </w:pPr>
            <w:r>
              <w:rPr>
                <w:rFonts w:ascii="Times New Roman" w:hAnsi="Times New Roman" w:cs="Times New Roman"/>
                <w:sz w:val="24"/>
                <w:szCs w:val="24"/>
              </w:rPr>
              <w:t>Housing</w:t>
            </w:r>
          </w:p>
        </w:tc>
        <w:tc>
          <w:tcPr>
            <w:tcW w:w="3522" w:type="dxa"/>
          </w:tcPr>
          <w:p w14:paraId="5DE82B01" w14:textId="77777777" w:rsidR="0086314D" w:rsidRDefault="0086314D" w:rsidP="0086314D">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Housing services</w:t>
            </w:r>
          </w:p>
          <w:p w14:paraId="2EC6A44C" w14:textId="77777777" w:rsidR="0086314D" w:rsidRDefault="0086314D" w:rsidP="0086314D">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Overnight shelter</w:t>
            </w:r>
          </w:p>
          <w:p w14:paraId="1599D6C5" w14:textId="77777777" w:rsidR="0086314D" w:rsidRDefault="0086314D" w:rsidP="0086314D">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Instability</w:t>
            </w:r>
          </w:p>
          <w:p w14:paraId="49D11144" w14:textId="77777777" w:rsidR="0086314D" w:rsidRPr="00B956E6" w:rsidRDefault="0086314D" w:rsidP="0086314D">
            <w:pPr>
              <w:pStyle w:val="ListParagraph"/>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956E6">
              <w:rPr>
                <w:rFonts w:ascii="Times New Roman" w:hAnsi="Times New Roman" w:cs="Times New Roman"/>
                <w:sz w:val="24"/>
                <w:szCs w:val="24"/>
              </w:rPr>
              <w:t>Street</w:t>
            </w:r>
          </w:p>
        </w:tc>
        <w:tc>
          <w:tcPr>
            <w:tcW w:w="3709" w:type="dxa"/>
          </w:tcPr>
          <w:p w14:paraId="74904567"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Mention of housing, housing services, shelters, programs, and different aspects of obtaining and maintaining a stable indoor living space intended for human use.</w:t>
            </w:r>
          </w:p>
        </w:tc>
      </w:tr>
      <w:tr w:rsidR="0086314D" w:rsidRPr="008E74C7" w14:paraId="734443CA" w14:textId="77777777" w:rsidTr="00B318DC">
        <w:trPr>
          <w:trHeight w:val="1656"/>
        </w:trPr>
        <w:tc>
          <w:tcPr>
            <w:cnfStyle w:val="001000000000" w:firstRow="0" w:lastRow="0" w:firstColumn="1" w:lastColumn="0" w:oddVBand="0" w:evenVBand="0" w:oddHBand="0" w:evenHBand="0" w:firstRowFirstColumn="0" w:firstRowLastColumn="0" w:lastRowFirstColumn="0" w:lastRowLastColumn="0"/>
            <w:tcW w:w="2129" w:type="dxa"/>
          </w:tcPr>
          <w:p w14:paraId="2CA94DDC" w14:textId="77777777" w:rsidR="0086314D" w:rsidRPr="006B0DE2" w:rsidRDefault="0086314D" w:rsidP="00B318DC">
            <w:pPr>
              <w:rPr>
                <w:rFonts w:ascii="Times New Roman" w:hAnsi="Times New Roman" w:cs="Times New Roman"/>
                <w:b w:val="0"/>
                <w:bCs w:val="0"/>
                <w:sz w:val="24"/>
                <w:szCs w:val="24"/>
              </w:rPr>
            </w:pPr>
            <w:r w:rsidRPr="008E74C7">
              <w:rPr>
                <w:rFonts w:ascii="Times New Roman" w:hAnsi="Times New Roman" w:cs="Times New Roman"/>
                <w:sz w:val="24"/>
                <w:szCs w:val="24"/>
              </w:rPr>
              <w:t>Life history context</w:t>
            </w:r>
          </w:p>
          <w:p w14:paraId="761CBEB2" w14:textId="77777777" w:rsidR="0086314D" w:rsidRPr="008E74C7" w:rsidRDefault="0086314D" w:rsidP="00B318DC">
            <w:pPr>
              <w:rPr>
                <w:rFonts w:ascii="Times New Roman" w:hAnsi="Times New Roman" w:cs="Times New Roman"/>
                <w:sz w:val="24"/>
                <w:szCs w:val="24"/>
              </w:rPr>
            </w:pPr>
          </w:p>
        </w:tc>
        <w:tc>
          <w:tcPr>
            <w:tcW w:w="3522" w:type="dxa"/>
          </w:tcPr>
          <w:p w14:paraId="47CCA155" w14:textId="77777777" w:rsidR="0086314D" w:rsidRDefault="0086314D" w:rsidP="0086314D">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6CEB">
              <w:rPr>
                <w:rFonts w:ascii="Times New Roman" w:hAnsi="Times New Roman" w:cs="Times New Roman"/>
                <w:sz w:val="24"/>
                <w:szCs w:val="24"/>
              </w:rPr>
              <w:t>Child/Adulthood history</w:t>
            </w:r>
          </w:p>
          <w:p w14:paraId="10561EA9" w14:textId="77777777" w:rsidR="0086314D" w:rsidRPr="000F705C" w:rsidRDefault="0086314D" w:rsidP="0086314D">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External/Environmental factors</w:t>
            </w:r>
          </w:p>
          <w:p w14:paraId="52E2F8A2" w14:textId="77777777" w:rsidR="0086314D" w:rsidRPr="00226CEB"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709" w:type="dxa"/>
          </w:tcPr>
          <w:p w14:paraId="68694461" w14:textId="77777777" w:rsidR="0086314D"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 xml:space="preserve">Mention of past events that impacted the respondent in the years before </w:t>
            </w:r>
            <w:r>
              <w:rPr>
                <w:rFonts w:ascii="Times New Roman" w:hAnsi="Times New Roman" w:cs="Times New Roman"/>
                <w:sz w:val="24"/>
                <w:szCs w:val="24"/>
              </w:rPr>
              <w:t>the MCT encounter</w:t>
            </w:r>
            <w:r w:rsidRPr="008E74C7">
              <w:rPr>
                <w:rFonts w:ascii="Times New Roman" w:hAnsi="Times New Roman" w:cs="Times New Roman"/>
                <w:sz w:val="24"/>
                <w:szCs w:val="24"/>
              </w:rPr>
              <w:t>. Use this to flag childhood experiences, trauma, abuse, developmental history, neighborhood, adolescent discrimination, family problems, etc.</w:t>
            </w:r>
          </w:p>
          <w:p w14:paraId="29711BCD"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6314D" w:rsidRPr="008E74C7" w14:paraId="5A70A56D" w14:textId="77777777" w:rsidTr="00B318DC">
        <w:trPr>
          <w:trHeight w:val="1547"/>
        </w:trPr>
        <w:tc>
          <w:tcPr>
            <w:cnfStyle w:val="001000000000" w:firstRow="0" w:lastRow="0" w:firstColumn="1" w:lastColumn="0" w:oddVBand="0" w:evenVBand="0" w:oddHBand="0" w:evenHBand="0" w:firstRowFirstColumn="0" w:firstRowLastColumn="0" w:lastRowFirstColumn="0" w:lastRowLastColumn="0"/>
            <w:tcW w:w="2129" w:type="dxa"/>
          </w:tcPr>
          <w:p w14:paraId="1CE97EB1" w14:textId="77777777" w:rsidR="0086314D" w:rsidRPr="008E74C7" w:rsidRDefault="0086314D" w:rsidP="00B318DC">
            <w:pPr>
              <w:rPr>
                <w:rFonts w:ascii="Times New Roman" w:hAnsi="Times New Roman" w:cs="Times New Roman"/>
                <w:sz w:val="24"/>
                <w:szCs w:val="24"/>
              </w:rPr>
            </w:pPr>
            <w:r w:rsidRPr="008E74C7">
              <w:rPr>
                <w:rFonts w:ascii="Times New Roman" w:hAnsi="Times New Roman" w:cs="Times New Roman"/>
                <w:sz w:val="24"/>
                <w:szCs w:val="24"/>
              </w:rPr>
              <w:t>Material resources</w:t>
            </w:r>
          </w:p>
        </w:tc>
        <w:tc>
          <w:tcPr>
            <w:tcW w:w="3522" w:type="dxa"/>
          </w:tcPr>
          <w:p w14:paraId="44AE0BC4" w14:textId="77777777" w:rsidR="0086314D" w:rsidRDefault="0086314D" w:rsidP="0086314D">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6CEB">
              <w:rPr>
                <w:rFonts w:ascii="Times New Roman" w:hAnsi="Times New Roman" w:cs="Times New Roman"/>
                <w:sz w:val="24"/>
                <w:szCs w:val="24"/>
              </w:rPr>
              <w:t>Phone</w:t>
            </w:r>
          </w:p>
          <w:p w14:paraId="64063245" w14:textId="77777777" w:rsidR="0086314D" w:rsidRDefault="0086314D" w:rsidP="0086314D">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Money</w:t>
            </w:r>
          </w:p>
          <w:p w14:paraId="5CC379A0" w14:textId="77777777" w:rsidR="0086314D" w:rsidRDefault="0086314D" w:rsidP="0086314D">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Food</w:t>
            </w:r>
          </w:p>
          <w:p w14:paraId="521DD2EE" w14:textId="77777777" w:rsidR="0086314D" w:rsidRDefault="0086314D" w:rsidP="0086314D">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Employment</w:t>
            </w:r>
          </w:p>
          <w:p w14:paraId="5D31CC33" w14:textId="77777777" w:rsidR="0086314D" w:rsidRPr="000F705C" w:rsidRDefault="0086314D" w:rsidP="0086314D">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Other</w:t>
            </w:r>
          </w:p>
          <w:p w14:paraId="5A73B544" w14:textId="77777777" w:rsidR="0086314D" w:rsidRPr="00226CEB"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709" w:type="dxa"/>
          </w:tcPr>
          <w:p w14:paraId="23FDCB65"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Mention of physical objects the respondent uses, wants, or needs. Employment is included because it often facilitates or impedes attainment of material resources.</w:t>
            </w:r>
          </w:p>
        </w:tc>
      </w:tr>
      <w:tr w:rsidR="0086314D" w:rsidRPr="008E74C7" w14:paraId="4D9ED99E" w14:textId="77777777" w:rsidTr="00B318DC">
        <w:trPr>
          <w:trHeight w:val="1088"/>
        </w:trPr>
        <w:tc>
          <w:tcPr>
            <w:cnfStyle w:val="001000000000" w:firstRow="0" w:lastRow="0" w:firstColumn="1" w:lastColumn="0" w:oddVBand="0" w:evenVBand="0" w:oddHBand="0" w:evenHBand="0" w:firstRowFirstColumn="0" w:firstRowLastColumn="0" w:lastRowFirstColumn="0" w:lastRowLastColumn="0"/>
            <w:tcW w:w="2129" w:type="dxa"/>
          </w:tcPr>
          <w:p w14:paraId="2E87283B" w14:textId="77777777" w:rsidR="0086314D" w:rsidRPr="008E74C7" w:rsidRDefault="0086314D" w:rsidP="00B318DC">
            <w:pPr>
              <w:rPr>
                <w:rFonts w:ascii="Times New Roman" w:hAnsi="Times New Roman" w:cs="Times New Roman"/>
                <w:sz w:val="24"/>
                <w:szCs w:val="24"/>
              </w:rPr>
            </w:pPr>
            <w:r w:rsidRPr="008E74C7">
              <w:rPr>
                <w:rFonts w:ascii="Times New Roman" w:hAnsi="Times New Roman" w:cs="Times New Roman"/>
                <w:sz w:val="24"/>
                <w:szCs w:val="24"/>
              </w:rPr>
              <w:t>Prior/Existing condition(s)</w:t>
            </w:r>
          </w:p>
        </w:tc>
        <w:tc>
          <w:tcPr>
            <w:tcW w:w="3522" w:type="dxa"/>
          </w:tcPr>
          <w:p w14:paraId="121F2CEA" w14:textId="77777777" w:rsidR="0086314D" w:rsidRDefault="0086314D" w:rsidP="0086314D">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6CEB">
              <w:rPr>
                <w:rFonts w:ascii="Times New Roman" w:hAnsi="Times New Roman" w:cs="Times New Roman"/>
                <w:sz w:val="24"/>
                <w:szCs w:val="24"/>
              </w:rPr>
              <w:t>Chronic/Complex</w:t>
            </w:r>
          </w:p>
          <w:p w14:paraId="510AB971" w14:textId="77777777" w:rsidR="0086314D" w:rsidRDefault="0086314D" w:rsidP="0086314D">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Mental health</w:t>
            </w:r>
          </w:p>
          <w:p w14:paraId="2378F2E1" w14:textId="77777777" w:rsidR="0086314D" w:rsidRDefault="0086314D" w:rsidP="0086314D">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Physical health</w:t>
            </w:r>
          </w:p>
          <w:p w14:paraId="720A5882" w14:textId="77777777" w:rsidR="0086314D" w:rsidRPr="000F705C" w:rsidRDefault="0086314D" w:rsidP="0086314D">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Substance use</w:t>
            </w:r>
          </w:p>
          <w:p w14:paraId="11F26AF7" w14:textId="77777777" w:rsidR="0086314D" w:rsidRPr="00226CEB"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709" w:type="dxa"/>
          </w:tcPr>
          <w:p w14:paraId="1BFE4366" w14:textId="77777777" w:rsidR="0086314D"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Mention of previous or existing conditions related to mental health, physical health, substance use, and chronic/complex conditions. This can refer to specific conditions (e.g., depression) or symptoms of a condition (e.g., hearing voices).</w:t>
            </w:r>
          </w:p>
          <w:p w14:paraId="046C6657"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6314D" w:rsidRPr="008E74C7" w14:paraId="0C8D34EC" w14:textId="77777777" w:rsidTr="00B318DC">
        <w:trPr>
          <w:trHeight w:val="90"/>
        </w:trPr>
        <w:tc>
          <w:tcPr>
            <w:cnfStyle w:val="001000000000" w:firstRow="0" w:lastRow="0" w:firstColumn="1" w:lastColumn="0" w:oddVBand="0" w:evenVBand="0" w:oddHBand="0" w:evenHBand="0" w:firstRowFirstColumn="0" w:firstRowLastColumn="0" w:lastRowFirstColumn="0" w:lastRowLastColumn="0"/>
            <w:tcW w:w="2129" w:type="dxa"/>
          </w:tcPr>
          <w:p w14:paraId="620F5D36" w14:textId="77777777" w:rsidR="0086314D" w:rsidRPr="008E74C7" w:rsidRDefault="0086314D" w:rsidP="00B318DC">
            <w:pPr>
              <w:rPr>
                <w:rFonts w:ascii="Times New Roman" w:hAnsi="Times New Roman" w:cs="Times New Roman"/>
                <w:sz w:val="24"/>
                <w:szCs w:val="24"/>
              </w:rPr>
            </w:pPr>
            <w:r w:rsidRPr="008E74C7">
              <w:rPr>
                <w:rFonts w:ascii="Times New Roman" w:hAnsi="Times New Roman" w:cs="Times New Roman"/>
                <w:sz w:val="24"/>
                <w:szCs w:val="24"/>
              </w:rPr>
              <w:t>Safety</w:t>
            </w:r>
          </w:p>
        </w:tc>
        <w:tc>
          <w:tcPr>
            <w:tcW w:w="3522" w:type="dxa"/>
          </w:tcPr>
          <w:p w14:paraId="0277C028" w14:textId="77777777" w:rsidR="0086314D" w:rsidRDefault="0086314D" w:rsidP="0086314D">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6CEB">
              <w:rPr>
                <w:rFonts w:ascii="Times New Roman" w:hAnsi="Times New Roman" w:cs="Times New Roman"/>
                <w:sz w:val="24"/>
                <w:szCs w:val="24"/>
              </w:rPr>
              <w:t>Physical safety</w:t>
            </w:r>
          </w:p>
          <w:p w14:paraId="47136259" w14:textId="77777777" w:rsidR="0086314D" w:rsidRDefault="0086314D" w:rsidP="0086314D">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Material safety</w:t>
            </w:r>
          </w:p>
          <w:p w14:paraId="4DB0C36E" w14:textId="77777777" w:rsidR="0086314D" w:rsidRDefault="0086314D" w:rsidP="0086314D">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Emotional safety</w:t>
            </w:r>
          </w:p>
          <w:p w14:paraId="11462E4D" w14:textId="77777777" w:rsidR="0086314D" w:rsidRDefault="0086314D" w:rsidP="0086314D">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Systemic safety</w:t>
            </w:r>
          </w:p>
          <w:p w14:paraId="4C6B038F" w14:textId="77777777" w:rsidR="0086314D" w:rsidRPr="000F705C" w:rsidRDefault="0086314D" w:rsidP="0086314D">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Sexual safety</w:t>
            </w:r>
          </w:p>
          <w:p w14:paraId="407458A5" w14:textId="77777777" w:rsidR="0086314D" w:rsidRPr="00226CEB"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709" w:type="dxa"/>
          </w:tcPr>
          <w:p w14:paraId="4A7987A9" w14:textId="77777777" w:rsidR="0086314D"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lastRenderedPageBreak/>
              <w:t xml:space="preserve">Compromise/Prevention/Alleviation of physical, material, psychological, or emotional harm. Includes use for </w:t>
            </w:r>
            <w:r w:rsidRPr="008E74C7">
              <w:rPr>
                <w:rFonts w:ascii="Times New Roman" w:hAnsi="Times New Roman" w:cs="Times New Roman"/>
                <w:sz w:val="24"/>
                <w:szCs w:val="24"/>
              </w:rPr>
              <w:lastRenderedPageBreak/>
              <w:t>flagging active or perceived threats to safety.</w:t>
            </w:r>
          </w:p>
          <w:p w14:paraId="33563071"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6314D" w:rsidRPr="008E74C7" w14:paraId="0561722D" w14:textId="77777777" w:rsidTr="00B318DC">
        <w:trPr>
          <w:trHeight w:val="1520"/>
        </w:trPr>
        <w:tc>
          <w:tcPr>
            <w:cnfStyle w:val="001000000000" w:firstRow="0" w:lastRow="0" w:firstColumn="1" w:lastColumn="0" w:oddVBand="0" w:evenVBand="0" w:oddHBand="0" w:evenHBand="0" w:firstRowFirstColumn="0" w:firstRowLastColumn="0" w:lastRowFirstColumn="0" w:lastRowLastColumn="0"/>
            <w:tcW w:w="2129" w:type="dxa"/>
          </w:tcPr>
          <w:p w14:paraId="2033FB5B" w14:textId="77777777" w:rsidR="0086314D" w:rsidRPr="006B0DE2" w:rsidRDefault="0086314D" w:rsidP="00B318DC">
            <w:pPr>
              <w:rPr>
                <w:rFonts w:ascii="Times New Roman" w:hAnsi="Times New Roman" w:cs="Times New Roman"/>
                <w:b w:val="0"/>
                <w:bCs w:val="0"/>
                <w:sz w:val="24"/>
                <w:szCs w:val="24"/>
              </w:rPr>
            </w:pPr>
            <w:r>
              <w:rPr>
                <w:rFonts w:ascii="Times New Roman" w:hAnsi="Times New Roman" w:cs="Times New Roman"/>
                <w:sz w:val="24"/>
                <w:szCs w:val="24"/>
              </w:rPr>
              <w:lastRenderedPageBreak/>
              <w:t>M</w:t>
            </w:r>
            <w:r w:rsidRPr="008E74C7">
              <w:rPr>
                <w:rFonts w:ascii="Times New Roman" w:hAnsi="Times New Roman" w:cs="Times New Roman"/>
                <w:sz w:val="24"/>
                <w:szCs w:val="24"/>
              </w:rPr>
              <w:t>CT</w:t>
            </w:r>
          </w:p>
        </w:tc>
        <w:tc>
          <w:tcPr>
            <w:tcW w:w="3522" w:type="dxa"/>
          </w:tcPr>
          <w:p w14:paraId="053E9FB0" w14:textId="77777777" w:rsidR="0086314D" w:rsidRDefault="0086314D" w:rsidP="0086314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6CEB">
              <w:rPr>
                <w:rFonts w:ascii="Times New Roman" w:hAnsi="Times New Roman" w:cs="Times New Roman"/>
                <w:sz w:val="24"/>
                <w:szCs w:val="24"/>
              </w:rPr>
              <w:t>Reason for encounter</w:t>
            </w:r>
          </w:p>
          <w:p w14:paraId="4E80DD4E" w14:textId="77777777" w:rsidR="0086314D" w:rsidRDefault="0086314D" w:rsidP="0086314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Emotional state</w:t>
            </w:r>
          </w:p>
          <w:p w14:paraId="40B6E648" w14:textId="77777777" w:rsidR="0086314D" w:rsidRDefault="0086314D" w:rsidP="0086314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Pre-existing impressions</w:t>
            </w:r>
          </w:p>
          <w:p w14:paraId="43AD360B" w14:textId="77777777" w:rsidR="0086314D" w:rsidRDefault="0086314D" w:rsidP="0086314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Team members</w:t>
            </w:r>
          </w:p>
          <w:p w14:paraId="66FF0E53" w14:textId="77777777" w:rsidR="0086314D" w:rsidRDefault="0086314D" w:rsidP="0086314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MCT follow-up care</w:t>
            </w:r>
          </w:p>
          <w:p w14:paraId="61D5672F" w14:textId="77777777" w:rsidR="0086314D" w:rsidRPr="00226CEB" w:rsidRDefault="0086314D" w:rsidP="0086314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6CEB">
              <w:rPr>
                <w:rFonts w:ascii="Times New Roman" w:hAnsi="Times New Roman" w:cs="Times New Roman"/>
                <w:sz w:val="24"/>
                <w:szCs w:val="24"/>
              </w:rPr>
              <w:t>Post-</w:t>
            </w:r>
            <w:r>
              <w:rPr>
                <w:rFonts w:ascii="Times New Roman" w:hAnsi="Times New Roman" w:cs="Times New Roman"/>
                <w:sz w:val="24"/>
                <w:szCs w:val="24"/>
              </w:rPr>
              <w:t>MCT</w:t>
            </w:r>
            <w:r w:rsidRPr="00226CEB">
              <w:rPr>
                <w:rFonts w:ascii="Times New Roman" w:hAnsi="Times New Roman" w:cs="Times New Roman"/>
                <w:sz w:val="24"/>
                <w:szCs w:val="24"/>
              </w:rPr>
              <w:t xml:space="preserve"> outcomes</w:t>
            </w:r>
          </w:p>
          <w:p w14:paraId="52E45887" w14:textId="77777777" w:rsidR="0086314D" w:rsidRPr="00226CEB" w:rsidRDefault="0086314D" w:rsidP="0086314D">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6CEB">
              <w:rPr>
                <w:rFonts w:ascii="Times New Roman" w:hAnsi="Times New Roman" w:cs="Times New Roman"/>
                <w:sz w:val="24"/>
                <w:szCs w:val="24"/>
              </w:rPr>
              <w:t>Respondent crisis definition</w:t>
            </w:r>
          </w:p>
          <w:p w14:paraId="1D2526CF" w14:textId="77777777" w:rsidR="0086314D" w:rsidRPr="00226CEB" w:rsidRDefault="0086314D" w:rsidP="00B318DC">
            <w:pPr>
              <w:pStyle w:val="ListParagraph"/>
              <w:ind w:left="360"/>
              <w:cnfStyle w:val="000000000000" w:firstRow="0" w:lastRow="0" w:firstColumn="0" w:lastColumn="0" w:oddVBand="0" w:evenVBand="0" w:oddHBand="0" w:evenHBand="0" w:firstRowFirstColumn="0" w:firstRowLastColumn="0" w:lastRowFirstColumn="0" w:lastRowLastColumn="0"/>
            </w:pPr>
          </w:p>
        </w:tc>
        <w:tc>
          <w:tcPr>
            <w:tcW w:w="3709" w:type="dxa"/>
          </w:tcPr>
          <w:p w14:paraId="354E9F07" w14:textId="77777777" w:rsidR="0086314D"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 xml:space="preserve">Mention of how a respondent perceived </w:t>
            </w:r>
            <w:r>
              <w:rPr>
                <w:rFonts w:ascii="Times New Roman" w:hAnsi="Times New Roman" w:cs="Times New Roman"/>
                <w:sz w:val="24"/>
                <w:szCs w:val="24"/>
              </w:rPr>
              <w:t>the M</w:t>
            </w:r>
            <w:r w:rsidRPr="008E74C7">
              <w:rPr>
                <w:rFonts w:ascii="Times New Roman" w:hAnsi="Times New Roman" w:cs="Times New Roman"/>
                <w:sz w:val="24"/>
                <w:szCs w:val="24"/>
              </w:rPr>
              <w:t xml:space="preserve">CT and how the respondent experienced different components of an </w:t>
            </w:r>
            <w:r>
              <w:rPr>
                <w:rFonts w:ascii="Times New Roman" w:hAnsi="Times New Roman" w:cs="Times New Roman"/>
                <w:sz w:val="24"/>
                <w:szCs w:val="24"/>
              </w:rPr>
              <w:t>M</w:t>
            </w:r>
            <w:r w:rsidRPr="008E74C7">
              <w:rPr>
                <w:rFonts w:ascii="Times New Roman" w:hAnsi="Times New Roman" w:cs="Times New Roman"/>
                <w:sz w:val="24"/>
                <w:szCs w:val="24"/>
              </w:rPr>
              <w:t xml:space="preserve">CT encounter including perceived reason for encounter, definition of a crisis, feelings during the encounter and mention of </w:t>
            </w:r>
            <w:r>
              <w:rPr>
                <w:rFonts w:ascii="Times New Roman" w:hAnsi="Times New Roman" w:cs="Times New Roman"/>
                <w:sz w:val="24"/>
                <w:szCs w:val="24"/>
              </w:rPr>
              <w:t>the MCT follow-up case managers</w:t>
            </w:r>
            <w:r w:rsidRPr="008E74C7">
              <w:rPr>
                <w:rFonts w:ascii="Times New Roman" w:hAnsi="Times New Roman" w:cs="Times New Roman"/>
                <w:sz w:val="24"/>
                <w:szCs w:val="24"/>
              </w:rPr>
              <w:t>.</w:t>
            </w:r>
          </w:p>
          <w:p w14:paraId="2437A27E" w14:textId="77777777" w:rsidR="0086314D" w:rsidRPr="00226CEB"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6314D" w:rsidRPr="008E74C7" w14:paraId="6B1ECAF9" w14:textId="77777777" w:rsidTr="00B318DC">
        <w:trPr>
          <w:trHeight w:val="1980"/>
        </w:trPr>
        <w:tc>
          <w:tcPr>
            <w:cnfStyle w:val="001000000000" w:firstRow="0" w:lastRow="0" w:firstColumn="1" w:lastColumn="0" w:oddVBand="0" w:evenVBand="0" w:oddHBand="0" w:evenHBand="0" w:firstRowFirstColumn="0" w:firstRowLastColumn="0" w:lastRowFirstColumn="0" w:lastRowLastColumn="0"/>
            <w:tcW w:w="2129" w:type="dxa"/>
          </w:tcPr>
          <w:p w14:paraId="0665D6E2" w14:textId="77777777" w:rsidR="0086314D" w:rsidRPr="008E74C7" w:rsidRDefault="0086314D" w:rsidP="00B318DC">
            <w:pPr>
              <w:rPr>
                <w:rFonts w:ascii="Times New Roman" w:hAnsi="Times New Roman" w:cs="Times New Roman"/>
                <w:sz w:val="24"/>
                <w:szCs w:val="24"/>
              </w:rPr>
            </w:pPr>
            <w:r w:rsidRPr="008E74C7">
              <w:rPr>
                <w:rFonts w:ascii="Times New Roman" w:hAnsi="Times New Roman" w:cs="Times New Roman"/>
                <w:sz w:val="24"/>
                <w:szCs w:val="24"/>
              </w:rPr>
              <w:t>Service Reflections</w:t>
            </w:r>
          </w:p>
        </w:tc>
        <w:tc>
          <w:tcPr>
            <w:tcW w:w="3522" w:type="dxa"/>
          </w:tcPr>
          <w:p w14:paraId="0BF147DD" w14:textId="77777777" w:rsidR="0086314D" w:rsidRDefault="0086314D" w:rsidP="0086314D">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6CEB">
              <w:rPr>
                <w:rFonts w:ascii="Times New Roman" w:hAnsi="Times New Roman" w:cs="Times New Roman"/>
                <w:sz w:val="24"/>
                <w:szCs w:val="24"/>
              </w:rPr>
              <w:t>Reason for non-</w:t>
            </w:r>
            <w:r>
              <w:rPr>
                <w:rFonts w:ascii="Times New Roman" w:hAnsi="Times New Roman" w:cs="Times New Roman"/>
                <w:sz w:val="24"/>
                <w:szCs w:val="24"/>
              </w:rPr>
              <w:t>MC</w:t>
            </w:r>
            <w:r w:rsidRPr="00226CEB">
              <w:rPr>
                <w:rFonts w:ascii="Times New Roman" w:hAnsi="Times New Roman" w:cs="Times New Roman"/>
                <w:sz w:val="24"/>
                <w:szCs w:val="24"/>
              </w:rPr>
              <w:t>T service engagement</w:t>
            </w:r>
          </w:p>
          <w:p w14:paraId="425E9FC2" w14:textId="77777777" w:rsidR="0086314D" w:rsidRDefault="0086314D" w:rsidP="0086314D">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Trust in service/support providers</w:t>
            </w:r>
          </w:p>
          <w:p w14:paraId="4323B157" w14:textId="77777777" w:rsidR="0086314D" w:rsidRDefault="0086314D" w:rsidP="0086314D">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Motivation to get help/</w:t>
            </w:r>
            <w:proofErr w:type="gramStart"/>
            <w:r w:rsidRPr="008E74C7">
              <w:rPr>
                <w:rFonts w:ascii="Times New Roman" w:hAnsi="Times New Roman" w:cs="Times New Roman"/>
                <w:sz w:val="24"/>
                <w:szCs w:val="24"/>
              </w:rPr>
              <w:t>support</w:t>
            </w:r>
            <w:proofErr w:type="gramEnd"/>
          </w:p>
          <w:p w14:paraId="4B57249B" w14:textId="77777777" w:rsidR="0086314D" w:rsidRDefault="0086314D" w:rsidP="0086314D">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Ambivalence about services</w:t>
            </w:r>
          </w:p>
          <w:p w14:paraId="69242B84" w14:textId="77777777" w:rsidR="0086314D" w:rsidRDefault="0086314D" w:rsidP="0086314D">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Effectiveness of services (</w:t>
            </w:r>
            <w:r>
              <w:rPr>
                <w:rFonts w:ascii="Times New Roman" w:hAnsi="Times New Roman" w:cs="Times New Roman"/>
                <w:sz w:val="24"/>
                <w:szCs w:val="24"/>
              </w:rPr>
              <w:t>i</w:t>
            </w:r>
            <w:r w:rsidRPr="008E74C7">
              <w:rPr>
                <w:rFonts w:ascii="Times New Roman" w:hAnsi="Times New Roman" w:cs="Times New Roman"/>
                <w:sz w:val="24"/>
                <w:szCs w:val="24"/>
              </w:rPr>
              <w:t>.e., desirability)</w:t>
            </w:r>
          </w:p>
          <w:p w14:paraId="2BA665A9" w14:textId="77777777" w:rsidR="0086314D" w:rsidRDefault="0086314D" w:rsidP="0086314D">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Autonomy</w:t>
            </w:r>
          </w:p>
          <w:p w14:paraId="2996BDCB" w14:textId="77777777" w:rsidR="0086314D" w:rsidRPr="00FD5025" w:rsidRDefault="0086314D" w:rsidP="0086314D">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Humanization/Validation</w:t>
            </w:r>
          </w:p>
          <w:p w14:paraId="16FBCD78" w14:textId="77777777" w:rsidR="0086314D" w:rsidRPr="00226CEB"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709" w:type="dxa"/>
          </w:tcPr>
          <w:p w14:paraId="55063B53" w14:textId="77777777" w:rsidR="0086314D" w:rsidRPr="00226CEB"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Mention of feelings, experiences, opinions, and impressions about services from the respondent and how it relates to engagement with services.</w:t>
            </w:r>
          </w:p>
        </w:tc>
      </w:tr>
      <w:tr w:rsidR="0086314D" w:rsidRPr="008E74C7" w14:paraId="44F3AADD" w14:textId="77777777" w:rsidTr="00B318DC">
        <w:trPr>
          <w:trHeight w:val="1187"/>
        </w:trPr>
        <w:tc>
          <w:tcPr>
            <w:cnfStyle w:val="001000000000" w:firstRow="0" w:lastRow="0" w:firstColumn="1" w:lastColumn="0" w:oddVBand="0" w:evenVBand="0" w:oddHBand="0" w:evenHBand="0" w:firstRowFirstColumn="0" w:firstRowLastColumn="0" w:lastRowFirstColumn="0" w:lastRowLastColumn="0"/>
            <w:tcW w:w="2129" w:type="dxa"/>
          </w:tcPr>
          <w:p w14:paraId="175D9AE9" w14:textId="77777777" w:rsidR="0086314D" w:rsidRPr="008E74C7" w:rsidRDefault="0086314D" w:rsidP="00B318DC">
            <w:pPr>
              <w:rPr>
                <w:rFonts w:ascii="Times New Roman" w:hAnsi="Times New Roman" w:cs="Times New Roman"/>
                <w:sz w:val="24"/>
                <w:szCs w:val="24"/>
              </w:rPr>
            </w:pPr>
            <w:r w:rsidRPr="008E74C7">
              <w:rPr>
                <w:rFonts w:ascii="Times New Roman" w:hAnsi="Times New Roman" w:cs="Times New Roman"/>
                <w:sz w:val="24"/>
                <w:szCs w:val="24"/>
              </w:rPr>
              <w:t>Social relationships</w:t>
            </w:r>
          </w:p>
        </w:tc>
        <w:tc>
          <w:tcPr>
            <w:tcW w:w="3522" w:type="dxa"/>
          </w:tcPr>
          <w:p w14:paraId="7D0C9836" w14:textId="77777777" w:rsidR="0086314D" w:rsidRDefault="0086314D" w:rsidP="0086314D">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6CEB">
              <w:rPr>
                <w:rFonts w:ascii="Times New Roman" w:hAnsi="Times New Roman" w:cs="Times New Roman"/>
                <w:sz w:val="24"/>
                <w:szCs w:val="24"/>
              </w:rPr>
              <w:t>Social conflict</w:t>
            </w:r>
          </w:p>
          <w:p w14:paraId="673838F7" w14:textId="77777777" w:rsidR="0086314D" w:rsidRDefault="0086314D" w:rsidP="0086314D">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Isolation</w:t>
            </w:r>
          </w:p>
          <w:p w14:paraId="72EE448D" w14:textId="77777777" w:rsidR="0086314D" w:rsidRDefault="0086314D" w:rsidP="0086314D">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Social support/healing</w:t>
            </w:r>
          </w:p>
          <w:p w14:paraId="39C8D9D9" w14:textId="77777777" w:rsidR="0086314D" w:rsidRPr="00FD5025" w:rsidRDefault="0086314D" w:rsidP="0086314D">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 xml:space="preserve">Change in social </w:t>
            </w:r>
            <w:proofErr w:type="gramStart"/>
            <w:r w:rsidRPr="008E74C7">
              <w:rPr>
                <w:rFonts w:ascii="Times New Roman" w:hAnsi="Times New Roman" w:cs="Times New Roman"/>
                <w:sz w:val="24"/>
                <w:szCs w:val="24"/>
              </w:rPr>
              <w:t>connection</w:t>
            </w:r>
            <w:proofErr w:type="gramEnd"/>
          </w:p>
          <w:p w14:paraId="695A20C9" w14:textId="77777777" w:rsidR="0086314D" w:rsidRPr="00226CEB"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709" w:type="dxa"/>
          </w:tcPr>
          <w:p w14:paraId="41A8BFBF" w14:textId="77777777" w:rsidR="0086314D"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The immediate social environment of the respondent or mention of relevant social contexts, including social support or conflict. Excludes experiences with systems or providers.</w:t>
            </w:r>
          </w:p>
          <w:p w14:paraId="01D0DE7A" w14:textId="77777777" w:rsidR="0086314D" w:rsidRPr="008E74C7"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6314D" w:rsidRPr="008E74C7" w14:paraId="251DA874" w14:textId="77777777" w:rsidTr="00B318DC">
        <w:trPr>
          <w:trHeight w:val="1952"/>
        </w:trPr>
        <w:tc>
          <w:tcPr>
            <w:cnfStyle w:val="001000000000" w:firstRow="0" w:lastRow="0" w:firstColumn="1" w:lastColumn="0" w:oddVBand="0" w:evenVBand="0" w:oddHBand="0" w:evenHBand="0" w:firstRowFirstColumn="0" w:firstRowLastColumn="0" w:lastRowFirstColumn="0" w:lastRowLastColumn="0"/>
            <w:tcW w:w="2129" w:type="dxa"/>
          </w:tcPr>
          <w:p w14:paraId="52EEB122" w14:textId="77777777" w:rsidR="0086314D" w:rsidRPr="008E74C7" w:rsidRDefault="0086314D" w:rsidP="00B318DC">
            <w:pPr>
              <w:rPr>
                <w:rFonts w:ascii="Times New Roman" w:hAnsi="Times New Roman" w:cs="Times New Roman"/>
                <w:sz w:val="24"/>
                <w:szCs w:val="24"/>
              </w:rPr>
            </w:pPr>
            <w:r w:rsidRPr="008E74C7">
              <w:rPr>
                <w:rFonts w:ascii="Times New Roman" w:hAnsi="Times New Roman" w:cs="Times New Roman"/>
                <w:sz w:val="24"/>
                <w:szCs w:val="24"/>
              </w:rPr>
              <w:t>Type of service</w:t>
            </w:r>
          </w:p>
        </w:tc>
        <w:tc>
          <w:tcPr>
            <w:tcW w:w="3522" w:type="dxa"/>
          </w:tcPr>
          <w:p w14:paraId="2A0E55D2" w14:textId="77777777" w:rsidR="0086314D" w:rsidRDefault="0086314D" w:rsidP="0086314D">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26CEB">
              <w:rPr>
                <w:rFonts w:ascii="Times New Roman" w:hAnsi="Times New Roman" w:cs="Times New Roman"/>
                <w:sz w:val="24"/>
                <w:szCs w:val="24"/>
              </w:rPr>
              <w:t>Emergency/Crisis/Inpatient service</w:t>
            </w:r>
          </w:p>
          <w:p w14:paraId="02FF256C" w14:textId="77777777" w:rsidR="0086314D" w:rsidRDefault="0086314D" w:rsidP="0086314D">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Physical health routine care</w:t>
            </w:r>
          </w:p>
          <w:p w14:paraId="114B4254" w14:textId="77777777" w:rsidR="0086314D" w:rsidRDefault="0086314D" w:rsidP="0086314D">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Mental health routine care</w:t>
            </w:r>
          </w:p>
          <w:p w14:paraId="0F3C5CCC" w14:textId="77777777" w:rsidR="0086314D" w:rsidRDefault="0086314D" w:rsidP="0086314D">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Social service</w:t>
            </w:r>
          </w:p>
          <w:p w14:paraId="19C0C525" w14:textId="77777777" w:rsidR="0086314D" w:rsidRPr="00FD5025" w:rsidRDefault="0086314D" w:rsidP="0086314D">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 xml:space="preserve">Substance use routine </w:t>
            </w:r>
            <w:proofErr w:type="gramStart"/>
            <w:r w:rsidRPr="008E74C7">
              <w:rPr>
                <w:rFonts w:ascii="Times New Roman" w:hAnsi="Times New Roman" w:cs="Times New Roman"/>
                <w:sz w:val="24"/>
                <w:szCs w:val="24"/>
              </w:rPr>
              <w:t>care</w:t>
            </w:r>
            <w:proofErr w:type="gramEnd"/>
          </w:p>
          <w:p w14:paraId="1357D76A" w14:textId="77777777" w:rsidR="0086314D" w:rsidRPr="00226CEB"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709" w:type="dxa"/>
          </w:tcPr>
          <w:p w14:paraId="2BEFAF1D" w14:textId="77777777" w:rsidR="0086314D" w:rsidRPr="00226CEB" w:rsidRDefault="0086314D" w:rsidP="00B318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74C7">
              <w:rPr>
                <w:rFonts w:ascii="Times New Roman" w:hAnsi="Times New Roman" w:cs="Times New Roman"/>
                <w:sz w:val="24"/>
                <w:szCs w:val="24"/>
              </w:rPr>
              <w:t>Mention of any non-</w:t>
            </w:r>
            <w:r>
              <w:rPr>
                <w:rFonts w:ascii="Times New Roman" w:hAnsi="Times New Roman" w:cs="Times New Roman"/>
                <w:sz w:val="24"/>
                <w:szCs w:val="24"/>
              </w:rPr>
              <w:t>MCT</w:t>
            </w:r>
            <w:r w:rsidRPr="008E74C7">
              <w:rPr>
                <w:rFonts w:ascii="Times New Roman" w:hAnsi="Times New Roman" w:cs="Times New Roman"/>
                <w:sz w:val="24"/>
                <w:szCs w:val="24"/>
              </w:rPr>
              <w:t xml:space="preserve"> services.</w:t>
            </w:r>
          </w:p>
        </w:tc>
      </w:tr>
    </w:tbl>
    <w:p w14:paraId="38F8B083" w14:textId="77777777" w:rsidR="0086314D" w:rsidRDefault="0086314D"/>
    <w:sectPr w:rsidR="008631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212CA"/>
    <w:multiLevelType w:val="hybridMultilevel"/>
    <w:tmpl w:val="F4EEEC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B8F1D06"/>
    <w:multiLevelType w:val="hybridMultilevel"/>
    <w:tmpl w:val="B2E6D7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3056AE1"/>
    <w:multiLevelType w:val="hybridMultilevel"/>
    <w:tmpl w:val="F848A8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F605BAC"/>
    <w:multiLevelType w:val="hybridMultilevel"/>
    <w:tmpl w:val="B74083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1C80AAF"/>
    <w:multiLevelType w:val="hybridMultilevel"/>
    <w:tmpl w:val="82F8DE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68C42F0"/>
    <w:multiLevelType w:val="hybridMultilevel"/>
    <w:tmpl w:val="D8D87BB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87F2E3F"/>
    <w:multiLevelType w:val="hybridMultilevel"/>
    <w:tmpl w:val="C02E47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E712A28"/>
    <w:multiLevelType w:val="hybridMultilevel"/>
    <w:tmpl w:val="7ED675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EBC7A8D"/>
    <w:multiLevelType w:val="hybridMultilevel"/>
    <w:tmpl w:val="2EEA36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97378AE"/>
    <w:multiLevelType w:val="hybridMultilevel"/>
    <w:tmpl w:val="000621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A487168"/>
    <w:multiLevelType w:val="hybridMultilevel"/>
    <w:tmpl w:val="53BA57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BD60839"/>
    <w:multiLevelType w:val="hybridMultilevel"/>
    <w:tmpl w:val="0A90A5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E9E588A"/>
    <w:multiLevelType w:val="hybridMultilevel"/>
    <w:tmpl w:val="0A6AC4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87669831">
    <w:abstractNumId w:val="12"/>
  </w:num>
  <w:num w:numId="2" w16cid:durableId="1495991252">
    <w:abstractNumId w:val="11"/>
  </w:num>
  <w:num w:numId="3" w16cid:durableId="1528055102">
    <w:abstractNumId w:val="8"/>
  </w:num>
  <w:num w:numId="4" w16cid:durableId="447433510">
    <w:abstractNumId w:val="10"/>
  </w:num>
  <w:num w:numId="5" w16cid:durableId="1247618342">
    <w:abstractNumId w:val="1"/>
  </w:num>
  <w:num w:numId="6" w16cid:durableId="27032930">
    <w:abstractNumId w:val="2"/>
  </w:num>
  <w:num w:numId="7" w16cid:durableId="757019253">
    <w:abstractNumId w:val="6"/>
  </w:num>
  <w:num w:numId="8" w16cid:durableId="1045644572">
    <w:abstractNumId w:val="9"/>
  </w:num>
  <w:num w:numId="9" w16cid:durableId="2108886559">
    <w:abstractNumId w:val="0"/>
  </w:num>
  <w:num w:numId="10" w16cid:durableId="1775590380">
    <w:abstractNumId w:val="4"/>
  </w:num>
  <w:num w:numId="11" w16cid:durableId="1711607437">
    <w:abstractNumId w:val="3"/>
  </w:num>
  <w:num w:numId="12" w16cid:durableId="248851316">
    <w:abstractNumId w:val="7"/>
  </w:num>
  <w:num w:numId="13" w16cid:durableId="5524712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14D"/>
    <w:rsid w:val="00863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0CAD5"/>
  <w15:chartTrackingRefBased/>
  <w15:docId w15:val="{08D9A9C4-81F1-439A-934A-DA5ADCE8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14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314D"/>
    <w:pPr>
      <w:ind w:left="720"/>
      <w:contextualSpacing/>
    </w:pPr>
  </w:style>
  <w:style w:type="table" w:styleId="PlainTable2">
    <w:name w:val="Plain Table 2"/>
    <w:basedOn w:val="TableNormal"/>
    <w:uiPriority w:val="42"/>
    <w:rsid w:val="0086314D"/>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3985</Characters>
  <Application>Microsoft Office Word</Application>
  <DocSecurity>0</DocSecurity>
  <Lines>33</Lines>
  <Paragraphs>9</Paragraphs>
  <ScaleCrop>false</ScaleCrop>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Hellmann</dc:creator>
  <cp:keywords/>
  <dc:description/>
  <cp:lastModifiedBy>Andrew Hellmann</cp:lastModifiedBy>
  <cp:revision>1</cp:revision>
  <dcterms:created xsi:type="dcterms:W3CDTF">2023-11-05T14:30:00Z</dcterms:created>
  <dcterms:modified xsi:type="dcterms:W3CDTF">2023-11-05T14:30:00Z</dcterms:modified>
</cp:coreProperties>
</file>