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Ind w:w="100" w:type="dxa"/>
        <w:tblLook w:val="04A0" w:firstRow="1" w:lastRow="0" w:firstColumn="1" w:lastColumn="0" w:noHBand="0" w:noVBand="1"/>
      </w:tblPr>
      <w:tblGrid>
        <w:gridCol w:w="2539"/>
        <w:gridCol w:w="1564"/>
        <w:gridCol w:w="1577"/>
        <w:gridCol w:w="1577"/>
        <w:gridCol w:w="1571"/>
        <w:gridCol w:w="742"/>
      </w:tblGrid>
      <w:tr w:rsidR="00775B4F" w14:paraId="616BDB49" w14:textId="77777777" w:rsidTr="0058201A">
        <w:trPr>
          <w:trHeight w:val="305"/>
        </w:trPr>
        <w:tc>
          <w:tcPr>
            <w:tcW w:w="95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77A64B" w14:textId="77777777" w:rsidR="00775B4F" w:rsidRDefault="00C50535">
            <w:pPr>
              <w:widowControl/>
              <w:jc w:val="left"/>
              <w:textAlignment w:val="center"/>
              <w:rPr>
                <w:rStyle w:val="15"/>
                <w:b/>
                <w:bCs/>
              </w:rPr>
            </w:pPr>
            <w:r>
              <w:rPr>
                <w:rStyle w:val="15"/>
                <w:b/>
                <w:bCs/>
              </w:rPr>
              <w:t>Supplementary table 1</w:t>
            </w:r>
          </w:p>
          <w:p w14:paraId="4533706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</w:rPr>
              <w:t>The characteristics of participants (NHANES 2009-2018</w:t>
            </w:r>
            <w:r>
              <w:rPr>
                <w:rStyle w:val="16"/>
                <w:rFonts w:hint="default"/>
              </w:rPr>
              <w:t>)</w:t>
            </w:r>
          </w:p>
        </w:tc>
      </w:tr>
      <w:tr w:rsidR="00775B4F" w14:paraId="38B3EF10" w14:textId="77777777" w:rsidTr="0058201A">
        <w:trPr>
          <w:trHeight w:val="42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01C85E62" w14:textId="77777777" w:rsidR="00775B4F" w:rsidRDefault="00C5053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ED9876D" w14:textId="77777777" w:rsidR="00775B4F" w:rsidRDefault="00C50535">
            <w:pPr>
              <w:widowControl/>
              <w:ind w:firstLineChars="800" w:firstLine="1440"/>
              <w:textAlignment w:val="center"/>
              <w:rPr>
                <w:rStyle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Quartiles of METS-VF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2D58C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p-value</w:t>
            </w:r>
          </w:p>
        </w:tc>
      </w:tr>
      <w:tr w:rsidR="00775B4F" w14:paraId="23A35D74" w14:textId="77777777" w:rsidTr="0058201A">
        <w:trPr>
          <w:trHeight w:val="425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69E6FCC5" w14:textId="77777777" w:rsidR="00775B4F" w:rsidRDefault="00775B4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D7C081A" w14:textId="77777777" w:rsidR="00775B4F" w:rsidRDefault="00C50535">
            <w:pPr>
              <w:widowControl/>
              <w:jc w:val="left"/>
              <w:textAlignment w:val="center"/>
              <w:rPr>
                <w:rStyle w:val="15"/>
                <w:sz w:val="15"/>
                <w:szCs w:val="15"/>
              </w:rPr>
            </w:pPr>
            <w:r>
              <w:rPr>
                <w:rStyle w:val="15"/>
                <w:rFonts w:hint="eastAsia"/>
                <w:sz w:val="15"/>
                <w:szCs w:val="15"/>
              </w:rPr>
              <w:t>Q</w:t>
            </w:r>
            <w:r>
              <w:rPr>
                <w:rStyle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7A4FB4EB" w14:textId="77777777" w:rsidR="00775B4F" w:rsidRDefault="00C50535">
            <w:pPr>
              <w:widowControl/>
              <w:jc w:val="left"/>
              <w:textAlignment w:val="center"/>
              <w:rPr>
                <w:rStyle w:val="15"/>
                <w:sz w:val="15"/>
                <w:szCs w:val="15"/>
              </w:rPr>
            </w:pPr>
            <w:r>
              <w:rPr>
                <w:rStyle w:val="15"/>
                <w:rFonts w:hint="eastAsia"/>
                <w:sz w:val="15"/>
                <w:szCs w:val="15"/>
              </w:rPr>
              <w:t>Q</w:t>
            </w:r>
            <w:r>
              <w:rPr>
                <w:rStyle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5EDC95A7" w14:textId="77777777" w:rsidR="00775B4F" w:rsidRDefault="00C50535">
            <w:pPr>
              <w:widowControl/>
              <w:jc w:val="left"/>
              <w:textAlignment w:val="center"/>
              <w:rPr>
                <w:rStyle w:val="15"/>
                <w:sz w:val="15"/>
                <w:szCs w:val="15"/>
              </w:rPr>
            </w:pPr>
            <w:r>
              <w:rPr>
                <w:rStyle w:val="15"/>
                <w:rFonts w:hint="eastAsia"/>
                <w:sz w:val="15"/>
                <w:szCs w:val="15"/>
              </w:rPr>
              <w:t>Q</w:t>
            </w:r>
            <w:r>
              <w:rPr>
                <w:rStyle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4F66124A" w14:textId="77777777" w:rsidR="00775B4F" w:rsidRDefault="00C50535">
            <w:pPr>
              <w:widowControl/>
              <w:jc w:val="left"/>
              <w:textAlignment w:val="center"/>
              <w:rPr>
                <w:rStyle w:val="15"/>
                <w:sz w:val="15"/>
                <w:szCs w:val="15"/>
              </w:rPr>
            </w:pPr>
            <w:r>
              <w:rPr>
                <w:rStyle w:val="15"/>
                <w:rFonts w:hint="eastAsia"/>
                <w:sz w:val="15"/>
                <w:szCs w:val="15"/>
              </w:rPr>
              <w:t>Q</w:t>
            </w:r>
            <w:r>
              <w:rPr>
                <w:rStyle w:val="15"/>
              </w:rPr>
              <w:t>4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</w:tcPr>
          <w:p w14:paraId="19D88CEF" w14:textId="77777777" w:rsidR="00775B4F" w:rsidRDefault="00775B4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775B4F" w14:paraId="0ED3CC0E" w14:textId="77777777" w:rsidTr="0058201A">
        <w:trPr>
          <w:trHeight w:val="63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45008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334A7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37.96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20.12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BD5D6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47.97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20.56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B4F0B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50.62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20.12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82799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52.4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18.37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7F4DA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3C5F392D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7DF4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Vitamin D (nmol/L)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D3E0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71.55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36.74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12BA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73.22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40.68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42D0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70.95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39.80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F9E7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67.28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34.12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DFA1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4D4CC402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1512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Calories (kcal/day)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3554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2177.34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1116.19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A83C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2101.16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1034.40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DD84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2069.93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1035.28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F398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2140.07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1122.75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E645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402C1B80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86F7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Blood calcium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93A4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9.38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0.44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D1D3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9.32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0.44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6B10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9.33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0.44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14E0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9.35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0.44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B342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5B075F08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7727CFD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Gender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4D5D8336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77F7E4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11BD3C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7397D09B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22AB25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0D2D77DB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5AA0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956A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E9C7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5398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BCD2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A092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61522B45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BD4D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206F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2F68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91C3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C757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46B38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6AB110CD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852CD6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Race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0B9FED3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115C6BA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219A3471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33DA9FEE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</w:tcPr>
          <w:p w14:paraId="65362ED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77CEF1C1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E88F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9A60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23D4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54FC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2DC6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E94CA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2568733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D7A4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Other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9486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BFB0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AF4D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EE09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C26C7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32908B45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9C7E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77DA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B5B9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64C8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1F31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7875C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602F5DFC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BAE6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EAB8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7AC5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C66D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15A8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A0D5D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633F521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5650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1F7F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2959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0EFE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F95E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BE57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0D44E4D3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24FF7F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Education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0E96846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5520438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678BA6E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094B88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477A6C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658B8BF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3AA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Below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62E3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2FD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F99E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F199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683C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                                              </w:t>
            </w:r>
          </w:p>
        </w:tc>
      </w:tr>
      <w:tr w:rsidR="00775B4F" w14:paraId="0D96B0C4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674E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E9AE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96E7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0210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EF64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C1176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D6DFBC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7FAF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Above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38C3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682C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2F44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1997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A2082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41857974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F62133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Poverty income ratio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087BE61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29F7F42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BE1CFBB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0EB2117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7610EE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7D7275CA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12BA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&lt;1.3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4C80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AF2B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E0A1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68D6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C130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A93A3FB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DB17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1.3-3.5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D9EB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E715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F5D3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8DB4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219C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EC8D573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6D97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&gt;3.5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222E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2660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1713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10DD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BE5AA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  <w:p w14:paraId="3366835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3F08CA38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F76DBF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Work activity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DE1BEEB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866009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C312B58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558B94C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7C9427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2798FBCB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2962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Vigorous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6CE1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C976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A195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B42C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D7EDF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3B8891BF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058D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DE00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7C91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AC78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490A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D587E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5003059B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C1A2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4859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4CA0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6E58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133D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F260A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9337029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EFAD91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Recreational activities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866E94D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F10ED50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76CF4B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9F43A4F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96DED4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00B0834F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2D2C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Vigorous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CD5C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17FE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436F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D026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252D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1C2FBC6D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A1D9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Moderate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D933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602F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C3BE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29BE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3D35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3BAD360F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C52D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2667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16F7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D333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48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1C34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D6AF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5CF9B22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EFFBD6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lastRenderedPageBreak/>
              <w:t>Smoking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41318F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5BB10302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0CD50AC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F9CB45E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9C06AD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044C5CB1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F702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F158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A028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00C7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B5B7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0D872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6B54C2A6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CAC8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3495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0DB4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92E3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FAA8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F05F7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4CA597E9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C462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B222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9F48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7C2E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FCA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8F82D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0D0F9643" w14:textId="77777777" w:rsidTr="0058201A">
        <w:trPr>
          <w:trHeight w:val="609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7C19D0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Drinking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9B14DFD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209AAD8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7EBE25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F56A3C1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9D50AE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460B007A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43C1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3121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80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9788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1EF9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078A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68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2470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541408D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E1F9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F94F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293C9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C478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016A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0CE38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4A1436BE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FA5144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Diabetes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1B07A34A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F1009E7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558A95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565B1A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95CD99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6D1B05D0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4FC6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3CC0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7868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1D73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A4CD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1E71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5D404116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001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E374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98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AC9D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D7E3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87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0DB2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83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43DB6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2ADDFF8D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50DDE4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Hypertension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01447B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5102B1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8521BF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108084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C32907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30FB1359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19808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237E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72B3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27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30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299A0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39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36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C807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A34DF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1092F05C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209F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5DB6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86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F6DA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73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EEBC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61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7DCA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53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9B93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50D237EC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01BC59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OA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4795A8C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E939B60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FBCAF15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7495802F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266376D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2FE68F1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82636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EB86A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5895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12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14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25F0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16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14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19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3EDD4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20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22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79B8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3200BD73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D3C2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97E3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94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93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C8403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88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86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90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1341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84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81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86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9323F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80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78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83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98283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56B2C882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6170A0F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5"/>
                <w:szCs w:val="15"/>
              </w:rPr>
              <w:t>Coronary artery disease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8DB3849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4D0B103A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C7A546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3C045991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 w14:paraId="0DECF65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&lt;0.01</w:t>
            </w:r>
          </w:p>
        </w:tc>
      </w:tr>
      <w:tr w:rsidR="00775B4F" w14:paraId="06027FDF" w14:textId="77777777" w:rsidTr="0058201A">
        <w:trPr>
          <w:trHeight w:val="6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314D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27DDB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1.0</w:t>
            </w:r>
            <w:r>
              <w:rPr>
                <w:rStyle w:val="15"/>
                <w:rFonts w:hint="eastAsia"/>
                <w:sz w:val="15"/>
                <w:szCs w:val="15"/>
              </w:rPr>
              <w:t>7</w:t>
            </w:r>
            <w:r>
              <w:rPr>
                <w:rStyle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0.59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1.95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2EB9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2.32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4.21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3C535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3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2.49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4.27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1708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15"/>
                <w:sz w:val="15"/>
                <w:szCs w:val="15"/>
              </w:rPr>
              <w:t>5</w:t>
            </w:r>
            <w:r>
              <w:rPr>
                <w:rStyle w:val="16"/>
                <w:rFonts w:hint="default"/>
                <w:sz w:val="15"/>
                <w:szCs w:val="15"/>
              </w:rPr>
              <w:t xml:space="preserve"> (</w:t>
            </w:r>
            <w:r>
              <w:rPr>
                <w:rStyle w:val="15"/>
                <w:sz w:val="15"/>
                <w:szCs w:val="15"/>
              </w:rPr>
              <w:t>4.05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Style w:val="15"/>
                <w:sz w:val="15"/>
                <w:szCs w:val="15"/>
              </w:rPr>
              <w:t>6.76</w:t>
            </w:r>
            <w:r>
              <w:rPr>
                <w:rStyle w:val="16"/>
                <w:rFonts w:hint="default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9316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6F839A2E" w14:textId="77777777" w:rsidTr="0058201A">
        <w:trPr>
          <w:trHeight w:val="305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8F04F6D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623D207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99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98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99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73D30AE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97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98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18170C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97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96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98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DCF8B62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95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93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96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E22FE54" w14:textId="77777777" w:rsidR="00775B4F" w:rsidRDefault="00775B4F">
            <w:pPr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775B4F" w14:paraId="7F596294" w14:textId="77777777" w:rsidTr="0058201A">
        <w:trPr>
          <w:trHeight w:val="358"/>
        </w:trPr>
        <w:tc>
          <w:tcPr>
            <w:tcW w:w="95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C35C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 xml:space="preserve">For continuous variables: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survey-weighted means (SD), p-values derived from survey-weighted linear regression</w:t>
            </w:r>
          </w:p>
        </w:tc>
      </w:tr>
      <w:tr w:rsidR="00775B4F" w14:paraId="4A6B4D2E" w14:textId="77777777" w:rsidTr="0058201A">
        <w:trPr>
          <w:trHeight w:val="609"/>
        </w:trPr>
        <w:tc>
          <w:tcPr>
            <w:tcW w:w="95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D6E1" w14:textId="77777777" w:rsidR="00775B4F" w:rsidRDefault="00C50535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</w:rPr>
              <w:t>For categorical variables: survey-weighted percentages (95% CI), p-values were obtained by survey-weighted chi-square test</w:t>
            </w:r>
          </w:p>
        </w:tc>
      </w:tr>
    </w:tbl>
    <w:p w14:paraId="117CB694" w14:textId="77777777" w:rsidR="00775B4F" w:rsidRDefault="00775B4F">
      <w:pPr>
        <w:jc w:val="left"/>
        <w:rPr>
          <w:sz w:val="15"/>
          <w:szCs w:val="15"/>
        </w:rPr>
      </w:pPr>
    </w:p>
    <w:sectPr w:rsidR="00775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349D" w14:textId="77777777" w:rsidR="00C50535" w:rsidRDefault="00C50535" w:rsidP="0058201A">
      <w:r>
        <w:separator/>
      </w:r>
    </w:p>
  </w:endnote>
  <w:endnote w:type="continuationSeparator" w:id="0">
    <w:p w14:paraId="09AE4BFC" w14:textId="77777777" w:rsidR="00C50535" w:rsidRDefault="00C50535" w:rsidP="005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555E" w14:textId="77777777" w:rsidR="00C50535" w:rsidRDefault="00C50535" w:rsidP="0058201A">
      <w:r>
        <w:separator/>
      </w:r>
    </w:p>
  </w:footnote>
  <w:footnote w:type="continuationSeparator" w:id="0">
    <w:p w14:paraId="23FCF474" w14:textId="77777777" w:rsidR="00C50535" w:rsidRDefault="00C50535" w:rsidP="00582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I4ZjJlZDFhZGRiNmNhMGIxMDkxYjgwYjQ4MjEwZmUifQ=="/>
  </w:docVars>
  <w:rsids>
    <w:rsidRoot w:val="00983974"/>
    <w:rsid w:val="000F7E89"/>
    <w:rsid w:val="0013082E"/>
    <w:rsid w:val="0015482F"/>
    <w:rsid w:val="002D15FD"/>
    <w:rsid w:val="002D19CD"/>
    <w:rsid w:val="002E4949"/>
    <w:rsid w:val="004B77BD"/>
    <w:rsid w:val="004F731B"/>
    <w:rsid w:val="0058201A"/>
    <w:rsid w:val="006B02CE"/>
    <w:rsid w:val="00775B4F"/>
    <w:rsid w:val="00810F64"/>
    <w:rsid w:val="00902D8B"/>
    <w:rsid w:val="00910554"/>
    <w:rsid w:val="00983974"/>
    <w:rsid w:val="009A3BE4"/>
    <w:rsid w:val="00A0220C"/>
    <w:rsid w:val="00AC6CD0"/>
    <w:rsid w:val="00AF2DC6"/>
    <w:rsid w:val="00C50535"/>
    <w:rsid w:val="00D54196"/>
    <w:rsid w:val="00E256CA"/>
    <w:rsid w:val="00E676CE"/>
    <w:rsid w:val="00EF6AA8"/>
    <w:rsid w:val="2C524F72"/>
    <w:rsid w:val="6B1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1A09C"/>
  <w15:docId w15:val="{D40C7234-E6E2-4833-82EF-7D27C686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16">
    <w:name w:val="16"/>
    <w:basedOn w:val="a0"/>
    <w:autoRedefine/>
    <w:qFormat/>
    <w:rPr>
      <w:rFonts w:ascii="宋体" w:eastAsia="宋体" w:hAnsi="宋体" w:hint="eastAsia"/>
      <w:color w:val="000000"/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8458-5338-4F37-876D-79C5259D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2538287036@qq.com</dc:creator>
  <cp:lastModifiedBy>2538287036@qq.com</cp:lastModifiedBy>
  <cp:revision>2</cp:revision>
  <dcterms:created xsi:type="dcterms:W3CDTF">2024-07-26T13:37:00Z</dcterms:created>
  <dcterms:modified xsi:type="dcterms:W3CDTF">2024-07-26T13:37:00Z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28DE9E09328140E399C7FB5F40513666_12</vt:lpwstr>
  </property>
</Properties>
</file>