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B1AB0" w14:textId="61FE235B" w:rsidR="006304B3" w:rsidRDefault="00F410BD" w:rsidP="00F410BD">
      <w:pPr>
        <w:jc w:val="center"/>
        <w:rPr>
          <w:rFonts w:ascii="Calibri" w:hAnsi="Calibri" w:cs="Calibri"/>
          <w:b/>
          <w:bCs/>
          <w:sz w:val="28"/>
          <w:szCs w:val="28"/>
        </w:rPr>
      </w:pPr>
      <w:r w:rsidRPr="00F410BD">
        <w:rPr>
          <w:rFonts w:ascii="Calibri" w:hAnsi="Calibri" w:cs="Calibri"/>
          <w:b/>
          <w:bCs/>
          <w:sz w:val="28"/>
          <w:szCs w:val="28"/>
        </w:rPr>
        <w:t xml:space="preserve">Supplementary appendix </w:t>
      </w:r>
      <w:r>
        <w:rPr>
          <w:rFonts w:ascii="Calibri" w:hAnsi="Calibri" w:cs="Calibri"/>
          <w:b/>
          <w:bCs/>
          <w:sz w:val="28"/>
          <w:szCs w:val="28"/>
        </w:rPr>
        <w:t>2</w:t>
      </w:r>
    </w:p>
    <w:p w14:paraId="437EF20A" w14:textId="77777777" w:rsidR="00F410BD" w:rsidRDefault="00F410BD" w:rsidP="00F410BD">
      <w:pPr>
        <w:jc w:val="center"/>
        <w:rPr>
          <w:rFonts w:ascii="Calibri" w:hAnsi="Calibri" w:cs="Calibri"/>
          <w:b/>
          <w:bCs/>
          <w:sz w:val="28"/>
          <w:szCs w:val="28"/>
        </w:rPr>
      </w:pPr>
    </w:p>
    <w:p w14:paraId="355F885B" w14:textId="77777777" w:rsidR="00F410BD" w:rsidRDefault="00F410BD" w:rsidP="00F410BD">
      <w:pPr>
        <w:jc w:val="center"/>
        <w:rPr>
          <w:rFonts w:ascii="Calibri" w:hAnsi="Calibri" w:cs="Calibri"/>
          <w:b/>
          <w:bCs/>
          <w:sz w:val="28"/>
          <w:szCs w:val="28"/>
        </w:rPr>
        <w:sectPr w:rsidR="00F410BD">
          <w:footerReference w:type="even" r:id="rId8"/>
          <w:footerReference w:type="default" r:id="rId9"/>
          <w:pgSz w:w="12240" w:h="15840"/>
          <w:pgMar w:top="1440" w:right="1440" w:bottom="1440" w:left="1440" w:header="708" w:footer="708" w:gutter="0"/>
          <w:cols w:space="708"/>
          <w:docGrid w:linePitch="360"/>
        </w:sectPr>
      </w:pPr>
      <w:r>
        <w:rPr>
          <w:rFonts w:ascii="Calibri" w:hAnsi="Calibri" w:cs="Calibri"/>
          <w:b/>
          <w:bCs/>
          <w:sz w:val="28"/>
          <w:szCs w:val="28"/>
        </w:rPr>
        <w:t xml:space="preserve">Results </w:t>
      </w:r>
    </w:p>
    <w:p w14:paraId="492482CA" w14:textId="77777777" w:rsidR="00F410BD" w:rsidRPr="00F577A6" w:rsidRDefault="00F410BD" w:rsidP="00F410BD">
      <w:pPr>
        <w:rPr>
          <w:rFonts w:ascii="Calibri" w:hAnsi="Calibri" w:cs="Calibri"/>
          <w:b/>
          <w:bCs/>
          <w:i/>
          <w:iCs/>
        </w:rPr>
      </w:pPr>
      <w:r>
        <w:rPr>
          <w:rFonts w:ascii="Calibri" w:hAnsi="Calibri" w:cs="Calibri"/>
          <w:b/>
          <w:bCs/>
          <w:i/>
          <w:iCs/>
        </w:rPr>
        <w:lastRenderedPageBreak/>
        <w:t xml:space="preserve">Table of </w:t>
      </w:r>
      <w:r w:rsidRPr="00F577A6">
        <w:rPr>
          <w:rFonts w:ascii="Calibri" w:hAnsi="Calibri" w:cs="Calibri"/>
          <w:b/>
          <w:bCs/>
          <w:i/>
          <w:iCs/>
        </w:rPr>
        <w:t>Content</w:t>
      </w:r>
    </w:p>
    <w:p w14:paraId="2C4C4DF7" w14:textId="77777777" w:rsidR="0030611D" w:rsidRPr="00F577A6" w:rsidRDefault="0030611D" w:rsidP="006304B3">
      <w:pPr>
        <w:rPr>
          <w:rFonts w:ascii="Calibri" w:hAnsi="Calibri" w:cs="Calibri"/>
          <w:b/>
          <w:bCs/>
        </w:rPr>
      </w:pPr>
    </w:p>
    <w:p w14:paraId="22B6F5D4" w14:textId="7F585FFC" w:rsidR="001B1EF2" w:rsidRDefault="001B1EF2" w:rsidP="008F049B">
      <w:pPr>
        <w:pStyle w:val="a7"/>
        <w:numPr>
          <w:ilvl w:val="0"/>
          <w:numId w:val="4"/>
        </w:numPr>
        <w:spacing w:line="360" w:lineRule="auto"/>
        <w:ind w:firstLineChars="0"/>
        <w:rPr>
          <w:rFonts w:ascii="Calibri" w:hAnsi="Calibri" w:cs="Calibri"/>
          <w:b/>
          <w:bCs/>
        </w:rPr>
      </w:pPr>
      <w:r w:rsidRPr="001B1EF2">
        <w:rPr>
          <w:rFonts w:asciiTheme="minorHAnsi" w:hAnsiTheme="minorHAnsi" w:cstheme="minorHAnsi"/>
          <w:b/>
          <w:bCs/>
          <w:kern w:val="2"/>
          <w14:ligatures w14:val="standardContextual"/>
        </w:rPr>
        <w:t xml:space="preserve">Baseline characteristics of study participants stratified by </w:t>
      </w:r>
      <w:r>
        <w:rPr>
          <w:rFonts w:asciiTheme="minorHAnsi" w:hAnsiTheme="minorHAnsi" w:cstheme="minorHAnsi"/>
          <w:b/>
          <w:bCs/>
          <w:kern w:val="2"/>
          <w14:ligatures w14:val="standardContextual"/>
        </w:rPr>
        <w:t>osteoarthritis</w:t>
      </w:r>
      <w:r w:rsidRPr="001B1EF2">
        <w:rPr>
          <w:rFonts w:asciiTheme="minorHAnsi" w:hAnsiTheme="minorHAnsi" w:cstheme="minorHAnsi"/>
          <w:b/>
          <w:bCs/>
          <w:kern w:val="2"/>
          <w14:ligatures w14:val="standardContextual"/>
        </w:rPr>
        <w:t>.</w:t>
      </w:r>
    </w:p>
    <w:p w14:paraId="32CF3B12" w14:textId="57779C60" w:rsidR="0028477A" w:rsidRPr="00F577A6" w:rsidRDefault="0028477A" w:rsidP="008F049B">
      <w:pPr>
        <w:pStyle w:val="a7"/>
        <w:numPr>
          <w:ilvl w:val="0"/>
          <w:numId w:val="4"/>
        </w:numPr>
        <w:spacing w:line="360" w:lineRule="auto"/>
        <w:ind w:firstLineChars="0"/>
        <w:rPr>
          <w:rFonts w:ascii="Calibri" w:hAnsi="Calibri" w:cs="Calibri"/>
          <w:b/>
          <w:bCs/>
        </w:rPr>
      </w:pPr>
      <w:r w:rsidRPr="00F577A6">
        <w:rPr>
          <w:rFonts w:ascii="Calibri" w:hAnsi="Calibri" w:cs="Calibri"/>
          <w:b/>
          <w:bCs/>
        </w:rPr>
        <w:t>The associations between exposures and all-cause mortality using a restricted cubic spline (RCS) regression</w:t>
      </w:r>
    </w:p>
    <w:p w14:paraId="6E743835" w14:textId="5FCFC797" w:rsidR="00F577A6" w:rsidRPr="00F577A6" w:rsidRDefault="00F577A6" w:rsidP="00F577A6">
      <w:pPr>
        <w:pStyle w:val="a7"/>
        <w:numPr>
          <w:ilvl w:val="0"/>
          <w:numId w:val="4"/>
        </w:numPr>
        <w:ind w:firstLineChars="0"/>
        <w:rPr>
          <w:rFonts w:ascii="Calibri" w:hAnsi="Calibri" w:cs="Calibri"/>
          <w:b/>
          <w:bCs/>
        </w:rPr>
      </w:pPr>
      <w:r w:rsidRPr="00F577A6">
        <w:rPr>
          <w:rFonts w:ascii="Calibri" w:hAnsi="Calibri" w:cs="Calibri"/>
          <w:b/>
          <w:bCs/>
        </w:rPr>
        <w:t>Estimated event rate</w:t>
      </w:r>
      <w:r w:rsidR="00142B13">
        <w:rPr>
          <w:rFonts w:ascii="Calibri" w:hAnsi="Calibri" w:cs="Calibri"/>
          <w:b/>
          <w:bCs/>
        </w:rPr>
        <w:t>s</w:t>
      </w:r>
      <w:r w:rsidRPr="00F577A6">
        <w:rPr>
          <w:rFonts w:ascii="Calibri" w:hAnsi="Calibri" w:cs="Calibri"/>
          <w:b/>
          <w:bCs/>
        </w:rPr>
        <w:t xml:space="preserve"> of serum calcium, vitamin D and CRP</w:t>
      </w:r>
    </w:p>
    <w:p w14:paraId="719B1BC8" w14:textId="6660B627" w:rsidR="0076064D" w:rsidRDefault="0076064D" w:rsidP="008F049B">
      <w:pPr>
        <w:pStyle w:val="a7"/>
        <w:numPr>
          <w:ilvl w:val="0"/>
          <w:numId w:val="4"/>
        </w:numPr>
        <w:spacing w:line="360" w:lineRule="auto"/>
        <w:ind w:firstLineChars="0"/>
        <w:rPr>
          <w:rFonts w:ascii="Calibri" w:hAnsi="Calibri" w:cs="Calibri"/>
          <w:b/>
          <w:bCs/>
        </w:rPr>
      </w:pPr>
      <w:r w:rsidRPr="00F577A6">
        <w:rPr>
          <w:rFonts w:ascii="Calibri" w:hAnsi="Calibri" w:cs="Calibri"/>
          <w:b/>
          <w:bCs/>
        </w:rPr>
        <w:t>Subgroup analyses for exposure and all-cause mortality based on calcium or vitamin D supplementation history and CKD history</w:t>
      </w:r>
    </w:p>
    <w:p w14:paraId="3C741135" w14:textId="56D7AADC" w:rsidR="000D6CA1" w:rsidRPr="000D6CA1" w:rsidRDefault="000D6CA1" w:rsidP="000D6CA1">
      <w:pPr>
        <w:pStyle w:val="a7"/>
        <w:numPr>
          <w:ilvl w:val="0"/>
          <w:numId w:val="4"/>
        </w:numPr>
        <w:spacing w:line="360" w:lineRule="auto"/>
        <w:ind w:firstLineChars="0"/>
        <w:jc w:val="both"/>
        <w:rPr>
          <w:rFonts w:ascii="Calibri" w:hAnsi="Calibri" w:cs="Calibri"/>
          <w:b/>
          <w:bCs/>
        </w:rPr>
      </w:pPr>
      <w:r w:rsidRPr="000D6CA1">
        <w:rPr>
          <w:rFonts w:ascii="Calibri" w:hAnsi="Calibri" w:cs="Calibri"/>
          <w:b/>
          <w:bCs/>
        </w:rPr>
        <w:t>Subgroup analyses for exposure and all-cause mortality based on baseline</w:t>
      </w:r>
      <w:r w:rsidRPr="000D6CA1">
        <w:rPr>
          <w:rFonts w:ascii="Calibri" w:hAnsi="Calibri" w:cs="Calibri" w:hint="eastAsia"/>
          <w:b/>
          <w:bCs/>
        </w:rPr>
        <w:t xml:space="preserve"> age</w:t>
      </w:r>
      <w:r w:rsidRPr="000D6CA1">
        <w:rPr>
          <w:rFonts w:ascii="Calibri" w:hAnsi="Calibri" w:cs="Calibri"/>
          <w:b/>
          <w:bCs/>
        </w:rPr>
        <w:t xml:space="preserve"> </w:t>
      </w:r>
      <w:r w:rsidRPr="000D6CA1">
        <w:rPr>
          <w:rFonts w:ascii="Calibri" w:hAnsi="Calibri" w:cs="Calibri" w:hint="eastAsia"/>
          <w:b/>
          <w:bCs/>
        </w:rPr>
        <w:t>and</w:t>
      </w:r>
      <w:r w:rsidRPr="000D6CA1">
        <w:rPr>
          <w:rFonts w:ascii="Calibri" w:hAnsi="Calibri" w:cs="Calibri"/>
          <w:b/>
          <w:bCs/>
        </w:rPr>
        <w:t xml:space="preserve"> </w:t>
      </w:r>
      <w:r w:rsidRPr="000D6CA1">
        <w:rPr>
          <w:rFonts w:ascii="Calibri" w:hAnsi="Calibri" w:cs="Calibri" w:hint="eastAsia"/>
          <w:b/>
          <w:bCs/>
        </w:rPr>
        <w:t xml:space="preserve">sex </w:t>
      </w:r>
    </w:p>
    <w:p w14:paraId="5057F0EB" w14:textId="5029E8F9" w:rsidR="0030611D" w:rsidRPr="00F577A6" w:rsidRDefault="0030611D" w:rsidP="008F049B">
      <w:pPr>
        <w:pStyle w:val="a7"/>
        <w:numPr>
          <w:ilvl w:val="0"/>
          <w:numId w:val="4"/>
        </w:numPr>
        <w:spacing w:line="360" w:lineRule="auto"/>
        <w:ind w:firstLineChars="0"/>
        <w:rPr>
          <w:rFonts w:ascii="Calibri" w:hAnsi="Calibri" w:cs="Calibri"/>
          <w:b/>
          <w:bCs/>
        </w:rPr>
      </w:pPr>
      <w:r w:rsidRPr="00F577A6">
        <w:rPr>
          <w:rFonts w:ascii="Calibri" w:hAnsi="Calibri" w:cs="Calibri"/>
          <w:b/>
          <w:bCs/>
        </w:rPr>
        <w:t>Sensitivity analysis 1: baseline missing data imputation (pooled results)</w:t>
      </w:r>
    </w:p>
    <w:p w14:paraId="351DD621" w14:textId="78A6D9C8" w:rsidR="0030611D" w:rsidRPr="00F577A6" w:rsidRDefault="0030611D" w:rsidP="008F049B">
      <w:pPr>
        <w:pStyle w:val="a7"/>
        <w:numPr>
          <w:ilvl w:val="0"/>
          <w:numId w:val="4"/>
        </w:numPr>
        <w:tabs>
          <w:tab w:val="left" w:pos="2548"/>
        </w:tabs>
        <w:spacing w:line="360" w:lineRule="auto"/>
        <w:ind w:firstLineChars="0"/>
        <w:rPr>
          <w:rFonts w:ascii="Calibri" w:hAnsi="Calibri" w:cs="Calibri"/>
        </w:rPr>
      </w:pPr>
      <w:r w:rsidRPr="00F577A6">
        <w:rPr>
          <w:rFonts w:ascii="Calibri" w:hAnsi="Calibri" w:cs="Calibri"/>
          <w:b/>
          <w:bCs/>
        </w:rPr>
        <w:t>Sensitivity analysis 2: serum calcium-reference Interval values using 99% reference interval values</w:t>
      </w:r>
    </w:p>
    <w:p w14:paraId="6DD5106E" w14:textId="7A3FEEA2" w:rsidR="0030611D" w:rsidRPr="00F577A6" w:rsidRDefault="0030611D" w:rsidP="008F049B">
      <w:pPr>
        <w:pStyle w:val="a7"/>
        <w:numPr>
          <w:ilvl w:val="0"/>
          <w:numId w:val="4"/>
        </w:numPr>
        <w:tabs>
          <w:tab w:val="left" w:pos="2548"/>
        </w:tabs>
        <w:spacing w:line="360" w:lineRule="auto"/>
        <w:ind w:firstLineChars="0"/>
        <w:rPr>
          <w:rFonts w:ascii="Calibri" w:hAnsi="Calibri" w:cs="Calibri"/>
          <w:b/>
          <w:bCs/>
        </w:rPr>
      </w:pPr>
      <w:r w:rsidRPr="00F577A6">
        <w:rPr>
          <w:rFonts w:ascii="Calibri" w:hAnsi="Calibri" w:cs="Calibri"/>
          <w:b/>
          <w:bCs/>
        </w:rPr>
        <w:t>Sensitivity analysis 3</w:t>
      </w:r>
      <w:r w:rsidR="00C32805">
        <w:rPr>
          <w:rFonts w:ascii="Calibri" w:hAnsi="Calibri" w:cs="Calibri"/>
          <w:b/>
          <w:bCs/>
        </w:rPr>
        <w:t xml:space="preserve">: </w:t>
      </w:r>
      <w:r w:rsidR="00C37562" w:rsidRPr="00C37562">
        <w:rPr>
          <w:rFonts w:ascii="Calibri" w:hAnsi="Calibri" w:cs="Calibri"/>
          <w:b/>
          <w:bCs/>
        </w:rPr>
        <w:t>The association between serum calcium and the outcomes using age and sex-specific values</w:t>
      </w:r>
    </w:p>
    <w:p w14:paraId="25D18358" w14:textId="20A05C41" w:rsidR="003E67CB" w:rsidRPr="00F410BD" w:rsidRDefault="00F410BD" w:rsidP="00FB1BC0">
      <w:pPr>
        <w:pStyle w:val="a7"/>
        <w:numPr>
          <w:ilvl w:val="0"/>
          <w:numId w:val="4"/>
        </w:numPr>
        <w:spacing w:line="360" w:lineRule="auto"/>
        <w:ind w:firstLineChars="0"/>
        <w:rPr>
          <w:rFonts w:ascii="Calibri" w:hAnsi="Calibri" w:cs="Calibri"/>
        </w:rPr>
        <w:sectPr w:rsidR="003E67CB" w:rsidRPr="00F410BD">
          <w:pgSz w:w="12240" w:h="15840"/>
          <w:pgMar w:top="1440" w:right="1440" w:bottom="1440" w:left="1440" w:header="708" w:footer="708" w:gutter="0"/>
          <w:cols w:space="708"/>
          <w:docGrid w:linePitch="360"/>
        </w:sectPr>
      </w:pPr>
      <w:r>
        <w:rPr>
          <w:rFonts w:ascii="Calibri" w:hAnsi="Calibri" w:cs="Calibri"/>
          <w:b/>
          <w:bCs/>
        </w:rPr>
        <w:t xml:space="preserve">Sensitivity analysis 4: </w:t>
      </w:r>
      <w:r w:rsidR="0085143B" w:rsidRPr="0085143B">
        <w:rPr>
          <w:rFonts w:ascii="Calibri" w:hAnsi="Calibri" w:cs="Calibri"/>
          <w:b/>
          <w:bCs/>
        </w:rPr>
        <w:t>Multivariable analyses</w:t>
      </w:r>
      <w:r w:rsidR="0085143B">
        <w:rPr>
          <w:rFonts w:ascii="Calibri" w:hAnsi="Calibri" w:cs="Calibri"/>
          <w:b/>
          <w:bCs/>
        </w:rPr>
        <w:t xml:space="preserve"> before the onset of C</w:t>
      </w:r>
      <w:r w:rsidR="000449F9">
        <w:rPr>
          <w:rFonts w:ascii="Calibri" w:hAnsi="Calibri" w:cs="Calibri"/>
          <w:b/>
          <w:bCs/>
        </w:rPr>
        <w:t>OVID</w:t>
      </w:r>
      <w:r w:rsidR="0085143B">
        <w:rPr>
          <w:rFonts w:ascii="Calibri" w:hAnsi="Calibri" w:cs="Calibri"/>
          <w:b/>
          <w:bCs/>
        </w:rPr>
        <w:t>-19 pandemic</w:t>
      </w:r>
    </w:p>
    <w:p w14:paraId="3D2A54AA" w14:textId="2C5D0725" w:rsidR="001B1EF2" w:rsidRPr="007579C4" w:rsidRDefault="001B1EF2" w:rsidP="007579C4">
      <w:pPr>
        <w:rPr>
          <w:rFonts w:asciiTheme="minorHAnsi" w:hAnsiTheme="minorHAnsi" w:cstheme="minorHAnsi"/>
          <w:b/>
          <w:bCs/>
          <w:kern w:val="2"/>
          <w14:ligatures w14:val="standardContextual"/>
        </w:rPr>
      </w:pPr>
      <w:r w:rsidRPr="007579C4">
        <w:rPr>
          <w:rFonts w:asciiTheme="minorHAnsi" w:hAnsiTheme="minorHAnsi" w:cstheme="minorHAnsi"/>
          <w:b/>
          <w:bCs/>
          <w:kern w:val="2"/>
          <w14:ligatures w14:val="standardContextual"/>
        </w:rPr>
        <w:lastRenderedPageBreak/>
        <w:t>Baseline characteristics of study participants stratified by osteoarthritis. Values are numbers (percentages)</w:t>
      </w:r>
      <w:r w:rsidRPr="007579C4">
        <w:rPr>
          <w:rFonts w:asciiTheme="minorHAnsi" w:hAnsiTheme="minorHAnsi" w:cstheme="minorHAnsi" w:hint="eastAsia"/>
          <w:b/>
          <w:bCs/>
          <w:kern w:val="2"/>
          <w14:ligatures w14:val="standardContextual"/>
        </w:rPr>
        <w:t xml:space="preserve"> </w:t>
      </w:r>
      <w:r w:rsidRPr="007579C4">
        <w:rPr>
          <w:rFonts w:asciiTheme="minorHAnsi" w:hAnsiTheme="minorHAnsi" w:cstheme="minorHAnsi"/>
          <w:b/>
          <w:bCs/>
          <w:kern w:val="2"/>
          <w14:ligatures w14:val="standardContextual"/>
        </w:rPr>
        <w:t xml:space="preserve">unless stated otherwise. </w:t>
      </w:r>
    </w:p>
    <w:tbl>
      <w:tblPr>
        <w:tblW w:w="5000" w:type="pct"/>
        <w:tblCellMar>
          <w:left w:w="0" w:type="dxa"/>
          <w:right w:w="0" w:type="dxa"/>
        </w:tblCellMar>
        <w:tblLook w:val="0600" w:firstRow="0" w:lastRow="0" w:firstColumn="0" w:lastColumn="0" w:noHBand="1" w:noVBand="1"/>
      </w:tblPr>
      <w:tblGrid>
        <w:gridCol w:w="3544"/>
        <w:gridCol w:w="2291"/>
        <w:gridCol w:w="2245"/>
        <w:gridCol w:w="1280"/>
      </w:tblGrid>
      <w:tr w:rsidR="001B1EF2" w:rsidRPr="00C7369E" w14:paraId="34B87BD0" w14:textId="77777777" w:rsidTr="00860D56">
        <w:trPr>
          <w:trHeight w:val="346"/>
        </w:trPr>
        <w:tc>
          <w:tcPr>
            <w:tcW w:w="1893" w:type="pct"/>
            <w:tcBorders>
              <w:top w:val="single" w:sz="18" w:space="0" w:color="000000"/>
              <w:left w:val="nil"/>
              <w:bottom w:val="single" w:sz="8" w:space="0" w:color="000000"/>
              <w:right w:val="nil"/>
            </w:tcBorders>
            <w:shd w:val="clear" w:color="auto" w:fill="FFFFFF"/>
            <w:tcMar>
              <w:top w:w="2" w:type="dxa"/>
              <w:left w:w="2" w:type="dxa"/>
              <w:bottom w:w="0" w:type="dxa"/>
              <w:right w:w="2" w:type="dxa"/>
            </w:tcMar>
            <w:vAlign w:val="center"/>
            <w:hideMark/>
          </w:tcPr>
          <w:p w14:paraId="1BFEE217" w14:textId="77777777" w:rsidR="001B1EF2" w:rsidRPr="00C7369E" w:rsidRDefault="001B1EF2" w:rsidP="00860D56">
            <w:pPr>
              <w:jc w:val="both"/>
              <w:rPr>
                <w:rFonts w:asciiTheme="minorHAnsi" w:eastAsiaTheme="minorHAnsi" w:hAnsiTheme="minorHAnsi" w:cs="Calibri"/>
                <w:b/>
                <w:bCs/>
                <w:kern w:val="2"/>
                <w14:ligatures w14:val="standardContextual"/>
              </w:rPr>
            </w:pPr>
            <w:r w:rsidRPr="00C7369E">
              <w:rPr>
                <w:rFonts w:asciiTheme="minorHAnsi" w:eastAsiaTheme="minorHAnsi" w:hAnsiTheme="minorHAnsi" w:cs="Calibri"/>
                <w:b/>
                <w:bCs/>
                <w:kern w:val="2"/>
                <w14:ligatures w14:val="standardContextual"/>
              </w:rPr>
              <w:t>Characteristics</w:t>
            </w:r>
          </w:p>
        </w:tc>
        <w:tc>
          <w:tcPr>
            <w:tcW w:w="1224" w:type="pct"/>
            <w:tcBorders>
              <w:top w:val="single" w:sz="18" w:space="0" w:color="000000"/>
              <w:left w:val="nil"/>
              <w:bottom w:val="single" w:sz="8" w:space="0" w:color="000000"/>
              <w:right w:val="nil"/>
            </w:tcBorders>
            <w:shd w:val="clear" w:color="auto" w:fill="FFFFFF"/>
            <w:vAlign w:val="center"/>
          </w:tcPr>
          <w:p w14:paraId="1C344827" w14:textId="77777777" w:rsidR="001B1EF2" w:rsidRPr="00C7369E" w:rsidRDefault="001B1EF2" w:rsidP="00860D56">
            <w:pPr>
              <w:jc w:val="both"/>
              <w:rPr>
                <w:rFonts w:asciiTheme="minorHAnsi" w:eastAsiaTheme="minorHAnsi" w:hAnsiTheme="minorHAnsi" w:cs="Calibri"/>
                <w:b/>
                <w:bCs/>
                <w:kern w:val="2"/>
                <w14:ligatures w14:val="standardContextual"/>
              </w:rPr>
            </w:pPr>
            <w:r w:rsidRPr="00C7369E">
              <w:rPr>
                <w:rFonts w:asciiTheme="minorHAnsi" w:eastAsiaTheme="minorHAnsi" w:hAnsiTheme="minorHAnsi" w:cs="Calibri"/>
                <w:b/>
                <w:bCs/>
                <w:kern w:val="2"/>
                <w14:ligatures w14:val="standardContextual"/>
              </w:rPr>
              <w:t xml:space="preserve">Overall </w:t>
            </w:r>
          </w:p>
          <w:p w14:paraId="1CC0B1B3" w14:textId="77777777" w:rsidR="001B1EF2" w:rsidRPr="00C7369E" w:rsidRDefault="001B1EF2" w:rsidP="00860D56">
            <w:pPr>
              <w:jc w:val="both"/>
              <w:rPr>
                <w:rFonts w:asciiTheme="minorHAnsi" w:eastAsiaTheme="minorHAnsi" w:hAnsiTheme="minorHAnsi" w:cs="Calibri"/>
                <w:b/>
                <w:bCs/>
                <w:kern w:val="2"/>
                <w14:ligatures w14:val="standardContextual"/>
              </w:rPr>
            </w:pPr>
            <w:r w:rsidRPr="00C7369E">
              <w:rPr>
                <w:rFonts w:asciiTheme="minorHAnsi" w:eastAsiaTheme="minorHAnsi" w:hAnsiTheme="minorHAnsi" w:cs="Calibri"/>
                <w:b/>
                <w:bCs/>
                <w:kern w:val="2"/>
                <w14:ligatures w14:val="standardContextual"/>
              </w:rPr>
              <w:t>(n=</w:t>
            </w:r>
            <w:r w:rsidRPr="00C7369E">
              <w:rPr>
                <w:rFonts w:asciiTheme="minorHAnsi" w:eastAsiaTheme="minorHAnsi" w:hAnsiTheme="minorHAnsi" w:cs="Calibri"/>
                <w:kern w:val="2"/>
                <w14:ligatures w14:val="standardContextual"/>
              </w:rPr>
              <w:t xml:space="preserve"> </w:t>
            </w:r>
            <w:r w:rsidRPr="00C7369E">
              <w:rPr>
                <w:rFonts w:asciiTheme="minorHAnsi" w:eastAsiaTheme="minorHAnsi" w:hAnsiTheme="minorHAnsi" w:cs="Calibri"/>
                <w:b/>
                <w:bCs/>
                <w:kern w:val="2"/>
                <w14:ligatures w14:val="standardContextual"/>
              </w:rPr>
              <w:t>499,773)</w:t>
            </w:r>
          </w:p>
        </w:tc>
        <w:tc>
          <w:tcPr>
            <w:tcW w:w="1199" w:type="pct"/>
            <w:tcBorders>
              <w:top w:val="single" w:sz="18" w:space="0" w:color="000000"/>
              <w:left w:val="nil"/>
              <w:bottom w:val="single" w:sz="8" w:space="0" w:color="000000"/>
              <w:right w:val="nil"/>
            </w:tcBorders>
            <w:shd w:val="clear" w:color="auto" w:fill="FFFFFF"/>
            <w:tcMar>
              <w:top w:w="2" w:type="dxa"/>
              <w:left w:w="2" w:type="dxa"/>
              <w:bottom w:w="0" w:type="dxa"/>
              <w:right w:w="2" w:type="dxa"/>
            </w:tcMar>
            <w:vAlign w:val="center"/>
            <w:hideMark/>
          </w:tcPr>
          <w:p w14:paraId="276DD5FA" w14:textId="77777777" w:rsidR="001B1EF2" w:rsidRPr="00C7369E" w:rsidRDefault="001B1EF2" w:rsidP="00860D56">
            <w:pPr>
              <w:jc w:val="both"/>
              <w:rPr>
                <w:rFonts w:asciiTheme="minorHAnsi" w:eastAsiaTheme="minorHAnsi" w:hAnsiTheme="minorHAnsi" w:cs="Calibri"/>
                <w:b/>
                <w:bCs/>
                <w:kern w:val="2"/>
                <w14:ligatures w14:val="standardContextual"/>
              </w:rPr>
            </w:pPr>
            <w:r w:rsidRPr="00C7369E">
              <w:rPr>
                <w:rFonts w:asciiTheme="minorHAnsi" w:eastAsiaTheme="minorHAnsi" w:hAnsiTheme="minorHAnsi" w:cs="Calibri"/>
                <w:b/>
                <w:bCs/>
                <w:kern w:val="2"/>
                <w14:ligatures w14:val="standardContextual"/>
              </w:rPr>
              <w:t xml:space="preserve">OA </w:t>
            </w:r>
          </w:p>
          <w:p w14:paraId="3BB6A945"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b/>
                <w:bCs/>
                <w:kern w:val="2"/>
                <w14:ligatures w14:val="standardContextual"/>
              </w:rPr>
              <w:t>(n=49,082)</w:t>
            </w:r>
          </w:p>
        </w:tc>
        <w:tc>
          <w:tcPr>
            <w:tcW w:w="684" w:type="pct"/>
            <w:tcBorders>
              <w:top w:val="single" w:sz="18" w:space="0" w:color="000000"/>
              <w:left w:val="nil"/>
              <w:bottom w:val="single" w:sz="8" w:space="0" w:color="000000"/>
              <w:right w:val="nil"/>
            </w:tcBorders>
            <w:shd w:val="clear" w:color="auto" w:fill="FFFFFF"/>
          </w:tcPr>
          <w:p w14:paraId="6988808C" w14:textId="77777777" w:rsidR="001B1EF2" w:rsidRPr="00C7369E" w:rsidRDefault="001B1EF2" w:rsidP="00860D56">
            <w:pPr>
              <w:jc w:val="both"/>
              <w:rPr>
                <w:rFonts w:asciiTheme="minorHAnsi" w:eastAsiaTheme="minorHAnsi" w:hAnsiTheme="minorHAnsi" w:cs="Calibri"/>
                <w:b/>
                <w:bCs/>
                <w:kern w:val="2"/>
                <w14:ligatures w14:val="standardContextual"/>
              </w:rPr>
            </w:pPr>
            <w:r w:rsidRPr="00C7369E">
              <w:rPr>
                <w:rFonts w:asciiTheme="minorHAnsi" w:eastAsiaTheme="minorHAnsi" w:hAnsiTheme="minorHAnsi" w:cs="Calibri" w:hint="eastAsia"/>
                <w:b/>
                <w:bCs/>
                <w:kern w:val="2"/>
                <w14:ligatures w14:val="standardContextual"/>
              </w:rPr>
              <w:t>P</w:t>
            </w:r>
            <w:r w:rsidRPr="00C7369E">
              <w:rPr>
                <w:rFonts w:asciiTheme="minorHAnsi" w:eastAsiaTheme="minorHAnsi" w:hAnsiTheme="minorHAnsi" w:cs="Calibri"/>
                <w:b/>
                <w:bCs/>
                <w:kern w:val="2"/>
                <w14:ligatures w14:val="standardContextual"/>
              </w:rPr>
              <w:t xml:space="preserve"> </w:t>
            </w:r>
            <w:r w:rsidRPr="00C7369E">
              <w:rPr>
                <w:rFonts w:asciiTheme="minorHAnsi" w:eastAsiaTheme="minorHAnsi" w:hAnsiTheme="minorHAnsi" w:cs="Calibri" w:hint="eastAsia"/>
                <w:b/>
                <w:bCs/>
                <w:kern w:val="2"/>
                <w14:ligatures w14:val="standardContextual"/>
              </w:rPr>
              <w:t>value</w:t>
            </w:r>
            <w:r w:rsidRPr="00C7369E">
              <w:rPr>
                <w:rFonts w:asciiTheme="minorHAnsi" w:eastAsiaTheme="minorHAnsi" w:hAnsiTheme="minorHAnsi" w:cs="Calibri"/>
                <w:b/>
                <w:bCs/>
                <w:kern w:val="2"/>
                <w14:ligatures w14:val="standardContextual"/>
              </w:rPr>
              <w:t>s</w:t>
            </w:r>
          </w:p>
        </w:tc>
      </w:tr>
      <w:tr w:rsidR="00ED718A" w:rsidRPr="00C7369E" w14:paraId="2F643FE2"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2472A531" w14:textId="77777777" w:rsidR="00ED718A" w:rsidRPr="00C7369E" w:rsidRDefault="00ED718A" w:rsidP="00ED718A">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Age (mean (SD), years)</w:t>
            </w:r>
          </w:p>
        </w:tc>
        <w:tc>
          <w:tcPr>
            <w:tcW w:w="1224" w:type="pct"/>
            <w:tcBorders>
              <w:top w:val="nil"/>
              <w:left w:val="nil"/>
              <w:bottom w:val="nil"/>
              <w:right w:val="nil"/>
            </w:tcBorders>
            <w:shd w:val="clear" w:color="auto" w:fill="FFFFFF"/>
            <w:vAlign w:val="center"/>
          </w:tcPr>
          <w:p w14:paraId="5D381F57" w14:textId="00848987" w:rsidR="00ED718A" w:rsidRPr="00C931DC" w:rsidRDefault="00ED718A" w:rsidP="00ED718A">
            <w:pPr>
              <w:jc w:val="both"/>
              <w:rPr>
                <w:rFonts w:asciiTheme="minorHAnsi" w:eastAsiaTheme="minorHAnsi" w:hAnsiTheme="minorHAnsi" w:cs="Calibri"/>
                <w:color w:val="000000"/>
                <w:kern w:val="2"/>
                <w14:ligatures w14:val="standardContextual"/>
              </w:rPr>
            </w:pPr>
            <w:r w:rsidRPr="00C931DC">
              <w:rPr>
                <w:rFonts w:asciiTheme="minorHAnsi" w:eastAsiaTheme="minorHAnsi" w:hAnsiTheme="minorHAnsi" w:cs="Calibri"/>
                <w:color w:val="000000"/>
                <w:kern w:val="2"/>
                <w14:ligatures w14:val="standardContextual"/>
              </w:rPr>
              <w:t>56.51 (8.09)</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4D1744F1" w14:textId="779CBE28" w:rsidR="00ED718A" w:rsidRPr="007A4D5F" w:rsidRDefault="00ED718A" w:rsidP="00ED718A">
            <w:pPr>
              <w:jc w:val="both"/>
              <w:rPr>
                <w:rFonts w:asciiTheme="minorHAnsi" w:eastAsiaTheme="minorHAnsi" w:hAnsiTheme="minorHAnsi" w:cs="Calibri"/>
                <w:color w:val="000000"/>
                <w:kern w:val="2"/>
                <w14:ligatures w14:val="standardContextual"/>
              </w:rPr>
            </w:pPr>
            <w:r w:rsidRPr="007A4D5F">
              <w:rPr>
                <w:rFonts w:asciiTheme="minorHAnsi" w:eastAsiaTheme="minorHAnsi" w:hAnsiTheme="minorHAnsi" w:cs="Calibri"/>
                <w:color w:val="000000"/>
                <w:kern w:val="2"/>
                <w14:ligatures w14:val="standardContextual"/>
              </w:rPr>
              <w:t>60.69 (6.54)</w:t>
            </w:r>
          </w:p>
        </w:tc>
        <w:tc>
          <w:tcPr>
            <w:tcW w:w="684" w:type="pct"/>
            <w:tcBorders>
              <w:top w:val="nil"/>
              <w:left w:val="nil"/>
              <w:bottom w:val="nil"/>
              <w:right w:val="nil"/>
            </w:tcBorders>
            <w:shd w:val="clear" w:color="auto" w:fill="FFFFFF"/>
          </w:tcPr>
          <w:p w14:paraId="10BCA074" w14:textId="77777777" w:rsidR="00ED718A" w:rsidRPr="00C7369E" w:rsidRDefault="00ED718A" w:rsidP="00ED718A">
            <w:pPr>
              <w:jc w:val="both"/>
              <w:rPr>
                <w:rFonts w:asciiTheme="minorHAnsi" w:eastAsiaTheme="minorHAnsi" w:hAnsiTheme="minorHAnsi" w:cs="Calibri"/>
                <w:color w:val="000000"/>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229F6E76"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33F38E5B"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Female (%)</w:t>
            </w:r>
          </w:p>
        </w:tc>
        <w:tc>
          <w:tcPr>
            <w:tcW w:w="1224" w:type="pct"/>
            <w:tcBorders>
              <w:top w:val="nil"/>
              <w:left w:val="nil"/>
              <w:bottom w:val="nil"/>
              <w:right w:val="nil"/>
            </w:tcBorders>
            <w:shd w:val="clear" w:color="auto" w:fill="FFFFFF"/>
            <w:vAlign w:val="center"/>
          </w:tcPr>
          <w:p w14:paraId="21A8F6F4"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4"/>
                <w14:ligatures w14:val="standardContextual"/>
              </w:rPr>
              <w:t>272337 (54.5)</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6A16A376"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4"/>
                <w14:ligatures w14:val="standardContextual"/>
              </w:rPr>
              <w:t>28827 (58.7)</w:t>
            </w:r>
          </w:p>
        </w:tc>
        <w:tc>
          <w:tcPr>
            <w:tcW w:w="684" w:type="pct"/>
            <w:tcBorders>
              <w:top w:val="nil"/>
              <w:left w:val="nil"/>
              <w:bottom w:val="nil"/>
              <w:right w:val="nil"/>
            </w:tcBorders>
            <w:shd w:val="clear" w:color="auto" w:fill="FFFFFF"/>
          </w:tcPr>
          <w:p w14:paraId="0189E83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1F52308E"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595D79D6"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White (%)</w:t>
            </w:r>
          </w:p>
        </w:tc>
        <w:tc>
          <w:tcPr>
            <w:tcW w:w="1224" w:type="pct"/>
            <w:tcBorders>
              <w:top w:val="nil"/>
              <w:left w:val="nil"/>
              <w:bottom w:val="nil"/>
              <w:right w:val="nil"/>
            </w:tcBorders>
            <w:shd w:val="clear" w:color="auto" w:fill="FFFFFF"/>
            <w:vAlign w:val="center"/>
          </w:tcPr>
          <w:p w14:paraId="7217EB5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451856 (90.</w:t>
            </w:r>
            <w:r w:rsidRPr="00C7369E">
              <w:rPr>
                <w:rFonts w:asciiTheme="minorHAnsi" w:eastAsiaTheme="minorHAnsi" w:hAnsiTheme="minorHAnsi" w:cs="Calibri" w:hint="eastAsia"/>
                <w:color w:val="000000"/>
                <w:kern w:val="24"/>
                <w14:ligatures w14:val="standardContextual"/>
              </w:rPr>
              <w:t>4</w:t>
            </w:r>
            <w:r w:rsidRPr="00C7369E">
              <w:rPr>
                <w:rFonts w:asciiTheme="minorHAnsi" w:eastAsiaTheme="minorHAnsi" w:hAnsiTheme="minorHAnsi" w:cs="Calibri"/>
                <w:color w:val="000000"/>
                <w:kern w:val="24"/>
                <w14:ligatures w14:val="standardContextual"/>
              </w:rPr>
              <w:t>)</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1AAC034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45537 (9</w:t>
            </w:r>
            <w:r w:rsidRPr="00C7369E">
              <w:rPr>
                <w:rFonts w:asciiTheme="minorHAnsi" w:eastAsiaTheme="minorHAnsi" w:hAnsiTheme="minorHAnsi" w:cs="Calibri" w:hint="eastAsia"/>
                <w:color w:val="000000"/>
                <w:kern w:val="24"/>
                <w14:ligatures w14:val="standardContextual"/>
              </w:rPr>
              <w:t>2</w:t>
            </w:r>
            <w:r w:rsidRPr="00C7369E">
              <w:rPr>
                <w:rFonts w:asciiTheme="minorHAnsi" w:eastAsiaTheme="minorHAnsi" w:hAnsiTheme="minorHAnsi" w:cs="Calibri"/>
                <w:color w:val="000000"/>
                <w:kern w:val="24"/>
                <w14:ligatures w14:val="standardContextual"/>
              </w:rPr>
              <w:t>.</w:t>
            </w:r>
            <w:r w:rsidRPr="00C7369E">
              <w:rPr>
                <w:rFonts w:asciiTheme="minorHAnsi" w:eastAsiaTheme="minorHAnsi" w:hAnsiTheme="minorHAnsi" w:cs="Calibri" w:hint="eastAsia"/>
                <w:color w:val="000000"/>
                <w:kern w:val="24"/>
                <w14:ligatures w14:val="standardContextual"/>
              </w:rPr>
              <w:t>8</w:t>
            </w:r>
            <w:r w:rsidRPr="00C7369E">
              <w:rPr>
                <w:rFonts w:asciiTheme="minorHAnsi" w:eastAsiaTheme="minorHAnsi" w:hAnsiTheme="minorHAnsi" w:cs="Calibri"/>
                <w:color w:val="000000"/>
                <w:kern w:val="24"/>
                <w14:ligatures w14:val="standardContextual"/>
              </w:rPr>
              <w:t>)</w:t>
            </w:r>
          </w:p>
        </w:tc>
        <w:tc>
          <w:tcPr>
            <w:tcW w:w="684" w:type="pct"/>
            <w:tcBorders>
              <w:top w:val="nil"/>
              <w:left w:val="nil"/>
              <w:bottom w:val="nil"/>
              <w:right w:val="nil"/>
            </w:tcBorders>
            <w:shd w:val="clear" w:color="auto" w:fill="FFFFFF"/>
          </w:tcPr>
          <w:p w14:paraId="5406AE1B" w14:textId="77777777" w:rsidR="001B1EF2" w:rsidRPr="00C7369E" w:rsidRDefault="001B1EF2" w:rsidP="00860D56">
            <w:pPr>
              <w:jc w:val="both"/>
              <w:rPr>
                <w:rFonts w:asciiTheme="minorHAnsi" w:eastAsiaTheme="minorHAnsi" w:hAnsiTheme="minorHAnsi" w:cs="Calibri"/>
                <w:color w:val="000000"/>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00F46096"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2F1D7CE5" w14:textId="77777777" w:rsidR="001B1EF2" w:rsidRPr="00C7369E" w:rsidRDefault="001B1EF2" w:rsidP="00860D56">
            <w:pPr>
              <w:ind w:leftChars="100" w:left="240"/>
              <w:jc w:val="both"/>
              <w:rPr>
                <w:rFonts w:asciiTheme="minorHAnsi" w:eastAsiaTheme="minorEastAsia"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194D37B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2680 (0.5)</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25EDE6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266 (0.5)</w:t>
            </w:r>
          </w:p>
        </w:tc>
        <w:tc>
          <w:tcPr>
            <w:tcW w:w="684" w:type="pct"/>
            <w:tcBorders>
              <w:top w:val="nil"/>
              <w:left w:val="nil"/>
              <w:bottom w:val="nil"/>
              <w:right w:val="nil"/>
            </w:tcBorders>
            <w:shd w:val="clear" w:color="auto" w:fill="FFFFFF"/>
          </w:tcPr>
          <w:p w14:paraId="4C87632C"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5B2D5DC7"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3A2A068D"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Household income (£, %)</w:t>
            </w:r>
          </w:p>
        </w:tc>
        <w:tc>
          <w:tcPr>
            <w:tcW w:w="1224" w:type="pct"/>
            <w:tcBorders>
              <w:top w:val="nil"/>
              <w:left w:val="nil"/>
              <w:bottom w:val="nil"/>
              <w:right w:val="nil"/>
            </w:tcBorders>
            <w:shd w:val="clear" w:color="auto" w:fill="FFFFFF"/>
            <w:vAlign w:val="center"/>
          </w:tcPr>
          <w:p w14:paraId="794A219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2BF6B4E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684" w:type="pct"/>
            <w:tcBorders>
              <w:top w:val="nil"/>
              <w:left w:val="nil"/>
              <w:bottom w:val="nil"/>
              <w:right w:val="nil"/>
            </w:tcBorders>
            <w:shd w:val="clear" w:color="auto" w:fill="FFFFFF"/>
          </w:tcPr>
          <w:p w14:paraId="328609A9"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520D6D18"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76737CC6"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&lt;18 000</w:t>
            </w:r>
          </w:p>
        </w:tc>
        <w:tc>
          <w:tcPr>
            <w:tcW w:w="1224" w:type="pct"/>
            <w:tcBorders>
              <w:top w:val="nil"/>
              <w:left w:val="nil"/>
              <w:bottom w:val="nil"/>
              <w:right w:val="nil"/>
            </w:tcBorders>
            <w:shd w:val="clear" w:color="auto" w:fill="FFFFFF"/>
            <w:vAlign w:val="center"/>
          </w:tcPr>
          <w:p w14:paraId="47869DD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96311 (19.3)</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1261CF6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14909 (30.4)</w:t>
            </w:r>
          </w:p>
        </w:tc>
        <w:tc>
          <w:tcPr>
            <w:tcW w:w="684" w:type="pct"/>
            <w:tcBorders>
              <w:top w:val="nil"/>
              <w:left w:val="nil"/>
              <w:bottom w:val="nil"/>
              <w:right w:val="nil"/>
            </w:tcBorders>
            <w:shd w:val="clear" w:color="auto" w:fill="FFFFFF"/>
          </w:tcPr>
          <w:p w14:paraId="4D5F09F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4F942EC5"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681F05F0"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18 000-30 999</w:t>
            </w:r>
          </w:p>
        </w:tc>
        <w:tc>
          <w:tcPr>
            <w:tcW w:w="1224" w:type="pct"/>
            <w:tcBorders>
              <w:top w:val="nil"/>
              <w:left w:val="nil"/>
              <w:bottom w:val="nil"/>
              <w:right w:val="nil"/>
            </w:tcBorders>
            <w:shd w:val="clear" w:color="auto" w:fill="FFFFFF"/>
            <w:vAlign w:val="center"/>
          </w:tcPr>
          <w:p w14:paraId="0933A85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107586 (21.5)</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1DCD2D5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11543 (23.5)</w:t>
            </w:r>
          </w:p>
        </w:tc>
        <w:tc>
          <w:tcPr>
            <w:tcW w:w="684" w:type="pct"/>
            <w:tcBorders>
              <w:top w:val="nil"/>
              <w:left w:val="nil"/>
              <w:bottom w:val="nil"/>
              <w:right w:val="nil"/>
            </w:tcBorders>
            <w:shd w:val="clear" w:color="auto" w:fill="FFFFFF"/>
          </w:tcPr>
          <w:p w14:paraId="6351AE2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77967223"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02D3126A"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31 000-51 999</w:t>
            </w:r>
          </w:p>
        </w:tc>
        <w:tc>
          <w:tcPr>
            <w:tcW w:w="1224" w:type="pct"/>
            <w:tcBorders>
              <w:top w:val="nil"/>
              <w:left w:val="nil"/>
              <w:bottom w:val="nil"/>
              <w:right w:val="nil"/>
            </w:tcBorders>
            <w:shd w:val="clear" w:color="auto" w:fill="FFFFFF"/>
            <w:vAlign w:val="center"/>
          </w:tcPr>
          <w:p w14:paraId="76760DA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110368 (22.1)</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29F597E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7849 (16.0)</w:t>
            </w:r>
          </w:p>
        </w:tc>
        <w:tc>
          <w:tcPr>
            <w:tcW w:w="684" w:type="pct"/>
            <w:tcBorders>
              <w:top w:val="nil"/>
              <w:left w:val="nil"/>
              <w:bottom w:val="nil"/>
              <w:right w:val="nil"/>
            </w:tcBorders>
            <w:shd w:val="clear" w:color="auto" w:fill="FFFFFF"/>
          </w:tcPr>
          <w:p w14:paraId="4DD1758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08345511"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61A5AE76"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52 000-100 000</w:t>
            </w:r>
          </w:p>
        </w:tc>
        <w:tc>
          <w:tcPr>
            <w:tcW w:w="1224" w:type="pct"/>
            <w:tcBorders>
              <w:top w:val="nil"/>
              <w:left w:val="nil"/>
              <w:bottom w:val="nil"/>
              <w:right w:val="nil"/>
            </w:tcBorders>
            <w:shd w:val="clear" w:color="auto" w:fill="FFFFFF"/>
            <w:vAlign w:val="center"/>
          </w:tcPr>
          <w:p w14:paraId="2C22C78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86022 (17.2)</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D4E282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4192 (8.5)</w:t>
            </w:r>
          </w:p>
        </w:tc>
        <w:tc>
          <w:tcPr>
            <w:tcW w:w="684" w:type="pct"/>
            <w:tcBorders>
              <w:top w:val="nil"/>
              <w:left w:val="nil"/>
              <w:bottom w:val="nil"/>
              <w:right w:val="nil"/>
            </w:tcBorders>
            <w:shd w:val="clear" w:color="auto" w:fill="FFFFFF"/>
          </w:tcPr>
          <w:p w14:paraId="4A67B91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738C5866"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5AB01902"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&gt;100 000</w:t>
            </w:r>
          </w:p>
        </w:tc>
        <w:tc>
          <w:tcPr>
            <w:tcW w:w="1224" w:type="pct"/>
            <w:tcBorders>
              <w:top w:val="nil"/>
              <w:left w:val="nil"/>
              <w:bottom w:val="nil"/>
              <w:right w:val="nil"/>
            </w:tcBorders>
            <w:shd w:val="clear" w:color="auto" w:fill="FFFFFF"/>
            <w:vAlign w:val="center"/>
          </w:tcPr>
          <w:p w14:paraId="30BC458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22879 (4.6)</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1C44A2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731 (1.5)</w:t>
            </w:r>
          </w:p>
        </w:tc>
        <w:tc>
          <w:tcPr>
            <w:tcW w:w="684" w:type="pct"/>
            <w:tcBorders>
              <w:top w:val="nil"/>
              <w:left w:val="nil"/>
              <w:bottom w:val="nil"/>
              <w:right w:val="nil"/>
            </w:tcBorders>
            <w:shd w:val="clear" w:color="auto" w:fill="FFFFFF"/>
          </w:tcPr>
          <w:p w14:paraId="225D622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535AF5BA"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6A282B27"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220C58C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76607 (15.3)</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EB77DF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9858 (20.1)</w:t>
            </w:r>
          </w:p>
        </w:tc>
        <w:tc>
          <w:tcPr>
            <w:tcW w:w="684" w:type="pct"/>
            <w:tcBorders>
              <w:top w:val="nil"/>
              <w:left w:val="nil"/>
              <w:bottom w:val="nil"/>
              <w:right w:val="nil"/>
            </w:tcBorders>
            <w:shd w:val="clear" w:color="auto" w:fill="FFFFFF"/>
          </w:tcPr>
          <w:p w14:paraId="7067A61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ED718A" w:rsidRPr="00C7369E" w14:paraId="0992C1A9" w14:textId="77777777" w:rsidTr="00C931DC">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6391BDB4" w14:textId="77777777" w:rsidR="00ED718A" w:rsidRPr="00C7369E" w:rsidRDefault="00ED718A" w:rsidP="00ED718A">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TDI (median [range])</w:t>
            </w:r>
          </w:p>
        </w:tc>
        <w:tc>
          <w:tcPr>
            <w:tcW w:w="1224" w:type="pct"/>
            <w:tcBorders>
              <w:top w:val="nil"/>
              <w:left w:val="nil"/>
              <w:bottom w:val="nil"/>
              <w:right w:val="nil"/>
            </w:tcBorders>
            <w:shd w:val="clear" w:color="auto" w:fill="FFFFFF"/>
          </w:tcPr>
          <w:p w14:paraId="69279A20" w14:textId="02308AD8" w:rsidR="00ED718A" w:rsidRPr="00C931DC" w:rsidRDefault="00ED718A" w:rsidP="00ED718A">
            <w:pPr>
              <w:jc w:val="both"/>
              <w:rPr>
                <w:rFonts w:asciiTheme="minorHAnsi" w:eastAsiaTheme="minorHAnsi" w:hAnsiTheme="minorHAnsi" w:cs="Calibri"/>
                <w:color w:val="000000"/>
                <w:kern w:val="24"/>
                <w14:ligatures w14:val="standardContextual"/>
              </w:rPr>
            </w:pPr>
            <w:r w:rsidRPr="00C931DC">
              <w:rPr>
                <w:rFonts w:asciiTheme="minorHAnsi" w:eastAsiaTheme="minorHAnsi" w:hAnsiTheme="minorHAnsi" w:cs="Calibri"/>
                <w:color w:val="000000"/>
                <w:kern w:val="24"/>
                <w14:ligatures w14:val="standardContextual"/>
              </w:rPr>
              <w:t>-2.14 [-6.26, 11.00]</w:t>
            </w:r>
          </w:p>
        </w:tc>
        <w:tc>
          <w:tcPr>
            <w:tcW w:w="1199" w:type="pct"/>
            <w:tcBorders>
              <w:top w:val="nil"/>
              <w:left w:val="nil"/>
              <w:bottom w:val="nil"/>
              <w:right w:val="nil"/>
            </w:tcBorders>
            <w:shd w:val="clear" w:color="auto" w:fill="FFFFFF"/>
            <w:tcMar>
              <w:top w:w="2" w:type="dxa"/>
              <w:left w:w="2" w:type="dxa"/>
              <w:bottom w:w="0" w:type="dxa"/>
              <w:right w:w="2" w:type="dxa"/>
            </w:tcMar>
            <w:hideMark/>
          </w:tcPr>
          <w:p w14:paraId="2F50A181" w14:textId="74C26A71" w:rsidR="00ED718A" w:rsidRPr="00C931DC" w:rsidRDefault="00ED718A" w:rsidP="00ED718A">
            <w:pPr>
              <w:jc w:val="both"/>
              <w:rPr>
                <w:rFonts w:asciiTheme="minorHAnsi" w:eastAsiaTheme="minorHAnsi" w:hAnsiTheme="minorHAnsi" w:cs="Calibri"/>
                <w:color w:val="000000"/>
                <w:kern w:val="24"/>
                <w14:ligatures w14:val="standardContextual"/>
              </w:rPr>
            </w:pPr>
            <w:r w:rsidRPr="00C931DC">
              <w:rPr>
                <w:rFonts w:asciiTheme="minorHAnsi" w:eastAsiaTheme="minorHAnsi" w:hAnsiTheme="minorHAnsi" w:cs="Calibri"/>
                <w:color w:val="000000"/>
                <w:kern w:val="24"/>
                <w14:ligatures w14:val="standardContextual"/>
              </w:rPr>
              <w:t>-1.88 [-6.26, 10.56]</w:t>
            </w:r>
          </w:p>
        </w:tc>
        <w:tc>
          <w:tcPr>
            <w:tcW w:w="684" w:type="pct"/>
            <w:tcBorders>
              <w:top w:val="nil"/>
              <w:left w:val="nil"/>
              <w:bottom w:val="nil"/>
              <w:right w:val="nil"/>
            </w:tcBorders>
            <w:shd w:val="clear" w:color="auto" w:fill="FFFFFF"/>
          </w:tcPr>
          <w:p w14:paraId="4350B093" w14:textId="77777777" w:rsidR="00ED718A" w:rsidRPr="00C7369E" w:rsidRDefault="00ED718A" w:rsidP="00ED718A">
            <w:pPr>
              <w:jc w:val="both"/>
              <w:rPr>
                <w:rFonts w:asciiTheme="minorHAnsi" w:eastAsiaTheme="minorHAnsi" w:hAnsiTheme="minorHAnsi" w:cs="Calibri"/>
                <w:color w:val="000000"/>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2EFED6DD"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5E1C2418"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78A1934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623 (0.1)</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699C97A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58 (0.1)</w:t>
            </w:r>
          </w:p>
        </w:tc>
        <w:tc>
          <w:tcPr>
            <w:tcW w:w="684" w:type="pct"/>
            <w:tcBorders>
              <w:top w:val="nil"/>
              <w:left w:val="nil"/>
              <w:bottom w:val="nil"/>
              <w:right w:val="nil"/>
            </w:tcBorders>
            <w:shd w:val="clear" w:color="auto" w:fill="FFFFFF"/>
          </w:tcPr>
          <w:p w14:paraId="37721791"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5D49CB2C"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0185B72D"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BMI (mean (SD), kg/m</w:t>
            </w:r>
            <w:r w:rsidRPr="00C7369E">
              <w:rPr>
                <w:rFonts w:asciiTheme="minorHAnsi" w:eastAsiaTheme="minorHAnsi" w:hAnsiTheme="minorHAnsi" w:cs="Calibri"/>
                <w:kern w:val="2"/>
                <w:vertAlign w:val="superscript"/>
                <w14:ligatures w14:val="standardContextual"/>
              </w:rPr>
              <w:t>2</w:t>
            </w:r>
            <w:r w:rsidRPr="00C7369E">
              <w:rPr>
                <w:rFonts w:asciiTheme="minorHAnsi" w:eastAsiaTheme="minorHAnsi" w:hAnsiTheme="minorHAnsi" w:cs="Calibri"/>
                <w:kern w:val="2"/>
                <w14:ligatures w14:val="standardContextual"/>
              </w:rPr>
              <w:t>)</w:t>
            </w:r>
          </w:p>
        </w:tc>
        <w:tc>
          <w:tcPr>
            <w:tcW w:w="1224" w:type="pct"/>
            <w:tcBorders>
              <w:top w:val="nil"/>
              <w:left w:val="nil"/>
              <w:bottom w:val="nil"/>
              <w:right w:val="nil"/>
            </w:tcBorders>
            <w:shd w:val="clear" w:color="auto" w:fill="FFFFFF"/>
            <w:vAlign w:val="center"/>
          </w:tcPr>
          <w:p w14:paraId="01D0F97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27.43 (4.78)</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48FFF67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29.51 (5.41)</w:t>
            </w:r>
          </w:p>
        </w:tc>
        <w:tc>
          <w:tcPr>
            <w:tcW w:w="684" w:type="pct"/>
            <w:tcBorders>
              <w:top w:val="nil"/>
              <w:left w:val="nil"/>
              <w:bottom w:val="nil"/>
              <w:right w:val="nil"/>
            </w:tcBorders>
            <w:shd w:val="clear" w:color="auto" w:fill="FFFFFF"/>
          </w:tcPr>
          <w:p w14:paraId="1E9F3891" w14:textId="77777777" w:rsidR="001B1EF2" w:rsidRPr="00C7369E" w:rsidRDefault="001B1EF2" w:rsidP="00860D56">
            <w:pPr>
              <w:jc w:val="both"/>
              <w:rPr>
                <w:rFonts w:asciiTheme="minorHAnsi" w:eastAsiaTheme="minorHAnsi" w:hAnsiTheme="minorHAnsi" w:cs="Calibri"/>
                <w:color w:val="000000"/>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7072A4D8"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73042F2C"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0292A32C"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9970 (2.0)</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E8A8FF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1470 (3.0)</w:t>
            </w:r>
          </w:p>
        </w:tc>
        <w:tc>
          <w:tcPr>
            <w:tcW w:w="684" w:type="pct"/>
            <w:tcBorders>
              <w:top w:val="nil"/>
              <w:left w:val="nil"/>
              <w:bottom w:val="nil"/>
              <w:right w:val="nil"/>
            </w:tcBorders>
            <w:shd w:val="clear" w:color="auto" w:fill="FFFFFF"/>
          </w:tcPr>
          <w:p w14:paraId="34C12344"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35CCB77D"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792AD4B2"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Smoking status (%)</w:t>
            </w:r>
          </w:p>
        </w:tc>
        <w:tc>
          <w:tcPr>
            <w:tcW w:w="1224" w:type="pct"/>
            <w:tcBorders>
              <w:top w:val="nil"/>
              <w:left w:val="nil"/>
              <w:bottom w:val="nil"/>
              <w:right w:val="nil"/>
            </w:tcBorders>
            <w:shd w:val="clear" w:color="auto" w:fill="FFFFFF"/>
            <w:vAlign w:val="center"/>
          </w:tcPr>
          <w:p w14:paraId="7B2EB5F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4A077D9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684" w:type="pct"/>
            <w:tcBorders>
              <w:top w:val="nil"/>
              <w:left w:val="nil"/>
              <w:bottom w:val="nil"/>
              <w:right w:val="nil"/>
            </w:tcBorders>
            <w:shd w:val="clear" w:color="auto" w:fill="FFFFFF"/>
          </w:tcPr>
          <w:p w14:paraId="1C6A51B1"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69A2C75F"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hideMark/>
          </w:tcPr>
          <w:p w14:paraId="09A7F521"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Never</w:t>
            </w:r>
          </w:p>
        </w:tc>
        <w:tc>
          <w:tcPr>
            <w:tcW w:w="1224" w:type="pct"/>
            <w:tcBorders>
              <w:top w:val="nil"/>
              <w:left w:val="nil"/>
              <w:bottom w:val="nil"/>
              <w:right w:val="nil"/>
            </w:tcBorders>
            <w:shd w:val="clear" w:color="auto" w:fill="FFFFFF"/>
            <w:vAlign w:val="center"/>
          </w:tcPr>
          <w:p w14:paraId="0B73A7B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272552 (54.5)</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6EF6D2B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23665 (48.2)</w:t>
            </w:r>
          </w:p>
        </w:tc>
        <w:tc>
          <w:tcPr>
            <w:tcW w:w="684" w:type="pct"/>
            <w:tcBorders>
              <w:top w:val="nil"/>
              <w:left w:val="nil"/>
              <w:bottom w:val="nil"/>
              <w:right w:val="nil"/>
            </w:tcBorders>
            <w:shd w:val="clear" w:color="auto" w:fill="FFFFFF"/>
          </w:tcPr>
          <w:p w14:paraId="0DFE2374"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1CC51FD4"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hideMark/>
          </w:tcPr>
          <w:p w14:paraId="24C76420"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Former</w:t>
            </w:r>
          </w:p>
        </w:tc>
        <w:tc>
          <w:tcPr>
            <w:tcW w:w="1224" w:type="pct"/>
            <w:tcBorders>
              <w:top w:val="nil"/>
              <w:left w:val="nil"/>
              <w:bottom w:val="nil"/>
              <w:right w:val="nil"/>
            </w:tcBorders>
            <w:shd w:val="clear" w:color="auto" w:fill="FFFFFF"/>
            <w:vAlign w:val="center"/>
          </w:tcPr>
          <w:p w14:paraId="1058E69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171917 (34.4)</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3D92BC7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19921 (40.6)</w:t>
            </w:r>
          </w:p>
        </w:tc>
        <w:tc>
          <w:tcPr>
            <w:tcW w:w="684" w:type="pct"/>
            <w:tcBorders>
              <w:top w:val="nil"/>
              <w:left w:val="nil"/>
              <w:bottom w:val="nil"/>
              <w:right w:val="nil"/>
            </w:tcBorders>
            <w:shd w:val="clear" w:color="auto" w:fill="FFFFFF"/>
          </w:tcPr>
          <w:p w14:paraId="415609DC"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7068DB35"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hideMark/>
          </w:tcPr>
          <w:p w14:paraId="5162D8DD"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Current</w:t>
            </w:r>
          </w:p>
        </w:tc>
        <w:tc>
          <w:tcPr>
            <w:tcW w:w="1224" w:type="pct"/>
            <w:tcBorders>
              <w:top w:val="nil"/>
              <w:left w:val="nil"/>
              <w:bottom w:val="nil"/>
              <w:right w:val="nil"/>
            </w:tcBorders>
            <w:shd w:val="clear" w:color="auto" w:fill="FFFFFF"/>
            <w:vAlign w:val="center"/>
          </w:tcPr>
          <w:p w14:paraId="58266FC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52395 (10.5)</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5599EDF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5114 (10.4)</w:t>
            </w:r>
          </w:p>
        </w:tc>
        <w:tc>
          <w:tcPr>
            <w:tcW w:w="684" w:type="pct"/>
            <w:tcBorders>
              <w:top w:val="nil"/>
              <w:left w:val="nil"/>
              <w:bottom w:val="nil"/>
              <w:right w:val="nil"/>
            </w:tcBorders>
            <w:shd w:val="clear" w:color="auto" w:fill="FFFFFF"/>
          </w:tcPr>
          <w:p w14:paraId="0D4A248D"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319443DC"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01AE83FB"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1F09F41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2909 (0.6)</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5BE63A99"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382 (0.8)</w:t>
            </w:r>
          </w:p>
        </w:tc>
        <w:tc>
          <w:tcPr>
            <w:tcW w:w="684" w:type="pct"/>
            <w:tcBorders>
              <w:top w:val="nil"/>
              <w:left w:val="nil"/>
              <w:bottom w:val="nil"/>
              <w:right w:val="nil"/>
            </w:tcBorders>
            <w:shd w:val="clear" w:color="auto" w:fill="FFFFFF"/>
          </w:tcPr>
          <w:p w14:paraId="2A62F66C"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359C7F91"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1FFC125C" w14:textId="77777777" w:rsidR="001B1EF2" w:rsidRPr="00C7369E" w:rsidRDefault="001B1EF2" w:rsidP="00860D56">
            <w:pPr>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Alcohol consumption (times/week, %)</w:t>
            </w:r>
          </w:p>
        </w:tc>
        <w:tc>
          <w:tcPr>
            <w:tcW w:w="1224" w:type="pct"/>
            <w:tcBorders>
              <w:top w:val="nil"/>
              <w:left w:val="nil"/>
              <w:bottom w:val="nil"/>
              <w:right w:val="nil"/>
            </w:tcBorders>
            <w:shd w:val="clear" w:color="auto" w:fill="FFFFFF"/>
            <w:vAlign w:val="center"/>
          </w:tcPr>
          <w:p w14:paraId="2459192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0927D7A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684" w:type="pct"/>
            <w:tcBorders>
              <w:top w:val="nil"/>
              <w:left w:val="nil"/>
              <w:bottom w:val="nil"/>
              <w:right w:val="nil"/>
            </w:tcBorders>
            <w:shd w:val="clear" w:color="auto" w:fill="FFFFFF"/>
          </w:tcPr>
          <w:p w14:paraId="5889B2C8"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605E119D"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4FD6C081"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Never</w:t>
            </w:r>
          </w:p>
        </w:tc>
        <w:tc>
          <w:tcPr>
            <w:tcW w:w="1224" w:type="pct"/>
            <w:tcBorders>
              <w:top w:val="nil"/>
              <w:left w:val="nil"/>
              <w:bottom w:val="nil"/>
              <w:right w:val="nil"/>
            </w:tcBorders>
            <w:shd w:val="clear" w:color="auto" w:fill="FFFFFF"/>
            <w:vAlign w:val="center"/>
          </w:tcPr>
          <w:p w14:paraId="7CA4051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40278 (8.1)</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3B64BA6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5468 (11.1)</w:t>
            </w:r>
          </w:p>
        </w:tc>
        <w:tc>
          <w:tcPr>
            <w:tcW w:w="684" w:type="pct"/>
            <w:tcBorders>
              <w:top w:val="nil"/>
              <w:left w:val="nil"/>
              <w:bottom w:val="nil"/>
              <w:right w:val="nil"/>
            </w:tcBorders>
            <w:shd w:val="clear" w:color="auto" w:fill="FFFFFF"/>
          </w:tcPr>
          <w:p w14:paraId="224F899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5AB4E955"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13D690E0"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1-2</w:t>
            </w:r>
          </w:p>
        </w:tc>
        <w:tc>
          <w:tcPr>
            <w:tcW w:w="1224" w:type="pct"/>
            <w:tcBorders>
              <w:top w:val="nil"/>
              <w:left w:val="nil"/>
              <w:bottom w:val="nil"/>
              <w:right w:val="nil"/>
            </w:tcBorders>
            <w:shd w:val="clear" w:color="auto" w:fill="FFFFFF"/>
            <w:vAlign w:val="center"/>
          </w:tcPr>
          <w:p w14:paraId="298096E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241901 (48.4)</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528DD6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25064 (51.1)</w:t>
            </w:r>
          </w:p>
        </w:tc>
        <w:tc>
          <w:tcPr>
            <w:tcW w:w="684" w:type="pct"/>
            <w:tcBorders>
              <w:top w:val="nil"/>
              <w:left w:val="nil"/>
              <w:bottom w:val="nil"/>
              <w:right w:val="nil"/>
            </w:tcBorders>
            <w:shd w:val="clear" w:color="auto" w:fill="FFFFFF"/>
          </w:tcPr>
          <w:p w14:paraId="4BC1891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3D168E11"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696841A3"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3-4</w:t>
            </w:r>
          </w:p>
        </w:tc>
        <w:tc>
          <w:tcPr>
            <w:tcW w:w="1224" w:type="pct"/>
            <w:tcBorders>
              <w:top w:val="nil"/>
              <w:left w:val="nil"/>
              <w:bottom w:val="nil"/>
              <w:right w:val="nil"/>
            </w:tcBorders>
            <w:shd w:val="clear" w:color="auto" w:fill="FFFFFF"/>
            <w:vAlign w:val="center"/>
          </w:tcPr>
          <w:p w14:paraId="5FAAE94C"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114965 (23.0)</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3AC4F5B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9624 (19.6)</w:t>
            </w:r>
          </w:p>
        </w:tc>
        <w:tc>
          <w:tcPr>
            <w:tcW w:w="684" w:type="pct"/>
            <w:tcBorders>
              <w:top w:val="nil"/>
              <w:left w:val="nil"/>
              <w:bottom w:val="nil"/>
              <w:right w:val="nil"/>
            </w:tcBorders>
            <w:shd w:val="clear" w:color="auto" w:fill="FFFFFF"/>
          </w:tcPr>
          <w:p w14:paraId="3112E637"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6D34D713"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255503F6"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≥5</w:t>
            </w:r>
          </w:p>
        </w:tc>
        <w:tc>
          <w:tcPr>
            <w:tcW w:w="1224" w:type="pct"/>
            <w:tcBorders>
              <w:top w:val="nil"/>
              <w:left w:val="nil"/>
              <w:bottom w:val="nil"/>
              <w:right w:val="nil"/>
            </w:tcBorders>
            <w:shd w:val="clear" w:color="auto" w:fill="FFFFFF"/>
            <w:vAlign w:val="center"/>
          </w:tcPr>
          <w:p w14:paraId="4985A96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101154 (20.2)</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27C1386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8772 (17.9)</w:t>
            </w:r>
          </w:p>
        </w:tc>
        <w:tc>
          <w:tcPr>
            <w:tcW w:w="684" w:type="pct"/>
            <w:tcBorders>
              <w:top w:val="nil"/>
              <w:left w:val="nil"/>
              <w:bottom w:val="nil"/>
              <w:right w:val="nil"/>
            </w:tcBorders>
            <w:shd w:val="clear" w:color="auto" w:fill="FFFFFF"/>
          </w:tcPr>
          <w:p w14:paraId="3A9E7D2C"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726E6D05"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1F2BE8CB"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728E750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1475 (0.3)</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5E2BAF9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154 (0.3)</w:t>
            </w:r>
          </w:p>
        </w:tc>
        <w:tc>
          <w:tcPr>
            <w:tcW w:w="684" w:type="pct"/>
            <w:tcBorders>
              <w:top w:val="nil"/>
              <w:left w:val="nil"/>
              <w:bottom w:val="nil"/>
              <w:right w:val="nil"/>
            </w:tcBorders>
            <w:shd w:val="clear" w:color="auto" w:fill="FFFFFF"/>
          </w:tcPr>
          <w:p w14:paraId="4CFBC98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70944246"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11594F22"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4"/>
                <w14:ligatures w14:val="standardContextual"/>
              </w:rPr>
              <w:t>IPAQ activity group (%)</w:t>
            </w:r>
          </w:p>
        </w:tc>
        <w:tc>
          <w:tcPr>
            <w:tcW w:w="1224" w:type="pct"/>
            <w:tcBorders>
              <w:top w:val="nil"/>
              <w:left w:val="nil"/>
              <w:bottom w:val="nil"/>
              <w:right w:val="nil"/>
            </w:tcBorders>
            <w:shd w:val="clear" w:color="auto" w:fill="FFFFFF"/>
            <w:vAlign w:val="center"/>
          </w:tcPr>
          <w:p w14:paraId="2A3D77A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1323691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684" w:type="pct"/>
            <w:tcBorders>
              <w:top w:val="nil"/>
              <w:left w:val="nil"/>
              <w:bottom w:val="nil"/>
              <w:right w:val="nil"/>
            </w:tcBorders>
            <w:shd w:val="clear" w:color="auto" w:fill="FFFFFF"/>
          </w:tcPr>
          <w:p w14:paraId="5083EFD3"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0956D5A9"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02BF625B"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
                <w14:ligatures w14:val="standardContextual"/>
              </w:rPr>
              <w:t>Low</w:t>
            </w:r>
          </w:p>
        </w:tc>
        <w:tc>
          <w:tcPr>
            <w:tcW w:w="1224" w:type="pct"/>
            <w:tcBorders>
              <w:top w:val="nil"/>
              <w:left w:val="nil"/>
              <w:bottom w:val="nil"/>
              <w:right w:val="nil"/>
            </w:tcBorders>
            <w:shd w:val="clear" w:color="auto" w:fill="FFFFFF"/>
            <w:vAlign w:val="center"/>
          </w:tcPr>
          <w:p w14:paraId="032CF85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75584 (15.1)</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6F3F7BF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8181 (16.7)</w:t>
            </w:r>
          </w:p>
        </w:tc>
        <w:tc>
          <w:tcPr>
            <w:tcW w:w="684" w:type="pct"/>
            <w:tcBorders>
              <w:top w:val="nil"/>
              <w:left w:val="nil"/>
              <w:bottom w:val="nil"/>
              <w:right w:val="nil"/>
            </w:tcBorders>
            <w:shd w:val="clear" w:color="auto" w:fill="FFFFFF"/>
          </w:tcPr>
          <w:p w14:paraId="7184A91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6FE1ABA9"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634F57D5"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
                <w14:ligatures w14:val="standardContextual"/>
              </w:rPr>
              <w:t>Moderate</w:t>
            </w:r>
          </w:p>
        </w:tc>
        <w:tc>
          <w:tcPr>
            <w:tcW w:w="1224" w:type="pct"/>
            <w:tcBorders>
              <w:top w:val="nil"/>
              <w:left w:val="nil"/>
              <w:bottom w:val="nil"/>
              <w:right w:val="nil"/>
            </w:tcBorders>
            <w:shd w:val="clear" w:color="auto" w:fill="FFFFFF"/>
            <w:vAlign w:val="center"/>
          </w:tcPr>
          <w:p w14:paraId="75E9835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163227 (32.7)</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1A61395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13981 (28.5)</w:t>
            </w:r>
          </w:p>
        </w:tc>
        <w:tc>
          <w:tcPr>
            <w:tcW w:w="684" w:type="pct"/>
            <w:tcBorders>
              <w:top w:val="nil"/>
              <w:left w:val="nil"/>
              <w:bottom w:val="nil"/>
              <w:right w:val="nil"/>
            </w:tcBorders>
            <w:shd w:val="clear" w:color="auto" w:fill="FFFFFF"/>
          </w:tcPr>
          <w:p w14:paraId="1EE26FA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5B099741"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3F835E5E"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
                <w14:ligatures w14:val="standardContextual"/>
              </w:rPr>
              <w:t>High</w:t>
            </w:r>
          </w:p>
        </w:tc>
        <w:tc>
          <w:tcPr>
            <w:tcW w:w="1224" w:type="pct"/>
            <w:tcBorders>
              <w:top w:val="nil"/>
              <w:left w:val="nil"/>
              <w:bottom w:val="nil"/>
              <w:right w:val="nil"/>
            </w:tcBorders>
            <w:shd w:val="clear" w:color="auto" w:fill="FFFFFF"/>
            <w:vAlign w:val="center"/>
          </w:tcPr>
          <w:p w14:paraId="2DC80C4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161472 (32.3)</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6E8AAD6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14577 (29.7)</w:t>
            </w:r>
          </w:p>
        </w:tc>
        <w:tc>
          <w:tcPr>
            <w:tcW w:w="684" w:type="pct"/>
            <w:tcBorders>
              <w:top w:val="nil"/>
              <w:left w:val="nil"/>
              <w:bottom w:val="nil"/>
              <w:right w:val="nil"/>
            </w:tcBorders>
            <w:shd w:val="clear" w:color="auto" w:fill="FFFFFF"/>
          </w:tcPr>
          <w:p w14:paraId="592AD3B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3C9CA1BA"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vAlign w:val="center"/>
          </w:tcPr>
          <w:p w14:paraId="19FC8F27" w14:textId="77777777" w:rsidR="001B1EF2" w:rsidRPr="00C7369E" w:rsidRDefault="001B1EF2" w:rsidP="00860D56">
            <w:pPr>
              <w:ind w:firstLineChars="100" w:firstLine="240"/>
              <w:jc w:val="both"/>
              <w:rPr>
                <w:rFonts w:asciiTheme="minorHAnsi" w:eastAsiaTheme="minorHAnsi" w:hAnsiTheme="minorHAnsi" w:cs="Calibri"/>
                <w:color w:val="000000"/>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090C8C49"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99490 (19.9)</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16E7A1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12343 (25.1)</w:t>
            </w:r>
          </w:p>
        </w:tc>
        <w:tc>
          <w:tcPr>
            <w:tcW w:w="684" w:type="pct"/>
            <w:tcBorders>
              <w:top w:val="nil"/>
              <w:left w:val="nil"/>
              <w:bottom w:val="nil"/>
              <w:right w:val="nil"/>
            </w:tcBorders>
            <w:shd w:val="clear" w:color="auto" w:fill="FFFFFF"/>
          </w:tcPr>
          <w:p w14:paraId="464E158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7E2A0165"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5FF5338F" w14:textId="79D8ED95" w:rsidR="001B1EF2" w:rsidRPr="00C7369E" w:rsidRDefault="00EE67E3" w:rsidP="00860D56">
            <w:pPr>
              <w:jc w:val="both"/>
              <w:rPr>
                <w:rFonts w:asciiTheme="minorHAnsi" w:eastAsiaTheme="minorHAnsi" w:hAnsiTheme="minorHAnsi" w:cs="Calibri"/>
                <w:kern w:val="2"/>
                <w14:ligatures w14:val="standardContextual"/>
              </w:rPr>
            </w:pPr>
            <w:r>
              <w:rPr>
                <w:rFonts w:asciiTheme="minorHAnsi" w:eastAsiaTheme="minorEastAsia" w:hAnsiTheme="minorHAnsi" w:cs="Calibri" w:hint="eastAsia"/>
                <w:kern w:val="2"/>
                <w14:ligatures w14:val="standardContextual"/>
              </w:rPr>
              <w:t>S</w:t>
            </w:r>
            <w:r w:rsidR="001B1EF2" w:rsidRPr="00C7369E">
              <w:rPr>
                <w:rFonts w:asciiTheme="minorHAnsi" w:eastAsiaTheme="minorHAnsi" w:hAnsiTheme="minorHAnsi" w:cs="Calibri"/>
                <w:kern w:val="2"/>
                <w14:ligatures w14:val="standardContextual"/>
              </w:rPr>
              <w:t xml:space="preserve">leep status </w:t>
            </w:r>
            <w:r w:rsidR="001B1EF2" w:rsidRPr="00C7369E">
              <w:rPr>
                <w:rFonts w:asciiTheme="minorHAnsi" w:eastAsiaTheme="minorHAnsi" w:hAnsiTheme="minorHAnsi" w:cs="Calibri" w:hint="eastAsia"/>
                <w:kern w:val="2"/>
                <w14:ligatures w14:val="standardContextual"/>
              </w:rPr>
              <w:t>(</w:t>
            </w:r>
            <w:r w:rsidR="001B1EF2" w:rsidRPr="00C7369E">
              <w:rPr>
                <w:rFonts w:asciiTheme="minorHAnsi" w:eastAsiaTheme="minorHAnsi" w:hAnsiTheme="minorHAnsi" w:cs="Calibri"/>
                <w:kern w:val="2"/>
                <w14:ligatures w14:val="standardContextual"/>
              </w:rPr>
              <w:t>%</w:t>
            </w:r>
            <w:r w:rsidR="001B1EF2" w:rsidRPr="00C7369E">
              <w:rPr>
                <w:rFonts w:asciiTheme="minorHAnsi" w:eastAsiaTheme="minorHAnsi" w:hAnsiTheme="minorHAnsi" w:cs="Calibri" w:hint="eastAsia"/>
                <w:kern w:val="2"/>
                <w14:ligatures w14:val="standardContextual"/>
              </w:rPr>
              <w:t>)</w:t>
            </w:r>
          </w:p>
        </w:tc>
        <w:tc>
          <w:tcPr>
            <w:tcW w:w="1224" w:type="pct"/>
            <w:tcBorders>
              <w:top w:val="nil"/>
              <w:left w:val="nil"/>
              <w:bottom w:val="nil"/>
              <w:right w:val="nil"/>
            </w:tcBorders>
            <w:shd w:val="clear" w:color="auto" w:fill="FFFFFF"/>
            <w:vAlign w:val="center"/>
          </w:tcPr>
          <w:p w14:paraId="5CC7F0B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7D6B1277"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c>
          <w:tcPr>
            <w:tcW w:w="684" w:type="pct"/>
            <w:tcBorders>
              <w:top w:val="nil"/>
              <w:left w:val="nil"/>
              <w:bottom w:val="nil"/>
              <w:right w:val="nil"/>
            </w:tcBorders>
            <w:shd w:val="clear" w:color="auto" w:fill="FFFFFF"/>
          </w:tcPr>
          <w:p w14:paraId="0FB06BF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54CAE3E1"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2C8481C5"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&lt;7 h/day or &gt;9 h/day</w:t>
            </w:r>
          </w:p>
        </w:tc>
        <w:tc>
          <w:tcPr>
            <w:tcW w:w="1224" w:type="pct"/>
            <w:tcBorders>
              <w:top w:val="nil"/>
              <w:left w:val="nil"/>
              <w:bottom w:val="nil"/>
              <w:right w:val="nil"/>
            </w:tcBorders>
            <w:shd w:val="clear" w:color="auto" w:fill="FFFFFF"/>
            <w:vAlign w:val="center"/>
          </w:tcPr>
          <w:p w14:paraId="727322A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131650 (26.3)</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46045FF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16515 (33.6)</w:t>
            </w:r>
          </w:p>
        </w:tc>
        <w:tc>
          <w:tcPr>
            <w:tcW w:w="684" w:type="pct"/>
            <w:tcBorders>
              <w:top w:val="nil"/>
              <w:left w:val="nil"/>
              <w:bottom w:val="nil"/>
              <w:right w:val="nil"/>
            </w:tcBorders>
            <w:shd w:val="clear" w:color="auto" w:fill="FFFFFF"/>
          </w:tcPr>
          <w:p w14:paraId="30E17825" w14:textId="77777777" w:rsidR="001B1EF2" w:rsidRPr="00C7369E" w:rsidRDefault="001B1EF2" w:rsidP="00860D56">
            <w:pPr>
              <w:jc w:val="both"/>
              <w:rPr>
                <w:rFonts w:asciiTheme="minorHAnsi" w:eastAsiaTheme="minorHAnsi" w:hAnsiTheme="minorHAnsi" w:cs="Calibri"/>
                <w:color w:val="000000"/>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7ECEB760"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069510AC"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1FAD5979"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4148 (0.8)</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584E394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612 (1.2)</w:t>
            </w:r>
          </w:p>
        </w:tc>
        <w:tc>
          <w:tcPr>
            <w:tcW w:w="684" w:type="pct"/>
            <w:tcBorders>
              <w:top w:val="nil"/>
              <w:left w:val="nil"/>
              <w:bottom w:val="nil"/>
              <w:right w:val="nil"/>
            </w:tcBorders>
            <w:shd w:val="clear" w:color="auto" w:fill="FFFFFF"/>
          </w:tcPr>
          <w:p w14:paraId="4BF7DC64"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4411A849"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5B5DCFEA"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CCI (median [range])</w:t>
            </w:r>
          </w:p>
        </w:tc>
        <w:tc>
          <w:tcPr>
            <w:tcW w:w="1224" w:type="pct"/>
            <w:tcBorders>
              <w:top w:val="nil"/>
              <w:left w:val="nil"/>
              <w:bottom w:val="nil"/>
              <w:right w:val="nil"/>
            </w:tcBorders>
            <w:shd w:val="clear" w:color="auto" w:fill="FFFFFF"/>
            <w:vAlign w:val="center"/>
          </w:tcPr>
          <w:p w14:paraId="38FE2F61" w14:textId="2F29F573" w:rsidR="001B1EF2" w:rsidRPr="00C931DC" w:rsidRDefault="001B1EF2" w:rsidP="00860D56">
            <w:pPr>
              <w:jc w:val="both"/>
              <w:rPr>
                <w:rFonts w:asciiTheme="minorHAnsi" w:eastAsiaTheme="minorEastAsia"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0.0</w:t>
            </w:r>
            <w:r w:rsidR="00C931DC">
              <w:rPr>
                <w:rFonts w:asciiTheme="minorHAnsi" w:eastAsiaTheme="minorEastAsia" w:hAnsiTheme="minorHAnsi" w:cs="Calibri" w:hint="eastAsia"/>
                <w:color w:val="000000"/>
                <w:kern w:val="24"/>
                <w14:ligatures w14:val="standardContextual"/>
              </w:rPr>
              <w:t>0</w:t>
            </w:r>
            <w:r w:rsidRPr="00C7369E">
              <w:rPr>
                <w:rFonts w:asciiTheme="minorHAnsi" w:eastAsiaTheme="minorHAnsi" w:hAnsiTheme="minorHAnsi" w:cs="Calibri"/>
                <w:color w:val="000000"/>
                <w:kern w:val="24"/>
                <w14:ligatures w14:val="standardContextual"/>
              </w:rPr>
              <w:t xml:space="preserve"> </w:t>
            </w:r>
            <w:r w:rsidR="003B62B3">
              <w:rPr>
                <w:rFonts w:asciiTheme="minorHAnsi" w:eastAsiaTheme="minorEastAsia" w:hAnsiTheme="minorHAnsi" w:cs="Calibri" w:hint="eastAsia"/>
                <w:color w:val="000000"/>
                <w:kern w:val="24"/>
                <w14:ligatures w14:val="standardContextual"/>
              </w:rPr>
              <w:t>[</w:t>
            </w:r>
            <w:r w:rsidRPr="00C7369E">
              <w:rPr>
                <w:rFonts w:asciiTheme="minorHAnsi" w:eastAsiaTheme="minorHAnsi" w:hAnsiTheme="minorHAnsi" w:cs="Calibri"/>
                <w:color w:val="000000"/>
                <w:kern w:val="24"/>
                <w14:ligatures w14:val="standardContextual"/>
              </w:rPr>
              <w:t>0.0</w:t>
            </w:r>
            <w:r w:rsidR="00C931DC">
              <w:rPr>
                <w:rFonts w:asciiTheme="minorHAnsi" w:eastAsiaTheme="minorEastAsia" w:hAnsiTheme="minorHAnsi" w:cs="Calibri" w:hint="eastAsia"/>
                <w:color w:val="000000"/>
                <w:kern w:val="24"/>
                <w14:ligatures w14:val="standardContextual"/>
              </w:rPr>
              <w:t>0</w:t>
            </w:r>
            <w:r w:rsidRPr="00C7369E">
              <w:rPr>
                <w:rFonts w:asciiTheme="minorHAnsi" w:eastAsiaTheme="minorHAnsi" w:hAnsiTheme="minorHAnsi" w:cs="Calibri"/>
                <w:color w:val="000000"/>
                <w:kern w:val="24"/>
                <w14:ligatures w14:val="standardContextual"/>
              </w:rPr>
              <w:t>, 14.0</w:t>
            </w:r>
            <w:r w:rsidR="00C931DC">
              <w:rPr>
                <w:rFonts w:asciiTheme="minorHAnsi" w:eastAsiaTheme="minorEastAsia" w:hAnsiTheme="minorHAnsi" w:cs="Calibri" w:hint="eastAsia"/>
                <w:color w:val="000000"/>
                <w:kern w:val="24"/>
                <w14:ligatures w14:val="standardContextual"/>
              </w:rPr>
              <w:t>0</w:t>
            </w:r>
            <w:r w:rsidR="003B62B3">
              <w:rPr>
                <w:rFonts w:asciiTheme="minorHAnsi" w:eastAsiaTheme="minorEastAsia" w:hAnsiTheme="minorHAnsi" w:cs="Calibri" w:hint="eastAsia"/>
                <w:color w:val="000000"/>
                <w:kern w:val="24"/>
                <w14:ligatures w14:val="standardContextual"/>
              </w:rPr>
              <w:t>]</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0A6C813F" w14:textId="3910DC6D" w:rsidR="001B1EF2" w:rsidRPr="00C931DC" w:rsidRDefault="001B1EF2" w:rsidP="00860D56">
            <w:pPr>
              <w:jc w:val="both"/>
              <w:rPr>
                <w:rFonts w:asciiTheme="minorHAnsi" w:eastAsiaTheme="minorEastAsia"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 xml:space="preserve">0.0 </w:t>
            </w:r>
            <w:r w:rsidR="003B62B3">
              <w:rPr>
                <w:rFonts w:asciiTheme="minorHAnsi" w:eastAsiaTheme="minorEastAsia" w:hAnsiTheme="minorHAnsi" w:cs="Calibri" w:hint="eastAsia"/>
                <w:color w:val="000000"/>
                <w:kern w:val="24"/>
                <w14:ligatures w14:val="standardContextual"/>
              </w:rPr>
              <w:t>[</w:t>
            </w:r>
            <w:r w:rsidRPr="00C7369E">
              <w:rPr>
                <w:rFonts w:asciiTheme="minorHAnsi" w:eastAsiaTheme="minorHAnsi" w:hAnsiTheme="minorHAnsi" w:cs="Calibri"/>
                <w:color w:val="000000"/>
                <w:kern w:val="24"/>
                <w14:ligatures w14:val="standardContextual"/>
              </w:rPr>
              <w:t>0.0</w:t>
            </w:r>
            <w:r w:rsidR="00C931DC">
              <w:rPr>
                <w:rFonts w:asciiTheme="minorHAnsi" w:eastAsiaTheme="minorEastAsia" w:hAnsiTheme="minorHAnsi" w:cs="Calibri" w:hint="eastAsia"/>
                <w:color w:val="000000"/>
                <w:kern w:val="24"/>
                <w14:ligatures w14:val="standardContextual"/>
              </w:rPr>
              <w:t>0</w:t>
            </w:r>
            <w:r w:rsidRPr="00C7369E">
              <w:rPr>
                <w:rFonts w:asciiTheme="minorHAnsi" w:eastAsiaTheme="minorHAnsi" w:hAnsiTheme="minorHAnsi" w:cs="Calibri"/>
                <w:color w:val="000000"/>
                <w:kern w:val="24"/>
                <w14:ligatures w14:val="standardContextual"/>
              </w:rPr>
              <w:t>, 14.0</w:t>
            </w:r>
            <w:r w:rsidR="00C931DC">
              <w:rPr>
                <w:rFonts w:asciiTheme="minorHAnsi" w:eastAsiaTheme="minorEastAsia" w:hAnsiTheme="minorHAnsi" w:cs="Calibri" w:hint="eastAsia"/>
                <w:color w:val="000000"/>
                <w:kern w:val="24"/>
                <w14:ligatures w14:val="standardContextual"/>
              </w:rPr>
              <w:t>0</w:t>
            </w:r>
            <w:r w:rsidR="003B62B3">
              <w:rPr>
                <w:rFonts w:asciiTheme="minorHAnsi" w:eastAsiaTheme="minorEastAsia" w:hAnsiTheme="minorHAnsi" w:cs="Calibri" w:hint="eastAsia"/>
                <w:color w:val="000000"/>
                <w:kern w:val="24"/>
                <w14:ligatures w14:val="standardContextual"/>
              </w:rPr>
              <w:t>]</w:t>
            </w:r>
          </w:p>
        </w:tc>
        <w:tc>
          <w:tcPr>
            <w:tcW w:w="684" w:type="pct"/>
            <w:tcBorders>
              <w:top w:val="nil"/>
              <w:left w:val="nil"/>
              <w:bottom w:val="nil"/>
              <w:right w:val="nil"/>
            </w:tcBorders>
            <w:shd w:val="clear" w:color="auto" w:fill="FFFFFF"/>
          </w:tcPr>
          <w:p w14:paraId="7FA6FBA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1B65AE97"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7471D833"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&gt; 0 (%)</w:t>
            </w:r>
          </w:p>
        </w:tc>
        <w:tc>
          <w:tcPr>
            <w:tcW w:w="1224" w:type="pct"/>
            <w:tcBorders>
              <w:top w:val="nil"/>
              <w:left w:val="nil"/>
              <w:bottom w:val="nil"/>
              <w:right w:val="nil"/>
            </w:tcBorders>
            <w:shd w:val="clear" w:color="auto" w:fill="FFFFFF"/>
            <w:vAlign w:val="center"/>
          </w:tcPr>
          <w:p w14:paraId="4E801B0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96432 (19.3)</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2398E69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16420 (33.5)</w:t>
            </w:r>
          </w:p>
        </w:tc>
        <w:tc>
          <w:tcPr>
            <w:tcW w:w="684" w:type="pct"/>
            <w:tcBorders>
              <w:top w:val="nil"/>
              <w:left w:val="nil"/>
              <w:bottom w:val="nil"/>
              <w:right w:val="nil"/>
            </w:tcBorders>
            <w:shd w:val="clear" w:color="auto" w:fill="FFFFFF"/>
          </w:tcPr>
          <w:p w14:paraId="3BD2A737"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5684F8AE"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26E7A6E1"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 xml:space="preserve">Chronic kidney disease </w:t>
            </w:r>
            <w:r w:rsidRPr="00C7369E">
              <w:rPr>
                <w:rFonts w:asciiTheme="minorHAnsi" w:eastAsiaTheme="minorHAnsi" w:hAnsiTheme="minorHAnsi" w:cs="Calibri" w:hint="eastAsia"/>
                <w:kern w:val="2"/>
                <w14:ligatures w14:val="standardContextual"/>
              </w:rPr>
              <w:t>(</w:t>
            </w:r>
            <w:r w:rsidRPr="00C7369E">
              <w:rPr>
                <w:rFonts w:asciiTheme="minorHAnsi" w:eastAsiaTheme="minorHAnsi" w:hAnsiTheme="minorHAnsi" w:cs="Calibri"/>
                <w:kern w:val="2"/>
                <w14:ligatures w14:val="standardContextual"/>
              </w:rPr>
              <w:t>%</w:t>
            </w:r>
            <w:r w:rsidRPr="00C7369E">
              <w:rPr>
                <w:rFonts w:asciiTheme="minorHAnsi" w:eastAsiaTheme="minorHAnsi" w:hAnsiTheme="minorHAnsi" w:cs="Calibri" w:hint="eastAsia"/>
                <w:kern w:val="2"/>
                <w14:ligatures w14:val="standardContextual"/>
              </w:rPr>
              <w:t>)</w:t>
            </w:r>
          </w:p>
        </w:tc>
        <w:tc>
          <w:tcPr>
            <w:tcW w:w="1224" w:type="pct"/>
            <w:tcBorders>
              <w:top w:val="nil"/>
              <w:left w:val="nil"/>
              <w:bottom w:val="nil"/>
              <w:right w:val="nil"/>
            </w:tcBorders>
            <w:shd w:val="clear" w:color="auto" w:fill="FFFFFF"/>
            <w:vAlign w:val="center"/>
          </w:tcPr>
          <w:p w14:paraId="1FF9DF4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32309 (6.5)</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4FF782F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4660 (9.</w:t>
            </w:r>
            <w:r w:rsidRPr="00C7369E">
              <w:rPr>
                <w:rFonts w:asciiTheme="minorHAnsi" w:eastAsiaTheme="minorHAnsi" w:hAnsiTheme="minorHAnsi" w:cs="Calibri" w:hint="eastAsia"/>
                <w:color w:val="000000"/>
                <w:kern w:val="24"/>
                <w14:ligatures w14:val="standardContextual"/>
              </w:rPr>
              <w:t>5</w:t>
            </w:r>
            <w:r w:rsidRPr="00C7369E">
              <w:rPr>
                <w:rFonts w:asciiTheme="minorHAnsi" w:eastAsiaTheme="minorHAnsi" w:hAnsiTheme="minorHAnsi" w:cs="Calibri"/>
                <w:color w:val="000000"/>
                <w:kern w:val="24"/>
                <w14:ligatures w14:val="standardContextual"/>
              </w:rPr>
              <w:t>)</w:t>
            </w:r>
          </w:p>
        </w:tc>
        <w:tc>
          <w:tcPr>
            <w:tcW w:w="684" w:type="pct"/>
            <w:tcBorders>
              <w:top w:val="nil"/>
              <w:left w:val="nil"/>
              <w:bottom w:val="nil"/>
              <w:right w:val="nil"/>
            </w:tcBorders>
            <w:shd w:val="clear" w:color="auto" w:fill="FFFFFF"/>
          </w:tcPr>
          <w:p w14:paraId="6567B48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23D5A950"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4645050D"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60DF956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4756 (1.0)</w:t>
            </w:r>
          </w:p>
        </w:tc>
        <w:tc>
          <w:tcPr>
            <w:tcW w:w="1199" w:type="pct"/>
            <w:tcBorders>
              <w:top w:val="nil"/>
              <w:left w:val="nil"/>
              <w:bottom w:val="nil"/>
              <w:right w:val="nil"/>
            </w:tcBorders>
            <w:shd w:val="clear" w:color="auto" w:fill="FFFFFF"/>
            <w:tcMar>
              <w:top w:w="15" w:type="dxa"/>
              <w:left w:w="67" w:type="dxa"/>
              <w:bottom w:w="0" w:type="dxa"/>
              <w:right w:w="67" w:type="dxa"/>
            </w:tcMar>
            <w:vAlign w:val="center"/>
          </w:tcPr>
          <w:p w14:paraId="7C731D1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488 (1.0)</w:t>
            </w:r>
          </w:p>
        </w:tc>
        <w:tc>
          <w:tcPr>
            <w:tcW w:w="684" w:type="pct"/>
            <w:tcBorders>
              <w:top w:val="nil"/>
              <w:left w:val="nil"/>
              <w:bottom w:val="nil"/>
              <w:right w:val="nil"/>
            </w:tcBorders>
            <w:shd w:val="clear" w:color="auto" w:fill="FFFFFF"/>
          </w:tcPr>
          <w:p w14:paraId="672F7CDA"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5F208406"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56CD2E0A"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lastRenderedPageBreak/>
              <w:t xml:space="preserve">Hypertension </w:t>
            </w:r>
            <w:r w:rsidRPr="00C7369E">
              <w:rPr>
                <w:rFonts w:asciiTheme="minorHAnsi" w:eastAsiaTheme="minorHAnsi" w:hAnsiTheme="minorHAnsi" w:cs="Calibri" w:hint="eastAsia"/>
                <w:kern w:val="2"/>
                <w14:ligatures w14:val="standardContextual"/>
              </w:rPr>
              <w:t>(</w:t>
            </w:r>
            <w:r w:rsidRPr="00C7369E">
              <w:rPr>
                <w:rFonts w:asciiTheme="minorHAnsi" w:eastAsiaTheme="minorHAnsi" w:hAnsiTheme="minorHAnsi" w:cs="Calibri"/>
                <w:kern w:val="2"/>
                <w14:ligatures w14:val="standardContextual"/>
              </w:rPr>
              <w:t>%</w:t>
            </w:r>
            <w:r w:rsidRPr="00C7369E">
              <w:rPr>
                <w:rFonts w:asciiTheme="minorHAnsi" w:eastAsiaTheme="minorHAnsi" w:hAnsiTheme="minorHAnsi" w:cs="Calibri" w:hint="eastAsia"/>
                <w:kern w:val="2"/>
                <w14:ligatures w14:val="standardContextual"/>
              </w:rPr>
              <w:t>)</w:t>
            </w:r>
          </w:p>
        </w:tc>
        <w:tc>
          <w:tcPr>
            <w:tcW w:w="1224" w:type="pct"/>
            <w:tcBorders>
              <w:top w:val="nil"/>
              <w:left w:val="nil"/>
              <w:bottom w:val="nil"/>
              <w:right w:val="nil"/>
            </w:tcBorders>
            <w:shd w:val="clear" w:color="auto" w:fill="FFFFFF"/>
            <w:vAlign w:val="center"/>
          </w:tcPr>
          <w:p w14:paraId="186C168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279234 (55.9)</w:t>
            </w:r>
          </w:p>
        </w:tc>
        <w:tc>
          <w:tcPr>
            <w:tcW w:w="1199" w:type="pct"/>
            <w:tcBorders>
              <w:top w:val="nil"/>
              <w:left w:val="nil"/>
              <w:bottom w:val="nil"/>
              <w:right w:val="nil"/>
            </w:tcBorders>
            <w:shd w:val="clear" w:color="auto" w:fill="FFFFFF"/>
            <w:tcMar>
              <w:top w:w="15" w:type="dxa"/>
              <w:left w:w="67" w:type="dxa"/>
              <w:bottom w:w="0" w:type="dxa"/>
              <w:right w:w="67" w:type="dxa"/>
            </w:tcMar>
            <w:vAlign w:val="center"/>
          </w:tcPr>
          <w:p w14:paraId="05A89A7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33118 (67.5)</w:t>
            </w:r>
          </w:p>
        </w:tc>
        <w:tc>
          <w:tcPr>
            <w:tcW w:w="684" w:type="pct"/>
            <w:tcBorders>
              <w:top w:val="nil"/>
              <w:left w:val="nil"/>
              <w:bottom w:val="nil"/>
              <w:right w:val="nil"/>
            </w:tcBorders>
            <w:shd w:val="clear" w:color="auto" w:fill="FFFFFF"/>
          </w:tcPr>
          <w:p w14:paraId="303AE99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713BF884"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7D75B42A"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Calcium (mean (SD), mmol/L)</w:t>
            </w:r>
          </w:p>
        </w:tc>
        <w:tc>
          <w:tcPr>
            <w:tcW w:w="1224" w:type="pct"/>
            <w:tcBorders>
              <w:top w:val="nil"/>
              <w:left w:val="nil"/>
              <w:bottom w:val="nil"/>
              <w:right w:val="nil"/>
            </w:tcBorders>
            <w:shd w:val="clear" w:color="auto" w:fill="FFFFFF"/>
            <w:vAlign w:val="center"/>
          </w:tcPr>
          <w:p w14:paraId="278DB53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2.38 (0.09)</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026E699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2.38 (0.10)</w:t>
            </w:r>
          </w:p>
        </w:tc>
        <w:tc>
          <w:tcPr>
            <w:tcW w:w="684" w:type="pct"/>
            <w:tcBorders>
              <w:top w:val="nil"/>
              <w:left w:val="nil"/>
              <w:bottom w:val="nil"/>
              <w:right w:val="nil"/>
            </w:tcBorders>
            <w:shd w:val="clear" w:color="auto" w:fill="FFFFFF"/>
          </w:tcPr>
          <w:p w14:paraId="60D5481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6E57628D"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24B9E674"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0ACAA56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69839 (14.0)</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1B38B2F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6819 (13.9)</w:t>
            </w:r>
          </w:p>
        </w:tc>
        <w:tc>
          <w:tcPr>
            <w:tcW w:w="684" w:type="pct"/>
            <w:tcBorders>
              <w:top w:val="nil"/>
              <w:left w:val="nil"/>
              <w:bottom w:val="nil"/>
              <w:right w:val="nil"/>
            </w:tcBorders>
            <w:shd w:val="clear" w:color="auto" w:fill="FFFFFF"/>
          </w:tcPr>
          <w:p w14:paraId="6936974D"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0178D625"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296CA58C"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Albumin adjusted calcium (mean (SD), mmol/L)</w:t>
            </w:r>
          </w:p>
        </w:tc>
        <w:tc>
          <w:tcPr>
            <w:tcW w:w="1224" w:type="pct"/>
            <w:tcBorders>
              <w:top w:val="nil"/>
              <w:left w:val="nil"/>
              <w:bottom w:val="nil"/>
              <w:right w:val="nil"/>
            </w:tcBorders>
            <w:shd w:val="clear" w:color="auto" w:fill="FFFFFF"/>
            <w:vAlign w:val="center"/>
          </w:tcPr>
          <w:p w14:paraId="4817BC1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2.38 (0.08)</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5198464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2.39 (0.08)</w:t>
            </w:r>
          </w:p>
        </w:tc>
        <w:tc>
          <w:tcPr>
            <w:tcW w:w="684" w:type="pct"/>
            <w:tcBorders>
              <w:top w:val="nil"/>
              <w:left w:val="nil"/>
              <w:bottom w:val="nil"/>
              <w:right w:val="nil"/>
            </w:tcBorders>
            <w:shd w:val="clear" w:color="auto" w:fill="FFFFFF"/>
          </w:tcPr>
          <w:p w14:paraId="59CBFB69"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2CCDBA22" w14:textId="77777777" w:rsidTr="00860D56">
        <w:trPr>
          <w:trHeight w:val="308"/>
        </w:trPr>
        <w:tc>
          <w:tcPr>
            <w:tcW w:w="1893" w:type="pct"/>
            <w:tcBorders>
              <w:top w:val="nil"/>
              <w:left w:val="nil"/>
              <w:bottom w:val="nil"/>
              <w:right w:val="nil"/>
            </w:tcBorders>
            <w:shd w:val="clear" w:color="auto" w:fill="FFFFFF"/>
            <w:tcMar>
              <w:top w:w="15" w:type="dxa"/>
              <w:left w:w="67" w:type="dxa"/>
              <w:bottom w:w="0" w:type="dxa"/>
              <w:right w:w="67" w:type="dxa"/>
            </w:tcMar>
            <w:vAlign w:val="center"/>
            <w:hideMark/>
          </w:tcPr>
          <w:p w14:paraId="13BC0B9B"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
                <w14:ligatures w14:val="standardContextual"/>
              </w:rPr>
              <w:t>Moderate (2.19-2.56 mmol/L, %)</w:t>
            </w:r>
          </w:p>
        </w:tc>
        <w:tc>
          <w:tcPr>
            <w:tcW w:w="1224" w:type="pct"/>
            <w:tcBorders>
              <w:top w:val="nil"/>
              <w:left w:val="nil"/>
              <w:bottom w:val="nil"/>
              <w:right w:val="nil"/>
            </w:tcBorders>
            <w:shd w:val="clear" w:color="auto" w:fill="FFFFFF"/>
            <w:vAlign w:val="center"/>
          </w:tcPr>
          <w:p w14:paraId="3015FBB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417658 (83.6)</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5665BE7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40718 (83.0)</w:t>
            </w:r>
          </w:p>
        </w:tc>
        <w:tc>
          <w:tcPr>
            <w:tcW w:w="684" w:type="pct"/>
            <w:tcBorders>
              <w:top w:val="nil"/>
              <w:left w:val="nil"/>
              <w:bottom w:val="nil"/>
              <w:right w:val="nil"/>
            </w:tcBorders>
            <w:shd w:val="clear" w:color="auto" w:fill="FFFFFF"/>
          </w:tcPr>
          <w:p w14:paraId="1848681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19188384"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hideMark/>
          </w:tcPr>
          <w:p w14:paraId="6B6A6F49"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
                <w14:ligatures w14:val="standardContextual"/>
              </w:rPr>
              <w:t>Low (&lt;2.19 mmol/L, %)</w:t>
            </w:r>
          </w:p>
        </w:tc>
        <w:tc>
          <w:tcPr>
            <w:tcW w:w="1224" w:type="pct"/>
            <w:tcBorders>
              <w:top w:val="nil"/>
              <w:left w:val="nil"/>
              <w:bottom w:val="nil"/>
              <w:right w:val="nil"/>
            </w:tcBorders>
            <w:shd w:val="clear" w:color="auto" w:fill="FFFFFF"/>
            <w:vAlign w:val="center"/>
          </w:tcPr>
          <w:p w14:paraId="6D3C218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2529 (0.5)</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36E01CED"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219 (0.4)</w:t>
            </w:r>
          </w:p>
        </w:tc>
        <w:tc>
          <w:tcPr>
            <w:tcW w:w="684" w:type="pct"/>
            <w:tcBorders>
              <w:top w:val="nil"/>
              <w:left w:val="nil"/>
              <w:bottom w:val="nil"/>
              <w:right w:val="nil"/>
            </w:tcBorders>
            <w:shd w:val="clear" w:color="auto" w:fill="FFFFFF"/>
          </w:tcPr>
          <w:p w14:paraId="4EC28FE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4D118D0A"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hideMark/>
          </w:tcPr>
          <w:p w14:paraId="5C7A2190"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color w:val="000000"/>
                <w:kern w:val="2"/>
                <w14:ligatures w14:val="standardContextual"/>
              </w:rPr>
              <w:t>High (&gt;2.56 mmol/L ,%)</w:t>
            </w:r>
          </w:p>
        </w:tc>
        <w:tc>
          <w:tcPr>
            <w:tcW w:w="1224" w:type="pct"/>
            <w:tcBorders>
              <w:top w:val="nil"/>
              <w:left w:val="nil"/>
              <w:bottom w:val="nil"/>
              <w:right w:val="nil"/>
            </w:tcBorders>
            <w:shd w:val="clear" w:color="auto" w:fill="FFFFFF"/>
            <w:vAlign w:val="center"/>
          </w:tcPr>
          <w:p w14:paraId="54667D8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9570 (1.9)</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7AE9C927"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1304 (2.7)</w:t>
            </w:r>
          </w:p>
        </w:tc>
        <w:tc>
          <w:tcPr>
            <w:tcW w:w="684" w:type="pct"/>
            <w:tcBorders>
              <w:top w:val="nil"/>
              <w:left w:val="nil"/>
              <w:bottom w:val="nil"/>
              <w:right w:val="nil"/>
            </w:tcBorders>
            <w:shd w:val="clear" w:color="auto" w:fill="FFFFFF"/>
          </w:tcPr>
          <w:p w14:paraId="75D6D0B4"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3DF4D3CA" w14:textId="77777777" w:rsidTr="00860D56">
        <w:trPr>
          <w:trHeight w:val="272"/>
        </w:trPr>
        <w:tc>
          <w:tcPr>
            <w:tcW w:w="1893" w:type="pct"/>
            <w:tcBorders>
              <w:top w:val="nil"/>
              <w:left w:val="nil"/>
              <w:bottom w:val="nil"/>
              <w:right w:val="nil"/>
            </w:tcBorders>
            <w:shd w:val="clear" w:color="auto" w:fill="FFFFFF"/>
            <w:tcMar>
              <w:top w:w="15" w:type="dxa"/>
              <w:left w:w="67" w:type="dxa"/>
              <w:bottom w:w="0" w:type="dxa"/>
              <w:right w:w="67" w:type="dxa"/>
            </w:tcMar>
          </w:tcPr>
          <w:p w14:paraId="355C9804" w14:textId="77777777" w:rsidR="001B1EF2" w:rsidRPr="00C7369E" w:rsidRDefault="001B1EF2" w:rsidP="00860D56">
            <w:pPr>
              <w:ind w:firstLineChars="100" w:firstLine="240"/>
              <w:jc w:val="both"/>
              <w:rPr>
                <w:rFonts w:asciiTheme="minorHAnsi" w:eastAsiaTheme="minorHAnsi" w:hAnsiTheme="minorHAnsi" w:cs="Calibri"/>
                <w:color w:val="000000"/>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3C40B40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70016 (14.0)</w:t>
            </w:r>
          </w:p>
        </w:tc>
        <w:tc>
          <w:tcPr>
            <w:tcW w:w="1199" w:type="pct"/>
            <w:tcBorders>
              <w:top w:val="nil"/>
              <w:left w:val="nil"/>
              <w:bottom w:val="nil"/>
              <w:right w:val="nil"/>
            </w:tcBorders>
            <w:shd w:val="clear" w:color="auto" w:fill="FFFFFF"/>
            <w:tcMar>
              <w:top w:w="15" w:type="dxa"/>
              <w:left w:w="67" w:type="dxa"/>
              <w:bottom w:w="0" w:type="dxa"/>
              <w:right w:w="67" w:type="dxa"/>
            </w:tcMar>
            <w:vAlign w:val="center"/>
          </w:tcPr>
          <w:p w14:paraId="19487ECA"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6841 (13.9)</w:t>
            </w:r>
          </w:p>
        </w:tc>
        <w:tc>
          <w:tcPr>
            <w:tcW w:w="684" w:type="pct"/>
            <w:tcBorders>
              <w:top w:val="nil"/>
              <w:left w:val="nil"/>
              <w:bottom w:val="nil"/>
              <w:right w:val="nil"/>
            </w:tcBorders>
            <w:shd w:val="clear" w:color="auto" w:fill="FFFFFF"/>
          </w:tcPr>
          <w:p w14:paraId="0D34CEF9" w14:textId="77777777" w:rsidR="001B1EF2" w:rsidRPr="00C7369E" w:rsidRDefault="001B1EF2" w:rsidP="00860D56">
            <w:pPr>
              <w:jc w:val="both"/>
              <w:rPr>
                <w:rFonts w:asciiTheme="minorHAnsi" w:eastAsiaTheme="minorHAnsi" w:hAnsiTheme="minorHAnsi" w:cs="Calibri"/>
                <w:color w:val="000000"/>
                <w:kern w:val="24"/>
                <w14:ligatures w14:val="standardContextual"/>
              </w:rPr>
            </w:pPr>
          </w:p>
        </w:tc>
      </w:tr>
      <w:tr w:rsidR="001B1EF2" w:rsidRPr="00C7369E" w14:paraId="160C36D5"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746DC219"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 xml:space="preserve">Calcium supplementation </w:t>
            </w:r>
            <w:r w:rsidRPr="00C7369E">
              <w:rPr>
                <w:rFonts w:asciiTheme="minorHAnsi" w:eastAsiaTheme="minorHAnsi" w:hAnsiTheme="minorHAnsi" w:cs="Calibri" w:hint="eastAsia"/>
                <w:kern w:val="2"/>
                <w14:ligatures w14:val="standardContextual"/>
              </w:rPr>
              <w:t>(</w:t>
            </w:r>
            <w:r w:rsidRPr="00C7369E">
              <w:rPr>
                <w:rFonts w:asciiTheme="minorHAnsi" w:eastAsiaTheme="minorHAnsi" w:hAnsiTheme="minorHAnsi" w:cs="Calibri"/>
                <w:kern w:val="2"/>
                <w14:ligatures w14:val="standardContextual"/>
              </w:rPr>
              <w:t>%</w:t>
            </w:r>
            <w:r w:rsidRPr="00C7369E">
              <w:rPr>
                <w:rFonts w:asciiTheme="minorHAnsi" w:eastAsiaTheme="minorHAnsi" w:hAnsiTheme="minorHAnsi" w:cs="Calibri" w:hint="eastAsia"/>
                <w:kern w:val="2"/>
                <w14:ligatures w14:val="standardContextual"/>
              </w:rPr>
              <w:t>)</w:t>
            </w:r>
          </w:p>
        </w:tc>
        <w:tc>
          <w:tcPr>
            <w:tcW w:w="1224" w:type="pct"/>
            <w:tcBorders>
              <w:top w:val="nil"/>
              <w:left w:val="nil"/>
              <w:bottom w:val="nil"/>
              <w:right w:val="nil"/>
            </w:tcBorders>
            <w:shd w:val="clear" w:color="auto" w:fill="FFFFFF"/>
            <w:vAlign w:val="center"/>
          </w:tcPr>
          <w:p w14:paraId="31BC317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34662 (</w:t>
            </w:r>
            <w:r w:rsidRPr="00C7369E">
              <w:rPr>
                <w:rFonts w:asciiTheme="minorHAnsi" w:eastAsiaTheme="minorHAnsi" w:hAnsiTheme="minorHAnsi" w:cs="Calibri" w:hint="eastAsia"/>
                <w:color w:val="000000"/>
                <w:kern w:val="24"/>
                <w14:ligatures w14:val="standardContextual"/>
              </w:rPr>
              <w:t>6</w:t>
            </w:r>
            <w:r w:rsidRPr="00C7369E">
              <w:rPr>
                <w:rFonts w:asciiTheme="minorHAnsi" w:eastAsiaTheme="minorHAnsi" w:hAnsiTheme="minorHAnsi" w:cs="Calibri"/>
                <w:color w:val="000000"/>
                <w:kern w:val="24"/>
                <w14:ligatures w14:val="standardContextual"/>
              </w:rPr>
              <w:t>.</w:t>
            </w:r>
            <w:r w:rsidRPr="00C7369E">
              <w:rPr>
                <w:rFonts w:asciiTheme="minorHAnsi" w:eastAsiaTheme="minorHAnsi" w:hAnsiTheme="minorHAnsi" w:cs="Calibri" w:hint="eastAsia"/>
                <w:color w:val="000000"/>
                <w:kern w:val="24"/>
                <w14:ligatures w14:val="standardContextual"/>
              </w:rPr>
              <w:t>9</w:t>
            </w:r>
            <w:r w:rsidRPr="00C7369E">
              <w:rPr>
                <w:rFonts w:asciiTheme="minorHAnsi" w:eastAsiaTheme="minorHAnsi" w:hAnsiTheme="minorHAnsi" w:cs="Calibri"/>
                <w:color w:val="000000"/>
                <w:kern w:val="24"/>
                <w14:ligatures w14:val="standardContextual"/>
              </w:rPr>
              <w:t>)</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1BC384B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4437 (9.</w:t>
            </w:r>
            <w:r w:rsidRPr="00C7369E">
              <w:rPr>
                <w:rFonts w:asciiTheme="minorHAnsi" w:eastAsiaTheme="minorHAnsi" w:hAnsiTheme="minorHAnsi" w:cs="Calibri" w:hint="eastAsia"/>
                <w:color w:val="000000"/>
                <w:kern w:val="24"/>
                <w14:ligatures w14:val="standardContextual"/>
              </w:rPr>
              <w:t>0</w:t>
            </w:r>
            <w:r w:rsidRPr="00C7369E">
              <w:rPr>
                <w:rFonts w:asciiTheme="minorHAnsi" w:eastAsiaTheme="minorHAnsi" w:hAnsiTheme="minorHAnsi" w:cs="Calibri"/>
                <w:color w:val="000000"/>
                <w:kern w:val="24"/>
                <w14:ligatures w14:val="standardContextual"/>
              </w:rPr>
              <w:t>)</w:t>
            </w:r>
          </w:p>
        </w:tc>
        <w:tc>
          <w:tcPr>
            <w:tcW w:w="684" w:type="pct"/>
            <w:tcBorders>
              <w:top w:val="nil"/>
              <w:left w:val="nil"/>
              <w:bottom w:val="nil"/>
              <w:right w:val="nil"/>
            </w:tcBorders>
            <w:shd w:val="clear" w:color="auto" w:fill="FFFFFF"/>
          </w:tcPr>
          <w:p w14:paraId="36C7476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1ABA1F2D"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6DA0441F" w14:textId="77777777" w:rsidR="001B1EF2" w:rsidRPr="00C7369E" w:rsidRDefault="001B1EF2" w:rsidP="00860D56">
            <w:pPr>
              <w:ind w:leftChars="100" w:left="240"/>
              <w:jc w:val="both"/>
              <w:rPr>
                <w:rFonts w:asciiTheme="minorHAnsi" w:eastAsiaTheme="minorEastAsia"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386242B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4664 (0.9)</w:t>
            </w:r>
          </w:p>
        </w:tc>
        <w:tc>
          <w:tcPr>
            <w:tcW w:w="1199" w:type="pct"/>
            <w:tcBorders>
              <w:top w:val="nil"/>
              <w:left w:val="nil"/>
              <w:bottom w:val="nil"/>
              <w:right w:val="nil"/>
            </w:tcBorders>
            <w:shd w:val="clear" w:color="auto" w:fill="FFFFFF"/>
            <w:tcMar>
              <w:top w:w="15" w:type="dxa"/>
              <w:left w:w="67" w:type="dxa"/>
              <w:bottom w:w="0" w:type="dxa"/>
              <w:right w:w="67" w:type="dxa"/>
            </w:tcMar>
            <w:vAlign w:val="center"/>
          </w:tcPr>
          <w:p w14:paraId="2CA5234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453 (0.9)</w:t>
            </w:r>
          </w:p>
        </w:tc>
        <w:tc>
          <w:tcPr>
            <w:tcW w:w="684" w:type="pct"/>
            <w:tcBorders>
              <w:top w:val="nil"/>
              <w:left w:val="nil"/>
              <w:bottom w:val="nil"/>
              <w:right w:val="nil"/>
            </w:tcBorders>
            <w:shd w:val="clear" w:color="auto" w:fill="FFFFFF"/>
          </w:tcPr>
          <w:p w14:paraId="5647C76A"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2DC5A48A"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714AC9E0"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Vitamin D (median [range], nmol/L)</w:t>
            </w:r>
          </w:p>
        </w:tc>
        <w:tc>
          <w:tcPr>
            <w:tcW w:w="1224" w:type="pct"/>
            <w:tcBorders>
              <w:top w:val="nil"/>
              <w:left w:val="nil"/>
              <w:bottom w:val="nil"/>
              <w:right w:val="nil"/>
            </w:tcBorders>
            <w:shd w:val="clear" w:color="auto" w:fill="FFFFFF"/>
            <w:vAlign w:val="center"/>
          </w:tcPr>
          <w:p w14:paraId="5D2F8FF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46.80 (10.00, 340.00)</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04B388E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48.10 (10.00, 291.00)</w:t>
            </w:r>
          </w:p>
        </w:tc>
        <w:tc>
          <w:tcPr>
            <w:tcW w:w="684" w:type="pct"/>
            <w:tcBorders>
              <w:top w:val="nil"/>
              <w:left w:val="nil"/>
              <w:bottom w:val="nil"/>
              <w:right w:val="nil"/>
            </w:tcBorders>
            <w:shd w:val="clear" w:color="auto" w:fill="FFFFFF"/>
          </w:tcPr>
          <w:p w14:paraId="7697849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673ADD96"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12461156"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 xml:space="preserve">    Insufficient (&lt;50 nmol/L, %)</w:t>
            </w:r>
          </w:p>
        </w:tc>
        <w:tc>
          <w:tcPr>
            <w:tcW w:w="1224" w:type="pct"/>
            <w:tcBorders>
              <w:top w:val="nil"/>
              <w:left w:val="nil"/>
              <w:bottom w:val="nil"/>
              <w:right w:val="nil"/>
            </w:tcBorders>
            <w:shd w:val="clear" w:color="auto" w:fill="FFFFFF"/>
            <w:vAlign w:val="center"/>
          </w:tcPr>
          <w:p w14:paraId="2513C37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247710 (49.6)</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023F9BE8"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4"/>
                <w14:ligatures w14:val="standardContextual"/>
              </w:rPr>
              <w:t>23271 (47.4)</w:t>
            </w:r>
          </w:p>
        </w:tc>
        <w:tc>
          <w:tcPr>
            <w:tcW w:w="684" w:type="pct"/>
            <w:tcBorders>
              <w:top w:val="nil"/>
              <w:left w:val="nil"/>
              <w:bottom w:val="nil"/>
              <w:right w:val="nil"/>
            </w:tcBorders>
            <w:shd w:val="clear" w:color="auto" w:fill="FFFFFF"/>
          </w:tcPr>
          <w:p w14:paraId="5D4CD2AB"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695FB007"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5853B0D0"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1DB2F5E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52161 (10.4)</w:t>
            </w:r>
          </w:p>
        </w:tc>
        <w:tc>
          <w:tcPr>
            <w:tcW w:w="1199" w:type="pct"/>
            <w:tcBorders>
              <w:top w:val="nil"/>
              <w:left w:val="nil"/>
              <w:bottom w:val="nil"/>
              <w:right w:val="nil"/>
            </w:tcBorders>
            <w:shd w:val="clear" w:color="auto" w:fill="FFFFFF"/>
            <w:tcMar>
              <w:top w:w="15" w:type="dxa"/>
              <w:left w:w="67" w:type="dxa"/>
              <w:bottom w:w="0" w:type="dxa"/>
              <w:right w:w="67" w:type="dxa"/>
            </w:tcMar>
            <w:vAlign w:val="center"/>
          </w:tcPr>
          <w:p w14:paraId="7591612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5218 (10.6)</w:t>
            </w:r>
          </w:p>
        </w:tc>
        <w:tc>
          <w:tcPr>
            <w:tcW w:w="684" w:type="pct"/>
            <w:tcBorders>
              <w:top w:val="nil"/>
              <w:left w:val="nil"/>
              <w:bottom w:val="nil"/>
              <w:right w:val="nil"/>
            </w:tcBorders>
            <w:shd w:val="clear" w:color="auto" w:fill="FFFFFF"/>
          </w:tcPr>
          <w:p w14:paraId="654A2AFA"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0EFF4ACA"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16F0FC60"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 xml:space="preserve">Vitamin D supplementation </w:t>
            </w:r>
            <w:r w:rsidRPr="00C7369E">
              <w:rPr>
                <w:rFonts w:asciiTheme="minorHAnsi" w:eastAsiaTheme="minorHAnsi" w:hAnsiTheme="minorHAnsi" w:cs="Calibri" w:hint="eastAsia"/>
                <w:kern w:val="2"/>
                <w14:ligatures w14:val="standardContextual"/>
              </w:rPr>
              <w:t>(</w:t>
            </w:r>
            <w:r w:rsidRPr="00C7369E">
              <w:rPr>
                <w:rFonts w:asciiTheme="minorHAnsi" w:eastAsiaTheme="minorHAnsi" w:hAnsiTheme="minorHAnsi" w:cs="Calibri"/>
                <w:kern w:val="2"/>
                <w14:ligatures w14:val="standardContextual"/>
              </w:rPr>
              <w:t>%</w:t>
            </w:r>
            <w:r w:rsidRPr="00C7369E">
              <w:rPr>
                <w:rFonts w:asciiTheme="minorHAnsi" w:eastAsiaTheme="minorHAnsi" w:hAnsiTheme="minorHAnsi" w:cs="Calibri" w:hint="eastAsia"/>
                <w:kern w:val="2"/>
                <w14:ligatures w14:val="standardContextual"/>
              </w:rPr>
              <w:t>)</w:t>
            </w:r>
          </w:p>
        </w:tc>
        <w:tc>
          <w:tcPr>
            <w:tcW w:w="1224" w:type="pct"/>
            <w:tcBorders>
              <w:top w:val="nil"/>
              <w:left w:val="nil"/>
              <w:bottom w:val="nil"/>
              <w:right w:val="nil"/>
            </w:tcBorders>
            <w:shd w:val="clear" w:color="auto" w:fill="FFFFFF"/>
            <w:vAlign w:val="center"/>
          </w:tcPr>
          <w:p w14:paraId="360E9DB5"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19885 (4.0)</w:t>
            </w:r>
          </w:p>
        </w:tc>
        <w:tc>
          <w:tcPr>
            <w:tcW w:w="1199" w:type="pct"/>
            <w:tcBorders>
              <w:top w:val="nil"/>
              <w:left w:val="nil"/>
              <w:bottom w:val="nil"/>
              <w:right w:val="nil"/>
            </w:tcBorders>
            <w:shd w:val="clear" w:color="auto" w:fill="FFFFFF"/>
            <w:tcMar>
              <w:top w:w="15" w:type="dxa"/>
              <w:left w:w="67" w:type="dxa"/>
              <w:bottom w:w="0" w:type="dxa"/>
              <w:right w:w="67" w:type="dxa"/>
            </w:tcMar>
            <w:vAlign w:val="center"/>
            <w:hideMark/>
          </w:tcPr>
          <w:p w14:paraId="69C4F06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2432 (5.0)</w:t>
            </w:r>
          </w:p>
        </w:tc>
        <w:tc>
          <w:tcPr>
            <w:tcW w:w="684" w:type="pct"/>
            <w:tcBorders>
              <w:top w:val="nil"/>
              <w:left w:val="nil"/>
              <w:bottom w:val="nil"/>
              <w:right w:val="nil"/>
            </w:tcBorders>
            <w:shd w:val="clear" w:color="auto" w:fill="FFFFFF"/>
          </w:tcPr>
          <w:p w14:paraId="4346D25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37052790"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72E4E74B"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528A262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4663 (0.9)</w:t>
            </w:r>
          </w:p>
        </w:tc>
        <w:tc>
          <w:tcPr>
            <w:tcW w:w="1199" w:type="pct"/>
            <w:tcBorders>
              <w:top w:val="nil"/>
              <w:left w:val="nil"/>
              <w:bottom w:val="nil"/>
              <w:right w:val="nil"/>
            </w:tcBorders>
            <w:shd w:val="clear" w:color="auto" w:fill="FFFFFF"/>
            <w:tcMar>
              <w:top w:w="15" w:type="dxa"/>
              <w:left w:w="67" w:type="dxa"/>
              <w:bottom w:w="0" w:type="dxa"/>
              <w:right w:w="67" w:type="dxa"/>
            </w:tcMar>
            <w:vAlign w:val="center"/>
          </w:tcPr>
          <w:p w14:paraId="18E57976"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453 (0.9)</w:t>
            </w:r>
          </w:p>
        </w:tc>
        <w:tc>
          <w:tcPr>
            <w:tcW w:w="684" w:type="pct"/>
            <w:tcBorders>
              <w:top w:val="nil"/>
              <w:left w:val="nil"/>
              <w:bottom w:val="nil"/>
              <w:right w:val="nil"/>
            </w:tcBorders>
            <w:shd w:val="clear" w:color="auto" w:fill="FFFFFF"/>
          </w:tcPr>
          <w:p w14:paraId="3671638F"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72CA6903" w14:textId="77777777" w:rsidTr="00860D56">
        <w:trPr>
          <w:trHeight w:val="272"/>
        </w:trPr>
        <w:tc>
          <w:tcPr>
            <w:tcW w:w="1893" w:type="pct"/>
            <w:tcBorders>
              <w:top w:val="nil"/>
              <w:left w:val="nil"/>
              <w:right w:val="nil"/>
            </w:tcBorders>
            <w:shd w:val="clear" w:color="auto" w:fill="FFFFFF"/>
            <w:tcMar>
              <w:top w:w="2" w:type="dxa"/>
              <w:left w:w="2" w:type="dxa"/>
              <w:bottom w:w="0" w:type="dxa"/>
              <w:right w:w="2" w:type="dxa"/>
            </w:tcMar>
            <w:vAlign w:val="center"/>
            <w:hideMark/>
          </w:tcPr>
          <w:p w14:paraId="5BCB8525"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hs-CRP (median [range], mg/L)</w:t>
            </w:r>
          </w:p>
        </w:tc>
        <w:tc>
          <w:tcPr>
            <w:tcW w:w="1224" w:type="pct"/>
            <w:tcBorders>
              <w:top w:val="nil"/>
              <w:left w:val="nil"/>
              <w:right w:val="nil"/>
            </w:tcBorders>
            <w:shd w:val="clear" w:color="auto" w:fill="FFFFFF"/>
            <w:vAlign w:val="center"/>
          </w:tcPr>
          <w:p w14:paraId="29BFC15F"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1.33 (0.08, 79.96)</w:t>
            </w:r>
          </w:p>
        </w:tc>
        <w:tc>
          <w:tcPr>
            <w:tcW w:w="1199" w:type="pct"/>
            <w:tcBorders>
              <w:top w:val="nil"/>
              <w:left w:val="nil"/>
              <w:right w:val="nil"/>
            </w:tcBorders>
            <w:shd w:val="clear" w:color="auto" w:fill="FFFFFF"/>
            <w:tcMar>
              <w:top w:w="2" w:type="dxa"/>
              <w:left w:w="2" w:type="dxa"/>
              <w:bottom w:w="0" w:type="dxa"/>
              <w:right w:w="2" w:type="dxa"/>
            </w:tcMar>
            <w:vAlign w:val="center"/>
            <w:hideMark/>
          </w:tcPr>
          <w:p w14:paraId="3C6A26B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1.90 (0.08, 78.81)</w:t>
            </w:r>
          </w:p>
        </w:tc>
        <w:tc>
          <w:tcPr>
            <w:tcW w:w="684" w:type="pct"/>
            <w:tcBorders>
              <w:top w:val="nil"/>
              <w:left w:val="nil"/>
              <w:right w:val="nil"/>
            </w:tcBorders>
            <w:shd w:val="clear" w:color="auto" w:fill="FFFFFF"/>
          </w:tcPr>
          <w:p w14:paraId="4F5B0B39"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217251FD"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hideMark/>
          </w:tcPr>
          <w:p w14:paraId="5A2B9A17" w14:textId="6E193E48"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hint="eastAsia"/>
                <w:kern w:val="2"/>
                <w14:ligatures w14:val="standardContextual"/>
              </w:rPr>
              <w:t>high</w:t>
            </w:r>
            <w:r w:rsidRPr="00C7369E">
              <w:rPr>
                <w:rFonts w:asciiTheme="minorHAnsi" w:eastAsiaTheme="minorHAnsi" w:hAnsiTheme="minorHAnsi" w:cs="Calibri"/>
                <w:kern w:val="2"/>
                <w14:ligatures w14:val="standardContextual"/>
              </w:rPr>
              <w:t xml:space="preserve"> (</w:t>
            </w:r>
            <w:r w:rsidR="00D53843" w:rsidRPr="00F10E5D">
              <w:rPr>
                <w:rFonts w:ascii="Calibri" w:eastAsiaTheme="minorEastAsia" w:hAnsi="Calibri" w:cs="Calibri" w:hint="eastAsia"/>
                <w:kern w:val="2"/>
                <w14:ligatures w14:val="standardContextual"/>
              </w:rPr>
              <w:t>≥</w:t>
            </w:r>
            <w:r w:rsidRPr="00C7369E">
              <w:rPr>
                <w:rFonts w:asciiTheme="minorHAnsi" w:eastAsiaTheme="minorHAnsi" w:hAnsiTheme="minorHAnsi" w:cs="Calibri"/>
                <w:kern w:val="2"/>
                <w14:ligatures w14:val="standardContextual"/>
              </w:rPr>
              <w:t xml:space="preserve"> 3 mg/L,%)</w:t>
            </w:r>
          </w:p>
        </w:tc>
        <w:tc>
          <w:tcPr>
            <w:tcW w:w="1224" w:type="pct"/>
            <w:tcBorders>
              <w:top w:val="nil"/>
              <w:left w:val="nil"/>
              <w:bottom w:val="nil"/>
              <w:right w:val="nil"/>
            </w:tcBorders>
            <w:shd w:val="clear" w:color="auto" w:fill="FFFFFF"/>
            <w:vAlign w:val="center"/>
          </w:tcPr>
          <w:p w14:paraId="55C343E3"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105461 (2</w:t>
            </w:r>
            <w:r w:rsidRPr="00C7369E">
              <w:rPr>
                <w:rFonts w:asciiTheme="minorHAnsi" w:eastAsiaTheme="minorHAnsi" w:hAnsiTheme="minorHAnsi" w:cs="Calibri" w:hint="eastAsia"/>
                <w:color w:val="000000"/>
                <w:kern w:val="24"/>
                <w14:ligatures w14:val="standardContextual"/>
              </w:rPr>
              <w:t>1</w:t>
            </w:r>
            <w:r w:rsidRPr="00C7369E">
              <w:rPr>
                <w:rFonts w:asciiTheme="minorHAnsi" w:eastAsiaTheme="minorHAnsi" w:hAnsiTheme="minorHAnsi" w:cs="Calibri"/>
                <w:color w:val="000000"/>
                <w:kern w:val="24"/>
                <w14:ligatures w14:val="standardContextual"/>
              </w:rPr>
              <w:t>.</w:t>
            </w:r>
            <w:r w:rsidRPr="00C7369E">
              <w:rPr>
                <w:rFonts w:asciiTheme="minorHAnsi" w:eastAsiaTheme="minorHAnsi" w:hAnsiTheme="minorHAnsi" w:cs="Calibri" w:hint="eastAsia"/>
                <w:color w:val="000000"/>
                <w:kern w:val="24"/>
                <w14:ligatures w14:val="standardContextual"/>
              </w:rPr>
              <w:t>1</w:t>
            </w:r>
            <w:r w:rsidRPr="00C7369E">
              <w:rPr>
                <w:rFonts w:asciiTheme="minorHAnsi" w:eastAsiaTheme="minorHAnsi" w:hAnsiTheme="minorHAnsi" w:cs="Calibri"/>
                <w:color w:val="000000"/>
                <w:kern w:val="24"/>
                <w14:ligatures w14:val="standardContextual"/>
              </w:rPr>
              <w:t>)</w:t>
            </w:r>
          </w:p>
        </w:tc>
        <w:tc>
          <w:tcPr>
            <w:tcW w:w="1199" w:type="pct"/>
            <w:tcBorders>
              <w:top w:val="nil"/>
              <w:left w:val="nil"/>
              <w:bottom w:val="nil"/>
              <w:right w:val="nil"/>
            </w:tcBorders>
            <w:shd w:val="clear" w:color="auto" w:fill="FFFFFF"/>
            <w:tcMar>
              <w:top w:w="2" w:type="dxa"/>
              <w:left w:w="2" w:type="dxa"/>
              <w:bottom w:w="0" w:type="dxa"/>
              <w:right w:w="2" w:type="dxa"/>
            </w:tcMar>
            <w:vAlign w:val="center"/>
            <w:hideMark/>
          </w:tcPr>
          <w:p w14:paraId="3F104C0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15282 (3</w:t>
            </w:r>
            <w:r w:rsidRPr="00C7369E">
              <w:rPr>
                <w:rFonts w:asciiTheme="minorHAnsi" w:eastAsiaTheme="minorHAnsi" w:hAnsiTheme="minorHAnsi" w:cs="Calibri" w:hint="eastAsia"/>
                <w:color w:val="000000"/>
                <w:kern w:val="24"/>
                <w14:ligatures w14:val="standardContextual"/>
              </w:rPr>
              <w:t>1</w:t>
            </w:r>
            <w:r w:rsidRPr="00C7369E">
              <w:rPr>
                <w:rFonts w:asciiTheme="minorHAnsi" w:eastAsiaTheme="minorHAnsi" w:hAnsiTheme="minorHAnsi" w:cs="Calibri"/>
                <w:color w:val="000000"/>
                <w:kern w:val="24"/>
                <w14:ligatures w14:val="standardContextual"/>
              </w:rPr>
              <w:t>.</w:t>
            </w:r>
            <w:r w:rsidRPr="00C7369E">
              <w:rPr>
                <w:rFonts w:asciiTheme="minorHAnsi" w:eastAsiaTheme="minorHAnsi" w:hAnsiTheme="minorHAnsi" w:cs="Calibri" w:hint="eastAsia"/>
                <w:color w:val="000000"/>
                <w:kern w:val="24"/>
                <w14:ligatures w14:val="standardContextual"/>
              </w:rPr>
              <w:t>1</w:t>
            </w:r>
            <w:r w:rsidRPr="00C7369E">
              <w:rPr>
                <w:rFonts w:asciiTheme="minorHAnsi" w:eastAsiaTheme="minorHAnsi" w:hAnsiTheme="minorHAnsi" w:cs="Calibri"/>
                <w:color w:val="000000"/>
                <w:kern w:val="24"/>
                <w14:ligatures w14:val="standardContextual"/>
              </w:rPr>
              <w:t>)</w:t>
            </w:r>
          </w:p>
        </w:tc>
        <w:tc>
          <w:tcPr>
            <w:tcW w:w="684" w:type="pct"/>
            <w:tcBorders>
              <w:top w:val="nil"/>
              <w:left w:val="nil"/>
              <w:bottom w:val="nil"/>
              <w:right w:val="nil"/>
            </w:tcBorders>
            <w:shd w:val="clear" w:color="auto" w:fill="FFFFFF"/>
          </w:tcPr>
          <w:p w14:paraId="6F40BBD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03454A82"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39C02390" w14:textId="77777777" w:rsidR="001B1EF2" w:rsidRPr="00C7369E" w:rsidRDefault="001B1EF2" w:rsidP="00860D56">
            <w:pPr>
              <w:ind w:firstLineChars="100" w:firstLine="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nil"/>
              <w:right w:val="nil"/>
            </w:tcBorders>
            <w:shd w:val="clear" w:color="auto" w:fill="FFFFFF"/>
            <w:vAlign w:val="center"/>
          </w:tcPr>
          <w:p w14:paraId="1B211E30"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32360 (6.5)</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608FC6DE"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3146 (6.4)</w:t>
            </w:r>
          </w:p>
        </w:tc>
        <w:tc>
          <w:tcPr>
            <w:tcW w:w="684" w:type="pct"/>
            <w:tcBorders>
              <w:top w:val="nil"/>
              <w:left w:val="nil"/>
              <w:bottom w:val="nil"/>
              <w:right w:val="nil"/>
            </w:tcBorders>
            <w:shd w:val="clear" w:color="auto" w:fill="FFFFFF"/>
          </w:tcPr>
          <w:p w14:paraId="06CD0BAB"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r w:rsidR="001B1EF2" w:rsidRPr="00C7369E" w14:paraId="7D7C8B2F" w14:textId="77777777" w:rsidTr="00860D56">
        <w:trPr>
          <w:trHeight w:val="272"/>
        </w:trPr>
        <w:tc>
          <w:tcPr>
            <w:tcW w:w="1893" w:type="pct"/>
            <w:tcBorders>
              <w:top w:val="nil"/>
              <w:left w:val="nil"/>
              <w:bottom w:val="nil"/>
              <w:right w:val="nil"/>
            </w:tcBorders>
            <w:shd w:val="clear" w:color="auto" w:fill="FFFFFF"/>
            <w:tcMar>
              <w:top w:w="2" w:type="dxa"/>
              <w:left w:w="2" w:type="dxa"/>
              <w:bottom w:w="0" w:type="dxa"/>
              <w:right w:w="2" w:type="dxa"/>
            </w:tcMar>
            <w:vAlign w:val="center"/>
          </w:tcPr>
          <w:p w14:paraId="14481739" w14:textId="77777777" w:rsidR="001B1EF2" w:rsidRPr="00C7369E" w:rsidRDefault="001B1EF2" w:rsidP="00860D56">
            <w:pPr>
              <w:jc w:val="both"/>
              <w:rPr>
                <w:rFonts w:asciiTheme="minorHAnsi" w:eastAsiaTheme="minorHAnsi" w:hAnsiTheme="minorHAnsi" w:cs="Calibri"/>
                <w:kern w:val="2"/>
                <w14:ligatures w14:val="standardContextual"/>
              </w:rPr>
            </w:pPr>
            <w:r w:rsidRPr="00C7369E">
              <w:rPr>
                <w:rFonts w:asciiTheme="minorHAnsi" w:eastAsiaTheme="minorHAnsi" w:hAnsiTheme="minorHAnsi" w:cs="Calibri"/>
                <w:kern w:val="2"/>
                <w14:ligatures w14:val="standardContextual"/>
              </w:rPr>
              <w:t>Cholesterol (mean (SD), mmol/L)</w:t>
            </w:r>
          </w:p>
        </w:tc>
        <w:tc>
          <w:tcPr>
            <w:tcW w:w="1224" w:type="pct"/>
            <w:tcBorders>
              <w:top w:val="nil"/>
              <w:left w:val="nil"/>
              <w:bottom w:val="nil"/>
              <w:right w:val="nil"/>
            </w:tcBorders>
            <w:shd w:val="clear" w:color="auto" w:fill="FFFFFF"/>
            <w:vAlign w:val="center"/>
          </w:tcPr>
          <w:p w14:paraId="2CAFAFD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5.69</w:t>
            </w:r>
            <w:r w:rsidRPr="00C7369E">
              <w:rPr>
                <w:rFonts w:asciiTheme="minorHAnsi" w:eastAsiaTheme="minorHAnsi" w:hAnsiTheme="minorHAnsi" w:cs="Calibri" w:hint="eastAsia"/>
                <w:color w:val="000000"/>
                <w:kern w:val="24"/>
                <w14:ligatures w14:val="standardContextual"/>
              </w:rPr>
              <w:t xml:space="preserve"> </w:t>
            </w:r>
            <w:r w:rsidRPr="00C7369E">
              <w:rPr>
                <w:rFonts w:asciiTheme="minorHAnsi" w:eastAsiaTheme="minorHAnsi" w:hAnsiTheme="minorHAnsi" w:cs="Calibri"/>
                <w:color w:val="000000"/>
                <w:kern w:val="24"/>
                <w14:ligatures w14:val="standardContextual"/>
              </w:rPr>
              <w:t>(1.14)</w:t>
            </w:r>
          </w:p>
        </w:tc>
        <w:tc>
          <w:tcPr>
            <w:tcW w:w="1199" w:type="pct"/>
            <w:tcBorders>
              <w:top w:val="nil"/>
              <w:left w:val="nil"/>
              <w:bottom w:val="nil"/>
              <w:right w:val="nil"/>
            </w:tcBorders>
            <w:shd w:val="clear" w:color="auto" w:fill="FFFFFF"/>
            <w:tcMar>
              <w:top w:w="2" w:type="dxa"/>
              <w:left w:w="2" w:type="dxa"/>
              <w:bottom w:w="0" w:type="dxa"/>
              <w:right w:w="2" w:type="dxa"/>
            </w:tcMar>
            <w:vAlign w:val="center"/>
          </w:tcPr>
          <w:p w14:paraId="6AF8A1B1"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5.64 (1.20)</w:t>
            </w:r>
          </w:p>
        </w:tc>
        <w:tc>
          <w:tcPr>
            <w:tcW w:w="684" w:type="pct"/>
            <w:tcBorders>
              <w:top w:val="nil"/>
              <w:left w:val="nil"/>
              <w:bottom w:val="nil"/>
              <w:right w:val="nil"/>
            </w:tcBorders>
            <w:shd w:val="clear" w:color="auto" w:fill="FFFFFF"/>
          </w:tcPr>
          <w:p w14:paraId="5F5FE90D" w14:textId="77777777" w:rsidR="001B1EF2" w:rsidRPr="00C7369E" w:rsidRDefault="001B1EF2" w:rsidP="00860D56">
            <w:pPr>
              <w:jc w:val="both"/>
              <w:rPr>
                <w:rFonts w:asciiTheme="minorHAnsi" w:eastAsiaTheme="minorHAnsi" w:hAnsiTheme="minorHAnsi" w:cs="Calibri"/>
                <w:color w:val="000000"/>
                <w:kern w:val="2"/>
                <w14:ligatures w14:val="standardContextual"/>
              </w:rPr>
            </w:pPr>
            <w:r w:rsidRPr="00C7369E">
              <w:rPr>
                <w:rFonts w:asciiTheme="minorHAnsi" w:eastAsiaTheme="minorHAnsi" w:hAnsiTheme="minorHAnsi" w:cs="Calibri" w:hint="eastAsia"/>
                <w:color w:val="000000"/>
                <w:kern w:val="2"/>
                <w14:ligatures w14:val="standardContextual"/>
              </w:rPr>
              <w:t>&lt;</w:t>
            </w:r>
            <w:r w:rsidRPr="00C7369E">
              <w:rPr>
                <w:rFonts w:asciiTheme="minorHAnsi" w:eastAsiaTheme="minorHAnsi" w:hAnsiTheme="minorHAnsi" w:cs="Calibri"/>
                <w:color w:val="000000"/>
                <w:kern w:val="2"/>
                <w14:ligatures w14:val="standardContextual"/>
              </w:rPr>
              <w:t>0.001</w:t>
            </w:r>
          </w:p>
        </w:tc>
      </w:tr>
      <w:tr w:rsidR="001B1EF2" w:rsidRPr="00C7369E" w14:paraId="65743951" w14:textId="77777777" w:rsidTr="00860D56">
        <w:trPr>
          <w:trHeight w:val="272"/>
        </w:trPr>
        <w:tc>
          <w:tcPr>
            <w:tcW w:w="1893" w:type="pct"/>
            <w:tcBorders>
              <w:top w:val="nil"/>
              <w:left w:val="nil"/>
              <w:bottom w:val="single" w:sz="12" w:space="0" w:color="auto"/>
              <w:right w:val="nil"/>
            </w:tcBorders>
            <w:shd w:val="clear" w:color="auto" w:fill="FFFFFF"/>
            <w:tcMar>
              <w:top w:w="2" w:type="dxa"/>
              <w:left w:w="2" w:type="dxa"/>
              <w:bottom w:w="0" w:type="dxa"/>
              <w:right w:w="2" w:type="dxa"/>
            </w:tcMar>
            <w:vAlign w:val="center"/>
          </w:tcPr>
          <w:p w14:paraId="2DF486C2" w14:textId="77777777" w:rsidR="001B1EF2" w:rsidRPr="00C7369E" w:rsidRDefault="001B1EF2" w:rsidP="00860D56">
            <w:pPr>
              <w:ind w:leftChars="100" w:left="240"/>
              <w:jc w:val="both"/>
              <w:rPr>
                <w:rFonts w:asciiTheme="minorHAnsi" w:eastAsiaTheme="minorHAnsi" w:hAnsiTheme="minorHAnsi" w:cs="Calibri"/>
                <w:kern w:val="2"/>
                <w14:ligatures w14:val="standardContextual"/>
              </w:rPr>
            </w:pPr>
            <w:r w:rsidRPr="00C7369E">
              <w:rPr>
                <w:rFonts w:asciiTheme="minorHAnsi" w:eastAsiaTheme="minorEastAsia" w:hAnsiTheme="minorHAnsi" w:cs="Calibri"/>
                <w:kern w:val="2"/>
                <w14:ligatures w14:val="standardContextual"/>
              </w:rPr>
              <w:t>Nmiss (%)</w:t>
            </w:r>
          </w:p>
        </w:tc>
        <w:tc>
          <w:tcPr>
            <w:tcW w:w="1224" w:type="pct"/>
            <w:tcBorders>
              <w:top w:val="nil"/>
              <w:left w:val="nil"/>
              <w:bottom w:val="single" w:sz="12" w:space="0" w:color="auto"/>
              <w:right w:val="nil"/>
            </w:tcBorders>
            <w:shd w:val="clear" w:color="auto" w:fill="FFFFFF"/>
            <w:vAlign w:val="center"/>
          </w:tcPr>
          <w:p w14:paraId="18E27D8C"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31395 (6.3)</w:t>
            </w:r>
          </w:p>
        </w:tc>
        <w:tc>
          <w:tcPr>
            <w:tcW w:w="1199" w:type="pct"/>
            <w:tcBorders>
              <w:top w:val="nil"/>
              <w:left w:val="nil"/>
              <w:bottom w:val="single" w:sz="12" w:space="0" w:color="auto"/>
              <w:right w:val="nil"/>
            </w:tcBorders>
            <w:shd w:val="clear" w:color="auto" w:fill="FFFFFF"/>
            <w:tcMar>
              <w:top w:w="2" w:type="dxa"/>
              <w:left w:w="2" w:type="dxa"/>
              <w:bottom w:w="0" w:type="dxa"/>
              <w:right w:w="2" w:type="dxa"/>
            </w:tcMar>
            <w:vAlign w:val="center"/>
          </w:tcPr>
          <w:p w14:paraId="43F718C2" w14:textId="77777777" w:rsidR="001B1EF2" w:rsidRPr="00C7369E" w:rsidRDefault="001B1EF2" w:rsidP="00860D56">
            <w:pPr>
              <w:jc w:val="both"/>
              <w:rPr>
                <w:rFonts w:asciiTheme="minorHAnsi" w:eastAsiaTheme="minorHAnsi" w:hAnsiTheme="minorHAnsi" w:cs="Calibri"/>
                <w:color w:val="000000"/>
                <w:kern w:val="24"/>
                <w14:ligatures w14:val="standardContextual"/>
              </w:rPr>
            </w:pPr>
            <w:r w:rsidRPr="00C7369E">
              <w:rPr>
                <w:rFonts w:asciiTheme="minorHAnsi" w:eastAsiaTheme="minorHAnsi" w:hAnsiTheme="minorHAnsi" w:cs="Calibri"/>
                <w:color w:val="000000"/>
                <w:kern w:val="24"/>
                <w14:ligatures w14:val="standardContextual"/>
              </w:rPr>
              <w:t>3050 (6.2)</w:t>
            </w:r>
          </w:p>
        </w:tc>
        <w:tc>
          <w:tcPr>
            <w:tcW w:w="684" w:type="pct"/>
            <w:tcBorders>
              <w:top w:val="nil"/>
              <w:left w:val="nil"/>
              <w:bottom w:val="single" w:sz="12" w:space="0" w:color="auto"/>
              <w:right w:val="nil"/>
            </w:tcBorders>
            <w:shd w:val="clear" w:color="auto" w:fill="FFFFFF"/>
          </w:tcPr>
          <w:p w14:paraId="797DAD74" w14:textId="77777777" w:rsidR="001B1EF2" w:rsidRPr="00C7369E" w:rsidRDefault="001B1EF2" w:rsidP="00860D56">
            <w:pPr>
              <w:jc w:val="both"/>
              <w:rPr>
                <w:rFonts w:asciiTheme="minorHAnsi" w:eastAsiaTheme="minorHAnsi" w:hAnsiTheme="minorHAnsi" w:cs="Calibri"/>
                <w:color w:val="000000"/>
                <w:kern w:val="2"/>
                <w14:ligatures w14:val="standardContextual"/>
              </w:rPr>
            </w:pPr>
          </w:p>
        </w:tc>
      </w:tr>
    </w:tbl>
    <w:p w14:paraId="36C7D422" w14:textId="77777777" w:rsidR="001B1EF2" w:rsidRPr="001B1EF2" w:rsidRDefault="001B1EF2" w:rsidP="001B1EF2">
      <w:pPr>
        <w:pStyle w:val="a7"/>
        <w:numPr>
          <w:ilvl w:val="0"/>
          <w:numId w:val="4"/>
        </w:numPr>
        <w:ind w:firstLineChars="0"/>
        <w:rPr>
          <w:rFonts w:asciiTheme="minorHAnsi" w:hAnsiTheme="minorHAnsi" w:cstheme="minorHAnsi"/>
          <w:kern w:val="2"/>
          <w14:ligatures w14:val="standardContextual"/>
        </w:rPr>
      </w:pPr>
    </w:p>
    <w:p w14:paraId="2B21F1EC" w14:textId="77777777" w:rsidR="001B1EF2" w:rsidRPr="001B1EF2" w:rsidRDefault="001B1EF2" w:rsidP="001B1EF2">
      <w:pPr>
        <w:pStyle w:val="a7"/>
        <w:numPr>
          <w:ilvl w:val="0"/>
          <w:numId w:val="4"/>
        </w:numPr>
        <w:ind w:firstLineChars="0"/>
        <w:rPr>
          <w:rFonts w:asciiTheme="minorHAnsi" w:hAnsiTheme="minorHAnsi" w:cstheme="minorHAnsi"/>
          <w:kern w:val="2"/>
          <w14:ligatures w14:val="standardContextual"/>
        </w:rPr>
      </w:pPr>
      <w:r w:rsidRPr="001B1EF2">
        <w:rPr>
          <w:rFonts w:asciiTheme="minorHAnsi" w:hAnsiTheme="minorHAnsi" w:cstheme="minorHAnsi"/>
          <w:b/>
          <w:bCs/>
          <w:i/>
          <w:iCs/>
          <w:kern w:val="2"/>
          <w14:ligatures w14:val="standardContextual"/>
        </w:rPr>
        <w:t>Abbreviation:</w:t>
      </w:r>
      <w:r w:rsidRPr="001B1EF2">
        <w:rPr>
          <w:rFonts w:asciiTheme="minorHAnsi" w:hAnsiTheme="minorHAnsi" w:cstheme="minorHAnsi"/>
          <w:kern w:val="2"/>
          <w14:ligatures w14:val="standardContextual"/>
        </w:rPr>
        <w:t xml:space="preserve"> SD: standard deviation; </w:t>
      </w:r>
      <w:r w:rsidRPr="001B1EF2">
        <w:rPr>
          <w:rFonts w:asciiTheme="minorHAnsi" w:hAnsiTheme="minorHAnsi" w:cstheme="minorHAnsi" w:hint="eastAsia"/>
          <w:kern w:val="2"/>
          <w14:ligatures w14:val="standardContextual"/>
        </w:rPr>
        <w:t xml:space="preserve">Nmiss: number of missing; </w:t>
      </w:r>
      <w:r w:rsidRPr="001B1EF2">
        <w:rPr>
          <w:rFonts w:asciiTheme="minorHAnsi" w:hAnsiTheme="minorHAnsi" w:cstheme="minorHAnsi"/>
          <w:kern w:val="2"/>
          <w14:ligatures w14:val="standardContextual"/>
        </w:rPr>
        <w:t>TDI: Townsend Deprivation Index; BMI: body mass index; CCI: Charlson comorbidity index. Prevalent</w:t>
      </w:r>
      <w:r w:rsidRPr="001B1EF2">
        <w:rPr>
          <w:rFonts w:asciiTheme="minorHAnsi" w:hAnsiTheme="minorHAnsi" w:cstheme="minorHAnsi" w:hint="eastAsia"/>
          <w:kern w:val="2"/>
          <w14:ligatures w14:val="standardContextual"/>
        </w:rPr>
        <w:t xml:space="preserve"> </w:t>
      </w:r>
      <w:r w:rsidRPr="001B1EF2">
        <w:rPr>
          <w:rFonts w:asciiTheme="minorHAnsi" w:hAnsiTheme="minorHAnsi" w:cstheme="minorHAnsi"/>
          <w:kern w:val="2"/>
          <w14:ligatures w14:val="standardContextual"/>
        </w:rPr>
        <w:t>hypertension was defined as a self-reported history</w:t>
      </w:r>
      <w:r w:rsidRPr="001B1EF2">
        <w:rPr>
          <w:rFonts w:asciiTheme="minorHAnsi" w:hAnsiTheme="minorHAnsi" w:cstheme="minorHAnsi" w:hint="eastAsia"/>
          <w:kern w:val="2"/>
          <w14:ligatures w14:val="standardContextual"/>
        </w:rPr>
        <w:t xml:space="preserve"> </w:t>
      </w:r>
      <w:r w:rsidRPr="001B1EF2">
        <w:rPr>
          <w:rFonts w:asciiTheme="minorHAnsi" w:hAnsiTheme="minorHAnsi" w:cstheme="minorHAnsi"/>
          <w:kern w:val="2"/>
          <w14:ligatures w14:val="standardContextual"/>
        </w:rPr>
        <w:t>of hypertension, the use of antihypertensive drugs, a</w:t>
      </w:r>
      <w:r w:rsidRPr="001B1EF2">
        <w:rPr>
          <w:rFonts w:asciiTheme="minorHAnsi" w:hAnsiTheme="minorHAnsi" w:cstheme="minorHAnsi" w:hint="eastAsia"/>
          <w:kern w:val="2"/>
          <w14:ligatures w14:val="standardContextual"/>
        </w:rPr>
        <w:t xml:space="preserve"> </w:t>
      </w:r>
      <w:r w:rsidRPr="001B1EF2">
        <w:rPr>
          <w:rFonts w:asciiTheme="minorHAnsi" w:hAnsiTheme="minorHAnsi" w:cstheme="minorHAnsi"/>
          <w:kern w:val="2"/>
          <w14:ligatures w14:val="standardContextual"/>
        </w:rPr>
        <w:t>systolic blood pressure of 140 mm Hg or higher, or a</w:t>
      </w:r>
      <w:r w:rsidRPr="001B1EF2">
        <w:rPr>
          <w:rFonts w:asciiTheme="minorHAnsi" w:hAnsiTheme="minorHAnsi" w:cstheme="minorHAnsi" w:hint="eastAsia"/>
          <w:kern w:val="2"/>
          <w14:ligatures w14:val="standardContextual"/>
        </w:rPr>
        <w:t xml:space="preserve"> </w:t>
      </w:r>
      <w:r w:rsidRPr="001B1EF2">
        <w:rPr>
          <w:rFonts w:asciiTheme="minorHAnsi" w:hAnsiTheme="minorHAnsi" w:cstheme="minorHAnsi"/>
          <w:kern w:val="2"/>
          <w14:ligatures w14:val="standardContextual"/>
        </w:rPr>
        <w:t>diastolic blood pressure of 90 mm Hg or higher.</w:t>
      </w:r>
    </w:p>
    <w:p w14:paraId="297D0B61" w14:textId="77777777" w:rsidR="001B1EF2" w:rsidRDefault="001B1EF2" w:rsidP="003E67CB">
      <w:pPr>
        <w:rPr>
          <w:rFonts w:ascii="Calibri" w:hAnsi="Calibri" w:cs="Calibri"/>
          <w:b/>
          <w:bCs/>
        </w:rPr>
      </w:pPr>
    </w:p>
    <w:p w14:paraId="38814A5A" w14:textId="77777777" w:rsidR="001B1EF2" w:rsidRPr="001B1EF2" w:rsidRDefault="001B1EF2" w:rsidP="001B1EF2">
      <w:pPr>
        <w:rPr>
          <w:rFonts w:ascii="Calibri" w:hAnsi="Calibri" w:cs="Calibri"/>
        </w:rPr>
        <w:sectPr w:rsidR="001B1EF2" w:rsidRPr="001B1EF2">
          <w:pgSz w:w="12240" w:h="15840"/>
          <w:pgMar w:top="1440" w:right="1440" w:bottom="1440" w:left="1440" w:header="708" w:footer="708" w:gutter="0"/>
          <w:cols w:space="708"/>
          <w:docGrid w:linePitch="360"/>
        </w:sectPr>
      </w:pPr>
    </w:p>
    <w:p w14:paraId="635D90C5" w14:textId="3E59D4A4" w:rsidR="003E67CB" w:rsidRPr="00F577A6" w:rsidRDefault="003E67CB" w:rsidP="003E67CB">
      <w:pPr>
        <w:rPr>
          <w:rFonts w:ascii="Calibri" w:hAnsi="Calibri" w:cs="Calibri"/>
          <w:b/>
          <w:bCs/>
        </w:rPr>
      </w:pPr>
      <w:r w:rsidRPr="00F577A6">
        <w:rPr>
          <w:rFonts w:ascii="Calibri" w:hAnsi="Calibri" w:cs="Calibri"/>
          <w:b/>
          <w:bCs/>
        </w:rPr>
        <w:lastRenderedPageBreak/>
        <w:t xml:space="preserve">The associations between exposures and all-cause mortality using a restricted cubic spline </w:t>
      </w:r>
      <w:r w:rsidR="00FC7D82" w:rsidRPr="00F577A6">
        <w:rPr>
          <w:rFonts w:ascii="Calibri" w:hAnsi="Calibri" w:cs="Calibri"/>
          <w:b/>
          <w:bCs/>
        </w:rPr>
        <w:t xml:space="preserve">(RCS) </w:t>
      </w:r>
      <w:r w:rsidRPr="00F577A6">
        <w:rPr>
          <w:rFonts w:ascii="Calibri" w:hAnsi="Calibri" w:cs="Calibri"/>
          <w:b/>
          <w:bCs/>
        </w:rPr>
        <w:t>regression</w:t>
      </w:r>
    </w:p>
    <w:p w14:paraId="6C6EAB50" w14:textId="15DF638F" w:rsidR="003E67CB" w:rsidRPr="00B202AB" w:rsidRDefault="00724B98" w:rsidP="003E67CB">
      <w:pPr>
        <w:rPr>
          <w:rFonts w:ascii="Calibri" w:eastAsiaTheme="minorEastAsia" w:hAnsi="Calibri" w:cs="Calibri"/>
        </w:rPr>
      </w:pPr>
      <w:r>
        <w:rPr>
          <w:noProof/>
          <w14:ligatures w14:val="standardContextual"/>
        </w:rPr>
        <w:drawing>
          <wp:inline distT="0" distB="0" distL="0" distR="0" wp14:anchorId="37324147" wp14:editId="3AF49068">
            <wp:extent cx="2743619" cy="1924932"/>
            <wp:effectExtent l="0" t="0" r="0" b="0"/>
            <wp:docPr id="6383638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63860" name=""/>
                    <pic:cNvPicPr/>
                  </pic:nvPicPr>
                  <pic:blipFill>
                    <a:blip r:embed="rId10"/>
                    <a:stretch>
                      <a:fillRect/>
                    </a:stretch>
                  </pic:blipFill>
                  <pic:spPr>
                    <a:xfrm>
                      <a:off x="0" y="0"/>
                      <a:ext cx="2764118" cy="1939314"/>
                    </a:xfrm>
                    <a:prstGeom prst="rect">
                      <a:avLst/>
                    </a:prstGeom>
                  </pic:spPr>
                </pic:pic>
              </a:graphicData>
            </a:graphic>
          </wp:inline>
        </w:drawing>
      </w:r>
      <w:r w:rsidDel="00724B98">
        <w:rPr>
          <w:rFonts w:ascii="Calibri" w:hAnsi="Calibri" w:cs="Calibri"/>
          <w:noProof/>
          <w14:ligatures w14:val="standardContextual"/>
        </w:rPr>
        <w:t xml:space="preserve"> </w:t>
      </w:r>
      <w:r w:rsidRPr="00724B98">
        <w:rPr>
          <w:noProof/>
          <w14:ligatures w14:val="standardContextual"/>
        </w:rPr>
        <w:t xml:space="preserve"> </w:t>
      </w:r>
      <w:r>
        <w:rPr>
          <w:noProof/>
          <w14:ligatures w14:val="standardContextual"/>
        </w:rPr>
        <w:drawing>
          <wp:inline distT="0" distB="0" distL="0" distR="0" wp14:anchorId="1D3A222B" wp14:editId="4668E4E3">
            <wp:extent cx="2655790" cy="1917503"/>
            <wp:effectExtent l="0" t="0" r="0" b="6985"/>
            <wp:docPr id="5966077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07747" name=""/>
                    <pic:cNvPicPr/>
                  </pic:nvPicPr>
                  <pic:blipFill>
                    <a:blip r:embed="rId11"/>
                    <a:stretch>
                      <a:fillRect/>
                    </a:stretch>
                  </pic:blipFill>
                  <pic:spPr>
                    <a:xfrm>
                      <a:off x="0" y="0"/>
                      <a:ext cx="2664356" cy="1923687"/>
                    </a:xfrm>
                    <a:prstGeom prst="rect">
                      <a:avLst/>
                    </a:prstGeom>
                  </pic:spPr>
                </pic:pic>
              </a:graphicData>
            </a:graphic>
          </wp:inline>
        </w:drawing>
      </w:r>
    </w:p>
    <w:p w14:paraId="063018B9" w14:textId="7B31B286" w:rsidR="0028477A" w:rsidRPr="00F577A6" w:rsidRDefault="00724B98" w:rsidP="003E67CB">
      <w:pPr>
        <w:rPr>
          <w:rFonts w:ascii="Calibri" w:hAnsi="Calibri" w:cs="Calibri"/>
        </w:rPr>
      </w:pPr>
      <w:r w:rsidRPr="00724B98">
        <w:rPr>
          <w:rFonts w:ascii="Calibri" w:hAnsi="Calibri" w:cs="Calibri"/>
        </w:rPr>
        <w:t xml:space="preserve"> </w:t>
      </w:r>
      <w:r w:rsidRPr="00724B98">
        <w:rPr>
          <w:rFonts w:ascii="Calibri" w:hAnsi="Calibri" w:cs="Calibri"/>
          <w:noProof/>
        </w:rPr>
        <w:drawing>
          <wp:inline distT="0" distB="0" distL="0" distR="0" wp14:anchorId="6532642E" wp14:editId="013F0DCB">
            <wp:extent cx="2707895" cy="1952807"/>
            <wp:effectExtent l="0" t="0" r="0" b="0"/>
            <wp:docPr id="12510027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8742" cy="1960629"/>
                    </a:xfrm>
                    <a:prstGeom prst="rect">
                      <a:avLst/>
                    </a:prstGeom>
                    <a:noFill/>
                    <a:ln>
                      <a:noFill/>
                    </a:ln>
                  </pic:spPr>
                </pic:pic>
              </a:graphicData>
            </a:graphic>
          </wp:inline>
        </w:drawing>
      </w:r>
    </w:p>
    <w:p w14:paraId="515D10F7" w14:textId="11FD1A47" w:rsidR="003E67CB" w:rsidRPr="00F577A6" w:rsidRDefault="003E67CB" w:rsidP="00C37562">
      <w:pPr>
        <w:jc w:val="both"/>
        <w:rPr>
          <w:rFonts w:ascii="Calibri" w:hAnsi="Calibri" w:cs="Calibri"/>
        </w:rPr>
      </w:pPr>
      <w:r w:rsidRPr="00C37562">
        <w:rPr>
          <w:rFonts w:ascii="Calibri" w:hAnsi="Calibri" w:cs="Calibri"/>
        </w:rPr>
        <w:t>* R</w:t>
      </w:r>
      <w:r w:rsidR="00FC7D82" w:rsidRPr="00C37562">
        <w:rPr>
          <w:rFonts w:ascii="Calibri" w:hAnsi="Calibri" w:cs="Calibri"/>
        </w:rPr>
        <w:t>CS</w:t>
      </w:r>
      <w:r w:rsidRPr="00C37562">
        <w:rPr>
          <w:rFonts w:ascii="Calibri" w:hAnsi="Calibri" w:cs="Calibri"/>
        </w:rPr>
        <w:t xml:space="preserve"> models fitted for Cox proportional hazards models with five knots</w:t>
      </w:r>
      <w:r w:rsidR="00E520A3" w:rsidRPr="00C37562">
        <w:rPr>
          <w:rFonts w:ascii="Calibri" w:eastAsiaTheme="minorEastAsia" w:hAnsi="Calibri" w:cs="Calibri"/>
        </w:rPr>
        <w:t xml:space="preserve"> (</w:t>
      </w:r>
      <w:r w:rsidR="003D28E4" w:rsidRPr="00C37562">
        <w:rPr>
          <w:rFonts w:ascii="Calibri" w:eastAsiaTheme="minorEastAsia" w:hAnsi="Calibri" w:cs="Calibri"/>
        </w:rPr>
        <w:t>5th, 25th, 50th, 75th and 95th percentiles</w:t>
      </w:r>
      <w:r w:rsidR="00E520A3" w:rsidRPr="00C37562">
        <w:rPr>
          <w:rFonts w:ascii="Calibri" w:eastAsiaTheme="minorEastAsia" w:hAnsi="Calibri" w:cs="Calibri"/>
        </w:rPr>
        <w:t>)</w:t>
      </w:r>
      <w:r w:rsidRPr="00C37562">
        <w:rPr>
          <w:rFonts w:ascii="Calibri" w:hAnsi="Calibri" w:cs="Calibri"/>
        </w:rPr>
        <w:t xml:space="preserve"> were used, adjusted for</w:t>
      </w:r>
      <w:r w:rsidR="003D28E4" w:rsidRPr="00C37562">
        <w:rPr>
          <w:rFonts w:ascii="Calibri" w:eastAsiaTheme="minorEastAsia" w:hAnsi="Calibri" w:cs="Calibri"/>
        </w:rPr>
        <w:t xml:space="preserve"> </w:t>
      </w:r>
      <w:r w:rsidR="008D1FB1" w:rsidRPr="00C37562">
        <w:rPr>
          <w:rFonts w:ascii="Calibri" w:eastAsiaTheme="minorEastAsia" w:hAnsi="Calibri" w:cs="Calibri"/>
        </w:rPr>
        <w:t>baseline</w:t>
      </w:r>
      <w:r w:rsidR="00092677" w:rsidRPr="00C37562">
        <w:rPr>
          <w:rFonts w:ascii="Calibri" w:eastAsiaTheme="minorEastAsia" w:hAnsi="Calibri" w:cs="Calibri"/>
        </w:rPr>
        <w:t xml:space="preserve"> age and sex</w:t>
      </w:r>
      <w:r w:rsidRPr="00C37562">
        <w:rPr>
          <w:rFonts w:ascii="Calibri" w:hAnsi="Calibri" w:cs="Calibri"/>
        </w:rPr>
        <w:t>. Reference red line were the cut-offs of medical reference range in UK population.</w:t>
      </w:r>
    </w:p>
    <w:p w14:paraId="29556E1F" w14:textId="77777777" w:rsidR="001277E0" w:rsidRDefault="001277E0" w:rsidP="00AA6B16">
      <w:pPr>
        <w:rPr>
          <w:rFonts w:ascii="Calibri" w:hAnsi="Calibri" w:cs="Calibri"/>
          <w:b/>
          <w:bCs/>
        </w:rPr>
        <w:sectPr w:rsidR="001277E0">
          <w:pgSz w:w="12240" w:h="15840"/>
          <w:pgMar w:top="1440" w:right="1440" w:bottom="1440" w:left="1440" w:header="708" w:footer="708" w:gutter="0"/>
          <w:cols w:space="708"/>
          <w:docGrid w:linePitch="360"/>
        </w:sectPr>
      </w:pPr>
    </w:p>
    <w:p w14:paraId="41C261B8" w14:textId="6FF9DE3D" w:rsidR="00C17F8C" w:rsidRPr="00F577A6" w:rsidRDefault="00F577A6" w:rsidP="00AA6B16">
      <w:pPr>
        <w:rPr>
          <w:rFonts w:ascii="Calibri" w:hAnsi="Calibri" w:cs="Calibri"/>
          <w:b/>
          <w:bCs/>
        </w:rPr>
      </w:pPr>
      <w:r w:rsidRPr="00F577A6">
        <w:rPr>
          <w:rFonts w:ascii="Calibri" w:hAnsi="Calibri" w:cs="Calibri"/>
          <w:b/>
          <w:bCs/>
        </w:rPr>
        <w:lastRenderedPageBreak/>
        <w:t>Estimated event rate</w:t>
      </w:r>
      <w:r w:rsidR="00142B13">
        <w:rPr>
          <w:rFonts w:ascii="Calibri" w:hAnsi="Calibri" w:cs="Calibri"/>
          <w:b/>
          <w:bCs/>
        </w:rPr>
        <w:t>s</w:t>
      </w:r>
      <w:r w:rsidRPr="00F577A6">
        <w:rPr>
          <w:rFonts w:ascii="Calibri" w:hAnsi="Calibri" w:cs="Calibri"/>
          <w:b/>
          <w:bCs/>
        </w:rPr>
        <w:t xml:space="preserve"> of serum </w:t>
      </w:r>
      <w:r w:rsidR="003377FB" w:rsidRPr="00F577A6">
        <w:rPr>
          <w:rFonts w:ascii="Calibri" w:hAnsi="Calibri" w:cs="Calibri"/>
          <w:b/>
          <w:bCs/>
        </w:rPr>
        <w:t>calcium</w:t>
      </w:r>
      <w:r w:rsidRPr="00F577A6">
        <w:rPr>
          <w:rFonts w:ascii="Calibri" w:hAnsi="Calibri" w:cs="Calibri"/>
          <w:b/>
          <w:bCs/>
        </w:rPr>
        <w:t>, vitamin D and CRP</w:t>
      </w:r>
    </w:p>
    <w:p w14:paraId="79B50047" w14:textId="77777777" w:rsidR="00C17F8C" w:rsidRPr="00092677" w:rsidRDefault="00C17F8C" w:rsidP="00AA6B16">
      <w:pPr>
        <w:rPr>
          <w:rFonts w:ascii="Calibri" w:hAnsi="Calibri" w:cs="Calibri"/>
        </w:rPr>
      </w:pPr>
    </w:p>
    <w:tbl>
      <w:tblPr>
        <w:tblStyle w:val="a3"/>
        <w:tblW w:w="5000" w:type="pct"/>
        <w:tblLook w:val="0600" w:firstRow="0" w:lastRow="0" w:firstColumn="0" w:lastColumn="0" w:noHBand="1" w:noVBand="1"/>
      </w:tblPr>
      <w:tblGrid>
        <w:gridCol w:w="1372"/>
        <w:gridCol w:w="1522"/>
        <w:gridCol w:w="1676"/>
        <w:gridCol w:w="1676"/>
        <w:gridCol w:w="1523"/>
        <w:gridCol w:w="1829"/>
        <w:gridCol w:w="1523"/>
        <w:gridCol w:w="1829"/>
      </w:tblGrid>
      <w:tr w:rsidR="00F577A6" w:rsidRPr="00FD2225" w14:paraId="4C22D0A4" w14:textId="7675CE95" w:rsidTr="00F10E5D">
        <w:trPr>
          <w:trHeight w:val="425"/>
        </w:trPr>
        <w:tc>
          <w:tcPr>
            <w:tcW w:w="530" w:type="pct"/>
            <w:vMerge w:val="restart"/>
            <w:vAlign w:val="center"/>
            <w:hideMark/>
          </w:tcPr>
          <w:p w14:paraId="4F8B2DB3"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Events in OA</w:t>
            </w:r>
          </w:p>
        </w:tc>
        <w:tc>
          <w:tcPr>
            <w:tcW w:w="4470" w:type="pct"/>
            <w:gridSpan w:val="7"/>
            <w:vAlign w:val="center"/>
            <w:hideMark/>
          </w:tcPr>
          <w:p w14:paraId="172FD86A"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Estimated event rate</w:t>
            </w:r>
          </w:p>
          <w:p w14:paraId="208325B0" w14:textId="218E266A" w:rsidR="00C17F8C" w:rsidRPr="001277E0" w:rsidRDefault="00C17F8C" w:rsidP="00C17F8C">
            <w:pPr>
              <w:jc w:val="center"/>
              <w:rPr>
                <w:rFonts w:ascii="Calibri" w:eastAsiaTheme="minorEastAsia" w:hAnsi="Calibri" w:cs="Calibri"/>
                <w:b/>
                <w:bCs/>
                <w:kern w:val="2"/>
                <w:sz w:val="21"/>
                <w:szCs w:val="21"/>
                <w14:ligatures w14:val="standardContextual"/>
              </w:rPr>
            </w:pPr>
            <w:r w:rsidRPr="001277E0">
              <w:rPr>
                <w:rFonts w:ascii="Calibri" w:eastAsiaTheme="minorEastAsia" w:hAnsi="Calibri" w:cs="Calibri"/>
                <w:b/>
                <w:bCs/>
                <w:kern w:val="2"/>
                <w:sz w:val="21"/>
                <w:szCs w:val="21"/>
                <w14:ligatures w14:val="standardContextual"/>
              </w:rPr>
              <w:t>(events/1000 person years)</w:t>
            </w:r>
          </w:p>
        </w:tc>
      </w:tr>
      <w:tr w:rsidR="00F577A6" w:rsidRPr="00FD2225" w14:paraId="0BEC8AC2" w14:textId="77777777" w:rsidTr="00F10E5D">
        <w:trPr>
          <w:trHeight w:val="359"/>
        </w:trPr>
        <w:tc>
          <w:tcPr>
            <w:tcW w:w="530" w:type="pct"/>
            <w:vMerge/>
            <w:vAlign w:val="center"/>
          </w:tcPr>
          <w:p w14:paraId="052B283B" w14:textId="77777777" w:rsidR="00F577A6" w:rsidRPr="001277E0" w:rsidRDefault="00F577A6" w:rsidP="00C17F8C">
            <w:pPr>
              <w:jc w:val="center"/>
              <w:rPr>
                <w:rFonts w:ascii="Calibri" w:eastAsiaTheme="minorEastAsia" w:hAnsi="Calibri" w:cs="Calibri"/>
                <w:kern w:val="2"/>
                <w:sz w:val="21"/>
                <w:szCs w:val="21"/>
                <w14:ligatures w14:val="standardContextual"/>
              </w:rPr>
            </w:pPr>
          </w:p>
        </w:tc>
        <w:tc>
          <w:tcPr>
            <w:tcW w:w="1882" w:type="pct"/>
            <w:gridSpan w:val="3"/>
            <w:vAlign w:val="center"/>
          </w:tcPr>
          <w:p w14:paraId="1677753F" w14:textId="4D6E60B8" w:rsidR="00F577A6" w:rsidRPr="001277E0" w:rsidRDefault="00FD2225" w:rsidP="00C17F8C">
            <w:pPr>
              <w:jc w:val="center"/>
              <w:rPr>
                <w:rFonts w:ascii="Calibri" w:eastAsiaTheme="minorEastAsia" w:hAnsi="Calibri" w:cs="Calibri"/>
                <w:b/>
                <w:bCs/>
                <w:kern w:val="2"/>
                <w:sz w:val="21"/>
                <w:szCs w:val="21"/>
                <w14:ligatures w14:val="standardContextual"/>
              </w:rPr>
            </w:pPr>
            <w:r>
              <w:rPr>
                <w:rFonts w:ascii="Calibri" w:eastAsiaTheme="minorEastAsia" w:hAnsi="Calibri" w:cs="Calibri"/>
                <w:b/>
                <w:bCs/>
                <w:kern w:val="2"/>
                <w:sz w:val="21"/>
                <w:szCs w:val="21"/>
                <w14:ligatures w14:val="standardContextual"/>
              </w:rPr>
              <w:t>A</w:t>
            </w:r>
            <w:r>
              <w:rPr>
                <w:rFonts w:ascii="Calibri" w:eastAsiaTheme="minorEastAsia" w:hAnsi="Calibri" w:cs="Calibri" w:hint="eastAsia"/>
                <w:b/>
                <w:bCs/>
                <w:kern w:val="2"/>
                <w:sz w:val="21"/>
                <w:szCs w:val="21"/>
                <w14:ligatures w14:val="standardContextual"/>
              </w:rPr>
              <w:t>lbumin-adjusted s</w:t>
            </w:r>
            <w:r w:rsidR="00F577A6" w:rsidRPr="001277E0">
              <w:rPr>
                <w:rFonts w:ascii="Calibri" w:eastAsiaTheme="minorEastAsia" w:hAnsi="Calibri" w:cs="Calibri"/>
                <w:b/>
                <w:bCs/>
                <w:kern w:val="2"/>
                <w:sz w:val="21"/>
                <w:szCs w:val="21"/>
                <w14:ligatures w14:val="standardContextual"/>
              </w:rPr>
              <w:t>erum calcium</w:t>
            </w:r>
          </w:p>
        </w:tc>
        <w:tc>
          <w:tcPr>
            <w:tcW w:w="1294" w:type="pct"/>
            <w:gridSpan w:val="2"/>
            <w:vAlign w:val="center"/>
          </w:tcPr>
          <w:p w14:paraId="5E3914F8" w14:textId="0217EEC5" w:rsidR="00F577A6" w:rsidRPr="001277E0" w:rsidRDefault="00F577A6" w:rsidP="00C17F8C">
            <w:pPr>
              <w:jc w:val="center"/>
              <w:rPr>
                <w:rFonts w:ascii="Calibri" w:eastAsiaTheme="minorEastAsia" w:hAnsi="Calibri" w:cs="Calibri"/>
                <w:b/>
                <w:bCs/>
                <w:sz w:val="21"/>
                <w:szCs w:val="21"/>
              </w:rPr>
            </w:pPr>
            <w:r w:rsidRPr="001277E0">
              <w:rPr>
                <w:rFonts w:ascii="Calibri" w:eastAsiaTheme="minorEastAsia" w:hAnsi="Calibri" w:cs="Calibri"/>
                <w:b/>
                <w:bCs/>
                <w:sz w:val="21"/>
                <w:szCs w:val="21"/>
              </w:rPr>
              <w:t>Vitamin D</w:t>
            </w:r>
          </w:p>
        </w:tc>
        <w:tc>
          <w:tcPr>
            <w:tcW w:w="1294" w:type="pct"/>
            <w:gridSpan w:val="2"/>
            <w:vAlign w:val="center"/>
          </w:tcPr>
          <w:p w14:paraId="763C8CA5" w14:textId="17908900" w:rsidR="00F577A6" w:rsidRPr="001277E0" w:rsidRDefault="00F577A6" w:rsidP="00C17F8C">
            <w:pPr>
              <w:jc w:val="center"/>
              <w:rPr>
                <w:rFonts w:ascii="Calibri" w:eastAsiaTheme="minorEastAsia" w:hAnsi="Calibri" w:cs="Calibri"/>
                <w:b/>
                <w:bCs/>
                <w:sz w:val="21"/>
                <w:szCs w:val="21"/>
              </w:rPr>
            </w:pPr>
            <w:r w:rsidRPr="001277E0">
              <w:rPr>
                <w:rFonts w:ascii="Calibri" w:eastAsiaTheme="minorEastAsia" w:hAnsi="Calibri" w:cs="Calibri"/>
                <w:b/>
                <w:bCs/>
                <w:sz w:val="21"/>
                <w:szCs w:val="21"/>
              </w:rPr>
              <w:t>CRP</w:t>
            </w:r>
          </w:p>
        </w:tc>
      </w:tr>
      <w:tr w:rsidR="00F577A6" w:rsidRPr="00FD2225" w14:paraId="6A47CCCA" w14:textId="624998A4" w:rsidTr="00F10E5D">
        <w:trPr>
          <w:trHeight w:val="359"/>
        </w:trPr>
        <w:tc>
          <w:tcPr>
            <w:tcW w:w="530" w:type="pct"/>
            <w:vMerge/>
            <w:vAlign w:val="center"/>
            <w:hideMark/>
          </w:tcPr>
          <w:p w14:paraId="6EAAFFD0" w14:textId="77777777" w:rsidR="00C17F8C" w:rsidRPr="001277E0" w:rsidRDefault="00C17F8C" w:rsidP="00C17F8C">
            <w:pPr>
              <w:jc w:val="center"/>
              <w:rPr>
                <w:rFonts w:ascii="Calibri" w:eastAsiaTheme="minorEastAsia" w:hAnsi="Calibri" w:cs="Calibri"/>
                <w:kern w:val="2"/>
                <w:sz w:val="21"/>
                <w:szCs w:val="21"/>
                <w14:ligatures w14:val="standardContextual"/>
              </w:rPr>
            </w:pPr>
          </w:p>
        </w:tc>
        <w:tc>
          <w:tcPr>
            <w:tcW w:w="588" w:type="pct"/>
            <w:vAlign w:val="center"/>
            <w:hideMark/>
          </w:tcPr>
          <w:p w14:paraId="3124BF68"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Medium</w:t>
            </w:r>
          </w:p>
          <w:p w14:paraId="69CFC162" w14:textId="783686C6"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(n=40</w:t>
            </w:r>
            <w:r w:rsidR="00D53843">
              <w:rPr>
                <w:rFonts w:ascii="Calibri" w:eastAsiaTheme="minorEastAsia" w:hAnsi="Calibri" w:cs="Calibri" w:hint="eastAsia"/>
                <w:b/>
                <w:bCs/>
                <w:kern w:val="2"/>
                <w:sz w:val="21"/>
                <w:szCs w:val="21"/>
                <w14:ligatures w14:val="standardContextual"/>
              </w:rPr>
              <w:t>,</w:t>
            </w:r>
            <w:r w:rsidRPr="001277E0">
              <w:rPr>
                <w:rFonts w:ascii="Calibri" w:eastAsiaTheme="minorEastAsia" w:hAnsi="Calibri" w:cs="Calibri"/>
                <w:b/>
                <w:bCs/>
                <w:kern w:val="2"/>
                <w:sz w:val="21"/>
                <w:szCs w:val="21"/>
                <w14:ligatures w14:val="standardContextual"/>
              </w:rPr>
              <w:t>718)</w:t>
            </w:r>
          </w:p>
        </w:tc>
        <w:tc>
          <w:tcPr>
            <w:tcW w:w="647" w:type="pct"/>
            <w:vAlign w:val="center"/>
            <w:hideMark/>
          </w:tcPr>
          <w:p w14:paraId="623ACD2D"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Low</w:t>
            </w:r>
          </w:p>
          <w:p w14:paraId="04DE2BDD"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(n=219)</w:t>
            </w:r>
          </w:p>
        </w:tc>
        <w:tc>
          <w:tcPr>
            <w:tcW w:w="647" w:type="pct"/>
            <w:vAlign w:val="center"/>
            <w:hideMark/>
          </w:tcPr>
          <w:p w14:paraId="5A458211"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High</w:t>
            </w:r>
          </w:p>
          <w:p w14:paraId="379BBCA3" w14:textId="5D94DCEC"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b/>
                <w:bCs/>
                <w:kern w:val="2"/>
                <w:sz w:val="21"/>
                <w:szCs w:val="21"/>
                <w14:ligatures w14:val="standardContextual"/>
              </w:rPr>
              <w:t>(n=1</w:t>
            </w:r>
            <w:r w:rsidR="00D53843">
              <w:rPr>
                <w:rFonts w:ascii="Calibri" w:eastAsiaTheme="minorEastAsia" w:hAnsi="Calibri" w:cs="Calibri" w:hint="eastAsia"/>
                <w:b/>
                <w:bCs/>
                <w:kern w:val="2"/>
                <w:sz w:val="21"/>
                <w:szCs w:val="21"/>
                <w14:ligatures w14:val="standardContextual"/>
              </w:rPr>
              <w:t>,</w:t>
            </w:r>
            <w:r w:rsidRPr="001277E0">
              <w:rPr>
                <w:rFonts w:ascii="Calibri" w:eastAsiaTheme="minorEastAsia" w:hAnsi="Calibri" w:cs="Calibri"/>
                <w:b/>
                <w:bCs/>
                <w:kern w:val="2"/>
                <w:sz w:val="21"/>
                <w:szCs w:val="21"/>
                <w14:ligatures w14:val="standardContextual"/>
              </w:rPr>
              <w:t>304)</w:t>
            </w:r>
          </w:p>
        </w:tc>
        <w:tc>
          <w:tcPr>
            <w:tcW w:w="588" w:type="pct"/>
            <w:vAlign w:val="center"/>
            <w:hideMark/>
          </w:tcPr>
          <w:p w14:paraId="546483E6" w14:textId="77777777" w:rsidR="00D53843" w:rsidRDefault="00C17F8C" w:rsidP="00D53843">
            <w:pPr>
              <w:jc w:val="center"/>
              <w:rPr>
                <w:rFonts w:ascii="Calibri" w:eastAsiaTheme="minorEastAsia" w:hAnsi="Calibri" w:cs="Calibri"/>
                <w:b/>
                <w:bCs/>
                <w:sz w:val="21"/>
                <w:szCs w:val="21"/>
              </w:rPr>
            </w:pPr>
            <w:r w:rsidRPr="001277E0">
              <w:rPr>
                <w:rFonts w:ascii="Calibri" w:eastAsiaTheme="minorEastAsia" w:hAnsi="Calibri" w:cs="Calibri"/>
                <w:b/>
                <w:bCs/>
                <w:sz w:val="21"/>
                <w:szCs w:val="21"/>
              </w:rPr>
              <w:t xml:space="preserve"> </w:t>
            </w:r>
            <w:r w:rsidRPr="001277E0">
              <w:rPr>
                <w:rFonts w:ascii="Calibri" w:eastAsiaTheme="minorEastAsia" w:hAnsi="Calibri" w:cs="Calibri" w:hint="eastAsia"/>
                <w:b/>
                <w:bCs/>
                <w:sz w:val="21"/>
                <w:szCs w:val="21"/>
              </w:rPr>
              <w:t>≥</w:t>
            </w:r>
            <w:r w:rsidRPr="001277E0">
              <w:rPr>
                <w:rFonts w:ascii="Calibri" w:eastAsiaTheme="minorEastAsia" w:hAnsi="Calibri" w:cs="Calibri"/>
                <w:b/>
                <w:bCs/>
                <w:sz w:val="21"/>
                <w:szCs w:val="21"/>
              </w:rPr>
              <w:t xml:space="preserve"> 50 nmol/L</w:t>
            </w:r>
          </w:p>
          <w:p w14:paraId="6836263F" w14:textId="7371ACF9" w:rsidR="00D53843" w:rsidRPr="00D53843" w:rsidRDefault="00D53843" w:rsidP="00D53843">
            <w:pPr>
              <w:jc w:val="center"/>
              <w:rPr>
                <w:rFonts w:ascii="Calibri" w:eastAsiaTheme="minorEastAsia" w:hAnsi="Calibri" w:cs="Calibri"/>
                <w:b/>
                <w:bCs/>
                <w:sz w:val="21"/>
                <w:szCs w:val="21"/>
              </w:rPr>
            </w:pPr>
            <w:r>
              <w:rPr>
                <w:rFonts w:ascii="Calibri" w:eastAsiaTheme="minorEastAsia" w:hAnsi="Calibri" w:cs="Calibri" w:hint="eastAsia"/>
                <w:b/>
                <w:bCs/>
                <w:sz w:val="21"/>
                <w:szCs w:val="21"/>
              </w:rPr>
              <w:t>(n=20,593)</w:t>
            </w:r>
          </w:p>
        </w:tc>
        <w:tc>
          <w:tcPr>
            <w:tcW w:w="706" w:type="pct"/>
            <w:vAlign w:val="center"/>
            <w:hideMark/>
          </w:tcPr>
          <w:p w14:paraId="3F85908B" w14:textId="77777777" w:rsidR="00C17F8C" w:rsidRDefault="00C17F8C" w:rsidP="00C17F8C">
            <w:pPr>
              <w:jc w:val="center"/>
              <w:rPr>
                <w:rFonts w:ascii="Calibri" w:eastAsiaTheme="minorEastAsia" w:hAnsi="Calibri" w:cs="Calibri"/>
                <w:b/>
                <w:bCs/>
                <w:sz w:val="21"/>
                <w:szCs w:val="21"/>
              </w:rPr>
            </w:pPr>
            <w:r w:rsidRPr="001277E0">
              <w:rPr>
                <w:rFonts w:ascii="Calibri" w:eastAsiaTheme="minorEastAsia" w:hAnsi="Calibri" w:cs="Calibri"/>
                <w:b/>
                <w:bCs/>
                <w:sz w:val="21"/>
                <w:szCs w:val="21"/>
              </w:rPr>
              <w:t>Insufficient: &lt;50 nmol/L</w:t>
            </w:r>
          </w:p>
          <w:p w14:paraId="00662937" w14:textId="24DEEE0E" w:rsidR="00D53843" w:rsidRPr="00F10E5D" w:rsidRDefault="00D53843" w:rsidP="00C17F8C">
            <w:pPr>
              <w:jc w:val="center"/>
              <w:rPr>
                <w:rFonts w:ascii="Calibri" w:eastAsiaTheme="minorEastAsia" w:hAnsi="Calibri" w:cs="Calibri"/>
                <w:b/>
                <w:bCs/>
                <w:kern w:val="2"/>
                <w:sz w:val="21"/>
                <w:szCs w:val="21"/>
                <w14:ligatures w14:val="standardContextual"/>
              </w:rPr>
            </w:pPr>
            <w:r w:rsidRPr="00F10E5D">
              <w:rPr>
                <w:rFonts w:ascii="Calibri" w:eastAsiaTheme="minorEastAsia" w:hAnsi="Calibri" w:cs="Calibri"/>
                <w:b/>
                <w:bCs/>
                <w:sz w:val="21"/>
                <w:szCs w:val="21"/>
              </w:rPr>
              <w:t>(n=</w:t>
            </w:r>
            <w:r>
              <w:rPr>
                <w:rFonts w:ascii="Calibri" w:eastAsiaTheme="minorEastAsia" w:hAnsi="Calibri" w:cs="Calibri" w:hint="eastAsia"/>
                <w:b/>
                <w:bCs/>
                <w:sz w:val="21"/>
                <w:szCs w:val="21"/>
              </w:rPr>
              <w:t>23,271</w:t>
            </w:r>
            <w:r w:rsidRPr="00F10E5D">
              <w:rPr>
                <w:rFonts w:ascii="Calibri" w:eastAsiaTheme="minorEastAsia" w:hAnsi="Calibri" w:cs="Calibri"/>
                <w:b/>
                <w:bCs/>
                <w:sz w:val="21"/>
                <w:szCs w:val="21"/>
              </w:rPr>
              <w:t>)</w:t>
            </w:r>
          </w:p>
        </w:tc>
        <w:tc>
          <w:tcPr>
            <w:tcW w:w="588" w:type="pct"/>
            <w:vAlign w:val="center"/>
          </w:tcPr>
          <w:p w14:paraId="6898AB54" w14:textId="77777777" w:rsidR="00C17F8C" w:rsidRDefault="00C17F8C" w:rsidP="00C17F8C">
            <w:pPr>
              <w:jc w:val="center"/>
              <w:rPr>
                <w:rFonts w:ascii="Calibri" w:eastAsiaTheme="minorEastAsia" w:hAnsi="Calibri" w:cs="Calibri"/>
                <w:b/>
                <w:bCs/>
                <w:sz w:val="21"/>
                <w:szCs w:val="21"/>
              </w:rPr>
            </w:pPr>
            <w:r w:rsidRPr="001277E0">
              <w:rPr>
                <w:rFonts w:ascii="Calibri" w:eastAsiaTheme="minorEastAsia" w:hAnsi="Calibri" w:cs="Calibri"/>
                <w:b/>
                <w:bCs/>
                <w:sz w:val="21"/>
                <w:szCs w:val="21"/>
              </w:rPr>
              <w:t>&lt;3mg/L</w:t>
            </w:r>
          </w:p>
          <w:p w14:paraId="21E4CAE0" w14:textId="1E3E0920" w:rsidR="00D53843" w:rsidRPr="001277E0" w:rsidRDefault="00D53843" w:rsidP="00C17F8C">
            <w:pPr>
              <w:jc w:val="center"/>
              <w:rPr>
                <w:rFonts w:ascii="Calibri" w:eastAsiaTheme="minorEastAsia" w:hAnsi="Calibri" w:cs="Calibri"/>
                <w:b/>
                <w:bCs/>
                <w:sz w:val="21"/>
                <w:szCs w:val="21"/>
              </w:rPr>
            </w:pPr>
            <w:r>
              <w:rPr>
                <w:rFonts w:ascii="Calibri" w:eastAsiaTheme="minorEastAsia" w:hAnsi="Calibri" w:cs="Calibri" w:hint="eastAsia"/>
                <w:b/>
                <w:bCs/>
                <w:sz w:val="21"/>
                <w:szCs w:val="21"/>
              </w:rPr>
              <w:t>(n=30,654)</w:t>
            </w:r>
          </w:p>
        </w:tc>
        <w:tc>
          <w:tcPr>
            <w:tcW w:w="706" w:type="pct"/>
            <w:vAlign w:val="center"/>
          </w:tcPr>
          <w:p w14:paraId="1A53E5EB" w14:textId="77777777" w:rsidR="00C17F8C" w:rsidRDefault="00C17F8C" w:rsidP="00C17F8C">
            <w:pPr>
              <w:jc w:val="center"/>
              <w:rPr>
                <w:rFonts w:ascii="Calibri" w:eastAsiaTheme="minorEastAsia" w:hAnsi="Calibri" w:cs="Calibri"/>
                <w:b/>
                <w:bCs/>
                <w:sz w:val="21"/>
                <w:szCs w:val="21"/>
              </w:rPr>
            </w:pPr>
            <w:r w:rsidRPr="001277E0">
              <w:rPr>
                <w:rFonts w:ascii="Calibri" w:eastAsiaTheme="minorEastAsia" w:hAnsi="Calibri" w:cs="Calibri"/>
                <w:b/>
                <w:bCs/>
                <w:sz w:val="21"/>
                <w:szCs w:val="21"/>
              </w:rPr>
              <w:t xml:space="preserve">High: </w:t>
            </w:r>
            <w:r w:rsidRPr="001277E0">
              <w:rPr>
                <w:rFonts w:ascii="Calibri" w:eastAsiaTheme="minorEastAsia" w:hAnsi="Calibri" w:cs="Calibri" w:hint="eastAsia"/>
                <w:b/>
                <w:bCs/>
                <w:sz w:val="21"/>
                <w:szCs w:val="21"/>
              </w:rPr>
              <w:t>≥</w:t>
            </w:r>
            <w:r w:rsidRPr="001277E0">
              <w:rPr>
                <w:rFonts w:ascii="Calibri" w:eastAsiaTheme="minorEastAsia" w:hAnsi="Calibri" w:cs="Calibri"/>
                <w:b/>
                <w:bCs/>
                <w:sz w:val="21"/>
                <w:szCs w:val="21"/>
              </w:rPr>
              <w:t>3 mg/L</w:t>
            </w:r>
          </w:p>
          <w:p w14:paraId="3C71C543" w14:textId="76C9A867" w:rsidR="00D53843" w:rsidRPr="001277E0" w:rsidRDefault="00D53843" w:rsidP="00C17F8C">
            <w:pPr>
              <w:jc w:val="center"/>
              <w:rPr>
                <w:rFonts w:ascii="Calibri" w:eastAsiaTheme="minorEastAsia" w:hAnsi="Calibri" w:cs="Calibri"/>
                <w:b/>
                <w:bCs/>
                <w:sz w:val="21"/>
                <w:szCs w:val="21"/>
              </w:rPr>
            </w:pPr>
            <w:r>
              <w:rPr>
                <w:rFonts w:ascii="Calibri" w:eastAsiaTheme="minorEastAsia" w:hAnsi="Calibri" w:cs="Calibri" w:hint="eastAsia"/>
                <w:b/>
                <w:bCs/>
                <w:sz w:val="21"/>
                <w:szCs w:val="21"/>
              </w:rPr>
              <w:t>(n=15,282)</w:t>
            </w:r>
          </w:p>
        </w:tc>
      </w:tr>
      <w:tr w:rsidR="00F577A6" w:rsidRPr="00FD2225" w14:paraId="2498ADBF" w14:textId="73A97494" w:rsidTr="00F10E5D">
        <w:trPr>
          <w:trHeight w:val="173"/>
        </w:trPr>
        <w:tc>
          <w:tcPr>
            <w:tcW w:w="530" w:type="pct"/>
            <w:vAlign w:val="center"/>
            <w:hideMark/>
          </w:tcPr>
          <w:p w14:paraId="5F8848DC" w14:textId="6524890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CVD</w:t>
            </w:r>
            <w:r w:rsidR="00F577A6" w:rsidRPr="001277E0">
              <w:rPr>
                <w:rFonts w:ascii="Calibri" w:eastAsiaTheme="minorEastAsia" w:hAnsi="Calibri" w:cs="Calibri"/>
                <w:kern w:val="2"/>
                <w:sz w:val="21"/>
                <w:szCs w:val="21"/>
                <w14:ligatures w14:val="standardContextual"/>
              </w:rPr>
              <w:t xml:space="preserve">-related </w:t>
            </w:r>
            <w:r w:rsidRPr="001277E0">
              <w:rPr>
                <w:rFonts w:ascii="Calibri" w:eastAsiaTheme="minorEastAsia" w:hAnsi="Calibri" w:cs="Calibri"/>
                <w:kern w:val="2"/>
                <w:sz w:val="21"/>
                <w:szCs w:val="21"/>
                <w14:ligatures w14:val="standardContextual"/>
              </w:rPr>
              <w:t>death</w:t>
            </w:r>
            <w:r w:rsidR="00F577A6" w:rsidRPr="001277E0">
              <w:rPr>
                <w:rFonts w:ascii="Calibri" w:eastAsiaTheme="minorEastAsia" w:hAnsi="Calibri" w:cs="Calibri"/>
                <w:kern w:val="2"/>
                <w:sz w:val="21"/>
                <w:szCs w:val="21"/>
                <w14:ligatures w14:val="standardContextual"/>
              </w:rPr>
              <w:t>s</w:t>
            </w:r>
          </w:p>
        </w:tc>
        <w:tc>
          <w:tcPr>
            <w:tcW w:w="588" w:type="pct"/>
            <w:vAlign w:val="center"/>
            <w:hideMark/>
          </w:tcPr>
          <w:p w14:paraId="6D02DBA3"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1.86</w:t>
            </w:r>
          </w:p>
          <w:p w14:paraId="0A60023B" w14:textId="5172D373"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(1.74, 1.99)</w:t>
            </w:r>
          </w:p>
        </w:tc>
        <w:tc>
          <w:tcPr>
            <w:tcW w:w="647" w:type="pct"/>
            <w:vAlign w:val="center"/>
            <w:hideMark/>
          </w:tcPr>
          <w:p w14:paraId="3C8B9D2B"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4.26</w:t>
            </w:r>
          </w:p>
          <w:p w14:paraId="204250E6" w14:textId="531958CE"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(2.36, 7.69)</w:t>
            </w:r>
          </w:p>
        </w:tc>
        <w:tc>
          <w:tcPr>
            <w:tcW w:w="647" w:type="pct"/>
            <w:vAlign w:val="center"/>
            <w:hideMark/>
          </w:tcPr>
          <w:p w14:paraId="09429D18"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2.73</w:t>
            </w:r>
          </w:p>
          <w:p w14:paraId="2B265BA0" w14:textId="5B9148FB"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(2.02, 3.69)</w:t>
            </w:r>
          </w:p>
        </w:tc>
        <w:tc>
          <w:tcPr>
            <w:tcW w:w="588" w:type="pct"/>
            <w:vAlign w:val="center"/>
            <w:hideMark/>
          </w:tcPr>
          <w:p w14:paraId="7A788310" w14:textId="77777777" w:rsidR="00C17F8C" w:rsidRPr="001277E0" w:rsidRDefault="00C17F8C" w:rsidP="00C17F8C">
            <w:pPr>
              <w:jc w:val="center"/>
              <w:rPr>
                <w:rFonts w:ascii="Calibri" w:eastAsiaTheme="minorEastAsia" w:hAnsi="Calibri" w:cs="Calibri"/>
                <w:sz w:val="21"/>
                <w:szCs w:val="21"/>
              </w:rPr>
            </w:pPr>
            <w:r w:rsidRPr="001277E0">
              <w:rPr>
                <w:rFonts w:ascii="Calibri" w:eastAsiaTheme="minorEastAsia" w:hAnsi="Calibri" w:cs="Calibri"/>
                <w:sz w:val="21"/>
                <w:szCs w:val="21"/>
              </w:rPr>
              <w:t>1.52</w:t>
            </w:r>
          </w:p>
          <w:p w14:paraId="050BBC99" w14:textId="7C48F1C6"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sz w:val="21"/>
                <w:szCs w:val="21"/>
              </w:rPr>
              <w:t>(1.37, 1.68)</w:t>
            </w:r>
          </w:p>
        </w:tc>
        <w:tc>
          <w:tcPr>
            <w:tcW w:w="706" w:type="pct"/>
            <w:vAlign w:val="center"/>
            <w:hideMark/>
          </w:tcPr>
          <w:p w14:paraId="031227C3"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2.23</w:t>
            </w:r>
          </w:p>
          <w:p w14:paraId="2E4EEAF6" w14:textId="6A8C0B7A"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hAnsi="Calibri" w:cs="Calibri"/>
                <w:sz w:val="21"/>
                <w:szCs w:val="21"/>
              </w:rPr>
              <w:t>(2.06, 2.41)</w:t>
            </w:r>
          </w:p>
        </w:tc>
        <w:tc>
          <w:tcPr>
            <w:tcW w:w="588" w:type="pct"/>
            <w:vAlign w:val="center"/>
          </w:tcPr>
          <w:p w14:paraId="628C7300" w14:textId="77777777" w:rsidR="00C17F8C" w:rsidRPr="001277E0" w:rsidRDefault="00C17F8C" w:rsidP="00C17F8C">
            <w:pPr>
              <w:jc w:val="center"/>
              <w:rPr>
                <w:rFonts w:ascii="Calibri" w:eastAsiaTheme="minorEastAsia" w:hAnsi="Calibri" w:cs="Calibri"/>
                <w:sz w:val="21"/>
                <w:szCs w:val="21"/>
              </w:rPr>
            </w:pPr>
            <w:r w:rsidRPr="001277E0">
              <w:rPr>
                <w:rFonts w:ascii="Calibri" w:eastAsiaTheme="minorEastAsia" w:hAnsi="Calibri" w:cs="Calibri"/>
                <w:sz w:val="21"/>
                <w:szCs w:val="21"/>
              </w:rPr>
              <w:t>1.51</w:t>
            </w:r>
          </w:p>
          <w:p w14:paraId="16235BFF" w14:textId="4124B9CA" w:rsidR="00C17F8C" w:rsidRPr="001277E0" w:rsidRDefault="00C17F8C" w:rsidP="00C17F8C">
            <w:pPr>
              <w:jc w:val="center"/>
              <w:rPr>
                <w:rFonts w:ascii="Calibri" w:hAnsi="Calibri" w:cs="Calibri"/>
                <w:sz w:val="21"/>
                <w:szCs w:val="21"/>
              </w:rPr>
            </w:pPr>
            <w:r w:rsidRPr="001277E0">
              <w:rPr>
                <w:rFonts w:ascii="Calibri" w:eastAsiaTheme="minorEastAsia" w:hAnsi="Calibri" w:cs="Calibri"/>
                <w:sz w:val="21"/>
                <w:szCs w:val="21"/>
              </w:rPr>
              <w:t>(1.39, 1.64)</w:t>
            </w:r>
          </w:p>
        </w:tc>
        <w:tc>
          <w:tcPr>
            <w:tcW w:w="706" w:type="pct"/>
            <w:vAlign w:val="center"/>
          </w:tcPr>
          <w:p w14:paraId="4F7D212E"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2.62</w:t>
            </w:r>
          </w:p>
          <w:p w14:paraId="46EA386B" w14:textId="0E6EC272" w:rsidR="00C17F8C" w:rsidRPr="001277E0" w:rsidRDefault="00C17F8C" w:rsidP="00C17F8C">
            <w:pPr>
              <w:jc w:val="center"/>
              <w:rPr>
                <w:rFonts w:ascii="Calibri" w:hAnsi="Calibri" w:cs="Calibri"/>
                <w:sz w:val="21"/>
                <w:szCs w:val="21"/>
              </w:rPr>
            </w:pPr>
            <w:r w:rsidRPr="001277E0">
              <w:rPr>
                <w:rFonts w:ascii="Calibri" w:hAnsi="Calibri" w:cs="Calibri"/>
                <w:sz w:val="21"/>
                <w:szCs w:val="21"/>
              </w:rPr>
              <w:t>(2.39, 2.87)</w:t>
            </w:r>
          </w:p>
        </w:tc>
      </w:tr>
      <w:tr w:rsidR="00F577A6" w:rsidRPr="00FD2225" w14:paraId="0D439FB1" w14:textId="228334DE" w:rsidTr="00F10E5D">
        <w:trPr>
          <w:trHeight w:val="308"/>
        </w:trPr>
        <w:tc>
          <w:tcPr>
            <w:tcW w:w="530" w:type="pct"/>
            <w:vAlign w:val="center"/>
            <w:hideMark/>
          </w:tcPr>
          <w:p w14:paraId="104E2BB7" w14:textId="28B271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Cancer-</w:t>
            </w:r>
            <w:r w:rsidR="00F577A6" w:rsidRPr="001277E0">
              <w:rPr>
                <w:rFonts w:ascii="Calibri" w:eastAsiaTheme="minorEastAsia" w:hAnsi="Calibri" w:cs="Calibri"/>
                <w:kern w:val="2"/>
                <w:sz w:val="21"/>
                <w:szCs w:val="21"/>
                <w14:ligatures w14:val="standardContextual"/>
              </w:rPr>
              <w:t xml:space="preserve">related </w:t>
            </w:r>
            <w:r w:rsidRPr="001277E0">
              <w:rPr>
                <w:rFonts w:ascii="Calibri" w:eastAsiaTheme="minorEastAsia" w:hAnsi="Calibri" w:cs="Calibri"/>
                <w:kern w:val="2"/>
                <w:sz w:val="21"/>
                <w:szCs w:val="21"/>
                <w14:ligatures w14:val="standardContextual"/>
              </w:rPr>
              <w:t>death</w:t>
            </w:r>
            <w:r w:rsidR="00F577A6" w:rsidRPr="001277E0">
              <w:rPr>
                <w:rFonts w:ascii="Calibri" w:eastAsiaTheme="minorEastAsia" w:hAnsi="Calibri" w:cs="Calibri"/>
                <w:kern w:val="2"/>
                <w:sz w:val="21"/>
                <w:szCs w:val="21"/>
                <w14:ligatures w14:val="standardContextual"/>
              </w:rPr>
              <w:t>s</w:t>
            </w:r>
          </w:p>
        </w:tc>
        <w:tc>
          <w:tcPr>
            <w:tcW w:w="588" w:type="pct"/>
            <w:vAlign w:val="center"/>
            <w:hideMark/>
          </w:tcPr>
          <w:p w14:paraId="1D746AC2"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4.01</w:t>
            </w:r>
          </w:p>
          <w:p w14:paraId="21EFCF38" w14:textId="3D26B26D"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(3.84, 4.19)</w:t>
            </w:r>
          </w:p>
        </w:tc>
        <w:tc>
          <w:tcPr>
            <w:tcW w:w="647" w:type="pct"/>
            <w:vAlign w:val="center"/>
            <w:hideMark/>
          </w:tcPr>
          <w:p w14:paraId="24343DAB"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5.81</w:t>
            </w:r>
          </w:p>
          <w:p w14:paraId="07ED529E" w14:textId="1610F92F"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(3.50, 9.64)</w:t>
            </w:r>
          </w:p>
        </w:tc>
        <w:tc>
          <w:tcPr>
            <w:tcW w:w="647" w:type="pct"/>
            <w:vAlign w:val="center"/>
            <w:hideMark/>
          </w:tcPr>
          <w:p w14:paraId="5A4EEEF4"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4.30</w:t>
            </w:r>
          </w:p>
          <w:p w14:paraId="36871E83" w14:textId="2131E48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(3.38, 5.47)</w:t>
            </w:r>
          </w:p>
        </w:tc>
        <w:tc>
          <w:tcPr>
            <w:tcW w:w="588" w:type="pct"/>
            <w:vAlign w:val="center"/>
            <w:hideMark/>
          </w:tcPr>
          <w:p w14:paraId="0AABFD5D"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3.78</w:t>
            </w:r>
          </w:p>
          <w:p w14:paraId="3A5A56CA" w14:textId="0323980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hAnsi="Calibri" w:cs="Calibri"/>
                <w:sz w:val="21"/>
                <w:szCs w:val="21"/>
              </w:rPr>
              <w:t>(3.55, 4.03)</w:t>
            </w:r>
          </w:p>
        </w:tc>
        <w:tc>
          <w:tcPr>
            <w:tcW w:w="706" w:type="pct"/>
            <w:vAlign w:val="center"/>
            <w:hideMark/>
          </w:tcPr>
          <w:p w14:paraId="560364C0"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4.27</w:t>
            </w:r>
          </w:p>
          <w:p w14:paraId="36C06085" w14:textId="73159879"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hAnsi="Calibri" w:cs="Calibri"/>
                <w:sz w:val="21"/>
                <w:szCs w:val="21"/>
              </w:rPr>
              <w:t>(4.03, 4.52)</w:t>
            </w:r>
          </w:p>
        </w:tc>
        <w:tc>
          <w:tcPr>
            <w:tcW w:w="588" w:type="pct"/>
            <w:vAlign w:val="center"/>
          </w:tcPr>
          <w:p w14:paraId="2B564E46"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3.64</w:t>
            </w:r>
          </w:p>
          <w:p w14:paraId="6FE3D52C" w14:textId="2889C7E5" w:rsidR="00C17F8C" w:rsidRPr="001277E0" w:rsidRDefault="00C17F8C" w:rsidP="00C17F8C">
            <w:pPr>
              <w:jc w:val="center"/>
              <w:rPr>
                <w:rFonts w:ascii="Calibri" w:hAnsi="Calibri" w:cs="Calibri"/>
                <w:sz w:val="21"/>
                <w:szCs w:val="21"/>
              </w:rPr>
            </w:pPr>
            <w:r w:rsidRPr="001277E0">
              <w:rPr>
                <w:rFonts w:ascii="Calibri" w:hAnsi="Calibri" w:cs="Calibri"/>
                <w:sz w:val="21"/>
                <w:szCs w:val="21"/>
              </w:rPr>
              <w:t>(3.45, 3.84)</w:t>
            </w:r>
          </w:p>
        </w:tc>
        <w:tc>
          <w:tcPr>
            <w:tcW w:w="706" w:type="pct"/>
            <w:vAlign w:val="center"/>
          </w:tcPr>
          <w:p w14:paraId="3BBDF586"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4.86</w:t>
            </w:r>
          </w:p>
          <w:p w14:paraId="1E8FF3E1" w14:textId="57312DEF" w:rsidR="00C17F8C" w:rsidRPr="001277E0" w:rsidRDefault="00C17F8C" w:rsidP="00C17F8C">
            <w:pPr>
              <w:jc w:val="center"/>
              <w:rPr>
                <w:rFonts w:ascii="Calibri" w:hAnsi="Calibri" w:cs="Calibri"/>
                <w:sz w:val="21"/>
                <w:szCs w:val="21"/>
              </w:rPr>
            </w:pPr>
            <w:r w:rsidRPr="001277E0">
              <w:rPr>
                <w:rFonts w:ascii="Calibri" w:hAnsi="Calibri" w:cs="Calibri"/>
                <w:sz w:val="21"/>
                <w:szCs w:val="21"/>
              </w:rPr>
              <w:t>(4.55, 5.19)</w:t>
            </w:r>
          </w:p>
        </w:tc>
      </w:tr>
      <w:tr w:rsidR="00F577A6" w:rsidRPr="00FD2225" w14:paraId="685FD66C" w14:textId="138BC04E" w:rsidTr="00F10E5D">
        <w:trPr>
          <w:trHeight w:val="308"/>
        </w:trPr>
        <w:tc>
          <w:tcPr>
            <w:tcW w:w="530" w:type="pct"/>
            <w:vAlign w:val="center"/>
            <w:hideMark/>
          </w:tcPr>
          <w:p w14:paraId="765206D0" w14:textId="3F3B06E3"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Other</w:t>
            </w:r>
            <w:r w:rsidR="00F577A6" w:rsidRPr="001277E0">
              <w:rPr>
                <w:rFonts w:ascii="Calibri" w:eastAsiaTheme="minorEastAsia" w:hAnsi="Calibri" w:cs="Calibri"/>
                <w:kern w:val="2"/>
                <w:sz w:val="21"/>
                <w:szCs w:val="21"/>
                <w14:ligatures w14:val="standardContextual"/>
              </w:rPr>
              <w:t xml:space="preserve"> </w:t>
            </w:r>
            <w:r w:rsidRPr="001277E0">
              <w:rPr>
                <w:rFonts w:ascii="Calibri" w:eastAsiaTheme="minorEastAsia" w:hAnsi="Calibri" w:cs="Calibri"/>
                <w:kern w:val="2"/>
                <w:sz w:val="21"/>
                <w:szCs w:val="21"/>
                <w14:ligatures w14:val="standardContextual"/>
              </w:rPr>
              <w:t>death</w:t>
            </w:r>
            <w:r w:rsidR="00F577A6" w:rsidRPr="001277E0">
              <w:rPr>
                <w:rFonts w:ascii="Calibri" w:eastAsiaTheme="minorEastAsia" w:hAnsi="Calibri" w:cs="Calibri"/>
                <w:kern w:val="2"/>
                <w:sz w:val="21"/>
                <w:szCs w:val="21"/>
                <w14:ligatures w14:val="standardContextual"/>
              </w:rPr>
              <w:t>s</w:t>
            </w:r>
          </w:p>
        </w:tc>
        <w:tc>
          <w:tcPr>
            <w:tcW w:w="588" w:type="pct"/>
            <w:vAlign w:val="center"/>
            <w:hideMark/>
          </w:tcPr>
          <w:p w14:paraId="68F9BF1C"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3.33</w:t>
            </w:r>
          </w:p>
          <w:p w14:paraId="43DC5EA3" w14:textId="0EFE8AD4"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(3.17, 3.50)</w:t>
            </w:r>
          </w:p>
        </w:tc>
        <w:tc>
          <w:tcPr>
            <w:tcW w:w="647" w:type="pct"/>
            <w:vAlign w:val="center"/>
            <w:hideMark/>
          </w:tcPr>
          <w:p w14:paraId="2B34F6D2"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3.49</w:t>
            </w:r>
          </w:p>
          <w:p w14:paraId="78275D77" w14:textId="29EDB0BB"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(1.82, 6.71)</w:t>
            </w:r>
          </w:p>
        </w:tc>
        <w:tc>
          <w:tcPr>
            <w:tcW w:w="647" w:type="pct"/>
            <w:vAlign w:val="center"/>
            <w:hideMark/>
          </w:tcPr>
          <w:p w14:paraId="5E57F28B"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4.88</w:t>
            </w:r>
          </w:p>
          <w:p w14:paraId="19399EA9" w14:textId="6F00A0F3"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(3.89, 6.12)</w:t>
            </w:r>
          </w:p>
        </w:tc>
        <w:tc>
          <w:tcPr>
            <w:tcW w:w="588" w:type="pct"/>
            <w:vAlign w:val="center"/>
            <w:hideMark/>
          </w:tcPr>
          <w:p w14:paraId="21771551" w14:textId="77777777" w:rsidR="00C17F8C" w:rsidRPr="001277E0" w:rsidRDefault="00C17F8C" w:rsidP="00C17F8C">
            <w:pPr>
              <w:jc w:val="center"/>
              <w:rPr>
                <w:rFonts w:ascii="Calibri" w:eastAsiaTheme="minorEastAsia" w:hAnsi="Calibri" w:cs="Calibri"/>
                <w:sz w:val="21"/>
                <w:szCs w:val="21"/>
              </w:rPr>
            </w:pPr>
            <w:r w:rsidRPr="001277E0">
              <w:rPr>
                <w:rFonts w:ascii="Calibri" w:eastAsiaTheme="minorEastAsia" w:hAnsi="Calibri" w:cs="Calibri"/>
                <w:sz w:val="21"/>
                <w:szCs w:val="21"/>
              </w:rPr>
              <w:t>2.63</w:t>
            </w:r>
          </w:p>
          <w:p w14:paraId="58AE22B2" w14:textId="707997BC"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sz w:val="21"/>
                <w:szCs w:val="21"/>
              </w:rPr>
              <w:t>(2.44, 2.84)</w:t>
            </w:r>
          </w:p>
        </w:tc>
        <w:tc>
          <w:tcPr>
            <w:tcW w:w="706" w:type="pct"/>
            <w:vAlign w:val="center"/>
            <w:hideMark/>
          </w:tcPr>
          <w:p w14:paraId="4ABCFB81"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4.06</w:t>
            </w:r>
          </w:p>
          <w:p w14:paraId="2B75FC61" w14:textId="4F096306"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hAnsi="Calibri" w:cs="Calibri"/>
                <w:sz w:val="21"/>
                <w:szCs w:val="21"/>
              </w:rPr>
              <w:t>(3.83, 4.30)</w:t>
            </w:r>
          </w:p>
        </w:tc>
        <w:tc>
          <w:tcPr>
            <w:tcW w:w="588" w:type="pct"/>
            <w:vAlign w:val="center"/>
          </w:tcPr>
          <w:p w14:paraId="7D77A76F" w14:textId="77777777" w:rsidR="00C17F8C" w:rsidRPr="001277E0" w:rsidRDefault="00C17F8C" w:rsidP="00C17F8C">
            <w:pPr>
              <w:jc w:val="center"/>
              <w:rPr>
                <w:rFonts w:ascii="Calibri" w:eastAsiaTheme="minorEastAsia" w:hAnsi="Calibri" w:cs="Calibri"/>
                <w:sz w:val="21"/>
                <w:szCs w:val="21"/>
              </w:rPr>
            </w:pPr>
            <w:r w:rsidRPr="001277E0">
              <w:rPr>
                <w:rFonts w:ascii="Calibri" w:eastAsiaTheme="minorEastAsia" w:hAnsi="Calibri" w:cs="Calibri"/>
                <w:sz w:val="21"/>
                <w:szCs w:val="21"/>
              </w:rPr>
              <w:t>2.78</w:t>
            </w:r>
          </w:p>
          <w:p w14:paraId="53559311" w14:textId="725F3E50" w:rsidR="00C17F8C" w:rsidRPr="001277E0" w:rsidRDefault="00C17F8C" w:rsidP="00C17F8C">
            <w:pPr>
              <w:jc w:val="center"/>
              <w:rPr>
                <w:rFonts w:ascii="Calibri" w:hAnsi="Calibri" w:cs="Calibri"/>
                <w:sz w:val="21"/>
                <w:szCs w:val="21"/>
              </w:rPr>
            </w:pPr>
            <w:r w:rsidRPr="001277E0">
              <w:rPr>
                <w:rFonts w:ascii="Calibri" w:eastAsiaTheme="minorEastAsia" w:hAnsi="Calibri" w:cs="Calibri"/>
                <w:sz w:val="21"/>
                <w:szCs w:val="21"/>
              </w:rPr>
              <w:t>(2.62, 2.96)</w:t>
            </w:r>
          </w:p>
        </w:tc>
        <w:tc>
          <w:tcPr>
            <w:tcW w:w="706" w:type="pct"/>
            <w:vAlign w:val="center"/>
          </w:tcPr>
          <w:p w14:paraId="0BC0041D"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4.63</w:t>
            </w:r>
          </w:p>
          <w:p w14:paraId="735D2156" w14:textId="606A8EC5" w:rsidR="00C17F8C" w:rsidRPr="001277E0" w:rsidRDefault="00C17F8C" w:rsidP="00C17F8C">
            <w:pPr>
              <w:jc w:val="center"/>
              <w:rPr>
                <w:rFonts w:ascii="Calibri" w:hAnsi="Calibri" w:cs="Calibri"/>
                <w:sz w:val="21"/>
                <w:szCs w:val="21"/>
              </w:rPr>
            </w:pPr>
            <w:r w:rsidRPr="001277E0">
              <w:rPr>
                <w:rFonts w:ascii="Calibri" w:hAnsi="Calibri" w:cs="Calibri"/>
                <w:sz w:val="21"/>
                <w:szCs w:val="21"/>
              </w:rPr>
              <w:t>(4.33, 4.95)</w:t>
            </w:r>
          </w:p>
        </w:tc>
      </w:tr>
      <w:tr w:rsidR="00F577A6" w:rsidRPr="00FD2225" w14:paraId="3EA9AC84" w14:textId="56D4D880" w:rsidTr="00F10E5D">
        <w:trPr>
          <w:trHeight w:val="181"/>
        </w:trPr>
        <w:tc>
          <w:tcPr>
            <w:tcW w:w="530" w:type="pct"/>
            <w:vAlign w:val="center"/>
            <w:hideMark/>
          </w:tcPr>
          <w:p w14:paraId="3FB1EE7C" w14:textId="0F2A91D9" w:rsidR="00C17F8C" w:rsidRPr="001277E0" w:rsidRDefault="00F577A6" w:rsidP="00C17F8C">
            <w:pPr>
              <w:jc w:val="center"/>
              <w:rPr>
                <w:rFonts w:ascii="Calibri" w:eastAsiaTheme="minorEastAsia" w:hAnsi="Calibri" w:cs="Calibri"/>
                <w:kern w:val="2"/>
                <w:sz w:val="21"/>
                <w:szCs w:val="21"/>
                <w14:ligatures w14:val="standardContextual"/>
              </w:rPr>
            </w:pPr>
            <w:r w:rsidRPr="001277E0">
              <w:rPr>
                <w:rFonts w:ascii="Calibri" w:hAnsi="Calibri" w:cs="Calibri"/>
                <w:sz w:val="21"/>
                <w:szCs w:val="21"/>
              </w:rPr>
              <w:t>All-cause mortality</w:t>
            </w:r>
          </w:p>
        </w:tc>
        <w:tc>
          <w:tcPr>
            <w:tcW w:w="588" w:type="pct"/>
            <w:vAlign w:val="center"/>
            <w:hideMark/>
          </w:tcPr>
          <w:p w14:paraId="47CD1001"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9.21</w:t>
            </w:r>
          </w:p>
          <w:p w14:paraId="2816F18D" w14:textId="20EBBEAC"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(8.94, 9.48)</w:t>
            </w:r>
          </w:p>
        </w:tc>
        <w:tc>
          <w:tcPr>
            <w:tcW w:w="647" w:type="pct"/>
            <w:vAlign w:val="center"/>
            <w:hideMark/>
          </w:tcPr>
          <w:p w14:paraId="3FC0FB35"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13.56</w:t>
            </w:r>
          </w:p>
          <w:p w14:paraId="133D7449" w14:textId="6971F24C"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(9.74, 18.89)</w:t>
            </w:r>
          </w:p>
        </w:tc>
        <w:tc>
          <w:tcPr>
            <w:tcW w:w="647" w:type="pct"/>
            <w:vAlign w:val="center"/>
            <w:hideMark/>
          </w:tcPr>
          <w:p w14:paraId="4D8F37E6" w14:textId="77777777"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11.91</w:t>
            </w:r>
          </w:p>
          <w:p w14:paraId="37A2C1A1" w14:textId="0A604C79"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kern w:val="2"/>
                <w:sz w:val="21"/>
                <w:szCs w:val="21"/>
                <w14:ligatures w14:val="standardContextual"/>
              </w:rPr>
              <w:t>(10.3, 13.77)</w:t>
            </w:r>
          </w:p>
        </w:tc>
        <w:tc>
          <w:tcPr>
            <w:tcW w:w="588" w:type="pct"/>
            <w:vAlign w:val="center"/>
            <w:hideMark/>
          </w:tcPr>
          <w:p w14:paraId="502F9690" w14:textId="77777777" w:rsidR="00C17F8C" w:rsidRPr="001277E0" w:rsidRDefault="00C17F8C" w:rsidP="00C17F8C">
            <w:pPr>
              <w:jc w:val="center"/>
              <w:rPr>
                <w:rFonts w:ascii="Calibri" w:eastAsiaTheme="minorEastAsia" w:hAnsi="Calibri" w:cs="Calibri"/>
                <w:sz w:val="21"/>
                <w:szCs w:val="21"/>
              </w:rPr>
            </w:pPr>
            <w:r w:rsidRPr="001277E0">
              <w:rPr>
                <w:rFonts w:ascii="Calibri" w:eastAsiaTheme="minorEastAsia" w:hAnsi="Calibri" w:cs="Calibri"/>
                <w:sz w:val="21"/>
                <w:szCs w:val="21"/>
              </w:rPr>
              <w:t>7.94</w:t>
            </w:r>
          </w:p>
          <w:p w14:paraId="472AAE62" w14:textId="4CAFE46F"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eastAsiaTheme="minorEastAsia" w:hAnsi="Calibri" w:cs="Calibri"/>
                <w:sz w:val="21"/>
                <w:szCs w:val="21"/>
              </w:rPr>
              <w:t>(7.60, 8.30)</w:t>
            </w:r>
          </w:p>
        </w:tc>
        <w:tc>
          <w:tcPr>
            <w:tcW w:w="706" w:type="pct"/>
            <w:vAlign w:val="center"/>
            <w:hideMark/>
          </w:tcPr>
          <w:p w14:paraId="51306170" w14:textId="77777777" w:rsidR="00C17F8C" w:rsidRPr="001277E0" w:rsidRDefault="00C17F8C" w:rsidP="00C17F8C">
            <w:pPr>
              <w:jc w:val="center"/>
              <w:rPr>
                <w:rFonts w:ascii="Calibri" w:hAnsi="Calibri" w:cs="Calibri"/>
                <w:sz w:val="21"/>
                <w:szCs w:val="21"/>
              </w:rPr>
            </w:pPr>
            <w:r w:rsidRPr="001277E0">
              <w:rPr>
                <w:rFonts w:ascii="Calibri" w:hAnsi="Calibri" w:cs="Calibri"/>
                <w:sz w:val="21"/>
                <w:szCs w:val="21"/>
              </w:rPr>
              <w:t>10.56</w:t>
            </w:r>
          </w:p>
          <w:p w14:paraId="4B70BA58" w14:textId="4816EE83" w:rsidR="00C17F8C" w:rsidRPr="001277E0" w:rsidRDefault="00C17F8C" w:rsidP="00C17F8C">
            <w:pPr>
              <w:jc w:val="center"/>
              <w:rPr>
                <w:rFonts w:ascii="Calibri" w:eastAsiaTheme="minorEastAsia" w:hAnsi="Calibri" w:cs="Calibri"/>
                <w:kern w:val="2"/>
                <w:sz w:val="21"/>
                <w:szCs w:val="21"/>
                <w14:ligatures w14:val="standardContextual"/>
              </w:rPr>
            </w:pPr>
            <w:r w:rsidRPr="001277E0">
              <w:rPr>
                <w:rFonts w:ascii="Calibri" w:hAnsi="Calibri" w:cs="Calibri"/>
                <w:sz w:val="21"/>
                <w:szCs w:val="21"/>
              </w:rPr>
              <w:t>(10.18, 10.95)</w:t>
            </w:r>
          </w:p>
        </w:tc>
        <w:tc>
          <w:tcPr>
            <w:tcW w:w="588" w:type="pct"/>
            <w:vAlign w:val="center"/>
          </w:tcPr>
          <w:p w14:paraId="07C81F25" w14:textId="77777777" w:rsidR="00C17F8C" w:rsidRPr="001277E0" w:rsidRDefault="00C17F8C" w:rsidP="00C17F8C">
            <w:pPr>
              <w:jc w:val="center"/>
              <w:rPr>
                <w:rFonts w:ascii="Calibri" w:eastAsiaTheme="minorEastAsia" w:hAnsi="Calibri" w:cs="Calibri"/>
                <w:sz w:val="21"/>
                <w:szCs w:val="21"/>
              </w:rPr>
            </w:pPr>
            <w:r w:rsidRPr="001277E0">
              <w:rPr>
                <w:rFonts w:ascii="Calibri" w:eastAsiaTheme="minorEastAsia" w:hAnsi="Calibri" w:cs="Calibri"/>
                <w:sz w:val="21"/>
                <w:szCs w:val="21"/>
              </w:rPr>
              <w:t>7.93</w:t>
            </w:r>
          </w:p>
          <w:p w14:paraId="0058D173" w14:textId="235F7DF3" w:rsidR="00C17F8C" w:rsidRPr="001277E0" w:rsidRDefault="00C17F8C" w:rsidP="00C17F8C">
            <w:pPr>
              <w:jc w:val="center"/>
              <w:rPr>
                <w:rFonts w:ascii="Calibri" w:hAnsi="Calibri" w:cs="Calibri"/>
                <w:sz w:val="21"/>
                <w:szCs w:val="21"/>
              </w:rPr>
            </w:pPr>
            <w:r w:rsidRPr="001277E0">
              <w:rPr>
                <w:rFonts w:ascii="Calibri" w:eastAsiaTheme="minorEastAsia" w:hAnsi="Calibri" w:cs="Calibri"/>
                <w:sz w:val="21"/>
                <w:szCs w:val="21"/>
              </w:rPr>
              <w:t>(7.65, 8.22)</w:t>
            </w:r>
          </w:p>
        </w:tc>
        <w:tc>
          <w:tcPr>
            <w:tcW w:w="706" w:type="pct"/>
            <w:vAlign w:val="center"/>
          </w:tcPr>
          <w:p w14:paraId="7764934F" w14:textId="77777777" w:rsidR="00F577A6" w:rsidRPr="001277E0" w:rsidRDefault="00C17F8C" w:rsidP="00C17F8C">
            <w:pPr>
              <w:jc w:val="center"/>
              <w:rPr>
                <w:rFonts w:ascii="Calibri" w:hAnsi="Calibri" w:cs="Calibri"/>
                <w:sz w:val="21"/>
                <w:szCs w:val="21"/>
              </w:rPr>
            </w:pPr>
            <w:r w:rsidRPr="001277E0">
              <w:rPr>
                <w:rFonts w:ascii="Calibri" w:hAnsi="Calibri" w:cs="Calibri"/>
                <w:sz w:val="21"/>
                <w:szCs w:val="21"/>
              </w:rPr>
              <w:t>12.11</w:t>
            </w:r>
          </w:p>
          <w:p w14:paraId="3E8294DF" w14:textId="68742686" w:rsidR="00C17F8C" w:rsidRPr="001277E0" w:rsidRDefault="00C17F8C" w:rsidP="00C17F8C">
            <w:pPr>
              <w:jc w:val="center"/>
              <w:rPr>
                <w:rFonts w:ascii="Calibri" w:hAnsi="Calibri" w:cs="Calibri"/>
                <w:sz w:val="21"/>
                <w:szCs w:val="21"/>
              </w:rPr>
            </w:pPr>
            <w:r w:rsidRPr="001277E0">
              <w:rPr>
                <w:rFonts w:ascii="Calibri" w:hAnsi="Calibri" w:cs="Calibri"/>
                <w:sz w:val="21"/>
                <w:szCs w:val="21"/>
              </w:rPr>
              <w:t>(11.61,</w:t>
            </w:r>
            <w:r w:rsidR="00F577A6" w:rsidRPr="001277E0">
              <w:rPr>
                <w:rFonts w:ascii="Calibri" w:hAnsi="Calibri" w:cs="Calibri"/>
                <w:sz w:val="21"/>
                <w:szCs w:val="21"/>
              </w:rPr>
              <w:t xml:space="preserve"> </w:t>
            </w:r>
            <w:r w:rsidRPr="001277E0">
              <w:rPr>
                <w:rFonts w:ascii="Calibri" w:hAnsi="Calibri" w:cs="Calibri"/>
                <w:sz w:val="21"/>
                <w:szCs w:val="21"/>
              </w:rPr>
              <w:t>12.63)</w:t>
            </w:r>
          </w:p>
        </w:tc>
      </w:tr>
    </w:tbl>
    <w:p w14:paraId="26DE6AF4" w14:textId="77777777" w:rsidR="00C17F8C" w:rsidRPr="00F577A6" w:rsidRDefault="00C17F8C" w:rsidP="00AA6B16">
      <w:pPr>
        <w:rPr>
          <w:rFonts w:ascii="Calibri" w:hAnsi="Calibri" w:cs="Calibri"/>
        </w:rPr>
      </w:pPr>
    </w:p>
    <w:p w14:paraId="76FC929A" w14:textId="77777777" w:rsidR="00AA6B16" w:rsidRPr="00F577A6" w:rsidRDefault="00AA6B16" w:rsidP="00AA6B16">
      <w:pPr>
        <w:rPr>
          <w:rFonts w:ascii="Calibri" w:hAnsi="Calibri" w:cs="Calibri"/>
        </w:rPr>
      </w:pPr>
    </w:p>
    <w:p w14:paraId="2577BB62" w14:textId="77777777" w:rsidR="00AA6B16" w:rsidRPr="00F577A6" w:rsidRDefault="00AA6B16" w:rsidP="00AA6B16">
      <w:pPr>
        <w:rPr>
          <w:rFonts w:ascii="Calibri" w:hAnsi="Calibri" w:cs="Calibri"/>
        </w:rPr>
      </w:pPr>
    </w:p>
    <w:p w14:paraId="07620FF0" w14:textId="77777777" w:rsidR="00AA6B16" w:rsidRPr="00F577A6" w:rsidRDefault="00AA6B16" w:rsidP="00AA6B16">
      <w:pPr>
        <w:rPr>
          <w:rFonts w:ascii="Calibri" w:hAnsi="Calibri" w:cs="Calibri"/>
        </w:rPr>
      </w:pPr>
    </w:p>
    <w:p w14:paraId="22485A40" w14:textId="77777777" w:rsidR="00AA6B16" w:rsidRPr="00F577A6" w:rsidRDefault="00AA6B16" w:rsidP="00AA6B16">
      <w:pPr>
        <w:rPr>
          <w:rFonts w:ascii="Calibri" w:hAnsi="Calibri" w:cs="Calibri"/>
        </w:rPr>
      </w:pPr>
    </w:p>
    <w:p w14:paraId="3E166AE1" w14:textId="77777777" w:rsidR="00AA6B16" w:rsidRPr="00F577A6" w:rsidRDefault="00AA6B16" w:rsidP="00AA6B16">
      <w:pPr>
        <w:rPr>
          <w:rFonts w:ascii="Calibri" w:hAnsi="Calibri" w:cs="Calibri"/>
        </w:rPr>
      </w:pPr>
    </w:p>
    <w:p w14:paraId="548B0A27" w14:textId="77777777" w:rsidR="00AA6B16" w:rsidRPr="00F577A6" w:rsidRDefault="00AA6B16" w:rsidP="00AA6B16">
      <w:pPr>
        <w:tabs>
          <w:tab w:val="left" w:pos="1351"/>
        </w:tabs>
        <w:rPr>
          <w:rFonts w:ascii="Calibri" w:hAnsi="Calibri" w:cs="Calibri"/>
        </w:rPr>
      </w:pPr>
      <w:r w:rsidRPr="00F577A6">
        <w:rPr>
          <w:rFonts w:ascii="Calibri" w:hAnsi="Calibri" w:cs="Calibri"/>
        </w:rPr>
        <w:tab/>
      </w:r>
    </w:p>
    <w:p w14:paraId="44E7F807" w14:textId="696EA3B3" w:rsidR="00AA6B16" w:rsidRPr="00F577A6" w:rsidRDefault="00AA6B16" w:rsidP="00AA6B16">
      <w:pPr>
        <w:tabs>
          <w:tab w:val="left" w:pos="1351"/>
        </w:tabs>
        <w:rPr>
          <w:rFonts w:ascii="Calibri" w:hAnsi="Calibri" w:cs="Calibri"/>
        </w:rPr>
      </w:pPr>
    </w:p>
    <w:p w14:paraId="61D8AE8B" w14:textId="1222EEF3" w:rsidR="00AA6B16" w:rsidRPr="00F577A6" w:rsidRDefault="00AA6B16" w:rsidP="00AA6B16">
      <w:pPr>
        <w:tabs>
          <w:tab w:val="left" w:pos="1351"/>
        </w:tabs>
        <w:rPr>
          <w:rFonts w:ascii="Calibri" w:hAnsi="Calibri" w:cs="Calibri"/>
        </w:rPr>
        <w:sectPr w:rsidR="00AA6B16" w:rsidRPr="00F577A6" w:rsidSect="001277E0">
          <w:pgSz w:w="15840" w:h="12240" w:orient="landscape"/>
          <w:pgMar w:top="1440" w:right="1440" w:bottom="1440" w:left="1440" w:header="708" w:footer="708" w:gutter="0"/>
          <w:cols w:space="708"/>
          <w:docGrid w:linePitch="360"/>
        </w:sectPr>
      </w:pPr>
      <w:r w:rsidRPr="00F577A6">
        <w:rPr>
          <w:rFonts w:ascii="Calibri" w:hAnsi="Calibri" w:cs="Calibri"/>
        </w:rPr>
        <w:tab/>
      </w:r>
    </w:p>
    <w:p w14:paraId="232030A3" w14:textId="77777777" w:rsidR="0076064D" w:rsidRPr="00F577A6" w:rsidRDefault="0076064D" w:rsidP="003C5C77">
      <w:pPr>
        <w:rPr>
          <w:rFonts w:ascii="Calibri" w:hAnsi="Calibri" w:cs="Calibri"/>
        </w:rPr>
      </w:pPr>
    </w:p>
    <w:p w14:paraId="07C01AFC" w14:textId="3039F065" w:rsidR="0076064D" w:rsidRPr="00F577A6" w:rsidRDefault="0076064D" w:rsidP="0076064D">
      <w:pPr>
        <w:rPr>
          <w:rFonts w:ascii="Calibri" w:hAnsi="Calibri" w:cs="Calibri"/>
          <w:b/>
          <w:bCs/>
        </w:rPr>
      </w:pPr>
      <w:bookmarkStart w:id="0" w:name="OLE_LINK5"/>
      <w:bookmarkStart w:id="1" w:name="OLE_LINK6"/>
      <w:r w:rsidRPr="00F577A6">
        <w:rPr>
          <w:rFonts w:ascii="Calibri" w:hAnsi="Calibri" w:cs="Calibri"/>
          <w:b/>
          <w:bCs/>
        </w:rPr>
        <w:t>Subgroup analyses for exposure and all-cause mortality based on calcium or vitamin D supplementation history and CKD history</w:t>
      </w:r>
    </w:p>
    <w:bookmarkEnd w:id="0"/>
    <w:bookmarkEnd w:id="1"/>
    <w:p w14:paraId="58FC5A4D" w14:textId="77777777" w:rsidR="0076064D" w:rsidRPr="00F577A6" w:rsidRDefault="0076064D" w:rsidP="0076064D">
      <w:pPr>
        <w:rPr>
          <w:rFonts w:ascii="Calibri" w:hAnsi="Calibri" w:cs="Calibri"/>
        </w:rPr>
      </w:pPr>
    </w:p>
    <w:tbl>
      <w:tblPr>
        <w:tblStyle w:val="a3"/>
        <w:tblW w:w="5000" w:type="pct"/>
        <w:tblLook w:val="0600" w:firstRow="0" w:lastRow="0" w:firstColumn="0" w:lastColumn="0" w:noHBand="1" w:noVBand="1"/>
      </w:tblPr>
      <w:tblGrid>
        <w:gridCol w:w="767"/>
        <w:gridCol w:w="1024"/>
        <w:gridCol w:w="1024"/>
        <w:gridCol w:w="813"/>
        <w:gridCol w:w="1024"/>
        <w:gridCol w:w="1024"/>
        <w:gridCol w:w="813"/>
        <w:gridCol w:w="1024"/>
        <w:gridCol w:w="1024"/>
        <w:gridCol w:w="813"/>
      </w:tblGrid>
      <w:tr w:rsidR="00DE5191" w:rsidRPr="00C37562" w14:paraId="6354BE4D" w14:textId="289769B1" w:rsidTr="00DE5191">
        <w:trPr>
          <w:trHeight w:val="338"/>
        </w:trPr>
        <w:tc>
          <w:tcPr>
            <w:tcW w:w="410" w:type="pct"/>
            <w:vMerge w:val="restart"/>
            <w:vAlign w:val="center"/>
            <w:hideMark/>
          </w:tcPr>
          <w:p w14:paraId="4AD7D694" w14:textId="77777777" w:rsidR="00DE5191" w:rsidRPr="00C37562" w:rsidRDefault="00DE5191" w:rsidP="0076064D">
            <w:pPr>
              <w:jc w:val="center"/>
              <w:rPr>
                <w:rFonts w:ascii="Calibri" w:hAnsi="Calibri" w:cs="Calibri"/>
                <w:sz w:val="18"/>
                <w:szCs w:val="18"/>
              </w:rPr>
            </w:pPr>
            <w:r w:rsidRPr="00C37562">
              <w:rPr>
                <w:rFonts w:ascii="Calibri" w:hAnsi="Calibri" w:cs="Calibri"/>
                <w:b/>
                <w:bCs/>
                <w:sz w:val="18"/>
                <w:szCs w:val="18"/>
              </w:rPr>
              <w:t>Exposures</w:t>
            </w:r>
          </w:p>
        </w:tc>
        <w:tc>
          <w:tcPr>
            <w:tcW w:w="1530" w:type="pct"/>
            <w:gridSpan w:val="3"/>
            <w:vAlign w:val="center"/>
            <w:hideMark/>
          </w:tcPr>
          <w:p w14:paraId="352D78DF" w14:textId="62B346DC" w:rsidR="00DE5191" w:rsidRPr="00C37562" w:rsidRDefault="00DE5191" w:rsidP="0076064D">
            <w:pPr>
              <w:jc w:val="center"/>
              <w:rPr>
                <w:rFonts w:ascii="Calibri" w:eastAsiaTheme="minorEastAsia" w:hAnsi="Calibri" w:cs="Calibri"/>
                <w:b/>
                <w:bCs/>
                <w:sz w:val="18"/>
                <w:szCs w:val="18"/>
              </w:rPr>
            </w:pPr>
            <w:r w:rsidRPr="00C37562">
              <w:rPr>
                <w:rFonts w:ascii="Calibri" w:hAnsi="Calibri" w:cs="Calibri"/>
                <w:b/>
                <w:bCs/>
                <w:sz w:val="18"/>
                <w:szCs w:val="18"/>
              </w:rPr>
              <w:t>Baseline calcium supplemental history</w:t>
            </w:r>
          </w:p>
        </w:tc>
        <w:tc>
          <w:tcPr>
            <w:tcW w:w="1530" w:type="pct"/>
            <w:gridSpan w:val="3"/>
            <w:vAlign w:val="center"/>
            <w:hideMark/>
          </w:tcPr>
          <w:p w14:paraId="669E6C30" w14:textId="2D1C21D4" w:rsidR="00DE5191" w:rsidRPr="00C37562" w:rsidRDefault="00DE5191" w:rsidP="0076064D">
            <w:pPr>
              <w:jc w:val="center"/>
              <w:rPr>
                <w:rFonts w:ascii="Calibri" w:hAnsi="Calibri" w:cs="Calibri"/>
                <w:b/>
                <w:bCs/>
                <w:sz w:val="18"/>
                <w:szCs w:val="18"/>
              </w:rPr>
            </w:pPr>
            <w:r w:rsidRPr="00C37562">
              <w:rPr>
                <w:rFonts w:ascii="Calibri" w:hAnsi="Calibri" w:cs="Calibri"/>
                <w:b/>
                <w:bCs/>
                <w:sz w:val="18"/>
                <w:szCs w:val="18"/>
              </w:rPr>
              <w:t>Baseline vitamin D supplemental history</w:t>
            </w:r>
          </w:p>
        </w:tc>
        <w:tc>
          <w:tcPr>
            <w:tcW w:w="1530" w:type="pct"/>
            <w:gridSpan w:val="3"/>
            <w:vAlign w:val="center"/>
          </w:tcPr>
          <w:p w14:paraId="53BE76AE" w14:textId="725EF3E3" w:rsidR="00DE5191" w:rsidRPr="00C37562" w:rsidRDefault="00DE5191" w:rsidP="0076064D">
            <w:pPr>
              <w:jc w:val="center"/>
              <w:rPr>
                <w:rFonts w:ascii="Calibri" w:hAnsi="Calibri" w:cs="Calibri"/>
                <w:b/>
                <w:bCs/>
                <w:sz w:val="18"/>
                <w:szCs w:val="18"/>
              </w:rPr>
            </w:pPr>
            <w:r w:rsidRPr="00C37562">
              <w:rPr>
                <w:rFonts w:ascii="Calibri" w:hAnsi="Calibri" w:cs="Calibri"/>
                <w:b/>
                <w:bCs/>
                <w:sz w:val="18"/>
                <w:szCs w:val="18"/>
              </w:rPr>
              <w:t>Baseline CKD</w:t>
            </w:r>
          </w:p>
        </w:tc>
      </w:tr>
      <w:tr w:rsidR="00DE5191" w:rsidRPr="00C37562" w14:paraId="05762DDB" w14:textId="4CDBC0B6" w:rsidTr="00DE5191">
        <w:trPr>
          <w:trHeight w:val="459"/>
        </w:trPr>
        <w:tc>
          <w:tcPr>
            <w:tcW w:w="410" w:type="pct"/>
            <w:vMerge/>
            <w:vAlign w:val="center"/>
            <w:hideMark/>
          </w:tcPr>
          <w:p w14:paraId="451571AE" w14:textId="77777777" w:rsidR="00DE5191" w:rsidRPr="00C37562" w:rsidRDefault="00DE5191" w:rsidP="0076064D">
            <w:pPr>
              <w:jc w:val="center"/>
              <w:rPr>
                <w:rFonts w:ascii="Calibri" w:hAnsi="Calibri" w:cs="Calibri"/>
                <w:sz w:val="18"/>
                <w:szCs w:val="18"/>
              </w:rPr>
            </w:pPr>
          </w:p>
        </w:tc>
        <w:tc>
          <w:tcPr>
            <w:tcW w:w="548" w:type="pct"/>
            <w:vAlign w:val="center"/>
            <w:hideMark/>
          </w:tcPr>
          <w:p w14:paraId="62B6F4A7" w14:textId="6AA378E6" w:rsidR="00DE5191" w:rsidRPr="00C37562" w:rsidRDefault="00DE5191" w:rsidP="0076064D">
            <w:pPr>
              <w:jc w:val="center"/>
              <w:rPr>
                <w:rFonts w:ascii="Calibri" w:hAnsi="Calibri" w:cs="Calibri"/>
                <w:sz w:val="18"/>
                <w:szCs w:val="18"/>
              </w:rPr>
            </w:pPr>
            <w:r w:rsidRPr="00C37562">
              <w:rPr>
                <w:rFonts w:ascii="Calibri" w:hAnsi="Calibri" w:cs="Calibri"/>
                <w:b/>
                <w:bCs/>
                <w:sz w:val="18"/>
                <w:szCs w:val="18"/>
              </w:rPr>
              <w:t>Yes (n=2</w:t>
            </w:r>
            <w:r w:rsidR="00CC78DF">
              <w:rPr>
                <w:rFonts w:ascii="Calibri" w:eastAsiaTheme="minorEastAsia" w:hAnsi="Calibri" w:cs="Calibri" w:hint="eastAsia"/>
                <w:b/>
                <w:bCs/>
                <w:sz w:val="18"/>
                <w:szCs w:val="18"/>
              </w:rPr>
              <w:t>,</w:t>
            </w:r>
            <w:r w:rsidRPr="00C37562">
              <w:rPr>
                <w:rFonts w:ascii="Calibri" w:hAnsi="Calibri" w:cs="Calibri"/>
                <w:b/>
                <w:bCs/>
                <w:sz w:val="18"/>
                <w:szCs w:val="18"/>
              </w:rPr>
              <w:t>59</w:t>
            </w:r>
            <w:r w:rsidRPr="00C37562">
              <w:rPr>
                <w:rFonts w:ascii="Calibri" w:eastAsiaTheme="minorEastAsia" w:hAnsi="Calibri" w:cs="Calibri" w:hint="eastAsia"/>
                <w:b/>
                <w:bCs/>
                <w:sz w:val="18"/>
                <w:szCs w:val="18"/>
              </w:rPr>
              <w:t>3</w:t>
            </w:r>
            <w:r w:rsidRPr="00C37562">
              <w:rPr>
                <w:rFonts w:ascii="Calibri" w:hAnsi="Calibri" w:cs="Calibri"/>
                <w:b/>
                <w:bCs/>
                <w:sz w:val="18"/>
                <w:szCs w:val="18"/>
              </w:rPr>
              <w:t>)</w:t>
            </w:r>
          </w:p>
        </w:tc>
        <w:tc>
          <w:tcPr>
            <w:tcW w:w="548" w:type="pct"/>
            <w:vAlign w:val="center"/>
            <w:hideMark/>
          </w:tcPr>
          <w:p w14:paraId="1FD49FB5" w14:textId="5D8F1361" w:rsidR="00DE5191" w:rsidRPr="00C37562" w:rsidRDefault="00DE5191" w:rsidP="0076064D">
            <w:pPr>
              <w:jc w:val="center"/>
              <w:rPr>
                <w:rFonts w:ascii="Calibri" w:hAnsi="Calibri" w:cs="Calibri"/>
                <w:sz w:val="18"/>
                <w:szCs w:val="18"/>
              </w:rPr>
            </w:pPr>
            <w:r w:rsidRPr="00C37562">
              <w:rPr>
                <w:rFonts w:ascii="Calibri" w:hAnsi="Calibri" w:cs="Calibri"/>
                <w:b/>
                <w:bCs/>
                <w:sz w:val="18"/>
                <w:szCs w:val="18"/>
              </w:rPr>
              <w:t>No (n=26</w:t>
            </w:r>
            <w:r w:rsidR="00CC78DF">
              <w:rPr>
                <w:rFonts w:ascii="Calibri" w:eastAsiaTheme="minorEastAsia" w:hAnsi="Calibri" w:cs="Calibri" w:hint="eastAsia"/>
                <w:b/>
                <w:bCs/>
                <w:sz w:val="18"/>
                <w:szCs w:val="18"/>
              </w:rPr>
              <w:t>,</w:t>
            </w:r>
            <w:r w:rsidRPr="00C37562">
              <w:rPr>
                <w:rFonts w:ascii="Calibri" w:hAnsi="Calibri" w:cs="Calibri"/>
                <w:b/>
                <w:bCs/>
                <w:sz w:val="18"/>
                <w:szCs w:val="18"/>
              </w:rPr>
              <w:t>55</w:t>
            </w:r>
            <w:r w:rsidRPr="00C37562">
              <w:rPr>
                <w:rFonts w:ascii="Calibri" w:eastAsiaTheme="minorEastAsia" w:hAnsi="Calibri" w:cs="Calibri" w:hint="eastAsia"/>
                <w:b/>
                <w:bCs/>
                <w:sz w:val="18"/>
                <w:szCs w:val="18"/>
              </w:rPr>
              <w:t>1</w:t>
            </w:r>
            <w:r w:rsidRPr="00C37562">
              <w:rPr>
                <w:rFonts w:ascii="Calibri" w:hAnsi="Calibri" w:cs="Calibri"/>
                <w:b/>
                <w:bCs/>
                <w:sz w:val="18"/>
                <w:szCs w:val="18"/>
              </w:rPr>
              <w:t>)</w:t>
            </w:r>
          </w:p>
        </w:tc>
        <w:tc>
          <w:tcPr>
            <w:tcW w:w="435" w:type="pct"/>
          </w:tcPr>
          <w:p w14:paraId="2FEA10B3" w14:textId="6BC79921" w:rsidR="00DE5191" w:rsidRPr="00C37562" w:rsidRDefault="00DE5191" w:rsidP="0076064D">
            <w:pPr>
              <w:jc w:val="center"/>
              <w:rPr>
                <w:rFonts w:ascii="Calibri" w:hAnsi="Calibri" w:cs="Calibri"/>
                <w:b/>
                <w:bCs/>
                <w:sz w:val="18"/>
                <w:szCs w:val="18"/>
              </w:rPr>
            </w:pPr>
            <w:r w:rsidRPr="00C37562">
              <w:rPr>
                <w:rFonts w:ascii="Calibri" w:eastAsiaTheme="minorEastAsia" w:hAnsi="Calibri" w:cs="Calibri" w:hint="eastAsia"/>
                <w:b/>
                <w:bCs/>
                <w:sz w:val="18"/>
                <w:szCs w:val="18"/>
              </w:rPr>
              <w:t xml:space="preserve">P for interaction </w:t>
            </w:r>
            <w:r w:rsidRPr="00C37562">
              <w:rPr>
                <w:rFonts w:ascii="Calibri" w:eastAsiaTheme="minorEastAsia" w:hAnsi="Calibri" w:cs="Calibri" w:hint="eastAsia"/>
                <w:b/>
                <w:bCs/>
                <w:sz w:val="18"/>
                <w:szCs w:val="18"/>
                <w:vertAlign w:val="superscript"/>
              </w:rPr>
              <w:t>#</w:t>
            </w:r>
          </w:p>
        </w:tc>
        <w:tc>
          <w:tcPr>
            <w:tcW w:w="548" w:type="pct"/>
            <w:vAlign w:val="center"/>
          </w:tcPr>
          <w:p w14:paraId="36B0E8F9" w14:textId="6F6F51FF" w:rsidR="00DE5191" w:rsidRPr="00C37562" w:rsidRDefault="00DE5191" w:rsidP="0076064D">
            <w:pPr>
              <w:jc w:val="center"/>
              <w:rPr>
                <w:rFonts w:ascii="Calibri" w:hAnsi="Calibri" w:cs="Calibri"/>
                <w:b/>
                <w:bCs/>
                <w:sz w:val="18"/>
                <w:szCs w:val="18"/>
              </w:rPr>
            </w:pPr>
            <w:r w:rsidRPr="00C37562">
              <w:rPr>
                <w:rFonts w:ascii="Calibri" w:hAnsi="Calibri" w:cs="Calibri"/>
                <w:b/>
                <w:bCs/>
                <w:sz w:val="18"/>
                <w:szCs w:val="18"/>
              </w:rPr>
              <w:t>Yes (n=142</w:t>
            </w:r>
            <w:r w:rsidRPr="00C37562">
              <w:rPr>
                <w:rFonts w:ascii="Calibri" w:eastAsiaTheme="minorEastAsia" w:hAnsi="Calibri" w:cs="Calibri" w:hint="eastAsia"/>
                <w:b/>
                <w:bCs/>
                <w:sz w:val="18"/>
                <w:szCs w:val="18"/>
              </w:rPr>
              <w:t>3</w:t>
            </w:r>
            <w:r w:rsidRPr="00C37562">
              <w:rPr>
                <w:rFonts w:ascii="Calibri" w:hAnsi="Calibri" w:cs="Calibri"/>
                <w:b/>
                <w:bCs/>
                <w:sz w:val="18"/>
                <w:szCs w:val="18"/>
              </w:rPr>
              <w:t>)</w:t>
            </w:r>
          </w:p>
        </w:tc>
        <w:tc>
          <w:tcPr>
            <w:tcW w:w="548" w:type="pct"/>
            <w:vAlign w:val="center"/>
          </w:tcPr>
          <w:p w14:paraId="3BE6675B" w14:textId="7D2B0162" w:rsidR="00DE5191" w:rsidRPr="00C37562" w:rsidRDefault="00DE5191" w:rsidP="0076064D">
            <w:pPr>
              <w:jc w:val="center"/>
              <w:rPr>
                <w:rFonts w:ascii="Calibri" w:hAnsi="Calibri" w:cs="Calibri"/>
                <w:b/>
                <w:bCs/>
                <w:sz w:val="18"/>
                <w:szCs w:val="18"/>
              </w:rPr>
            </w:pPr>
            <w:r w:rsidRPr="00C37562">
              <w:rPr>
                <w:rFonts w:ascii="Calibri" w:hAnsi="Calibri" w:cs="Calibri"/>
                <w:b/>
                <w:bCs/>
                <w:sz w:val="18"/>
                <w:szCs w:val="18"/>
              </w:rPr>
              <w:t>No (n=27</w:t>
            </w:r>
            <w:r w:rsidR="00CC78DF">
              <w:rPr>
                <w:rFonts w:ascii="Calibri" w:eastAsiaTheme="minorEastAsia" w:hAnsi="Calibri" w:cs="Calibri" w:hint="eastAsia"/>
                <w:b/>
                <w:bCs/>
                <w:sz w:val="18"/>
                <w:szCs w:val="18"/>
              </w:rPr>
              <w:t>,</w:t>
            </w:r>
            <w:r w:rsidRPr="00C37562">
              <w:rPr>
                <w:rFonts w:ascii="Calibri" w:hAnsi="Calibri" w:cs="Calibri"/>
                <w:b/>
                <w:bCs/>
                <w:sz w:val="18"/>
                <w:szCs w:val="18"/>
              </w:rPr>
              <w:t>72</w:t>
            </w:r>
            <w:r w:rsidRPr="00C37562">
              <w:rPr>
                <w:rFonts w:ascii="Calibri" w:eastAsiaTheme="minorEastAsia" w:hAnsi="Calibri" w:cs="Calibri" w:hint="eastAsia"/>
                <w:b/>
                <w:bCs/>
                <w:sz w:val="18"/>
                <w:szCs w:val="18"/>
              </w:rPr>
              <w:t>1</w:t>
            </w:r>
            <w:r w:rsidRPr="00C37562">
              <w:rPr>
                <w:rFonts w:ascii="Calibri" w:hAnsi="Calibri" w:cs="Calibri"/>
                <w:b/>
                <w:bCs/>
                <w:sz w:val="18"/>
                <w:szCs w:val="18"/>
              </w:rPr>
              <w:t>)</w:t>
            </w:r>
          </w:p>
        </w:tc>
        <w:tc>
          <w:tcPr>
            <w:tcW w:w="435" w:type="pct"/>
          </w:tcPr>
          <w:p w14:paraId="0A731A30" w14:textId="361B21E4" w:rsidR="00DE5191" w:rsidRPr="00C37562" w:rsidRDefault="00DE5191" w:rsidP="0076064D">
            <w:pPr>
              <w:jc w:val="center"/>
              <w:rPr>
                <w:rFonts w:ascii="Calibri" w:hAnsi="Calibri" w:cs="Calibri"/>
                <w:b/>
                <w:bCs/>
                <w:sz w:val="18"/>
                <w:szCs w:val="18"/>
              </w:rPr>
            </w:pPr>
            <w:r w:rsidRPr="00C37562">
              <w:rPr>
                <w:rFonts w:ascii="Calibri" w:eastAsiaTheme="minorEastAsia" w:hAnsi="Calibri" w:cs="Calibri" w:hint="eastAsia"/>
                <w:b/>
                <w:bCs/>
                <w:sz w:val="18"/>
                <w:szCs w:val="18"/>
              </w:rPr>
              <w:t xml:space="preserve">P for interaction </w:t>
            </w:r>
            <w:r w:rsidRPr="00C37562">
              <w:rPr>
                <w:rFonts w:ascii="Calibri" w:eastAsiaTheme="minorEastAsia" w:hAnsi="Calibri" w:cs="Calibri" w:hint="eastAsia"/>
                <w:b/>
                <w:bCs/>
                <w:sz w:val="18"/>
                <w:szCs w:val="18"/>
                <w:vertAlign w:val="superscript"/>
              </w:rPr>
              <w:t>#</w:t>
            </w:r>
          </w:p>
        </w:tc>
        <w:tc>
          <w:tcPr>
            <w:tcW w:w="548" w:type="pct"/>
            <w:vAlign w:val="center"/>
            <w:hideMark/>
          </w:tcPr>
          <w:p w14:paraId="7E5AB740" w14:textId="41024DD3" w:rsidR="00DE5191" w:rsidRPr="00C37562" w:rsidRDefault="00DE5191" w:rsidP="0076064D">
            <w:pPr>
              <w:jc w:val="center"/>
              <w:rPr>
                <w:rFonts w:ascii="Calibri" w:hAnsi="Calibri" w:cs="Calibri"/>
                <w:sz w:val="18"/>
                <w:szCs w:val="18"/>
              </w:rPr>
            </w:pPr>
            <w:r w:rsidRPr="00C37562">
              <w:rPr>
                <w:rFonts w:ascii="Calibri" w:hAnsi="Calibri" w:cs="Calibri"/>
                <w:b/>
                <w:bCs/>
                <w:sz w:val="18"/>
                <w:szCs w:val="18"/>
              </w:rPr>
              <w:t>Yes (n=2</w:t>
            </w:r>
            <w:r w:rsidR="00CC78DF">
              <w:rPr>
                <w:rFonts w:ascii="Calibri" w:eastAsiaTheme="minorEastAsia" w:hAnsi="Calibri" w:cs="Calibri" w:hint="eastAsia"/>
                <w:b/>
                <w:bCs/>
                <w:sz w:val="18"/>
                <w:szCs w:val="18"/>
              </w:rPr>
              <w:t>,</w:t>
            </w:r>
            <w:r w:rsidRPr="00C37562">
              <w:rPr>
                <w:rFonts w:ascii="Calibri" w:hAnsi="Calibri" w:cs="Calibri"/>
                <w:b/>
                <w:bCs/>
                <w:sz w:val="18"/>
                <w:szCs w:val="18"/>
              </w:rPr>
              <w:t>66</w:t>
            </w:r>
            <w:r w:rsidRPr="00C37562">
              <w:rPr>
                <w:rFonts w:ascii="Calibri" w:eastAsiaTheme="minorEastAsia" w:hAnsi="Calibri" w:cs="Calibri" w:hint="eastAsia"/>
                <w:b/>
                <w:bCs/>
                <w:sz w:val="18"/>
                <w:szCs w:val="18"/>
              </w:rPr>
              <w:t>0</w:t>
            </w:r>
            <w:r w:rsidRPr="00C37562">
              <w:rPr>
                <w:rFonts w:ascii="Calibri" w:hAnsi="Calibri" w:cs="Calibri"/>
                <w:b/>
                <w:bCs/>
                <w:sz w:val="18"/>
                <w:szCs w:val="18"/>
              </w:rPr>
              <w:t>)</w:t>
            </w:r>
          </w:p>
        </w:tc>
        <w:tc>
          <w:tcPr>
            <w:tcW w:w="548" w:type="pct"/>
            <w:vAlign w:val="center"/>
            <w:hideMark/>
          </w:tcPr>
          <w:p w14:paraId="7584BCBC" w14:textId="4D431422" w:rsidR="00DE5191" w:rsidRPr="00C37562" w:rsidRDefault="00DE5191" w:rsidP="0076064D">
            <w:pPr>
              <w:jc w:val="center"/>
              <w:rPr>
                <w:rFonts w:ascii="Calibri" w:hAnsi="Calibri" w:cs="Calibri"/>
                <w:b/>
                <w:bCs/>
                <w:sz w:val="18"/>
                <w:szCs w:val="18"/>
              </w:rPr>
            </w:pPr>
            <w:r w:rsidRPr="00C37562">
              <w:rPr>
                <w:rFonts w:ascii="Calibri" w:hAnsi="Calibri" w:cs="Calibri"/>
                <w:b/>
                <w:bCs/>
                <w:sz w:val="18"/>
                <w:szCs w:val="18"/>
              </w:rPr>
              <w:t>No (n=26</w:t>
            </w:r>
            <w:r w:rsidR="00CC78DF">
              <w:rPr>
                <w:rFonts w:ascii="Calibri" w:eastAsiaTheme="minorEastAsia" w:hAnsi="Calibri" w:cs="Calibri" w:hint="eastAsia"/>
                <w:b/>
                <w:bCs/>
                <w:sz w:val="18"/>
                <w:szCs w:val="18"/>
              </w:rPr>
              <w:t>,</w:t>
            </w:r>
            <w:r w:rsidRPr="00C37562">
              <w:rPr>
                <w:rFonts w:ascii="Calibri" w:hAnsi="Calibri" w:cs="Calibri"/>
                <w:b/>
                <w:bCs/>
                <w:sz w:val="18"/>
                <w:szCs w:val="18"/>
              </w:rPr>
              <w:t>4</w:t>
            </w:r>
            <w:r w:rsidRPr="00C37562">
              <w:rPr>
                <w:rFonts w:ascii="Calibri" w:eastAsiaTheme="minorEastAsia" w:hAnsi="Calibri" w:cs="Calibri" w:hint="eastAsia"/>
                <w:b/>
                <w:bCs/>
                <w:sz w:val="18"/>
                <w:szCs w:val="18"/>
              </w:rPr>
              <w:t>85</w:t>
            </w:r>
            <w:r w:rsidRPr="00C37562">
              <w:rPr>
                <w:rFonts w:ascii="Calibri" w:hAnsi="Calibri" w:cs="Calibri"/>
                <w:b/>
                <w:bCs/>
                <w:sz w:val="18"/>
                <w:szCs w:val="18"/>
              </w:rPr>
              <w:t>)</w:t>
            </w:r>
          </w:p>
        </w:tc>
        <w:tc>
          <w:tcPr>
            <w:tcW w:w="435" w:type="pct"/>
          </w:tcPr>
          <w:p w14:paraId="257CD53E" w14:textId="122DCCD4" w:rsidR="00DE5191" w:rsidRPr="00C37562" w:rsidRDefault="00DE5191" w:rsidP="0076064D">
            <w:pPr>
              <w:jc w:val="center"/>
              <w:rPr>
                <w:rFonts w:ascii="Calibri" w:hAnsi="Calibri" w:cs="Calibri"/>
                <w:b/>
                <w:bCs/>
                <w:sz w:val="18"/>
                <w:szCs w:val="18"/>
              </w:rPr>
            </w:pPr>
            <w:r w:rsidRPr="00C37562">
              <w:rPr>
                <w:rFonts w:ascii="Calibri" w:eastAsiaTheme="minorEastAsia" w:hAnsi="Calibri" w:cs="Calibri" w:hint="eastAsia"/>
                <w:b/>
                <w:bCs/>
                <w:sz w:val="18"/>
                <w:szCs w:val="18"/>
              </w:rPr>
              <w:t xml:space="preserve">P for interaction </w:t>
            </w:r>
            <w:r w:rsidRPr="00C37562">
              <w:rPr>
                <w:rFonts w:ascii="Calibri" w:eastAsiaTheme="minorEastAsia" w:hAnsi="Calibri" w:cs="Calibri" w:hint="eastAsia"/>
                <w:b/>
                <w:bCs/>
                <w:sz w:val="18"/>
                <w:szCs w:val="18"/>
                <w:vertAlign w:val="superscript"/>
              </w:rPr>
              <w:t>#</w:t>
            </w:r>
          </w:p>
        </w:tc>
      </w:tr>
      <w:tr w:rsidR="00DE5191" w:rsidRPr="00C37562" w14:paraId="7974FB62" w14:textId="410D7E2B" w:rsidTr="00DE5191">
        <w:trPr>
          <w:trHeight w:val="466"/>
        </w:trPr>
        <w:tc>
          <w:tcPr>
            <w:tcW w:w="410" w:type="pct"/>
            <w:vAlign w:val="center"/>
            <w:hideMark/>
          </w:tcPr>
          <w:p w14:paraId="21C9D858" w14:textId="68ACBD7B" w:rsidR="00DE5191" w:rsidRPr="00C37562" w:rsidRDefault="00DE5191" w:rsidP="00DE5191">
            <w:pPr>
              <w:jc w:val="center"/>
              <w:rPr>
                <w:rFonts w:ascii="Calibri" w:hAnsi="Calibri" w:cs="Calibri"/>
                <w:sz w:val="18"/>
                <w:szCs w:val="18"/>
              </w:rPr>
            </w:pPr>
            <w:r w:rsidRPr="00C37562">
              <w:rPr>
                <w:rFonts w:ascii="Calibri" w:hAnsi="Calibri" w:cs="Calibri"/>
                <w:sz w:val="18"/>
                <w:szCs w:val="18"/>
              </w:rPr>
              <w:t>Low calcium</w:t>
            </w:r>
          </w:p>
        </w:tc>
        <w:tc>
          <w:tcPr>
            <w:tcW w:w="548" w:type="pct"/>
            <w:vAlign w:val="center"/>
            <w:hideMark/>
          </w:tcPr>
          <w:p w14:paraId="577D5AC5" w14:textId="322D0D58" w:rsidR="00DE5191" w:rsidRPr="00C37562" w:rsidRDefault="00DE5191" w:rsidP="00DE5191">
            <w:pPr>
              <w:jc w:val="center"/>
              <w:rPr>
                <w:rFonts w:ascii="Calibri" w:hAnsi="Calibri" w:cs="Calibri"/>
                <w:sz w:val="18"/>
                <w:szCs w:val="18"/>
              </w:rPr>
            </w:pPr>
            <w:r w:rsidRPr="00C37562">
              <w:rPr>
                <w:rFonts w:ascii="Calibri" w:hAnsi="Calibri" w:cs="Calibri"/>
                <w:sz w:val="18"/>
                <w:szCs w:val="18"/>
              </w:rPr>
              <w:t>2.28(0.71,7.26)</w:t>
            </w:r>
          </w:p>
        </w:tc>
        <w:tc>
          <w:tcPr>
            <w:tcW w:w="548" w:type="pct"/>
            <w:vAlign w:val="center"/>
            <w:hideMark/>
          </w:tcPr>
          <w:p w14:paraId="7F10173F" w14:textId="3DF9D68D"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1.19(0.77,1.86)</w:t>
            </w:r>
          </w:p>
        </w:tc>
        <w:tc>
          <w:tcPr>
            <w:tcW w:w="435" w:type="pct"/>
            <w:vMerge w:val="restart"/>
            <w:vAlign w:val="center"/>
          </w:tcPr>
          <w:p w14:paraId="39235D68" w14:textId="66B4CE24"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0.476</w:t>
            </w:r>
          </w:p>
        </w:tc>
        <w:tc>
          <w:tcPr>
            <w:tcW w:w="548" w:type="pct"/>
            <w:vAlign w:val="center"/>
          </w:tcPr>
          <w:p w14:paraId="5EB20282" w14:textId="34A8C4C0" w:rsidR="00DE5191" w:rsidRPr="00C37562" w:rsidRDefault="00DE5191" w:rsidP="00DE5191">
            <w:pPr>
              <w:jc w:val="center"/>
              <w:rPr>
                <w:rFonts w:ascii="Calibri" w:hAnsi="Calibri" w:cs="Calibri"/>
                <w:sz w:val="18"/>
                <w:szCs w:val="18"/>
              </w:rPr>
            </w:pPr>
            <w:r w:rsidRPr="00C37562">
              <w:rPr>
                <w:rFonts w:ascii="Calibri" w:hAnsi="Calibri" w:cs="Calibri"/>
                <w:sz w:val="18"/>
                <w:szCs w:val="18"/>
              </w:rPr>
              <w:t>—</w:t>
            </w:r>
          </w:p>
        </w:tc>
        <w:tc>
          <w:tcPr>
            <w:tcW w:w="548" w:type="pct"/>
            <w:vAlign w:val="center"/>
          </w:tcPr>
          <w:p w14:paraId="6E17197A" w14:textId="7CA7CE4B"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1.33(0.88,2.01)</w:t>
            </w:r>
          </w:p>
        </w:tc>
        <w:tc>
          <w:tcPr>
            <w:tcW w:w="435" w:type="pct"/>
            <w:vMerge w:val="restart"/>
            <w:vAlign w:val="center"/>
          </w:tcPr>
          <w:p w14:paraId="7AECD401" w14:textId="6889D692"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0.990</w:t>
            </w:r>
          </w:p>
        </w:tc>
        <w:tc>
          <w:tcPr>
            <w:tcW w:w="548" w:type="pct"/>
            <w:vAlign w:val="center"/>
            <w:hideMark/>
          </w:tcPr>
          <w:p w14:paraId="14584301" w14:textId="214A8E2C"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1.84(0.87,3.90)</w:t>
            </w:r>
          </w:p>
        </w:tc>
        <w:tc>
          <w:tcPr>
            <w:tcW w:w="548" w:type="pct"/>
            <w:vAlign w:val="center"/>
            <w:hideMark/>
          </w:tcPr>
          <w:p w14:paraId="1D055F3C" w14:textId="7C2CA056"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1.16(0.71,1.90)</w:t>
            </w:r>
          </w:p>
        </w:tc>
        <w:tc>
          <w:tcPr>
            <w:tcW w:w="435" w:type="pct"/>
            <w:vMerge w:val="restart"/>
            <w:vAlign w:val="center"/>
          </w:tcPr>
          <w:p w14:paraId="3DAE1EDF" w14:textId="05109B21" w:rsidR="00DE5191" w:rsidRPr="00C37562" w:rsidRDefault="00DE5191" w:rsidP="00DE5191">
            <w:pPr>
              <w:jc w:val="center"/>
              <w:rPr>
                <w:rFonts w:ascii="Calibri" w:hAnsi="Calibri" w:cs="Calibri"/>
                <w:sz w:val="18"/>
                <w:szCs w:val="18"/>
              </w:rPr>
            </w:pPr>
            <w:r w:rsidRPr="00C37562">
              <w:rPr>
                <w:rFonts w:ascii="Calibri" w:hAnsi="Calibri" w:cs="Calibri" w:hint="eastAsia"/>
                <w:sz w:val="18"/>
                <w:szCs w:val="18"/>
              </w:rPr>
              <w:t>0.544</w:t>
            </w:r>
          </w:p>
        </w:tc>
      </w:tr>
      <w:tr w:rsidR="00DE5191" w:rsidRPr="00C37562" w14:paraId="511D1FE4" w14:textId="5BE33663" w:rsidTr="00DE5191">
        <w:trPr>
          <w:trHeight w:val="337"/>
        </w:trPr>
        <w:tc>
          <w:tcPr>
            <w:tcW w:w="410" w:type="pct"/>
            <w:vAlign w:val="center"/>
            <w:hideMark/>
          </w:tcPr>
          <w:p w14:paraId="17DCD4FE" w14:textId="77777777" w:rsidR="00DE5191" w:rsidRPr="00C37562" w:rsidRDefault="00DE5191" w:rsidP="00DE5191">
            <w:pPr>
              <w:jc w:val="center"/>
              <w:rPr>
                <w:rFonts w:ascii="Calibri" w:hAnsi="Calibri" w:cs="Calibri"/>
                <w:sz w:val="18"/>
                <w:szCs w:val="18"/>
              </w:rPr>
            </w:pPr>
            <w:r w:rsidRPr="00C37562">
              <w:rPr>
                <w:rFonts w:ascii="Calibri" w:hAnsi="Calibri" w:cs="Calibri"/>
                <w:sz w:val="18"/>
                <w:szCs w:val="18"/>
              </w:rPr>
              <w:t>High calcium</w:t>
            </w:r>
          </w:p>
        </w:tc>
        <w:tc>
          <w:tcPr>
            <w:tcW w:w="548" w:type="pct"/>
            <w:vAlign w:val="center"/>
            <w:hideMark/>
          </w:tcPr>
          <w:p w14:paraId="0DE3C774" w14:textId="2F79D257"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1.47(0.96,2.24)</w:t>
            </w:r>
          </w:p>
        </w:tc>
        <w:tc>
          <w:tcPr>
            <w:tcW w:w="548" w:type="pct"/>
            <w:vAlign w:val="center"/>
            <w:hideMark/>
          </w:tcPr>
          <w:p w14:paraId="766762F0" w14:textId="5B0C08B6"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1.28(1.04,1.57)</w:t>
            </w:r>
          </w:p>
        </w:tc>
        <w:tc>
          <w:tcPr>
            <w:tcW w:w="435" w:type="pct"/>
            <w:vMerge/>
            <w:vAlign w:val="center"/>
          </w:tcPr>
          <w:p w14:paraId="07D603A5" w14:textId="77777777" w:rsidR="00DE5191" w:rsidRPr="00C37562" w:rsidRDefault="00DE5191" w:rsidP="00DE5191">
            <w:pPr>
              <w:jc w:val="center"/>
              <w:rPr>
                <w:rFonts w:ascii="Calibri" w:hAnsi="Calibri" w:cs="Calibri"/>
                <w:sz w:val="18"/>
                <w:szCs w:val="18"/>
              </w:rPr>
            </w:pPr>
          </w:p>
        </w:tc>
        <w:tc>
          <w:tcPr>
            <w:tcW w:w="548" w:type="pct"/>
            <w:vAlign w:val="center"/>
          </w:tcPr>
          <w:p w14:paraId="3EF96D19" w14:textId="3FA8612B"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1.35(0.65,2.79)</w:t>
            </w:r>
          </w:p>
        </w:tc>
        <w:tc>
          <w:tcPr>
            <w:tcW w:w="548" w:type="pct"/>
            <w:vAlign w:val="center"/>
          </w:tcPr>
          <w:p w14:paraId="01DB3AFE" w14:textId="55F3D7A7"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1.33(1.10,1.61)</w:t>
            </w:r>
          </w:p>
        </w:tc>
        <w:tc>
          <w:tcPr>
            <w:tcW w:w="435" w:type="pct"/>
            <w:vMerge/>
            <w:vAlign w:val="center"/>
          </w:tcPr>
          <w:p w14:paraId="67EA721D" w14:textId="77777777" w:rsidR="00DE5191" w:rsidRPr="00C37562" w:rsidRDefault="00DE5191" w:rsidP="00DE5191">
            <w:pPr>
              <w:jc w:val="center"/>
              <w:rPr>
                <w:rFonts w:ascii="Calibri" w:hAnsi="Calibri" w:cs="Calibri"/>
                <w:sz w:val="18"/>
                <w:szCs w:val="18"/>
              </w:rPr>
            </w:pPr>
          </w:p>
        </w:tc>
        <w:tc>
          <w:tcPr>
            <w:tcW w:w="548" w:type="pct"/>
            <w:vAlign w:val="center"/>
            <w:hideMark/>
          </w:tcPr>
          <w:p w14:paraId="25BCE19E" w14:textId="135E9F9D"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1.42(1.01,2.01)</w:t>
            </w:r>
          </w:p>
        </w:tc>
        <w:tc>
          <w:tcPr>
            <w:tcW w:w="548" w:type="pct"/>
            <w:vAlign w:val="center"/>
            <w:hideMark/>
          </w:tcPr>
          <w:p w14:paraId="4B6E236D" w14:textId="5A88A400"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1.28(1.03,1.58)</w:t>
            </w:r>
          </w:p>
        </w:tc>
        <w:tc>
          <w:tcPr>
            <w:tcW w:w="435" w:type="pct"/>
            <w:vMerge/>
            <w:vAlign w:val="center"/>
          </w:tcPr>
          <w:p w14:paraId="36AA6AF4" w14:textId="77777777" w:rsidR="00DE5191" w:rsidRPr="00C37562" w:rsidRDefault="00DE5191" w:rsidP="00DE5191">
            <w:pPr>
              <w:jc w:val="center"/>
              <w:rPr>
                <w:rFonts w:ascii="Calibri" w:hAnsi="Calibri" w:cs="Calibri"/>
                <w:sz w:val="18"/>
                <w:szCs w:val="18"/>
              </w:rPr>
            </w:pPr>
          </w:p>
        </w:tc>
      </w:tr>
      <w:tr w:rsidR="00E449E0" w:rsidRPr="00C37562" w14:paraId="6F76EF4B" w14:textId="42D5D733" w:rsidTr="00DE5191">
        <w:trPr>
          <w:trHeight w:val="467"/>
        </w:trPr>
        <w:tc>
          <w:tcPr>
            <w:tcW w:w="410" w:type="pct"/>
            <w:vAlign w:val="center"/>
            <w:hideMark/>
          </w:tcPr>
          <w:p w14:paraId="655D4378" w14:textId="77777777" w:rsidR="00DE5191" w:rsidRPr="00C37562" w:rsidRDefault="00DE5191" w:rsidP="00DE5191">
            <w:pPr>
              <w:jc w:val="center"/>
              <w:rPr>
                <w:rFonts w:ascii="Calibri" w:hAnsi="Calibri" w:cs="Calibri"/>
                <w:sz w:val="18"/>
                <w:szCs w:val="18"/>
              </w:rPr>
            </w:pPr>
            <w:r w:rsidRPr="00C37562">
              <w:rPr>
                <w:rFonts w:ascii="Calibri" w:hAnsi="Calibri" w:cs="Calibri"/>
                <w:sz w:val="18"/>
                <w:szCs w:val="18"/>
              </w:rPr>
              <w:t>Vitamin D</w:t>
            </w:r>
          </w:p>
        </w:tc>
        <w:tc>
          <w:tcPr>
            <w:tcW w:w="548" w:type="pct"/>
            <w:vAlign w:val="center"/>
            <w:hideMark/>
          </w:tcPr>
          <w:p w14:paraId="45F24409" w14:textId="30F5A996"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1.20(0.93,1.54)</w:t>
            </w:r>
          </w:p>
        </w:tc>
        <w:tc>
          <w:tcPr>
            <w:tcW w:w="548" w:type="pct"/>
            <w:vAlign w:val="center"/>
            <w:hideMark/>
          </w:tcPr>
          <w:p w14:paraId="7A28E741" w14:textId="030A9B01"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1.22(1.12,1.32)</w:t>
            </w:r>
          </w:p>
        </w:tc>
        <w:tc>
          <w:tcPr>
            <w:tcW w:w="435" w:type="pct"/>
            <w:vAlign w:val="center"/>
          </w:tcPr>
          <w:p w14:paraId="6AF784F8" w14:textId="415531EA"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0.777</w:t>
            </w:r>
          </w:p>
        </w:tc>
        <w:tc>
          <w:tcPr>
            <w:tcW w:w="548" w:type="pct"/>
            <w:vAlign w:val="center"/>
          </w:tcPr>
          <w:p w14:paraId="192607F2" w14:textId="2BD3B9A3"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1.12(0.77,1.63)</w:t>
            </w:r>
          </w:p>
        </w:tc>
        <w:tc>
          <w:tcPr>
            <w:tcW w:w="548" w:type="pct"/>
            <w:vAlign w:val="center"/>
          </w:tcPr>
          <w:p w14:paraId="630B94BF" w14:textId="1DC39883"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1.19(1.10,1.28)</w:t>
            </w:r>
          </w:p>
        </w:tc>
        <w:tc>
          <w:tcPr>
            <w:tcW w:w="435" w:type="pct"/>
            <w:vAlign w:val="center"/>
          </w:tcPr>
          <w:p w14:paraId="3DB84A5C" w14:textId="0AF989F7"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0.725</w:t>
            </w:r>
          </w:p>
        </w:tc>
        <w:tc>
          <w:tcPr>
            <w:tcW w:w="548" w:type="pct"/>
            <w:vAlign w:val="center"/>
            <w:hideMark/>
          </w:tcPr>
          <w:p w14:paraId="490281A4" w14:textId="74857ADA"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1.24(1.03,1.49)</w:t>
            </w:r>
          </w:p>
        </w:tc>
        <w:tc>
          <w:tcPr>
            <w:tcW w:w="548" w:type="pct"/>
            <w:vAlign w:val="center"/>
            <w:hideMark/>
          </w:tcPr>
          <w:p w14:paraId="72BF88CD" w14:textId="3FC6F8D4"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1.18(1.09,1.28)</w:t>
            </w:r>
          </w:p>
        </w:tc>
        <w:tc>
          <w:tcPr>
            <w:tcW w:w="435" w:type="pct"/>
            <w:vAlign w:val="center"/>
          </w:tcPr>
          <w:p w14:paraId="20ADA116" w14:textId="532C57CF"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0.835</w:t>
            </w:r>
          </w:p>
        </w:tc>
      </w:tr>
      <w:tr w:rsidR="00E449E0" w:rsidRPr="00C37562" w14:paraId="01FEDF13" w14:textId="40098F80" w:rsidTr="00DE5191">
        <w:trPr>
          <w:trHeight w:val="370"/>
        </w:trPr>
        <w:tc>
          <w:tcPr>
            <w:tcW w:w="410" w:type="pct"/>
            <w:vAlign w:val="center"/>
            <w:hideMark/>
          </w:tcPr>
          <w:p w14:paraId="40C6FFBE" w14:textId="77777777" w:rsidR="00DE5191" w:rsidRPr="00C37562" w:rsidRDefault="00DE5191" w:rsidP="00DE5191">
            <w:pPr>
              <w:jc w:val="center"/>
              <w:rPr>
                <w:rFonts w:ascii="Calibri" w:hAnsi="Calibri" w:cs="Calibri"/>
                <w:sz w:val="18"/>
                <w:szCs w:val="18"/>
              </w:rPr>
            </w:pPr>
            <w:r w:rsidRPr="00C37562">
              <w:rPr>
                <w:rFonts w:ascii="Calibri" w:hAnsi="Calibri" w:cs="Calibri"/>
                <w:sz w:val="18"/>
                <w:szCs w:val="18"/>
              </w:rPr>
              <w:t>CRP</w:t>
            </w:r>
          </w:p>
        </w:tc>
        <w:tc>
          <w:tcPr>
            <w:tcW w:w="548" w:type="pct"/>
            <w:vAlign w:val="center"/>
            <w:hideMark/>
          </w:tcPr>
          <w:p w14:paraId="2D4DE8AD" w14:textId="110F82BA"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1.50(1.18,1.92)</w:t>
            </w:r>
          </w:p>
        </w:tc>
        <w:tc>
          <w:tcPr>
            <w:tcW w:w="548" w:type="pct"/>
            <w:vAlign w:val="center"/>
            <w:hideMark/>
          </w:tcPr>
          <w:p w14:paraId="20E407B8" w14:textId="19A22508"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1.29(1.19,1.40)</w:t>
            </w:r>
          </w:p>
        </w:tc>
        <w:tc>
          <w:tcPr>
            <w:tcW w:w="435" w:type="pct"/>
            <w:vAlign w:val="center"/>
          </w:tcPr>
          <w:p w14:paraId="239198C6" w14:textId="7C68BAFE"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0.487</w:t>
            </w:r>
          </w:p>
        </w:tc>
        <w:tc>
          <w:tcPr>
            <w:tcW w:w="548" w:type="pct"/>
            <w:vAlign w:val="center"/>
          </w:tcPr>
          <w:p w14:paraId="5F21189A" w14:textId="4CB5BABE"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1.30(0.89,1.89)</w:t>
            </w:r>
          </w:p>
        </w:tc>
        <w:tc>
          <w:tcPr>
            <w:tcW w:w="548" w:type="pct"/>
            <w:vAlign w:val="center"/>
          </w:tcPr>
          <w:p w14:paraId="13B9A93C" w14:textId="7C221E56"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1.30(1.21,1.41)</w:t>
            </w:r>
          </w:p>
        </w:tc>
        <w:tc>
          <w:tcPr>
            <w:tcW w:w="435" w:type="pct"/>
            <w:vAlign w:val="center"/>
          </w:tcPr>
          <w:p w14:paraId="222A8E70" w14:textId="222E83ED"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0.874</w:t>
            </w:r>
          </w:p>
        </w:tc>
        <w:tc>
          <w:tcPr>
            <w:tcW w:w="548" w:type="pct"/>
            <w:vAlign w:val="center"/>
            <w:hideMark/>
          </w:tcPr>
          <w:p w14:paraId="5D778D3A" w14:textId="21FC1771"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1.44(1.21,1.71)</w:t>
            </w:r>
          </w:p>
        </w:tc>
        <w:tc>
          <w:tcPr>
            <w:tcW w:w="548" w:type="pct"/>
            <w:vAlign w:val="center"/>
            <w:hideMark/>
          </w:tcPr>
          <w:p w14:paraId="6DDAAD56" w14:textId="40F48F31" w:rsidR="00DE5191" w:rsidRPr="00C37562" w:rsidRDefault="00DE5191" w:rsidP="00DE5191">
            <w:pPr>
              <w:jc w:val="center"/>
              <w:rPr>
                <w:rFonts w:ascii="Calibri" w:hAnsi="Calibri" w:cs="Calibri"/>
                <w:sz w:val="18"/>
                <w:szCs w:val="18"/>
              </w:rPr>
            </w:pPr>
            <w:r w:rsidRPr="00C37562">
              <w:rPr>
                <w:rFonts w:ascii="Calibri" w:hAnsi="Calibri" w:cs="Calibri"/>
                <w:sz w:val="18"/>
                <w:szCs w:val="18"/>
              </w:rPr>
              <w:t>1.28(1.17,1.39)</w:t>
            </w:r>
          </w:p>
        </w:tc>
        <w:tc>
          <w:tcPr>
            <w:tcW w:w="435" w:type="pct"/>
            <w:vAlign w:val="center"/>
          </w:tcPr>
          <w:p w14:paraId="49D2F86B" w14:textId="67318354" w:rsidR="00DE5191" w:rsidRPr="00C37562" w:rsidRDefault="00DE5191" w:rsidP="00DE5191">
            <w:pPr>
              <w:jc w:val="center"/>
              <w:rPr>
                <w:rFonts w:ascii="Calibri" w:hAnsi="Calibri" w:cs="Calibri"/>
                <w:sz w:val="18"/>
                <w:szCs w:val="18"/>
              </w:rPr>
            </w:pPr>
            <w:r w:rsidRPr="00C37562">
              <w:rPr>
                <w:rFonts w:ascii="Calibri" w:hAnsi="Calibri" w:cs="Calibri"/>
                <w:sz w:val="18"/>
                <w:szCs w:val="18"/>
              </w:rPr>
              <w:t>0.667</w:t>
            </w:r>
          </w:p>
        </w:tc>
      </w:tr>
    </w:tbl>
    <w:p w14:paraId="435637D3" w14:textId="24CA9EC6" w:rsidR="0076064D" w:rsidRPr="00C37562" w:rsidRDefault="0028477A" w:rsidP="0028477A">
      <w:pPr>
        <w:tabs>
          <w:tab w:val="left" w:pos="975"/>
        </w:tabs>
        <w:rPr>
          <w:rFonts w:ascii="Calibri" w:hAnsi="Calibri" w:cs="Calibri"/>
        </w:rPr>
      </w:pPr>
      <w:r w:rsidRPr="00C37562">
        <w:rPr>
          <w:rFonts w:ascii="Calibri" w:hAnsi="Calibri" w:cs="Calibri"/>
        </w:rPr>
        <w:tab/>
      </w:r>
    </w:p>
    <w:p w14:paraId="5CFC0F5C" w14:textId="17E357C9" w:rsidR="00E449E0" w:rsidRPr="00C37562" w:rsidRDefault="0028477A" w:rsidP="00DE5191">
      <w:pPr>
        <w:tabs>
          <w:tab w:val="left" w:pos="975"/>
        </w:tabs>
        <w:rPr>
          <w:rFonts w:ascii="Calibri" w:eastAsiaTheme="minorEastAsia" w:hAnsi="Calibri" w:cs="Calibri" w:hint="eastAsia"/>
          <w:sz w:val="21"/>
          <w:szCs w:val="21"/>
        </w:rPr>
      </w:pPr>
      <w:r w:rsidRPr="00C37562">
        <w:rPr>
          <w:rFonts w:ascii="Calibri" w:hAnsi="Calibri" w:cs="Calibri"/>
          <w:sz w:val="21"/>
          <w:szCs w:val="21"/>
        </w:rPr>
        <w:t>Adjusted by the MSAS</w:t>
      </w:r>
      <w:r w:rsidR="00DE5191" w:rsidRPr="00C37562">
        <w:rPr>
          <w:rFonts w:ascii="Calibri" w:eastAsiaTheme="minorEastAsia" w:hAnsi="Calibri" w:cs="Calibri" w:hint="eastAsia"/>
          <w:sz w:val="21"/>
          <w:szCs w:val="21"/>
        </w:rPr>
        <w:t>: a</w:t>
      </w:r>
      <w:r w:rsidR="00DE5191" w:rsidRPr="00C37562">
        <w:rPr>
          <w:rFonts w:ascii="Calibri" w:eastAsiaTheme="minorEastAsia" w:hAnsi="Calibri" w:cs="Calibri"/>
          <w:sz w:val="21"/>
          <w:szCs w:val="21"/>
        </w:rPr>
        <w:t xml:space="preserve">ge, BMI, CCI, CKD, </w:t>
      </w:r>
      <w:r w:rsidR="00DE5191" w:rsidRPr="00C37562">
        <w:rPr>
          <w:rFonts w:ascii="Calibri" w:eastAsiaTheme="minorEastAsia" w:hAnsi="Calibri" w:cs="Calibri" w:hint="eastAsia"/>
          <w:sz w:val="21"/>
          <w:szCs w:val="21"/>
        </w:rPr>
        <w:t>s</w:t>
      </w:r>
      <w:r w:rsidR="00DE5191" w:rsidRPr="00C37562">
        <w:rPr>
          <w:rFonts w:ascii="Calibri" w:eastAsiaTheme="minorEastAsia" w:hAnsi="Calibri" w:cs="Calibri"/>
          <w:sz w:val="21"/>
          <w:szCs w:val="21"/>
        </w:rPr>
        <w:t>leep</w:t>
      </w:r>
      <w:r w:rsidR="00DE5191" w:rsidRPr="00C37562">
        <w:rPr>
          <w:rFonts w:ascii="Calibri" w:eastAsiaTheme="minorEastAsia" w:hAnsi="Calibri" w:cs="Calibri" w:hint="eastAsia"/>
          <w:sz w:val="21"/>
          <w:szCs w:val="21"/>
        </w:rPr>
        <w:t xml:space="preserve"> duration</w:t>
      </w:r>
      <w:r w:rsidR="00DE5191" w:rsidRPr="00C37562">
        <w:rPr>
          <w:rFonts w:ascii="Calibri" w:eastAsiaTheme="minorEastAsia" w:hAnsi="Calibri" w:cs="Calibri"/>
          <w:sz w:val="21"/>
          <w:szCs w:val="21"/>
        </w:rPr>
        <w:t xml:space="preserve">, IPAQ, </w:t>
      </w:r>
      <w:r w:rsidR="00DE5191" w:rsidRPr="00C37562">
        <w:rPr>
          <w:rFonts w:ascii="Calibri" w:eastAsiaTheme="minorEastAsia" w:hAnsi="Calibri" w:cs="Calibri" w:hint="eastAsia"/>
          <w:sz w:val="21"/>
          <w:szCs w:val="21"/>
        </w:rPr>
        <w:t>a</w:t>
      </w:r>
      <w:r w:rsidR="00DE5191" w:rsidRPr="00C37562">
        <w:rPr>
          <w:rFonts w:ascii="Calibri" w:eastAsiaTheme="minorEastAsia" w:hAnsi="Calibri" w:cs="Calibri"/>
          <w:sz w:val="21"/>
          <w:szCs w:val="21"/>
        </w:rPr>
        <w:t xml:space="preserve">lcohol consumption, </w:t>
      </w:r>
      <w:r w:rsidR="00DE5191" w:rsidRPr="00C37562">
        <w:rPr>
          <w:rFonts w:ascii="Calibri" w:eastAsiaTheme="minorEastAsia" w:hAnsi="Calibri" w:cs="Calibri" w:hint="eastAsia"/>
          <w:sz w:val="21"/>
          <w:szCs w:val="21"/>
        </w:rPr>
        <w:t>e</w:t>
      </w:r>
      <w:r w:rsidR="00DE5191" w:rsidRPr="00C37562">
        <w:rPr>
          <w:rFonts w:ascii="Calibri" w:eastAsiaTheme="minorEastAsia" w:hAnsi="Calibri" w:cs="Calibri"/>
          <w:sz w:val="21"/>
          <w:szCs w:val="21"/>
        </w:rPr>
        <w:t xml:space="preserve">thnicity, </w:t>
      </w:r>
      <w:r w:rsidR="00DE5191" w:rsidRPr="00C37562">
        <w:rPr>
          <w:rFonts w:ascii="Calibri" w:eastAsiaTheme="minorEastAsia" w:hAnsi="Calibri" w:cs="Calibri" w:hint="eastAsia"/>
          <w:sz w:val="21"/>
          <w:szCs w:val="21"/>
        </w:rPr>
        <w:t>g</w:t>
      </w:r>
      <w:r w:rsidR="00DE5191" w:rsidRPr="00C37562">
        <w:rPr>
          <w:rFonts w:ascii="Calibri" w:eastAsiaTheme="minorEastAsia" w:hAnsi="Calibri" w:cs="Calibri"/>
          <w:sz w:val="21"/>
          <w:szCs w:val="21"/>
        </w:rPr>
        <w:t xml:space="preserve">ender, </w:t>
      </w:r>
      <w:r w:rsidR="00DE5191" w:rsidRPr="00C37562">
        <w:rPr>
          <w:rFonts w:ascii="Calibri" w:eastAsiaTheme="minorEastAsia" w:hAnsi="Calibri" w:cs="Calibri" w:hint="eastAsia"/>
          <w:sz w:val="21"/>
          <w:szCs w:val="21"/>
        </w:rPr>
        <w:t>h</w:t>
      </w:r>
      <w:r w:rsidR="00DE5191" w:rsidRPr="00C37562">
        <w:rPr>
          <w:rFonts w:ascii="Calibri" w:eastAsiaTheme="minorEastAsia" w:hAnsi="Calibri" w:cs="Calibri"/>
          <w:sz w:val="21"/>
          <w:szCs w:val="21"/>
        </w:rPr>
        <w:t xml:space="preserve">ypertension, </w:t>
      </w:r>
      <w:r w:rsidR="00DE5191" w:rsidRPr="00C37562">
        <w:rPr>
          <w:rFonts w:ascii="Calibri" w:eastAsiaTheme="minorEastAsia" w:hAnsi="Calibri" w:cs="Calibri" w:hint="eastAsia"/>
          <w:sz w:val="21"/>
          <w:szCs w:val="21"/>
        </w:rPr>
        <w:t>s</w:t>
      </w:r>
      <w:r w:rsidR="00DE5191" w:rsidRPr="00C37562">
        <w:rPr>
          <w:rFonts w:ascii="Calibri" w:eastAsiaTheme="minorEastAsia" w:hAnsi="Calibri" w:cs="Calibri"/>
          <w:sz w:val="21"/>
          <w:szCs w:val="21"/>
        </w:rPr>
        <w:t xml:space="preserve">moking, TDI, </w:t>
      </w:r>
      <w:r w:rsidR="00832B8A" w:rsidRPr="00C37562">
        <w:rPr>
          <w:rFonts w:ascii="Calibri" w:eastAsiaTheme="minorEastAsia" w:hAnsi="Calibri" w:cs="Calibri" w:hint="eastAsia"/>
          <w:sz w:val="21"/>
          <w:szCs w:val="21"/>
        </w:rPr>
        <w:t xml:space="preserve">serum </w:t>
      </w:r>
      <w:r w:rsidR="00DE5191" w:rsidRPr="00C37562">
        <w:rPr>
          <w:rFonts w:ascii="Calibri" w:eastAsiaTheme="minorEastAsia" w:hAnsi="Calibri" w:cs="Calibri"/>
          <w:sz w:val="21"/>
          <w:szCs w:val="21"/>
        </w:rPr>
        <w:t>cholesterol and other serum markers</w:t>
      </w:r>
      <w:r w:rsidR="00EA6414">
        <w:rPr>
          <w:rFonts w:ascii="Calibri" w:eastAsiaTheme="minorEastAsia" w:hAnsi="Calibri" w:cs="Calibri" w:hint="eastAsia"/>
          <w:sz w:val="21"/>
          <w:szCs w:val="21"/>
        </w:rPr>
        <w:t>.</w:t>
      </w:r>
    </w:p>
    <w:p w14:paraId="7D55E885" w14:textId="07AB815B" w:rsidR="00DE5191" w:rsidRPr="00C37562" w:rsidRDefault="00DE5191" w:rsidP="00DE5191">
      <w:pPr>
        <w:tabs>
          <w:tab w:val="left" w:pos="975"/>
        </w:tabs>
        <w:rPr>
          <w:rFonts w:ascii="Calibri" w:eastAsiaTheme="minorEastAsia" w:hAnsi="Calibri" w:cs="Calibri"/>
          <w:sz w:val="21"/>
          <w:szCs w:val="21"/>
        </w:rPr>
      </w:pPr>
      <w:r w:rsidRPr="00C37562">
        <w:rPr>
          <w:rFonts w:ascii="Calibri" w:eastAsiaTheme="minorEastAsia" w:hAnsi="Calibri" w:cs="Calibri" w:hint="eastAsia"/>
          <w:b/>
          <w:bCs/>
          <w:sz w:val="21"/>
          <w:szCs w:val="21"/>
          <w:vertAlign w:val="superscript"/>
        </w:rPr>
        <w:t>#</w:t>
      </w:r>
      <w:r w:rsidRPr="00C37562">
        <w:rPr>
          <w:rFonts w:ascii="Calibri" w:hAnsi="Calibri" w:cs="Calibri"/>
          <w:sz w:val="21"/>
          <w:szCs w:val="21"/>
        </w:rPr>
        <w:t>I</w:t>
      </w:r>
      <w:r w:rsidRPr="00C37562">
        <w:rPr>
          <w:rFonts w:ascii="Calibri" w:hAnsi="Calibri" w:cs="Calibri" w:hint="eastAsia"/>
          <w:sz w:val="21"/>
          <w:szCs w:val="21"/>
        </w:rPr>
        <w:t xml:space="preserve">nteraction </w:t>
      </w:r>
      <w:r w:rsidRPr="00C37562">
        <w:rPr>
          <w:rFonts w:ascii="Calibri" w:hAnsi="Calibri" w:cs="Calibri"/>
          <w:sz w:val="21"/>
          <w:szCs w:val="21"/>
        </w:rPr>
        <w:t>between</w:t>
      </w:r>
      <w:r w:rsidRPr="00C37562">
        <w:rPr>
          <w:rFonts w:ascii="Calibri" w:hAnsi="Calibri" w:cs="Calibri" w:hint="eastAsia"/>
          <w:sz w:val="21"/>
          <w:szCs w:val="21"/>
        </w:rPr>
        <w:t xml:space="preserve"> </w:t>
      </w:r>
      <w:r w:rsidRPr="00C37562">
        <w:rPr>
          <w:rFonts w:ascii="Calibri" w:eastAsiaTheme="minorEastAsia" w:hAnsi="Calibri" w:cs="Calibri" w:hint="eastAsia"/>
          <w:sz w:val="21"/>
          <w:szCs w:val="21"/>
        </w:rPr>
        <w:t xml:space="preserve">subgroup </w:t>
      </w:r>
      <w:r w:rsidRPr="00C37562">
        <w:rPr>
          <w:rFonts w:ascii="Calibri" w:hAnsi="Calibri" w:cs="Calibri" w:hint="eastAsia"/>
          <w:sz w:val="21"/>
          <w:szCs w:val="21"/>
        </w:rPr>
        <w:t>stratified factor</w:t>
      </w:r>
      <w:r w:rsidRPr="00C37562">
        <w:rPr>
          <w:rFonts w:ascii="Calibri" w:eastAsiaTheme="minorEastAsia" w:hAnsi="Calibri" w:cs="Calibri" w:hint="eastAsia"/>
          <w:sz w:val="21"/>
          <w:szCs w:val="21"/>
        </w:rPr>
        <w:t>s</w:t>
      </w:r>
      <w:r w:rsidRPr="00C37562">
        <w:rPr>
          <w:rFonts w:ascii="Calibri" w:hAnsi="Calibri" w:cs="Calibri" w:hint="eastAsia"/>
          <w:sz w:val="21"/>
          <w:szCs w:val="21"/>
        </w:rPr>
        <w:t xml:space="preserve"> and exposure</w:t>
      </w:r>
      <w:r w:rsidRPr="00C37562">
        <w:rPr>
          <w:rFonts w:ascii="Calibri" w:eastAsiaTheme="minorEastAsia" w:hAnsi="Calibri" w:cs="Calibri" w:hint="eastAsia"/>
          <w:sz w:val="21"/>
          <w:szCs w:val="21"/>
        </w:rPr>
        <w:t>s</w:t>
      </w:r>
      <w:r w:rsidR="00EA6414">
        <w:rPr>
          <w:rFonts w:ascii="Calibri" w:eastAsiaTheme="minorEastAsia" w:hAnsi="Calibri" w:cs="Calibri" w:hint="eastAsia"/>
          <w:sz w:val="21"/>
          <w:szCs w:val="21"/>
        </w:rPr>
        <w:t>.</w:t>
      </w:r>
    </w:p>
    <w:p w14:paraId="002BC2ED" w14:textId="77777777" w:rsidR="00E449E0" w:rsidRPr="00E449E0" w:rsidRDefault="00E449E0" w:rsidP="00E449E0">
      <w:pPr>
        <w:tabs>
          <w:tab w:val="left" w:pos="975"/>
        </w:tabs>
        <w:rPr>
          <w:rFonts w:ascii="Calibri" w:eastAsiaTheme="minorEastAsia" w:hAnsi="Calibri" w:cs="Calibri"/>
          <w:sz w:val="21"/>
          <w:szCs w:val="21"/>
        </w:rPr>
      </w:pPr>
      <w:r w:rsidRPr="00C37562">
        <w:rPr>
          <w:rFonts w:ascii="Calibri" w:eastAsiaTheme="minorEastAsia" w:hAnsi="Calibri" w:cs="Calibri"/>
          <w:sz w:val="21"/>
          <w:szCs w:val="21"/>
        </w:rPr>
        <w:t>Statistical significance was determined if 95%CI for difference if 95%CI for HRs did not overlap with 1.</w:t>
      </w:r>
    </w:p>
    <w:p w14:paraId="289B98E7" w14:textId="77777777" w:rsidR="000D6CA1" w:rsidRDefault="000D6CA1" w:rsidP="00DE5191">
      <w:pPr>
        <w:tabs>
          <w:tab w:val="left" w:pos="975"/>
        </w:tabs>
        <w:rPr>
          <w:rFonts w:ascii="Calibri" w:eastAsiaTheme="minorEastAsia" w:hAnsi="Calibri" w:cs="Calibri"/>
          <w:sz w:val="21"/>
          <w:szCs w:val="21"/>
        </w:rPr>
        <w:sectPr w:rsidR="000D6CA1">
          <w:pgSz w:w="12240" w:h="15840"/>
          <w:pgMar w:top="1440" w:right="1440" w:bottom="1440" w:left="1440" w:header="708" w:footer="708" w:gutter="0"/>
          <w:cols w:space="708"/>
          <w:docGrid w:linePitch="360"/>
        </w:sectPr>
      </w:pPr>
    </w:p>
    <w:p w14:paraId="2EA66F55" w14:textId="77777777" w:rsidR="00301EF9" w:rsidRDefault="00301EF9" w:rsidP="000D6CA1">
      <w:pPr>
        <w:spacing w:line="360" w:lineRule="auto"/>
        <w:jc w:val="both"/>
        <w:rPr>
          <w:rFonts w:ascii="Calibri" w:eastAsiaTheme="minorEastAsia" w:hAnsi="Calibri" w:cs="Calibri"/>
          <w:b/>
          <w:bCs/>
        </w:rPr>
      </w:pPr>
    </w:p>
    <w:p w14:paraId="4E2ABEF9" w14:textId="07835547" w:rsidR="000D6CA1" w:rsidRDefault="000D6CA1" w:rsidP="000D6CA1">
      <w:pPr>
        <w:spacing w:line="360" w:lineRule="auto"/>
        <w:jc w:val="both"/>
        <w:rPr>
          <w:rFonts w:ascii="Calibri" w:eastAsiaTheme="minorEastAsia" w:hAnsi="Calibri" w:cs="Calibri"/>
          <w:b/>
          <w:bCs/>
        </w:rPr>
      </w:pPr>
      <w:r w:rsidRPr="00D4253C">
        <w:rPr>
          <w:rFonts w:ascii="Calibri" w:hAnsi="Calibri" w:cs="Calibri"/>
          <w:b/>
          <w:bCs/>
        </w:rPr>
        <w:t xml:space="preserve">Subgroup analyses for exposure and all-cause mortality based on </w:t>
      </w:r>
      <w:r>
        <w:rPr>
          <w:rFonts w:ascii="Calibri" w:hAnsi="Calibri" w:cs="Calibri"/>
          <w:b/>
          <w:bCs/>
        </w:rPr>
        <w:t>baseline</w:t>
      </w:r>
      <w:r w:rsidRPr="00D4253C">
        <w:rPr>
          <w:rFonts w:ascii="Calibri" w:hAnsi="Calibri" w:cs="Calibri" w:hint="eastAsia"/>
          <w:b/>
          <w:bCs/>
        </w:rPr>
        <w:t xml:space="preserve"> age</w:t>
      </w:r>
      <w:r w:rsidRPr="00D4253C">
        <w:rPr>
          <w:rFonts w:ascii="Calibri" w:hAnsi="Calibri" w:cs="Calibri"/>
          <w:b/>
          <w:bCs/>
        </w:rPr>
        <w:t xml:space="preserve"> </w:t>
      </w:r>
      <w:r w:rsidRPr="00D4253C">
        <w:rPr>
          <w:rFonts w:ascii="Calibri" w:hAnsi="Calibri" w:cs="Calibri" w:hint="eastAsia"/>
          <w:b/>
          <w:bCs/>
        </w:rPr>
        <w:t>and</w:t>
      </w:r>
      <w:r w:rsidRPr="00D4253C">
        <w:rPr>
          <w:rFonts w:ascii="Calibri" w:hAnsi="Calibri" w:cs="Calibri"/>
          <w:b/>
          <w:bCs/>
        </w:rPr>
        <w:t xml:space="preserve"> </w:t>
      </w:r>
      <w:r w:rsidRPr="00D4253C">
        <w:rPr>
          <w:rFonts w:ascii="Calibri" w:hAnsi="Calibri" w:cs="Calibri" w:hint="eastAsia"/>
          <w:b/>
          <w:bCs/>
        </w:rPr>
        <w:t xml:space="preserve">sex </w:t>
      </w:r>
    </w:p>
    <w:p w14:paraId="5A8B880C" w14:textId="77777777" w:rsidR="00301EF9" w:rsidRPr="00C32805" w:rsidRDefault="00301EF9" w:rsidP="000D6CA1">
      <w:pPr>
        <w:spacing w:line="360" w:lineRule="auto"/>
        <w:jc w:val="both"/>
        <w:rPr>
          <w:rFonts w:ascii="Calibri" w:eastAsiaTheme="minorEastAsia" w:hAnsi="Calibri" w:cs="Calibri"/>
          <w:b/>
          <w:bCs/>
        </w:rPr>
      </w:pPr>
    </w:p>
    <w:tbl>
      <w:tblPr>
        <w:tblStyle w:val="a3"/>
        <w:tblW w:w="5000" w:type="pct"/>
        <w:tblLook w:val="0600" w:firstRow="0" w:lastRow="0" w:firstColumn="0" w:lastColumn="0" w:noHBand="1" w:noVBand="1"/>
      </w:tblPr>
      <w:tblGrid>
        <w:gridCol w:w="1484"/>
        <w:gridCol w:w="2023"/>
        <w:gridCol w:w="2025"/>
        <w:gridCol w:w="1911"/>
        <w:gridCol w:w="1907"/>
      </w:tblGrid>
      <w:tr w:rsidR="000D6CA1" w:rsidRPr="00301EF9" w14:paraId="7BCCA08C" w14:textId="77777777" w:rsidTr="00926AB5">
        <w:trPr>
          <w:trHeight w:val="338"/>
        </w:trPr>
        <w:tc>
          <w:tcPr>
            <w:tcW w:w="793" w:type="pct"/>
            <w:vMerge w:val="restart"/>
            <w:vAlign w:val="center"/>
            <w:hideMark/>
          </w:tcPr>
          <w:p w14:paraId="58ED377D"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b/>
                <w:bCs/>
                <w:sz w:val="21"/>
                <w:szCs w:val="21"/>
              </w:rPr>
              <w:t>Exposures</w:t>
            </w:r>
          </w:p>
        </w:tc>
        <w:tc>
          <w:tcPr>
            <w:tcW w:w="2165" w:type="pct"/>
            <w:gridSpan w:val="2"/>
            <w:vAlign w:val="center"/>
            <w:hideMark/>
          </w:tcPr>
          <w:p w14:paraId="1F7698DE" w14:textId="77777777" w:rsidR="000D6CA1" w:rsidRPr="00C32805" w:rsidRDefault="000D6CA1" w:rsidP="00926AB5">
            <w:pPr>
              <w:spacing w:line="360" w:lineRule="auto"/>
              <w:jc w:val="both"/>
              <w:rPr>
                <w:rFonts w:ascii="Calibri" w:hAnsi="Calibri" w:cs="Calibri"/>
                <w:b/>
                <w:bCs/>
                <w:sz w:val="21"/>
                <w:szCs w:val="21"/>
              </w:rPr>
            </w:pPr>
            <w:r w:rsidRPr="00C32805">
              <w:rPr>
                <w:rFonts w:ascii="Calibri" w:hAnsi="Calibri" w:cs="Calibri"/>
                <w:b/>
                <w:bCs/>
                <w:sz w:val="21"/>
                <w:szCs w:val="21"/>
              </w:rPr>
              <w:t>Baseline age below 60 years</w:t>
            </w:r>
          </w:p>
        </w:tc>
        <w:tc>
          <w:tcPr>
            <w:tcW w:w="2042" w:type="pct"/>
            <w:gridSpan w:val="2"/>
            <w:vAlign w:val="center"/>
          </w:tcPr>
          <w:p w14:paraId="23D34A0D" w14:textId="77777777" w:rsidR="000D6CA1" w:rsidRPr="00C32805" w:rsidRDefault="000D6CA1" w:rsidP="00926AB5">
            <w:pPr>
              <w:spacing w:line="360" w:lineRule="auto"/>
              <w:jc w:val="both"/>
              <w:rPr>
                <w:rFonts w:ascii="Calibri" w:hAnsi="Calibri" w:cs="Calibri"/>
                <w:b/>
                <w:bCs/>
                <w:sz w:val="21"/>
                <w:szCs w:val="21"/>
              </w:rPr>
            </w:pPr>
            <w:r w:rsidRPr="00C32805">
              <w:rPr>
                <w:rFonts w:ascii="Calibri" w:hAnsi="Calibri" w:cs="Calibri"/>
                <w:b/>
                <w:bCs/>
                <w:sz w:val="21"/>
                <w:szCs w:val="21"/>
              </w:rPr>
              <w:t>Baseline age equal or higher than 60 years</w:t>
            </w:r>
          </w:p>
        </w:tc>
      </w:tr>
      <w:tr w:rsidR="000D6CA1" w:rsidRPr="00301EF9" w14:paraId="2339DF00" w14:textId="77777777" w:rsidTr="00926AB5">
        <w:trPr>
          <w:trHeight w:val="459"/>
        </w:trPr>
        <w:tc>
          <w:tcPr>
            <w:tcW w:w="793" w:type="pct"/>
            <w:vMerge/>
            <w:vAlign w:val="center"/>
            <w:hideMark/>
          </w:tcPr>
          <w:p w14:paraId="7438142A" w14:textId="77777777" w:rsidR="000D6CA1" w:rsidRPr="00C32805" w:rsidRDefault="000D6CA1" w:rsidP="00926AB5">
            <w:pPr>
              <w:spacing w:line="360" w:lineRule="auto"/>
              <w:jc w:val="both"/>
              <w:rPr>
                <w:rFonts w:ascii="Calibri" w:hAnsi="Calibri" w:cs="Calibri"/>
                <w:sz w:val="21"/>
                <w:szCs w:val="21"/>
              </w:rPr>
            </w:pPr>
          </w:p>
        </w:tc>
        <w:tc>
          <w:tcPr>
            <w:tcW w:w="1082" w:type="pct"/>
            <w:vAlign w:val="center"/>
            <w:hideMark/>
          </w:tcPr>
          <w:p w14:paraId="266A9276" w14:textId="4FF3A34C" w:rsidR="000D6CA1" w:rsidRPr="00C32805" w:rsidRDefault="000D6CA1" w:rsidP="00926AB5">
            <w:pPr>
              <w:spacing w:line="360" w:lineRule="auto"/>
              <w:jc w:val="both"/>
              <w:rPr>
                <w:rFonts w:ascii="Calibri" w:hAnsi="Calibri" w:cs="Calibri"/>
                <w:b/>
                <w:bCs/>
                <w:sz w:val="21"/>
                <w:szCs w:val="21"/>
              </w:rPr>
            </w:pPr>
            <w:r w:rsidRPr="00C32805">
              <w:rPr>
                <w:rFonts w:ascii="Calibri" w:hAnsi="Calibri" w:cs="Calibri"/>
                <w:b/>
                <w:bCs/>
                <w:sz w:val="21"/>
                <w:szCs w:val="21"/>
              </w:rPr>
              <w:t>Females (n=10,013)</w:t>
            </w:r>
          </w:p>
        </w:tc>
        <w:tc>
          <w:tcPr>
            <w:tcW w:w="1083" w:type="pct"/>
            <w:vAlign w:val="center"/>
            <w:hideMark/>
          </w:tcPr>
          <w:p w14:paraId="61816E70" w14:textId="18119166" w:rsidR="000D6CA1" w:rsidRPr="00C32805" w:rsidRDefault="000D6CA1" w:rsidP="00926AB5">
            <w:pPr>
              <w:spacing w:line="360" w:lineRule="auto"/>
              <w:jc w:val="both"/>
              <w:rPr>
                <w:rFonts w:ascii="Calibri" w:hAnsi="Calibri" w:cs="Calibri"/>
                <w:b/>
                <w:bCs/>
                <w:sz w:val="21"/>
                <w:szCs w:val="21"/>
              </w:rPr>
            </w:pPr>
            <w:r w:rsidRPr="00C32805">
              <w:rPr>
                <w:rFonts w:ascii="Calibri" w:hAnsi="Calibri" w:cs="Calibri"/>
                <w:b/>
                <w:bCs/>
                <w:sz w:val="21"/>
                <w:szCs w:val="21"/>
              </w:rPr>
              <w:t>Males (n=6,949)</w:t>
            </w:r>
          </w:p>
        </w:tc>
        <w:tc>
          <w:tcPr>
            <w:tcW w:w="1022" w:type="pct"/>
            <w:vAlign w:val="center"/>
          </w:tcPr>
          <w:p w14:paraId="3D76BA05" w14:textId="53558507" w:rsidR="000D6CA1" w:rsidRPr="00C32805" w:rsidRDefault="000D6CA1" w:rsidP="00926AB5">
            <w:pPr>
              <w:spacing w:line="360" w:lineRule="auto"/>
              <w:jc w:val="both"/>
              <w:rPr>
                <w:rFonts w:ascii="Calibri" w:hAnsi="Calibri" w:cs="Calibri"/>
                <w:b/>
                <w:bCs/>
                <w:sz w:val="21"/>
                <w:szCs w:val="21"/>
              </w:rPr>
            </w:pPr>
            <w:r w:rsidRPr="00C32805">
              <w:rPr>
                <w:rFonts w:ascii="Calibri" w:hAnsi="Calibri" w:cs="Calibri"/>
                <w:b/>
                <w:bCs/>
                <w:sz w:val="21"/>
                <w:szCs w:val="21"/>
              </w:rPr>
              <w:t>Females (n=18,814)</w:t>
            </w:r>
          </w:p>
        </w:tc>
        <w:tc>
          <w:tcPr>
            <w:tcW w:w="1020" w:type="pct"/>
            <w:vAlign w:val="center"/>
          </w:tcPr>
          <w:p w14:paraId="0ECB2AE9" w14:textId="7786F62A" w:rsidR="000D6CA1" w:rsidRPr="00C32805" w:rsidRDefault="000D6CA1" w:rsidP="00926AB5">
            <w:pPr>
              <w:spacing w:line="360" w:lineRule="auto"/>
              <w:jc w:val="both"/>
              <w:rPr>
                <w:rFonts w:ascii="Calibri" w:hAnsi="Calibri" w:cs="Calibri"/>
                <w:b/>
                <w:bCs/>
                <w:sz w:val="21"/>
                <w:szCs w:val="21"/>
              </w:rPr>
            </w:pPr>
            <w:r w:rsidRPr="00C32805">
              <w:rPr>
                <w:rFonts w:ascii="Calibri" w:hAnsi="Calibri" w:cs="Calibri"/>
                <w:b/>
                <w:bCs/>
                <w:sz w:val="21"/>
                <w:szCs w:val="21"/>
              </w:rPr>
              <w:t>Males (n=13,306)</w:t>
            </w:r>
          </w:p>
        </w:tc>
      </w:tr>
      <w:tr w:rsidR="000D6CA1" w:rsidRPr="00301EF9" w14:paraId="1076D8F6" w14:textId="77777777" w:rsidTr="00926AB5">
        <w:trPr>
          <w:trHeight w:val="466"/>
        </w:trPr>
        <w:tc>
          <w:tcPr>
            <w:tcW w:w="793" w:type="pct"/>
            <w:vAlign w:val="center"/>
            <w:hideMark/>
          </w:tcPr>
          <w:p w14:paraId="7E2CB8DF"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Low calcium</w:t>
            </w:r>
          </w:p>
        </w:tc>
        <w:tc>
          <w:tcPr>
            <w:tcW w:w="1082" w:type="pct"/>
            <w:vAlign w:val="center"/>
            <w:hideMark/>
          </w:tcPr>
          <w:p w14:paraId="14BD33DB"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1.39 (0.34, 5.65)</w:t>
            </w:r>
          </w:p>
        </w:tc>
        <w:tc>
          <w:tcPr>
            <w:tcW w:w="1083" w:type="pct"/>
            <w:vAlign w:val="center"/>
            <w:hideMark/>
          </w:tcPr>
          <w:p w14:paraId="397B212A"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0.79 (0.20, 3.20)</w:t>
            </w:r>
          </w:p>
        </w:tc>
        <w:tc>
          <w:tcPr>
            <w:tcW w:w="1022" w:type="pct"/>
            <w:vAlign w:val="center"/>
          </w:tcPr>
          <w:p w14:paraId="43B42279"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1.85 (0.76, 4.45)</w:t>
            </w:r>
          </w:p>
        </w:tc>
        <w:tc>
          <w:tcPr>
            <w:tcW w:w="1020" w:type="pct"/>
            <w:vAlign w:val="center"/>
          </w:tcPr>
          <w:p w14:paraId="709B4A1B"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1.26 (0.74, 2.14)</w:t>
            </w:r>
          </w:p>
        </w:tc>
      </w:tr>
      <w:tr w:rsidR="000D6CA1" w:rsidRPr="00301EF9" w14:paraId="5A9ACB23" w14:textId="77777777" w:rsidTr="00926AB5">
        <w:trPr>
          <w:trHeight w:val="337"/>
        </w:trPr>
        <w:tc>
          <w:tcPr>
            <w:tcW w:w="793" w:type="pct"/>
            <w:vAlign w:val="center"/>
            <w:hideMark/>
          </w:tcPr>
          <w:p w14:paraId="3A6DFF1A"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High calcium</w:t>
            </w:r>
          </w:p>
        </w:tc>
        <w:tc>
          <w:tcPr>
            <w:tcW w:w="1082" w:type="pct"/>
            <w:vAlign w:val="center"/>
            <w:hideMark/>
          </w:tcPr>
          <w:p w14:paraId="28E068F4"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2.08 (1.21, 3.58)</w:t>
            </w:r>
          </w:p>
        </w:tc>
        <w:tc>
          <w:tcPr>
            <w:tcW w:w="1083" w:type="pct"/>
            <w:vAlign w:val="center"/>
            <w:hideMark/>
          </w:tcPr>
          <w:p w14:paraId="442730AE"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1.11 (0.45, 2.71)</w:t>
            </w:r>
          </w:p>
        </w:tc>
        <w:tc>
          <w:tcPr>
            <w:tcW w:w="1022" w:type="pct"/>
            <w:vAlign w:val="center"/>
          </w:tcPr>
          <w:p w14:paraId="2E836D76"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1.12 (0.86, 1.45)</w:t>
            </w:r>
          </w:p>
        </w:tc>
        <w:tc>
          <w:tcPr>
            <w:tcW w:w="1020" w:type="pct"/>
            <w:vAlign w:val="center"/>
          </w:tcPr>
          <w:p w14:paraId="030B1114"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1.59 (1.17, 2.17)</w:t>
            </w:r>
          </w:p>
        </w:tc>
      </w:tr>
      <w:tr w:rsidR="000D6CA1" w:rsidRPr="00301EF9" w14:paraId="2D9DD7B3" w14:textId="77777777" w:rsidTr="00926AB5">
        <w:trPr>
          <w:trHeight w:val="467"/>
        </w:trPr>
        <w:tc>
          <w:tcPr>
            <w:tcW w:w="793" w:type="pct"/>
            <w:vAlign w:val="center"/>
            <w:hideMark/>
          </w:tcPr>
          <w:p w14:paraId="7F6FD142"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Vitamin D</w:t>
            </w:r>
          </w:p>
        </w:tc>
        <w:tc>
          <w:tcPr>
            <w:tcW w:w="1082" w:type="pct"/>
            <w:vAlign w:val="center"/>
            <w:hideMark/>
          </w:tcPr>
          <w:p w14:paraId="7FBBD61F"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1.53 (1.15, 2.03)</w:t>
            </w:r>
          </w:p>
        </w:tc>
        <w:tc>
          <w:tcPr>
            <w:tcW w:w="1083" w:type="pct"/>
            <w:vAlign w:val="center"/>
            <w:hideMark/>
          </w:tcPr>
          <w:p w14:paraId="64125AEC"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1.23 (0.95, 1.58)</w:t>
            </w:r>
          </w:p>
        </w:tc>
        <w:tc>
          <w:tcPr>
            <w:tcW w:w="1022" w:type="pct"/>
            <w:vAlign w:val="center"/>
          </w:tcPr>
          <w:p w14:paraId="2F36ECB9"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1.17 (1.03, 1.32)</w:t>
            </w:r>
          </w:p>
        </w:tc>
        <w:tc>
          <w:tcPr>
            <w:tcW w:w="1020" w:type="pct"/>
            <w:vAlign w:val="center"/>
          </w:tcPr>
          <w:p w14:paraId="692438A4"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1.16 (1.04, 1.29)</w:t>
            </w:r>
          </w:p>
        </w:tc>
      </w:tr>
      <w:tr w:rsidR="000D6CA1" w:rsidRPr="00301EF9" w14:paraId="75006561" w14:textId="77777777" w:rsidTr="00926AB5">
        <w:trPr>
          <w:trHeight w:val="370"/>
        </w:trPr>
        <w:tc>
          <w:tcPr>
            <w:tcW w:w="793" w:type="pct"/>
            <w:vAlign w:val="center"/>
            <w:hideMark/>
          </w:tcPr>
          <w:p w14:paraId="1B68CBFD"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CRP</w:t>
            </w:r>
          </w:p>
        </w:tc>
        <w:tc>
          <w:tcPr>
            <w:tcW w:w="1082" w:type="pct"/>
            <w:vAlign w:val="center"/>
            <w:hideMark/>
          </w:tcPr>
          <w:p w14:paraId="1E667A36"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1.37 (1.04, 1.81)</w:t>
            </w:r>
          </w:p>
        </w:tc>
        <w:tc>
          <w:tcPr>
            <w:tcW w:w="1083" w:type="pct"/>
            <w:vAlign w:val="center"/>
            <w:hideMark/>
          </w:tcPr>
          <w:p w14:paraId="5C6B202A"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1.45 (1.13, 1.86)</w:t>
            </w:r>
          </w:p>
        </w:tc>
        <w:tc>
          <w:tcPr>
            <w:tcW w:w="1022" w:type="pct"/>
            <w:vAlign w:val="center"/>
          </w:tcPr>
          <w:p w14:paraId="14BDCE17"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1.15 (1.02, 1.31)</w:t>
            </w:r>
          </w:p>
        </w:tc>
        <w:tc>
          <w:tcPr>
            <w:tcW w:w="1020" w:type="pct"/>
            <w:vAlign w:val="center"/>
          </w:tcPr>
          <w:p w14:paraId="5098123C" w14:textId="77777777" w:rsidR="000D6CA1" w:rsidRPr="00C32805" w:rsidRDefault="000D6CA1" w:rsidP="00926AB5">
            <w:pPr>
              <w:spacing w:line="360" w:lineRule="auto"/>
              <w:jc w:val="both"/>
              <w:rPr>
                <w:rFonts w:ascii="Calibri" w:hAnsi="Calibri" w:cs="Calibri"/>
                <w:sz w:val="21"/>
                <w:szCs w:val="21"/>
              </w:rPr>
            </w:pPr>
            <w:r w:rsidRPr="00C32805">
              <w:rPr>
                <w:rFonts w:ascii="Calibri" w:hAnsi="Calibri" w:cs="Calibri"/>
                <w:sz w:val="21"/>
                <w:szCs w:val="21"/>
              </w:rPr>
              <w:t>1.39 (1.25, 1.56)</w:t>
            </w:r>
          </w:p>
        </w:tc>
      </w:tr>
    </w:tbl>
    <w:p w14:paraId="556668E2" w14:textId="77777777" w:rsidR="00301EF9" w:rsidRDefault="00301EF9" w:rsidP="000D6CA1">
      <w:pPr>
        <w:spacing w:line="360" w:lineRule="auto"/>
        <w:jc w:val="both"/>
        <w:rPr>
          <w:rFonts w:ascii="Calibri" w:eastAsiaTheme="minorEastAsia" w:hAnsi="Calibri" w:cs="Calibri"/>
          <w:sz w:val="21"/>
          <w:szCs w:val="21"/>
        </w:rPr>
      </w:pPr>
    </w:p>
    <w:p w14:paraId="2B3E356C" w14:textId="598E3089" w:rsidR="000D6CA1" w:rsidRPr="00EA6414" w:rsidRDefault="000D6CA1" w:rsidP="000D6CA1">
      <w:pPr>
        <w:spacing w:line="360" w:lineRule="auto"/>
        <w:jc w:val="both"/>
        <w:rPr>
          <w:rFonts w:ascii="Calibri" w:eastAsiaTheme="minorEastAsia" w:hAnsi="Calibri" w:cs="Calibri" w:hint="eastAsia"/>
          <w:sz w:val="21"/>
          <w:szCs w:val="21"/>
        </w:rPr>
      </w:pPr>
      <w:r w:rsidRPr="00C32805">
        <w:rPr>
          <w:rFonts w:ascii="Calibri" w:hAnsi="Calibri" w:cs="Calibri"/>
          <w:sz w:val="21"/>
          <w:szCs w:val="21"/>
        </w:rPr>
        <w:t xml:space="preserve">Adjusted </w:t>
      </w:r>
      <w:r w:rsidR="00BA0F64" w:rsidRPr="00C32805">
        <w:rPr>
          <w:rFonts w:ascii="Calibri" w:eastAsiaTheme="minorEastAsia" w:hAnsi="Calibri" w:cs="Calibri"/>
          <w:sz w:val="21"/>
          <w:szCs w:val="21"/>
        </w:rPr>
        <w:t>for</w:t>
      </w:r>
      <w:r w:rsidR="000F3DAB" w:rsidRPr="00C32805">
        <w:rPr>
          <w:rFonts w:ascii="Calibri" w:eastAsiaTheme="minorEastAsia" w:hAnsi="Calibri" w:cs="Calibri"/>
          <w:sz w:val="21"/>
          <w:szCs w:val="21"/>
        </w:rPr>
        <w:t xml:space="preserve"> baseline </w:t>
      </w:r>
      <w:r w:rsidRPr="00C32805">
        <w:rPr>
          <w:rFonts w:ascii="Calibri" w:hAnsi="Calibri" w:cs="Calibri"/>
          <w:sz w:val="21"/>
          <w:szCs w:val="21"/>
        </w:rPr>
        <w:t>age</w:t>
      </w:r>
      <w:r w:rsidR="006F0881">
        <w:rPr>
          <w:rFonts w:ascii="Calibri" w:hAnsi="Calibri" w:cs="Calibri"/>
          <w:sz w:val="21"/>
          <w:szCs w:val="21"/>
        </w:rPr>
        <w:t xml:space="preserve"> (continuous)</w:t>
      </w:r>
      <w:r w:rsidRPr="00C32805">
        <w:rPr>
          <w:rFonts w:ascii="Calibri" w:hAnsi="Calibri" w:cs="Calibri"/>
          <w:sz w:val="21"/>
          <w:szCs w:val="21"/>
        </w:rPr>
        <w:t>, BMI, CCI, CKD, sleep duration, IPAQ, alcohol consumption, ethnicity, hypertension, smoking, TDI, serum cholesterol, and other serum markers</w:t>
      </w:r>
      <w:r w:rsidR="00EA6414">
        <w:rPr>
          <w:rFonts w:ascii="Calibri" w:eastAsiaTheme="minorEastAsia" w:hAnsi="Calibri" w:cs="Calibri" w:hint="eastAsia"/>
          <w:sz w:val="21"/>
          <w:szCs w:val="21"/>
        </w:rPr>
        <w:t>.</w:t>
      </w:r>
    </w:p>
    <w:p w14:paraId="0C943B64" w14:textId="77777777" w:rsidR="000D6CA1" w:rsidRPr="00C32805" w:rsidRDefault="000D6CA1" w:rsidP="000D6CA1">
      <w:pPr>
        <w:spacing w:line="360" w:lineRule="auto"/>
        <w:jc w:val="both"/>
        <w:rPr>
          <w:rFonts w:ascii="Calibri" w:hAnsi="Calibri" w:cs="Calibri"/>
          <w:sz w:val="21"/>
          <w:szCs w:val="21"/>
        </w:rPr>
      </w:pPr>
      <w:r w:rsidRPr="00C32805">
        <w:rPr>
          <w:rFonts w:ascii="Calibri" w:hAnsi="Calibri" w:cs="Calibri"/>
          <w:sz w:val="21"/>
          <w:szCs w:val="21"/>
        </w:rPr>
        <w:t>Statistical significance was established when the 95% confidence interval (CI) for the hazard ratios (HRs) did not include 1.</w:t>
      </w:r>
    </w:p>
    <w:p w14:paraId="540C31D5" w14:textId="77777777" w:rsidR="00E449E0" w:rsidRPr="000D6CA1" w:rsidRDefault="00E449E0" w:rsidP="00DE5191">
      <w:pPr>
        <w:tabs>
          <w:tab w:val="left" w:pos="975"/>
        </w:tabs>
        <w:rPr>
          <w:rFonts w:ascii="Calibri" w:eastAsiaTheme="minorEastAsia" w:hAnsi="Calibri" w:cs="Calibri"/>
          <w:sz w:val="21"/>
          <w:szCs w:val="21"/>
        </w:rPr>
      </w:pPr>
    </w:p>
    <w:p w14:paraId="30EA7C03" w14:textId="0CF1CEB5" w:rsidR="00DE5191" w:rsidRDefault="00DE5191">
      <w:pPr>
        <w:rPr>
          <w:rFonts w:ascii="Calibri" w:eastAsiaTheme="minorEastAsia" w:hAnsi="Calibri" w:cs="Calibri"/>
        </w:rPr>
      </w:pPr>
      <w:r>
        <w:rPr>
          <w:rFonts w:ascii="Calibri" w:eastAsiaTheme="minorEastAsia" w:hAnsi="Calibri" w:cs="Calibri"/>
        </w:rPr>
        <w:br w:type="page"/>
      </w:r>
    </w:p>
    <w:p w14:paraId="3393A87B" w14:textId="77777777" w:rsidR="00DE5191" w:rsidRPr="00DE5191" w:rsidRDefault="00DE5191" w:rsidP="00DE5191">
      <w:pPr>
        <w:tabs>
          <w:tab w:val="left" w:pos="975"/>
        </w:tabs>
        <w:rPr>
          <w:rFonts w:ascii="Calibri" w:eastAsiaTheme="minorEastAsia" w:hAnsi="Calibri" w:cs="Calibri"/>
        </w:rPr>
      </w:pPr>
    </w:p>
    <w:p w14:paraId="2AF2A8A6" w14:textId="4EACE897" w:rsidR="00F256DE" w:rsidRPr="00C37562" w:rsidRDefault="00F256DE" w:rsidP="00F256DE">
      <w:pPr>
        <w:tabs>
          <w:tab w:val="left" w:pos="2548"/>
        </w:tabs>
        <w:rPr>
          <w:rFonts w:ascii="Calibri" w:hAnsi="Calibri" w:cs="Calibri"/>
        </w:rPr>
      </w:pPr>
      <w:r w:rsidRPr="00C37562">
        <w:rPr>
          <w:rFonts w:ascii="Calibri" w:hAnsi="Calibri" w:cs="Calibri"/>
          <w:b/>
          <w:bCs/>
        </w:rPr>
        <w:t xml:space="preserve">Sensitivity analysis 1: </w:t>
      </w:r>
      <w:r w:rsidR="00E449E0" w:rsidRPr="00C37562">
        <w:rPr>
          <w:rFonts w:ascii="Calibri" w:hAnsi="Calibri" w:cs="Calibri"/>
          <w:b/>
          <w:bCs/>
        </w:rPr>
        <w:t xml:space="preserve">The association between serum </w:t>
      </w:r>
      <w:r w:rsidR="00E449E0" w:rsidRPr="00C37562">
        <w:rPr>
          <w:rFonts w:ascii="Calibri" w:eastAsiaTheme="minorEastAsia" w:hAnsi="Calibri" w:cs="Calibri" w:hint="eastAsia"/>
          <w:b/>
          <w:bCs/>
        </w:rPr>
        <w:t xml:space="preserve">markers </w:t>
      </w:r>
      <w:r w:rsidR="00E449E0" w:rsidRPr="00C37562">
        <w:rPr>
          <w:rFonts w:ascii="Calibri" w:hAnsi="Calibri" w:cs="Calibri"/>
          <w:b/>
          <w:bCs/>
        </w:rPr>
        <w:t>and the outcomes</w:t>
      </w:r>
      <w:r w:rsidRPr="00C37562">
        <w:rPr>
          <w:rFonts w:ascii="Calibri" w:hAnsi="Calibri" w:cs="Calibri"/>
          <w:b/>
          <w:bCs/>
        </w:rPr>
        <w:t xml:space="preserve"> </w:t>
      </w:r>
      <w:r w:rsidR="00E449E0" w:rsidRPr="00C37562">
        <w:rPr>
          <w:rFonts w:ascii="Calibri" w:eastAsiaTheme="minorEastAsia" w:hAnsi="Calibri" w:cs="Calibri" w:hint="eastAsia"/>
          <w:b/>
          <w:bCs/>
        </w:rPr>
        <w:t xml:space="preserve">after 20 </w:t>
      </w:r>
      <w:r w:rsidR="00E449E0" w:rsidRPr="00C37562">
        <w:rPr>
          <w:rFonts w:ascii="Calibri" w:hAnsi="Calibri" w:cs="Calibri"/>
          <w:b/>
          <w:bCs/>
        </w:rPr>
        <w:t>imputations</w:t>
      </w:r>
      <w:r w:rsidR="00E449E0" w:rsidRPr="00C37562">
        <w:rPr>
          <w:rFonts w:ascii="Calibri" w:eastAsiaTheme="minorEastAsia" w:hAnsi="Calibri" w:cs="Calibri" w:hint="eastAsia"/>
          <w:b/>
          <w:bCs/>
        </w:rPr>
        <w:t xml:space="preserve"> for </w:t>
      </w:r>
      <w:r w:rsidR="00E449E0" w:rsidRPr="00C37562">
        <w:rPr>
          <w:rFonts w:ascii="Calibri" w:hAnsi="Calibri" w:cs="Calibri"/>
          <w:b/>
          <w:bCs/>
        </w:rPr>
        <w:t>missing</w:t>
      </w:r>
      <w:r w:rsidR="00E449E0" w:rsidRPr="00C37562">
        <w:rPr>
          <w:rFonts w:ascii="Calibri" w:eastAsiaTheme="minorEastAsia" w:hAnsi="Calibri" w:cs="Calibri" w:hint="eastAsia"/>
          <w:b/>
          <w:bCs/>
        </w:rPr>
        <w:t xml:space="preserve"> covariates</w:t>
      </w:r>
      <w:r w:rsidR="00E449E0" w:rsidRPr="00C37562" w:rsidDel="00E449E0">
        <w:rPr>
          <w:rFonts w:ascii="Calibri" w:hAnsi="Calibri" w:cs="Calibri"/>
          <w:b/>
          <w:bCs/>
        </w:rPr>
        <w:t xml:space="preserve"> </w:t>
      </w:r>
      <w:r w:rsidR="00E449E0" w:rsidRPr="00C37562">
        <w:rPr>
          <w:rFonts w:ascii="Calibri" w:eastAsiaTheme="minorEastAsia" w:hAnsi="Calibri" w:cs="Calibri" w:hint="eastAsia"/>
          <w:b/>
          <w:bCs/>
        </w:rPr>
        <w:t xml:space="preserve">at baseline </w:t>
      </w:r>
      <w:r w:rsidRPr="00C37562">
        <w:rPr>
          <w:rFonts w:ascii="Calibri" w:hAnsi="Calibri" w:cs="Calibri"/>
          <w:b/>
          <w:bCs/>
        </w:rPr>
        <w:t>(pooled results)</w:t>
      </w:r>
    </w:p>
    <w:p w14:paraId="67CEFEDE" w14:textId="0B1486BC" w:rsidR="00F256DE" w:rsidRPr="00C37562" w:rsidRDefault="00F256DE" w:rsidP="00F256DE">
      <w:pPr>
        <w:tabs>
          <w:tab w:val="left" w:pos="2548"/>
        </w:tabs>
        <w:rPr>
          <w:rFonts w:ascii="Calibri" w:hAnsi="Calibri" w:cs="Calibri"/>
        </w:rPr>
      </w:pPr>
    </w:p>
    <w:tbl>
      <w:tblPr>
        <w:tblStyle w:val="a3"/>
        <w:tblW w:w="0" w:type="auto"/>
        <w:tblInd w:w="-714" w:type="dxa"/>
        <w:tblLayout w:type="fixed"/>
        <w:tblLook w:val="0600" w:firstRow="0" w:lastRow="0" w:firstColumn="0" w:lastColumn="0" w:noHBand="1" w:noVBand="1"/>
      </w:tblPr>
      <w:tblGrid>
        <w:gridCol w:w="1702"/>
        <w:gridCol w:w="1887"/>
        <w:gridCol w:w="2223"/>
        <w:gridCol w:w="2181"/>
        <w:gridCol w:w="1930"/>
      </w:tblGrid>
      <w:tr w:rsidR="00F256DE" w:rsidRPr="00C37562" w14:paraId="18CC5C08" w14:textId="77777777" w:rsidTr="00814D5A">
        <w:trPr>
          <w:trHeight w:val="488"/>
        </w:trPr>
        <w:tc>
          <w:tcPr>
            <w:tcW w:w="1702" w:type="dxa"/>
            <w:vMerge w:val="restart"/>
            <w:vAlign w:val="center"/>
            <w:hideMark/>
          </w:tcPr>
          <w:p w14:paraId="6AE6162B" w14:textId="3D6A62FC" w:rsidR="00F256DE" w:rsidRPr="00C37562" w:rsidRDefault="00F256DE" w:rsidP="00FD6D35">
            <w:pPr>
              <w:tabs>
                <w:tab w:val="left" w:pos="2548"/>
              </w:tabs>
              <w:jc w:val="center"/>
              <w:rPr>
                <w:rFonts w:ascii="Calibri" w:hAnsi="Calibri" w:cs="Calibri"/>
                <w:sz w:val="21"/>
                <w:szCs w:val="21"/>
              </w:rPr>
            </w:pPr>
            <w:r w:rsidRPr="00C37562">
              <w:rPr>
                <w:rFonts w:ascii="Calibri" w:hAnsi="Calibri" w:cs="Calibri"/>
                <w:b/>
                <w:bCs/>
                <w:sz w:val="21"/>
                <w:szCs w:val="21"/>
              </w:rPr>
              <w:t>Events in OA</w:t>
            </w:r>
          </w:p>
        </w:tc>
        <w:tc>
          <w:tcPr>
            <w:tcW w:w="4110" w:type="dxa"/>
            <w:gridSpan w:val="2"/>
            <w:vMerge w:val="restart"/>
            <w:vAlign w:val="center"/>
            <w:hideMark/>
          </w:tcPr>
          <w:p w14:paraId="05AF1F77" w14:textId="78A7915B" w:rsidR="00F256DE" w:rsidRPr="00C37562" w:rsidRDefault="00F256DE" w:rsidP="00FD6D35">
            <w:pPr>
              <w:tabs>
                <w:tab w:val="left" w:pos="2548"/>
              </w:tabs>
              <w:jc w:val="center"/>
              <w:rPr>
                <w:rFonts w:ascii="Calibri" w:eastAsiaTheme="minorEastAsia" w:hAnsi="Calibri" w:cs="Calibri"/>
                <w:sz w:val="21"/>
                <w:szCs w:val="21"/>
              </w:rPr>
            </w:pPr>
            <w:r w:rsidRPr="00C37562">
              <w:rPr>
                <w:rFonts w:ascii="Calibri" w:hAnsi="Calibri" w:cs="Calibri"/>
                <w:b/>
                <w:bCs/>
                <w:sz w:val="21"/>
                <w:szCs w:val="21"/>
              </w:rPr>
              <w:t>Adjusted HR</w:t>
            </w:r>
            <w:r w:rsidR="00E449E0" w:rsidRPr="00C37562">
              <w:rPr>
                <w:rFonts w:ascii="Calibri" w:eastAsiaTheme="minorEastAsia" w:hAnsi="Calibri" w:cs="Calibri" w:hint="eastAsia"/>
                <w:b/>
                <w:bCs/>
                <w:sz w:val="21"/>
                <w:szCs w:val="21"/>
              </w:rPr>
              <w:t xml:space="preserve"> </w:t>
            </w:r>
            <w:r w:rsidRPr="00C37562">
              <w:rPr>
                <w:rFonts w:ascii="Calibri" w:hAnsi="Calibri" w:cs="Calibri"/>
                <w:b/>
                <w:bCs/>
                <w:sz w:val="21"/>
                <w:szCs w:val="21"/>
              </w:rPr>
              <w:t xml:space="preserve">(95%CI) for </w:t>
            </w:r>
            <w:r w:rsidR="00FD2225" w:rsidRPr="00C37562">
              <w:rPr>
                <w:rFonts w:ascii="Calibri" w:eastAsiaTheme="minorEastAsia" w:hAnsi="Calibri" w:cs="Calibri" w:hint="eastAsia"/>
                <w:b/>
                <w:bCs/>
                <w:sz w:val="21"/>
                <w:szCs w:val="21"/>
              </w:rPr>
              <w:t xml:space="preserve">albumin-adjusted </w:t>
            </w:r>
            <w:r w:rsidRPr="00C37562">
              <w:rPr>
                <w:rFonts w:ascii="Calibri" w:hAnsi="Calibri" w:cs="Calibri"/>
                <w:b/>
                <w:bCs/>
                <w:sz w:val="21"/>
                <w:szCs w:val="21"/>
              </w:rPr>
              <w:t>calcium</w:t>
            </w:r>
            <w:r w:rsidR="00E449E0" w:rsidRPr="00C37562">
              <w:rPr>
                <w:rFonts w:ascii="Calibri" w:eastAsiaTheme="minorEastAsia" w:hAnsi="Calibri" w:cs="Calibri" w:hint="eastAsia"/>
                <w:b/>
                <w:bCs/>
                <w:sz w:val="21"/>
                <w:szCs w:val="21"/>
              </w:rPr>
              <w:t xml:space="preserve"> </w:t>
            </w:r>
          </w:p>
        </w:tc>
        <w:tc>
          <w:tcPr>
            <w:tcW w:w="2181" w:type="dxa"/>
            <w:vMerge w:val="restart"/>
            <w:vAlign w:val="center"/>
            <w:hideMark/>
          </w:tcPr>
          <w:p w14:paraId="5E78946F" w14:textId="20FA5258" w:rsidR="00F256DE" w:rsidRPr="00C37562" w:rsidRDefault="00F256DE" w:rsidP="00FD6D35">
            <w:pPr>
              <w:tabs>
                <w:tab w:val="left" w:pos="2548"/>
              </w:tabs>
              <w:jc w:val="center"/>
              <w:rPr>
                <w:rFonts w:ascii="Calibri" w:eastAsiaTheme="minorEastAsia" w:hAnsi="Calibri" w:cs="Calibri"/>
                <w:sz w:val="21"/>
                <w:szCs w:val="21"/>
              </w:rPr>
            </w:pPr>
            <w:r w:rsidRPr="00C37562">
              <w:rPr>
                <w:rFonts w:ascii="Calibri" w:hAnsi="Calibri" w:cs="Calibri"/>
                <w:b/>
                <w:bCs/>
                <w:sz w:val="21"/>
                <w:szCs w:val="21"/>
              </w:rPr>
              <w:t>Adjusted HR</w:t>
            </w:r>
            <w:r w:rsidR="00E449E0" w:rsidRPr="00C37562">
              <w:rPr>
                <w:rFonts w:ascii="Calibri" w:eastAsiaTheme="minorEastAsia" w:hAnsi="Calibri" w:cs="Calibri" w:hint="eastAsia"/>
                <w:b/>
                <w:bCs/>
                <w:sz w:val="21"/>
                <w:szCs w:val="21"/>
              </w:rPr>
              <w:t xml:space="preserve"> </w:t>
            </w:r>
            <w:r w:rsidRPr="00C37562">
              <w:rPr>
                <w:rFonts w:ascii="Calibri" w:hAnsi="Calibri" w:cs="Calibri"/>
                <w:b/>
                <w:bCs/>
                <w:sz w:val="21"/>
                <w:szCs w:val="21"/>
              </w:rPr>
              <w:t>(95%CI) for Vitamin D insufficiency</w:t>
            </w:r>
            <w:r w:rsidR="00E449E0" w:rsidRPr="00C37562">
              <w:rPr>
                <w:rFonts w:ascii="Calibri" w:eastAsiaTheme="minorEastAsia" w:hAnsi="Calibri" w:cs="Calibri" w:hint="eastAsia"/>
                <w:b/>
                <w:bCs/>
                <w:sz w:val="21"/>
                <w:szCs w:val="21"/>
              </w:rPr>
              <w:t xml:space="preserve"> </w:t>
            </w:r>
          </w:p>
        </w:tc>
        <w:tc>
          <w:tcPr>
            <w:tcW w:w="1930" w:type="dxa"/>
            <w:vMerge w:val="restart"/>
            <w:vAlign w:val="center"/>
            <w:hideMark/>
          </w:tcPr>
          <w:p w14:paraId="74F5E7D9" w14:textId="64A2454B" w:rsidR="00F256DE" w:rsidRPr="00C37562" w:rsidRDefault="00F256DE" w:rsidP="00FD6D35">
            <w:pPr>
              <w:tabs>
                <w:tab w:val="left" w:pos="2548"/>
              </w:tabs>
              <w:jc w:val="center"/>
              <w:rPr>
                <w:rFonts w:ascii="Calibri" w:eastAsiaTheme="minorEastAsia" w:hAnsi="Calibri" w:cs="Calibri"/>
                <w:sz w:val="21"/>
                <w:szCs w:val="21"/>
              </w:rPr>
            </w:pPr>
            <w:r w:rsidRPr="00C37562">
              <w:rPr>
                <w:rFonts w:ascii="Calibri" w:hAnsi="Calibri" w:cs="Calibri"/>
                <w:b/>
                <w:bCs/>
                <w:sz w:val="21"/>
                <w:szCs w:val="21"/>
              </w:rPr>
              <w:t>Adjusted HR</w:t>
            </w:r>
            <w:r w:rsidR="00E449E0" w:rsidRPr="00C37562">
              <w:rPr>
                <w:rFonts w:ascii="Calibri" w:eastAsiaTheme="minorEastAsia" w:hAnsi="Calibri" w:cs="Calibri" w:hint="eastAsia"/>
                <w:b/>
                <w:bCs/>
                <w:sz w:val="21"/>
                <w:szCs w:val="21"/>
              </w:rPr>
              <w:t xml:space="preserve"> </w:t>
            </w:r>
            <w:r w:rsidRPr="00C37562">
              <w:rPr>
                <w:rFonts w:ascii="Calibri" w:hAnsi="Calibri" w:cs="Calibri"/>
                <w:b/>
                <w:bCs/>
                <w:sz w:val="21"/>
                <w:szCs w:val="21"/>
              </w:rPr>
              <w:t>(95%CI) for high CRP</w:t>
            </w:r>
            <w:r w:rsidR="00E449E0" w:rsidRPr="00C37562">
              <w:rPr>
                <w:rFonts w:ascii="Calibri" w:eastAsiaTheme="minorEastAsia" w:hAnsi="Calibri" w:cs="Calibri" w:hint="eastAsia"/>
                <w:b/>
                <w:bCs/>
                <w:sz w:val="21"/>
                <w:szCs w:val="21"/>
              </w:rPr>
              <w:t xml:space="preserve"> </w:t>
            </w:r>
          </w:p>
        </w:tc>
      </w:tr>
      <w:tr w:rsidR="00F256DE" w:rsidRPr="00C37562" w14:paraId="2D02FD6F" w14:textId="77777777" w:rsidTr="00814D5A">
        <w:trPr>
          <w:trHeight w:val="293"/>
        </w:trPr>
        <w:tc>
          <w:tcPr>
            <w:tcW w:w="1702" w:type="dxa"/>
            <w:vMerge/>
            <w:vAlign w:val="center"/>
            <w:hideMark/>
          </w:tcPr>
          <w:p w14:paraId="72F35D78" w14:textId="77777777" w:rsidR="00F256DE" w:rsidRPr="00C37562" w:rsidRDefault="00F256DE" w:rsidP="00FD6D35">
            <w:pPr>
              <w:tabs>
                <w:tab w:val="left" w:pos="2548"/>
              </w:tabs>
              <w:jc w:val="center"/>
              <w:rPr>
                <w:rFonts w:ascii="Calibri" w:hAnsi="Calibri" w:cs="Calibri"/>
                <w:sz w:val="21"/>
                <w:szCs w:val="21"/>
              </w:rPr>
            </w:pPr>
          </w:p>
        </w:tc>
        <w:tc>
          <w:tcPr>
            <w:tcW w:w="4110" w:type="dxa"/>
            <w:gridSpan w:val="2"/>
            <w:vMerge/>
            <w:vAlign w:val="center"/>
            <w:hideMark/>
          </w:tcPr>
          <w:p w14:paraId="5C85CDA3" w14:textId="77777777" w:rsidR="00F256DE" w:rsidRPr="00C37562" w:rsidRDefault="00F256DE" w:rsidP="00FD6D35">
            <w:pPr>
              <w:tabs>
                <w:tab w:val="left" w:pos="2548"/>
              </w:tabs>
              <w:jc w:val="center"/>
              <w:rPr>
                <w:rFonts w:ascii="Calibri" w:hAnsi="Calibri" w:cs="Calibri"/>
                <w:sz w:val="21"/>
                <w:szCs w:val="21"/>
              </w:rPr>
            </w:pPr>
          </w:p>
        </w:tc>
        <w:tc>
          <w:tcPr>
            <w:tcW w:w="2181" w:type="dxa"/>
            <w:vMerge/>
            <w:vAlign w:val="center"/>
            <w:hideMark/>
          </w:tcPr>
          <w:p w14:paraId="615F6130" w14:textId="77777777" w:rsidR="00F256DE" w:rsidRPr="00C37562" w:rsidRDefault="00F256DE" w:rsidP="00FD6D35">
            <w:pPr>
              <w:tabs>
                <w:tab w:val="left" w:pos="2548"/>
              </w:tabs>
              <w:jc w:val="center"/>
              <w:rPr>
                <w:rFonts w:ascii="Calibri" w:hAnsi="Calibri" w:cs="Calibri"/>
                <w:sz w:val="21"/>
                <w:szCs w:val="21"/>
              </w:rPr>
            </w:pPr>
          </w:p>
        </w:tc>
        <w:tc>
          <w:tcPr>
            <w:tcW w:w="1930" w:type="dxa"/>
            <w:vMerge/>
            <w:vAlign w:val="center"/>
            <w:hideMark/>
          </w:tcPr>
          <w:p w14:paraId="28BB1AE1" w14:textId="77777777" w:rsidR="00F256DE" w:rsidRPr="00C37562" w:rsidRDefault="00F256DE" w:rsidP="00FD6D35">
            <w:pPr>
              <w:tabs>
                <w:tab w:val="left" w:pos="2548"/>
              </w:tabs>
              <w:jc w:val="center"/>
              <w:rPr>
                <w:rFonts w:ascii="Calibri" w:hAnsi="Calibri" w:cs="Calibri"/>
                <w:sz w:val="21"/>
                <w:szCs w:val="21"/>
              </w:rPr>
            </w:pPr>
          </w:p>
        </w:tc>
      </w:tr>
      <w:tr w:rsidR="00F256DE" w:rsidRPr="00C37562" w14:paraId="40AB7508" w14:textId="77777777" w:rsidTr="00814D5A">
        <w:trPr>
          <w:trHeight w:val="676"/>
        </w:trPr>
        <w:tc>
          <w:tcPr>
            <w:tcW w:w="1702" w:type="dxa"/>
            <w:vMerge/>
            <w:vAlign w:val="center"/>
            <w:hideMark/>
          </w:tcPr>
          <w:p w14:paraId="66C1610A" w14:textId="77777777" w:rsidR="00F256DE" w:rsidRPr="00C37562" w:rsidRDefault="00F256DE" w:rsidP="00FD6D35">
            <w:pPr>
              <w:tabs>
                <w:tab w:val="left" w:pos="2548"/>
              </w:tabs>
              <w:jc w:val="center"/>
              <w:rPr>
                <w:rFonts w:ascii="Calibri" w:hAnsi="Calibri" w:cs="Calibri"/>
                <w:sz w:val="21"/>
                <w:szCs w:val="21"/>
              </w:rPr>
            </w:pPr>
          </w:p>
        </w:tc>
        <w:tc>
          <w:tcPr>
            <w:tcW w:w="1887" w:type="dxa"/>
            <w:vAlign w:val="center"/>
            <w:hideMark/>
          </w:tcPr>
          <w:p w14:paraId="66923CDD" w14:textId="748A32A5" w:rsidR="00F256DE" w:rsidRPr="00C37562" w:rsidRDefault="00E449E0" w:rsidP="00FD6D35">
            <w:pPr>
              <w:tabs>
                <w:tab w:val="left" w:pos="2548"/>
              </w:tabs>
              <w:jc w:val="center"/>
              <w:rPr>
                <w:rFonts w:ascii="Calibri" w:eastAsiaTheme="minorEastAsia" w:hAnsi="Calibri" w:cs="Calibri"/>
                <w:sz w:val="21"/>
                <w:szCs w:val="21"/>
              </w:rPr>
            </w:pPr>
            <w:r w:rsidRPr="00C37562">
              <w:rPr>
                <w:rFonts w:ascii="Calibri" w:hAnsi="Calibri" w:cs="Calibri"/>
                <w:b/>
                <w:bCs/>
                <w:sz w:val="21"/>
                <w:szCs w:val="21"/>
              </w:rPr>
              <w:t>L</w:t>
            </w:r>
            <w:r w:rsidR="00F256DE" w:rsidRPr="00C37562">
              <w:rPr>
                <w:rFonts w:ascii="Calibri" w:hAnsi="Calibri" w:cs="Calibri"/>
                <w:b/>
                <w:bCs/>
                <w:sz w:val="21"/>
                <w:szCs w:val="21"/>
              </w:rPr>
              <w:t>ow</w:t>
            </w:r>
            <w:r w:rsidRPr="00C37562">
              <w:rPr>
                <w:rFonts w:ascii="Calibri" w:eastAsiaTheme="minorEastAsia" w:hAnsi="Calibri" w:cs="Calibri" w:hint="eastAsia"/>
                <w:b/>
                <w:bCs/>
                <w:sz w:val="21"/>
                <w:szCs w:val="21"/>
              </w:rPr>
              <w:t xml:space="preserve"> vs medium</w:t>
            </w:r>
          </w:p>
        </w:tc>
        <w:tc>
          <w:tcPr>
            <w:tcW w:w="2223" w:type="dxa"/>
            <w:vAlign w:val="center"/>
            <w:hideMark/>
          </w:tcPr>
          <w:p w14:paraId="1335CA45" w14:textId="618E1E15" w:rsidR="00F256DE" w:rsidRPr="00C37562" w:rsidRDefault="00E449E0" w:rsidP="00FD6D35">
            <w:pPr>
              <w:tabs>
                <w:tab w:val="left" w:pos="2548"/>
              </w:tabs>
              <w:jc w:val="center"/>
              <w:rPr>
                <w:rFonts w:ascii="Calibri" w:eastAsiaTheme="minorEastAsia" w:hAnsi="Calibri" w:cs="Calibri"/>
                <w:sz w:val="21"/>
                <w:szCs w:val="21"/>
              </w:rPr>
            </w:pPr>
            <w:r w:rsidRPr="00C37562">
              <w:rPr>
                <w:rFonts w:ascii="Calibri" w:hAnsi="Calibri" w:cs="Calibri"/>
                <w:b/>
                <w:bCs/>
                <w:sz w:val="21"/>
                <w:szCs w:val="21"/>
              </w:rPr>
              <w:t>H</w:t>
            </w:r>
            <w:r w:rsidR="00F256DE" w:rsidRPr="00C37562">
              <w:rPr>
                <w:rFonts w:ascii="Calibri" w:hAnsi="Calibri" w:cs="Calibri"/>
                <w:b/>
                <w:bCs/>
                <w:sz w:val="21"/>
                <w:szCs w:val="21"/>
              </w:rPr>
              <w:t>igh</w:t>
            </w:r>
            <w:r w:rsidRPr="00C37562">
              <w:rPr>
                <w:rFonts w:ascii="Calibri" w:eastAsiaTheme="minorEastAsia" w:hAnsi="Calibri" w:cs="Calibri" w:hint="eastAsia"/>
                <w:b/>
                <w:bCs/>
                <w:sz w:val="21"/>
                <w:szCs w:val="21"/>
              </w:rPr>
              <w:t xml:space="preserve"> vs medium</w:t>
            </w:r>
          </w:p>
        </w:tc>
        <w:tc>
          <w:tcPr>
            <w:tcW w:w="2181" w:type="dxa"/>
            <w:vMerge/>
            <w:vAlign w:val="center"/>
            <w:hideMark/>
          </w:tcPr>
          <w:p w14:paraId="63451508" w14:textId="77777777" w:rsidR="00F256DE" w:rsidRPr="00C37562" w:rsidRDefault="00F256DE" w:rsidP="00FD6D35">
            <w:pPr>
              <w:tabs>
                <w:tab w:val="left" w:pos="2548"/>
              </w:tabs>
              <w:jc w:val="center"/>
              <w:rPr>
                <w:rFonts w:ascii="Calibri" w:hAnsi="Calibri" w:cs="Calibri"/>
                <w:sz w:val="21"/>
                <w:szCs w:val="21"/>
              </w:rPr>
            </w:pPr>
          </w:p>
        </w:tc>
        <w:tc>
          <w:tcPr>
            <w:tcW w:w="1930" w:type="dxa"/>
            <w:vMerge/>
            <w:vAlign w:val="center"/>
            <w:hideMark/>
          </w:tcPr>
          <w:p w14:paraId="24A74915" w14:textId="77777777" w:rsidR="00F256DE" w:rsidRPr="00C37562" w:rsidRDefault="00F256DE" w:rsidP="00FD6D35">
            <w:pPr>
              <w:tabs>
                <w:tab w:val="left" w:pos="2548"/>
              </w:tabs>
              <w:jc w:val="center"/>
              <w:rPr>
                <w:rFonts w:ascii="Calibri" w:hAnsi="Calibri" w:cs="Calibri"/>
                <w:sz w:val="21"/>
                <w:szCs w:val="21"/>
              </w:rPr>
            </w:pPr>
          </w:p>
        </w:tc>
      </w:tr>
      <w:tr w:rsidR="003D28E4" w:rsidRPr="00C37562" w14:paraId="6F152339" w14:textId="77777777" w:rsidTr="003D28E4">
        <w:trPr>
          <w:trHeight w:val="782"/>
        </w:trPr>
        <w:tc>
          <w:tcPr>
            <w:tcW w:w="1702" w:type="dxa"/>
            <w:vAlign w:val="center"/>
            <w:hideMark/>
          </w:tcPr>
          <w:p w14:paraId="0CB59BE9" w14:textId="6FBAD8AE"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CVD-related deaths</w:t>
            </w:r>
          </w:p>
        </w:tc>
        <w:tc>
          <w:tcPr>
            <w:tcW w:w="1887" w:type="dxa"/>
            <w:vAlign w:val="center"/>
            <w:hideMark/>
          </w:tcPr>
          <w:p w14:paraId="4084082D" w14:textId="39C1015D"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1.81(1.00,3.28)</w:t>
            </w:r>
          </w:p>
        </w:tc>
        <w:tc>
          <w:tcPr>
            <w:tcW w:w="2223" w:type="dxa"/>
            <w:vAlign w:val="center"/>
            <w:hideMark/>
          </w:tcPr>
          <w:p w14:paraId="243A6EA8" w14:textId="24A48915"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1.38(1.01,1.88)</w:t>
            </w:r>
          </w:p>
        </w:tc>
        <w:tc>
          <w:tcPr>
            <w:tcW w:w="2181" w:type="dxa"/>
            <w:vAlign w:val="center"/>
            <w:hideMark/>
          </w:tcPr>
          <w:p w14:paraId="3FD9D826" w14:textId="77056A7A"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1.26 (1.11, 1.44)</w:t>
            </w:r>
          </w:p>
        </w:tc>
        <w:tc>
          <w:tcPr>
            <w:tcW w:w="1930" w:type="dxa"/>
            <w:vAlign w:val="center"/>
            <w:hideMark/>
          </w:tcPr>
          <w:p w14:paraId="4CA84969" w14:textId="5DC7B5AF"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1.33 (1.17, 1.50)</w:t>
            </w:r>
          </w:p>
        </w:tc>
      </w:tr>
      <w:tr w:rsidR="003D28E4" w:rsidRPr="00C37562" w14:paraId="6458D563" w14:textId="77777777" w:rsidTr="003D28E4">
        <w:trPr>
          <w:trHeight w:val="314"/>
        </w:trPr>
        <w:tc>
          <w:tcPr>
            <w:tcW w:w="1702" w:type="dxa"/>
            <w:vAlign w:val="center"/>
            <w:hideMark/>
          </w:tcPr>
          <w:p w14:paraId="18F538FF" w14:textId="15155DC4"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Cancer-related deaths</w:t>
            </w:r>
          </w:p>
        </w:tc>
        <w:tc>
          <w:tcPr>
            <w:tcW w:w="1887" w:type="dxa"/>
            <w:vAlign w:val="center"/>
            <w:hideMark/>
          </w:tcPr>
          <w:p w14:paraId="772A18D3" w14:textId="1FC287D3"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1.35(0.81,2.24)</w:t>
            </w:r>
          </w:p>
        </w:tc>
        <w:tc>
          <w:tcPr>
            <w:tcW w:w="2223" w:type="dxa"/>
            <w:vAlign w:val="center"/>
            <w:hideMark/>
          </w:tcPr>
          <w:p w14:paraId="25074506" w14:textId="313F5D52"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1.01(0.79,1.29)</w:t>
            </w:r>
          </w:p>
        </w:tc>
        <w:tc>
          <w:tcPr>
            <w:tcW w:w="2181" w:type="dxa"/>
            <w:vAlign w:val="center"/>
            <w:hideMark/>
          </w:tcPr>
          <w:p w14:paraId="62A8DBB7" w14:textId="25D2D085"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1.06 (0.98, 1.16)</w:t>
            </w:r>
          </w:p>
        </w:tc>
        <w:tc>
          <w:tcPr>
            <w:tcW w:w="1930" w:type="dxa"/>
            <w:vAlign w:val="center"/>
            <w:hideMark/>
          </w:tcPr>
          <w:p w14:paraId="79E86ADF" w14:textId="5191DEC1"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1.19 (1.09, 1.30)</w:t>
            </w:r>
          </w:p>
        </w:tc>
      </w:tr>
      <w:tr w:rsidR="003D28E4" w:rsidRPr="00C37562" w14:paraId="74E39388" w14:textId="77777777" w:rsidTr="003D28E4">
        <w:trPr>
          <w:trHeight w:val="439"/>
        </w:trPr>
        <w:tc>
          <w:tcPr>
            <w:tcW w:w="1702" w:type="dxa"/>
            <w:vAlign w:val="center"/>
            <w:hideMark/>
          </w:tcPr>
          <w:p w14:paraId="3EFF28C8" w14:textId="6E17790E"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Other deaths</w:t>
            </w:r>
          </w:p>
        </w:tc>
        <w:tc>
          <w:tcPr>
            <w:tcW w:w="1887" w:type="dxa"/>
            <w:vAlign w:val="center"/>
            <w:hideMark/>
          </w:tcPr>
          <w:p w14:paraId="033731A2" w14:textId="0073926B"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0.91(0.47,1.75)</w:t>
            </w:r>
          </w:p>
        </w:tc>
        <w:tc>
          <w:tcPr>
            <w:tcW w:w="2223" w:type="dxa"/>
            <w:vAlign w:val="center"/>
            <w:hideMark/>
          </w:tcPr>
          <w:p w14:paraId="7777C081" w14:textId="386FBE89"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1.33(1.05,1.68)</w:t>
            </w:r>
          </w:p>
        </w:tc>
        <w:tc>
          <w:tcPr>
            <w:tcW w:w="2181" w:type="dxa"/>
            <w:vAlign w:val="center"/>
            <w:hideMark/>
          </w:tcPr>
          <w:p w14:paraId="39AD84C8" w14:textId="23963E15"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1.34 (1.21, 1.47)</w:t>
            </w:r>
          </w:p>
        </w:tc>
        <w:tc>
          <w:tcPr>
            <w:tcW w:w="1930" w:type="dxa"/>
            <w:vAlign w:val="center"/>
            <w:hideMark/>
          </w:tcPr>
          <w:p w14:paraId="32154422" w14:textId="641B6655"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1.33 (1.22, 1.46)</w:t>
            </w:r>
          </w:p>
        </w:tc>
      </w:tr>
      <w:tr w:rsidR="003D28E4" w:rsidRPr="00C37562" w14:paraId="08145D27" w14:textId="77777777" w:rsidTr="003D28E4">
        <w:trPr>
          <w:trHeight w:val="439"/>
        </w:trPr>
        <w:tc>
          <w:tcPr>
            <w:tcW w:w="1702" w:type="dxa"/>
            <w:vAlign w:val="center"/>
            <w:hideMark/>
          </w:tcPr>
          <w:p w14:paraId="599FB7AC" w14:textId="69486E78"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All-cause mortality</w:t>
            </w:r>
          </w:p>
        </w:tc>
        <w:tc>
          <w:tcPr>
            <w:tcW w:w="1887" w:type="dxa"/>
            <w:vAlign w:val="center"/>
            <w:hideMark/>
          </w:tcPr>
          <w:p w14:paraId="09A19FF1" w14:textId="14A1843B"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1.28(0.93,1.77)</w:t>
            </w:r>
          </w:p>
        </w:tc>
        <w:tc>
          <w:tcPr>
            <w:tcW w:w="2223" w:type="dxa"/>
            <w:vAlign w:val="center"/>
            <w:hideMark/>
          </w:tcPr>
          <w:p w14:paraId="1881A2B7" w14:textId="180C2D07"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1.20(1.03,1.40)</w:t>
            </w:r>
          </w:p>
        </w:tc>
        <w:tc>
          <w:tcPr>
            <w:tcW w:w="2181" w:type="dxa"/>
            <w:vAlign w:val="center"/>
            <w:hideMark/>
          </w:tcPr>
          <w:p w14:paraId="3FFD03F1" w14:textId="55D87535"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1.19 (1.13, 1.27)</w:t>
            </w:r>
          </w:p>
        </w:tc>
        <w:tc>
          <w:tcPr>
            <w:tcW w:w="1930" w:type="dxa"/>
            <w:vAlign w:val="center"/>
            <w:hideMark/>
          </w:tcPr>
          <w:p w14:paraId="0431DDBD" w14:textId="0A31AB04" w:rsidR="003D28E4" w:rsidRPr="00C37562" w:rsidRDefault="003D28E4" w:rsidP="003D28E4">
            <w:pPr>
              <w:tabs>
                <w:tab w:val="left" w:pos="2548"/>
              </w:tabs>
              <w:jc w:val="center"/>
              <w:rPr>
                <w:rFonts w:ascii="Calibri" w:hAnsi="Calibri" w:cs="Calibri"/>
                <w:sz w:val="21"/>
                <w:szCs w:val="21"/>
              </w:rPr>
            </w:pPr>
            <w:r w:rsidRPr="00C37562">
              <w:rPr>
                <w:rFonts w:ascii="Calibri" w:hAnsi="Calibri" w:cs="Calibri"/>
                <w:sz w:val="21"/>
                <w:szCs w:val="21"/>
              </w:rPr>
              <w:t>1.27 (1.20, 1.34)</w:t>
            </w:r>
          </w:p>
        </w:tc>
      </w:tr>
    </w:tbl>
    <w:p w14:paraId="183DC718" w14:textId="77777777" w:rsidR="0028477A" w:rsidRPr="00C37562" w:rsidRDefault="0028477A" w:rsidP="0028477A">
      <w:pPr>
        <w:tabs>
          <w:tab w:val="left" w:pos="975"/>
        </w:tabs>
        <w:rPr>
          <w:rFonts w:ascii="Calibri" w:hAnsi="Calibri" w:cs="Calibri"/>
        </w:rPr>
      </w:pPr>
    </w:p>
    <w:p w14:paraId="270A1BD1" w14:textId="0F946977" w:rsidR="00E449E0" w:rsidRPr="00C37562" w:rsidRDefault="00E449E0" w:rsidP="00E449E0">
      <w:pPr>
        <w:tabs>
          <w:tab w:val="left" w:pos="975"/>
        </w:tabs>
        <w:rPr>
          <w:rFonts w:ascii="Calibri" w:eastAsiaTheme="minorEastAsia" w:hAnsi="Calibri" w:cs="Calibri"/>
          <w:sz w:val="21"/>
          <w:szCs w:val="21"/>
        </w:rPr>
      </w:pPr>
      <w:r w:rsidRPr="00C37562">
        <w:rPr>
          <w:rFonts w:ascii="Calibri" w:hAnsi="Calibri" w:cs="Calibri"/>
          <w:sz w:val="21"/>
          <w:szCs w:val="21"/>
        </w:rPr>
        <w:t>The effect (adjusted HR</w:t>
      </w:r>
      <w:r w:rsidR="00FD2225" w:rsidRPr="00C37562">
        <w:rPr>
          <w:rFonts w:ascii="Calibri" w:eastAsiaTheme="minorEastAsia" w:hAnsi="Calibri" w:cs="Calibri" w:hint="eastAsia"/>
          <w:sz w:val="21"/>
          <w:szCs w:val="21"/>
        </w:rPr>
        <w:t>s</w:t>
      </w:r>
      <w:r w:rsidRPr="00C37562">
        <w:rPr>
          <w:rFonts w:ascii="Calibri" w:hAnsi="Calibri" w:cs="Calibri"/>
          <w:sz w:val="21"/>
          <w:szCs w:val="21"/>
        </w:rPr>
        <w:t>) for exposures were calculated by Cox-PH-based model (</w:t>
      </w:r>
      <w:r w:rsidR="00FD2225" w:rsidRPr="00C37562">
        <w:rPr>
          <w:rFonts w:ascii="Calibri" w:eastAsiaTheme="minorEastAsia" w:hAnsi="Calibri" w:cs="Calibri" w:hint="eastAsia"/>
          <w:sz w:val="21"/>
          <w:szCs w:val="21"/>
        </w:rPr>
        <w:t>albumin-adjusted serum calcium, n = 42</w:t>
      </w:r>
      <w:r w:rsidR="00EA6414">
        <w:rPr>
          <w:rFonts w:ascii="Calibri" w:eastAsiaTheme="minorEastAsia" w:hAnsi="Calibri" w:cs="Calibri" w:hint="eastAsia"/>
          <w:sz w:val="21"/>
          <w:szCs w:val="21"/>
        </w:rPr>
        <w:t>,</w:t>
      </w:r>
      <w:r w:rsidR="00FD2225" w:rsidRPr="00C37562">
        <w:rPr>
          <w:rFonts w:ascii="Calibri" w:eastAsiaTheme="minorEastAsia" w:hAnsi="Calibri" w:cs="Calibri" w:hint="eastAsia"/>
          <w:sz w:val="21"/>
          <w:szCs w:val="21"/>
        </w:rPr>
        <w:t>241</w:t>
      </w:r>
      <w:r w:rsidRPr="00C37562">
        <w:rPr>
          <w:rFonts w:ascii="Calibri" w:hAnsi="Calibri" w:cs="Calibri"/>
          <w:sz w:val="21"/>
          <w:szCs w:val="21"/>
        </w:rPr>
        <w:t>) and IPTW-based Cox regression models (vitamin D</w:t>
      </w:r>
      <w:r w:rsidR="00FD2225" w:rsidRPr="00C37562">
        <w:rPr>
          <w:rFonts w:ascii="Calibri" w:eastAsiaTheme="minorEastAsia" w:hAnsi="Calibri" w:cs="Calibri" w:hint="eastAsia"/>
          <w:sz w:val="21"/>
          <w:szCs w:val="21"/>
        </w:rPr>
        <w:t>, n=43</w:t>
      </w:r>
      <w:r w:rsidR="00EA6414">
        <w:rPr>
          <w:rFonts w:ascii="Calibri" w:eastAsiaTheme="minorEastAsia" w:hAnsi="Calibri" w:cs="Calibri" w:hint="eastAsia"/>
          <w:sz w:val="21"/>
          <w:szCs w:val="21"/>
        </w:rPr>
        <w:t>,</w:t>
      </w:r>
      <w:r w:rsidR="00FD2225" w:rsidRPr="00C37562">
        <w:rPr>
          <w:rFonts w:ascii="Calibri" w:eastAsiaTheme="minorEastAsia" w:hAnsi="Calibri" w:cs="Calibri" w:hint="eastAsia"/>
          <w:sz w:val="21"/>
          <w:szCs w:val="21"/>
        </w:rPr>
        <w:t>864;</w:t>
      </w:r>
      <w:r w:rsidRPr="00C37562">
        <w:rPr>
          <w:rFonts w:ascii="Calibri" w:hAnsi="Calibri" w:cs="Calibri"/>
          <w:sz w:val="21"/>
          <w:szCs w:val="21"/>
        </w:rPr>
        <w:t xml:space="preserve"> CRP</w:t>
      </w:r>
      <w:r w:rsidR="00FD2225" w:rsidRPr="00C37562">
        <w:rPr>
          <w:rFonts w:ascii="Calibri" w:eastAsiaTheme="minorEastAsia" w:hAnsi="Calibri" w:cs="Calibri" w:hint="eastAsia"/>
          <w:sz w:val="21"/>
          <w:szCs w:val="21"/>
        </w:rPr>
        <w:t>, n=45</w:t>
      </w:r>
      <w:r w:rsidR="00EA6414">
        <w:rPr>
          <w:rFonts w:ascii="Calibri" w:eastAsiaTheme="minorEastAsia" w:hAnsi="Calibri" w:cs="Calibri" w:hint="eastAsia"/>
          <w:sz w:val="21"/>
          <w:szCs w:val="21"/>
        </w:rPr>
        <w:t>,</w:t>
      </w:r>
      <w:r w:rsidR="00FD2225" w:rsidRPr="00C37562">
        <w:rPr>
          <w:rFonts w:ascii="Calibri" w:eastAsiaTheme="minorEastAsia" w:hAnsi="Calibri" w:cs="Calibri" w:hint="eastAsia"/>
          <w:sz w:val="21"/>
          <w:szCs w:val="21"/>
        </w:rPr>
        <w:t>936</w:t>
      </w:r>
      <w:r w:rsidRPr="00C37562">
        <w:rPr>
          <w:rFonts w:ascii="Calibri" w:hAnsi="Calibri" w:cs="Calibri"/>
          <w:sz w:val="21"/>
          <w:szCs w:val="21"/>
        </w:rPr>
        <w:t>).</w:t>
      </w:r>
    </w:p>
    <w:p w14:paraId="694CAB40" w14:textId="07BD9CD1" w:rsidR="003F76A7" w:rsidRPr="00C37562" w:rsidRDefault="00E449E0" w:rsidP="00E449E0">
      <w:pPr>
        <w:tabs>
          <w:tab w:val="left" w:pos="975"/>
        </w:tabs>
        <w:rPr>
          <w:rFonts w:ascii="Calibri" w:eastAsiaTheme="minorEastAsia" w:hAnsi="Calibri" w:cs="Calibri"/>
          <w:sz w:val="21"/>
          <w:szCs w:val="21"/>
        </w:rPr>
      </w:pPr>
      <w:r w:rsidRPr="00C37562">
        <w:rPr>
          <w:rFonts w:ascii="Calibri" w:hAnsi="Calibri" w:cs="Calibri"/>
          <w:sz w:val="21"/>
          <w:szCs w:val="21"/>
        </w:rPr>
        <w:t>For each model,</w:t>
      </w:r>
      <w:r w:rsidR="007644A9" w:rsidRPr="00C37562">
        <w:rPr>
          <w:rFonts w:ascii="Calibri" w:eastAsiaTheme="minorEastAsia" w:hAnsi="Calibri" w:cs="Calibri" w:hint="eastAsia"/>
          <w:sz w:val="21"/>
          <w:szCs w:val="21"/>
        </w:rPr>
        <w:t xml:space="preserve"> </w:t>
      </w:r>
      <w:r w:rsidRPr="00C37562">
        <w:rPr>
          <w:rFonts w:ascii="Calibri" w:eastAsiaTheme="minorEastAsia" w:hAnsi="Calibri" w:cs="Calibri" w:hint="eastAsia"/>
          <w:sz w:val="21"/>
          <w:szCs w:val="21"/>
        </w:rPr>
        <w:t>c</w:t>
      </w:r>
      <w:r w:rsidRPr="00C37562">
        <w:rPr>
          <w:rFonts w:ascii="Calibri" w:hAnsi="Calibri" w:cs="Calibri"/>
          <w:sz w:val="21"/>
          <w:szCs w:val="21"/>
        </w:rPr>
        <w:t>ovariates in MSAS (</w:t>
      </w:r>
      <w:r w:rsidRPr="00C37562">
        <w:rPr>
          <w:rFonts w:ascii="Calibri" w:eastAsiaTheme="minorEastAsia" w:hAnsi="Calibri" w:cs="Calibri" w:hint="eastAsia"/>
          <w:sz w:val="21"/>
          <w:szCs w:val="21"/>
        </w:rPr>
        <w:t>a</w:t>
      </w:r>
      <w:r w:rsidRPr="00C37562">
        <w:rPr>
          <w:rFonts w:ascii="Calibri" w:eastAsiaTheme="minorEastAsia" w:hAnsi="Calibri" w:cs="Calibri"/>
          <w:sz w:val="21"/>
          <w:szCs w:val="21"/>
        </w:rPr>
        <w:t xml:space="preserve">ge, BMI, CCI, CKD, </w:t>
      </w:r>
      <w:r w:rsidRPr="00C37562">
        <w:rPr>
          <w:rFonts w:ascii="Calibri" w:eastAsiaTheme="minorEastAsia" w:hAnsi="Calibri" w:cs="Calibri" w:hint="eastAsia"/>
          <w:sz w:val="21"/>
          <w:szCs w:val="21"/>
        </w:rPr>
        <w:t>s</w:t>
      </w:r>
      <w:r w:rsidRPr="00C37562">
        <w:rPr>
          <w:rFonts w:ascii="Calibri" w:eastAsiaTheme="minorEastAsia" w:hAnsi="Calibri" w:cs="Calibri"/>
          <w:sz w:val="21"/>
          <w:szCs w:val="21"/>
        </w:rPr>
        <w:t>leep</w:t>
      </w:r>
      <w:r w:rsidRPr="00C37562">
        <w:rPr>
          <w:rFonts w:ascii="Calibri" w:eastAsiaTheme="minorEastAsia" w:hAnsi="Calibri" w:cs="Calibri" w:hint="eastAsia"/>
          <w:sz w:val="21"/>
          <w:szCs w:val="21"/>
        </w:rPr>
        <w:t xml:space="preserve"> duration</w:t>
      </w:r>
      <w:r w:rsidRPr="00C37562">
        <w:rPr>
          <w:rFonts w:ascii="Calibri" w:eastAsiaTheme="minorEastAsia" w:hAnsi="Calibri" w:cs="Calibri"/>
          <w:sz w:val="21"/>
          <w:szCs w:val="21"/>
        </w:rPr>
        <w:t xml:space="preserve">, IPAQ, </w:t>
      </w:r>
      <w:r w:rsidRPr="00C37562">
        <w:rPr>
          <w:rFonts w:ascii="Calibri" w:eastAsiaTheme="minorEastAsia" w:hAnsi="Calibri" w:cs="Calibri" w:hint="eastAsia"/>
          <w:sz w:val="21"/>
          <w:szCs w:val="21"/>
        </w:rPr>
        <w:t>a</w:t>
      </w:r>
      <w:r w:rsidRPr="00C37562">
        <w:rPr>
          <w:rFonts w:ascii="Calibri" w:eastAsiaTheme="minorEastAsia" w:hAnsi="Calibri" w:cs="Calibri"/>
          <w:sz w:val="21"/>
          <w:szCs w:val="21"/>
        </w:rPr>
        <w:t xml:space="preserve">lcohol consumption, </w:t>
      </w:r>
      <w:r w:rsidRPr="00C37562">
        <w:rPr>
          <w:rFonts w:ascii="Calibri" w:eastAsiaTheme="minorEastAsia" w:hAnsi="Calibri" w:cs="Calibri" w:hint="eastAsia"/>
          <w:sz w:val="21"/>
          <w:szCs w:val="21"/>
        </w:rPr>
        <w:t>e</w:t>
      </w:r>
      <w:r w:rsidRPr="00C37562">
        <w:rPr>
          <w:rFonts w:ascii="Calibri" w:eastAsiaTheme="minorEastAsia" w:hAnsi="Calibri" w:cs="Calibri"/>
          <w:sz w:val="21"/>
          <w:szCs w:val="21"/>
        </w:rPr>
        <w:t xml:space="preserve">thnicity, </w:t>
      </w:r>
      <w:r w:rsidRPr="00C37562">
        <w:rPr>
          <w:rFonts w:ascii="Calibri" w:eastAsiaTheme="minorEastAsia" w:hAnsi="Calibri" w:cs="Calibri" w:hint="eastAsia"/>
          <w:sz w:val="21"/>
          <w:szCs w:val="21"/>
        </w:rPr>
        <w:t>g</w:t>
      </w:r>
      <w:r w:rsidRPr="00C37562">
        <w:rPr>
          <w:rFonts w:ascii="Calibri" w:eastAsiaTheme="minorEastAsia" w:hAnsi="Calibri" w:cs="Calibri"/>
          <w:sz w:val="21"/>
          <w:szCs w:val="21"/>
        </w:rPr>
        <w:t xml:space="preserve">ender, </w:t>
      </w:r>
      <w:r w:rsidRPr="00C37562">
        <w:rPr>
          <w:rFonts w:ascii="Calibri" w:eastAsiaTheme="minorEastAsia" w:hAnsi="Calibri" w:cs="Calibri" w:hint="eastAsia"/>
          <w:sz w:val="21"/>
          <w:szCs w:val="21"/>
        </w:rPr>
        <w:t>h</w:t>
      </w:r>
      <w:r w:rsidRPr="00C37562">
        <w:rPr>
          <w:rFonts w:ascii="Calibri" w:eastAsiaTheme="minorEastAsia" w:hAnsi="Calibri" w:cs="Calibri"/>
          <w:sz w:val="21"/>
          <w:szCs w:val="21"/>
        </w:rPr>
        <w:t xml:space="preserve">ypertension, </w:t>
      </w:r>
      <w:r w:rsidRPr="00C37562">
        <w:rPr>
          <w:rFonts w:ascii="Calibri" w:eastAsiaTheme="minorEastAsia" w:hAnsi="Calibri" w:cs="Calibri" w:hint="eastAsia"/>
          <w:sz w:val="21"/>
          <w:szCs w:val="21"/>
        </w:rPr>
        <w:t>s</w:t>
      </w:r>
      <w:r w:rsidRPr="00C37562">
        <w:rPr>
          <w:rFonts w:ascii="Calibri" w:eastAsiaTheme="minorEastAsia" w:hAnsi="Calibri" w:cs="Calibri"/>
          <w:sz w:val="21"/>
          <w:szCs w:val="21"/>
        </w:rPr>
        <w:t xml:space="preserve">moking, TDI, </w:t>
      </w:r>
      <w:r w:rsidR="00832B8A" w:rsidRPr="00C37562">
        <w:rPr>
          <w:rFonts w:ascii="Calibri" w:eastAsiaTheme="minorEastAsia" w:hAnsi="Calibri" w:cs="Calibri" w:hint="eastAsia"/>
          <w:sz w:val="21"/>
          <w:szCs w:val="21"/>
        </w:rPr>
        <w:t xml:space="preserve">serum </w:t>
      </w:r>
      <w:r w:rsidRPr="00C37562">
        <w:rPr>
          <w:rFonts w:ascii="Calibri" w:eastAsiaTheme="minorEastAsia" w:hAnsi="Calibri" w:cs="Calibri"/>
          <w:sz w:val="21"/>
          <w:szCs w:val="21"/>
        </w:rPr>
        <w:t>cholesterol and other serum markers</w:t>
      </w:r>
      <w:r w:rsidRPr="00C37562">
        <w:rPr>
          <w:rFonts w:ascii="Calibri" w:hAnsi="Calibri" w:cs="Calibri"/>
          <w:sz w:val="21"/>
          <w:szCs w:val="21"/>
        </w:rPr>
        <w:t>) were adjusted or balanced according to their weights</w:t>
      </w:r>
      <w:r w:rsidR="00EA6414">
        <w:rPr>
          <w:rFonts w:ascii="Calibri" w:eastAsiaTheme="minorEastAsia" w:hAnsi="Calibri" w:cs="Calibri" w:hint="eastAsia"/>
          <w:sz w:val="21"/>
          <w:szCs w:val="21"/>
        </w:rPr>
        <w:t>.</w:t>
      </w:r>
    </w:p>
    <w:p w14:paraId="7D072321" w14:textId="21F41CD0" w:rsidR="00E449E0" w:rsidRPr="00E449E0" w:rsidRDefault="009B4EEE" w:rsidP="00E449E0">
      <w:pPr>
        <w:tabs>
          <w:tab w:val="left" w:pos="975"/>
        </w:tabs>
        <w:rPr>
          <w:rFonts w:ascii="Calibri" w:eastAsiaTheme="minorEastAsia" w:hAnsi="Calibri" w:cs="Calibri"/>
          <w:sz w:val="21"/>
          <w:szCs w:val="21"/>
        </w:rPr>
      </w:pPr>
      <w:r w:rsidRPr="00C37562">
        <w:rPr>
          <w:rFonts w:ascii="Calibri" w:eastAsiaTheme="minorEastAsia" w:hAnsi="Calibri" w:cs="Calibri"/>
          <w:sz w:val="21"/>
          <w:szCs w:val="21"/>
        </w:rPr>
        <w:t>Results</w:t>
      </w:r>
      <w:r w:rsidR="00E449E0" w:rsidRPr="00C37562">
        <w:rPr>
          <w:rFonts w:ascii="Calibri" w:eastAsiaTheme="minorEastAsia" w:hAnsi="Calibri" w:cs="Calibri" w:hint="eastAsia"/>
          <w:sz w:val="21"/>
          <w:szCs w:val="21"/>
        </w:rPr>
        <w:t xml:space="preserve"> were pooled </w:t>
      </w:r>
      <w:r w:rsidR="007644A9" w:rsidRPr="00C37562">
        <w:rPr>
          <w:rFonts w:ascii="Calibri" w:eastAsiaTheme="minorEastAsia" w:hAnsi="Calibri" w:cs="Calibri" w:hint="eastAsia"/>
          <w:sz w:val="21"/>
          <w:szCs w:val="21"/>
        </w:rPr>
        <w:t xml:space="preserve">from 20 imputed datasets, </w:t>
      </w:r>
      <w:r w:rsidR="00E449E0" w:rsidRPr="00C37562">
        <w:rPr>
          <w:rFonts w:ascii="Calibri" w:eastAsiaTheme="minorEastAsia" w:hAnsi="Calibri" w:cs="Calibri" w:hint="eastAsia"/>
          <w:sz w:val="21"/>
          <w:szCs w:val="21"/>
        </w:rPr>
        <w:t xml:space="preserve">according to </w:t>
      </w:r>
      <w:r w:rsidR="00FD2225" w:rsidRPr="00C37562">
        <w:rPr>
          <w:rFonts w:ascii="Calibri" w:eastAsiaTheme="minorEastAsia" w:hAnsi="Calibri" w:cs="Calibri" w:hint="eastAsia"/>
          <w:sz w:val="21"/>
          <w:szCs w:val="21"/>
        </w:rPr>
        <w:t>R</w:t>
      </w:r>
      <w:r w:rsidR="00E449E0" w:rsidRPr="00C37562">
        <w:rPr>
          <w:rFonts w:ascii="Calibri" w:eastAsiaTheme="minorEastAsia" w:hAnsi="Calibri" w:cs="Calibri" w:hint="eastAsia"/>
          <w:sz w:val="21"/>
          <w:szCs w:val="21"/>
        </w:rPr>
        <w:t>ubin</w:t>
      </w:r>
      <w:r w:rsidR="00E449E0" w:rsidRPr="00C37562">
        <w:rPr>
          <w:rFonts w:ascii="Calibri" w:eastAsiaTheme="minorEastAsia" w:hAnsi="Calibri" w:cs="Calibri"/>
          <w:sz w:val="21"/>
          <w:szCs w:val="21"/>
        </w:rPr>
        <w:t>’</w:t>
      </w:r>
      <w:r w:rsidR="00E449E0" w:rsidRPr="00C37562">
        <w:rPr>
          <w:rFonts w:ascii="Calibri" w:eastAsiaTheme="minorEastAsia" w:hAnsi="Calibri" w:cs="Calibri" w:hint="eastAsia"/>
          <w:sz w:val="21"/>
          <w:szCs w:val="21"/>
        </w:rPr>
        <w:t>s rule</w:t>
      </w:r>
      <w:r w:rsidR="00FD2225" w:rsidRPr="00C37562">
        <w:rPr>
          <w:rFonts w:ascii="Calibri" w:eastAsiaTheme="minorEastAsia" w:hAnsi="Calibri" w:cs="Calibri" w:hint="eastAsia"/>
          <w:sz w:val="21"/>
          <w:szCs w:val="21"/>
        </w:rPr>
        <w:t>,</w:t>
      </w:r>
      <w:r w:rsidR="007644A9" w:rsidRPr="00C37562">
        <w:rPr>
          <w:rFonts w:ascii="Calibri" w:eastAsiaTheme="minorEastAsia" w:hAnsi="Calibri" w:cs="Calibri" w:hint="eastAsia"/>
          <w:sz w:val="21"/>
          <w:szCs w:val="21"/>
        </w:rPr>
        <w:t xml:space="preserve"> </w:t>
      </w:r>
      <w:r w:rsidR="00FD2225" w:rsidRPr="00C37562">
        <w:rPr>
          <w:rFonts w:ascii="Calibri" w:eastAsiaTheme="minorEastAsia" w:hAnsi="Calibri" w:cs="Calibri" w:hint="eastAsia"/>
          <w:sz w:val="21"/>
          <w:szCs w:val="21"/>
        </w:rPr>
        <w:t>s</w:t>
      </w:r>
      <w:r w:rsidR="00FD2225" w:rsidRPr="00C37562">
        <w:rPr>
          <w:rFonts w:ascii="Calibri" w:eastAsiaTheme="minorEastAsia" w:hAnsi="Calibri" w:cs="Calibri"/>
          <w:sz w:val="21"/>
          <w:szCs w:val="21"/>
        </w:rPr>
        <w:t xml:space="preserve">tatistical </w:t>
      </w:r>
      <w:r w:rsidR="00E449E0" w:rsidRPr="00C37562">
        <w:rPr>
          <w:rFonts w:ascii="Calibri" w:eastAsiaTheme="minorEastAsia" w:hAnsi="Calibri" w:cs="Calibri"/>
          <w:sz w:val="21"/>
          <w:szCs w:val="21"/>
        </w:rPr>
        <w:t>significance was determined if 95%CI for difference if 95%CI for HRs did not overlap with 1.</w:t>
      </w:r>
    </w:p>
    <w:p w14:paraId="15DBAB37" w14:textId="77777777" w:rsidR="00E449E0" w:rsidRPr="00316D2C" w:rsidRDefault="00E449E0" w:rsidP="00E449E0">
      <w:pPr>
        <w:tabs>
          <w:tab w:val="left" w:pos="975"/>
        </w:tabs>
        <w:rPr>
          <w:rFonts w:ascii="Calibri" w:eastAsiaTheme="minorEastAsia" w:hAnsi="Calibri" w:cs="Calibri"/>
          <w:sz w:val="21"/>
          <w:szCs w:val="21"/>
        </w:rPr>
      </w:pPr>
    </w:p>
    <w:p w14:paraId="04451055" w14:textId="77777777" w:rsidR="00F256DE" w:rsidRPr="00F577A6" w:rsidRDefault="00F256DE" w:rsidP="0028477A">
      <w:pPr>
        <w:tabs>
          <w:tab w:val="left" w:pos="2548"/>
        </w:tabs>
        <w:ind w:firstLineChars="200" w:firstLine="480"/>
        <w:rPr>
          <w:rFonts w:ascii="Calibri" w:hAnsi="Calibri" w:cs="Calibri"/>
        </w:rPr>
      </w:pPr>
    </w:p>
    <w:p w14:paraId="1AC2D540" w14:textId="68904D17" w:rsidR="0028477A" w:rsidRPr="00F577A6" w:rsidRDefault="0028477A" w:rsidP="0028477A">
      <w:pPr>
        <w:tabs>
          <w:tab w:val="left" w:pos="565"/>
        </w:tabs>
        <w:rPr>
          <w:rFonts w:ascii="Calibri" w:hAnsi="Calibri" w:cs="Calibri"/>
        </w:rPr>
        <w:sectPr w:rsidR="0028477A" w:rsidRPr="00F577A6">
          <w:pgSz w:w="12240" w:h="15840"/>
          <w:pgMar w:top="1440" w:right="1440" w:bottom="1440" w:left="1440" w:header="708" w:footer="708" w:gutter="0"/>
          <w:cols w:space="708"/>
          <w:docGrid w:linePitch="360"/>
        </w:sectPr>
      </w:pPr>
      <w:r w:rsidRPr="00F577A6">
        <w:rPr>
          <w:rFonts w:ascii="Calibri" w:hAnsi="Calibri" w:cs="Calibri"/>
        </w:rPr>
        <w:tab/>
      </w:r>
    </w:p>
    <w:p w14:paraId="7F06C8AB" w14:textId="1035BD2B" w:rsidR="001C7A5C" w:rsidRPr="00F577A6" w:rsidRDefault="001C7A5C" w:rsidP="001C7A5C">
      <w:pPr>
        <w:tabs>
          <w:tab w:val="left" w:pos="2548"/>
        </w:tabs>
        <w:rPr>
          <w:rFonts w:ascii="Calibri" w:hAnsi="Calibri" w:cs="Calibri"/>
        </w:rPr>
      </w:pPr>
      <w:r w:rsidRPr="00F577A6">
        <w:rPr>
          <w:rFonts w:ascii="Calibri" w:hAnsi="Calibri" w:cs="Calibri"/>
          <w:b/>
          <w:bCs/>
        </w:rPr>
        <w:lastRenderedPageBreak/>
        <w:t xml:space="preserve">Sensitivity analysis 2: </w:t>
      </w:r>
      <w:r w:rsidR="008128CA" w:rsidRPr="008128CA">
        <w:rPr>
          <w:rFonts w:ascii="Calibri" w:hAnsi="Calibri" w:cs="Calibri"/>
          <w:b/>
          <w:bCs/>
        </w:rPr>
        <w:t xml:space="preserve">The association between </w:t>
      </w:r>
      <w:r w:rsidR="00FD2225" w:rsidRPr="008128CA">
        <w:rPr>
          <w:rFonts w:ascii="Calibri" w:hAnsi="Calibri" w:cs="Calibri"/>
          <w:b/>
          <w:bCs/>
        </w:rPr>
        <w:t xml:space="preserve">serum </w:t>
      </w:r>
      <w:r w:rsidR="008128CA" w:rsidRPr="008128CA">
        <w:rPr>
          <w:rFonts w:ascii="Calibri" w:hAnsi="Calibri" w:cs="Calibri"/>
          <w:b/>
          <w:bCs/>
        </w:rPr>
        <w:t>calcium</w:t>
      </w:r>
      <w:r w:rsidR="00C32805">
        <w:rPr>
          <w:rFonts w:ascii="Calibri" w:hAnsi="Calibri" w:cs="Calibri"/>
          <w:b/>
          <w:bCs/>
        </w:rPr>
        <w:t xml:space="preserve"> levels</w:t>
      </w:r>
      <w:r w:rsidR="008128CA" w:rsidRPr="008128CA">
        <w:rPr>
          <w:rFonts w:ascii="Calibri" w:hAnsi="Calibri" w:cs="Calibri"/>
          <w:b/>
          <w:bCs/>
        </w:rPr>
        <w:t xml:space="preserve"> and the outcomes</w:t>
      </w:r>
      <w:r w:rsidRPr="00F577A6">
        <w:rPr>
          <w:rFonts w:ascii="Calibri" w:hAnsi="Calibri" w:cs="Calibri"/>
          <w:b/>
          <w:bCs/>
        </w:rPr>
        <w:t xml:space="preserve"> using 99% </w:t>
      </w:r>
      <w:r w:rsidR="00CF5F9F" w:rsidRPr="00F577A6">
        <w:rPr>
          <w:rFonts w:ascii="Calibri" w:hAnsi="Calibri" w:cs="Calibri"/>
          <w:b/>
          <w:bCs/>
        </w:rPr>
        <w:t>reference interval values</w:t>
      </w:r>
    </w:p>
    <w:p w14:paraId="421339BE" w14:textId="77777777" w:rsidR="00F256DE" w:rsidRPr="008128CA" w:rsidRDefault="00F256DE" w:rsidP="00F256DE">
      <w:pPr>
        <w:tabs>
          <w:tab w:val="left" w:pos="2548"/>
        </w:tabs>
        <w:rPr>
          <w:rFonts w:ascii="Calibri" w:hAnsi="Calibri" w:cs="Calibri"/>
        </w:rPr>
      </w:pPr>
    </w:p>
    <w:tbl>
      <w:tblPr>
        <w:tblStyle w:val="a3"/>
        <w:tblW w:w="10065" w:type="dxa"/>
        <w:tblInd w:w="-289" w:type="dxa"/>
        <w:tblLayout w:type="fixed"/>
        <w:tblLook w:val="0600" w:firstRow="0" w:lastRow="0" w:firstColumn="0" w:lastColumn="0" w:noHBand="1" w:noVBand="1"/>
      </w:tblPr>
      <w:tblGrid>
        <w:gridCol w:w="1560"/>
        <w:gridCol w:w="1418"/>
        <w:gridCol w:w="1417"/>
        <w:gridCol w:w="1418"/>
        <w:gridCol w:w="1417"/>
        <w:gridCol w:w="1418"/>
        <w:gridCol w:w="1417"/>
      </w:tblGrid>
      <w:tr w:rsidR="001C7A5C" w:rsidRPr="00C37562" w14:paraId="761A59D9" w14:textId="77777777" w:rsidTr="008128CA">
        <w:trPr>
          <w:trHeight w:val="296"/>
        </w:trPr>
        <w:tc>
          <w:tcPr>
            <w:tcW w:w="1560" w:type="dxa"/>
            <w:vMerge w:val="restart"/>
            <w:vAlign w:val="center"/>
            <w:hideMark/>
          </w:tcPr>
          <w:p w14:paraId="48FBD64A"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Events in OA</w:t>
            </w:r>
          </w:p>
        </w:tc>
        <w:tc>
          <w:tcPr>
            <w:tcW w:w="2835" w:type="dxa"/>
            <w:gridSpan w:val="2"/>
            <w:vAlign w:val="center"/>
            <w:hideMark/>
          </w:tcPr>
          <w:p w14:paraId="42F36A9B" w14:textId="3D67C3A3" w:rsidR="001C7A5C" w:rsidRPr="00C37562" w:rsidRDefault="001C7A5C" w:rsidP="008128CA">
            <w:pPr>
              <w:tabs>
                <w:tab w:val="left" w:pos="2548"/>
              </w:tabs>
              <w:jc w:val="center"/>
              <w:rPr>
                <w:rFonts w:ascii="Calibri" w:eastAsiaTheme="minorEastAsia" w:hAnsi="Calibri" w:cs="Calibri"/>
                <w:sz w:val="21"/>
                <w:szCs w:val="21"/>
              </w:rPr>
            </w:pPr>
            <w:r w:rsidRPr="00C37562">
              <w:rPr>
                <w:rFonts w:ascii="Calibri" w:hAnsi="Calibri" w:cs="Calibri"/>
                <w:b/>
                <w:bCs/>
                <w:sz w:val="21"/>
                <w:szCs w:val="21"/>
              </w:rPr>
              <w:t>FPSM-based adjusted HR</w:t>
            </w:r>
            <w:r w:rsidR="008128CA" w:rsidRPr="00C37562">
              <w:rPr>
                <w:rFonts w:ascii="Calibri" w:eastAsiaTheme="minorEastAsia" w:hAnsi="Calibri" w:cs="Calibri"/>
                <w:b/>
                <w:bCs/>
                <w:sz w:val="21"/>
                <w:szCs w:val="21"/>
              </w:rPr>
              <w:t xml:space="preserve"> </w:t>
            </w:r>
            <w:r w:rsidRPr="00C37562">
              <w:rPr>
                <w:rFonts w:ascii="Calibri" w:hAnsi="Calibri" w:cs="Calibri"/>
                <w:b/>
                <w:bCs/>
                <w:sz w:val="21"/>
                <w:szCs w:val="21"/>
              </w:rPr>
              <w:t>(95%CI)</w:t>
            </w:r>
            <w:r w:rsidRPr="00C37562">
              <w:rPr>
                <w:rFonts w:ascii="Calibri" w:hAnsi="Calibri" w:cs="Calibri"/>
                <w:b/>
                <w:bCs/>
                <w:sz w:val="21"/>
                <w:szCs w:val="21"/>
                <w:vertAlign w:val="superscript"/>
              </w:rPr>
              <w:t xml:space="preserve"> a</w:t>
            </w:r>
            <w:r w:rsidR="008128CA" w:rsidRPr="00C37562">
              <w:rPr>
                <w:rFonts w:ascii="Calibri" w:eastAsiaTheme="minorEastAsia" w:hAnsi="Calibri" w:cs="Calibri"/>
                <w:b/>
                <w:bCs/>
                <w:sz w:val="21"/>
                <w:szCs w:val="21"/>
                <w:vertAlign w:val="superscript"/>
              </w:rPr>
              <w:t>b</w:t>
            </w:r>
          </w:p>
        </w:tc>
        <w:tc>
          <w:tcPr>
            <w:tcW w:w="2835" w:type="dxa"/>
            <w:gridSpan w:val="2"/>
            <w:vAlign w:val="center"/>
            <w:hideMark/>
          </w:tcPr>
          <w:p w14:paraId="2CE2545C" w14:textId="0552179D"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Cox-PH-based adjusted HR</w:t>
            </w:r>
            <w:r w:rsidR="008128CA" w:rsidRPr="00C37562">
              <w:rPr>
                <w:rFonts w:ascii="Calibri" w:eastAsiaTheme="minorEastAsia" w:hAnsi="Calibri" w:cs="Calibri"/>
                <w:b/>
                <w:bCs/>
                <w:sz w:val="21"/>
                <w:szCs w:val="21"/>
              </w:rPr>
              <w:t xml:space="preserve"> </w:t>
            </w:r>
            <w:r w:rsidRPr="00C37562">
              <w:rPr>
                <w:rFonts w:ascii="Calibri" w:hAnsi="Calibri" w:cs="Calibri"/>
                <w:b/>
                <w:bCs/>
                <w:sz w:val="21"/>
                <w:szCs w:val="21"/>
              </w:rPr>
              <w:t>(95%CI)</w:t>
            </w:r>
            <w:r w:rsidRPr="00C37562">
              <w:rPr>
                <w:rFonts w:ascii="Calibri" w:hAnsi="Calibri" w:cs="Calibri"/>
                <w:b/>
                <w:bCs/>
                <w:sz w:val="21"/>
                <w:szCs w:val="21"/>
                <w:vertAlign w:val="superscript"/>
              </w:rPr>
              <w:t xml:space="preserve"> a</w:t>
            </w:r>
          </w:p>
        </w:tc>
        <w:tc>
          <w:tcPr>
            <w:tcW w:w="2835" w:type="dxa"/>
            <w:gridSpan w:val="2"/>
            <w:vAlign w:val="center"/>
            <w:hideMark/>
          </w:tcPr>
          <w:p w14:paraId="67CB1CBC" w14:textId="08753F86"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IPTW-based</w:t>
            </w:r>
            <w:r w:rsidR="00EA6414">
              <w:rPr>
                <w:rFonts w:ascii="Calibri" w:eastAsiaTheme="minorEastAsia" w:hAnsi="Calibri" w:cs="Calibri" w:hint="eastAsia"/>
                <w:b/>
                <w:bCs/>
                <w:sz w:val="21"/>
                <w:szCs w:val="21"/>
              </w:rPr>
              <w:t xml:space="preserve"> </w:t>
            </w:r>
            <w:r w:rsidRPr="00C37562">
              <w:rPr>
                <w:rFonts w:ascii="Calibri" w:hAnsi="Calibri" w:cs="Calibri"/>
                <w:b/>
                <w:bCs/>
                <w:sz w:val="21"/>
                <w:szCs w:val="21"/>
              </w:rPr>
              <w:t xml:space="preserve">adjusted HR (95%CI) </w:t>
            </w:r>
            <w:r w:rsidRPr="00C37562">
              <w:rPr>
                <w:rFonts w:ascii="Calibri" w:hAnsi="Calibri" w:cs="Calibri"/>
                <w:b/>
                <w:bCs/>
                <w:sz w:val="21"/>
                <w:szCs w:val="21"/>
                <w:vertAlign w:val="superscript"/>
              </w:rPr>
              <w:t>a</w:t>
            </w:r>
          </w:p>
        </w:tc>
      </w:tr>
      <w:tr w:rsidR="001C7A5C" w:rsidRPr="00C37562" w14:paraId="61D569BA" w14:textId="77777777" w:rsidTr="008128CA">
        <w:trPr>
          <w:trHeight w:val="242"/>
        </w:trPr>
        <w:tc>
          <w:tcPr>
            <w:tcW w:w="1560" w:type="dxa"/>
            <w:vMerge/>
            <w:vAlign w:val="center"/>
            <w:hideMark/>
          </w:tcPr>
          <w:p w14:paraId="6BF5CCD8" w14:textId="77777777" w:rsidR="001C7A5C" w:rsidRPr="00C37562" w:rsidRDefault="001C7A5C" w:rsidP="008128CA">
            <w:pPr>
              <w:tabs>
                <w:tab w:val="left" w:pos="2548"/>
              </w:tabs>
              <w:jc w:val="center"/>
              <w:rPr>
                <w:rFonts w:ascii="Calibri" w:hAnsi="Calibri" w:cs="Calibri"/>
                <w:sz w:val="21"/>
                <w:szCs w:val="21"/>
              </w:rPr>
            </w:pPr>
          </w:p>
        </w:tc>
        <w:tc>
          <w:tcPr>
            <w:tcW w:w="1418" w:type="dxa"/>
            <w:vAlign w:val="center"/>
            <w:hideMark/>
          </w:tcPr>
          <w:p w14:paraId="2E07ECBF"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Low vs. Medium</w:t>
            </w:r>
          </w:p>
        </w:tc>
        <w:tc>
          <w:tcPr>
            <w:tcW w:w="1417" w:type="dxa"/>
            <w:vAlign w:val="center"/>
            <w:hideMark/>
          </w:tcPr>
          <w:p w14:paraId="01122220"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c>
          <w:tcPr>
            <w:tcW w:w="1418" w:type="dxa"/>
            <w:vAlign w:val="center"/>
            <w:hideMark/>
          </w:tcPr>
          <w:p w14:paraId="1E8EAF4C"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Low vs. Medium</w:t>
            </w:r>
          </w:p>
        </w:tc>
        <w:tc>
          <w:tcPr>
            <w:tcW w:w="1417" w:type="dxa"/>
            <w:vAlign w:val="center"/>
            <w:hideMark/>
          </w:tcPr>
          <w:p w14:paraId="62E7BD87"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c>
          <w:tcPr>
            <w:tcW w:w="1418" w:type="dxa"/>
            <w:vAlign w:val="center"/>
            <w:hideMark/>
          </w:tcPr>
          <w:p w14:paraId="2315ACD0"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Low vs. Medium</w:t>
            </w:r>
          </w:p>
        </w:tc>
        <w:tc>
          <w:tcPr>
            <w:tcW w:w="1417" w:type="dxa"/>
            <w:vAlign w:val="center"/>
            <w:hideMark/>
          </w:tcPr>
          <w:p w14:paraId="11937AA9" w14:textId="77777777" w:rsidR="001C7A5C" w:rsidRPr="00C37562" w:rsidRDefault="001C7A5C" w:rsidP="008128CA">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r>
      <w:tr w:rsidR="008128CA" w:rsidRPr="00C37562" w14:paraId="2E77DD71" w14:textId="77777777" w:rsidTr="008128CA">
        <w:trPr>
          <w:trHeight w:val="218"/>
        </w:trPr>
        <w:tc>
          <w:tcPr>
            <w:tcW w:w="1560" w:type="dxa"/>
            <w:vAlign w:val="center"/>
            <w:hideMark/>
          </w:tcPr>
          <w:p w14:paraId="5345F796" w14:textId="411FFDEE"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CVD-related deaths</w:t>
            </w:r>
          </w:p>
        </w:tc>
        <w:tc>
          <w:tcPr>
            <w:tcW w:w="1418" w:type="dxa"/>
            <w:vAlign w:val="center"/>
            <w:hideMark/>
          </w:tcPr>
          <w:p w14:paraId="6CE31E5B" w14:textId="287C4D75"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2.07</w:t>
            </w:r>
          </w:p>
          <w:p w14:paraId="56244465" w14:textId="49893900"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w:t>
            </w:r>
            <w:r w:rsidR="00936727" w:rsidRPr="00C37562">
              <w:rPr>
                <w:rFonts w:ascii="Calibri" w:hAnsi="Calibri" w:cs="Calibri"/>
                <w:sz w:val="21"/>
                <w:szCs w:val="21"/>
              </w:rPr>
              <w:t>9</w:t>
            </w:r>
            <w:r w:rsidR="00936727" w:rsidRPr="00C37562">
              <w:rPr>
                <w:rFonts w:ascii="Calibri" w:eastAsiaTheme="minorEastAsia" w:hAnsi="Calibri" w:cs="Calibri"/>
                <w:sz w:val="21"/>
                <w:szCs w:val="21"/>
              </w:rPr>
              <w:t>9</w:t>
            </w:r>
            <w:r w:rsidRPr="00C37562">
              <w:rPr>
                <w:rFonts w:ascii="Calibri" w:hAnsi="Calibri" w:cs="Calibri"/>
                <w:sz w:val="21"/>
                <w:szCs w:val="21"/>
              </w:rPr>
              <w:t>,3.85)</w:t>
            </w:r>
          </w:p>
        </w:tc>
        <w:tc>
          <w:tcPr>
            <w:tcW w:w="1417" w:type="dxa"/>
            <w:vAlign w:val="center"/>
            <w:hideMark/>
          </w:tcPr>
          <w:p w14:paraId="6DEC6FB1" w14:textId="43B44384"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1.84</w:t>
            </w:r>
          </w:p>
          <w:p w14:paraId="4412D888" w14:textId="3D065CA9"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(1.18,2.72)</w:t>
            </w:r>
          </w:p>
        </w:tc>
        <w:tc>
          <w:tcPr>
            <w:tcW w:w="1418" w:type="dxa"/>
            <w:vAlign w:val="center"/>
            <w:hideMark/>
          </w:tcPr>
          <w:p w14:paraId="0D8A866A" w14:textId="77777777" w:rsidR="008128C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2.06</w:t>
            </w:r>
          </w:p>
          <w:p w14:paraId="672600F7" w14:textId="7BEC5796"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(1.02,4.14)</w:t>
            </w:r>
          </w:p>
        </w:tc>
        <w:tc>
          <w:tcPr>
            <w:tcW w:w="1417" w:type="dxa"/>
            <w:vAlign w:val="center"/>
            <w:hideMark/>
          </w:tcPr>
          <w:p w14:paraId="383D6045"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1.84</w:t>
            </w:r>
          </w:p>
          <w:p w14:paraId="37FFEE21" w14:textId="2E1D61CA"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(1.20,2.83)</w:t>
            </w:r>
          </w:p>
        </w:tc>
        <w:tc>
          <w:tcPr>
            <w:tcW w:w="1418" w:type="dxa"/>
            <w:vAlign w:val="center"/>
            <w:hideMark/>
          </w:tcPr>
          <w:p w14:paraId="2B7CBE03"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1.99 </w:t>
            </w:r>
          </w:p>
          <w:p w14:paraId="1105B859" w14:textId="1119F29A"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(0.97, 4.05)</w:t>
            </w:r>
          </w:p>
        </w:tc>
        <w:tc>
          <w:tcPr>
            <w:tcW w:w="1417" w:type="dxa"/>
            <w:vAlign w:val="center"/>
            <w:hideMark/>
          </w:tcPr>
          <w:p w14:paraId="2199528F"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2.00 </w:t>
            </w:r>
          </w:p>
          <w:p w14:paraId="237DDC44" w14:textId="547EDAB6"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(1.29, 3.11)</w:t>
            </w:r>
          </w:p>
        </w:tc>
      </w:tr>
      <w:tr w:rsidR="008128CA" w:rsidRPr="00C37562" w14:paraId="3BCEBF3E" w14:textId="77777777" w:rsidTr="008128CA">
        <w:trPr>
          <w:trHeight w:val="249"/>
        </w:trPr>
        <w:tc>
          <w:tcPr>
            <w:tcW w:w="1560" w:type="dxa"/>
            <w:vAlign w:val="center"/>
            <w:hideMark/>
          </w:tcPr>
          <w:p w14:paraId="47770F7E" w14:textId="12CA80F6"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Cancer-related deaths</w:t>
            </w:r>
          </w:p>
        </w:tc>
        <w:tc>
          <w:tcPr>
            <w:tcW w:w="1418" w:type="dxa"/>
            <w:vAlign w:val="center"/>
            <w:hideMark/>
          </w:tcPr>
          <w:p w14:paraId="4C5C595E" w14:textId="0910B3BE"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1.45</w:t>
            </w:r>
          </w:p>
          <w:p w14:paraId="7DD90291" w14:textId="0AE7D348"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(0.75,2.49)</w:t>
            </w:r>
          </w:p>
        </w:tc>
        <w:tc>
          <w:tcPr>
            <w:tcW w:w="1417" w:type="dxa"/>
            <w:vAlign w:val="center"/>
            <w:hideMark/>
          </w:tcPr>
          <w:p w14:paraId="0A4E2B07" w14:textId="77777777"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1.08</w:t>
            </w:r>
          </w:p>
          <w:p w14:paraId="1FAF8B3B" w14:textId="5E18F813"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(0.74,1.51)</w:t>
            </w:r>
          </w:p>
        </w:tc>
        <w:tc>
          <w:tcPr>
            <w:tcW w:w="1418" w:type="dxa"/>
            <w:vAlign w:val="center"/>
            <w:hideMark/>
          </w:tcPr>
          <w:p w14:paraId="4DC9FEA7"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1.45</w:t>
            </w:r>
          </w:p>
          <w:p w14:paraId="58FCA73F" w14:textId="64AFF800"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(0.80,2.63)</w:t>
            </w:r>
          </w:p>
        </w:tc>
        <w:tc>
          <w:tcPr>
            <w:tcW w:w="1417" w:type="dxa"/>
            <w:vAlign w:val="center"/>
            <w:hideMark/>
          </w:tcPr>
          <w:p w14:paraId="2FDDF09B"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1.08</w:t>
            </w:r>
          </w:p>
          <w:p w14:paraId="6FA912B8" w14:textId="62FA1AAB"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(0.75,1.55)</w:t>
            </w:r>
          </w:p>
        </w:tc>
        <w:tc>
          <w:tcPr>
            <w:tcW w:w="1418" w:type="dxa"/>
            <w:vAlign w:val="center"/>
            <w:hideMark/>
          </w:tcPr>
          <w:p w14:paraId="0A8C9866"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1.52 </w:t>
            </w:r>
          </w:p>
          <w:p w14:paraId="6B1FE1AC" w14:textId="58B3F360"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(0.83, 2.78)</w:t>
            </w:r>
          </w:p>
        </w:tc>
        <w:tc>
          <w:tcPr>
            <w:tcW w:w="1417" w:type="dxa"/>
            <w:vAlign w:val="center"/>
            <w:hideMark/>
          </w:tcPr>
          <w:p w14:paraId="2CFB5E67"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1.14 </w:t>
            </w:r>
          </w:p>
          <w:p w14:paraId="41217693" w14:textId="39271FCA"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(0.78, 1.64)</w:t>
            </w:r>
          </w:p>
        </w:tc>
      </w:tr>
      <w:tr w:rsidR="008128CA" w:rsidRPr="00C37562" w14:paraId="65BCA6BB" w14:textId="77777777" w:rsidTr="008128CA">
        <w:trPr>
          <w:trHeight w:val="285"/>
        </w:trPr>
        <w:tc>
          <w:tcPr>
            <w:tcW w:w="1560" w:type="dxa"/>
            <w:vAlign w:val="center"/>
            <w:hideMark/>
          </w:tcPr>
          <w:p w14:paraId="058B7F33" w14:textId="716C4457"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Other deaths</w:t>
            </w:r>
          </w:p>
        </w:tc>
        <w:tc>
          <w:tcPr>
            <w:tcW w:w="1418" w:type="dxa"/>
            <w:vAlign w:val="center"/>
            <w:hideMark/>
          </w:tcPr>
          <w:p w14:paraId="067F3D56" w14:textId="77777777"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0.62</w:t>
            </w:r>
          </w:p>
          <w:p w14:paraId="1BE9FF7F" w14:textId="712F602D"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(0.19,1.44)</w:t>
            </w:r>
          </w:p>
        </w:tc>
        <w:tc>
          <w:tcPr>
            <w:tcW w:w="1417" w:type="dxa"/>
            <w:vAlign w:val="center"/>
            <w:hideMark/>
          </w:tcPr>
          <w:p w14:paraId="6A317DB3" w14:textId="128AA213"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1.97</w:t>
            </w:r>
          </w:p>
          <w:p w14:paraId="17C885F4" w14:textId="6DB2B1C5"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(1.44, 2.61)</w:t>
            </w:r>
          </w:p>
        </w:tc>
        <w:tc>
          <w:tcPr>
            <w:tcW w:w="1418" w:type="dxa"/>
            <w:vAlign w:val="center"/>
            <w:hideMark/>
          </w:tcPr>
          <w:p w14:paraId="7A8D634C"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0.62</w:t>
            </w:r>
          </w:p>
          <w:p w14:paraId="3DB63150" w14:textId="5E659837"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(0.23,1.66)</w:t>
            </w:r>
          </w:p>
        </w:tc>
        <w:tc>
          <w:tcPr>
            <w:tcW w:w="1417" w:type="dxa"/>
            <w:vAlign w:val="center"/>
            <w:hideMark/>
          </w:tcPr>
          <w:p w14:paraId="183462DA"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1.96</w:t>
            </w:r>
          </w:p>
          <w:p w14:paraId="118E9B37" w14:textId="05869CA7"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(1.44,2.65)</w:t>
            </w:r>
          </w:p>
        </w:tc>
        <w:tc>
          <w:tcPr>
            <w:tcW w:w="1418" w:type="dxa"/>
            <w:vAlign w:val="center"/>
            <w:hideMark/>
          </w:tcPr>
          <w:p w14:paraId="1430387F"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0.58</w:t>
            </w:r>
          </w:p>
          <w:p w14:paraId="45B8453A" w14:textId="294A2CCB"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(0.22, 1.56)</w:t>
            </w:r>
          </w:p>
        </w:tc>
        <w:tc>
          <w:tcPr>
            <w:tcW w:w="1417" w:type="dxa"/>
            <w:vAlign w:val="center"/>
            <w:hideMark/>
          </w:tcPr>
          <w:p w14:paraId="313858AF"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1.94 </w:t>
            </w:r>
          </w:p>
          <w:p w14:paraId="49448C06" w14:textId="062AC0F0"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(1.42, 2.64)</w:t>
            </w:r>
          </w:p>
        </w:tc>
      </w:tr>
      <w:tr w:rsidR="008128CA" w:rsidRPr="00C37562" w14:paraId="1811AFAE" w14:textId="77777777" w:rsidTr="008128CA">
        <w:trPr>
          <w:trHeight w:val="218"/>
        </w:trPr>
        <w:tc>
          <w:tcPr>
            <w:tcW w:w="1560" w:type="dxa"/>
            <w:vAlign w:val="center"/>
            <w:hideMark/>
          </w:tcPr>
          <w:p w14:paraId="11554AFF" w14:textId="60F8CD56"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All-cause mortality</w:t>
            </w:r>
          </w:p>
        </w:tc>
        <w:tc>
          <w:tcPr>
            <w:tcW w:w="1418" w:type="dxa"/>
            <w:vAlign w:val="center"/>
            <w:hideMark/>
          </w:tcPr>
          <w:p w14:paraId="4C9E0295" w14:textId="06E512EE"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1.28</w:t>
            </w:r>
          </w:p>
          <w:p w14:paraId="23D01CD2" w14:textId="06B435FE"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(0.83,1.88)</w:t>
            </w:r>
          </w:p>
        </w:tc>
        <w:tc>
          <w:tcPr>
            <w:tcW w:w="1417" w:type="dxa"/>
            <w:vAlign w:val="center"/>
            <w:hideMark/>
          </w:tcPr>
          <w:p w14:paraId="2CECA153" w14:textId="1D13DD73" w:rsidR="008128CA" w:rsidRPr="00C37562" w:rsidRDefault="008128CA" w:rsidP="006A57EA">
            <w:pPr>
              <w:tabs>
                <w:tab w:val="left" w:pos="2548"/>
              </w:tabs>
              <w:jc w:val="center"/>
              <w:rPr>
                <w:rFonts w:ascii="Calibri" w:hAnsi="Calibri" w:cs="Calibri"/>
                <w:sz w:val="21"/>
                <w:szCs w:val="21"/>
              </w:rPr>
            </w:pPr>
            <w:r w:rsidRPr="00C37562">
              <w:rPr>
                <w:rFonts w:ascii="Calibri" w:hAnsi="Calibri" w:cs="Calibri"/>
                <w:sz w:val="21"/>
                <w:szCs w:val="21"/>
              </w:rPr>
              <w:t>1.54</w:t>
            </w:r>
          </w:p>
          <w:p w14:paraId="3497B31A" w14:textId="1B03990D"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(1.25, 1.87)</w:t>
            </w:r>
          </w:p>
        </w:tc>
        <w:tc>
          <w:tcPr>
            <w:tcW w:w="1418" w:type="dxa"/>
            <w:vAlign w:val="center"/>
            <w:hideMark/>
          </w:tcPr>
          <w:p w14:paraId="203EC031"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1.28</w:t>
            </w:r>
          </w:p>
          <w:p w14:paraId="42CFB272" w14:textId="3B03EA42"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(0.85,1.93)</w:t>
            </w:r>
          </w:p>
        </w:tc>
        <w:tc>
          <w:tcPr>
            <w:tcW w:w="1417" w:type="dxa"/>
            <w:vAlign w:val="center"/>
            <w:hideMark/>
          </w:tcPr>
          <w:p w14:paraId="5271BE57"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1.54</w:t>
            </w:r>
          </w:p>
          <w:p w14:paraId="34FD9D00" w14:textId="4C9D87DB"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(1.25,1.89)</w:t>
            </w:r>
          </w:p>
        </w:tc>
        <w:tc>
          <w:tcPr>
            <w:tcW w:w="1418" w:type="dxa"/>
            <w:vAlign w:val="center"/>
            <w:hideMark/>
          </w:tcPr>
          <w:p w14:paraId="51568C71" w14:textId="58666AC4"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1.27 (0.84, 1.92)</w:t>
            </w:r>
          </w:p>
        </w:tc>
        <w:tc>
          <w:tcPr>
            <w:tcW w:w="1417" w:type="dxa"/>
            <w:vAlign w:val="center"/>
            <w:hideMark/>
          </w:tcPr>
          <w:p w14:paraId="71B7B6C4" w14:textId="77777777" w:rsidR="006A57EA" w:rsidRPr="00C37562" w:rsidRDefault="008128CA" w:rsidP="008128CA">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1.60 </w:t>
            </w:r>
          </w:p>
          <w:p w14:paraId="0056AC03" w14:textId="689D32EE" w:rsidR="008128CA" w:rsidRPr="00C37562" w:rsidRDefault="008128CA" w:rsidP="008128CA">
            <w:pPr>
              <w:tabs>
                <w:tab w:val="left" w:pos="2548"/>
              </w:tabs>
              <w:jc w:val="center"/>
              <w:rPr>
                <w:rFonts w:ascii="Calibri" w:hAnsi="Calibri" w:cs="Calibri"/>
                <w:sz w:val="21"/>
                <w:szCs w:val="21"/>
              </w:rPr>
            </w:pPr>
            <w:r w:rsidRPr="00C37562">
              <w:rPr>
                <w:rFonts w:ascii="Calibri" w:hAnsi="Calibri" w:cs="Calibri"/>
                <w:sz w:val="21"/>
                <w:szCs w:val="21"/>
              </w:rPr>
              <w:t>(1.30, 1.97)</w:t>
            </w:r>
          </w:p>
        </w:tc>
      </w:tr>
    </w:tbl>
    <w:p w14:paraId="34DC0088" w14:textId="77777777" w:rsidR="008128CA" w:rsidRPr="00C37562" w:rsidRDefault="008128CA" w:rsidP="008128CA">
      <w:pPr>
        <w:rPr>
          <w:rFonts w:ascii="Calibri" w:eastAsiaTheme="minorEastAsia" w:hAnsi="Calibri" w:cs="Calibri"/>
        </w:rPr>
      </w:pPr>
    </w:p>
    <w:p w14:paraId="4780325E" w14:textId="4B9EB174" w:rsidR="008128CA" w:rsidRPr="00C37562" w:rsidRDefault="008128CA" w:rsidP="003D28E4">
      <w:pPr>
        <w:jc w:val="both"/>
        <w:rPr>
          <w:rFonts w:ascii="Calibri" w:eastAsiaTheme="minorEastAsia" w:hAnsi="Calibri" w:cs="Calibri"/>
          <w:sz w:val="21"/>
          <w:szCs w:val="21"/>
        </w:rPr>
      </w:pPr>
      <w:r w:rsidRPr="00C37562">
        <w:rPr>
          <w:rFonts w:ascii="Calibri" w:eastAsiaTheme="minorEastAsia" w:hAnsi="Calibri" w:cs="Calibri"/>
          <w:sz w:val="21"/>
          <w:szCs w:val="21"/>
        </w:rPr>
        <w:t>Reference interval values (</w:t>
      </w:r>
      <w:r w:rsidR="006A57EA" w:rsidRPr="00C37562">
        <w:rPr>
          <w:rFonts w:ascii="Calibri" w:eastAsiaTheme="minorEastAsia" w:hAnsi="Calibri" w:cs="Calibri"/>
          <w:sz w:val="21"/>
          <w:szCs w:val="21"/>
        </w:rPr>
        <w:t xml:space="preserve">lower limit: </w:t>
      </w:r>
      <w:r w:rsidRPr="00C37562">
        <w:rPr>
          <w:rFonts w:ascii="Calibri" w:eastAsiaTheme="minorEastAsia" w:hAnsi="Calibri" w:cs="Calibri"/>
          <w:sz w:val="21"/>
          <w:szCs w:val="21"/>
        </w:rPr>
        <w:t xml:space="preserve">2.19, </w:t>
      </w:r>
      <w:r w:rsidR="006A57EA" w:rsidRPr="00C37562">
        <w:rPr>
          <w:rFonts w:ascii="Calibri" w:eastAsiaTheme="minorEastAsia" w:hAnsi="Calibri" w:cs="Calibri"/>
          <w:sz w:val="21"/>
          <w:szCs w:val="21"/>
        </w:rPr>
        <w:t xml:space="preserve">higher limit: </w:t>
      </w:r>
      <w:r w:rsidRPr="00C37562">
        <w:rPr>
          <w:rFonts w:ascii="Calibri" w:eastAsiaTheme="minorEastAsia" w:hAnsi="Calibri" w:cs="Calibri"/>
          <w:sz w:val="21"/>
          <w:szCs w:val="21"/>
        </w:rPr>
        <w:t xml:space="preserve">2.58) were calculated </w:t>
      </w:r>
      <w:r w:rsidR="00FD2225" w:rsidRPr="00C37562">
        <w:rPr>
          <w:rFonts w:ascii="Calibri" w:eastAsiaTheme="minorEastAsia" w:hAnsi="Calibri" w:cs="Calibri"/>
          <w:sz w:val="21"/>
          <w:szCs w:val="21"/>
        </w:rPr>
        <w:t xml:space="preserve">in </w:t>
      </w:r>
      <w:r w:rsidRPr="00C37562">
        <w:rPr>
          <w:rFonts w:ascii="Calibri" w:eastAsiaTheme="minorEastAsia" w:hAnsi="Calibri" w:cs="Calibri"/>
          <w:sz w:val="21"/>
          <w:szCs w:val="21"/>
        </w:rPr>
        <w:t>42</w:t>
      </w:r>
      <w:r w:rsidR="00EA6414">
        <w:rPr>
          <w:rFonts w:ascii="Calibri" w:eastAsiaTheme="minorEastAsia" w:hAnsi="Calibri" w:cs="Calibri" w:hint="eastAsia"/>
          <w:sz w:val="21"/>
          <w:szCs w:val="21"/>
        </w:rPr>
        <w:t>,</w:t>
      </w:r>
      <w:r w:rsidRPr="00C37562">
        <w:rPr>
          <w:rFonts w:ascii="Calibri" w:eastAsiaTheme="minorEastAsia" w:hAnsi="Calibri" w:cs="Calibri"/>
          <w:sz w:val="21"/>
          <w:szCs w:val="21"/>
        </w:rPr>
        <w:t xml:space="preserve">241 participants with albumin-adjusted </w:t>
      </w:r>
      <w:r w:rsidR="003D28E4" w:rsidRPr="00C37562">
        <w:rPr>
          <w:rFonts w:ascii="Calibri" w:eastAsiaTheme="minorEastAsia" w:hAnsi="Calibri" w:cs="Calibri"/>
          <w:sz w:val="21"/>
          <w:szCs w:val="21"/>
        </w:rPr>
        <w:t xml:space="preserve">serum </w:t>
      </w:r>
      <w:r w:rsidRPr="00C37562">
        <w:rPr>
          <w:rFonts w:ascii="Calibri" w:eastAsiaTheme="minorEastAsia" w:hAnsi="Calibri" w:cs="Calibri"/>
          <w:sz w:val="21"/>
          <w:szCs w:val="21"/>
        </w:rPr>
        <w:t>calcium</w:t>
      </w:r>
      <w:r w:rsidR="00FD2225" w:rsidRPr="00C37562">
        <w:rPr>
          <w:rFonts w:ascii="Calibri" w:eastAsiaTheme="minorEastAsia" w:hAnsi="Calibri" w:cs="Calibri"/>
          <w:sz w:val="21"/>
          <w:szCs w:val="21"/>
        </w:rPr>
        <w:t xml:space="preserve">, </w:t>
      </w:r>
      <w:r w:rsidRPr="00C37562">
        <w:rPr>
          <w:rFonts w:ascii="Calibri" w:eastAsiaTheme="minorEastAsia" w:hAnsi="Calibri" w:cs="Calibri"/>
          <w:sz w:val="21"/>
          <w:szCs w:val="21"/>
        </w:rPr>
        <w:t>using ‘referenceIntervals’ package</w:t>
      </w:r>
    </w:p>
    <w:p w14:paraId="6772B697" w14:textId="249015F1" w:rsidR="008128CA" w:rsidRPr="00C37562" w:rsidRDefault="008128CA" w:rsidP="003D28E4">
      <w:pPr>
        <w:jc w:val="both"/>
        <w:rPr>
          <w:rFonts w:ascii="Calibri" w:hAnsi="Calibri" w:cs="Calibri"/>
          <w:sz w:val="21"/>
          <w:szCs w:val="21"/>
        </w:rPr>
      </w:pPr>
      <w:r w:rsidRPr="00C37562">
        <w:rPr>
          <w:rFonts w:ascii="Calibri" w:eastAsiaTheme="minorEastAsia" w:hAnsi="Calibri" w:cs="Calibri"/>
          <w:sz w:val="21"/>
          <w:szCs w:val="21"/>
        </w:rPr>
        <w:t xml:space="preserve">a </w:t>
      </w:r>
      <w:r w:rsidRPr="00C37562">
        <w:rPr>
          <w:rFonts w:ascii="Calibri" w:hAnsi="Calibri" w:cs="Calibri"/>
          <w:sz w:val="21"/>
          <w:szCs w:val="21"/>
        </w:rPr>
        <w:t xml:space="preserve">Results were adjusted or IPTW for MSAS (baseline age, BMI, CCI, CKD, sleep duration, IPAQ, alcohol consumption, ethnicity, gender, hypertension, smoking, TDI, serum cholesterol, serum vitamin D and CRP levels). </w:t>
      </w:r>
    </w:p>
    <w:p w14:paraId="36D3ABE1" w14:textId="77777777" w:rsidR="008128CA" w:rsidRPr="00C37562" w:rsidRDefault="008128CA" w:rsidP="003D28E4">
      <w:pPr>
        <w:jc w:val="both"/>
        <w:rPr>
          <w:rFonts w:ascii="Calibri" w:hAnsi="Calibri" w:cs="Calibri"/>
          <w:sz w:val="21"/>
          <w:szCs w:val="21"/>
        </w:rPr>
      </w:pPr>
      <w:r w:rsidRPr="00C37562">
        <w:rPr>
          <w:rFonts w:ascii="Calibri" w:hAnsi="Calibri" w:cs="Calibri"/>
          <w:sz w:val="21"/>
          <w:szCs w:val="21"/>
        </w:rPr>
        <w:t>b FPSM were selected using BIC, including the baseline log-cumulative hazard with 4 degrees of freedom and time-varying coefficients of attend age and CCI.</w:t>
      </w:r>
    </w:p>
    <w:p w14:paraId="7175953A" w14:textId="0B4B51D6" w:rsidR="008128CA" w:rsidRPr="003D28E4" w:rsidRDefault="008128CA" w:rsidP="003D28E4">
      <w:pPr>
        <w:jc w:val="both"/>
        <w:rPr>
          <w:rFonts w:ascii="Calibri" w:hAnsi="Calibri" w:cs="Calibri"/>
          <w:sz w:val="21"/>
          <w:szCs w:val="21"/>
        </w:rPr>
      </w:pPr>
      <w:r w:rsidRPr="00C37562">
        <w:rPr>
          <w:rFonts w:ascii="Calibri" w:hAnsi="Calibri" w:cs="Calibri"/>
          <w:sz w:val="21"/>
          <w:szCs w:val="21"/>
        </w:rPr>
        <w:t>Statistical significance was determined if 95%CI for difference if 95%CI for HRs did not overlap with 1.</w:t>
      </w:r>
    </w:p>
    <w:p w14:paraId="7984690E" w14:textId="77777777" w:rsidR="001C7A5C" w:rsidRPr="00F577A6" w:rsidRDefault="001C7A5C" w:rsidP="00F256DE">
      <w:pPr>
        <w:tabs>
          <w:tab w:val="left" w:pos="2548"/>
        </w:tabs>
        <w:rPr>
          <w:rFonts w:ascii="Calibri" w:hAnsi="Calibri" w:cs="Calibri"/>
        </w:rPr>
        <w:sectPr w:rsidR="001C7A5C" w:rsidRPr="00F577A6">
          <w:pgSz w:w="12240" w:h="15840"/>
          <w:pgMar w:top="1440" w:right="1440" w:bottom="1440" w:left="1440" w:header="708" w:footer="708" w:gutter="0"/>
          <w:cols w:space="708"/>
          <w:docGrid w:linePitch="360"/>
        </w:sectPr>
      </w:pPr>
    </w:p>
    <w:p w14:paraId="6136A5D7" w14:textId="6560754B" w:rsidR="001C7A5C" w:rsidRPr="00F577A6" w:rsidRDefault="001C7A5C" w:rsidP="001C7A5C">
      <w:pPr>
        <w:tabs>
          <w:tab w:val="left" w:pos="2548"/>
        </w:tabs>
        <w:rPr>
          <w:rFonts w:ascii="Calibri" w:hAnsi="Calibri" w:cs="Calibri"/>
          <w:b/>
          <w:bCs/>
        </w:rPr>
      </w:pPr>
      <w:r w:rsidRPr="00F577A6">
        <w:rPr>
          <w:rFonts w:ascii="Calibri" w:hAnsi="Calibri" w:cs="Calibri"/>
          <w:b/>
          <w:bCs/>
        </w:rPr>
        <w:lastRenderedPageBreak/>
        <w:t>Sensitivity analysis 3</w:t>
      </w:r>
      <w:r w:rsidRPr="00F577A6">
        <w:rPr>
          <w:rFonts w:ascii="微软雅黑" w:eastAsia="微软雅黑" w:hAnsi="微软雅黑" w:cs="微软雅黑" w:hint="eastAsia"/>
          <w:b/>
          <w:bCs/>
        </w:rPr>
        <w:t>：</w:t>
      </w:r>
      <w:r w:rsidR="008128CA" w:rsidRPr="008128CA">
        <w:rPr>
          <w:rFonts w:ascii="Calibri" w:hAnsi="Calibri" w:cs="Calibri"/>
          <w:b/>
          <w:bCs/>
        </w:rPr>
        <w:t xml:space="preserve">The association between </w:t>
      </w:r>
      <w:r w:rsidR="00FD2225" w:rsidRPr="008128CA">
        <w:rPr>
          <w:rFonts w:ascii="Calibri" w:hAnsi="Calibri" w:cs="Calibri"/>
          <w:b/>
          <w:bCs/>
        </w:rPr>
        <w:t xml:space="preserve">serum </w:t>
      </w:r>
      <w:r w:rsidR="008128CA" w:rsidRPr="008128CA">
        <w:rPr>
          <w:rFonts w:ascii="Calibri" w:hAnsi="Calibri" w:cs="Calibri"/>
          <w:b/>
          <w:bCs/>
        </w:rPr>
        <w:t xml:space="preserve">calcium and the outcomes </w:t>
      </w:r>
      <w:r w:rsidR="008128CA" w:rsidRPr="00C37562">
        <w:rPr>
          <w:rFonts w:ascii="Calibri" w:hAnsi="Calibri" w:cs="Calibri"/>
          <w:b/>
          <w:bCs/>
        </w:rPr>
        <w:t xml:space="preserve">using </w:t>
      </w:r>
      <w:r w:rsidR="006A57EA" w:rsidRPr="00F577A6">
        <w:rPr>
          <w:rFonts w:ascii="Calibri" w:hAnsi="Calibri" w:cs="Calibri"/>
          <w:b/>
          <w:bCs/>
        </w:rPr>
        <w:t>age and sex-specific</w:t>
      </w:r>
      <w:r w:rsidR="006A57EA">
        <w:rPr>
          <w:rFonts w:ascii="Calibri" w:eastAsiaTheme="minorEastAsia" w:hAnsi="Calibri" w:cs="Calibri" w:hint="eastAsia"/>
          <w:b/>
          <w:bCs/>
        </w:rPr>
        <w:t xml:space="preserve"> values</w:t>
      </w:r>
      <w:r w:rsidR="006A57EA" w:rsidRPr="00F577A6">
        <w:rPr>
          <w:rFonts w:ascii="Calibri" w:hAnsi="Calibri" w:cs="Calibri"/>
          <w:b/>
          <w:bCs/>
        </w:rPr>
        <w:t xml:space="preserve"> </w:t>
      </w:r>
    </w:p>
    <w:p w14:paraId="0832F482" w14:textId="77777777" w:rsidR="001C7A5C" w:rsidRPr="00F577A6" w:rsidRDefault="001C7A5C" w:rsidP="001C7A5C">
      <w:pPr>
        <w:tabs>
          <w:tab w:val="left" w:pos="2548"/>
        </w:tabs>
        <w:rPr>
          <w:rFonts w:ascii="Calibri" w:hAnsi="Calibri" w:cs="Calibri"/>
        </w:rPr>
      </w:pPr>
    </w:p>
    <w:tbl>
      <w:tblPr>
        <w:tblStyle w:val="a3"/>
        <w:tblW w:w="10207" w:type="dxa"/>
        <w:tblInd w:w="-714" w:type="dxa"/>
        <w:tblLayout w:type="fixed"/>
        <w:tblLook w:val="0600" w:firstRow="0" w:lastRow="0" w:firstColumn="0" w:lastColumn="0" w:noHBand="1" w:noVBand="1"/>
      </w:tblPr>
      <w:tblGrid>
        <w:gridCol w:w="1702"/>
        <w:gridCol w:w="1417"/>
        <w:gridCol w:w="1418"/>
        <w:gridCol w:w="1387"/>
        <w:gridCol w:w="1448"/>
        <w:gridCol w:w="1417"/>
        <w:gridCol w:w="1418"/>
      </w:tblGrid>
      <w:tr w:rsidR="001C7A5C" w:rsidRPr="00C37562" w14:paraId="2007DED6" w14:textId="77777777" w:rsidTr="00AA6B16">
        <w:trPr>
          <w:trHeight w:val="309"/>
        </w:trPr>
        <w:tc>
          <w:tcPr>
            <w:tcW w:w="1702" w:type="dxa"/>
            <w:vMerge w:val="restart"/>
            <w:vAlign w:val="center"/>
            <w:hideMark/>
          </w:tcPr>
          <w:p w14:paraId="296C220B"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Events in OA</w:t>
            </w:r>
          </w:p>
        </w:tc>
        <w:tc>
          <w:tcPr>
            <w:tcW w:w="2835" w:type="dxa"/>
            <w:gridSpan w:val="2"/>
            <w:vAlign w:val="center"/>
            <w:hideMark/>
          </w:tcPr>
          <w:p w14:paraId="55F867E5" w14:textId="6C54D12D"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FPSM-based adjusted HR</w:t>
            </w:r>
            <w:r w:rsidR="008128CA" w:rsidRPr="00C37562">
              <w:rPr>
                <w:rFonts w:ascii="Calibri" w:eastAsiaTheme="minorEastAsia" w:hAnsi="Calibri" w:cs="Calibri" w:hint="eastAsia"/>
                <w:b/>
                <w:bCs/>
                <w:sz w:val="21"/>
                <w:szCs w:val="21"/>
              </w:rPr>
              <w:t xml:space="preserve"> </w:t>
            </w:r>
            <w:r w:rsidRPr="00C37562">
              <w:rPr>
                <w:rFonts w:ascii="Calibri" w:hAnsi="Calibri" w:cs="Calibri"/>
                <w:b/>
                <w:bCs/>
                <w:sz w:val="21"/>
                <w:szCs w:val="21"/>
              </w:rPr>
              <w:t>(95%CI)</w:t>
            </w:r>
            <w:r w:rsidRPr="00C37562">
              <w:rPr>
                <w:rFonts w:ascii="Calibri" w:hAnsi="Calibri" w:cs="Calibri"/>
                <w:b/>
                <w:bCs/>
                <w:sz w:val="21"/>
                <w:szCs w:val="21"/>
                <w:vertAlign w:val="superscript"/>
              </w:rPr>
              <w:t xml:space="preserve"> a</w:t>
            </w:r>
          </w:p>
        </w:tc>
        <w:tc>
          <w:tcPr>
            <w:tcW w:w="2835" w:type="dxa"/>
            <w:gridSpan w:val="2"/>
            <w:vAlign w:val="center"/>
            <w:hideMark/>
          </w:tcPr>
          <w:p w14:paraId="3927DCC2" w14:textId="679C9386"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Cox-PH-based adjusted HR</w:t>
            </w:r>
            <w:r w:rsidR="008128CA" w:rsidRPr="00C37562">
              <w:rPr>
                <w:rFonts w:ascii="Calibri" w:eastAsiaTheme="minorEastAsia" w:hAnsi="Calibri" w:cs="Calibri" w:hint="eastAsia"/>
                <w:b/>
                <w:bCs/>
                <w:sz w:val="21"/>
                <w:szCs w:val="21"/>
              </w:rPr>
              <w:t xml:space="preserve"> </w:t>
            </w:r>
            <w:r w:rsidRPr="00C37562">
              <w:rPr>
                <w:rFonts w:ascii="Calibri" w:hAnsi="Calibri" w:cs="Calibri"/>
                <w:b/>
                <w:bCs/>
                <w:sz w:val="21"/>
                <w:szCs w:val="21"/>
              </w:rPr>
              <w:t>(95%CI)</w:t>
            </w:r>
            <w:r w:rsidRPr="00C37562">
              <w:rPr>
                <w:rFonts w:ascii="Calibri" w:hAnsi="Calibri" w:cs="Calibri"/>
                <w:b/>
                <w:bCs/>
                <w:sz w:val="21"/>
                <w:szCs w:val="21"/>
                <w:vertAlign w:val="superscript"/>
              </w:rPr>
              <w:t xml:space="preserve"> a</w:t>
            </w:r>
          </w:p>
        </w:tc>
        <w:tc>
          <w:tcPr>
            <w:tcW w:w="2835" w:type="dxa"/>
            <w:gridSpan w:val="2"/>
            <w:vAlign w:val="center"/>
            <w:hideMark/>
          </w:tcPr>
          <w:p w14:paraId="24F682E2" w14:textId="094E02EC"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IPTW-based</w:t>
            </w:r>
            <w:r w:rsidR="00EA6414">
              <w:rPr>
                <w:rFonts w:ascii="Calibri" w:eastAsiaTheme="minorEastAsia" w:hAnsi="Calibri" w:cs="Calibri" w:hint="eastAsia"/>
                <w:b/>
                <w:bCs/>
                <w:sz w:val="21"/>
                <w:szCs w:val="21"/>
              </w:rPr>
              <w:t xml:space="preserve"> </w:t>
            </w:r>
            <w:r w:rsidRPr="00C37562">
              <w:rPr>
                <w:rFonts w:ascii="Calibri" w:hAnsi="Calibri" w:cs="Calibri"/>
                <w:b/>
                <w:bCs/>
                <w:sz w:val="21"/>
                <w:szCs w:val="21"/>
              </w:rPr>
              <w:t xml:space="preserve">adjusted HR (95%CI) </w:t>
            </w:r>
            <w:r w:rsidRPr="00C37562">
              <w:rPr>
                <w:rFonts w:ascii="Calibri" w:hAnsi="Calibri" w:cs="Calibri"/>
                <w:b/>
                <w:bCs/>
                <w:sz w:val="21"/>
                <w:szCs w:val="21"/>
                <w:vertAlign w:val="superscript"/>
              </w:rPr>
              <w:t>a</w:t>
            </w:r>
          </w:p>
        </w:tc>
      </w:tr>
      <w:tr w:rsidR="001C7A5C" w:rsidRPr="00C37562" w14:paraId="063B2397" w14:textId="77777777" w:rsidTr="00AA6B16">
        <w:trPr>
          <w:trHeight w:val="309"/>
        </w:trPr>
        <w:tc>
          <w:tcPr>
            <w:tcW w:w="1702" w:type="dxa"/>
            <w:vMerge/>
            <w:vAlign w:val="center"/>
            <w:hideMark/>
          </w:tcPr>
          <w:p w14:paraId="68FC7D33" w14:textId="77777777" w:rsidR="001C7A5C" w:rsidRPr="00C37562" w:rsidRDefault="001C7A5C" w:rsidP="00FD6D35">
            <w:pPr>
              <w:tabs>
                <w:tab w:val="left" w:pos="2548"/>
              </w:tabs>
              <w:jc w:val="center"/>
              <w:rPr>
                <w:rFonts w:ascii="Calibri" w:hAnsi="Calibri" w:cs="Calibri"/>
                <w:sz w:val="21"/>
                <w:szCs w:val="21"/>
              </w:rPr>
            </w:pPr>
          </w:p>
        </w:tc>
        <w:tc>
          <w:tcPr>
            <w:tcW w:w="1417" w:type="dxa"/>
            <w:vAlign w:val="center"/>
            <w:hideMark/>
          </w:tcPr>
          <w:p w14:paraId="54D0E21F"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Low vs. Medium</w:t>
            </w:r>
          </w:p>
        </w:tc>
        <w:tc>
          <w:tcPr>
            <w:tcW w:w="1418" w:type="dxa"/>
            <w:vAlign w:val="center"/>
            <w:hideMark/>
          </w:tcPr>
          <w:p w14:paraId="6C7FA11E"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c>
          <w:tcPr>
            <w:tcW w:w="1387" w:type="dxa"/>
            <w:vAlign w:val="center"/>
            <w:hideMark/>
          </w:tcPr>
          <w:p w14:paraId="0DE036AB"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Low vs. Medium</w:t>
            </w:r>
          </w:p>
        </w:tc>
        <w:tc>
          <w:tcPr>
            <w:tcW w:w="1448" w:type="dxa"/>
            <w:vAlign w:val="center"/>
            <w:hideMark/>
          </w:tcPr>
          <w:p w14:paraId="6D9DEEBF"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c>
          <w:tcPr>
            <w:tcW w:w="1417" w:type="dxa"/>
            <w:vAlign w:val="center"/>
            <w:hideMark/>
          </w:tcPr>
          <w:p w14:paraId="61E87B28"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Low vs. Medium</w:t>
            </w:r>
          </w:p>
        </w:tc>
        <w:tc>
          <w:tcPr>
            <w:tcW w:w="1418" w:type="dxa"/>
            <w:vAlign w:val="center"/>
            <w:hideMark/>
          </w:tcPr>
          <w:p w14:paraId="2EC993E2" w14:textId="77777777" w:rsidR="001C7A5C" w:rsidRPr="00C37562" w:rsidRDefault="001C7A5C" w:rsidP="00FD6D35">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r>
      <w:tr w:rsidR="003F76A7" w:rsidRPr="00C37562" w14:paraId="28F97664" w14:textId="77777777" w:rsidTr="003F76A7">
        <w:trPr>
          <w:trHeight w:val="247"/>
        </w:trPr>
        <w:tc>
          <w:tcPr>
            <w:tcW w:w="1702" w:type="dxa"/>
            <w:vAlign w:val="center"/>
            <w:hideMark/>
          </w:tcPr>
          <w:p w14:paraId="25D10D35" w14:textId="44E5E89F"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CVD-related deaths</w:t>
            </w:r>
          </w:p>
        </w:tc>
        <w:tc>
          <w:tcPr>
            <w:tcW w:w="1417" w:type="dxa"/>
            <w:hideMark/>
          </w:tcPr>
          <w:p w14:paraId="69DFC110"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 xml:space="preserve">2.02 </w:t>
            </w:r>
          </w:p>
          <w:p w14:paraId="5AA1F768" w14:textId="44D8A724"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(0.97,3.63)</w:t>
            </w:r>
          </w:p>
        </w:tc>
        <w:tc>
          <w:tcPr>
            <w:tcW w:w="1418" w:type="dxa"/>
            <w:hideMark/>
          </w:tcPr>
          <w:p w14:paraId="528F86F8"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 xml:space="preserve">1.62 </w:t>
            </w:r>
          </w:p>
          <w:p w14:paraId="34B20DD4" w14:textId="6BA2B34F"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(1.06,2.34)</w:t>
            </w:r>
          </w:p>
        </w:tc>
        <w:tc>
          <w:tcPr>
            <w:tcW w:w="1387" w:type="dxa"/>
            <w:hideMark/>
          </w:tcPr>
          <w:p w14:paraId="51CB0102"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2.00</w:t>
            </w:r>
          </w:p>
          <w:p w14:paraId="1E9E50DB" w14:textId="2E496C43"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(1.04,3.88)</w:t>
            </w:r>
          </w:p>
        </w:tc>
        <w:tc>
          <w:tcPr>
            <w:tcW w:w="1448" w:type="dxa"/>
            <w:hideMark/>
          </w:tcPr>
          <w:p w14:paraId="2652F50E"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1.62</w:t>
            </w:r>
          </w:p>
          <w:p w14:paraId="3A90A691" w14:textId="508F58EA"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(1.08,2.42)</w:t>
            </w:r>
          </w:p>
        </w:tc>
        <w:tc>
          <w:tcPr>
            <w:tcW w:w="1417" w:type="dxa"/>
            <w:hideMark/>
          </w:tcPr>
          <w:p w14:paraId="560C3A39"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2.02 </w:t>
            </w:r>
          </w:p>
          <w:p w14:paraId="3A75005B" w14:textId="7BFDE3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(1.03, 3.93)</w:t>
            </w:r>
          </w:p>
        </w:tc>
        <w:tc>
          <w:tcPr>
            <w:tcW w:w="1418" w:type="dxa"/>
            <w:hideMark/>
          </w:tcPr>
          <w:p w14:paraId="7D4C762F"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1.70 </w:t>
            </w:r>
          </w:p>
          <w:p w14:paraId="359B7C39" w14:textId="2A96FBF4"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(1.13, 2.56)</w:t>
            </w:r>
          </w:p>
        </w:tc>
      </w:tr>
      <w:tr w:rsidR="003F76A7" w:rsidRPr="00C37562" w14:paraId="473530B4" w14:textId="77777777" w:rsidTr="003F76A7">
        <w:trPr>
          <w:trHeight w:val="247"/>
        </w:trPr>
        <w:tc>
          <w:tcPr>
            <w:tcW w:w="1702" w:type="dxa"/>
            <w:vAlign w:val="center"/>
            <w:hideMark/>
          </w:tcPr>
          <w:p w14:paraId="053FB273" w14:textId="5AFB2829"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Cancer-related deaths</w:t>
            </w:r>
          </w:p>
        </w:tc>
        <w:tc>
          <w:tcPr>
            <w:tcW w:w="1417" w:type="dxa"/>
            <w:hideMark/>
          </w:tcPr>
          <w:p w14:paraId="1FDDFFF9"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 xml:space="preserve">1.41 </w:t>
            </w:r>
          </w:p>
          <w:p w14:paraId="40E84CE4" w14:textId="05059C62"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(0.77,2.31)</w:t>
            </w:r>
          </w:p>
        </w:tc>
        <w:tc>
          <w:tcPr>
            <w:tcW w:w="1418" w:type="dxa"/>
            <w:hideMark/>
          </w:tcPr>
          <w:p w14:paraId="0AC917CD"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1.08</w:t>
            </w:r>
          </w:p>
          <w:p w14:paraId="22B9B61F" w14:textId="6A329295"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(0.76,1.47)</w:t>
            </w:r>
          </w:p>
        </w:tc>
        <w:tc>
          <w:tcPr>
            <w:tcW w:w="1387" w:type="dxa"/>
            <w:hideMark/>
          </w:tcPr>
          <w:p w14:paraId="29E4AE4E"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1.40</w:t>
            </w:r>
          </w:p>
          <w:p w14:paraId="2CB40255" w14:textId="084A6A82"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(0.81,2.42)</w:t>
            </w:r>
          </w:p>
        </w:tc>
        <w:tc>
          <w:tcPr>
            <w:tcW w:w="1448" w:type="dxa"/>
            <w:hideMark/>
          </w:tcPr>
          <w:p w14:paraId="4D2BC625"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1.07</w:t>
            </w:r>
          </w:p>
          <w:p w14:paraId="10CA5046" w14:textId="26956AB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(0.77,1.50)</w:t>
            </w:r>
          </w:p>
        </w:tc>
        <w:tc>
          <w:tcPr>
            <w:tcW w:w="1417" w:type="dxa"/>
            <w:hideMark/>
          </w:tcPr>
          <w:p w14:paraId="2F614057"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1.42 </w:t>
            </w:r>
          </w:p>
          <w:p w14:paraId="1DE74A00" w14:textId="7622C80B"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(0.82, 2.46)</w:t>
            </w:r>
          </w:p>
        </w:tc>
        <w:tc>
          <w:tcPr>
            <w:tcW w:w="1418" w:type="dxa"/>
            <w:hideMark/>
          </w:tcPr>
          <w:p w14:paraId="3DB10688"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1.10 </w:t>
            </w:r>
          </w:p>
          <w:p w14:paraId="4D0EADFA" w14:textId="028183FC"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(0.79, 1.54)</w:t>
            </w:r>
          </w:p>
        </w:tc>
      </w:tr>
      <w:tr w:rsidR="003F76A7" w:rsidRPr="00C37562" w14:paraId="6349DD05" w14:textId="77777777" w:rsidTr="003F76A7">
        <w:trPr>
          <w:trHeight w:val="247"/>
        </w:trPr>
        <w:tc>
          <w:tcPr>
            <w:tcW w:w="1702" w:type="dxa"/>
            <w:vAlign w:val="center"/>
            <w:hideMark/>
          </w:tcPr>
          <w:p w14:paraId="5E9A3DE8" w14:textId="7B6EFD3B"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Other deaths</w:t>
            </w:r>
          </w:p>
        </w:tc>
        <w:tc>
          <w:tcPr>
            <w:tcW w:w="1417" w:type="dxa"/>
            <w:hideMark/>
          </w:tcPr>
          <w:p w14:paraId="739DB39E"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0.78</w:t>
            </w:r>
          </w:p>
          <w:p w14:paraId="0E693E0B" w14:textId="77EC597F"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(0.31,1.57)</w:t>
            </w:r>
          </w:p>
        </w:tc>
        <w:tc>
          <w:tcPr>
            <w:tcW w:w="1418" w:type="dxa"/>
            <w:hideMark/>
          </w:tcPr>
          <w:p w14:paraId="025A52EB"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 xml:space="preserve">1.79 </w:t>
            </w:r>
          </w:p>
          <w:p w14:paraId="588818E2" w14:textId="1BE885FF"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(1.33, 2.34)</w:t>
            </w:r>
          </w:p>
        </w:tc>
        <w:tc>
          <w:tcPr>
            <w:tcW w:w="1387" w:type="dxa"/>
            <w:hideMark/>
          </w:tcPr>
          <w:p w14:paraId="4744E8BE"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0.78</w:t>
            </w:r>
          </w:p>
          <w:p w14:paraId="50842F99" w14:textId="0D09AD2A"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(0.35,1.73)</w:t>
            </w:r>
          </w:p>
        </w:tc>
        <w:tc>
          <w:tcPr>
            <w:tcW w:w="1448" w:type="dxa"/>
            <w:hideMark/>
          </w:tcPr>
          <w:p w14:paraId="13124E7A"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1.78</w:t>
            </w:r>
          </w:p>
          <w:p w14:paraId="7A22EE59" w14:textId="5A4B3A8E"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(1.33,2.37)</w:t>
            </w:r>
          </w:p>
        </w:tc>
        <w:tc>
          <w:tcPr>
            <w:tcW w:w="1417" w:type="dxa"/>
            <w:hideMark/>
          </w:tcPr>
          <w:p w14:paraId="5EA4067F"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0.71 </w:t>
            </w:r>
          </w:p>
          <w:p w14:paraId="1E31CE97" w14:textId="3B69A321"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(0.31, 1.60)</w:t>
            </w:r>
          </w:p>
        </w:tc>
        <w:tc>
          <w:tcPr>
            <w:tcW w:w="1418" w:type="dxa"/>
            <w:hideMark/>
          </w:tcPr>
          <w:p w14:paraId="26049D2E"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1.70 </w:t>
            </w:r>
          </w:p>
          <w:p w14:paraId="77CF35A4" w14:textId="64DDA4B5"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(1.27, 2.27)</w:t>
            </w:r>
          </w:p>
        </w:tc>
      </w:tr>
      <w:tr w:rsidR="003F76A7" w:rsidRPr="00C37562" w14:paraId="1C60A431" w14:textId="77777777" w:rsidTr="003F76A7">
        <w:trPr>
          <w:trHeight w:val="247"/>
        </w:trPr>
        <w:tc>
          <w:tcPr>
            <w:tcW w:w="1702" w:type="dxa"/>
            <w:vAlign w:val="center"/>
            <w:hideMark/>
          </w:tcPr>
          <w:p w14:paraId="23B1002E" w14:textId="7D489665"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All-cause mortality</w:t>
            </w:r>
          </w:p>
        </w:tc>
        <w:tc>
          <w:tcPr>
            <w:tcW w:w="1417" w:type="dxa"/>
            <w:hideMark/>
          </w:tcPr>
          <w:p w14:paraId="75912A00"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 xml:space="preserve">1.30 </w:t>
            </w:r>
          </w:p>
          <w:p w14:paraId="6F7C4760" w14:textId="1FEBA2C6"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(0.88,1.84)</w:t>
            </w:r>
          </w:p>
        </w:tc>
        <w:tc>
          <w:tcPr>
            <w:tcW w:w="1418" w:type="dxa"/>
            <w:hideMark/>
          </w:tcPr>
          <w:p w14:paraId="170E5101" w14:textId="77777777"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 xml:space="preserve">1.44 </w:t>
            </w:r>
          </w:p>
          <w:p w14:paraId="46350CB4" w14:textId="6F2B332B"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(1.19, 1.73)</w:t>
            </w:r>
          </w:p>
        </w:tc>
        <w:tc>
          <w:tcPr>
            <w:tcW w:w="1387" w:type="dxa"/>
            <w:hideMark/>
          </w:tcPr>
          <w:p w14:paraId="0DC73F66"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1.30</w:t>
            </w:r>
          </w:p>
          <w:p w14:paraId="1EC962F6" w14:textId="11232ECE"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(0.90,1.89)</w:t>
            </w:r>
          </w:p>
        </w:tc>
        <w:tc>
          <w:tcPr>
            <w:tcW w:w="1448" w:type="dxa"/>
            <w:hideMark/>
          </w:tcPr>
          <w:p w14:paraId="7A8EFA0F"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1.44</w:t>
            </w:r>
          </w:p>
          <w:p w14:paraId="2EE64512" w14:textId="785F4961"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(1.19,1.74)</w:t>
            </w:r>
          </w:p>
        </w:tc>
        <w:tc>
          <w:tcPr>
            <w:tcW w:w="1417" w:type="dxa"/>
            <w:hideMark/>
          </w:tcPr>
          <w:p w14:paraId="1167E097"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1.27 </w:t>
            </w:r>
          </w:p>
          <w:p w14:paraId="099A6E34" w14:textId="34B7FCBE"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(0.87, 1.85)</w:t>
            </w:r>
          </w:p>
        </w:tc>
        <w:tc>
          <w:tcPr>
            <w:tcW w:w="1418" w:type="dxa"/>
            <w:hideMark/>
          </w:tcPr>
          <w:p w14:paraId="629D0232" w14:textId="77777777" w:rsidR="003F76A7" w:rsidRPr="00C37562" w:rsidRDefault="003F76A7" w:rsidP="003F76A7">
            <w:pPr>
              <w:tabs>
                <w:tab w:val="left" w:pos="2548"/>
              </w:tabs>
              <w:jc w:val="center"/>
              <w:rPr>
                <w:rFonts w:ascii="Calibri" w:eastAsiaTheme="minorEastAsia" w:hAnsi="Calibri" w:cs="Calibri"/>
                <w:sz w:val="21"/>
                <w:szCs w:val="21"/>
              </w:rPr>
            </w:pPr>
            <w:r w:rsidRPr="00C37562">
              <w:rPr>
                <w:rFonts w:ascii="Calibri" w:hAnsi="Calibri" w:cs="Calibri"/>
                <w:sz w:val="21"/>
                <w:szCs w:val="21"/>
              </w:rPr>
              <w:t xml:space="preserve">1.44 </w:t>
            </w:r>
          </w:p>
          <w:p w14:paraId="048278CB" w14:textId="31D20F2D" w:rsidR="003F76A7" w:rsidRPr="00C37562" w:rsidRDefault="003F76A7" w:rsidP="003F76A7">
            <w:pPr>
              <w:tabs>
                <w:tab w:val="left" w:pos="2548"/>
              </w:tabs>
              <w:jc w:val="center"/>
              <w:rPr>
                <w:rFonts w:ascii="Calibri" w:hAnsi="Calibri" w:cs="Calibri"/>
                <w:sz w:val="21"/>
                <w:szCs w:val="21"/>
              </w:rPr>
            </w:pPr>
            <w:r w:rsidRPr="00C37562">
              <w:rPr>
                <w:rFonts w:ascii="Calibri" w:hAnsi="Calibri" w:cs="Calibri"/>
                <w:sz w:val="21"/>
                <w:szCs w:val="21"/>
              </w:rPr>
              <w:t>(1.19, 1.75)</w:t>
            </w:r>
          </w:p>
        </w:tc>
      </w:tr>
    </w:tbl>
    <w:p w14:paraId="4B7265AA" w14:textId="77777777" w:rsidR="00FD2225" w:rsidRDefault="00FD2225" w:rsidP="00FD2225">
      <w:pPr>
        <w:tabs>
          <w:tab w:val="left" w:pos="2548"/>
        </w:tabs>
        <w:rPr>
          <w:rFonts w:ascii="Calibri" w:eastAsiaTheme="minorEastAsia" w:hAnsi="Calibri" w:cs="Calibri"/>
          <w:sz w:val="21"/>
          <w:szCs w:val="21"/>
        </w:rPr>
      </w:pPr>
    </w:p>
    <w:p w14:paraId="2C2CECF2" w14:textId="2D020EB6" w:rsidR="006A57EA" w:rsidRPr="009B4EEE" w:rsidRDefault="00FD2225" w:rsidP="00FD2225">
      <w:pPr>
        <w:tabs>
          <w:tab w:val="left" w:pos="2548"/>
        </w:tabs>
        <w:rPr>
          <w:rFonts w:ascii="Calibri" w:eastAsiaTheme="minorEastAsia" w:hAnsi="Calibri" w:cs="Calibri"/>
          <w:sz w:val="21"/>
          <w:szCs w:val="21"/>
        </w:rPr>
      </w:pPr>
      <w:r>
        <w:rPr>
          <w:rFonts w:ascii="Calibri" w:eastAsiaTheme="minorEastAsia" w:hAnsi="Calibri" w:cs="Calibri" w:hint="eastAsia"/>
          <w:sz w:val="21"/>
          <w:szCs w:val="21"/>
        </w:rPr>
        <w:t xml:space="preserve">The </w:t>
      </w:r>
      <w:r w:rsidR="006A57EA" w:rsidRPr="00FD2225">
        <w:rPr>
          <w:rFonts w:ascii="Calibri" w:hAnsi="Calibri" w:cs="Calibri"/>
          <w:sz w:val="21"/>
          <w:szCs w:val="21"/>
        </w:rPr>
        <w:t>cut-off value</w:t>
      </w:r>
      <w:r>
        <w:rPr>
          <w:rFonts w:ascii="Calibri" w:eastAsiaTheme="minorEastAsia" w:hAnsi="Calibri" w:cs="Calibri" w:hint="eastAsia"/>
          <w:sz w:val="21"/>
          <w:szCs w:val="21"/>
        </w:rPr>
        <w:t>s</w:t>
      </w:r>
      <w:r w:rsidR="006A57EA" w:rsidRPr="00FD2225">
        <w:rPr>
          <w:rFonts w:ascii="Calibri" w:hAnsi="Calibri" w:cs="Calibri"/>
          <w:sz w:val="21"/>
          <w:szCs w:val="21"/>
        </w:rPr>
        <w:t xml:space="preserve"> </w:t>
      </w:r>
      <w:r w:rsidR="006A57EA" w:rsidRPr="00FD2225">
        <w:rPr>
          <w:rFonts w:ascii="Calibri" w:eastAsiaTheme="minorEastAsia" w:hAnsi="Calibri" w:cs="Calibri" w:hint="eastAsia"/>
          <w:sz w:val="21"/>
          <w:szCs w:val="21"/>
        </w:rPr>
        <w:t xml:space="preserve">of abnormal albumin-adjusted calcium </w:t>
      </w:r>
      <w:r w:rsidR="003F76A7" w:rsidRPr="00FD2225">
        <w:rPr>
          <w:rFonts w:ascii="Calibri" w:hAnsi="Calibri" w:cs="Calibri"/>
          <w:sz w:val="21"/>
          <w:szCs w:val="21"/>
        </w:rPr>
        <w:t>by age and sex</w:t>
      </w:r>
      <w:r w:rsidR="003F76A7" w:rsidRPr="00FD2225">
        <w:rPr>
          <w:rFonts w:ascii="Calibri" w:eastAsiaTheme="minorEastAsia" w:hAnsi="Calibri" w:cs="Calibri" w:hint="eastAsia"/>
          <w:sz w:val="21"/>
          <w:szCs w:val="21"/>
        </w:rPr>
        <w:t xml:space="preserve"> </w:t>
      </w:r>
      <w:r w:rsidR="006A57EA" w:rsidRPr="00FD2225">
        <w:rPr>
          <w:rFonts w:ascii="Calibri" w:eastAsiaTheme="minorEastAsia" w:hAnsi="Calibri" w:cs="Calibri" w:hint="eastAsia"/>
          <w:sz w:val="21"/>
          <w:szCs w:val="21"/>
        </w:rPr>
        <w:t xml:space="preserve">(lower limit: age&lt;55 and women 2.211, </w:t>
      </w:r>
      <w:r w:rsidR="003F76A7" w:rsidRPr="00FD2225">
        <w:rPr>
          <w:rFonts w:ascii="Calibri" w:eastAsiaTheme="minorEastAsia" w:hAnsi="Calibri" w:cs="Calibri" w:hint="eastAsia"/>
          <w:sz w:val="21"/>
          <w:szCs w:val="21"/>
        </w:rPr>
        <w:t>age&lt;55 and men 2.195,</w:t>
      </w:r>
      <w:r w:rsidR="006A57EA" w:rsidRPr="00FD2225">
        <w:rPr>
          <w:rFonts w:ascii="Calibri" w:eastAsiaTheme="minorEastAsia" w:hAnsi="Calibri" w:cs="Calibri" w:hint="eastAsia"/>
          <w:sz w:val="21"/>
          <w:szCs w:val="21"/>
        </w:rPr>
        <w:t>age</w:t>
      </w:r>
      <w:r w:rsidR="006A57EA" w:rsidRPr="00FD2225">
        <w:rPr>
          <w:rFonts w:ascii="Calibri" w:eastAsiaTheme="minorEastAsia" w:hAnsi="Calibri" w:cs="Calibri" w:hint="eastAsia"/>
          <w:sz w:val="21"/>
          <w:szCs w:val="21"/>
        </w:rPr>
        <w:t>≥</w:t>
      </w:r>
      <w:r w:rsidR="006A57EA" w:rsidRPr="00FD2225">
        <w:rPr>
          <w:rFonts w:ascii="Calibri" w:eastAsiaTheme="minorEastAsia" w:hAnsi="Calibri" w:cs="Calibri" w:hint="eastAsia"/>
          <w:sz w:val="21"/>
          <w:szCs w:val="21"/>
        </w:rPr>
        <w:t>55 and women:2.192</w:t>
      </w:r>
      <w:r w:rsidR="003F76A7" w:rsidRPr="00FD2225">
        <w:rPr>
          <w:rFonts w:ascii="Calibri" w:eastAsiaTheme="minorEastAsia" w:hAnsi="Calibri" w:cs="Calibri" w:hint="eastAsia"/>
          <w:sz w:val="21"/>
          <w:szCs w:val="21"/>
        </w:rPr>
        <w:t>, age</w:t>
      </w:r>
      <w:r w:rsidR="003F76A7" w:rsidRPr="00FD2225">
        <w:rPr>
          <w:rFonts w:ascii="Calibri" w:eastAsiaTheme="minorEastAsia" w:hAnsi="Calibri" w:cs="Calibri" w:hint="eastAsia"/>
          <w:sz w:val="21"/>
          <w:szCs w:val="21"/>
        </w:rPr>
        <w:t>≥</w:t>
      </w:r>
      <w:r w:rsidR="003F76A7" w:rsidRPr="00FD2225">
        <w:rPr>
          <w:rFonts w:ascii="Calibri" w:eastAsiaTheme="minorEastAsia" w:hAnsi="Calibri" w:cs="Calibri" w:hint="eastAsia"/>
          <w:sz w:val="21"/>
          <w:szCs w:val="21"/>
        </w:rPr>
        <w:t>55 and men:2.210</w:t>
      </w:r>
      <w:r w:rsidR="006A57EA" w:rsidRPr="00FD2225">
        <w:rPr>
          <w:rFonts w:ascii="Calibri" w:eastAsiaTheme="minorEastAsia" w:hAnsi="Calibri" w:cs="Calibri" w:hint="eastAsia"/>
          <w:sz w:val="21"/>
          <w:szCs w:val="21"/>
        </w:rPr>
        <w:t>; higher limit: age&lt;55 and women:2.552</w:t>
      </w:r>
      <w:r w:rsidR="003F76A7" w:rsidRPr="00FD2225">
        <w:rPr>
          <w:rFonts w:ascii="Calibri" w:eastAsiaTheme="minorEastAsia" w:hAnsi="Calibri" w:cs="Calibri" w:hint="eastAsia"/>
          <w:sz w:val="21"/>
          <w:szCs w:val="21"/>
        </w:rPr>
        <w:t>, age&lt;55 and men 2.565,age</w:t>
      </w:r>
      <w:r w:rsidR="003F76A7" w:rsidRPr="00FD2225">
        <w:rPr>
          <w:rFonts w:ascii="Calibri" w:eastAsiaTheme="minorEastAsia" w:hAnsi="Calibri" w:cs="Calibri" w:hint="eastAsia"/>
          <w:sz w:val="21"/>
          <w:szCs w:val="21"/>
        </w:rPr>
        <w:t>≥</w:t>
      </w:r>
      <w:r w:rsidR="003F76A7" w:rsidRPr="00FD2225">
        <w:rPr>
          <w:rFonts w:ascii="Calibri" w:eastAsiaTheme="minorEastAsia" w:hAnsi="Calibri" w:cs="Calibri" w:hint="eastAsia"/>
          <w:sz w:val="21"/>
          <w:szCs w:val="21"/>
        </w:rPr>
        <w:t>55 and women:2.549, age</w:t>
      </w:r>
      <w:r w:rsidR="003F76A7" w:rsidRPr="00FD2225">
        <w:rPr>
          <w:rFonts w:ascii="Calibri" w:eastAsiaTheme="minorEastAsia" w:hAnsi="Calibri" w:cs="Calibri" w:hint="eastAsia"/>
          <w:sz w:val="21"/>
          <w:szCs w:val="21"/>
        </w:rPr>
        <w:t>≥</w:t>
      </w:r>
      <w:r w:rsidR="003F76A7" w:rsidRPr="00FD2225">
        <w:rPr>
          <w:rFonts w:ascii="Calibri" w:eastAsiaTheme="minorEastAsia" w:hAnsi="Calibri" w:cs="Calibri" w:hint="eastAsia"/>
          <w:sz w:val="21"/>
          <w:szCs w:val="21"/>
        </w:rPr>
        <w:t>55 and men:2.586</w:t>
      </w:r>
      <w:r w:rsidR="006A57EA" w:rsidRPr="00FD2225">
        <w:rPr>
          <w:rFonts w:ascii="Calibri" w:eastAsiaTheme="minorEastAsia" w:hAnsi="Calibri" w:cs="Calibri" w:hint="eastAsia"/>
          <w:sz w:val="21"/>
          <w:szCs w:val="21"/>
        </w:rPr>
        <w:t xml:space="preserve">) were </w:t>
      </w:r>
      <w:r w:rsidR="006A57EA" w:rsidRPr="00FD2225">
        <w:rPr>
          <w:rFonts w:ascii="Calibri" w:hAnsi="Calibri" w:cs="Calibri"/>
          <w:sz w:val="21"/>
          <w:szCs w:val="21"/>
        </w:rPr>
        <w:t>extracted from a preceding study based on UK Biobank data</w:t>
      </w:r>
      <w:r w:rsidR="009B4EEE">
        <w:rPr>
          <w:rFonts w:ascii="Calibri" w:eastAsiaTheme="minorEastAsia" w:hAnsi="Calibri" w:cs="Calibri" w:hint="eastAsia"/>
          <w:sz w:val="21"/>
          <w:szCs w:val="21"/>
        </w:rPr>
        <w:t>.</w:t>
      </w:r>
    </w:p>
    <w:p w14:paraId="215F82AA" w14:textId="4FBD4C82" w:rsidR="008128CA" w:rsidRPr="00FD2225" w:rsidRDefault="008128CA" w:rsidP="008128CA">
      <w:pPr>
        <w:rPr>
          <w:rFonts w:ascii="Calibri" w:hAnsi="Calibri" w:cs="Calibri"/>
          <w:sz w:val="21"/>
          <w:szCs w:val="21"/>
        </w:rPr>
      </w:pPr>
      <w:r w:rsidRPr="00FD2225">
        <w:rPr>
          <w:rFonts w:ascii="Calibri" w:eastAsiaTheme="minorEastAsia" w:hAnsi="Calibri" w:cs="Calibri" w:hint="eastAsia"/>
          <w:sz w:val="21"/>
          <w:szCs w:val="21"/>
        </w:rPr>
        <w:t xml:space="preserve">a </w:t>
      </w:r>
      <w:r w:rsidRPr="00FD2225">
        <w:rPr>
          <w:rFonts w:ascii="Calibri" w:hAnsi="Calibri" w:cs="Calibri"/>
          <w:sz w:val="21"/>
          <w:szCs w:val="21"/>
        </w:rPr>
        <w:t>Results were adjusted</w:t>
      </w:r>
      <w:r w:rsidRPr="00FD2225">
        <w:rPr>
          <w:rFonts w:ascii="Calibri" w:hAnsi="Calibri" w:cs="Calibri" w:hint="eastAsia"/>
          <w:sz w:val="21"/>
          <w:szCs w:val="21"/>
        </w:rPr>
        <w:t xml:space="preserve"> or IPTW</w:t>
      </w:r>
      <w:r w:rsidRPr="00FD2225">
        <w:rPr>
          <w:rFonts w:ascii="Calibri" w:hAnsi="Calibri" w:cs="Calibri"/>
          <w:sz w:val="21"/>
          <w:szCs w:val="21"/>
        </w:rPr>
        <w:t xml:space="preserve"> for MSAS (</w:t>
      </w:r>
      <w:r w:rsidRPr="00FD2225">
        <w:rPr>
          <w:rFonts w:ascii="Calibri" w:hAnsi="Calibri" w:cs="Calibri" w:hint="eastAsia"/>
          <w:sz w:val="21"/>
          <w:szCs w:val="21"/>
        </w:rPr>
        <w:t>baseline a</w:t>
      </w:r>
      <w:r w:rsidRPr="00FD2225">
        <w:rPr>
          <w:rFonts w:ascii="Calibri" w:hAnsi="Calibri" w:cs="Calibri"/>
          <w:sz w:val="21"/>
          <w:szCs w:val="21"/>
        </w:rPr>
        <w:t xml:space="preserve">ge, BMI, CCI, CKD, </w:t>
      </w:r>
      <w:r w:rsidRPr="00FD2225">
        <w:rPr>
          <w:rFonts w:ascii="Calibri" w:hAnsi="Calibri" w:cs="Calibri" w:hint="eastAsia"/>
          <w:sz w:val="21"/>
          <w:szCs w:val="21"/>
        </w:rPr>
        <w:t>s</w:t>
      </w:r>
      <w:r w:rsidRPr="00FD2225">
        <w:rPr>
          <w:rFonts w:ascii="Calibri" w:hAnsi="Calibri" w:cs="Calibri"/>
          <w:sz w:val="21"/>
          <w:szCs w:val="21"/>
        </w:rPr>
        <w:t>leep</w:t>
      </w:r>
      <w:r w:rsidRPr="00FD2225">
        <w:rPr>
          <w:rFonts w:ascii="Calibri" w:hAnsi="Calibri" w:cs="Calibri" w:hint="eastAsia"/>
          <w:sz w:val="21"/>
          <w:szCs w:val="21"/>
        </w:rPr>
        <w:t xml:space="preserve"> duration</w:t>
      </w:r>
      <w:r w:rsidRPr="00FD2225">
        <w:rPr>
          <w:rFonts w:ascii="Calibri" w:hAnsi="Calibri" w:cs="Calibri"/>
          <w:sz w:val="21"/>
          <w:szCs w:val="21"/>
        </w:rPr>
        <w:t xml:space="preserve">, IPAQ, </w:t>
      </w:r>
      <w:r w:rsidRPr="00FD2225">
        <w:rPr>
          <w:rFonts w:ascii="Calibri" w:hAnsi="Calibri" w:cs="Calibri" w:hint="eastAsia"/>
          <w:sz w:val="21"/>
          <w:szCs w:val="21"/>
        </w:rPr>
        <w:t>a</w:t>
      </w:r>
      <w:r w:rsidRPr="00FD2225">
        <w:rPr>
          <w:rFonts w:ascii="Calibri" w:hAnsi="Calibri" w:cs="Calibri"/>
          <w:sz w:val="21"/>
          <w:szCs w:val="21"/>
        </w:rPr>
        <w:t>lcohol</w:t>
      </w:r>
      <w:r w:rsidRPr="00FD2225">
        <w:rPr>
          <w:rFonts w:ascii="Calibri" w:hAnsi="Calibri" w:cs="Calibri" w:hint="eastAsia"/>
          <w:sz w:val="21"/>
          <w:szCs w:val="21"/>
        </w:rPr>
        <w:t xml:space="preserve"> </w:t>
      </w:r>
      <w:r w:rsidRPr="00FD2225">
        <w:rPr>
          <w:rFonts w:ascii="Calibri" w:hAnsi="Calibri" w:cs="Calibri"/>
          <w:sz w:val="21"/>
          <w:szCs w:val="21"/>
        </w:rPr>
        <w:t xml:space="preserve">consumption, </w:t>
      </w:r>
      <w:r w:rsidRPr="00FD2225">
        <w:rPr>
          <w:rFonts w:ascii="Calibri" w:hAnsi="Calibri" w:cs="Calibri" w:hint="eastAsia"/>
          <w:sz w:val="21"/>
          <w:szCs w:val="21"/>
        </w:rPr>
        <w:t>e</w:t>
      </w:r>
      <w:r w:rsidRPr="00FD2225">
        <w:rPr>
          <w:rFonts w:ascii="Calibri" w:hAnsi="Calibri" w:cs="Calibri"/>
          <w:sz w:val="21"/>
          <w:szCs w:val="21"/>
        </w:rPr>
        <w:t xml:space="preserve">thnicity, </w:t>
      </w:r>
      <w:r w:rsidRPr="00FD2225">
        <w:rPr>
          <w:rFonts w:ascii="Calibri" w:hAnsi="Calibri" w:cs="Calibri" w:hint="eastAsia"/>
          <w:sz w:val="21"/>
          <w:szCs w:val="21"/>
        </w:rPr>
        <w:t>g</w:t>
      </w:r>
      <w:r w:rsidRPr="00FD2225">
        <w:rPr>
          <w:rFonts w:ascii="Calibri" w:hAnsi="Calibri" w:cs="Calibri"/>
          <w:sz w:val="21"/>
          <w:szCs w:val="21"/>
        </w:rPr>
        <w:t xml:space="preserve">ender, </w:t>
      </w:r>
      <w:r w:rsidRPr="00FD2225">
        <w:rPr>
          <w:rFonts w:ascii="Calibri" w:hAnsi="Calibri" w:cs="Calibri" w:hint="eastAsia"/>
          <w:sz w:val="21"/>
          <w:szCs w:val="21"/>
        </w:rPr>
        <w:t>h</w:t>
      </w:r>
      <w:r w:rsidRPr="00FD2225">
        <w:rPr>
          <w:rFonts w:ascii="Calibri" w:hAnsi="Calibri" w:cs="Calibri"/>
          <w:sz w:val="21"/>
          <w:szCs w:val="21"/>
        </w:rPr>
        <w:t xml:space="preserve">ypertension, </w:t>
      </w:r>
      <w:r w:rsidRPr="00FD2225">
        <w:rPr>
          <w:rFonts w:ascii="Calibri" w:hAnsi="Calibri" w:cs="Calibri" w:hint="eastAsia"/>
          <w:sz w:val="21"/>
          <w:szCs w:val="21"/>
        </w:rPr>
        <w:t>s</w:t>
      </w:r>
      <w:r w:rsidRPr="00FD2225">
        <w:rPr>
          <w:rFonts w:ascii="Calibri" w:hAnsi="Calibri" w:cs="Calibri"/>
          <w:sz w:val="21"/>
          <w:szCs w:val="21"/>
        </w:rPr>
        <w:t xml:space="preserve">moking, TDI, </w:t>
      </w:r>
      <w:r w:rsidRPr="00FD2225">
        <w:rPr>
          <w:rFonts w:ascii="Calibri" w:hAnsi="Calibri" w:cs="Calibri" w:hint="eastAsia"/>
          <w:sz w:val="21"/>
          <w:szCs w:val="21"/>
        </w:rPr>
        <w:t xml:space="preserve">serum </w:t>
      </w:r>
      <w:r w:rsidRPr="00FD2225">
        <w:rPr>
          <w:rFonts w:ascii="Calibri" w:hAnsi="Calibri" w:cs="Calibri"/>
          <w:sz w:val="21"/>
          <w:szCs w:val="21"/>
        </w:rPr>
        <w:t>cholesterol</w:t>
      </w:r>
      <w:r w:rsidRPr="00FD2225">
        <w:rPr>
          <w:rFonts w:ascii="Calibri" w:hAnsi="Calibri" w:cs="Calibri" w:hint="eastAsia"/>
          <w:sz w:val="21"/>
          <w:szCs w:val="21"/>
        </w:rPr>
        <w:t>,</w:t>
      </w:r>
      <w:r w:rsidRPr="00FD2225">
        <w:rPr>
          <w:rFonts w:ascii="Calibri" w:hAnsi="Calibri" w:cs="Calibri"/>
          <w:sz w:val="21"/>
          <w:szCs w:val="21"/>
        </w:rPr>
        <w:t xml:space="preserve"> </w:t>
      </w:r>
      <w:r w:rsidRPr="00FD2225">
        <w:rPr>
          <w:rFonts w:ascii="Calibri" w:hAnsi="Calibri" w:cs="Calibri" w:hint="eastAsia"/>
          <w:sz w:val="21"/>
          <w:szCs w:val="21"/>
        </w:rPr>
        <w:t>serum vitamin D and CRP levels</w:t>
      </w:r>
      <w:r w:rsidRPr="00FD2225">
        <w:rPr>
          <w:rFonts w:ascii="Calibri" w:hAnsi="Calibri" w:cs="Calibri"/>
          <w:sz w:val="21"/>
          <w:szCs w:val="21"/>
        </w:rPr>
        <w:t xml:space="preserve">). </w:t>
      </w:r>
    </w:p>
    <w:p w14:paraId="682470AC" w14:textId="106C7F68" w:rsidR="008128CA" w:rsidRPr="00FD2225" w:rsidRDefault="008128CA" w:rsidP="008128CA">
      <w:pPr>
        <w:rPr>
          <w:rFonts w:ascii="Calibri" w:hAnsi="Calibri" w:cs="Calibri"/>
          <w:sz w:val="21"/>
          <w:szCs w:val="21"/>
        </w:rPr>
      </w:pPr>
      <w:r w:rsidRPr="00FD2225">
        <w:rPr>
          <w:rFonts w:ascii="Calibri" w:hAnsi="Calibri" w:cs="Calibri"/>
          <w:sz w:val="21"/>
          <w:szCs w:val="21"/>
        </w:rPr>
        <w:t>b FPSM were selected using BIC, including the baseline log-cumulative hazard with 4 degrees of freedom and time-varying coefficients of attend age</w:t>
      </w:r>
      <w:r w:rsidR="00FD2225">
        <w:rPr>
          <w:rFonts w:ascii="Calibri" w:eastAsiaTheme="minorEastAsia" w:hAnsi="Calibri" w:cs="Calibri" w:hint="eastAsia"/>
          <w:sz w:val="21"/>
          <w:szCs w:val="21"/>
        </w:rPr>
        <w:t xml:space="preserve">, BMI </w:t>
      </w:r>
      <w:r w:rsidRPr="00FD2225">
        <w:rPr>
          <w:rFonts w:ascii="Calibri" w:hAnsi="Calibri" w:cs="Calibri"/>
          <w:sz w:val="21"/>
          <w:szCs w:val="21"/>
        </w:rPr>
        <w:t>and CCI.</w:t>
      </w:r>
    </w:p>
    <w:p w14:paraId="59036A2C" w14:textId="77777777" w:rsidR="008128CA" w:rsidRPr="00FD2225" w:rsidRDefault="008128CA" w:rsidP="008128CA">
      <w:pPr>
        <w:rPr>
          <w:rFonts w:ascii="Calibri" w:hAnsi="Calibri" w:cs="Calibri"/>
          <w:sz w:val="21"/>
          <w:szCs w:val="21"/>
        </w:rPr>
      </w:pPr>
      <w:r w:rsidRPr="00FD2225">
        <w:rPr>
          <w:rFonts w:ascii="Calibri" w:hAnsi="Calibri" w:cs="Calibri"/>
          <w:sz w:val="21"/>
          <w:szCs w:val="21"/>
        </w:rPr>
        <w:t>Statistical significance was determined if 95%CI for difference if 95%CI for HRs did not overlap with 1.</w:t>
      </w:r>
    </w:p>
    <w:p w14:paraId="71172DF8" w14:textId="77777777" w:rsidR="005A6BD8" w:rsidRPr="00F577A6" w:rsidRDefault="005A6BD8" w:rsidP="00F256DE">
      <w:pPr>
        <w:tabs>
          <w:tab w:val="left" w:pos="2548"/>
        </w:tabs>
        <w:rPr>
          <w:rFonts w:ascii="Calibri" w:hAnsi="Calibri" w:cs="Calibri"/>
        </w:rPr>
        <w:sectPr w:rsidR="005A6BD8" w:rsidRPr="00F577A6">
          <w:pgSz w:w="12240" w:h="15840"/>
          <w:pgMar w:top="1440" w:right="1440" w:bottom="1440" w:left="1440" w:header="708" w:footer="708" w:gutter="0"/>
          <w:cols w:space="708"/>
          <w:docGrid w:linePitch="360"/>
        </w:sectPr>
      </w:pPr>
    </w:p>
    <w:p w14:paraId="554173DA" w14:textId="4080A247" w:rsidR="00FA7DDC" w:rsidRPr="00F577A6" w:rsidRDefault="0085143B" w:rsidP="0085143B">
      <w:pPr>
        <w:tabs>
          <w:tab w:val="left" w:pos="2548"/>
        </w:tabs>
        <w:rPr>
          <w:rFonts w:ascii="Calibri" w:hAnsi="Calibri" w:cs="Calibri"/>
          <w:b/>
          <w:bCs/>
        </w:rPr>
      </w:pPr>
      <w:r w:rsidRPr="0085143B">
        <w:rPr>
          <w:rFonts w:ascii="Calibri" w:hAnsi="Calibri" w:cs="Calibri"/>
          <w:b/>
          <w:bCs/>
        </w:rPr>
        <w:lastRenderedPageBreak/>
        <w:t>Sensitivity analysis 4: Multivariable analyses before the onset of C</w:t>
      </w:r>
      <w:r w:rsidR="000449F9">
        <w:rPr>
          <w:rFonts w:ascii="Calibri" w:hAnsi="Calibri" w:cs="Calibri"/>
          <w:b/>
          <w:bCs/>
        </w:rPr>
        <w:t>OVID</w:t>
      </w:r>
      <w:r w:rsidRPr="0085143B">
        <w:rPr>
          <w:rFonts w:ascii="Calibri" w:hAnsi="Calibri" w:cs="Calibri"/>
          <w:b/>
          <w:bCs/>
        </w:rPr>
        <w:t>-19 pandemic</w:t>
      </w:r>
    </w:p>
    <w:p w14:paraId="0CE3D763" w14:textId="77777777" w:rsidR="0085143B" w:rsidRDefault="0085143B" w:rsidP="00F410BD">
      <w:pPr>
        <w:rPr>
          <w:rFonts w:eastAsiaTheme="minorEastAsia"/>
          <w:kern w:val="2"/>
          <w14:ligatures w14:val="standardContextual"/>
        </w:rPr>
      </w:pPr>
    </w:p>
    <w:tbl>
      <w:tblPr>
        <w:tblStyle w:val="a3"/>
        <w:tblW w:w="10207" w:type="dxa"/>
        <w:tblInd w:w="-714" w:type="dxa"/>
        <w:tblLayout w:type="fixed"/>
        <w:tblLook w:val="0600" w:firstRow="0" w:lastRow="0" w:firstColumn="0" w:lastColumn="0" w:noHBand="1" w:noVBand="1"/>
      </w:tblPr>
      <w:tblGrid>
        <w:gridCol w:w="1702"/>
        <w:gridCol w:w="1984"/>
        <w:gridCol w:w="1985"/>
        <w:gridCol w:w="2268"/>
        <w:gridCol w:w="2268"/>
      </w:tblGrid>
      <w:tr w:rsidR="0085143B" w:rsidRPr="00C37562" w14:paraId="38F6A441" w14:textId="77777777" w:rsidTr="00855D77">
        <w:trPr>
          <w:trHeight w:val="309"/>
        </w:trPr>
        <w:tc>
          <w:tcPr>
            <w:tcW w:w="1702" w:type="dxa"/>
            <w:vMerge w:val="restart"/>
            <w:vAlign w:val="center"/>
            <w:hideMark/>
          </w:tcPr>
          <w:p w14:paraId="3FB2F49E" w14:textId="77777777" w:rsidR="0085143B" w:rsidRPr="00C37562" w:rsidRDefault="0085143B" w:rsidP="0051214C">
            <w:pPr>
              <w:tabs>
                <w:tab w:val="left" w:pos="2548"/>
              </w:tabs>
              <w:jc w:val="center"/>
              <w:rPr>
                <w:rFonts w:ascii="Calibri" w:hAnsi="Calibri" w:cs="Calibri"/>
                <w:sz w:val="21"/>
                <w:szCs w:val="21"/>
              </w:rPr>
            </w:pPr>
            <w:r w:rsidRPr="00C37562">
              <w:rPr>
                <w:rFonts w:ascii="Calibri" w:hAnsi="Calibri" w:cs="Calibri"/>
                <w:b/>
                <w:bCs/>
                <w:sz w:val="21"/>
                <w:szCs w:val="21"/>
              </w:rPr>
              <w:t>Events in OA</w:t>
            </w:r>
          </w:p>
        </w:tc>
        <w:tc>
          <w:tcPr>
            <w:tcW w:w="3969" w:type="dxa"/>
            <w:gridSpan w:val="2"/>
            <w:vAlign w:val="center"/>
            <w:hideMark/>
          </w:tcPr>
          <w:p w14:paraId="4F5F1CA0" w14:textId="6274315A" w:rsidR="0085143B" w:rsidRPr="00C37562" w:rsidRDefault="0085143B" w:rsidP="0051214C">
            <w:pPr>
              <w:tabs>
                <w:tab w:val="left" w:pos="2548"/>
              </w:tabs>
              <w:jc w:val="center"/>
              <w:rPr>
                <w:rFonts w:ascii="Calibri" w:hAnsi="Calibri" w:cs="Calibri"/>
                <w:sz w:val="21"/>
                <w:szCs w:val="21"/>
              </w:rPr>
            </w:pPr>
            <w:r w:rsidRPr="00C37562">
              <w:rPr>
                <w:rFonts w:ascii="Calibri" w:hAnsi="Calibri" w:cs="Calibri"/>
                <w:b/>
                <w:bCs/>
                <w:sz w:val="21"/>
                <w:szCs w:val="21"/>
              </w:rPr>
              <w:t xml:space="preserve"> </w:t>
            </w:r>
            <w:r w:rsidR="003F76A7" w:rsidRPr="00C37562">
              <w:rPr>
                <w:rFonts w:ascii="Calibri" w:eastAsiaTheme="minorEastAsia" w:hAnsi="Calibri" w:cs="Calibri"/>
                <w:b/>
                <w:bCs/>
                <w:sz w:val="21"/>
                <w:szCs w:val="21"/>
              </w:rPr>
              <w:t xml:space="preserve">Albumin-adjusted </w:t>
            </w:r>
            <w:r w:rsidRPr="00C37562">
              <w:rPr>
                <w:rFonts w:ascii="Calibri" w:hAnsi="Calibri" w:cs="Calibri"/>
                <w:b/>
                <w:bCs/>
                <w:sz w:val="21"/>
                <w:szCs w:val="21"/>
              </w:rPr>
              <w:t>calcium</w:t>
            </w:r>
            <w:r w:rsidRPr="00C37562">
              <w:rPr>
                <w:rFonts w:ascii="Calibri" w:hAnsi="Calibri" w:cs="Calibri"/>
                <w:b/>
                <w:bCs/>
                <w:sz w:val="21"/>
                <w:szCs w:val="21"/>
                <w:vertAlign w:val="superscript"/>
              </w:rPr>
              <w:t xml:space="preserve"> </w:t>
            </w:r>
          </w:p>
        </w:tc>
        <w:tc>
          <w:tcPr>
            <w:tcW w:w="2268" w:type="dxa"/>
            <w:vMerge w:val="restart"/>
            <w:vAlign w:val="center"/>
            <w:hideMark/>
          </w:tcPr>
          <w:p w14:paraId="0EDA0E0E" w14:textId="0BEE2DC9" w:rsidR="0085143B" w:rsidRPr="00C37562" w:rsidRDefault="0085143B" w:rsidP="0085143B">
            <w:pPr>
              <w:tabs>
                <w:tab w:val="left" w:pos="2548"/>
              </w:tabs>
              <w:jc w:val="center"/>
              <w:rPr>
                <w:rFonts w:ascii="Calibri" w:hAnsi="Calibri" w:cs="Calibri"/>
                <w:sz w:val="21"/>
                <w:szCs w:val="21"/>
              </w:rPr>
            </w:pPr>
            <w:r w:rsidRPr="00C37562">
              <w:rPr>
                <w:rFonts w:ascii="Calibri" w:hAnsi="Calibri" w:cs="Calibri"/>
                <w:b/>
                <w:bCs/>
                <w:sz w:val="21"/>
                <w:szCs w:val="21"/>
              </w:rPr>
              <w:t>Vitamin D insufficiency</w:t>
            </w:r>
          </w:p>
        </w:tc>
        <w:tc>
          <w:tcPr>
            <w:tcW w:w="2268" w:type="dxa"/>
            <w:vMerge w:val="restart"/>
            <w:vAlign w:val="center"/>
            <w:hideMark/>
          </w:tcPr>
          <w:p w14:paraId="5E59E016" w14:textId="39DF8AF2" w:rsidR="0085143B" w:rsidRPr="00C37562" w:rsidRDefault="0085143B" w:rsidP="0085143B">
            <w:pPr>
              <w:tabs>
                <w:tab w:val="left" w:pos="2548"/>
              </w:tabs>
              <w:jc w:val="center"/>
              <w:rPr>
                <w:rFonts w:ascii="Calibri" w:hAnsi="Calibri" w:cs="Calibri"/>
                <w:sz w:val="21"/>
                <w:szCs w:val="21"/>
              </w:rPr>
            </w:pPr>
            <w:r w:rsidRPr="00C37562">
              <w:rPr>
                <w:rFonts w:ascii="Calibri" w:hAnsi="Calibri" w:cs="Calibri"/>
                <w:b/>
                <w:bCs/>
                <w:sz w:val="21"/>
                <w:szCs w:val="21"/>
              </w:rPr>
              <w:t>Elevated CRP</w:t>
            </w:r>
          </w:p>
        </w:tc>
      </w:tr>
      <w:tr w:rsidR="0085143B" w:rsidRPr="00C37562" w14:paraId="3762303B" w14:textId="77777777" w:rsidTr="00855D77">
        <w:trPr>
          <w:trHeight w:val="309"/>
        </w:trPr>
        <w:tc>
          <w:tcPr>
            <w:tcW w:w="1702" w:type="dxa"/>
            <w:vMerge/>
            <w:vAlign w:val="center"/>
            <w:hideMark/>
          </w:tcPr>
          <w:p w14:paraId="6908198B" w14:textId="77777777" w:rsidR="0085143B" w:rsidRPr="00C37562" w:rsidRDefault="0085143B" w:rsidP="0051214C">
            <w:pPr>
              <w:tabs>
                <w:tab w:val="left" w:pos="2548"/>
              </w:tabs>
              <w:jc w:val="center"/>
              <w:rPr>
                <w:rFonts w:ascii="Calibri" w:hAnsi="Calibri" w:cs="Calibri"/>
                <w:sz w:val="21"/>
                <w:szCs w:val="21"/>
              </w:rPr>
            </w:pPr>
          </w:p>
        </w:tc>
        <w:tc>
          <w:tcPr>
            <w:tcW w:w="1984" w:type="dxa"/>
            <w:vAlign w:val="center"/>
            <w:hideMark/>
          </w:tcPr>
          <w:p w14:paraId="76C8D1B8" w14:textId="5263E7CF" w:rsidR="0085143B" w:rsidRPr="00C37562" w:rsidRDefault="0085143B" w:rsidP="0051214C">
            <w:pPr>
              <w:tabs>
                <w:tab w:val="left" w:pos="2548"/>
              </w:tabs>
              <w:jc w:val="center"/>
              <w:rPr>
                <w:rFonts w:ascii="Calibri" w:hAnsi="Calibri" w:cs="Calibri"/>
                <w:sz w:val="21"/>
                <w:szCs w:val="21"/>
              </w:rPr>
            </w:pPr>
            <w:r w:rsidRPr="00C37562">
              <w:rPr>
                <w:rFonts w:ascii="Calibri" w:hAnsi="Calibri" w:cs="Calibri"/>
                <w:b/>
                <w:bCs/>
                <w:sz w:val="21"/>
                <w:szCs w:val="21"/>
              </w:rPr>
              <w:t>Low vs. Medium</w:t>
            </w:r>
            <w:r w:rsidR="00EA6FF7" w:rsidRPr="00C37562">
              <w:rPr>
                <w:rFonts w:ascii="Calibri" w:hAnsi="Calibri" w:cs="Calibri"/>
                <w:sz w:val="21"/>
                <w:szCs w:val="21"/>
              </w:rPr>
              <w:t>*</w:t>
            </w:r>
          </w:p>
        </w:tc>
        <w:tc>
          <w:tcPr>
            <w:tcW w:w="1985" w:type="dxa"/>
            <w:vAlign w:val="center"/>
            <w:hideMark/>
          </w:tcPr>
          <w:p w14:paraId="11227316" w14:textId="77777777" w:rsidR="0085143B" w:rsidRPr="00C37562" w:rsidRDefault="0085143B" w:rsidP="0051214C">
            <w:pPr>
              <w:tabs>
                <w:tab w:val="left" w:pos="2548"/>
              </w:tabs>
              <w:jc w:val="center"/>
              <w:rPr>
                <w:rFonts w:ascii="Calibri" w:hAnsi="Calibri" w:cs="Calibri"/>
                <w:sz w:val="21"/>
                <w:szCs w:val="21"/>
              </w:rPr>
            </w:pPr>
            <w:r w:rsidRPr="00C37562">
              <w:rPr>
                <w:rFonts w:ascii="Calibri" w:hAnsi="Calibri" w:cs="Calibri"/>
                <w:b/>
                <w:bCs/>
                <w:sz w:val="21"/>
                <w:szCs w:val="21"/>
              </w:rPr>
              <w:t>High vs. Medium</w:t>
            </w:r>
          </w:p>
        </w:tc>
        <w:tc>
          <w:tcPr>
            <w:tcW w:w="2268" w:type="dxa"/>
            <w:vMerge/>
            <w:vAlign w:val="center"/>
            <w:hideMark/>
          </w:tcPr>
          <w:p w14:paraId="01D26337" w14:textId="458B20E1" w:rsidR="0085143B" w:rsidRPr="00C37562" w:rsidRDefault="0085143B" w:rsidP="0051214C">
            <w:pPr>
              <w:tabs>
                <w:tab w:val="left" w:pos="2548"/>
              </w:tabs>
              <w:jc w:val="center"/>
              <w:rPr>
                <w:rFonts w:ascii="Calibri" w:hAnsi="Calibri" w:cs="Calibri"/>
                <w:sz w:val="21"/>
                <w:szCs w:val="21"/>
              </w:rPr>
            </w:pPr>
          </w:p>
        </w:tc>
        <w:tc>
          <w:tcPr>
            <w:tcW w:w="2268" w:type="dxa"/>
            <w:vMerge/>
            <w:vAlign w:val="center"/>
            <w:hideMark/>
          </w:tcPr>
          <w:p w14:paraId="2BD221AA" w14:textId="56E2FEF8" w:rsidR="0085143B" w:rsidRPr="00C37562" w:rsidRDefault="0085143B" w:rsidP="0051214C">
            <w:pPr>
              <w:tabs>
                <w:tab w:val="left" w:pos="2548"/>
              </w:tabs>
              <w:jc w:val="center"/>
              <w:rPr>
                <w:rFonts w:ascii="Calibri" w:hAnsi="Calibri" w:cs="Calibri"/>
                <w:sz w:val="21"/>
                <w:szCs w:val="21"/>
              </w:rPr>
            </w:pPr>
          </w:p>
        </w:tc>
      </w:tr>
      <w:tr w:rsidR="00936727" w:rsidRPr="00C37562" w14:paraId="4416E283" w14:textId="77777777" w:rsidTr="00936727">
        <w:trPr>
          <w:trHeight w:val="247"/>
        </w:trPr>
        <w:tc>
          <w:tcPr>
            <w:tcW w:w="1702" w:type="dxa"/>
            <w:vAlign w:val="center"/>
            <w:hideMark/>
          </w:tcPr>
          <w:p w14:paraId="4CE1071F" w14:textId="77777777"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CVD-related deaths</w:t>
            </w:r>
          </w:p>
        </w:tc>
        <w:tc>
          <w:tcPr>
            <w:tcW w:w="1984" w:type="dxa"/>
            <w:hideMark/>
          </w:tcPr>
          <w:p w14:paraId="4363FEFE" w14:textId="1235EDBF"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1.72(0.71,4.16)</w:t>
            </w:r>
          </w:p>
        </w:tc>
        <w:tc>
          <w:tcPr>
            <w:tcW w:w="1985" w:type="dxa"/>
            <w:hideMark/>
          </w:tcPr>
          <w:p w14:paraId="4AFE0711" w14:textId="61C80EAE"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1.81(1.18,2.80)</w:t>
            </w:r>
          </w:p>
        </w:tc>
        <w:tc>
          <w:tcPr>
            <w:tcW w:w="2268" w:type="dxa"/>
            <w:hideMark/>
          </w:tcPr>
          <w:p w14:paraId="10647A02" w14:textId="2D9C9F53"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1.54 (1.24, 1.91)</w:t>
            </w:r>
          </w:p>
        </w:tc>
        <w:tc>
          <w:tcPr>
            <w:tcW w:w="2268" w:type="dxa"/>
            <w:hideMark/>
          </w:tcPr>
          <w:p w14:paraId="642A4145" w14:textId="42ABEAF3"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1.37 (1.11, 1.70)</w:t>
            </w:r>
          </w:p>
        </w:tc>
      </w:tr>
      <w:tr w:rsidR="00936727" w:rsidRPr="00C37562" w14:paraId="3CAC3432" w14:textId="77777777" w:rsidTr="00936727">
        <w:trPr>
          <w:trHeight w:val="247"/>
        </w:trPr>
        <w:tc>
          <w:tcPr>
            <w:tcW w:w="1702" w:type="dxa"/>
            <w:vAlign w:val="center"/>
            <w:hideMark/>
          </w:tcPr>
          <w:p w14:paraId="3CFC8B64" w14:textId="77777777"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Cancer-related deaths</w:t>
            </w:r>
          </w:p>
        </w:tc>
        <w:tc>
          <w:tcPr>
            <w:tcW w:w="1984" w:type="dxa"/>
            <w:hideMark/>
          </w:tcPr>
          <w:p w14:paraId="1CAEA8E5" w14:textId="474FE11A"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1.34(0.88,2.04)</w:t>
            </w:r>
          </w:p>
        </w:tc>
        <w:tc>
          <w:tcPr>
            <w:tcW w:w="1985" w:type="dxa"/>
            <w:hideMark/>
          </w:tcPr>
          <w:p w14:paraId="4738D40F" w14:textId="72BC076B"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1.13(0.85,1.50)</w:t>
            </w:r>
          </w:p>
        </w:tc>
        <w:tc>
          <w:tcPr>
            <w:tcW w:w="2268" w:type="dxa"/>
            <w:hideMark/>
          </w:tcPr>
          <w:p w14:paraId="6EE395E5" w14:textId="643A0929"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1.14 (0.99, 1.31)</w:t>
            </w:r>
          </w:p>
        </w:tc>
        <w:tc>
          <w:tcPr>
            <w:tcW w:w="2268" w:type="dxa"/>
            <w:hideMark/>
          </w:tcPr>
          <w:p w14:paraId="0BBF1599" w14:textId="082F447A"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1.27 (1.10, 1.46)</w:t>
            </w:r>
          </w:p>
        </w:tc>
      </w:tr>
      <w:tr w:rsidR="00936727" w:rsidRPr="00C37562" w14:paraId="7C4CD70C" w14:textId="77777777" w:rsidTr="00936727">
        <w:trPr>
          <w:trHeight w:val="247"/>
        </w:trPr>
        <w:tc>
          <w:tcPr>
            <w:tcW w:w="1702" w:type="dxa"/>
            <w:vAlign w:val="center"/>
            <w:hideMark/>
          </w:tcPr>
          <w:p w14:paraId="355B430C" w14:textId="77777777"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Other deaths</w:t>
            </w:r>
          </w:p>
        </w:tc>
        <w:tc>
          <w:tcPr>
            <w:tcW w:w="1984" w:type="dxa"/>
            <w:hideMark/>
          </w:tcPr>
          <w:p w14:paraId="5D5D4861" w14:textId="7653E59A"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0.94(0.35,2.35)</w:t>
            </w:r>
          </w:p>
        </w:tc>
        <w:tc>
          <w:tcPr>
            <w:tcW w:w="1985" w:type="dxa"/>
            <w:hideMark/>
          </w:tcPr>
          <w:p w14:paraId="6CA3C733" w14:textId="1253F16D"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1.29(0.88,1.90)</w:t>
            </w:r>
          </w:p>
        </w:tc>
        <w:tc>
          <w:tcPr>
            <w:tcW w:w="2268" w:type="dxa"/>
            <w:hideMark/>
          </w:tcPr>
          <w:p w14:paraId="6481BA0C" w14:textId="72004EF7"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1.28 (1.07, 1.53)</w:t>
            </w:r>
          </w:p>
        </w:tc>
        <w:tc>
          <w:tcPr>
            <w:tcW w:w="2268" w:type="dxa"/>
            <w:hideMark/>
          </w:tcPr>
          <w:p w14:paraId="683CB732" w14:textId="55030A31"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1.31 (1.09, 1.57)</w:t>
            </w:r>
          </w:p>
        </w:tc>
      </w:tr>
      <w:tr w:rsidR="00936727" w:rsidRPr="00C37562" w14:paraId="1B107AA8" w14:textId="77777777" w:rsidTr="00936727">
        <w:trPr>
          <w:trHeight w:val="247"/>
        </w:trPr>
        <w:tc>
          <w:tcPr>
            <w:tcW w:w="1702" w:type="dxa"/>
            <w:vAlign w:val="center"/>
            <w:hideMark/>
          </w:tcPr>
          <w:p w14:paraId="2AE2D80E" w14:textId="77777777"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All-cause mortality</w:t>
            </w:r>
          </w:p>
        </w:tc>
        <w:tc>
          <w:tcPr>
            <w:tcW w:w="1984" w:type="dxa"/>
            <w:hideMark/>
          </w:tcPr>
          <w:p w14:paraId="70720D91" w14:textId="1A521A72"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1.38(0.87,2.19)</w:t>
            </w:r>
          </w:p>
        </w:tc>
        <w:tc>
          <w:tcPr>
            <w:tcW w:w="1985" w:type="dxa"/>
            <w:hideMark/>
          </w:tcPr>
          <w:p w14:paraId="4CB025F4" w14:textId="6A614235"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1.32(1.06,1.64)</w:t>
            </w:r>
          </w:p>
        </w:tc>
        <w:tc>
          <w:tcPr>
            <w:tcW w:w="2268" w:type="dxa"/>
            <w:hideMark/>
          </w:tcPr>
          <w:p w14:paraId="1EB2ED35" w14:textId="1AA5F215"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1.26 (1.14, 1.38)</w:t>
            </w:r>
          </w:p>
        </w:tc>
        <w:tc>
          <w:tcPr>
            <w:tcW w:w="2268" w:type="dxa"/>
            <w:hideMark/>
          </w:tcPr>
          <w:p w14:paraId="4768D06B" w14:textId="497363AB" w:rsidR="00936727" w:rsidRPr="00C37562" w:rsidRDefault="00936727" w:rsidP="00936727">
            <w:pPr>
              <w:tabs>
                <w:tab w:val="left" w:pos="2548"/>
              </w:tabs>
              <w:jc w:val="center"/>
              <w:rPr>
                <w:rFonts w:ascii="Calibri" w:hAnsi="Calibri" w:cs="Calibri"/>
                <w:sz w:val="21"/>
                <w:szCs w:val="21"/>
              </w:rPr>
            </w:pPr>
            <w:r w:rsidRPr="00C37562">
              <w:rPr>
                <w:rFonts w:ascii="Calibri" w:hAnsi="Calibri" w:cs="Calibri"/>
                <w:sz w:val="21"/>
                <w:szCs w:val="21"/>
              </w:rPr>
              <w:t>1.30 (1.18, 1.44)</w:t>
            </w:r>
          </w:p>
        </w:tc>
      </w:tr>
    </w:tbl>
    <w:p w14:paraId="28F7A3DD" w14:textId="77777777" w:rsidR="00855D77" w:rsidRPr="00C37562" w:rsidRDefault="00855D77" w:rsidP="00855D77">
      <w:pPr>
        <w:pStyle w:val="a7"/>
        <w:tabs>
          <w:tab w:val="left" w:pos="975"/>
        </w:tabs>
        <w:ind w:left="440" w:firstLineChars="0" w:firstLine="0"/>
        <w:rPr>
          <w:rFonts w:ascii="Calibri" w:hAnsi="Calibri" w:cs="Calibri"/>
        </w:rPr>
      </w:pPr>
    </w:p>
    <w:p w14:paraId="70EA509E" w14:textId="6A7EACD3" w:rsidR="00855D77" w:rsidRPr="00C37562" w:rsidRDefault="00855D77" w:rsidP="00EA6FF7">
      <w:pPr>
        <w:pStyle w:val="a7"/>
        <w:numPr>
          <w:ilvl w:val="0"/>
          <w:numId w:val="5"/>
        </w:numPr>
        <w:tabs>
          <w:tab w:val="left" w:pos="975"/>
        </w:tabs>
        <w:spacing w:line="276" w:lineRule="auto"/>
        <w:ind w:firstLineChars="0"/>
        <w:rPr>
          <w:rFonts w:ascii="Calibri" w:hAnsi="Calibri" w:cs="Calibri"/>
          <w:sz w:val="21"/>
          <w:szCs w:val="21"/>
        </w:rPr>
      </w:pPr>
      <w:r w:rsidRPr="00C37562">
        <w:rPr>
          <w:rFonts w:ascii="Calibri" w:hAnsi="Calibri" w:cs="Calibri"/>
          <w:sz w:val="21"/>
          <w:szCs w:val="21"/>
        </w:rPr>
        <w:t>Up to 31 January 2020: the date of the first recorded UK C</w:t>
      </w:r>
      <w:r w:rsidR="000449F9" w:rsidRPr="00C37562">
        <w:rPr>
          <w:rFonts w:ascii="Calibri" w:hAnsi="Calibri" w:cs="Calibri"/>
          <w:sz w:val="21"/>
          <w:szCs w:val="21"/>
        </w:rPr>
        <w:t>OVID</w:t>
      </w:r>
      <w:r w:rsidRPr="00C37562">
        <w:rPr>
          <w:rFonts w:ascii="Calibri" w:hAnsi="Calibri" w:cs="Calibri"/>
          <w:sz w:val="21"/>
          <w:szCs w:val="21"/>
        </w:rPr>
        <w:t>-19 case.</w:t>
      </w:r>
    </w:p>
    <w:p w14:paraId="567A37BE" w14:textId="77777777" w:rsidR="003F76A7" w:rsidRPr="00C37562" w:rsidRDefault="003F76A7" w:rsidP="003F76A7">
      <w:pPr>
        <w:pStyle w:val="a7"/>
        <w:numPr>
          <w:ilvl w:val="0"/>
          <w:numId w:val="5"/>
        </w:numPr>
        <w:tabs>
          <w:tab w:val="left" w:pos="975"/>
        </w:tabs>
        <w:spacing w:line="276" w:lineRule="auto"/>
        <w:ind w:firstLineChars="0"/>
        <w:rPr>
          <w:rFonts w:ascii="Calibri" w:hAnsi="Calibri" w:cs="Calibri"/>
          <w:sz w:val="21"/>
          <w:szCs w:val="21"/>
        </w:rPr>
      </w:pPr>
      <w:r w:rsidRPr="00C37562">
        <w:rPr>
          <w:rFonts w:ascii="Calibri" w:hAnsi="Calibri" w:cs="Calibri"/>
          <w:sz w:val="21"/>
          <w:szCs w:val="21"/>
        </w:rPr>
        <w:t>The effect (adjusted HR) for exposures were calculated by Cox-PH-based model (serum calcium) and IPTW-based Cox regression models (vitamin D and CRP).</w:t>
      </w:r>
    </w:p>
    <w:p w14:paraId="48A92C94" w14:textId="0D9513D3" w:rsidR="00EA6FF7" w:rsidRPr="00C37562" w:rsidRDefault="003F76A7" w:rsidP="00EA6FF7">
      <w:pPr>
        <w:pStyle w:val="a7"/>
        <w:numPr>
          <w:ilvl w:val="0"/>
          <w:numId w:val="5"/>
        </w:numPr>
        <w:spacing w:line="276" w:lineRule="auto"/>
        <w:ind w:firstLineChars="0"/>
        <w:rPr>
          <w:rFonts w:ascii="Calibri" w:hAnsi="Calibri" w:cs="Calibri"/>
          <w:sz w:val="21"/>
          <w:szCs w:val="21"/>
        </w:rPr>
      </w:pPr>
      <w:r w:rsidRPr="00C37562">
        <w:rPr>
          <w:rFonts w:ascii="Calibri" w:hAnsi="Calibri" w:cs="Calibri"/>
          <w:sz w:val="21"/>
          <w:szCs w:val="21"/>
        </w:rPr>
        <w:t xml:space="preserve">For each model, covariates in MSAS (age, BMI, CCI, CKD, sleep duration, IPAQ, alcohol consumption, ethnicity, gender, hypertension, smoking, TDI, cholesterol and other serum markers) were adjusted or balanced according to their weights; </w:t>
      </w:r>
      <w:r w:rsidR="00855D77" w:rsidRPr="00C37562">
        <w:rPr>
          <w:rFonts w:ascii="Calibri" w:hAnsi="Calibri" w:cs="Calibri"/>
          <w:kern w:val="2"/>
          <w:sz w:val="21"/>
          <w:szCs w:val="21"/>
          <w14:ligatures w14:val="standardContextual"/>
        </w:rPr>
        <w:t>Statistical significance was determined if 95% CI for difference if 95%CI for HRs did not overlap with 1.</w:t>
      </w:r>
    </w:p>
    <w:p w14:paraId="55780C80" w14:textId="79C4EACD" w:rsidR="001C7A5C" w:rsidRPr="00C37562" w:rsidRDefault="00EA6FF7" w:rsidP="00EA6FF7">
      <w:pPr>
        <w:spacing w:line="276" w:lineRule="auto"/>
        <w:rPr>
          <w:rFonts w:ascii="Calibri" w:hAnsi="Calibri" w:cs="Calibri"/>
          <w:sz w:val="21"/>
          <w:szCs w:val="21"/>
        </w:rPr>
      </w:pPr>
      <w:r w:rsidRPr="00C37562">
        <w:rPr>
          <w:rFonts w:ascii="Calibri" w:eastAsiaTheme="minorEastAsia" w:hAnsi="Calibri" w:cs="Calibri"/>
          <w:kern w:val="2"/>
          <w:sz w:val="21"/>
          <w:szCs w:val="21"/>
          <w14:ligatures w14:val="standardContextual"/>
        </w:rPr>
        <w:t>* Low serum calcium level</w:t>
      </w:r>
      <w:r w:rsidR="003C1779" w:rsidRPr="00C37562">
        <w:rPr>
          <w:rFonts w:ascii="Calibri" w:eastAsiaTheme="minorEastAsia" w:hAnsi="Calibri" w:cs="Calibri"/>
          <w:kern w:val="2"/>
          <w:sz w:val="21"/>
          <w:szCs w:val="21"/>
          <w14:ligatures w14:val="standardContextual"/>
        </w:rPr>
        <w:t>s</w:t>
      </w:r>
      <w:r w:rsidRPr="00C37562">
        <w:rPr>
          <w:rFonts w:ascii="Calibri" w:eastAsiaTheme="minorEastAsia" w:hAnsi="Calibri" w:cs="Calibri"/>
          <w:kern w:val="2"/>
          <w:sz w:val="21"/>
          <w:szCs w:val="21"/>
          <w14:ligatures w14:val="standardContextual"/>
        </w:rPr>
        <w:t xml:space="preserve"> </w:t>
      </w:r>
      <w:r w:rsidR="003C1779" w:rsidRPr="00C37562">
        <w:rPr>
          <w:rFonts w:ascii="Calibri" w:eastAsiaTheme="minorEastAsia" w:hAnsi="Calibri" w:cs="Calibri"/>
          <w:kern w:val="2"/>
          <w:sz w:val="21"/>
          <w:szCs w:val="21"/>
          <w14:ligatures w14:val="standardContextual"/>
        </w:rPr>
        <w:t>were associated with CVD-related death but this association became non-significant, likely due to the limited data on low serum calcium.</w:t>
      </w:r>
      <w:r w:rsidR="00FA7DDC" w:rsidRPr="00C37562">
        <w:rPr>
          <w:rFonts w:ascii="Calibri" w:eastAsiaTheme="minorEastAsia" w:hAnsi="Calibri" w:cs="Calibri"/>
          <w:kern w:val="2"/>
          <w:sz w:val="21"/>
          <w:szCs w:val="21"/>
          <w14:ligatures w14:val="standardContextual"/>
        </w:rPr>
        <w:fldChar w:fldCharType="begin"/>
      </w:r>
      <w:r w:rsidR="00FA7DDC" w:rsidRPr="00C37562">
        <w:rPr>
          <w:rFonts w:ascii="Calibri" w:hAnsi="Calibri" w:cs="Calibri"/>
          <w:sz w:val="21"/>
          <w:szCs w:val="21"/>
        </w:rPr>
        <w:instrText xml:space="preserve"> ADDIN EN.REFLIST </w:instrText>
      </w:r>
      <w:r w:rsidR="00000000">
        <w:rPr>
          <w:rFonts w:ascii="Calibri" w:eastAsiaTheme="minorEastAsia" w:hAnsi="Calibri" w:cs="Calibri"/>
          <w:kern w:val="2"/>
          <w:sz w:val="21"/>
          <w:szCs w:val="21"/>
          <w14:ligatures w14:val="standardContextual"/>
        </w:rPr>
        <w:fldChar w:fldCharType="separate"/>
      </w:r>
      <w:r w:rsidR="00FA7DDC" w:rsidRPr="00C37562">
        <w:rPr>
          <w:rFonts w:ascii="Calibri" w:hAnsi="Calibri" w:cs="Calibri"/>
          <w:sz w:val="21"/>
          <w:szCs w:val="21"/>
        </w:rPr>
        <w:fldChar w:fldCharType="end"/>
      </w:r>
    </w:p>
    <w:sectPr w:rsidR="001C7A5C" w:rsidRPr="00C3756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72205" w14:textId="77777777" w:rsidR="003667EC" w:rsidRDefault="003667EC" w:rsidP="003C5C77">
      <w:r>
        <w:separator/>
      </w:r>
    </w:p>
  </w:endnote>
  <w:endnote w:type="continuationSeparator" w:id="0">
    <w:p w14:paraId="04A129A9" w14:textId="77777777" w:rsidR="003667EC" w:rsidRDefault="003667EC" w:rsidP="003C5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1585068353"/>
      <w:docPartObj>
        <w:docPartGallery w:val="Page Numbers (Bottom of Page)"/>
        <w:docPartUnique/>
      </w:docPartObj>
    </w:sdtPr>
    <w:sdtContent>
      <w:p w14:paraId="6FE58C2E" w14:textId="2D73DBC6" w:rsidR="003C5C77" w:rsidRDefault="003C5C77" w:rsidP="00DC0CB5">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70650E61" w14:textId="77777777" w:rsidR="003C5C77" w:rsidRDefault="003C5C77" w:rsidP="003C5C7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576595149"/>
      <w:docPartObj>
        <w:docPartGallery w:val="Page Numbers (Bottom of Page)"/>
        <w:docPartUnique/>
      </w:docPartObj>
    </w:sdtPr>
    <w:sdtContent>
      <w:p w14:paraId="2323CA6C" w14:textId="37CCD1ED" w:rsidR="003C5C77" w:rsidRDefault="003C5C77" w:rsidP="00DC0CB5">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034C59F5" w14:textId="77777777" w:rsidR="003C5C77" w:rsidRDefault="003C5C77" w:rsidP="003C5C77">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E4A73" w14:textId="77777777" w:rsidR="003667EC" w:rsidRDefault="003667EC" w:rsidP="003C5C77">
      <w:r>
        <w:separator/>
      </w:r>
    </w:p>
  </w:footnote>
  <w:footnote w:type="continuationSeparator" w:id="0">
    <w:p w14:paraId="3C93A2AE" w14:textId="77777777" w:rsidR="003667EC" w:rsidRDefault="003667EC" w:rsidP="003C5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940C0"/>
    <w:multiLevelType w:val="hybridMultilevel"/>
    <w:tmpl w:val="0F2A303E"/>
    <w:lvl w:ilvl="0" w:tplc="CC5C8028">
      <w:start w:val="6"/>
      <w:numFmt w:val="bullet"/>
      <w:lvlText w:val=""/>
      <w:lvlJc w:val="left"/>
      <w:pPr>
        <w:ind w:left="360" w:hanging="360"/>
      </w:pPr>
      <w:rPr>
        <w:rFonts w:ascii="Wingdings" w:eastAsia="Times New Roman" w:hAnsi="Wingdings"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526D5E5E"/>
    <w:multiLevelType w:val="hybridMultilevel"/>
    <w:tmpl w:val="01C2C14E"/>
    <w:lvl w:ilvl="0" w:tplc="461CF74E">
      <w:start w:val="1"/>
      <w:numFmt w:val="bullet"/>
      <w:lvlText w:val="•"/>
      <w:lvlJc w:val="left"/>
      <w:pPr>
        <w:tabs>
          <w:tab w:val="num" w:pos="720"/>
        </w:tabs>
        <w:ind w:left="720" w:hanging="360"/>
      </w:pPr>
      <w:rPr>
        <w:rFonts w:ascii="Arial" w:hAnsi="Arial" w:hint="default"/>
      </w:rPr>
    </w:lvl>
    <w:lvl w:ilvl="1" w:tplc="02E8D3FC" w:tentative="1">
      <w:start w:val="1"/>
      <w:numFmt w:val="bullet"/>
      <w:lvlText w:val="•"/>
      <w:lvlJc w:val="left"/>
      <w:pPr>
        <w:tabs>
          <w:tab w:val="num" w:pos="1440"/>
        </w:tabs>
        <w:ind w:left="1440" w:hanging="360"/>
      </w:pPr>
      <w:rPr>
        <w:rFonts w:ascii="Arial" w:hAnsi="Arial" w:hint="default"/>
      </w:rPr>
    </w:lvl>
    <w:lvl w:ilvl="2" w:tplc="1470715C" w:tentative="1">
      <w:start w:val="1"/>
      <w:numFmt w:val="bullet"/>
      <w:lvlText w:val="•"/>
      <w:lvlJc w:val="left"/>
      <w:pPr>
        <w:tabs>
          <w:tab w:val="num" w:pos="2160"/>
        </w:tabs>
        <w:ind w:left="2160" w:hanging="360"/>
      </w:pPr>
      <w:rPr>
        <w:rFonts w:ascii="Arial" w:hAnsi="Arial" w:hint="default"/>
      </w:rPr>
    </w:lvl>
    <w:lvl w:ilvl="3" w:tplc="33861AD8" w:tentative="1">
      <w:start w:val="1"/>
      <w:numFmt w:val="bullet"/>
      <w:lvlText w:val="•"/>
      <w:lvlJc w:val="left"/>
      <w:pPr>
        <w:tabs>
          <w:tab w:val="num" w:pos="2880"/>
        </w:tabs>
        <w:ind w:left="2880" w:hanging="360"/>
      </w:pPr>
      <w:rPr>
        <w:rFonts w:ascii="Arial" w:hAnsi="Arial" w:hint="default"/>
      </w:rPr>
    </w:lvl>
    <w:lvl w:ilvl="4" w:tplc="43FEB810" w:tentative="1">
      <w:start w:val="1"/>
      <w:numFmt w:val="bullet"/>
      <w:lvlText w:val="•"/>
      <w:lvlJc w:val="left"/>
      <w:pPr>
        <w:tabs>
          <w:tab w:val="num" w:pos="3600"/>
        </w:tabs>
        <w:ind w:left="3600" w:hanging="360"/>
      </w:pPr>
      <w:rPr>
        <w:rFonts w:ascii="Arial" w:hAnsi="Arial" w:hint="default"/>
      </w:rPr>
    </w:lvl>
    <w:lvl w:ilvl="5" w:tplc="BFA6DBEA" w:tentative="1">
      <w:start w:val="1"/>
      <w:numFmt w:val="bullet"/>
      <w:lvlText w:val="•"/>
      <w:lvlJc w:val="left"/>
      <w:pPr>
        <w:tabs>
          <w:tab w:val="num" w:pos="4320"/>
        </w:tabs>
        <w:ind w:left="4320" w:hanging="360"/>
      </w:pPr>
      <w:rPr>
        <w:rFonts w:ascii="Arial" w:hAnsi="Arial" w:hint="default"/>
      </w:rPr>
    </w:lvl>
    <w:lvl w:ilvl="6" w:tplc="2A5C7C68" w:tentative="1">
      <w:start w:val="1"/>
      <w:numFmt w:val="bullet"/>
      <w:lvlText w:val="•"/>
      <w:lvlJc w:val="left"/>
      <w:pPr>
        <w:tabs>
          <w:tab w:val="num" w:pos="5040"/>
        </w:tabs>
        <w:ind w:left="5040" w:hanging="360"/>
      </w:pPr>
      <w:rPr>
        <w:rFonts w:ascii="Arial" w:hAnsi="Arial" w:hint="default"/>
      </w:rPr>
    </w:lvl>
    <w:lvl w:ilvl="7" w:tplc="43AA5C20" w:tentative="1">
      <w:start w:val="1"/>
      <w:numFmt w:val="bullet"/>
      <w:lvlText w:val="•"/>
      <w:lvlJc w:val="left"/>
      <w:pPr>
        <w:tabs>
          <w:tab w:val="num" w:pos="5760"/>
        </w:tabs>
        <w:ind w:left="5760" w:hanging="360"/>
      </w:pPr>
      <w:rPr>
        <w:rFonts w:ascii="Arial" w:hAnsi="Arial" w:hint="default"/>
      </w:rPr>
    </w:lvl>
    <w:lvl w:ilvl="8" w:tplc="CCB855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9293BFE"/>
    <w:multiLevelType w:val="hybridMultilevel"/>
    <w:tmpl w:val="688E7448"/>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62117F48"/>
    <w:multiLevelType w:val="hybridMultilevel"/>
    <w:tmpl w:val="9B06B4C8"/>
    <w:lvl w:ilvl="0" w:tplc="E732294E">
      <w:start w:val="1"/>
      <w:numFmt w:val="bullet"/>
      <w:lvlText w:val="•"/>
      <w:lvlJc w:val="left"/>
      <w:pPr>
        <w:tabs>
          <w:tab w:val="num" w:pos="720"/>
        </w:tabs>
        <w:ind w:left="720" w:hanging="360"/>
      </w:pPr>
      <w:rPr>
        <w:rFonts w:ascii="Arial" w:hAnsi="Arial" w:hint="default"/>
      </w:rPr>
    </w:lvl>
    <w:lvl w:ilvl="1" w:tplc="0ABE7D72" w:tentative="1">
      <w:start w:val="1"/>
      <w:numFmt w:val="bullet"/>
      <w:lvlText w:val="•"/>
      <w:lvlJc w:val="left"/>
      <w:pPr>
        <w:tabs>
          <w:tab w:val="num" w:pos="1440"/>
        </w:tabs>
        <w:ind w:left="1440" w:hanging="360"/>
      </w:pPr>
      <w:rPr>
        <w:rFonts w:ascii="Arial" w:hAnsi="Arial" w:hint="default"/>
      </w:rPr>
    </w:lvl>
    <w:lvl w:ilvl="2" w:tplc="1E0E71F6" w:tentative="1">
      <w:start w:val="1"/>
      <w:numFmt w:val="bullet"/>
      <w:lvlText w:val="•"/>
      <w:lvlJc w:val="left"/>
      <w:pPr>
        <w:tabs>
          <w:tab w:val="num" w:pos="2160"/>
        </w:tabs>
        <w:ind w:left="2160" w:hanging="360"/>
      </w:pPr>
      <w:rPr>
        <w:rFonts w:ascii="Arial" w:hAnsi="Arial" w:hint="default"/>
      </w:rPr>
    </w:lvl>
    <w:lvl w:ilvl="3" w:tplc="6F187DFE" w:tentative="1">
      <w:start w:val="1"/>
      <w:numFmt w:val="bullet"/>
      <w:lvlText w:val="•"/>
      <w:lvlJc w:val="left"/>
      <w:pPr>
        <w:tabs>
          <w:tab w:val="num" w:pos="2880"/>
        </w:tabs>
        <w:ind w:left="2880" w:hanging="360"/>
      </w:pPr>
      <w:rPr>
        <w:rFonts w:ascii="Arial" w:hAnsi="Arial" w:hint="default"/>
      </w:rPr>
    </w:lvl>
    <w:lvl w:ilvl="4" w:tplc="057CE978" w:tentative="1">
      <w:start w:val="1"/>
      <w:numFmt w:val="bullet"/>
      <w:lvlText w:val="•"/>
      <w:lvlJc w:val="left"/>
      <w:pPr>
        <w:tabs>
          <w:tab w:val="num" w:pos="3600"/>
        </w:tabs>
        <w:ind w:left="3600" w:hanging="360"/>
      </w:pPr>
      <w:rPr>
        <w:rFonts w:ascii="Arial" w:hAnsi="Arial" w:hint="default"/>
      </w:rPr>
    </w:lvl>
    <w:lvl w:ilvl="5" w:tplc="5958FE0C" w:tentative="1">
      <w:start w:val="1"/>
      <w:numFmt w:val="bullet"/>
      <w:lvlText w:val="•"/>
      <w:lvlJc w:val="left"/>
      <w:pPr>
        <w:tabs>
          <w:tab w:val="num" w:pos="4320"/>
        </w:tabs>
        <w:ind w:left="4320" w:hanging="360"/>
      </w:pPr>
      <w:rPr>
        <w:rFonts w:ascii="Arial" w:hAnsi="Arial" w:hint="default"/>
      </w:rPr>
    </w:lvl>
    <w:lvl w:ilvl="6" w:tplc="D86650AE" w:tentative="1">
      <w:start w:val="1"/>
      <w:numFmt w:val="bullet"/>
      <w:lvlText w:val="•"/>
      <w:lvlJc w:val="left"/>
      <w:pPr>
        <w:tabs>
          <w:tab w:val="num" w:pos="5040"/>
        </w:tabs>
        <w:ind w:left="5040" w:hanging="360"/>
      </w:pPr>
      <w:rPr>
        <w:rFonts w:ascii="Arial" w:hAnsi="Arial" w:hint="default"/>
      </w:rPr>
    </w:lvl>
    <w:lvl w:ilvl="7" w:tplc="B826FD3A" w:tentative="1">
      <w:start w:val="1"/>
      <w:numFmt w:val="bullet"/>
      <w:lvlText w:val="•"/>
      <w:lvlJc w:val="left"/>
      <w:pPr>
        <w:tabs>
          <w:tab w:val="num" w:pos="5760"/>
        </w:tabs>
        <w:ind w:left="5760" w:hanging="360"/>
      </w:pPr>
      <w:rPr>
        <w:rFonts w:ascii="Arial" w:hAnsi="Arial" w:hint="default"/>
      </w:rPr>
    </w:lvl>
    <w:lvl w:ilvl="8" w:tplc="39C0D9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D3F5548"/>
    <w:multiLevelType w:val="hybridMultilevel"/>
    <w:tmpl w:val="C8003C6A"/>
    <w:lvl w:ilvl="0" w:tplc="FD88F0A2">
      <w:start w:val="1"/>
      <w:numFmt w:val="bullet"/>
      <w:lvlText w:val="•"/>
      <w:lvlJc w:val="left"/>
      <w:pPr>
        <w:tabs>
          <w:tab w:val="num" w:pos="720"/>
        </w:tabs>
        <w:ind w:left="720" w:hanging="360"/>
      </w:pPr>
      <w:rPr>
        <w:rFonts w:ascii="Arial" w:hAnsi="Arial" w:hint="default"/>
      </w:rPr>
    </w:lvl>
    <w:lvl w:ilvl="1" w:tplc="3FE49FCC" w:tentative="1">
      <w:start w:val="1"/>
      <w:numFmt w:val="bullet"/>
      <w:lvlText w:val="•"/>
      <w:lvlJc w:val="left"/>
      <w:pPr>
        <w:tabs>
          <w:tab w:val="num" w:pos="1440"/>
        </w:tabs>
        <w:ind w:left="1440" w:hanging="360"/>
      </w:pPr>
      <w:rPr>
        <w:rFonts w:ascii="Arial" w:hAnsi="Arial" w:hint="default"/>
      </w:rPr>
    </w:lvl>
    <w:lvl w:ilvl="2" w:tplc="0052CC90" w:tentative="1">
      <w:start w:val="1"/>
      <w:numFmt w:val="bullet"/>
      <w:lvlText w:val="•"/>
      <w:lvlJc w:val="left"/>
      <w:pPr>
        <w:tabs>
          <w:tab w:val="num" w:pos="2160"/>
        </w:tabs>
        <w:ind w:left="2160" w:hanging="360"/>
      </w:pPr>
      <w:rPr>
        <w:rFonts w:ascii="Arial" w:hAnsi="Arial" w:hint="default"/>
      </w:rPr>
    </w:lvl>
    <w:lvl w:ilvl="3" w:tplc="271A9276" w:tentative="1">
      <w:start w:val="1"/>
      <w:numFmt w:val="bullet"/>
      <w:lvlText w:val="•"/>
      <w:lvlJc w:val="left"/>
      <w:pPr>
        <w:tabs>
          <w:tab w:val="num" w:pos="2880"/>
        </w:tabs>
        <w:ind w:left="2880" w:hanging="360"/>
      </w:pPr>
      <w:rPr>
        <w:rFonts w:ascii="Arial" w:hAnsi="Arial" w:hint="default"/>
      </w:rPr>
    </w:lvl>
    <w:lvl w:ilvl="4" w:tplc="42FADEA6" w:tentative="1">
      <w:start w:val="1"/>
      <w:numFmt w:val="bullet"/>
      <w:lvlText w:val="•"/>
      <w:lvlJc w:val="left"/>
      <w:pPr>
        <w:tabs>
          <w:tab w:val="num" w:pos="3600"/>
        </w:tabs>
        <w:ind w:left="3600" w:hanging="360"/>
      </w:pPr>
      <w:rPr>
        <w:rFonts w:ascii="Arial" w:hAnsi="Arial" w:hint="default"/>
      </w:rPr>
    </w:lvl>
    <w:lvl w:ilvl="5" w:tplc="4AD43424" w:tentative="1">
      <w:start w:val="1"/>
      <w:numFmt w:val="bullet"/>
      <w:lvlText w:val="•"/>
      <w:lvlJc w:val="left"/>
      <w:pPr>
        <w:tabs>
          <w:tab w:val="num" w:pos="4320"/>
        </w:tabs>
        <w:ind w:left="4320" w:hanging="360"/>
      </w:pPr>
      <w:rPr>
        <w:rFonts w:ascii="Arial" w:hAnsi="Arial" w:hint="default"/>
      </w:rPr>
    </w:lvl>
    <w:lvl w:ilvl="6" w:tplc="AFEEF278" w:tentative="1">
      <w:start w:val="1"/>
      <w:numFmt w:val="bullet"/>
      <w:lvlText w:val="•"/>
      <w:lvlJc w:val="left"/>
      <w:pPr>
        <w:tabs>
          <w:tab w:val="num" w:pos="5040"/>
        </w:tabs>
        <w:ind w:left="5040" w:hanging="360"/>
      </w:pPr>
      <w:rPr>
        <w:rFonts w:ascii="Arial" w:hAnsi="Arial" w:hint="default"/>
      </w:rPr>
    </w:lvl>
    <w:lvl w:ilvl="7" w:tplc="759EC614" w:tentative="1">
      <w:start w:val="1"/>
      <w:numFmt w:val="bullet"/>
      <w:lvlText w:val="•"/>
      <w:lvlJc w:val="left"/>
      <w:pPr>
        <w:tabs>
          <w:tab w:val="num" w:pos="5760"/>
        </w:tabs>
        <w:ind w:left="5760" w:hanging="360"/>
      </w:pPr>
      <w:rPr>
        <w:rFonts w:ascii="Arial" w:hAnsi="Arial" w:hint="default"/>
      </w:rPr>
    </w:lvl>
    <w:lvl w:ilvl="8" w:tplc="9D16C04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6C93F7B"/>
    <w:multiLevelType w:val="hybridMultilevel"/>
    <w:tmpl w:val="2C3687D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13216431">
    <w:abstractNumId w:val="1"/>
  </w:num>
  <w:num w:numId="2" w16cid:durableId="703288907">
    <w:abstractNumId w:val="3"/>
  </w:num>
  <w:num w:numId="3" w16cid:durableId="1901090641">
    <w:abstractNumId w:val="4"/>
  </w:num>
  <w:num w:numId="4" w16cid:durableId="1395158605">
    <w:abstractNumId w:val="2"/>
  </w:num>
  <w:num w:numId="5" w16cid:durableId="1102534944">
    <w:abstractNumId w:val="5"/>
  </w:num>
  <w:num w:numId="6" w16cid:durableId="69438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5pwa0a5plaa05kepf5yvaascz9aztd90aswe&quot;&gt;ukbiobank draft&lt;record-ids&gt;&lt;item&gt;24&lt;/item&gt;&lt;item&gt;25&lt;/item&gt;&lt;item&gt;26&lt;/item&gt;&lt;item&gt;38&lt;/item&gt;&lt;item&gt;44&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7&lt;/item&gt;&lt;item&gt;98&lt;/item&gt;&lt;item&gt;99&lt;/item&gt;&lt;item&gt;100&lt;/item&gt;&lt;item&gt;101&lt;/item&gt;&lt;item&gt;102&lt;/item&gt;&lt;item&gt;103&lt;/item&gt;&lt;item&gt;105&lt;/item&gt;&lt;item&gt;106&lt;/item&gt;&lt;item&gt;107&lt;/item&gt;&lt;item&gt;108&lt;/item&gt;&lt;item&gt;109&lt;/item&gt;&lt;item&gt;110&lt;/item&gt;&lt;item&gt;111&lt;/item&gt;&lt;item&gt;112&lt;/item&gt;&lt;item&gt;113&lt;/item&gt;&lt;item&gt;114&lt;/item&gt;&lt;/record-ids&gt;&lt;/item&gt;&lt;/Libraries&gt;"/>
  </w:docVars>
  <w:rsids>
    <w:rsidRoot w:val="006304B3"/>
    <w:rsid w:val="0000331B"/>
    <w:rsid w:val="000042C0"/>
    <w:rsid w:val="000068C5"/>
    <w:rsid w:val="00010729"/>
    <w:rsid w:val="0001668A"/>
    <w:rsid w:val="00020205"/>
    <w:rsid w:val="000449F9"/>
    <w:rsid w:val="00046D49"/>
    <w:rsid w:val="00065E95"/>
    <w:rsid w:val="000777B0"/>
    <w:rsid w:val="00077895"/>
    <w:rsid w:val="00084AE0"/>
    <w:rsid w:val="00085EBA"/>
    <w:rsid w:val="00091A1E"/>
    <w:rsid w:val="00092677"/>
    <w:rsid w:val="000A5F77"/>
    <w:rsid w:val="000B1712"/>
    <w:rsid w:val="000B44EC"/>
    <w:rsid w:val="000C1CF5"/>
    <w:rsid w:val="000D1C83"/>
    <w:rsid w:val="000D6CA1"/>
    <w:rsid w:val="000E1E87"/>
    <w:rsid w:val="000E4BA7"/>
    <w:rsid w:val="000F3DAB"/>
    <w:rsid w:val="000F6DA3"/>
    <w:rsid w:val="0010142E"/>
    <w:rsid w:val="001023B1"/>
    <w:rsid w:val="00107BFA"/>
    <w:rsid w:val="0011159A"/>
    <w:rsid w:val="001229C5"/>
    <w:rsid w:val="001277E0"/>
    <w:rsid w:val="001374A2"/>
    <w:rsid w:val="00142B13"/>
    <w:rsid w:val="001549F0"/>
    <w:rsid w:val="001555B4"/>
    <w:rsid w:val="00173972"/>
    <w:rsid w:val="00182E84"/>
    <w:rsid w:val="00184E96"/>
    <w:rsid w:val="00192309"/>
    <w:rsid w:val="00197496"/>
    <w:rsid w:val="001A1ED7"/>
    <w:rsid w:val="001B1EF2"/>
    <w:rsid w:val="001B6B55"/>
    <w:rsid w:val="001C7A5C"/>
    <w:rsid w:val="001D1AD6"/>
    <w:rsid w:val="001D66DE"/>
    <w:rsid w:val="001F42AC"/>
    <w:rsid w:val="001F43AC"/>
    <w:rsid w:val="002118D7"/>
    <w:rsid w:val="0021447F"/>
    <w:rsid w:val="00215250"/>
    <w:rsid w:val="002209E9"/>
    <w:rsid w:val="00232FAB"/>
    <w:rsid w:val="0026444F"/>
    <w:rsid w:val="002661D9"/>
    <w:rsid w:val="0027194B"/>
    <w:rsid w:val="002800BB"/>
    <w:rsid w:val="0028477A"/>
    <w:rsid w:val="00294063"/>
    <w:rsid w:val="002B44BA"/>
    <w:rsid w:val="002B7728"/>
    <w:rsid w:val="002C5448"/>
    <w:rsid w:val="002E3CCE"/>
    <w:rsid w:val="002F0373"/>
    <w:rsid w:val="002F6A61"/>
    <w:rsid w:val="002F740F"/>
    <w:rsid w:val="00300993"/>
    <w:rsid w:val="00301EF9"/>
    <w:rsid w:val="00302C24"/>
    <w:rsid w:val="00302D26"/>
    <w:rsid w:val="0030611D"/>
    <w:rsid w:val="00311BB4"/>
    <w:rsid w:val="00314AD2"/>
    <w:rsid w:val="00321A14"/>
    <w:rsid w:val="00323D1F"/>
    <w:rsid w:val="003264D6"/>
    <w:rsid w:val="00334711"/>
    <w:rsid w:val="003377FB"/>
    <w:rsid w:val="00341A33"/>
    <w:rsid w:val="00353895"/>
    <w:rsid w:val="00354B49"/>
    <w:rsid w:val="00355563"/>
    <w:rsid w:val="003667EC"/>
    <w:rsid w:val="003927D9"/>
    <w:rsid w:val="003A3149"/>
    <w:rsid w:val="003A4634"/>
    <w:rsid w:val="003A5C85"/>
    <w:rsid w:val="003A6CC1"/>
    <w:rsid w:val="003B62B3"/>
    <w:rsid w:val="003C1779"/>
    <w:rsid w:val="003C2EF7"/>
    <w:rsid w:val="003C5C77"/>
    <w:rsid w:val="003D0D33"/>
    <w:rsid w:val="003D28E4"/>
    <w:rsid w:val="003E67CB"/>
    <w:rsid w:val="003F762D"/>
    <w:rsid w:val="003F76A7"/>
    <w:rsid w:val="00406A5A"/>
    <w:rsid w:val="00422644"/>
    <w:rsid w:val="00434814"/>
    <w:rsid w:val="0045759D"/>
    <w:rsid w:val="004767E0"/>
    <w:rsid w:val="00494700"/>
    <w:rsid w:val="004A4362"/>
    <w:rsid w:val="004A78B1"/>
    <w:rsid w:val="004B1E31"/>
    <w:rsid w:val="004C56E4"/>
    <w:rsid w:val="00502891"/>
    <w:rsid w:val="005034D9"/>
    <w:rsid w:val="00527133"/>
    <w:rsid w:val="00533C45"/>
    <w:rsid w:val="005349E7"/>
    <w:rsid w:val="0054155F"/>
    <w:rsid w:val="00541993"/>
    <w:rsid w:val="005426B9"/>
    <w:rsid w:val="005645A6"/>
    <w:rsid w:val="00565478"/>
    <w:rsid w:val="00574C63"/>
    <w:rsid w:val="00576F76"/>
    <w:rsid w:val="005A6BD8"/>
    <w:rsid w:val="005B1BC9"/>
    <w:rsid w:val="005B2B08"/>
    <w:rsid w:val="005C2239"/>
    <w:rsid w:val="005C559E"/>
    <w:rsid w:val="005F4849"/>
    <w:rsid w:val="005F60AA"/>
    <w:rsid w:val="005F6351"/>
    <w:rsid w:val="006172A6"/>
    <w:rsid w:val="0062649F"/>
    <w:rsid w:val="00626797"/>
    <w:rsid w:val="006304B3"/>
    <w:rsid w:val="00645AE6"/>
    <w:rsid w:val="00645B1B"/>
    <w:rsid w:val="00654200"/>
    <w:rsid w:val="006640D5"/>
    <w:rsid w:val="00671970"/>
    <w:rsid w:val="006A360E"/>
    <w:rsid w:val="006A5451"/>
    <w:rsid w:val="006A57EA"/>
    <w:rsid w:val="006B368E"/>
    <w:rsid w:val="006B7414"/>
    <w:rsid w:val="006C5940"/>
    <w:rsid w:val="006D75B4"/>
    <w:rsid w:val="006F0881"/>
    <w:rsid w:val="006F13F0"/>
    <w:rsid w:val="006F3D47"/>
    <w:rsid w:val="00712ECE"/>
    <w:rsid w:val="0072488D"/>
    <w:rsid w:val="00724B98"/>
    <w:rsid w:val="007435E0"/>
    <w:rsid w:val="007579C4"/>
    <w:rsid w:val="0076064D"/>
    <w:rsid w:val="007644A9"/>
    <w:rsid w:val="00770BBB"/>
    <w:rsid w:val="00776065"/>
    <w:rsid w:val="00777219"/>
    <w:rsid w:val="00790CE2"/>
    <w:rsid w:val="007A099A"/>
    <w:rsid w:val="007A4D5F"/>
    <w:rsid w:val="007B0EAF"/>
    <w:rsid w:val="007C17ED"/>
    <w:rsid w:val="007C6DC5"/>
    <w:rsid w:val="007C7C3D"/>
    <w:rsid w:val="007D3F95"/>
    <w:rsid w:val="007D4FA5"/>
    <w:rsid w:val="007E1DC1"/>
    <w:rsid w:val="007F11FC"/>
    <w:rsid w:val="007F2C9C"/>
    <w:rsid w:val="008128CA"/>
    <w:rsid w:val="008130BC"/>
    <w:rsid w:val="00814D5A"/>
    <w:rsid w:val="00822813"/>
    <w:rsid w:val="00824DF6"/>
    <w:rsid w:val="00825F41"/>
    <w:rsid w:val="00832B8A"/>
    <w:rsid w:val="00845658"/>
    <w:rsid w:val="0085115A"/>
    <w:rsid w:val="0085143B"/>
    <w:rsid w:val="00855D77"/>
    <w:rsid w:val="008571AD"/>
    <w:rsid w:val="00887230"/>
    <w:rsid w:val="00892530"/>
    <w:rsid w:val="00897E01"/>
    <w:rsid w:val="008A0478"/>
    <w:rsid w:val="008A0F47"/>
    <w:rsid w:val="008B047E"/>
    <w:rsid w:val="008B6132"/>
    <w:rsid w:val="008D1FB1"/>
    <w:rsid w:val="008F049B"/>
    <w:rsid w:val="00907068"/>
    <w:rsid w:val="00907712"/>
    <w:rsid w:val="0091241E"/>
    <w:rsid w:val="00925C0F"/>
    <w:rsid w:val="00930DD2"/>
    <w:rsid w:val="00936727"/>
    <w:rsid w:val="009409FB"/>
    <w:rsid w:val="00955797"/>
    <w:rsid w:val="00966505"/>
    <w:rsid w:val="00990B0B"/>
    <w:rsid w:val="00994367"/>
    <w:rsid w:val="0099528F"/>
    <w:rsid w:val="009A1926"/>
    <w:rsid w:val="009A2CDA"/>
    <w:rsid w:val="009B4EEE"/>
    <w:rsid w:val="009C1489"/>
    <w:rsid w:val="009F1635"/>
    <w:rsid w:val="009F4A46"/>
    <w:rsid w:val="009F5271"/>
    <w:rsid w:val="00A06990"/>
    <w:rsid w:val="00A13B37"/>
    <w:rsid w:val="00A4563C"/>
    <w:rsid w:val="00A50D2E"/>
    <w:rsid w:val="00A63205"/>
    <w:rsid w:val="00A66482"/>
    <w:rsid w:val="00A90B18"/>
    <w:rsid w:val="00A9228F"/>
    <w:rsid w:val="00A92DA5"/>
    <w:rsid w:val="00AA65F1"/>
    <w:rsid w:val="00AA6B16"/>
    <w:rsid w:val="00AB0B7A"/>
    <w:rsid w:val="00AD5C8B"/>
    <w:rsid w:val="00AD7E91"/>
    <w:rsid w:val="00AE7E0D"/>
    <w:rsid w:val="00AF042D"/>
    <w:rsid w:val="00AF1CAE"/>
    <w:rsid w:val="00AF323D"/>
    <w:rsid w:val="00B07198"/>
    <w:rsid w:val="00B202AB"/>
    <w:rsid w:val="00B30C6C"/>
    <w:rsid w:val="00B4121D"/>
    <w:rsid w:val="00B665B8"/>
    <w:rsid w:val="00B667F4"/>
    <w:rsid w:val="00B73FB8"/>
    <w:rsid w:val="00B805D9"/>
    <w:rsid w:val="00B8705C"/>
    <w:rsid w:val="00B95120"/>
    <w:rsid w:val="00B9624F"/>
    <w:rsid w:val="00BA0F64"/>
    <w:rsid w:val="00BC0D9C"/>
    <w:rsid w:val="00BD0189"/>
    <w:rsid w:val="00BE73FA"/>
    <w:rsid w:val="00C0073E"/>
    <w:rsid w:val="00C07EA8"/>
    <w:rsid w:val="00C10DBE"/>
    <w:rsid w:val="00C1605E"/>
    <w:rsid w:val="00C17F8C"/>
    <w:rsid w:val="00C31941"/>
    <w:rsid w:val="00C32805"/>
    <w:rsid w:val="00C37562"/>
    <w:rsid w:val="00C4319E"/>
    <w:rsid w:val="00C46773"/>
    <w:rsid w:val="00C55693"/>
    <w:rsid w:val="00C65C18"/>
    <w:rsid w:val="00C66A2A"/>
    <w:rsid w:val="00C7369E"/>
    <w:rsid w:val="00C752CD"/>
    <w:rsid w:val="00C87624"/>
    <w:rsid w:val="00C931DC"/>
    <w:rsid w:val="00CA26EB"/>
    <w:rsid w:val="00CA6816"/>
    <w:rsid w:val="00CC19E3"/>
    <w:rsid w:val="00CC1D56"/>
    <w:rsid w:val="00CC78DF"/>
    <w:rsid w:val="00CE05CC"/>
    <w:rsid w:val="00CF5F9F"/>
    <w:rsid w:val="00D15EFD"/>
    <w:rsid w:val="00D23476"/>
    <w:rsid w:val="00D53843"/>
    <w:rsid w:val="00D554BB"/>
    <w:rsid w:val="00D568F8"/>
    <w:rsid w:val="00D71E97"/>
    <w:rsid w:val="00D757E6"/>
    <w:rsid w:val="00D86584"/>
    <w:rsid w:val="00D868D3"/>
    <w:rsid w:val="00DA3388"/>
    <w:rsid w:val="00DB3CCD"/>
    <w:rsid w:val="00DC67AE"/>
    <w:rsid w:val="00DD1874"/>
    <w:rsid w:val="00DD3C74"/>
    <w:rsid w:val="00DE2070"/>
    <w:rsid w:val="00DE47DD"/>
    <w:rsid w:val="00DE5191"/>
    <w:rsid w:val="00E03DA7"/>
    <w:rsid w:val="00E044F9"/>
    <w:rsid w:val="00E1197A"/>
    <w:rsid w:val="00E13DAF"/>
    <w:rsid w:val="00E15169"/>
    <w:rsid w:val="00E207BB"/>
    <w:rsid w:val="00E31C1A"/>
    <w:rsid w:val="00E40CD6"/>
    <w:rsid w:val="00E449E0"/>
    <w:rsid w:val="00E520A3"/>
    <w:rsid w:val="00E54699"/>
    <w:rsid w:val="00E55495"/>
    <w:rsid w:val="00E646A2"/>
    <w:rsid w:val="00E84EF6"/>
    <w:rsid w:val="00EA492A"/>
    <w:rsid w:val="00EA6414"/>
    <w:rsid w:val="00EA6FF7"/>
    <w:rsid w:val="00EC023B"/>
    <w:rsid w:val="00EC2757"/>
    <w:rsid w:val="00ED0013"/>
    <w:rsid w:val="00ED1C2B"/>
    <w:rsid w:val="00ED718A"/>
    <w:rsid w:val="00EE67E3"/>
    <w:rsid w:val="00F05BFF"/>
    <w:rsid w:val="00F10E5D"/>
    <w:rsid w:val="00F13C9E"/>
    <w:rsid w:val="00F256DE"/>
    <w:rsid w:val="00F336E3"/>
    <w:rsid w:val="00F410BD"/>
    <w:rsid w:val="00F561C9"/>
    <w:rsid w:val="00F577A6"/>
    <w:rsid w:val="00F647C1"/>
    <w:rsid w:val="00F82848"/>
    <w:rsid w:val="00F850C1"/>
    <w:rsid w:val="00F9063C"/>
    <w:rsid w:val="00F91633"/>
    <w:rsid w:val="00FA01CB"/>
    <w:rsid w:val="00FA61DF"/>
    <w:rsid w:val="00FA7DDC"/>
    <w:rsid w:val="00FC7D82"/>
    <w:rsid w:val="00FD0203"/>
    <w:rsid w:val="00FD2225"/>
    <w:rsid w:val="00FD6D35"/>
    <w:rsid w:val="00FD79E0"/>
    <w:rsid w:val="00FE05F8"/>
    <w:rsid w:val="00FF48C0"/>
    <w:rsid w:val="00FF4D88"/>
    <w:rsid w:val="00FF7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0D41C"/>
  <w15:chartTrackingRefBased/>
  <w15:docId w15:val="{C4257C41-5236-1D4B-9060-B1A6AC4F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F8C"/>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3C5C77"/>
    <w:pPr>
      <w:tabs>
        <w:tab w:val="center" w:pos="4680"/>
        <w:tab w:val="right" w:pos="9360"/>
      </w:tabs>
      <w:snapToGrid w:val="0"/>
    </w:pPr>
    <w:rPr>
      <w:rFonts w:asciiTheme="minorHAnsi" w:eastAsiaTheme="minorEastAsia" w:hAnsiTheme="minorHAnsi" w:cstheme="minorBidi"/>
      <w:kern w:val="2"/>
      <w:sz w:val="18"/>
      <w:szCs w:val="18"/>
      <w14:ligatures w14:val="standardContextual"/>
    </w:rPr>
  </w:style>
  <w:style w:type="character" w:customStyle="1" w:styleId="a5">
    <w:name w:val="页脚 字符"/>
    <w:basedOn w:val="a0"/>
    <w:link w:val="a4"/>
    <w:uiPriority w:val="99"/>
    <w:rsid w:val="003C5C77"/>
    <w:rPr>
      <w:sz w:val="18"/>
      <w:szCs w:val="18"/>
    </w:rPr>
  </w:style>
  <w:style w:type="character" w:styleId="a6">
    <w:name w:val="page number"/>
    <w:basedOn w:val="a0"/>
    <w:uiPriority w:val="99"/>
    <w:semiHidden/>
    <w:unhideWhenUsed/>
    <w:rsid w:val="003C5C77"/>
  </w:style>
  <w:style w:type="paragraph" w:styleId="a7">
    <w:name w:val="List Paragraph"/>
    <w:basedOn w:val="a"/>
    <w:uiPriority w:val="34"/>
    <w:qFormat/>
    <w:rsid w:val="00F256DE"/>
    <w:pPr>
      <w:ind w:firstLineChars="200" w:firstLine="420"/>
    </w:pPr>
    <w:rPr>
      <w:rFonts w:eastAsiaTheme="minorEastAsia"/>
    </w:rPr>
  </w:style>
  <w:style w:type="paragraph" w:customStyle="1" w:styleId="EndNoteBibliographyTitle">
    <w:name w:val="EndNote Bibliography Title"/>
    <w:basedOn w:val="a"/>
    <w:link w:val="EndNoteBibliographyTitleChar"/>
    <w:rsid w:val="00FA7DDC"/>
    <w:pPr>
      <w:jc w:val="center"/>
    </w:pPr>
    <w:rPr>
      <w:rFonts w:ascii="Calibri" w:eastAsiaTheme="minorEastAsia" w:hAnsi="Calibri" w:cs="Calibri"/>
      <w:kern w:val="2"/>
      <w14:ligatures w14:val="standardContextual"/>
    </w:rPr>
  </w:style>
  <w:style w:type="character" w:customStyle="1" w:styleId="EndNoteBibliographyTitleChar">
    <w:name w:val="EndNote Bibliography Title Char"/>
    <w:basedOn w:val="a0"/>
    <w:link w:val="EndNoteBibliographyTitle"/>
    <w:rsid w:val="00FA7DDC"/>
    <w:rPr>
      <w:rFonts w:ascii="Calibri" w:hAnsi="Calibri" w:cs="Calibri"/>
    </w:rPr>
  </w:style>
  <w:style w:type="paragraph" w:customStyle="1" w:styleId="EndNoteBibliography">
    <w:name w:val="EndNote Bibliography"/>
    <w:basedOn w:val="a"/>
    <w:link w:val="EndNoteBibliographyChar"/>
    <w:rsid w:val="00FA7DDC"/>
    <w:pPr>
      <w:spacing w:line="360" w:lineRule="auto"/>
    </w:pPr>
    <w:rPr>
      <w:rFonts w:ascii="Calibri" w:eastAsiaTheme="minorEastAsia" w:hAnsi="Calibri" w:cs="Calibri"/>
      <w:kern w:val="2"/>
      <w14:ligatures w14:val="standardContextual"/>
    </w:rPr>
  </w:style>
  <w:style w:type="character" w:customStyle="1" w:styleId="EndNoteBibliographyChar">
    <w:name w:val="EndNote Bibliography Char"/>
    <w:basedOn w:val="a0"/>
    <w:link w:val="EndNoteBibliography"/>
    <w:rsid w:val="00FA7DDC"/>
    <w:rPr>
      <w:rFonts w:ascii="Calibri" w:hAnsi="Calibri" w:cs="Calibri"/>
    </w:rPr>
  </w:style>
  <w:style w:type="paragraph" w:styleId="a8">
    <w:name w:val="header"/>
    <w:basedOn w:val="a"/>
    <w:link w:val="a9"/>
    <w:uiPriority w:val="99"/>
    <w:unhideWhenUsed/>
    <w:rsid w:val="00334711"/>
    <w:pPr>
      <w:tabs>
        <w:tab w:val="center" w:pos="4153"/>
        <w:tab w:val="right" w:pos="8306"/>
      </w:tabs>
      <w:snapToGrid w:val="0"/>
      <w:jc w:val="center"/>
    </w:pPr>
    <w:rPr>
      <w:sz w:val="18"/>
      <w:szCs w:val="18"/>
    </w:rPr>
  </w:style>
  <w:style w:type="character" w:customStyle="1" w:styleId="a9">
    <w:name w:val="页眉 字符"/>
    <w:basedOn w:val="a0"/>
    <w:link w:val="a8"/>
    <w:uiPriority w:val="99"/>
    <w:rsid w:val="00334711"/>
    <w:rPr>
      <w:rFonts w:ascii="Times New Roman" w:eastAsia="Times New Roman" w:hAnsi="Times New Roman" w:cs="Times New Roman"/>
      <w:kern w:val="0"/>
      <w:sz w:val="18"/>
      <w:szCs w:val="18"/>
      <w14:ligatures w14:val="none"/>
    </w:rPr>
  </w:style>
  <w:style w:type="character" w:styleId="aa">
    <w:name w:val="annotation reference"/>
    <w:basedOn w:val="a0"/>
    <w:uiPriority w:val="99"/>
    <w:semiHidden/>
    <w:unhideWhenUsed/>
    <w:rsid w:val="00092677"/>
    <w:rPr>
      <w:sz w:val="21"/>
      <w:szCs w:val="21"/>
    </w:rPr>
  </w:style>
  <w:style w:type="paragraph" w:styleId="ab">
    <w:name w:val="annotation text"/>
    <w:basedOn w:val="a"/>
    <w:link w:val="ac"/>
    <w:uiPriority w:val="99"/>
    <w:semiHidden/>
    <w:unhideWhenUsed/>
    <w:rsid w:val="00092677"/>
  </w:style>
  <w:style w:type="character" w:customStyle="1" w:styleId="ac">
    <w:name w:val="批注文字 字符"/>
    <w:basedOn w:val="a0"/>
    <w:link w:val="ab"/>
    <w:uiPriority w:val="99"/>
    <w:semiHidden/>
    <w:rsid w:val="00092677"/>
    <w:rPr>
      <w:rFonts w:ascii="Times New Roman" w:eastAsia="Times New Roman" w:hAnsi="Times New Roman" w:cs="Times New Roman"/>
      <w:kern w:val="0"/>
      <w14:ligatures w14:val="none"/>
    </w:rPr>
  </w:style>
  <w:style w:type="paragraph" w:styleId="ad">
    <w:name w:val="annotation subject"/>
    <w:basedOn w:val="ab"/>
    <w:next w:val="ab"/>
    <w:link w:val="ae"/>
    <w:uiPriority w:val="99"/>
    <w:semiHidden/>
    <w:unhideWhenUsed/>
    <w:rsid w:val="00092677"/>
    <w:rPr>
      <w:b/>
      <w:bCs/>
    </w:rPr>
  </w:style>
  <w:style w:type="character" w:customStyle="1" w:styleId="ae">
    <w:name w:val="批注主题 字符"/>
    <w:basedOn w:val="ac"/>
    <w:link w:val="ad"/>
    <w:uiPriority w:val="99"/>
    <w:semiHidden/>
    <w:rsid w:val="00092677"/>
    <w:rPr>
      <w:rFonts w:ascii="Times New Roman" w:eastAsia="Times New Roman" w:hAnsi="Times New Roman" w:cs="Times New Roman"/>
      <w:b/>
      <w:bCs/>
      <w:kern w:val="0"/>
      <w14:ligatures w14:val="none"/>
    </w:rPr>
  </w:style>
  <w:style w:type="paragraph" w:styleId="af">
    <w:name w:val="Revision"/>
    <w:hidden/>
    <w:uiPriority w:val="99"/>
    <w:semiHidden/>
    <w:rsid w:val="00092677"/>
    <w:rPr>
      <w:rFonts w:ascii="Times New Roman" w:eastAsia="Times New Roman" w:hAnsi="Times New Roman" w:cs="Times New Roman"/>
      <w:kern w:val="0"/>
      <w14:ligatures w14:val="none"/>
    </w:rPr>
  </w:style>
  <w:style w:type="paragraph" w:styleId="af0">
    <w:name w:val="Normal (Web)"/>
    <w:basedOn w:val="a"/>
    <w:uiPriority w:val="99"/>
    <w:semiHidden/>
    <w:unhideWhenUsed/>
    <w:rsid w:val="008128CA"/>
    <w:pPr>
      <w:spacing w:before="100" w:beforeAutospacing="1" w:after="100" w:afterAutospacing="1"/>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8415">
      <w:bodyDiv w:val="1"/>
      <w:marLeft w:val="0"/>
      <w:marRight w:val="0"/>
      <w:marTop w:val="0"/>
      <w:marBottom w:val="0"/>
      <w:divBdr>
        <w:top w:val="none" w:sz="0" w:space="0" w:color="auto"/>
        <w:left w:val="none" w:sz="0" w:space="0" w:color="auto"/>
        <w:bottom w:val="none" w:sz="0" w:space="0" w:color="auto"/>
        <w:right w:val="none" w:sz="0" w:space="0" w:color="auto"/>
      </w:divBdr>
    </w:div>
    <w:div w:id="192962352">
      <w:bodyDiv w:val="1"/>
      <w:marLeft w:val="0"/>
      <w:marRight w:val="0"/>
      <w:marTop w:val="0"/>
      <w:marBottom w:val="0"/>
      <w:divBdr>
        <w:top w:val="none" w:sz="0" w:space="0" w:color="auto"/>
        <w:left w:val="none" w:sz="0" w:space="0" w:color="auto"/>
        <w:bottom w:val="none" w:sz="0" w:space="0" w:color="auto"/>
        <w:right w:val="none" w:sz="0" w:space="0" w:color="auto"/>
      </w:divBdr>
    </w:div>
    <w:div w:id="213736012">
      <w:bodyDiv w:val="1"/>
      <w:marLeft w:val="0"/>
      <w:marRight w:val="0"/>
      <w:marTop w:val="0"/>
      <w:marBottom w:val="0"/>
      <w:divBdr>
        <w:top w:val="none" w:sz="0" w:space="0" w:color="auto"/>
        <w:left w:val="none" w:sz="0" w:space="0" w:color="auto"/>
        <w:bottom w:val="none" w:sz="0" w:space="0" w:color="auto"/>
        <w:right w:val="none" w:sz="0" w:space="0" w:color="auto"/>
      </w:divBdr>
    </w:div>
    <w:div w:id="217518071">
      <w:bodyDiv w:val="1"/>
      <w:marLeft w:val="0"/>
      <w:marRight w:val="0"/>
      <w:marTop w:val="0"/>
      <w:marBottom w:val="0"/>
      <w:divBdr>
        <w:top w:val="none" w:sz="0" w:space="0" w:color="auto"/>
        <w:left w:val="none" w:sz="0" w:space="0" w:color="auto"/>
        <w:bottom w:val="none" w:sz="0" w:space="0" w:color="auto"/>
        <w:right w:val="none" w:sz="0" w:space="0" w:color="auto"/>
      </w:divBdr>
    </w:div>
    <w:div w:id="339352990">
      <w:bodyDiv w:val="1"/>
      <w:marLeft w:val="0"/>
      <w:marRight w:val="0"/>
      <w:marTop w:val="0"/>
      <w:marBottom w:val="0"/>
      <w:divBdr>
        <w:top w:val="none" w:sz="0" w:space="0" w:color="auto"/>
        <w:left w:val="none" w:sz="0" w:space="0" w:color="auto"/>
        <w:bottom w:val="none" w:sz="0" w:space="0" w:color="auto"/>
        <w:right w:val="none" w:sz="0" w:space="0" w:color="auto"/>
      </w:divBdr>
    </w:div>
    <w:div w:id="396173945">
      <w:bodyDiv w:val="1"/>
      <w:marLeft w:val="0"/>
      <w:marRight w:val="0"/>
      <w:marTop w:val="0"/>
      <w:marBottom w:val="0"/>
      <w:divBdr>
        <w:top w:val="none" w:sz="0" w:space="0" w:color="auto"/>
        <w:left w:val="none" w:sz="0" w:space="0" w:color="auto"/>
        <w:bottom w:val="none" w:sz="0" w:space="0" w:color="auto"/>
        <w:right w:val="none" w:sz="0" w:space="0" w:color="auto"/>
      </w:divBdr>
    </w:div>
    <w:div w:id="437797870">
      <w:bodyDiv w:val="1"/>
      <w:marLeft w:val="0"/>
      <w:marRight w:val="0"/>
      <w:marTop w:val="0"/>
      <w:marBottom w:val="0"/>
      <w:divBdr>
        <w:top w:val="none" w:sz="0" w:space="0" w:color="auto"/>
        <w:left w:val="none" w:sz="0" w:space="0" w:color="auto"/>
        <w:bottom w:val="none" w:sz="0" w:space="0" w:color="auto"/>
        <w:right w:val="none" w:sz="0" w:space="0" w:color="auto"/>
      </w:divBdr>
    </w:div>
    <w:div w:id="580871332">
      <w:bodyDiv w:val="1"/>
      <w:marLeft w:val="0"/>
      <w:marRight w:val="0"/>
      <w:marTop w:val="0"/>
      <w:marBottom w:val="0"/>
      <w:divBdr>
        <w:top w:val="none" w:sz="0" w:space="0" w:color="auto"/>
        <w:left w:val="none" w:sz="0" w:space="0" w:color="auto"/>
        <w:bottom w:val="none" w:sz="0" w:space="0" w:color="auto"/>
        <w:right w:val="none" w:sz="0" w:space="0" w:color="auto"/>
      </w:divBdr>
    </w:div>
    <w:div w:id="686951905">
      <w:bodyDiv w:val="1"/>
      <w:marLeft w:val="0"/>
      <w:marRight w:val="0"/>
      <w:marTop w:val="0"/>
      <w:marBottom w:val="0"/>
      <w:divBdr>
        <w:top w:val="none" w:sz="0" w:space="0" w:color="auto"/>
        <w:left w:val="none" w:sz="0" w:space="0" w:color="auto"/>
        <w:bottom w:val="none" w:sz="0" w:space="0" w:color="auto"/>
        <w:right w:val="none" w:sz="0" w:space="0" w:color="auto"/>
      </w:divBdr>
    </w:div>
    <w:div w:id="856390117">
      <w:bodyDiv w:val="1"/>
      <w:marLeft w:val="0"/>
      <w:marRight w:val="0"/>
      <w:marTop w:val="0"/>
      <w:marBottom w:val="0"/>
      <w:divBdr>
        <w:top w:val="none" w:sz="0" w:space="0" w:color="auto"/>
        <w:left w:val="none" w:sz="0" w:space="0" w:color="auto"/>
        <w:bottom w:val="none" w:sz="0" w:space="0" w:color="auto"/>
        <w:right w:val="none" w:sz="0" w:space="0" w:color="auto"/>
      </w:divBdr>
    </w:div>
    <w:div w:id="962420413">
      <w:bodyDiv w:val="1"/>
      <w:marLeft w:val="0"/>
      <w:marRight w:val="0"/>
      <w:marTop w:val="0"/>
      <w:marBottom w:val="0"/>
      <w:divBdr>
        <w:top w:val="none" w:sz="0" w:space="0" w:color="auto"/>
        <w:left w:val="none" w:sz="0" w:space="0" w:color="auto"/>
        <w:bottom w:val="none" w:sz="0" w:space="0" w:color="auto"/>
        <w:right w:val="none" w:sz="0" w:space="0" w:color="auto"/>
      </w:divBdr>
    </w:div>
    <w:div w:id="986084011">
      <w:bodyDiv w:val="1"/>
      <w:marLeft w:val="0"/>
      <w:marRight w:val="0"/>
      <w:marTop w:val="0"/>
      <w:marBottom w:val="0"/>
      <w:divBdr>
        <w:top w:val="none" w:sz="0" w:space="0" w:color="auto"/>
        <w:left w:val="none" w:sz="0" w:space="0" w:color="auto"/>
        <w:bottom w:val="none" w:sz="0" w:space="0" w:color="auto"/>
        <w:right w:val="none" w:sz="0" w:space="0" w:color="auto"/>
      </w:divBdr>
    </w:div>
    <w:div w:id="1000736773">
      <w:bodyDiv w:val="1"/>
      <w:marLeft w:val="0"/>
      <w:marRight w:val="0"/>
      <w:marTop w:val="0"/>
      <w:marBottom w:val="0"/>
      <w:divBdr>
        <w:top w:val="none" w:sz="0" w:space="0" w:color="auto"/>
        <w:left w:val="none" w:sz="0" w:space="0" w:color="auto"/>
        <w:bottom w:val="none" w:sz="0" w:space="0" w:color="auto"/>
        <w:right w:val="none" w:sz="0" w:space="0" w:color="auto"/>
      </w:divBdr>
    </w:div>
    <w:div w:id="1000890764">
      <w:bodyDiv w:val="1"/>
      <w:marLeft w:val="0"/>
      <w:marRight w:val="0"/>
      <w:marTop w:val="0"/>
      <w:marBottom w:val="0"/>
      <w:divBdr>
        <w:top w:val="none" w:sz="0" w:space="0" w:color="auto"/>
        <w:left w:val="none" w:sz="0" w:space="0" w:color="auto"/>
        <w:bottom w:val="none" w:sz="0" w:space="0" w:color="auto"/>
        <w:right w:val="none" w:sz="0" w:space="0" w:color="auto"/>
      </w:divBdr>
    </w:div>
    <w:div w:id="1051155254">
      <w:bodyDiv w:val="1"/>
      <w:marLeft w:val="0"/>
      <w:marRight w:val="0"/>
      <w:marTop w:val="0"/>
      <w:marBottom w:val="0"/>
      <w:divBdr>
        <w:top w:val="none" w:sz="0" w:space="0" w:color="auto"/>
        <w:left w:val="none" w:sz="0" w:space="0" w:color="auto"/>
        <w:bottom w:val="none" w:sz="0" w:space="0" w:color="auto"/>
        <w:right w:val="none" w:sz="0" w:space="0" w:color="auto"/>
      </w:divBdr>
    </w:div>
    <w:div w:id="1136751333">
      <w:bodyDiv w:val="1"/>
      <w:marLeft w:val="0"/>
      <w:marRight w:val="0"/>
      <w:marTop w:val="0"/>
      <w:marBottom w:val="0"/>
      <w:divBdr>
        <w:top w:val="none" w:sz="0" w:space="0" w:color="auto"/>
        <w:left w:val="none" w:sz="0" w:space="0" w:color="auto"/>
        <w:bottom w:val="none" w:sz="0" w:space="0" w:color="auto"/>
        <w:right w:val="none" w:sz="0" w:space="0" w:color="auto"/>
      </w:divBdr>
    </w:div>
    <w:div w:id="1161311939">
      <w:bodyDiv w:val="1"/>
      <w:marLeft w:val="0"/>
      <w:marRight w:val="0"/>
      <w:marTop w:val="0"/>
      <w:marBottom w:val="0"/>
      <w:divBdr>
        <w:top w:val="none" w:sz="0" w:space="0" w:color="auto"/>
        <w:left w:val="none" w:sz="0" w:space="0" w:color="auto"/>
        <w:bottom w:val="none" w:sz="0" w:space="0" w:color="auto"/>
        <w:right w:val="none" w:sz="0" w:space="0" w:color="auto"/>
      </w:divBdr>
    </w:div>
    <w:div w:id="1436098362">
      <w:bodyDiv w:val="1"/>
      <w:marLeft w:val="0"/>
      <w:marRight w:val="0"/>
      <w:marTop w:val="0"/>
      <w:marBottom w:val="0"/>
      <w:divBdr>
        <w:top w:val="none" w:sz="0" w:space="0" w:color="auto"/>
        <w:left w:val="none" w:sz="0" w:space="0" w:color="auto"/>
        <w:bottom w:val="none" w:sz="0" w:space="0" w:color="auto"/>
        <w:right w:val="none" w:sz="0" w:space="0" w:color="auto"/>
      </w:divBdr>
    </w:div>
    <w:div w:id="1513110731">
      <w:bodyDiv w:val="1"/>
      <w:marLeft w:val="0"/>
      <w:marRight w:val="0"/>
      <w:marTop w:val="0"/>
      <w:marBottom w:val="0"/>
      <w:divBdr>
        <w:top w:val="none" w:sz="0" w:space="0" w:color="auto"/>
        <w:left w:val="none" w:sz="0" w:space="0" w:color="auto"/>
        <w:bottom w:val="none" w:sz="0" w:space="0" w:color="auto"/>
        <w:right w:val="none" w:sz="0" w:space="0" w:color="auto"/>
      </w:divBdr>
    </w:div>
    <w:div w:id="1547375512">
      <w:bodyDiv w:val="1"/>
      <w:marLeft w:val="0"/>
      <w:marRight w:val="0"/>
      <w:marTop w:val="0"/>
      <w:marBottom w:val="0"/>
      <w:divBdr>
        <w:top w:val="none" w:sz="0" w:space="0" w:color="auto"/>
        <w:left w:val="none" w:sz="0" w:space="0" w:color="auto"/>
        <w:bottom w:val="none" w:sz="0" w:space="0" w:color="auto"/>
        <w:right w:val="none" w:sz="0" w:space="0" w:color="auto"/>
      </w:divBdr>
    </w:div>
    <w:div w:id="1637491129">
      <w:bodyDiv w:val="1"/>
      <w:marLeft w:val="0"/>
      <w:marRight w:val="0"/>
      <w:marTop w:val="0"/>
      <w:marBottom w:val="0"/>
      <w:divBdr>
        <w:top w:val="none" w:sz="0" w:space="0" w:color="auto"/>
        <w:left w:val="none" w:sz="0" w:space="0" w:color="auto"/>
        <w:bottom w:val="none" w:sz="0" w:space="0" w:color="auto"/>
        <w:right w:val="none" w:sz="0" w:space="0" w:color="auto"/>
      </w:divBdr>
    </w:div>
    <w:div w:id="1803688776">
      <w:bodyDiv w:val="1"/>
      <w:marLeft w:val="0"/>
      <w:marRight w:val="0"/>
      <w:marTop w:val="0"/>
      <w:marBottom w:val="0"/>
      <w:divBdr>
        <w:top w:val="none" w:sz="0" w:space="0" w:color="auto"/>
        <w:left w:val="none" w:sz="0" w:space="0" w:color="auto"/>
        <w:bottom w:val="none" w:sz="0" w:space="0" w:color="auto"/>
        <w:right w:val="none" w:sz="0" w:space="0" w:color="auto"/>
      </w:divBdr>
    </w:div>
    <w:div w:id="1836259561">
      <w:bodyDiv w:val="1"/>
      <w:marLeft w:val="0"/>
      <w:marRight w:val="0"/>
      <w:marTop w:val="0"/>
      <w:marBottom w:val="0"/>
      <w:divBdr>
        <w:top w:val="none" w:sz="0" w:space="0" w:color="auto"/>
        <w:left w:val="none" w:sz="0" w:space="0" w:color="auto"/>
        <w:bottom w:val="none" w:sz="0" w:space="0" w:color="auto"/>
        <w:right w:val="none" w:sz="0" w:space="0" w:color="auto"/>
      </w:divBdr>
    </w:div>
    <w:div w:id="1936549054">
      <w:bodyDiv w:val="1"/>
      <w:marLeft w:val="0"/>
      <w:marRight w:val="0"/>
      <w:marTop w:val="0"/>
      <w:marBottom w:val="0"/>
      <w:divBdr>
        <w:top w:val="none" w:sz="0" w:space="0" w:color="auto"/>
        <w:left w:val="none" w:sz="0" w:space="0" w:color="auto"/>
        <w:bottom w:val="none" w:sz="0" w:space="0" w:color="auto"/>
        <w:right w:val="none" w:sz="0" w:space="0" w:color="auto"/>
      </w:divBdr>
    </w:div>
    <w:div w:id="1976790774">
      <w:bodyDiv w:val="1"/>
      <w:marLeft w:val="0"/>
      <w:marRight w:val="0"/>
      <w:marTop w:val="0"/>
      <w:marBottom w:val="0"/>
      <w:divBdr>
        <w:top w:val="none" w:sz="0" w:space="0" w:color="auto"/>
        <w:left w:val="none" w:sz="0" w:space="0" w:color="auto"/>
        <w:bottom w:val="none" w:sz="0" w:space="0" w:color="auto"/>
        <w:right w:val="none" w:sz="0" w:space="0" w:color="auto"/>
      </w:divBdr>
    </w:div>
    <w:div w:id="2002855192">
      <w:bodyDiv w:val="1"/>
      <w:marLeft w:val="0"/>
      <w:marRight w:val="0"/>
      <w:marTop w:val="0"/>
      <w:marBottom w:val="0"/>
      <w:divBdr>
        <w:top w:val="none" w:sz="0" w:space="0" w:color="auto"/>
        <w:left w:val="none" w:sz="0" w:space="0" w:color="auto"/>
        <w:bottom w:val="none" w:sz="0" w:space="0" w:color="auto"/>
        <w:right w:val="none" w:sz="0" w:space="0" w:color="auto"/>
      </w:divBdr>
    </w:div>
    <w:div w:id="2062291946">
      <w:bodyDiv w:val="1"/>
      <w:marLeft w:val="0"/>
      <w:marRight w:val="0"/>
      <w:marTop w:val="0"/>
      <w:marBottom w:val="0"/>
      <w:divBdr>
        <w:top w:val="none" w:sz="0" w:space="0" w:color="auto"/>
        <w:left w:val="none" w:sz="0" w:space="0" w:color="auto"/>
        <w:bottom w:val="none" w:sz="0" w:space="0" w:color="auto"/>
        <w:right w:val="none" w:sz="0" w:space="0" w:color="auto"/>
      </w:divBdr>
    </w:div>
    <w:div w:id="211243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A4E318-E896-544F-B5F4-D17A56B8344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ED0BA-0575-C245-BC73-3E780A674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Fu</dc:creator>
  <cp:keywords/>
  <dc:description/>
  <cp:lastModifiedBy>cia cai</cp:lastModifiedBy>
  <cp:revision>7</cp:revision>
  <dcterms:created xsi:type="dcterms:W3CDTF">2024-08-21T22:33:00Z</dcterms:created>
  <dcterms:modified xsi:type="dcterms:W3CDTF">2024-08-22T00:45:00Z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documentId_8113</vt:lpwstr>
  </property>
  <property fmtid="{D5CDD505-2E9C-101B-9397-08002B2CF9AE}" pid="3" name="grammarly_documentContext">
    <vt:lpwstr>{"goals":[],"domain":"general","emotions":[],"dialect":"american"}</vt:lpwstr>
  </property>
</Properties>
</file>