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A2E1C" w14:textId="07D5C4B7" w:rsidR="0097131C" w:rsidRPr="00E52DC9" w:rsidRDefault="0097131C" w:rsidP="0097131C">
      <w:pPr>
        <w:spacing w:line="480" w:lineRule="auto"/>
        <w:jc w:val="center"/>
        <w:rPr>
          <w:rFonts w:ascii="Cambria" w:hAnsi="Cambria" w:cs="Times New Roman"/>
          <w:b/>
          <w:bCs/>
          <w:sz w:val="29"/>
          <w:szCs w:val="29"/>
          <w:u w:val="single"/>
        </w:rPr>
      </w:pPr>
      <w:r w:rsidRPr="00E52DC9">
        <w:rPr>
          <w:rFonts w:ascii="Cambria" w:hAnsi="Cambria" w:cs="Times New Roman"/>
          <w:b/>
          <w:bCs/>
          <w:sz w:val="29"/>
          <w:szCs w:val="29"/>
          <w:u w:val="single"/>
        </w:rPr>
        <w:t>Study Variables</w:t>
      </w:r>
    </w:p>
    <w:p w14:paraId="7D9311F0" w14:textId="1ED242FA" w:rsidR="0097131C" w:rsidRPr="00E52DC9" w:rsidRDefault="0097131C" w:rsidP="0097131C">
      <w:pPr>
        <w:spacing w:line="480" w:lineRule="auto"/>
        <w:rPr>
          <w:rFonts w:ascii="Cambria" w:hAnsi="Cambria" w:cs="Times New Roman"/>
          <w:b/>
          <w:bCs/>
        </w:rPr>
      </w:pPr>
      <w:r w:rsidRPr="00E52DC9">
        <w:rPr>
          <w:rFonts w:ascii="Cambria" w:hAnsi="Cambria" w:cs="Times New Roman"/>
          <w:b/>
          <w:bCs/>
        </w:rPr>
        <w:t>KEY:</w:t>
      </w:r>
    </w:p>
    <w:p w14:paraId="06519AAF" w14:textId="77777777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sz w:val="20"/>
          <w:szCs w:val="20"/>
        </w:rPr>
        <w:t>DP= Maternal Health and Risks During Pregnancy section of questionnaire</w:t>
      </w:r>
    </w:p>
    <w:p w14:paraId="03A7EB91" w14:textId="4E697219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sz w:val="20"/>
          <w:szCs w:val="20"/>
        </w:rPr>
        <w:t>AP= Maternal Health and Risks After Pregnancy section of questionnaire</w:t>
      </w:r>
    </w:p>
    <w:p w14:paraId="5C04D1CC" w14:textId="042D80DE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sz w:val="20"/>
          <w:szCs w:val="20"/>
        </w:rPr>
        <w:t>PN= Pregnancy and Nutrition section of Questionnaire</w:t>
      </w:r>
    </w:p>
    <w:p w14:paraId="57FB71C9" w14:textId="60D4CAA6" w:rsidR="006660AA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sz w:val="20"/>
          <w:szCs w:val="20"/>
        </w:rPr>
        <w:t>PE= Pregnancy and Exercise section of Questionnaire</w:t>
      </w:r>
    </w:p>
    <w:p w14:paraId="6A15AC67" w14:textId="77777777" w:rsidR="00E52DC9" w:rsidRPr="00E52DC9" w:rsidRDefault="00E52DC9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</w:p>
    <w:p w14:paraId="39ABEEC4" w14:textId="77777777" w:rsidR="006660AA" w:rsidRPr="00E52DC9" w:rsidRDefault="006660AA" w:rsidP="006660AA">
      <w:pPr>
        <w:spacing w:line="480" w:lineRule="auto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b/>
          <w:bCs/>
          <w:sz w:val="20"/>
          <w:szCs w:val="20"/>
        </w:rPr>
        <w:t xml:space="preserve">SPSS variables &amp; question numbers included in </w:t>
      </w:r>
      <w:r w:rsidR="0097131C" w:rsidRPr="00E52DC9">
        <w:rPr>
          <w:rFonts w:ascii="Cambria" w:hAnsi="Cambria" w:cs="Times New Roman"/>
          <w:b/>
          <w:bCs/>
          <w:sz w:val="20"/>
          <w:szCs w:val="20"/>
        </w:rPr>
        <w:t>Total Pregnancy Knowledge</w:t>
      </w:r>
      <w:r w:rsidR="0097131C" w:rsidRPr="00E52DC9">
        <w:rPr>
          <w:rFonts w:ascii="Cambria" w:hAnsi="Cambria" w:cs="Times New Roman"/>
          <w:sz w:val="20"/>
          <w:szCs w:val="20"/>
        </w:rPr>
        <w:t xml:space="preserve"> (</w:t>
      </w:r>
      <w:proofErr w:type="spellStart"/>
      <w:r w:rsidR="0097131C" w:rsidRPr="00E52DC9">
        <w:rPr>
          <w:rFonts w:ascii="Cambria" w:hAnsi="Cambria" w:cs="Times New Roman"/>
          <w:sz w:val="20"/>
          <w:szCs w:val="20"/>
        </w:rPr>
        <w:t>TotalKnowPreg</w:t>
      </w:r>
      <w:proofErr w:type="spellEnd"/>
      <w:r w:rsidR="0097131C" w:rsidRPr="00E52DC9">
        <w:rPr>
          <w:rFonts w:ascii="Cambria" w:hAnsi="Cambria" w:cs="Times New Roman"/>
          <w:sz w:val="20"/>
          <w:szCs w:val="20"/>
        </w:rPr>
        <w:t xml:space="preserve">): </w:t>
      </w:r>
    </w:p>
    <w:p w14:paraId="34BCB246" w14:textId="50446D26" w:rsidR="006660AA" w:rsidRPr="00E52DC9" w:rsidRDefault="006660AA" w:rsidP="006660AA">
      <w:pPr>
        <w:spacing w:line="480" w:lineRule="auto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sz w:val="20"/>
          <w:szCs w:val="20"/>
        </w:rPr>
        <w:t xml:space="preserve">Macrosomia (Q6:DP)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bloodclot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(Q9-1:DP)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diabetespreg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(Q9-2:DP) + gallstone (Q9-3:DP)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hemorroid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(Q9-4:DP) + HBP (Q9-5:DP) + UTI (Q9-6:DP) + anemia (Q9-7:DP)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visit_obgyn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alcoholissafe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(Q3:DP)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fetusrisk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alcohol_associations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(Q5:DP)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pregnancyisriskier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(Q7:DP)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body_is_weaker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(Q8:DP)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multivitbefore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(Q10-1:DP)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multivitduring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(Q10-2:DP)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obesebefore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(Q10-3:DP)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looseweightbefore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(Q10-4:DP)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OgBynbefore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(Q10-5:DP)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OgBynduring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(Q10-6:DP)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limitalcohol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(Q10-7:DP)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timebetween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(Q2:AP)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exercisedepression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(Q3:AP)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pregnweighgainoverwt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wtgainnormal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(Q2:PN)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chicken_iron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(Q3:PN)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folicacid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(Q4:PN)+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fishmercury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(Q5:PN) + caffeine (Q6:PN)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teas_unsafe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(Q7:PN)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moderateexercise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(Q1:PE)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exerciseprevents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(Q2:PE) + basketball Q3:PE)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firsttimemoderatexercise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(Q4:PE)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easylabor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(Q5:PE) +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Chestpain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(Q11-1:DP) + BREATHINGPREG (Q11-2:DP) + seizures (Q11-4:DP) + suicide (Q11-5:DP) + bleeding (Q11-6:DP) + thrombosis (Q11-8:DP) + fever (Q11-9:DP) + tachycardia </w:t>
      </w:r>
      <w:r w:rsidRPr="00E52DC9">
        <w:rPr>
          <w:rFonts w:ascii="Cambria" w:hAnsi="Cambria" w:cs="Times New Roman"/>
          <w:color w:val="000000" w:themeColor="text1"/>
          <w:sz w:val="20"/>
          <w:szCs w:val="20"/>
        </w:rPr>
        <w:t>(Q11-10</w:t>
      </w:r>
      <w:r w:rsidRPr="00E52DC9">
        <w:rPr>
          <w:rFonts w:ascii="Cambria" w:hAnsi="Cambria" w:cs="Times New Roman"/>
          <w:sz w:val="20"/>
          <w:szCs w:val="20"/>
        </w:rPr>
        <w:t xml:space="preserve">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stopmoving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(Q11-12:DP) + headache (Q11-13:DP)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visionchange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(Q11-14:DP) + nausea (Q11-17:DP)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vaginaldischarge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(Q11-18:DP)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abdominalpain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(Q11-19:DP) + tiredness (Q11-11:DP) + none (Q11-21:DP)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dontknow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(Q11-22:DP) + hunger (Q11-3:DP) + insomnia (Q11-7:DP) + itch (Q11-15:DP)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ab_chestpain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(Q4-1:AP) + BREATHINGPOST (Q4-15:AP)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ab_seizure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(Q4-4:AP)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ab_suicidethought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(Q4-5:AP)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ab_bleeding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(Q4-6:AP)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ab_badwound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(Q4-7:AP)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ab_thrombosis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(Q4-9:AP)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ab_fever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(Q4-10:AP)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ab_tachicardia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(Q4-11:AP)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ab_headache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(Q4-12:AP)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ab_vision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(Q4-13:AP)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ab_nausea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(Q4-16:AP)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ab_none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(Q4-18:AP)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ab_idontknow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(Q4-19:AP)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ab_hunger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(Q4-3:AP)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ab_insomnia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(Q4-8:AP)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ab_itch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(Q4-14:AP).</w:t>
      </w:r>
    </w:p>
    <w:p w14:paraId="66B39C4A" w14:textId="77777777" w:rsidR="0097131C" w:rsidRPr="00E52DC9" w:rsidRDefault="0097131C" w:rsidP="0097131C">
      <w:pPr>
        <w:spacing w:line="480" w:lineRule="auto"/>
        <w:rPr>
          <w:rFonts w:ascii="Cambria" w:hAnsi="Cambria" w:cs="Times New Roman"/>
        </w:rPr>
      </w:pPr>
    </w:p>
    <w:p w14:paraId="0044726F" w14:textId="7FD97615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b/>
          <w:bCs/>
          <w:sz w:val="20"/>
          <w:szCs w:val="20"/>
        </w:rPr>
        <w:lastRenderedPageBreak/>
        <w:t>SPSS variables &amp; question numbers included in General Pregnancy Knowledge and Proper Care Behaviors</w:t>
      </w:r>
      <w:r w:rsidRPr="00E52DC9">
        <w:rPr>
          <w:rFonts w:ascii="Cambria" w:hAnsi="Cambria" w:cs="Times New Roman"/>
          <w:sz w:val="20"/>
          <w:szCs w:val="20"/>
        </w:rPr>
        <w:t xml:space="preserve"> (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gen_know_proper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_behaviors):</w:t>
      </w:r>
    </w:p>
    <w:p w14:paraId="03995432" w14:textId="04B31EDF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proofErr w:type="spellStart"/>
      <w:r w:rsidRPr="00E52DC9">
        <w:rPr>
          <w:rFonts w:ascii="Cambria" w:hAnsi="Cambria" w:cs="Times New Roman"/>
          <w:sz w:val="20"/>
          <w:szCs w:val="20"/>
        </w:rPr>
        <w:t>visit_obgyn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alcoholissafe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(Q3:DP)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fetusrisk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alcohol_associations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(Q5:DP)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pregnancyisriskier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(Q7:DP)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body_is_weaker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(Q8:DP)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multivitbefore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(Q10-1:DP)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multivitduring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(Q10-2:DP)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obesebefore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(Q10-3:DP)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looseweightbefore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(Q10-4:DP)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OgBynbefore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(Q10-5:DP)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OgBynduring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(Q10-6:DP)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limitalcohol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(Q10-7:DP)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timebetween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(Q2:AP)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exercisedepression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(Q3:AP)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pregnweighgainoverwt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wtgainnormal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(Q2:PN)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chicken_iron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(Q3:PN)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folicacid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(Q4:PN)+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fishmercury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(Q5:PN) + caffeine (Q6:PN)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teas_unsafe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(Q7:PN)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moderateexercise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(Q1:PE)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exerciseprevents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(Q2:PE) + basketball Q3:PE)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firsttimemoderatexercise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(Q4:PE)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easylabor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(Q5:PE)</w:t>
      </w:r>
    </w:p>
    <w:p w14:paraId="1C37554C" w14:textId="77777777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</w:p>
    <w:p w14:paraId="24A10FA0" w14:textId="08F2E3F3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b/>
          <w:bCs/>
          <w:sz w:val="20"/>
          <w:szCs w:val="20"/>
        </w:rPr>
        <w:t>SPSS variables &amp; question numbers included in Signs and Symptoms of Pregnancy Complications</w:t>
      </w:r>
      <w:r w:rsidRPr="00E52DC9">
        <w:rPr>
          <w:rFonts w:ascii="Cambria" w:hAnsi="Cambria" w:cs="Times New Roman"/>
          <w:sz w:val="20"/>
          <w:szCs w:val="20"/>
        </w:rPr>
        <w:t xml:space="preserve"> (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warning_signs_preg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): </w:t>
      </w:r>
    </w:p>
    <w:p w14:paraId="4DF62690" w14:textId="4778456A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proofErr w:type="spellStart"/>
      <w:r w:rsidRPr="00E52DC9">
        <w:rPr>
          <w:rFonts w:ascii="Cambria" w:hAnsi="Cambria" w:cs="Times New Roman"/>
          <w:sz w:val="20"/>
          <w:szCs w:val="20"/>
        </w:rPr>
        <w:t>Chestpain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(Q11-1:DP) + BREATHINGPREG (Q11-2:DP) + seizures (Q11-4:DP) + suicide (Q11-5:DP) + bleeding (Q11-6:DP) + thrombosis (Q11-8:DP) + fever (Q11-9:DP) + tachycardia </w:t>
      </w:r>
      <w:r w:rsidRPr="00E52DC9">
        <w:rPr>
          <w:rFonts w:ascii="Cambria" w:hAnsi="Cambria" w:cs="Times New Roman"/>
          <w:color w:val="000000" w:themeColor="text1"/>
          <w:sz w:val="20"/>
          <w:szCs w:val="20"/>
        </w:rPr>
        <w:t>(Q11-10</w:t>
      </w:r>
      <w:r w:rsidRPr="00E52DC9">
        <w:rPr>
          <w:rFonts w:ascii="Cambria" w:hAnsi="Cambria" w:cs="Times New Roman"/>
          <w:sz w:val="20"/>
          <w:szCs w:val="20"/>
        </w:rPr>
        <w:t xml:space="preserve">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stopmoving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(Q11-12:DP) + headache (Q11-13:DP)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visionchange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(Q11-14:DP) + nausea (Q11-17:DP)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vaginaldischarge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(Q11-18:DP)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abdominalpain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(Q11-19:DP) + tiredness (Q11-11:DP) + none (Q11-21:DP)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dontknow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(Q11-22:DP) + hunger (Q11-3:DP) + insomnia (Q11-7:DP) + itch (Q11-15:DP). </w:t>
      </w:r>
    </w:p>
    <w:p w14:paraId="5079DA99" w14:textId="77777777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</w:p>
    <w:p w14:paraId="1D333119" w14:textId="5DB23E21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b/>
          <w:bCs/>
          <w:sz w:val="20"/>
          <w:szCs w:val="20"/>
        </w:rPr>
        <w:t>SPSS variables &amp; question numbers included in Signs and Symptoms of Postpartum Complications</w:t>
      </w:r>
      <w:r w:rsidRPr="00E52DC9">
        <w:rPr>
          <w:rFonts w:ascii="Cambria" w:hAnsi="Cambria" w:cs="Times New Roman"/>
          <w:sz w:val="20"/>
          <w:szCs w:val="20"/>
        </w:rPr>
        <w:t xml:space="preserve"> (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warning_signs_post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): </w:t>
      </w:r>
    </w:p>
    <w:p w14:paraId="5C8B1DBA" w14:textId="5564AE51" w:rsidR="0097131C" w:rsidRPr="00E52DC9" w:rsidRDefault="0097131C" w:rsidP="0097131C">
      <w:pPr>
        <w:spacing w:line="480" w:lineRule="auto"/>
        <w:rPr>
          <w:rFonts w:ascii="Cambria" w:hAnsi="Cambria" w:cs="Times New Roman"/>
          <w:sz w:val="20"/>
          <w:szCs w:val="20"/>
        </w:rPr>
      </w:pPr>
      <w:proofErr w:type="spellStart"/>
      <w:r w:rsidRPr="00E52DC9">
        <w:rPr>
          <w:rFonts w:ascii="Cambria" w:hAnsi="Cambria" w:cs="Times New Roman"/>
          <w:sz w:val="20"/>
          <w:szCs w:val="20"/>
        </w:rPr>
        <w:t>ab_chestpain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(Q4-1:AP) + </w:t>
      </w:r>
      <w:r w:rsidR="006660AA" w:rsidRPr="00E52DC9">
        <w:rPr>
          <w:rFonts w:ascii="Cambria" w:hAnsi="Cambria" w:cs="Times New Roman"/>
          <w:sz w:val="20"/>
          <w:szCs w:val="20"/>
        </w:rPr>
        <w:t xml:space="preserve">BREATHINGPOST (Q4-15:AP)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ab_seizure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(Q4-4:AP)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ab_suicidethought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(Q4-5:AP)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ab_bleeding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(Q4-6:AP)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ab_badwound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(Q4-7:AP)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ab_thrombosis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(Q4-9:AP)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ab_fever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(Q4-10:AP)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ab_tachicardia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(Q4-11:AP)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ab_headache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(Q4-12:AP)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ab_vision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(Q4-13:AP)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ab_nausea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(Q4-16:AP)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ab_none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(Q4-18:AP)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ab_idontknow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(Q4-19:AP)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ab_hunger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(Q4-3:AP)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ab_insomnia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(Q4-8:AP)  + </w:t>
      </w:r>
      <w:proofErr w:type="spellStart"/>
      <w:r w:rsidRPr="00E52DC9">
        <w:rPr>
          <w:rFonts w:ascii="Cambria" w:hAnsi="Cambria" w:cs="Times New Roman"/>
          <w:sz w:val="20"/>
          <w:szCs w:val="20"/>
        </w:rPr>
        <w:t>ab_itch</w:t>
      </w:r>
      <w:proofErr w:type="spellEnd"/>
      <w:r w:rsidRPr="00E52DC9">
        <w:rPr>
          <w:rFonts w:ascii="Cambria" w:hAnsi="Cambria" w:cs="Times New Roman"/>
          <w:sz w:val="20"/>
          <w:szCs w:val="20"/>
        </w:rPr>
        <w:t xml:space="preserve"> (Q4-14:AP).</w:t>
      </w:r>
    </w:p>
    <w:p w14:paraId="1A2C21F0" w14:textId="77777777" w:rsidR="0097131C" w:rsidRPr="00E52DC9" w:rsidRDefault="0097131C" w:rsidP="0097131C">
      <w:pPr>
        <w:spacing w:line="480" w:lineRule="auto"/>
        <w:rPr>
          <w:rFonts w:ascii="Cambria" w:hAnsi="Cambria" w:cs="Times New Roman"/>
          <w:b/>
          <w:bCs/>
          <w:sz w:val="20"/>
          <w:szCs w:val="20"/>
        </w:rPr>
      </w:pPr>
    </w:p>
    <w:p w14:paraId="0EFB9C83" w14:textId="77777777" w:rsidR="00E52DC9" w:rsidRDefault="00E52DC9" w:rsidP="0097131C">
      <w:pPr>
        <w:spacing w:line="480" w:lineRule="auto"/>
        <w:rPr>
          <w:rFonts w:ascii="Cambria" w:hAnsi="Cambria" w:cs="Times New Roman"/>
          <w:b/>
          <w:bCs/>
          <w:sz w:val="20"/>
          <w:szCs w:val="20"/>
        </w:rPr>
      </w:pPr>
    </w:p>
    <w:p w14:paraId="2E815FB1" w14:textId="77777777" w:rsidR="00E52DC9" w:rsidRDefault="00E52DC9" w:rsidP="0097131C">
      <w:pPr>
        <w:spacing w:line="480" w:lineRule="auto"/>
        <w:rPr>
          <w:rFonts w:ascii="Cambria" w:hAnsi="Cambria" w:cs="Times New Roman"/>
          <w:b/>
          <w:bCs/>
          <w:sz w:val="20"/>
          <w:szCs w:val="20"/>
        </w:rPr>
      </w:pPr>
    </w:p>
    <w:p w14:paraId="783DC9D5" w14:textId="65B010CC" w:rsidR="0097131C" w:rsidRPr="00E52DC9" w:rsidRDefault="006660AA" w:rsidP="0097131C">
      <w:pPr>
        <w:spacing w:line="480" w:lineRule="auto"/>
        <w:rPr>
          <w:rFonts w:ascii="Cambria" w:hAnsi="Cambria" w:cs="Times New Roman"/>
          <w:b/>
          <w:bCs/>
          <w:sz w:val="20"/>
          <w:szCs w:val="20"/>
        </w:rPr>
      </w:pPr>
      <w:r w:rsidRPr="00E52DC9">
        <w:rPr>
          <w:rFonts w:ascii="Cambria" w:hAnsi="Cambria" w:cs="Times New Roman"/>
          <w:b/>
          <w:bCs/>
          <w:sz w:val="20"/>
          <w:szCs w:val="20"/>
        </w:rPr>
        <w:lastRenderedPageBreak/>
        <w:t>Crosstabs:</w:t>
      </w:r>
    </w:p>
    <w:p w14:paraId="231ACD0A" w14:textId="386E3D98" w:rsidR="008150DF" w:rsidRPr="00E52DC9" w:rsidRDefault="0097131C" w:rsidP="006660AA">
      <w:pPr>
        <w:spacing w:line="480" w:lineRule="auto"/>
        <w:ind w:firstLine="720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sz w:val="20"/>
          <w:szCs w:val="20"/>
        </w:rPr>
        <w:t xml:space="preserve">Subcategories </w:t>
      </w:r>
      <w:r w:rsidR="008150DF" w:rsidRPr="00E52DC9">
        <w:rPr>
          <w:rFonts w:ascii="Cambria" w:hAnsi="Cambria" w:cs="Times New Roman"/>
          <w:sz w:val="20"/>
          <w:szCs w:val="20"/>
        </w:rPr>
        <w:t xml:space="preserve">to assess knowledge of </w:t>
      </w:r>
      <w:r w:rsidRPr="00E52DC9">
        <w:rPr>
          <w:rFonts w:ascii="Cambria" w:hAnsi="Cambria" w:cs="Times New Roman"/>
          <w:sz w:val="20"/>
          <w:szCs w:val="20"/>
        </w:rPr>
        <w:t>pregnancy</w:t>
      </w:r>
      <w:r w:rsidR="008150DF" w:rsidRPr="00E52DC9">
        <w:rPr>
          <w:rFonts w:ascii="Cambria" w:hAnsi="Cambria" w:cs="Times New Roman"/>
          <w:sz w:val="20"/>
          <w:szCs w:val="20"/>
        </w:rPr>
        <w:t xml:space="preserve"> complications</w:t>
      </w:r>
      <w:r w:rsidRPr="00E52DC9">
        <w:rPr>
          <w:rFonts w:ascii="Cambria" w:hAnsi="Cambria" w:cs="Times New Roman"/>
          <w:sz w:val="20"/>
          <w:szCs w:val="20"/>
        </w:rPr>
        <w:t xml:space="preserve"> that are included in </w:t>
      </w:r>
      <w:r w:rsidRPr="00E52DC9">
        <w:rPr>
          <w:rFonts w:ascii="Cambria" w:hAnsi="Cambria" w:cs="Times New Roman"/>
          <w:b/>
          <w:bCs/>
          <w:sz w:val="20"/>
          <w:szCs w:val="20"/>
        </w:rPr>
        <w:t>Supplementary Table 1, Additional file 3</w:t>
      </w:r>
      <w:r w:rsidR="008150DF" w:rsidRPr="00E52DC9">
        <w:rPr>
          <w:rFonts w:ascii="Cambria" w:hAnsi="Cambria" w:cs="Times New Roman"/>
          <w:sz w:val="20"/>
          <w:szCs w:val="20"/>
        </w:rPr>
        <w:t xml:space="preserve"> were created as follows:</w:t>
      </w:r>
      <w:r w:rsidR="008150DF" w:rsidRPr="00E52DC9" w:rsidDel="00706000">
        <w:rPr>
          <w:rFonts w:ascii="Cambria" w:hAnsi="Cambria" w:cs="Times New Roman"/>
          <w:sz w:val="20"/>
          <w:szCs w:val="20"/>
        </w:rPr>
        <w:t xml:space="preserve"> </w:t>
      </w:r>
      <w:r w:rsidR="008150DF" w:rsidRPr="00E52DC9">
        <w:rPr>
          <w:rFonts w:ascii="Cambria" w:hAnsi="Cambria" w:cs="Times New Roman"/>
          <w:sz w:val="20"/>
          <w:szCs w:val="20"/>
        </w:rPr>
        <w:t>“</w:t>
      </w:r>
      <w:r w:rsidRPr="00E52DC9">
        <w:rPr>
          <w:rFonts w:ascii="Cambria" w:hAnsi="Cambria" w:cs="Times New Roman"/>
          <w:b/>
          <w:bCs/>
          <w:sz w:val="20"/>
          <w:szCs w:val="20"/>
        </w:rPr>
        <w:t>Harmful</w:t>
      </w:r>
      <w:r w:rsidR="008150DF" w:rsidRPr="00E52DC9">
        <w:rPr>
          <w:rFonts w:ascii="Cambria" w:hAnsi="Cambria" w:cs="Times New Roman"/>
          <w:b/>
          <w:bCs/>
          <w:sz w:val="20"/>
          <w:szCs w:val="20"/>
        </w:rPr>
        <w:t xml:space="preserve"> exposures</w:t>
      </w:r>
      <w:r w:rsidR="008150DF" w:rsidRPr="00E52DC9">
        <w:rPr>
          <w:rFonts w:ascii="Cambria" w:hAnsi="Cambria" w:cs="Times New Roman"/>
          <w:sz w:val="20"/>
          <w:szCs w:val="20"/>
        </w:rPr>
        <w:t>” represents the proportion of participants who correctly identified at least four of the following: any amount of alcohol as unsafe, fetal consequences of alcohol exposure during pregnancy, fish as a source of mercury, the maximum recommended pregnancy daily amount of caffeine intake, and that herbal supplements and teas may be potentially unsafe to consume during pregnancy. “</w:t>
      </w:r>
      <w:r w:rsidR="008150DF" w:rsidRPr="00E52DC9">
        <w:rPr>
          <w:rFonts w:ascii="Cambria" w:hAnsi="Cambria" w:cs="Times New Roman"/>
          <w:b/>
          <w:bCs/>
          <w:sz w:val="20"/>
          <w:szCs w:val="20"/>
        </w:rPr>
        <w:t>Pre</w:t>
      </w:r>
      <w:r w:rsidRPr="00E52DC9">
        <w:rPr>
          <w:rFonts w:ascii="Cambria" w:hAnsi="Cambria" w:cs="Times New Roman"/>
          <w:b/>
          <w:bCs/>
          <w:sz w:val="20"/>
          <w:szCs w:val="20"/>
        </w:rPr>
        <w:t>/</w:t>
      </w:r>
      <w:r w:rsidR="008150DF" w:rsidRPr="00E52DC9">
        <w:rPr>
          <w:rFonts w:ascii="Cambria" w:hAnsi="Cambria" w:cs="Times New Roman"/>
          <w:b/>
          <w:bCs/>
          <w:sz w:val="20"/>
          <w:szCs w:val="20"/>
        </w:rPr>
        <w:t>eclampsia</w:t>
      </w:r>
      <w:r w:rsidR="008150DF" w:rsidRPr="00E52DC9">
        <w:rPr>
          <w:rFonts w:ascii="Cambria" w:hAnsi="Cambria" w:cs="Times New Roman"/>
          <w:sz w:val="20"/>
          <w:szCs w:val="20"/>
        </w:rPr>
        <w:t>” represents the proportion of people who could identify at least 4 signs or symptoms of pre- or eclampsia: constant or worsening abdominal pain, seizures, constant or worsening headache, vision changes, difficulty breathing or shortness of breath, and severe nausea or vomiting. “</w:t>
      </w:r>
      <w:r w:rsidR="008150DF" w:rsidRPr="00E52DC9">
        <w:rPr>
          <w:rFonts w:ascii="Cambria" w:hAnsi="Cambria" w:cs="Times New Roman"/>
          <w:b/>
          <w:bCs/>
          <w:sz w:val="20"/>
          <w:szCs w:val="20"/>
        </w:rPr>
        <w:t>Cardiovascular complications</w:t>
      </w:r>
      <w:r w:rsidR="008150DF" w:rsidRPr="00E52DC9">
        <w:rPr>
          <w:rFonts w:ascii="Cambria" w:hAnsi="Cambria" w:cs="Times New Roman"/>
          <w:sz w:val="20"/>
          <w:szCs w:val="20"/>
        </w:rPr>
        <w:t>” was calculated as the proportion of participants who identified at least four of the following alarm signs and symptoms: chest pain, difficulty breathing or shortness of breath, fast-beating heart, and red-swollen, painful leg. The variable “</w:t>
      </w:r>
      <w:r w:rsidRPr="00E52DC9">
        <w:rPr>
          <w:rFonts w:ascii="Cambria" w:hAnsi="Cambria" w:cs="Times New Roman"/>
          <w:b/>
          <w:bCs/>
          <w:sz w:val="20"/>
          <w:szCs w:val="20"/>
        </w:rPr>
        <w:t>S</w:t>
      </w:r>
      <w:r w:rsidR="008150DF" w:rsidRPr="00E52DC9">
        <w:rPr>
          <w:rFonts w:ascii="Cambria" w:hAnsi="Cambria" w:cs="Times New Roman"/>
          <w:b/>
          <w:bCs/>
          <w:sz w:val="20"/>
          <w:szCs w:val="20"/>
        </w:rPr>
        <w:t xml:space="preserve">uicidal </w:t>
      </w:r>
      <w:r w:rsidRPr="00E52DC9">
        <w:rPr>
          <w:rFonts w:ascii="Cambria" w:hAnsi="Cambria" w:cs="Times New Roman"/>
          <w:b/>
          <w:bCs/>
          <w:sz w:val="20"/>
          <w:szCs w:val="20"/>
        </w:rPr>
        <w:t>T</w:t>
      </w:r>
      <w:r w:rsidR="008150DF" w:rsidRPr="00E52DC9">
        <w:rPr>
          <w:rFonts w:ascii="Cambria" w:hAnsi="Cambria" w:cs="Times New Roman"/>
          <w:b/>
          <w:bCs/>
          <w:sz w:val="20"/>
          <w:szCs w:val="20"/>
        </w:rPr>
        <w:t>houghts</w:t>
      </w:r>
      <w:r w:rsidR="008150DF" w:rsidRPr="00E52DC9">
        <w:rPr>
          <w:rFonts w:ascii="Cambria" w:hAnsi="Cambria" w:cs="Times New Roman"/>
          <w:sz w:val="20"/>
          <w:szCs w:val="20"/>
        </w:rPr>
        <w:t xml:space="preserve">” was calculated as the proportion of people that identified thoughts of hurting themselves as a warning sign during pregnancy. </w:t>
      </w:r>
    </w:p>
    <w:p w14:paraId="0A643EEC" w14:textId="20F103EC" w:rsidR="006660AA" w:rsidRPr="00E52DC9" w:rsidRDefault="008150DF" w:rsidP="006660AA">
      <w:pPr>
        <w:spacing w:line="480" w:lineRule="auto"/>
        <w:ind w:firstLine="720"/>
        <w:rPr>
          <w:rFonts w:ascii="Cambria" w:hAnsi="Cambria" w:cs="Times New Roman"/>
          <w:sz w:val="20"/>
          <w:szCs w:val="20"/>
        </w:rPr>
      </w:pPr>
      <w:r w:rsidRPr="00E52DC9">
        <w:rPr>
          <w:rFonts w:ascii="Cambria" w:hAnsi="Cambria" w:cs="Times New Roman"/>
          <w:sz w:val="20"/>
          <w:szCs w:val="20"/>
        </w:rPr>
        <w:t>Variables to assess knowledge of postpartum complications</w:t>
      </w:r>
      <w:r w:rsidR="0097131C" w:rsidRPr="00E52DC9">
        <w:rPr>
          <w:rFonts w:ascii="Cambria" w:hAnsi="Cambria" w:cs="Times New Roman"/>
          <w:sz w:val="20"/>
          <w:szCs w:val="20"/>
        </w:rPr>
        <w:t xml:space="preserve"> that are featured in </w:t>
      </w:r>
      <w:r w:rsidR="0097131C" w:rsidRPr="00E52DC9">
        <w:rPr>
          <w:rFonts w:ascii="Cambria" w:hAnsi="Cambria" w:cs="Times New Roman"/>
          <w:b/>
          <w:bCs/>
          <w:sz w:val="20"/>
          <w:szCs w:val="20"/>
        </w:rPr>
        <w:t>Supplementary Table 2, Additional file 3</w:t>
      </w:r>
      <w:r w:rsidR="0097131C" w:rsidRPr="00E52DC9">
        <w:rPr>
          <w:rFonts w:ascii="Cambria" w:hAnsi="Cambria" w:cs="Times New Roman"/>
          <w:sz w:val="20"/>
          <w:szCs w:val="20"/>
        </w:rPr>
        <w:t xml:space="preserve"> </w:t>
      </w:r>
      <w:r w:rsidRPr="00E52DC9">
        <w:rPr>
          <w:rFonts w:ascii="Cambria" w:hAnsi="Cambria" w:cs="Times New Roman"/>
          <w:sz w:val="20"/>
          <w:szCs w:val="20"/>
        </w:rPr>
        <w:t>were created as follows:</w:t>
      </w:r>
      <w:r w:rsidR="00342021" w:rsidRPr="00E52DC9">
        <w:rPr>
          <w:rFonts w:ascii="Cambria" w:hAnsi="Cambria" w:cs="Times New Roman"/>
          <w:sz w:val="20"/>
          <w:szCs w:val="20"/>
        </w:rPr>
        <w:t xml:space="preserve"> </w:t>
      </w:r>
      <w:r w:rsidRPr="00E52DC9">
        <w:rPr>
          <w:rFonts w:ascii="Cambria" w:hAnsi="Cambria" w:cs="Times New Roman"/>
          <w:sz w:val="20"/>
          <w:szCs w:val="20"/>
        </w:rPr>
        <w:t>“</w:t>
      </w:r>
      <w:r w:rsidRPr="00E52DC9">
        <w:rPr>
          <w:rFonts w:ascii="Cambria" w:hAnsi="Cambria" w:cs="Times New Roman"/>
          <w:b/>
          <w:bCs/>
          <w:sz w:val="20"/>
          <w:szCs w:val="20"/>
        </w:rPr>
        <w:t>Pre</w:t>
      </w:r>
      <w:r w:rsidR="0097131C" w:rsidRPr="00E52DC9">
        <w:rPr>
          <w:rFonts w:ascii="Cambria" w:hAnsi="Cambria" w:cs="Times New Roman"/>
          <w:b/>
          <w:bCs/>
          <w:sz w:val="20"/>
          <w:szCs w:val="20"/>
        </w:rPr>
        <w:t>/</w:t>
      </w:r>
      <w:r w:rsidRPr="00E52DC9">
        <w:rPr>
          <w:rFonts w:ascii="Cambria" w:hAnsi="Cambria" w:cs="Times New Roman"/>
          <w:b/>
          <w:bCs/>
          <w:sz w:val="20"/>
          <w:szCs w:val="20"/>
        </w:rPr>
        <w:t>eclampsia</w:t>
      </w:r>
      <w:r w:rsidRPr="00E52DC9">
        <w:rPr>
          <w:rFonts w:ascii="Cambria" w:hAnsi="Cambria" w:cs="Times New Roman"/>
          <w:sz w:val="20"/>
          <w:szCs w:val="20"/>
        </w:rPr>
        <w:t xml:space="preserve">” explains the </w:t>
      </w:r>
      <w:r w:rsidRPr="00E52DC9">
        <w:rPr>
          <w:rFonts w:ascii="Cambria" w:hAnsi="Cambria" w:cs="Times New Roman"/>
          <w:color w:val="000000" w:themeColor="text1"/>
          <w:sz w:val="20"/>
          <w:szCs w:val="20"/>
        </w:rPr>
        <w:t xml:space="preserve">proportion of people who = identified four or more of the following signs/symptoms: constant or worsening </w:t>
      </w:r>
      <w:r w:rsidRPr="00E52DC9">
        <w:rPr>
          <w:rFonts w:ascii="Cambria" w:hAnsi="Cambria" w:cs="Times New Roman"/>
          <w:sz w:val="20"/>
          <w:szCs w:val="20"/>
        </w:rPr>
        <w:t xml:space="preserve">abdominal pain, seizures, constant or worsening headache, vision changes, difficulty breathing or shortness of breath, and severe nausea or vomiting. </w:t>
      </w:r>
      <w:r w:rsidR="0097131C" w:rsidRPr="00E52DC9">
        <w:rPr>
          <w:rFonts w:ascii="Cambria" w:hAnsi="Cambria" w:cs="Times New Roman"/>
          <w:b/>
          <w:bCs/>
          <w:sz w:val="20"/>
          <w:szCs w:val="20"/>
        </w:rPr>
        <w:t>“C</w:t>
      </w:r>
      <w:r w:rsidRPr="00E52DC9">
        <w:rPr>
          <w:rFonts w:ascii="Cambria" w:hAnsi="Cambria" w:cs="Times New Roman"/>
          <w:b/>
          <w:bCs/>
          <w:sz w:val="20"/>
          <w:szCs w:val="20"/>
        </w:rPr>
        <w:t>ardiovascular complications”</w:t>
      </w:r>
      <w:r w:rsidRPr="00E52DC9">
        <w:rPr>
          <w:rFonts w:ascii="Cambria" w:hAnsi="Cambria" w:cs="Times New Roman"/>
          <w:sz w:val="20"/>
          <w:szCs w:val="20"/>
        </w:rPr>
        <w:t xml:space="preserve"> represent the proportion of participants who identified at least four of the following: chest pain, difficulty breathing or shortness of breath, fast-beating heart, and red-swollen, painful leg</w:t>
      </w:r>
      <w:r w:rsidR="0097131C" w:rsidRPr="00E52DC9">
        <w:rPr>
          <w:rFonts w:ascii="Cambria" w:hAnsi="Cambria" w:cs="Times New Roman"/>
          <w:sz w:val="20"/>
          <w:szCs w:val="20"/>
        </w:rPr>
        <w:t xml:space="preserve">, and </w:t>
      </w:r>
      <w:r w:rsidRPr="00E52DC9">
        <w:rPr>
          <w:rFonts w:ascii="Cambria" w:hAnsi="Cambria" w:cs="Times New Roman"/>
          <w:sz w:val="20"/>
          <w:szCs w:val="20"/>
        </w:rPr>
        <w:t>“</w:t>
      </w:r>
      <w:r w:rsidRPr="00E52DC9">
        <w:rPr>
          <w:rFonts w:ascii="Cambria" w:hAnsi="Cambria" w:cs="Times New Roman"/>
          <w:b/>
          <w:bCs/>
          <w:sz w:val="20"/>
          <w:szCs w:val="20"/>
        </w:rPr>
        <w:t>Bleeding</w:t>
      </w:r>
      <w:r w:rsidR="0097131C" w:rsidRPr="00E52DC9">
        <w:rPr>
          <w:rFonts w:ascii="Cambria" w:hAnsi="Cambria" w:cs="Times New Roman"/>
          <w:b/>
          <w:bCs/>
          <w:sz w:val="20"/>
          <w:szCs w:val="20"/>
        </w:rPr>
        <w:t>/ W</w:t>
      </w:r>
      <w:r w:rsidRPr="00E52DC9">
        <w:rPr>
          <w:rFonts w:ascii="Cambria" w:hAnsi="Cambria" w:cs="Times New Roman"/>
          <w:b/>
          <w:bCs/>
          <w:sz w:val="20"/>
          <w:szCs w:val="20"/>
        </w:rPr>
        <w:t>ound complications</w:t>
      </w:r>
      <w:r w:rsidRPr="00E52DC9">
        <w:rPr>
          <w:rFonts w:ascii="Cambria" w:hAnsi="Cambria" w:cs="Times New Roman"/>
          <w:sz w:val="20"/>
          <w:szCs w:val="20"/>
        </w:rPr>
        <w:t xml:space="preserve">” comprise the proportion of participants who correctly identified the following signs and symptoms severe bleeding, surgical wound that is not healing, temperature of 100.4 or higher, and a fast-beating heart. </w:t>
      </w:r>
    </w:p>
    <w:p w14:paraId="2B4C25B5" w14:textId="77777777" w:rsidR="006660AA" w:rsidRPr="00E52DC9" w:rsidRDefault="006660AA" w:rsidP="006660AA">
      <w:pPr>
        <w:spacing w:line="480" w:lineRule="auto"/>
        <w:ind w:firstLine="720"/>
        <w:rPr>
          <w:rFonts w:ascii="Cambria" w:hAnsi="Cambria" w:cs="Times New Roman"/>
          <w:sz w:val="20"/>
          <w:szCs w:val="20"/>
        </w:rPr>
      </w:pPr>
    </w:p>
    <w:p w14:paraId="50AA6A78" w14:textId="77777777" w:rsidR="006660AA" w:rsidRPr="00E52DC9" w:rsidRDefault="006660AA" w:rsidP="006660AA">
      <w:pPr>
        <w:spacing w:line="480" w:lineRule="auto"/>
        <w:ind w:firstLine="720"/>
        <w:rPr>
          <w:rFonts w:ascii="Cambria" w:hAnsi="Cambria" w:cs="Times New Roman"/>
          <w:sz w:val="20"/>
          <w:szCs w:val="20"/>
        </w:rPr>
      </w:pPr>
    </w:p>
    <w:p w14:paraId="4320E477" w14:textId="77777777" w:rsidR="006660AA" w:rsidRPr="00E52DC9" w:rsidRDefault="006660AA" w:rsidP="006660AA">
      <w:pPr>
        <w:spacing w:line="480" w:lineRule="auto"/>
        <w:ind w:firstLine="720"/>
        <w:rPr>
          <w:rFonts w:ascii="Cambria" w:hAnsi="Cambria" w:cs="Times New Roman"/>
          <w:sz w:val="20"/>
          <w:szCs w:val="20"/>
        </w:rPr>
      </w:pPr>
    </w:p>
    <w:p w14:paraId="1B4DA71D" w14:textId="77777777" w:rsidR="006660AA" w:rsidRPr="00E52DC9" w:rsidRDefault="006660AA" w:rsidP="006660AA">
      <w:pPr>
        <w:spacing w:line="480" w:lineRule="auto"/>
        <w:ind w:firstLine="720"/>
        <w:rPr>
          <w:rFonts w:ascii="Cambria" w:hAnsi="Cambria" w:cs="Times New Roman"/>
          <w:sz w:val="20"/>
          <w:szCs w:val="20"/>
        </w:rPr>
      </w:pPr>
    </w:p>
    <w:p w14:paraId="38E856F5" w14:textId="77777777" w:rsidR="006660AA" w:rsidRPr="00E52DC9" w:rsidRDefault="006660AA" w:rsidP="00E52DC9">
      <w:pPr>
        <w:spacing w:line="480" w:lineRule="auto"/>
        <w:rPr>
          <w:rFonts w:ascii="Cambria" w:hAnsi="Cambria" w:cs="Times New Roman"/>
          <w:sz w:val="20"/>
          <w:szCs w:val="20"/>
        </w:rPr>
      </w:pPr>
    </w:p>
    <w:p w14:paraId="42505540" w14:textId="373E88BA" w:rsidR="0009184C" w:rsidRPr="00E52DC9" w:rsidRDefault="00D5011D" w:rsidP="00342021">
      <w:pPr>
        <w:rPr>
          <w:rFonts w:ascii="Cambria" w:hAnsi="Cambria" w:cs="Times New Roman"/>
          <w:sz w:val="16"/>
          <w:szCs w:val="16"/>
        </w:rPr>
      </w:pPr>
      <w:r w:rsidRPr="00E52DC9">
        <w:rPr>
          <w:rFonts w:ascii="Cambria" w:hAnsi="Cambria" w:cs="Times New Roman"/>
          <w:b/>
          <w:bCs/>
          <w:sz w:val="16"/>
          <w:szCs w:val="16"/>
        </w:rPr>
        <w:lastRenderedPageBreak/>
        <w:t>Supplementa</w:t>
      </w:r>
      <w:r w:rsidR="0097131C" w:rsidRPr="00E52DC9">
        <w:rPr>
          <w:rFonts w:ascii="Cambria" w:hAnsi="Cambria" w:cs="Times New Roman"/>
          <w:b/>
          <w:bCs/>
          <w:sz w:val="16"/>
          <w:szCs w:val="16"/>
        </w:rPr>
        <w:t>ry T</w:t>
      </w:r>
      <w:r w:rsidR="008150DF" w:rsidRPr="00E52DC9">
        <w:rPr>
          <w:rFonts w:ascii="Cambria" w:hAnsi="Cambria" w:cs="Times New Roman"/>
          <w:b/>
          <w:bCs/>
          <w:sz w:val="16"/>
          <w:szCs w:val="16"/>
        </w:rPr>
        <w:t xml:space="preserve">able </w:t>
      </w:r>
      <w:r w:rsidR="006660AA" w:rsidRPr="00E52DC9">
        <w:rPr>
          <w:rFonts w:ascii="Cambria" w:hAnsi="Cambria" w:cs="Times New Roman"/>
          <w:b/>
          <w:bCs/>
          <w:sz w:val="16"/>
          <w:szCs w:val="16"/>
        </w:rPr>
        <w:t>1</w:t>
      </w:r>
      <w:r w:rsidR="008150DF" w:rsidRPr="00E52DC9">
        <w:rPr>
          <w:rFonts w:ascii="Cambria" w:hAnsi="Cambria" w:cs="Times New Roman"/>
          <w:b/>
          <w:bCs/>
          <w:sz w:val="16"/>
          <w:szCs w:val="16"/>
        </w:rPr>
        <w:t xml:space="preserve">. </w:t>
      </w:r>
      <w:r w:rsidR="0097131C" w:rsidRPr="00E52DC9">
        <w:rPr>
          <w:rFonts w:ascii="Cambria" w:hAnsi="Cambria" w:cs="Times New Roman"/>
          <w:b/>
          <w:bCs/>
          <w:sz w:val="16"/>
          <w:szCs w:val="16"/>
        </w:rPr>
        <w:t xml:space="preserve">SPSS </w:t>
      </w:r>
      <w:r w:rsidR="002853C6" w:rsidRPr="00E52DC9">
        <w:rPr>
          <w:rFonts w:ascii="Cambria" w:hAnsi="Cambria" w:cs="Times New Roman"/>
          <w:b/>
          <w:bCs/>
          <w:sz w:val="16"/>
          <w:szCs w:val="16"/>
        </w:rPr>
        <w:t xml:space="preserve">Variables </w:t>
      </w:r>
      <w:r w:rsidR="0097131C" w:rsidRPr="00E52DC9">
        <w:rPr>
          <w:rFonts w:ascii="Cambria" w:hAnsi="Cambria" w:cs="Times New Roman"/>
          <w:b/>
          <w:bCs/>
          <w:sz w:val="16"/>
          <w:szCs w:val="16"/>
        </w:rPr>
        <w:t>Included</w:t>
      </w:r>
      <w:r w:rsidR="00982E5C" w:rsidRPr="00E52DC9">
        <w:rPr>
          <w:rFonts w:ascii="Cambria" w:hAnsi="Cambria" w:cs="Times New Roman"/>
          <w:b/>
          <w:bCs/>
          <w:sz w:val="16"/>
          <w:szCs w:val="16"/>
        </w:rPr>
        <w:t xml:space="preserve"> </w:t>
      </w:r>
      <w:r w:rsidR="0097131C" w:rsidRPr="00E52DC9">
        <w:rPr>
          <w:rFonts w:ascii="Cambria" w:hAnsi="Cambria" w:cs="Times New Roman"/>
          <w:b/>
          <w:bCs/>
          <w:sz w:val="16"/>
          <w:szCs w:val="16"/>
        </w:rPr>
        <w:t>in Signs and Symptoms of Pregnancy Complications by Subcategory</w:t>
      </w:r>
      <w:r w:rsidR="002853C6" w:rsidRPr="00E52DC9">
        <w:rPr>
          <w:rFonts w:ascii="Cambria" w:hAnsi="Cambria" w:cs="Times New Roman"/>
          <w:b/>
          <w:bCs/>
          <w:sz w:val="16"/>
          <w:szCs w:val="1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853C6" w:rsidRPr="00E52DC9" w14:paraId="41B82C0E" w14:textId="77777777" w:rsidTr="002853C6">
        <w:tc>
          <w:tcPr>
            <w:tcW w:w="2337" w:type="dxa"/>
          </w:tcPr>
          <w:p w14:paraId="77CAA179" w14:textId="1A2895CC" w:rsidR="002853C6" w:rsidRPr="00E52DC9" w:rsidRDefault="002853C6" w:rsidP="00A62799">
            <w:pPr>
              <w:rPr>
                <w:rFonts w:ascii="Cambria" w:hAnsi="Cambria" w:cs="Times New Roman"/>
                <w:b/>
                <w:bCs/>
                <w:sz w:val="16"/>
                <w:szCs w:val="16"/>
                <w:vertAlign w:val="superscript"/>
              </w:rPr>
            </w:pP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Harmful Exposures</w:t>
            </w:r>
            <w:r w:rsidR="0097131C"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337" w:type="dxa"/>
          </w:tcPr>
          <w:p w14:paraId="33A18888" w14:textId="5DEFAC28" w:rsidR="002853C6" w:rsidRPr="00E52DC9" w:rsidRDefault="00F16E3F" w:rsidP="00A62799">
            <w:pPr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Cardiovascular Complications</w:t>
            </w:r>
          </w:p>
        </w:tc>
        <w:tc>
          <w:tcPr>
            <w:tcW w:w="2338" w:type="dxa"/>
          </w:tcPr>
          <w:p w14:paraId="56FFA0B2" w14:textId="112837F8" w:rsidR="002853C6" w:rsidRPr="00E52DC9" w:rsidRDefault="00F16E3F" w:rsidP="00A62799">
            <w:pPr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Pre</w:t>
            </w:r>
            <w:r w:rsidR="00C059BE"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/</w:t>
            </w: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eclampsia</w:t>
            </w:r>
            <w:r w:rsidR="0097131C"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338" w:type="dxa"/>
          </w:tcPr>
          <w:p w14:paraId="27C4BDF5" w14:textId="7BA3FB2E" w:rsidR="002853C6" w:rsidRPr="00E52DC9" w:rsidRDefault="00F16E3F" w:rsidP="00A62799">
            <w:pPr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Suicidal Thoughts</w:t>
            </w:r>
          </w:p>
        </w:tc>
      </w:tr>
      <w:tr w:rsidR="00816A78" w:rsidRPr="00E52DC9" w14:paraId="1EB40B44" w14:textId="77777777" w:rsidTr="002853C6">
        <w:tc>
          <w:tcPr>
            <w:tcW w:w="2337" w:type="dxa"/>
          </w:tcPr>
          <w:p w14:paraId="517EFCF0" w14:textId="149FFE05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alcoholissafe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(Q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3:DP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7" w:type="dxa"/>
          </w:tcPr>
          <w:p w14:paraId="0FBA5397" w14:textId="5EFEBE38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chestpain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(Q11-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7A257782" w14:textId="1CF2147C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seizures (Q11-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4:DP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0A66A426" w14:textId="4EB4CD91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suicide (Q11-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5:DP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</w:tr>
      <w:tr w:rsidR="00816A78" w:rsidRPr="00E52DC9" w14:paraId="7A1FC018" w14:textId="77777777" w:rsidTr="002853C6">
        <w:tc>
          <w:tcPr>
            <w:tcW w:w="2337" w:type="dxa"/>
          </w:tcPr>
          <w:p w14:paraId="7C20F1C9" w14:textId="3CB0E77D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alcohol_associations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(Q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5:DP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7" w:type="dxa"/>
          </w:tcPr>
          <w:p w14:paraId="16E8B42B" w14:textId="181EA85F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BREATHINGPREG (Q11-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2:DP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02FB4FF5" w14:textId="45E112AD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headache </w:t>
            </w:r>
          </w:p>
          <w:p w14:paraId="78548ABE" w14:textId="13320F0A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(Q11-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13:DP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5E5B92E8" w14:textId="77777777" w:rsidR="00816A78" w:rsidRPr="00E52DC9" w:rsidRDefault="00816A78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</w:tr>
      <w:tr w:rsidR="00816A78" w:rsidRPr="00E52DC9" w14:paraId="56A55FE9" w14:textId="77777777" w:rsidTr="002853C6">
        <w:tc>
          <w:tcPr>
            <w:tcW w:w="2337" w:type="dxa"/>
          </w:tcPr>
          <w:p w14:paraId="2F19558D" w14:textId="05AFF0B3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fishmercury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(Q5:PN)</w:t>
            </w:r>
          </w:p>
        </w:tc>
        <w:tc>
          <w:tcPr>
            <w:tcW w:w="2337" w:type="dxa"/>
          </w:tcPr>
          <w:p w14:paraId="0558016C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tachycardia </w:t>
            </w:r>
          </w:p>
          <w:p w14:paraId="79F3CD5F" w14:textId="1C3B4BA0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(Q10-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10:DP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3034F205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visionchange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191ABCD6" w14:textId="66965482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(Q11-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14:DP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31CB1304" w14:textId="77777777" w:rsidR="00816A78" w:rsidRPr="00E52DC9" w:rsidRDefault="00816A78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</w:tr>
      <w:tr w:rsidR="00816A78" w:rsidRPr="00E52DC9" w14:paraId="22AF3A6C" w14:textId="77777777" w:rsidTr="002853C6">
        <w:tc>
          <w:tcPr>
            <w:tcW w:w="2337" w:type="dxa"/>
          </w:tcPr>
          <w:p w14:paraId="215D5738" w14:textId="3FB1AFAD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caffeine (Q6:PN)</w:t>
            </w:r>
          </w:p>
        </w:tc>
        <w:tc>
          <w:tcPr>
            <w:tcW w:w="2337" w:type="dxa"/>
          </w:tcPr>
          <w:p w14:paraId="52E8B563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thrombosis </w:t>
            </w:r>
          </w:p>
          <w:p w14:paraId="14E7D690" w14:textId="20A78288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(Q10-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8:DP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6DDB45CF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abdominalpain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1D1F1646" w14:textId="7A3567C7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(Q11-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19:DP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4CA64B9A" w14:textId="77777777" w:rsidR="00816A78" w:rsidRPr="00E52DC9" w:rsidRDefault="00816A78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</w:tr>
      <w:tr w:rsidR="00816A78" w:rsidRPr="00E52DC9" w14:paraId="6D3BF33F" w14:textId="77777777" w:rsidTr="002853C6">
        <w:tc>
          <w:tcPr>
            <w:tcW w:w="2337" w:type="dxa"/>
          </w:tcPr>
          <w:p w14:paraId="6E593FD7" w14:textId="2B40DD05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teas_unsafe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(Q7:PN)</w:t>
            </w:r>
          </w:p>
        </w:tc>
        <w:tc>
          <w:tcPr>
            <w:tcW w:w="2337" w:type="dxa"/>
          </w:tcPr>
          <w:p w14:paraId="70F31469" w14:textId="4FD65B19" w:rsidR="00816A78" w:rsidRPr="00E52DC9" w:rsidRDefault="00816A78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2338" w:type="dxa"/>
          </w:tcPr>
          <w:p w14:paraId="38630358" w14:textId="0B127B30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BREATHINGPREG (Q11-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2:DP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498422E8" w14:textId="77777777" w:rsidR="00816A78" w:rsidRPr="00E52DC9" w:rsidRDefault="00816A78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</w:tr>
      <w:tr w:rsidR="00816A78" w:rsidRPr="00E52DC9" w14:paraId="7E325D25" w14:textId="77777777" w:rsidTr="00703FAA">
        <w:trPr>
          <w:trHeight w:val="206"/>
        </w:trPr>
        <w:tc>
          <w:tcPr>
            <w:tcW w:w="2337" w:type="dxa"/>
          </w:tcPr>
          <w:p w14:paraId="2D7EC110" w14:textId="77777777" w:rsidR="00816A78" w:rsidRPr="00E52DC9" w:rsidRDefault="00816A78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2337" w:type="dxa"/>
          </w:tcPr>
          <w:p w14:paraId="72C16078" w14:textId="3C9CE4F1" w:rsidR="00816A78" w:rsidRPr="00E52DC9" w:rsidRDefault="00816A78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2338" w:type="dxa"/>
          </w:tcPr>
          <w:p w14:paraId="7F9EDDBE" w14:textId="4CB70BF0" w:rsidR="00816A78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nausea (Q11-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17:DP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0CADAF7F" w14:textId="77777777" w:rsidR="00816A78" w:rsidRPr="00E52DC9" w:rsidRDefault="00816A78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</w:tr>
    </w:tbl>
    <w:p w14:paraId="2F4D31B2" w14:textId="2124B489" w:rsidR="0097131C" w:rsidRPr="00E52DC9" w:rsidRDefault="0097131C" w:rsidP="0097131C">
      <w:pPr>
        <w:rPr>
          <w:rFonts w:ascii="Cambria" w:hAnsi="Cambria" w:cs="Times New Roman"/>
          <w:sz w:val="16"/>
          <w:szCs w:val="16"/>
        </w:rPr>
      </w:pPr>
      <w:r w:rsidRPr="00E52DC9">
        <w:rPr>
          <w:rFonts w:ascii="Cambria" w:hAnsi="Cambria" w:cs="Times New Roman"/>
          <w:sz w:val="16"/>
          <w:szCs w:val="16"/>
        </w:rPr>
        <w:t>Q = question number within questionnaire</w:t>
      </w:r>
    </w:p>
    <w:p w14:paraId="477E732E" w14:textId="77777777" w:rsidR="0097131C" w:rsidRPr="00E52DC9" w:rsidRDefault="0097131C" w:rsidP="0097131C">
      <w:pPr>
        <w:rPr>
          <w:rFonts w:ascii="Cambria" w:hAnsi="Cambria" w:cs="Times New Roman"/>
          <w:sz w:val="16"/>
          <w:szCs w:val="16"/>
        </w:rPr>
      </w:pPr>
      <w:r w:rsidRPr="00E52DC9">
        <w:rPr>
          <w:rFonts w:ascii="Cambria" w:hAnsi="Cambria" w:cs="Times New Roman"/>
          <w:sz w:val="16"/>
          <w:szCs w:val="16"/>
        </w:rPr>
        <w:t>DP= Maternal Health and Risks During Pregnancy section of questionnaire</w:t>
      </w:r>
    </w:p>
    <w:p w14:paraId="0050D7AA" w14:textId="3B924A0F" w:rsidR="0097131C" w:rsidRPr="00E52DC9" w:rsidRDefault="0097131C" w:rsidP="0097131C">
      <w:pPr>
        <w:spacing w:line="480" w:lineRule="auto"/>
        <w:rPr>
          <w:rFonts w:ascii="Cambria" w:hAnsi="Cambria" w:cs="Times New Roman"/>
          <w:sz w:val="16"/>
          <w:szCs w:val="16"/>
        </w:rPr>
      </w:pPr>
      <w:r w:rsidRPr="00E52DC9">
        <w:rPr>
          <w:rFonts w:ascii="Cambria" w:hAnsi="Cambria" w:cs="Times New Roman"/>
          <w:sz w:val="16"/>
          <w:szCs w:val="16"/>
        </w:rPr>
        <w:t>PN= Pregnancy and Nutrition section of Questionnaire</w:t>
      </w:r>
    </w:p>
    <w:p w14:paraId="1600D8D9" w14:textId="77777777" w:rsidR="006660AA" w:rsidRPr="00E52DC9" w:rsidRDefault="006660AA" w:rsidP="0097131C">
      <w:pPr>
        <w:spacing w:line="480" w:lineRule="auto"/>
        <w:rPr>
          <w:rFonts w:ascii="Cambria" w:hAnsi="Cambria" w:cs="Times New Roman"/>
          <w:sz w:val="16"/>
          <w:szCs w:val="16"/>
        </w:rPr>
      </w:pPr>
    </w:p>
    <w:p w14:paraId="3977C780" w14:textId="07A7C1C4" w:rsidR="00982E5C" w:rsidRPr="00E52DC9" w:rsidRDefault="00D5011D" w:rsidP="00342021">
      <w:pPr>
        <w:rPr>
          <w:rFonts w:ascii="Cambria" w:hAnsi="Cambria" w:cs="Times New Roman"/>
          <w:sz w:val="16"/>
          <w:szCs w:val="16"/>
        </w:rPr>
      </w:pPr>
      <w:r w:rsidRPr="00E52DC9">
        <w:rPr>
          <w:rFonts w:ascii="Cambria" w:hAnsi="Cambria" w:cs="Times New Roman"/>
          <w:b/>
          <w:bCs/>
          <w:sz w:val="16"/>
          <w:szCs w:val="16"/>
        </w:rPr>
        <w:t>Supplementa</w:t>
      </w:r>
      <w:r w:rsidR="0097131C" w:rsidRPr="00E52DC9">
        <w:rPr>
          <w:rFonts w:ascii="Cambria" w:hAnsi="Cambria" w:cs="Times New Roman"/>
          <w:b/>
          <w:bCs/>
          <w:sz w:val="16"/>
          <w:szCs w:val="16"/>
        </w:rPr>
        <w:t>ry</w:t>
      </w:r>
      <w:r w:rsidRPr="00E52DC9">
        <w:rPr>
          <w:rFonts w:ascii="Cambria" w:hAnsi="Cambria" w:cs="Times New Roman"/>
          <w:b/>
          <w:bCs/>
          <w:sz w:val="16"/>
          <w:szCs w:val="16"/>
        </w:rPr>
        <w:t xml:space="preserve"> </w:t>
      </w:r>
      <w:r w:rsidR="0097131C" w:rsidRPr="00E52DC9">
        <w:rPr>
          <w:rFonts w:ascii="Cambria" w:hAnsi="Cambria" w:cs="Times New Roman"/>
          <w:b/>
          <w:bCs/>
          <w:sz w:val="16"/>
          <w:szCs w:val="16"/>
        </w:rPr>
        <w:t>Table</w:t>
      </w:r>
      <w:r w:rsidR="008150DF" w:rsidRPr="00E52DC9">
        <w:rPr>
          <w:rFonts w:ascii="Cambria" w:hAnsi="Cambria" w:cs="Times New Roman"/>
          <w:b/>
          <w:bCs/>
          <w:sz w:val="16"/>
          <w:szCs w:val="16"/>
        </w:rPr>
        <w:t xml:space="preserve"> </w:t>
      </w:r>
      <w:r w:rsidR="006660AA" w:rsidRPr="00E52DC9">
        <w:rPr>
          <w:rFonts w:ascii="Cambria" w:hAnsi="Cambria" w:cs="Times New Roman"/>
          <w:b/>
          <w:bCs/>
          <w:sz w:val="16"/>
          <w:szCs w:val="16"/>
        </w:rPr>
        <w:t>2</w:t>
      </w:r>
      <w:r w:rsidR="008150DF" w:rsidRPr="00E52DC9">
        <w:rPr>
          <w:rFonts w:ascii="Cambria" w:hAnsi="Cambria" w:cs="Times New Roman"/>
          <w:b/>
          <w:bCs/>
          <w:sz w:val="16"/>
          <w:szCs w:val="16"/>
        </w:rPr>
        <w:t xml:space="preserve">. </w:t>
      </w:r>
      <w:r w:rsidR="0097131C" w:rsidRPr="00E52DC9">
        <w:rPr>
          <w:rFonts w:ascii="Cambria" w:hAnsi="Cambria" w:cs="Times New Roman"/>
          <w:b/>
          <w:bCs/>
          <w:sz w:val="16"/>
          <w:szCs w:val="16"/>
        </w:rPr>
        <w:t xml:space="preserve">SPSS </w:t>
      </w:r>
      <w:r w:rsidR="00982E5C" w:rsidRPr="00E52DC9">
        <w:rPr>
          <w:rFonts w:ascii="Cambria" w:hAnsi="Cambria" w:cs="Times New Roman"/>
          <w:b/>
          <w:bCs/>
          <w:sz w:val="16"/>
          <w:szCs w:val="16"/>
        </w:rPr>
        <w:t>Variables</w:t>
      </w:r>
      <w:r w:rsidR="0097131C" w:rsidRPr="00E52DC9">
        <w:rPr>
          <w:rFonts w:ascii="Cambria" w:hAnsi="Cambria" w:cs="Times New Roman"/>
          <w:b/>
          <w:bCs/>
          <w:sz w:val="16"/>
          <w:szCs w:val="16"/>
        </w:rPr>
        <w:t xml:space="preserve"> Included</w:t>
      </w:r>
      <w:r w:rsidR="00982E5C" w:rsidRPr="00E52DC9">
        <w:rPr>
          <w:rFonts w:ascii="Cambria" w:hAnsi="Cambria" w:cs="Times New Roman"/>
          <w:b/>
          <w:bCs/>
          <w:sz w:val="16"/>
          <w:szCs w:val="16"/>
        </w:rPr>
        <w:t xml:space="preserve"> in </w:t>
      </w:r>
      <w:r w:rsidR="0097131C" w:rsidRPr="00E52DC9">
        <w:rPr>
          <w:rFonts w:ascii="Cambria" w:hAnsi="Cambria" w:cs="Times New Roman"/>
          <w:b/>
          <w:bCs/>
          <w:sz w:val="16"/>
          <w:szCs w:val="16"/>
        </w:rPr>
        <w:t>Signs and Symptoms of Postpartum Complications by Subcategory</w:t>
      </w:r>
      <w:r w:rsidR="00982E5C" w:rsidRPr="00E52DC9">
        <w:rPr>
          <w:rFonts w:ascii="Cambria" w:hAnsi="Cambria" w:cs="Times New Roman"/>
          <w:b/>
          <w:bCs/>
          <w:sz w:val="16"/>
          <w:szCs w:val="1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62799" w:rsidRPr="00E52DC9" w14:paraId="1CC611C6" w14:textId="77777777" w:rsidTr="00E24814">
        <w:tc>
          <w:tcPr>
            <w:tcW w:w="2337" w:type="dxa"/>
          </w:tcPr>
          <w:p w14:paraId="38ED0C45" w14:textId="6A6BB742" w:rsidR="00A62799" w:rsidRPr="00E52DC9" w:rsidRDefault="00A62799" w:rsidP="00A62799">
            <w:pPr>
              <w:rPr>
                <w:rFonts w:ascii="Cambria" w:hAnsi="Cambria" w:cs="Times New Roman"/>
                <w:b/>
                <w:bCs/>
                <w:sz w:val="16"/>
                <w:szCs w:val="16"/>
                <w:vertAlign w:val="superscript"/>
              </w:rPr>
            </w:pP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Pre</w:t>
            </w:r>
            <w:r w:rsidR="00C059BE"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/</w:t>
            </w: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 xml:space="preserve">eclampsia </w:t>
            </w:r>
          </w:p>
        </w:tc>
        <w:tc>
          <w:tcPr>
            <w:tcW w:w="2337" w:type="dxa"/>
          </w:tcPr>
          <w:p w14:paraId="78FC8B07" w14:textId="77777777" w:rsidR="00A62799" w:rsidRPr="00E52DC9" w:rsidRDefault="00A62799" w:rsidP="00A62799">
            <w:pPr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Cardiovascular</w:t>
            </w:r>
          </w:p>
          <w:p w14:paraId="0B6E9531" w14:textId="736FF630" w:rsidR="00A62799" w:rsidRPr="00E52DC9" w:rsidRDefault="00A62799" w:rsidP="00A62799">
            <w:pPr>
              <w:rPr>
                <w:rFonts w:ascii="Cambria" w:hAnsi="Cambria" w:cs="Times New Roman"/>
                <w:b/>
                <w:bCs/>
                <w:sz w:val="16"/>
                <w:szCs w:val="16"/>
                <w:vertAlign w:val="superscript"/>
              </w:rPr>
            </w:pP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Complications</w:t>
            </w:r>
          </w:p>
        </w:tc>
        <w:tc>
          <w:tcPr>
            <w:tcW w:w="2338" w:type="dxa"/>
          </w:tcPr>
          <w:p w14:paraId="2C5E1FD7" w14:textId="77777777" w:rsidR="00A62799" w:rsidRPr="00E52DC9" w:rsidRDefault="00A62799" w:rsidP="00A62799">
            <w:pPr>
              <w:rPr>
                <w:rFonts w:ascii="Cambria" w:hAnsi="Cambria" w:cs="Times New Roman"/>
                <w:b/>
                <w:bCs/>
                <w:sz w:val="16"/>
                <w:szCs w:val="16"/>
                <w:vertAlign w:val="superscript"/>
              </w:rPr>
            </w:pP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Suicidal Thoughts</w:t>
            </w:r>
          </w:p>
        </w:tc>
        <w:tc>
          <w:tcPr>
            <w:tcW w:w="2338" w:type="dxa"/>
          </w:tcPr>
          <w:p w14:paraId="31F846EF" w14:textId="5288E7DF" w:rsidR="00A62799" w:rsidRPr="00E52DC9" w:rsidRDefault="00A62799" w:rsidP="00A62799">
            <w:pPr>
              <w:rPr>
                <w:rFonts w:ascii="Cambria" w:hAnsi="Cambria" w:cs="Times New Roman"/>
                <w:b/>
                <w:bCs/>
                <w:sz w:val="16"/>
                <w:szCs w:val="16"/>
                <w:vertAlign w:val="superscript"/>
              </w:rPr>
            </w:pPr>
            <w:r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>Bleeding/Would Complications</w:t>
            </w:r>
            <w:r w:rsidR="0097131C" w:rsidRPr="00E52DC9">
              <w:rPr>
                <w:rFonts w:ascii="Cambria" w:hAnsi="Cambria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A62799" w:rsidRPr="00E52DC9" w14:paraId="51F000E3" w14:textId="77777777" w:rsidTr="00E24814">
        <w:tc>
          <w:tcPr>
            <w:tcW w:w="2337" w:type="dxa"/>
          </w:tcPr>
          <w:p w14:paraId="75A48F53" w14:textId="6C9609FF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ab_seizure</w:t>
            </w:r>
            <w:proofErr w:type="spellEnd"/>
            <w:r w:rsidR="00A62799"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7" w:type="dxa"/>
          </w:tcPr>
          <w:p w14:paraId="451B5E69" w14:textId="08674904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BREATHINGPOST 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15:AP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4601B457" w14:textId="7ED40249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ab_suicidalthought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5:AP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47D49167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ab_bleeding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4A705169" w14:textId="678A831B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6:AP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</w:tr>
      <w:tr w:rsidR="00A62799" w:rsidRPr="00E52DC9" w14:paraId="0121C0B0" w14:textId="77777777" w:rsidTr="00E24814">
        <w:tc>
          <w:tcPr>
            <w:tcW w:w="2337" w:type="dxa"/>
          </w:tcPr>
          <w:p w14:paraId="2A8E6EA2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ab_headache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7F5ED2D6" w14:textId="76300075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12:AP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7" w:type="dxa"/>
          </w:tcPr>
          <w:p w14:paraId="5D0B7F13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ab_chestpain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73CB5BCB" w14:textId="6B59547F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5B8D64EB" w14:textId="77777777" w:rsidR="00A62799" w:rsidRPr="00E52DC9" w:rsidRDefault="00A62799" w:rsidP="00A62799">
            <w:pPr>
              <w:pStyle w:val="ListParagraph"/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2338" w:type="dxa"/>
          </w:tcPr>
          <w:p w14:paraId="2BBB8CED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ab_badwound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5A65740B" w14:textId="40DAFA27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7:AP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</w:tr>
      <w:tr w:rsidR="00A62799" w:rsidRPr="00E52DC9" w14:paraId="504A5741" w14:textId="77777777" w:rsidTr="00E24814">
        <w:tc>
          <w:tcPr>
            <w:tcW w:w="2337" w:type="dxa"/>
          </w:tcPr>
          <w:p w14:paraId="1B0171E9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ab_vision</w:t>
            </w:r>
            <w:proofErr w:type="spellEnd"/>
            <w:r w:rsidR="00A62799"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06E9C8A1" w14:textId="35370682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13:AP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7" w:type="dxa"/>
          </w:tcPr>
          <w:p w14:paraId="13BBC18A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ab_tachicardia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51C26DCE" w14:textId="1D16EE2C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11:AP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2AFB4859" w14:textId="77777777" w:rsidR="00A62799" w:rsidRPr="00E52DC9" w:rsidRDefault="00A62799" w:rsidP="00A62799">
            <w:pPr>
              <w:pStyle w:val="ListParagraph"/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2338" w:type="dxa"/>
          </w:tcPr>
          <w:p w14:paraId="05134BA9" w14:textId="0B2D6F21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ab_fever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10:AP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</w:tr>
      <w:tr w:rsidR="00A62799" w:rsidRPr="00E52DC9" w14:paraId="76AD0AD2" w14:textId="77777777" w:rsidTr="00E24814">
        <w:tc>
          <w:tcPr>
            <w:tcW w:w="2337" w:type="dxa"/>
          </w:tcPr>
          <w:p w14:paraId="217A4943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ab_nausea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4F022FAE" w14:textId="217BB277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16:AP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7" w:type="dxa"/>
          </w:tcPr>
          <w:p w14:paraId="0563FA6B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ab_thrombosis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21EC029A" w14:textId="24FC7D69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9:AP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8" w:type="dxa"/>
          </w:tcPr>
          <w:p w14:paraId="762C7FFF" w14:textId="77777777" w:rsidR="00A62799" w:rsidRPr="00E52DC9" w:rsidRDefault="00A62799" w:rsidP="00A62799">
            <w:pPr>
              <w:pStyle w:val="ListParagraph"/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2338" w:type="dxa"/>
          </w:tcPr>
          <w:p w14:paraId="66BDE56E" w14:textId="77777777" w:rsidR="0097131C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proofErr w:type="spellStart"/>
            <w:r w:rsidRPr="00E52DC9">
              <w:rPr>
                <w:rFonts w:ascii="Cambria" w:hAnsi="Cambria" w:cs="Times New Roman"/>
                <w:sz w:val="16"/>
                <w:szCs w:val="16"/>
              </w:rPr>
              <w:t>ab_tachicardia</w:t>
            </w:r>
            <w:proofErr w:type="spellEnd"/>
            <w:r w:rsidRPr="00E52DC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  <w:p w14:paraId="2437405E" w14:textId="551A2302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11:AP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</w:tr>
      <w:tr w:rsidR="00A62799" w:rsidRPr="00E52DC9" w14:paraId="0661ECDC" w14:textId="77777777" w:rsidTr="00E24814">
        <w:tc>
          <w:tcPr>
            <w:tcW w:w="2337" w:type="dxa"/>
          </w:tcPr>
          <w:p w14:paraId="67850EBA" w14:textId="09E1FD34" w:rsidR="00A62799" w:rsidRPr="00E52DC9" w:rsidRDefault="0097131C" w:rsidP="00A62799">
            <w:pPr>
              <w:rPr>
                <w:rFonts w:ascii="Cambria" w:hAnsi="Cambria" w:cs="Times New Roman"/>
                <w:sz w:val="16"/>
                <w:szCs w:val="16"/>
              </w:rPr>
            </w:pPr>
            <w:r w:rsidRPr="00E52DC9">
              <w:rPr>
                <w:rFonts w:ascii="Cambria" w:hAnsi="Cambria" w:cs="Times New Roman"/>
                <w:sz w:val="16"/>
                <w:szCs w:val="16"/>
              </w:rPr>
              <w:t>BREATHINGPOST (Q4-</w:t>
            </w:r>
            <w:proofErr w:type="gramStart"/>
            <w:r w:rsidRPr="00E52DC9">
              <w:rPr>
                <w:rFonts w:ascii="Cambria" w:hAnsi="Cambria" w:cs="Times New Roman"/>
                <w:sz w:val="16"/>
                <w:szCs w:val="16"/>
              </w:rPr>
              <w:t>15:AP</w:t>
            </w:r>
            <w:proofErr w:type="gramEnd"/>
            <w:r w:rsidRPr="00E52D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</w:tc>
        <w:tc>
          <w:tcPr>
            <w:tcW w:w="2337" w:type="dxa"/>
          </w:tcPr>
          <w:p w14:paraId="7692D9E5" w14:textId="77777777" w:rsidR="00A62799" w:rsidRPr="00E52DC9" w:rsidRDefault="00A62799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2338" w:type="dxa"/>
          </w:tcPr>
          <w:p w14:paraId="7ABE2EB5" w14:textId="77777777" w:rsidR="00A62799" w:rsidRPr="00E52DC9" w:rsidRDefault="00A62799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2338" w:type="dxa"/>
          </w:tcPr>
          <w:p w14:paraId="6D12D428" w14:textId="77777777" w:rsidR="00A62799" w:rsidRPr="00E52DC9" w:rsidRDefault="00A62799" w:rsidP="00A62799">
            <w:pPr>
              <w:rPr>
                <w:rFonts w:ascii="Cambria" w:hAnsi="Cambria" w:cs="Times New Roman"/>
                <w:sz w:val="16"/>
                <w:szCs w:val="16"/>
              </w:rPr>
            </w:pPr>
          </w:p>
        </w:tc>
      </w:tr>
    </w:tbl>
    <w:p w14:paraId="1382466E" w14:textId="77777777" w:rsidR="0097131C" w:rsidRPr="00E52DC9" w:rsidRDefault="0097131C" w:rsidP="0097131C">
      <w:pPr>
        <w:rPr>
          <w:rFonts w:ascii="Cambria" w:hAnsi="Cambria" w:cs="Times New Roman"/>
          <w:sz w:val="16"/>
          <w:szCs w:val="16"/>
        </w:rPr>
      </w:pPr>
      <w:r w:rsidRPr="00E52DC9">
        <w:rPr>
          <w:rFonts w:ascii="Cambria" w:hAnsi="Cambria" w:cs="Times New Roman"/>
          <w:sz w:val="16"/>
          <w:szCs w:val="16"/>
        </w:rPr>
        <w:t>Q = question number within questionnaire</w:t>
      </w:r>
    </w:p>
    <w:p w14:paraId="59C9F76A" w14:textId="77777777" w:rsidR="0097131C" w:rsidRPr="00E52DC9" w:rsidRDefault="0097131C" w:rsidP="0097131C">
      <w:pPr>
        <w:spacing w:line="480" w:lineRule="auto"/>
        <w:rPr>
          <w:rFonts w:ascii="Cambria" w:hAnsi="Cambria" w:cs="Times New Roman"/>
          <w:sz w:val="16"/>
          <w:szCs w:val="16"/>
        </w:rPr>
      </w:pPr>
      <w:r w:rsidRPr="00E52DC9">
        <w:rPr>
          <w:rFonts w:ascii="Cambria" w:hAnsi="Cambria" w:cs="Times New Roman"/>
          <w:sz w:val="16"/>
          <w:szCs w:val="16"/>
        </w:rPr>
        <w:t>AP= Maternal Health and Risks After Pregnancy section of questionnaire</w:t>
      </w:r>
    </w:p>
    <w:p w14:paraId="56F2ED6F" w14:textId="342577CC" w:rsidR="00703FAA" w:rsidRPr="00E52DC9" w:rsidRDefault="00703FAA" w:rsidP="00A62799">
      <w:pPr>
        <w:rPr>
          <w:rFonts w:ascii="Cambria" w:hAnsi="Cambria" w:cs="Times New Roman"/>
          <w:sz w:val="16"/>
          <w:szCs w:val="16"/>
        </w:rPr>
      </w:pPr>
    </w:p>
    <w:sectPr w:rsidR="00703FAA" w:rsidRPr="00E52D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A00FD"/>
    <w:multiLevelType w:val="hybridMultilevel"/>
    <w:tmpl w:val="6C9291EC"/>
    <w:lvl w:ilvl="0" w:tplc="69DC9868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61D5D"/>
    <w:multiLevelType w:val="hybridMultilevel"/>
    <w:tmpl w:val="927E6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47F7C"/>
    <w:multiLevelType w:val="hybridMultilevel"/>
    <w:tmpl w:val="18CCC93C"/>
    <w:lvl w:ilvl="0" w:tplc="69DC9868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481351">
    <w:abstractNumId w:val="0"/>
  </w:num>
  <w:num w:numId="2" w16cid:durableId="784538206">
    <w:abstractNumId w:val="2"/>
  </w:num>
  <w:num w:numId="3" w16cid:durableId="1301377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AF"/>
    <w:rsid w:val="000355AF"/>
    <w:rsid w:val="0009184C"/>
    <w:rsid w:val="000D2EDE"/>
    <w:rsid w:val="002853C6"/>
    <w:rsid w:val="002A4868"/>
    <w:rsid w:val="00342021"/>
    <w:rsid w:val="006554E0"/>
    <w:rsid w:val="006660AA"/>
    <w:rsid w:val="00703FAA"/>
    <w:rsid w:val="0072750C"/>
    <w:rsid w:val="00750795"/>
    <w:rsid w:val="008150DF"/>
    <w:rsid w:val="00816A78"/>
    <w:rsid w:val="00822D92"/>
    <w:rsid w:val="00824653"/>
    <w:rsid w:val="00876A58"/>
    <w:rsid w:val="008B66E9"/>
    <w:rsid w:val="008B6907"/>
    <w:rsid w:val="0097131C"/>
    <w:rsid w:val="00982E5C"/>
    <w:rsid w:val="009D468D"/>
    <w:rsid w:val="00A06AF4"/>
    <w:rsid w:val="00A3008F"/>
    <w:rsid w:val="00A62799"/>
    <w:rsid w:val="00BB2EA8"/>
    <w:rsid w:val="00C059BE"/>
    <w:rsid w:val="00C702EF"/>
    <w:rsid w:val="00D5011D"/>
    <w:rsid w:val="00D80387"/>
    <w:rsid w:val="00E52DC9"/>
    <w:rsid w:val="00EA3DB6"/>
    <w:rsid w:val="00F16E3F"/>
    <w:rsid w:val="00F4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93A41"/>
  <w15:chartTrackingRefBased/>
  <w15:docId w15:val="{AF1081C9-17E5-D648-94CA-DF28E05C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EA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82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2E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2E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2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2E5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82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6D6A2-E441-4F91-A60C-1634CFDE4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fagan</dc:creator>
  <cp:keywords/>
  <dc:description/>
  <cp:lastModifiedBy>Evelyn Frances Fagan</cp:lastModifiedBy>
  <cp:revision>2</cp:revision>
  <dcterms:created xsi:type="dcterms:W3CDTF">2023-11-12T21:02:00Z</dcterms:created>
  <dcterms:modified xsi:type="dcterms:W3CDTF">2023-11-12T21:02:00Z</dcterms:modified>
</cp:coreProperties>
</file>