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FD942" w14:textId="6643FFD0" w:rsidR="00433729" w:rsidRPr="00AD74EF" w:rsidRDefault="00AD74EF" w:rsidP="00AD74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S3 </w:t>
      </w:r>
      <w:r w:rsidRPr="00AD74EF">
        <w:rPr>
          <w:b/>
          <w:bCs/>
          <w:sz w:val="28"/>
          <w:szCs w:val="28"/>
        </w:rPr>
        <w:t>Funnel plots</w:t>
      </w:r>
    </w:p>
    <w:p w14:paraId="3557E7D2" w14:textId="77777777" w:rsidR="00AD74EF" w:rsidRDefault="00AD74EF"/>
    <w:p w14:paraId="2C9AC087" w14:textId="677C1FF5" w:rsidR="00AD74EF" w:rsidRDefault="00AD74EF" w:rsidP="00AD74EF">
      <w:pPr>
        <w:jc w:val="center"/>
      </w:pPr>
      <w:r w:rsidRPr="00AD74EF">
        <w:rPr>
          <w:noProof/>
        </w:rPr>
        <w:drawing>
          <wp:inline distT="0" distB="0" distL="0" distR="0" wp14:anchorId="2269AABF" wp14:editId="46CDFD52">
            <wp:extent cx="5029200" cy="3657600"/>
            <wp:effectExtent l="0" t="0" r="0" b="0"/>
            <wp:docPr id="99844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30C13" w14:textId="77777777" w:rsidR="00AD74EF" w:rsidRDefault="00AD74EF"/>
    <w:p w14:paraId="30687257" w14:textId="26069AC1" w:rsidR="00AD74EF" w:rsidRDefault="00AD74EF">
      <w:r>
        <w:t xml:space="preserve">Fig 1. </w:t>
      </w:r>
      <w:r w:rsidRPr="00AD74EF">
        <w:t xml:space="preserve">Funnel plot of the prevalence of </w:t>
      </w:r>
      <w:proofErr w:type="spellStart"/>
      <w:r w:rsidRPr="00AD74EF">
        <w:t>Faecal</w:t>
      </w:r>
      <w:proofErr w:type="spellEnd"/>
      <w:r w:rsidRPr="00AD74EF">
        <w:t xml:space="preserve"> Coliform in Ethiopia</w:t>
      </w:r>
    </w:p>
    <w:p w14:paraId="4BCDB0B6" w14:textId="77777777" w:rsidR="00AD74EF" w:rsidRDefault="00AD74EF"/>
    <w:p w14:paraId="1D6374F4" w14:textId="77777777" w:rsidR="00AD74EF" w:rsidRDefault="00AD74EF"/>
    <w:p w14:paraId="5A193DEE" w14:textId="77777777" w:rsidR="00AD74EF" w:rsidRDefault="00AD74EF"/>
    <w:p w14:paraId="115B3DF6" w14:textId="77777777" w:rsidR="00AD74EF" w:rsidRDefault="00AD74EF"/>
    <w:p w14:paraId="55A23781" w14:textId="21EE6068" w:rsidR="00AD74EF" w:rsidRDefault="00AD74EF"/>
    <w:p w14:paraId="44D307AB" w14:textId="5ADED89E" w:rsidR="005600BD" w:rsidRDefault="00D70D78">
      <w:r w:rsidRPr="00D70D78">
        <w:rPr>
          <w:noProof/>
        </w:rPr>
        <w:lastRenderedPageBreak/>
        <w:drawing>
          <wp:inline distT="0" distB="0" distL="0" distR="0" wp14:anchorId="36E4AF72" wp14:editId="4BA6D8FA">
            <wp:extent cx="5029200" cy="3657600"/>
            <wp:effectExtent l="0" t="0" r="0" b="0"/>
            <wp:docPr id="1845742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8480B" w14:textId="5CEAD336" w:rsidR="005600BD" w:rsidRDefault="005600BD" w:rsidP="005600BD">
      <w:r>
        <w:t xml:space="preserve">Fig 2. </w:t>
      </w:r>
      <w:r w:rsidRPr="00AD74EF">
        <w:t xml:space="preserve">Funnel plot of the prevalence of </w:t>
      </w:r>
      <w:r>
        <w:t xml:space="preserve">E. coli </w:t>
      </w:r>
      <w:r w:rsidRPr="00AD74EF">
        <w:t xml:space="preserve"> in Ethiopia</w:t>
      </w:r>
    </w:p>
    <w:p w14:paraId="3C2E2C5A" w14:textId="77777777" w:rsidR="005600BD" w:rsidRDefault="005600BD"/>
    <w:sectPr w:rsidR="00560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EF"/>
    <w:rsid w:val="003669F9"/>
    <w:rsid w:val="00433729"/>
    <w:rsid w:val="005600BD"/>
    <w:rsid w:val="00AD74EF"/>
    <w:rsid w:val="00D70D78"/>
    <w:rsid w:val="00ED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4D865A"/>
  <w15:chartTrackingRefBased/>
  <w15:docId w15:val="{0A4A8F8B-8CAA-4D9D-BF0C-830D2A6F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4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4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4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4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4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4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4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4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4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4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4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4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4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4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4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Ermias Alemayehu</dc:creator>
  <cp:keywords/>
  <dc:description/>
  <cp:lastModifiedBy>Ermias Alemayehu</cp:lastModifiedBy>
  <cp:revision>2</cp:revision>
  <dcterms:created xsi:type="dcterms:W3CDTF">2024-02-18T13:43:00Z</dcterms:created>
  <dcterms:modified xsi:type="dcterms:W3CDTF">2024-02-18T16:16:00Z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9fa227d8-7403-42ae-8b36-59614ee41553</vt:lpwstr>
  </property>
</Properties>
</file>