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208CB3" w14:textId="3E107177" w:rsidR="005A31D9" w:rsidRPr="005A31D9" w:rsidRDefault="005A31D9" w:rsidP="005A31D9">
      <w:pPr>
        <w:spacing w:after="0" w:line="276" w:lineRule="auto"/>
        <w:rPr>
          <w:rFonts w:ascii="Times New Roman" w:eastAsia="Arial" w:hAnsi="Times New Roman" w:cs="Times New Roman"/>
          <w:b/>
          <w:lang w:val="en" w:eastAsia="ja-JP"/>
        </w:rPr>
      </w:pPr>
    </w:p>
    <w:tbl>
      <w:tblPr>
        <w:tblpPr w:leftFromText="180" w:rightFromText="180" w:horzAnchor="margin" w:tblpX="-450" w:tblpY="990"/>
        <w:tblW w:w="10170" w:type="dxa"/>
        <w:tblLook w:val="04A0" w:firstRow="1" w:lastRow="0" w:firstColumn="1" w:lastColumn="0" w:noHBand="0" w:noVBand="1"/>
      </w:tblPr>
      <w:tblGrid>
        <w:gridCol w:w="4590"/>
        <w:gridCol w:w="2250"/>
        <w:gridCol w:w="2250"/>
        <w:gridCol w:w="1080"/>
      </w:tblGrid>
      <w:tr w:rsidR="00664507" w:rsidRPr="005B5B43" w14:paraId="5FFBFCA9" w14:textId="77777777" w:rsidTr="00664507">
        <w:trPr>
          <w:trHeight w:val="300"/>
        </w:trPr>
        <w:tc>
          <w:tcPr>
            <w:tcW w:w="10170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14:paraId="78975099" w14:textId="2C84C3EB" w:rsidR="00664507" w:rsidRPr="005B5B43" w:rsidRDefault="00664507" w:rsidP="006645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</w:rPr>
              <w:t>Appendix A: Comparison in baseline characteristic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s</w:t>
            </w:r>
            <w:r w:rsidRPr="005B5B43">
              <w:rPr>
                <w:rFonts w:ascii="Times New Roman" w:eastAsia="Times New Roman" w:hAnsi="Times New Roman" w:cs="Times New Roman"/>
                <w:color w:val="000000"/>
              </w:rPr>
              <w:t xml:space="preserve"> between participants with and without missing dat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a</w:t>
            </w:r>
          </w:p>
        </w:tc>
      </w:tr>
      <w:tr w:rsidR="004D0D30" w:rsidRPr="005B5B43" w14:paraId="1539112E" w14:textId="0E4284D6" w:rsidTr="00664507">
        <w:trPr>
          <w:trHeight w:val="300"/>
        </w:trPr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D924EDB" w14:textId="77777777" w:rsidR="004D0D30" w:rsidRPr="005B5B43" w:rsidRDefault="004D0D30" w:rsidP="006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0E7DB8F" w14:textId="1465BBFF" w:rsidR="004D0D30" w:rsidRPr="005B5B43" w:rsidRDefault="005B5B43" w:rsidP="0066450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</w:rPr>
              <w:t>Participants</w:t>
            </w:r>
            <w:r w:rsidR="004D0D30" w:rsidRPr="005B5B43">
              <w:rPr>
                <w:rFonts w:ascii="Times New Roman" w:eastAsia="Times New Roman" w:hAnsi="Times New Roman" w:cs="Times New Roman"/>
                <w:color w:val="000000"/>
              </w:rPr>
              <w:t xml:space="preserve"> without missing data </w:t>
            </w:r>
            <w:r w:rsidR="0055000C">
              <w:rPr>
                <w:rFonts w:ascii="Times New Roman" w:eastAsia="Times New Roman" w:hAnsi="Times New Roman" w:cs="Times New Roman"/>
                <w:color w:val="000000"/>
              </w:rPr>
              <w:t>n</w:t>
            </w:r>
            <w:r w:rsidR="004D0D30" w:rsidRPr="005B5B43">
              <w:rPr>
                <w:rFonts w:ascii="Times New Roman" w:eastAsia="Times New Roman" w:hAnsi="Times New Roman" w:cs="Times New Roman"/>
                <w:color w:val="000000"/>
              </w:rPr>
              <w:t xml:space="preserve">=9,538   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9DED90A" w14:textId="3345D0A7" w:rsidR="004D0D30" w:rsidRPr="005B5B43" w:rsidRDefault="005B5B43" w:rsidP="006645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Participant</w:t>
            </w:r>
            <w:r w:rsidR="004D0D30" w:rsidRPr="005B5B43">
              <w:rPr>
                <w:rFonts w:ascii="Times New Roman" w:eastAsia="Times New Roman" w:hAnsi="Times New Roman" w:cs="Times New Roman"/>
              </w:rPr>
              <w:t xml:space="preserve">s with missing data </w:t>
            </w:r>
            <w:r w:rsidR="0055000C">
              <w:rPr>
                <w:rFonts w:ascii="Times New Roman" w:eastAsia="Times New Roman" w:hAnsi="Times New Roman" w:cs="Times New Roman"/>
              </w:rPr>
              <w:t>n</w:t>
            </w:r>
            <w:r w:rsidR="004D0D30" w:rsidRPr="005B5B43">
              <w:rPr>
                <w:rFonts w:ascii="Times New Roman" w:eastAsia="Times New Roman" w:hAnsi="Times New Roman" w:cs="Times New Roman"/>
              </w:rPr>
              <w:t xml:space="preserve">=2,337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8EEBF97" w14:textId="77777777" w:rsidR="004D0D30" w:rsidRPr="005B5B43" w:rsidRDefault="004D0D30" w:rsidP="0066450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39ACFD35" w14:textId="6A38C005" w:rsidTr="00664507">
        <w:trPr>
          <w:trHeight w:val="315"/>
        </w:trPr>
        <w:tc>
          <w:tcPr>
            <w:tcW w:w="45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954BC32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Sociodemographic characteristics (baseline)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2C4A3A1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(SD) / %</w:t>
            </w:r>
          </w:p>
        </w:tc>
        <w:tc>
          <w:tcPr>
            <w:tcW w:w="22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CC62CAE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Mean (SD) / %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E2B7A8D" w14:textId="11E49548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</w:t>
            </w:r>
          </w:p>
        </w:tc>
      </w:tr>
      <w:tr w:rsidR="004D0D30" w:rsidRPr="005B5B43" w14:paraId="1F651B93" w14:textId="05093AEF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AA69B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Age (years), mean (SD) 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5665A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9.9 (0.6)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873766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9.9 (0.6)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268FC8" w14:textId="0310CE34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0.776</w:t>
            </w:r>
          </w:p>
        </w:tc>
      </w:tr>
      <w:tr w:rsidR="004D0D30" w:rsidRPr="005B5B43" w14:paraId="4A8EC537" w14:textId="3866C4E6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F8FE0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Sex (%)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F4411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302C9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99C6BD8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0D30" w:rsidRPr="005B5B43" w14:paraId="2A38F5B7" w14:textId="60E21176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0B3E8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Female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2BED3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48.80%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0F5B94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49.20%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5BC4CD75" w14:textId="50074FB0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0.832</w:t>
            </w:r>
          </w:p>
        </w:tc>
      </w:tr>
      <w:tr w:rsidR="004D0D30" w:rsidRPr="005B5B43" w14:paraId="16577498" w14:textId="280AE96E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372E41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Male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661B8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51.20%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0FB9C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50.80%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5A9F854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2B8E6FA4" w14:textId="24A8806A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0A883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Race/ethnicity (%)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ED7364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70C04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6F532A70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0D30" w:rsidRPr="005B5B43" w14:paraId="759B9CEE" w14:textId="648FF2E9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DB15C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White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69D48A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52.40%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0B7BDE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38.30%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166C7F7" w14:textId="5160FABB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D0D30" w:rsidRPr="005B5B43" w14:paraId="0FC2E94B" w14:textId="5F11F0BF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059E2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Latino / Hispanic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E52405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20.10%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3A377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24.40%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E4DBB0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01478E44" w14:textId="170E146E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CACA6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Black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8444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17.30%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6142AB" w14:textId="480D8C75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26.9</w:t>
            </w:r>
            <w:r w:rsidR="0052028F">
              <w:rPr>
                <w:rFonts w:ascii="Times New Roman" w:eastAsia="Times New Roman" w:hAnsi="Times New Roman" w:cs="Times New Roman"/>
              </w:rPr>
              <w:t>5</w:t>
            </w:r>
            <w:r w:rsidRPr="005B5B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2327B9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13EB1B9C" w14:textId="35BCB344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68CC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Asian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62664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5.50%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B85DC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5.60%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335F5E5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07265D3A" w14:textId="682722E3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EE0DD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Native American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54E6C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3.20%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E5602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3.00%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4072505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52304E10" w14:textId="7C81907E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D32D05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Other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73066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1.50%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CAC68F" w14:textId="5EA1487F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1.7</w:t>
            </w:r>
            <w:r w:rsidR="0052028F">
              <w:rPr>
                <w:rFonts w:ascii="Times New Roman" w:eastAsia="Times New Roman" w:hAnsi="Times New Roman" w:cs="Times New Roman"/>
              </w:rPr>
              <w:t>5</w:t>
            </w:r>
            <w:r w:rsidRPr="005B5B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1911F06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1125122B" w14:textId="075FD65E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FAE28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Household income (%)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8EF0E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79A3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2AF7592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D0D30" w:rsidRPr="005B5B43" w14:paraId="4A8BDEF6" w14:textId="203E15F7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6C6B3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Less than $25,000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19B05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18.10%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54C810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30.60%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08DD79DB" w14:textId="2D6B041A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  <w:tr w:rsidR="004D0D30" w:rsidRPr="005B5B43" w14:paraId="3641E81B" w14:textId="339877DD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55257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$25,000 through $49,999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4BEAE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20.70%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3E26A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23.50%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7B3B20B0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5BD97ECF" w14:textId="2662041D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2275B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$50,000 through $74,999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C95D7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ED3365" w14:textId="7BE0C6F8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16.6</w:t>
            </w:r>
            <w:r w:rsidR="0052028F">
              <w:rPr>
                <w:rFonts w:ascii="Times New Roman" w:eastAsia="Times New Roman" w:hAnsi="Times New Roman" w:cs="Times New Roman"/>
              </w:rPr>
              <w:t>5</w:t>
            </w:r>
            <w:r w:rsidRPr="005B5B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9448FE6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743F687B" w14:textId="76512957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B23A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$75,000 through $99,999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C2B8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15.60%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7F507C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10.90%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22ABF70D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5A831995" w14:textId="3A317EB9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9822CE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$100,000 through $199,999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C16D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20.90%</w:t>
            </w:r>
          </w:p>
        </w:tc>
        <w:tc>
          <w:tcPr>
            <w:tcW w:w="2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64148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13.90%</w:t>
            </w: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</w:tcPr>
          <w:p w14:paraId="17D7403F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3D8B53A9" w14:textId="37C87DD7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94C55" w14:textId="77777777" w:rsidR="004D0D30" w:rsidRPr="005B5B43" w:rsidRDefault="004D0D30" w:rsidP="00664507">
            <w:pPr>
              <w:spacing w:after="0" w:line="240" w:lineRule="auto"/>
              <w:ind w:firstLineChars="200" w:firstLine="48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$200,000 and greater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2459A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6.70%</w:t>
            </w:r>
          </w:p>
        </w:tc>
        <w:tc>
          <w:tcPr>
            <w:tcW w:w="225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EE00" w14:textId="618A9A7E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4.4</w:t>
            </w:r>
            <w:r w:rsidR="0052028F">
              <w:rPr>
                <w:rFonts w:ascii="Times New Roman" w:eastAsia="Times New Roman" w:hAnsi="Times New Roman" w:cs="Times New Roman"/>
              </w:rPr>
              <w:t>5</w:t>
            </w:r>
            <w:r w:rsidRPr="005B5B43">
              <w:rPr>
                <w:rFonts w:ascii="Times New Roman" w:eastAsia="Times New Roman" w:hAnsi="Times New Roman" w:cs="Times New Roman"/>
              </w:rPr>
              <w:t>%</w:t>
            </w:r>
          </w:p>
        </w:tc>
        <w:tc>
          <w:tcPr>
            <w:tcW w:w="1080" w:type="dxa"/>
            <w:tcBorders>
              <w:top w:val="nil"/>
              <w:left w:val="nil"/>
              <w:right w:val="nil"/>
            </w:tcBorders>
          </w:tcPr>
          <w:p w14:paraId="2190697D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4D0D30" w:rsidRPr="005B5B43" w14:paraId="4C9AE60B" w14:textId="3C2BA5B8" w:rsidTr="00664507">
        <w:trPr>
          <w:trHeight w:val="315"/>
        </w:trPr>
        <w:tc>
          <w:tcPr>
            <w:tcW w:w="459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515562F" w14:textId="77777777" w:rsidR="004D0D30" w:rsidRPr="005B5B43" w:rsidRDefault="004D0D30" w:rsidP="00664507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Parent with college education or more (%)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98101B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B5B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79.70%</w:t>
            </w:r>
          </w:p>
        </w:tc>
        <w:tc>
          <w:tcPr>
            <w:tcW w:w="22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AEBD23" w14:textId="77777777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66.80%</w:t>
            </w:r>
          </w:p>
        </w:tc>
        <w:tc>
          <w:tcPr>
            <w:tcW w:w="10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815E5B" w14:textId="297E29A5" w:rsidR="004D0D30" w:rsidRPr="005B5B43" w:rsidRDefault="004D0D30" w:rsidP="006645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B5B43">
              <w:rPr>
                <w:rFonts w:ascii="Times New Roman" w:eastAsia="Times New Roman" w:hAnsi="Times New Roman" w:cs="Times New Roman"/>
              </w:rPr>
              <w:t>&lt;0.001</w:t>
            </w:r>
          </w:p>
        </w:tc>
      </w:tr>
    </w:tbl>
    <w:p w14:paraId="24AE5438" w14:textId="77777777" w:rsidR="00664507" w:rsidRDefault="00D434FD" w:rsidP="00664507">
      <w:pPr>
        <w:spacing w:after="0" w:line="240" w:lineRule="auto"/>
        <w:ind w:left="-14"/>
        <w:rPr>
          <w:rFonts w:ascii="Times New Roman" w:eastAsia="Times New Roman" w:hAnsi="Times New Roman" w:cs="Times New Roman"/>
          <w:color w:val="000000"/>
        </w:rPr>
        <w:sectPr w:rsidR="00664507" w:rsidSect="006F0668">
          <w:pgSz w:w="12240" w:h="15840" w:code="1"/>
          <w:pgMar w:top="1440" w:right="1080" w:bottom="1440" w:left="1440" w:header="720" w:footer="720" w:gutter="0"/>
          <w:cols w:space="720"/>
          <w:docGrid w:linePitch="360"/>
        </w:sectPr>
      </w:pPr>
      <w:r>
        <w:rPr>
          <w:rFonts w:ascii="Times New Roman" w:eastAsia="Times New Roman" w:hAnsi="Times New Roman" w:cs="Times New Roman"/>
          <w:color w:val="000000"/>
        </w:rPr>
        <w:br w:type="page"/>
      </w:r>
    </w:p>
    <w:p w14:paraId="7F2C23BB" w14:textId="5B63C141" w:rsidR="00664507" w:rsidRDefault="00664507" w:rsidP="00664507">
      <w:pPr>
        <w:spacing w:after="0" w:line="240" w:lineRule="auto"/>
        <w:ind w:left="-14"/>
        <w:rPr>
          <w:rFonts w:ascii="Times New Roman" w:eastAsia="Times New Roman" w:hAnsi="Times New Roman" w:cs="Times New Roman"/>
          <w:color w:val="000000"/>
        </w:rPr>
      </w:pPr>
    </w:p>
    <w:p w14:paraId="370A6415" w14:textId="77777777" w:rsidR="00664507" w:rsidRDefault="00664507" w:rsidP="00664507">
      <w:pPr>
        <w:spacing w:after="0" w:line="240" w:lineRule="auto"/>
        <w:ind w:left="-14"/>
        <w:rPr>
          <w:rFonts w:ascii="Times New Roman" w:eastAsia="Times New Roman" w:hAnsi="Times New Roman" w:cs="Times New Roman"/>
          <w:color w:val="000000"/>
        </w:rPr>
      </w:pPr>
    </w:p>
    <w:tbl>
      <w:tblPr>
        <w:tblW w:w="21420" w:type="dxa"/>
        <w:tblLook w:val="04A0" w:firstRow="1" w:lastRow="0" w:firstColumn="1" w:lastColumn="0" w:noHBand="0" w:noVBand="1"/>
      </w:tblPr>
      <w:tblGrid>
        <w:gridCol w:w="2880"/>
        <w:gridCol w:w="2160"/>
        <w:gridCol w:w="837"/>
        <w:gridCol w:w="2223"/>
        <w:gridCol w:w="711"/>
        <w:gridCol w:w="2259"/>
        <w:gridCol w:w="711"/>
        <w:gridCol w:w="2872"/>
        <w:gridCol w:w="794"/>
        <w:gridCol w:w="2181"/>
        <w:gridCol w:w="711"/>
        <w:gridCol w:w="2181"/>
        <w:gridCol w:w="900"/>
      </w:tblGrid>
      <w:tr w:rsidR="0055000C" w:rsidRPr="0055000C" w14:paraId="751F7A94" w14:textId="77777777" w:rsidTr="0055000C">
        <w:trPr>
          <w:trHeight w:val="394"/>
        </w:trPr>
        <w:tc>
          <w:tcPr>
            <w:tcW w:w="2142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938DA67" w14:textId="77777777" w:rsidR="0055000C" w:rsidRPr="0055000C" w:rsidRDefault="0055000C" w:rsidP="00550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Appendix B. Prospective associations between screen time and its subtypes with mental health symptoms, adjusting for sleep and physical activity, in the Adolescent Brain Cognitive Development (ABCD) Study</w:t>
            </w:r>
          </w:p>
        </w:tc>
      </w:tr>
      <w:tr w:rsidR="0055000C" w:rsidRPr="0055000C" w14:paraId="1E99A4E9" w14:textId="77777777" w:rsidTr="0055000C">
        <w:trPr>
          <w:trHeight w:val="342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AE85D0" w14:textId="77777777" w:rsidR="0055000C" w:rsidRPr="0055000C" w:rsidRDefault="0055000C" w:rsidP="00550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299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695054C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Depressive symptoms</w:t>
            </w:r>
          </w:p>
        </w:tc>
        <w:tc>
          <w:tcPr>
            <w:tcW w:w="29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49D041E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 xml:space="preserve">Anxiety symptoms </w:t>
            </w:r>
          </w:p>
        </w:tc>
        <w:tc>
          <w:tcPr>
            <w:tcW w:w="29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557E552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 xml:space="preserve">Somatic symptoms </w:t>
            </w:r>
          </w:p>
        </w:tc>
        <w:tc>
          <w:tcPr>
            <w:tcW w:w="36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6A957F2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Attention-deficit/hyperactivity symptoms</w:t>
            </w:r>
          </w:p>
        </w:tc>
        <w:tc>
          <w:tcPr>
            <w:tcW w:w="28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3BC7A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Oppositional defiant symptoms</w:t>
            </w:r>
          </w:p>
        </w:tc>
        <w:tc>
          <w:tcPr>
            <w:tcW w:w="308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0467D66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 xml:space="preserve">Conduct symptoms </w:t>
            </w:r>
          </w:p>
        </w:tc>
      </w:tr>
      <w:tr w:rsidR="0055000C" w:rsidRPr="0055000C" w14:paraId="15A5B15C" w14:textId="77777777" w:rsidTr="0055000C">
        <w:trPr>
          <w:trHeight w:val="36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58308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D4B43A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B6F1A83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058D9F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AE084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6E7FA2A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31905A0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09DAAB9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4F4982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67E6FD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4B94F96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2D31832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Coefficient (95% CI)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5F81E7C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p</w:t>
            </w:r>
          </w:p>
        </w:tc>
      </w:tr>
      <w:tr w:rsidR="0055000C" w:rsidRPr="0055000C" w14:paraId="03E2E092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1D7C3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Total screen time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F164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0.09 (0.06, 0.12)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D7663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79D29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0.05 (0.0004, 0.09)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150B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D320A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0.06 (0.004, 0.11)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977C4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0.037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7AE0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0.05 (0.01, 0.10)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CDEA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0.019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73DE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 (0.01, 0.07)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FBE5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0.013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4CE4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0.08 (0.03, 0.10)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9AD4C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</w:tr>
      <w:tr w:rsidR="0055000C" w:rsidRPr="0055000C" w14:paraId="588C2C37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1CDEC93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Television shows/movies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F98B55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0.13 (0.002, 0.26)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3241A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0.047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6CECB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0.06 (-0.09, 0.21)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0DD5A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0.428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8F1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0.03 (-0.10, 0.16)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798C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0.639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CC5E7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0.11 (-0.02, 0.24)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0A4B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CD8A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0.10 (0.01, 0.20)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9F569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0.033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A420A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0.10 (-0.01, 0.23)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494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0.077</w:t>
            </w:r>
          </w:p>
        </w:tc>
      </w:tr>
      <w:tr w:rsidR="0055000C" w:rsidRPr="0055000C" w14:paraId="00E2720D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892AC0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Videos (e.g. YouTube)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39C96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0.21 (0.12, 0.30)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EFB94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48CD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0.16 (0.06, 0.25)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B49EE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FE9D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0.17 (0.07, 0.27)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8A56F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36F94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0.08 (-0.01, 0.17)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4FCF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0.065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88A9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0.07 (-0.02, 0.15)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9589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0.123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8400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0.09 (0.01, 0.18)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EDBFC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0.033</w:t>
            </w:r>
          </w:p>
        </w:tc>
      </w:tr>
      <w:tr w:rsidR="0055000C" w:rsidRPr="0055000C" w14:paraId="24475D37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A3DFC29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Video games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F58C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0.16 (0.10, 0.22)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E51A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8FD28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0.07 (-0.02, 0.16)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B8059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0.122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C795DE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0.13 (-0.01, 0.26)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D670E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0.066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72BD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0.11 (0.05, 0.18)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AF52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7BF5FE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0.08 (-0.01, 0.16)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8F1C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0.069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805DB2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0.10 (0.04, 0.16)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75FEA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0.002</w:t>
            </w:r>
          </w:p>
        </w:tc>
      </w:tr>
      <w:tr w:rsidR="0055000C" w:rsidRPr="0055000C" w14:paraId="6E79C9D4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0CFCC36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Texting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2D8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0.25 (0.09, 0.42)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115BD3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0.004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FC87F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0.10 (-0.07, 0.28)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7FDA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0.234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CB702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0.18 (-0.05, 0.42)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9A324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0.117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87AAC8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0.18 (-0.03, 0.38)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AF9519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0.085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F79CC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0.12 (-0.05, 0.29)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4636B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0.155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DBB5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0.33 (0.10, 0.56)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D25E5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0.007</w:t>
            </w:r>
          </w:p>
        </w:tc>
      </w:tr>
      <w:tr w:rsidR="0055000C" w:rsidRPr="0055000C" w14:paraId="74EC0E9F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140B9E2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Video chat</w:t>
            </w:r>
          </w:p>
        </w:tc>
        <w:tc>
          <w:tcPr>
            <w:tcW w:w="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7F449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0.35 (0.18, 0.51)</w:t>
            </w:r>
          </w:p>
        </w:tc>
        <w:tc>
          <w:tcPr>
            <w:tcW w:w="8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5E8D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&lt;0.001</w:t>
            </w:r>
          </w:p>
        </w:tc>
        <w:tc>
          <w:tcPr>
            <w:tcW w:w="22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DF0C6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0.12 (-0.06, 0.31)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EAD82F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0.190</w:t>
            </w:r>
          </w:p>
        </w:tc>
        <w:tc>
          <w:tcPr>
            <w:tcW w:w="22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7428C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0.05 (-0.21, 0.30)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CA8B0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0.708</w:t>
            </w:r>
          </w:p>
        </w:tc>
        <w:tc>
          <w:tcPr>
            <w:tcW w:w="28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05EB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0.22 (0.03, 0.40)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6DCF0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0.023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CC6E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0.12 (-0.09, 0.33)</w:t>
            </w:r>
          </w:p>
        </w:tc>
        <w:tc>
          <w:tcPr>
            <w:tcW w:w="7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5801C3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0.249</w:t>
            </w:r>
          </w:p>
        </w:tc>
        <w:tc>
          <w:tcPr>
            <w:tcW w:w="2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847E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0.35 (0.14, 0.56)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FADC8E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0.003</w:t>
            </w:r>
          </w:p>
        </w:tc>
      </w:tr>
      <w:tr w:rsidR="0055000C" w:rsidRPr="0055000C" w14:paraId="57D27F98" w14:textId="77777777" w:rsidTr="0055000C">
        <w:trPr>
          <w:trHeight w:val="300"/>
        </w:trPr>
        <w:tc>
          <w:tcPr>
            <w:tcW w:w="28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14:paraId="1EF9DE34" w14:textId="77777777" w:rsidR="0055000C" w:rsidRPr="0055000C" w:rsidRDefault="0055000C" w:rsidP="0055000C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Social media</w:t>
            </w:r>
          </w:p>
        </w:tc>
        <w:tc>
          <w:tcPr>
            <w:tcW w:w="21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2CE2EDB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0.13 (-0.09, 0.37)</w:t>
            </w:r>
          </w:p>
        </w:tc>
        <w:tc>
          <w:tcPr>
            <w:tcW w:w="8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AE869B6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0.246</w:t>
            </w:r>
          </w:p>
        </w:tc>
        <w:tc>
          <w:tcPr>
            <w:tcW w:w="222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12C6985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0.001 (-0.25, 0.26)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FD8FDA4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0.992</w:t>
            </w:r>
          </w:p>
        </w:tc>
        <w:tc>
          <w:tcPr>
            <w:tcW w:w="22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2874CD3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0.09 (-0.17, 0.36)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9B2919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0.484</w:t>
            </w:r>
          </w:p>
        </w:tc>
        <w:tc>
          <w:tcPr>
            <w:tcW w:w="28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A8473E1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0.03 (-0.31, 0.38)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65E69B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0.844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F0B39D3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0.06 (-0.19, 0.32)</w:t>
            </w:r>
          </w:p>
        </w:tc>
        <w:tc>
          <w:tcPr>
            <w:tcW w:w="7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CB6160A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0.621</w:t>
            </w:r>
          </w:p>
        </w:tc>
        <w:tc>
          <w:tcPr>
            <w:tcW w:w="218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07854EC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0.22 (-0.03, 0.46)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35ED307" w14:textId="77777777" w:rsidR="0055000C" w:rsidRPr="0055000C" w:rsidRDefault="0055000C" w:rsidP="0055000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</w:rPr>
              <w:t>0.081</w:t>
            </w:r>
          </w:p>
        </w:tc>
      </w:tr>
      <w:tr w:rsidR="0055000C" w:rsidRPr="0055000C" w14:paraId="6008CCEF" w14:textId="77777777" w:rsidTr="0055000C">
        <w:trPr>
          <w:trHeight w:val="589"/>
        </w:trPr>
        <w:tc>
          <w:tcPr>
            <w:tcW w:w="21420" w:type="dxa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175D212" w14:textId="77777777" w:rsidR="0055000C" w:rsidRPr="0055000C" w:rsidRDefault="0055000C" w:rsidP="00550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Models represent the abbreviated outputs from mixed effects models examining associations between screen time and its subtypes (independent variable at baseline) and mental health symptoms (dependent variable at one- and two-year follow-up based on the Child Behavior Checklist [CBCL]). Propensity weights from the ABCD Study were applied based on the American Community Survey from the US Census. </w:t>
            </w:r>
          </w:p>
        </w:tc>
      </w:tr>
      <w:tr w:rsidR="0055000C" w:rsidRPr="0055000C" w14:paraId="53C15DCF" w14:textId="77777777" w:rsidTr="0055000C">
        <w:trPr>
          <w:trHeight w:val="300"/>
        </w:trPr>
        <w:tc>
          <w:tcPr>
            <w:tcW w:w="2142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E934" w14:textId="77777777" w:rsidR="0055000C" w:rsidRPr="0055000C" w:rsidRDefault="0055000C" w:rsidP="0055000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55000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Model includes random effects adjusted for age, race/ethnicity, household income, parent education, study site, baseline CBCL score, date of CBCL administration, physical activity, and sleep problems.</w:t>
            </w:r>
          </w:p>
        </w:tc>
      </w:tr>
    </w:tbl>
    <w:p w14:paraId="6941CABD" w14:textId="77777777" w:rsidR="00D434FD" w:rsidRPr="005B5B43" w:rsidRDefault="00D434FD" w:rsidP="005B5B43">
      <w:pPr>
        <w:spacing w:after="0" w:line="240" w:lineRule="auto"/>
        <w:ind w:left="-20"/>
        <w:rPr>
          <w:rFonts w:ascii="Times New Roman" w:eastAsia="Times New Roman" w:hAnsi="Times New Roman" w:cs="Times New Roman"/>
          <w:color w:val="000000"/>
        </w:rPr>
      </w:pPr>
    </w:p>
    <w:sectPr w:rsidR="00D434FD" w:rsidRPr="005B5B43" w:rsidSect="006F0668">
      <w:pgSz w:w="24480" w:h="15840" w:orient="landscape" w:code="17"/>
      <w:pgMar w:top="108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TUzsTA3szS3MDM1MzJR0lEKTi0uzszPAykwrAUAP4hLjiwAAAA="/>
  </w:docVars>
  <w:rsids>
    <w:rsidRoot w:val="008E7C16"/>
    <w:rsid w:val="00067F18"/>
    <w:rsid w:val="004D0D30"/>
    <w:rsid w:val="004E0BFA"/>
    <w:rsid w:val="0052028F"/>
    <w:rsid w:val="0055000C"/>
    <w:rsid w:val="005A31D9"/>
    <w:rsid w:val="005B5B43"/>
    <w:rsid w:val="00632B98"/>
    <w:rsid w:val="00664507"/>
    <w:rsid w:val="006F0668"/>
    <w:rsid w:val="007234B7"/>
    <w:rsid w:val="007A2763"/>
    <w:rsid w:val="008E7C16"/>
    <w:rsid w:val="009339E9"/>
    <w:rsid w:val="00936BD5"/>
    <w:rsid w:val="009C6870"/>
    <w:rsid w:val="00CF1378"/>
    <w:rsid w:val="00D434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F251E84"/>
  <w15:chartTrackingRefBased/>
  <w15:docId w15:val="{58B84F5B-79E6-4EEA-93A5-28BA8B406C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067F18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67F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67F1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67F1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67F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67F1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005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7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5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452</Words>
  <Characters>2612</Characters>
  <Application>Microsoft Office Word</Application>
  <DocSecurity>0</DocSecurity>
  <Lines>209</Lines>
  <Paragraphs>175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UCSF</Company>
  <LinksUpToDate>false</LinksUpToDate>
  <CharactersWithSpaces>2899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Al-shoaibi, Abubakr</dc:creator>
  <cp:keywords/>
  <dc:description/>
  <cp:lastModifiedBy>Al-shoaibi, Abubakr</cp:lastModifiedBy>
  <cp:revision>4</cp:revision>
  <dcterms:created xsi:type="dcterms:W3CDTF">2024-03-23T21:18:00Z</dcterms:created>
  <dcterms:modified xsi:type="dcterms:W3CDTF">2024-09-18T21:06:00Z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1ef0217cfe188c6268d99ffdbec1a5debe978ff1dcf911aa399c5601b13171c3</vt:lpwstr>
  </property>
</Properties>
</file>