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4655" w:type="pct"/>
        <w:tblInd w:w="0" w:type="dxa"/>
        <w:tblLayout w:type="autofit"/>
        <w:tblCellMar>
          <w:top w:w="0" w:type="dxa"/>
          <w:left w:w="0" w:type="dxa"/>
          <w:bottom w:w="0" w:type="dxa"/>
          <w:right w:w="0" w:type="dxa"/>
        </w:tblCellMar>
      </w:tblPr>
      <w:tblGrid>
        <w:gridCol w:w="2027"/>
        <w:gridCol w:w="7060"/>
        <w:gridCol w:w="3992"/>
      </w:tblGrid>
      <w:tr>
        <w:tblPrEx>
          <w:tblCellMar>
            <w:top w:w="0" w:type="dxa"/>
            <w:left w:w="0" w:type="dxa"/>
            <w:bottom w:w="0" w:type="dxa"/>
            <w:right w:w="0" w:type="dxa"/>
          </w:tblCellMar>
        </w:tblPrEx>
        <w:trPr>
          <w:trHeight w:val="309" w:hRule="atLeast"/>
        </w:trPr>
        <w:tc>
          <w:tcPr>
            <w:tcW w:w="5000" w:type="pct"/>
            <w:gridSpan w:val="3"/>
            <w:tcBorders>
              <w:bottom w:val="single" w:color="auto" w:sz="4"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textAlignment w:val="auto"/>
              <w:rPr>
                <w:rFonts w:ascii="Times New Roman" w:hAnsi="Times New Roman" w:eastAsia="Times New Roman" w:cs="Times New Roman"/>
                <w:b/>
                <w:bCs/>
                <w:color w:val="000000" w:themeColor="text1"/>
                <w:sz w:val="24"/>
                <w:szCs w:val="24"/>
                <w:lang w:val="en-US"/>
                <w14:textFill>
                  <w14:solidFill>
                    <w14:schemeClr w14:val="tx1"/>
                  </w14:solidFill>
                </w14:textFill>
              </w:rPr>
            </w:pPr>
            <w:r>
              <w:rPr>
                <w:rFonts w:ascii="Times New Roman" w:hAnsi="Times New Roman" w:eastAsia="Times New Roman" w:cs="Times New Roman"/>
                <w:b/>
                <w:bCs/>
                <w:color w:val="000000" w:themeColor="text1"/>
                <w:sz w:val="24"/>
                <w:szCs w:val="24"/>
                <w:lang w:val="en-US"/>
                <w14:textFill>
                  <w14:solidFill>
                    <w14:schemeClr w14:val="tx1"/>
                  </w14:solidFill>
                </w14:textFill>
              </w:rPr>
              <w:t xml:space="preserve">Supplementary Table </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S</w:t>
            </w:r>
            <w:bookmarkStart w:id="21" w:name="_GoBack"/>
            <w:bookmarkEnd w:id="21"/>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ascii="Times New Roman" w:hAnsi="Times New Roman" w:eastAsia="Times New Roman" w:cs="Times New Roman"/>
                <w:b/>
                <w:bCs/>
                <w:color w:val="000000" w:themeColor="text1"/>
                <w:sz w:val="24"/>
                <w:szCs w:val="24"/>
                <w:lang w:val="en-US"/>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lang w:val="en-US" w:eastAsia="pt-BR"/>
                <w14:textFill>
                  <w14:solidFill>
                    <w14:schemeClr w14:val="tx1"/>
                  </w14:solidFill>
                </w14:textFill>
              </w:rPr>
              <w:t>Sleep</w:t>
            </w:r>
            <w:r>
              <w:rPr>
                <w:rFonts w:ascii="Times New Roman" w:hAnsi="Times New Roman" w:eastAsia="Times New Roman" w:cs="Times New Roman"/>
                <w:color w:val="000000" w:themeColor="text1"/>
                <w:sz w:val="24"/>
                <w:szCs w:val="24"/>
                <w:lang w:val="en-US"/>
                <w14:textFill>
                  <w14:solidFill>
                    <w14:schemeClr w14:val="tx1"/>
                  </w14:solidFill>
                </w14:textFill>
              </w:rPr>
              <w:t>-related pathways overview illustrated in the directed acyclic graph (DAG)</w:t>
            </w:r>
          </w:p>
        </w:tc>
      </w:tr>
      <w:tr>
        <w:tblPrEx>
          <w:tblCellMar>
            <w:top w:w="0" w:type="dxa"/>
            <w:left w:w="0" w:type="dxa"/>
            <w:bottom w:w="0" w:type="dxa"/>
            <w:right w:w="0" w:type="dxa"/>
          </w:tblCellMar>
        </w:tblPrEx>
        <w:trPr>
          <w:trHeight w:val="309" w:hRule="atLeast"/>
        </w:trPr>
        <w:tc>
          <w:tcPr>
            <w:tcW w:w="775" w:type="pct"/>
            <w:tcBorders>
              <w:top w:val="single" w:color="auto" w:sz="4"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center"/>
              <w:textAlignment w:val="auto"/>
              <w:rPr>
                <w:rFonts w:ascii="Times New Roman" w:hAnsi="Times New Roman" w:eastAsia="Times New Roman" w:cs="Times New Roman"/>
                <w:b/>
                <w:bCs/>
                <w:color w:val="000000" w:themeColor="text1"/>
                <w:sz w:val="20"/>
                <w:szCs w:val="20"/>
                <w14:textFill>
                  <w14:solidFill>
                    <w14:schemeClr w14:val="tx1"/>
                  </w14:solidFill>
                </w14:textFill>
              </w:rPr>
            </w:pPr>
            <w:r>
              <w:rPr>
                <w:rFonts w:ascii="Times New Roman" w:hAnsi="Times New Roman" w:eastAsia="Times New Roman" w:cs="Times New Roman"/>
                <w:b/>
                <w:bCs/>
                <w:color w:val="000000" w:themeColor="text1"/>
                <w:sz w:val="20"/>
                <w:szCs w:val="20"/>
                <w14:textFill>
                  <w14:solidFill>
                    <w14:schemeClr w14:val="tx1"/>
                  </w14:solidFill>
                </w14:textFill>
              </w:rPr>
              <w:t xml:space="preserve">Pathway </w:t>
            </w:r>
          </w:p>
        </w:tc>
        <w:tc>
          <w:tcPr>
            <w:tcW w:w="2699" w:type="pct"/>
            <w:tcBorders>
              <w:top w:val="single" w:color="auto" w:sz="4"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center"/>
              <w:textAlignment w:val="auto"/>
              <w:rPr>
                <w:rFonts w:ascii="Times New Roman" w:hAnsi="Times New Roman" w:eastAsia="Times New Roman" w:cs="Times New Roman"/>
                <w:b/>
                <w:bCs/>
                <w:color w:val="000000" w:themeColor="text1"/>
                <w:sz w:val="20"/>
                <w:szCs w:val="20"/>
                <w14:textFill>
                  <w14:solidFill>
                    <w14:schemeClr w14:val="tx1"/>
                  </w14:solidFill>
                </w14:textFill>
              </w:rPr>
            </w:pPr>
            <w:r>
              <w:rPr>
                <w:rFonts w:ascii="Times New Roman" w:hAnsi="Times New Roman" w:eastAsia="Times New Roman" w:cs="Times New Roman"/>
                <w:b/>
                <w:bCs/>
                <w:color w:val="000000" w:themeColor="text1"/>
                <w:sz w:val="20"/>
                <w:szCs w:val="20"/>
                <w14:textFill>
                  <w14:solidFill>
                    <w14:schemeClr w14:val="tx1"/>
                  </w14:solidFill>
                </w14:textFill>
              </w:rPr>
              <w:t xml:space="preserve">Rationale </w:t>
            </w:r>
          </w:p>
        </w:tc>
        <w:tc>
          <w:tcPr>
            <w:tcW w:w="1525" w:type="pct"/>
            <w:tcBorders>
              <w:top w:val="single" w:color="auto" w:sz="4"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center"/>
              <w:textAlignment w:val="auto"/>
              <w:rPr>
                <w:rFonts w:ascii="Times New Roman" w:hAnsi="Times New Roman" w:eastAsia="Times New Roman" w:cs="Times New Roman"/>
                <w:b/>
                <w:bCs/>
                <w:color w:val="000000" w:themeColor="text1"/>
                <w:sz w:val="20"/>
                <w:szCs w:val="20"/>
                <w14:textFill>
                  <w14:solidFill>
                    <w14:schemeClr w14:val="tx1"/>
                  </w14:solidFill>
                </w14:textFill>
              </w:rPr>
            </w:pPr>
            <w:r>
              <w:rPr>
                <w:rFonts w:ascii="Times New Roman" w:hAnsi="Times New Roman" w:eastAsia="Times New Roman" w:cs="Times New Roman"/>
                <w:b/>
                <w:bCs/>
                <w:color w:val="000000" w:themeColor="text1"/>
                <w:sz w:val="20"/>
                <w:szCs w:val="20"/>
                <w14:textFill>
                  <w14:solidFill>
                    <w14:schemeClr w14:val="tx1"/>
                  </w14:solidFill>
                </w14:textFill>
              </w:rPr>
              <w:t>References</w:t>
            </w:r>
          </w:p>
        </w:tc>
      </w:tr>
      <w:tr>
        <w:tblPrEx>
          <w:tblCellMar>
            <w:top w:w="0" w:type="dxa"/>
            <w:left w:w="0" w:type="dxa"/>
            <w:bottom w:w="0" w:type="dxa"/>
            <w:right w:w="0" w:type="dxa"/>
          </w:tblCellMar>
        </w:tblPrEx>
        <w:trPr>
          <w:trHeight w:val="309"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20" w:lineRule="exact"/>
              <w:ind w:left="0" w:leftChars="0" w:firstLine="0" w:firstLineChars="0"/>
              <w:jc w:val="left"/>
              <w:textAlignment w:val="auto"/>
              <w:outlineLvl w:val="0"/>
              <w:rPr>
                <w:rFonts w:hint="default" w:ascii="Times New Roman" w:hAnsi="Times New Roman" w:eastAsia="Times New Roman" w:cs="Times New Roman"/>
                <w:b/>
                <w:bCs/>
                <w:color w:val="000000" w:themeColor="text1"/>
                <w:kern w:val="44"/>
                <w:sz w:val="20"/>
                <w:szCs w:val="20"/>
                <w:highlight w:val="none"/>
                <w:lang w:val="en-US" w:eastAsia="pt-BR" w:bidi="ar"/>
                <w14:textFill>
                  <w14:solidFill>
                    <w14:schemeClr w14:val="tx1"/>
                  </w14:solidFill>
                </w14:textFill>
              </w:rPr>
            </w:pPr>
            <w:bookmarkStart w:id="0" w:name="OLE_LINK2"/>
            <w:r>
              <w:rPr>
                <w:rFonts w:ascii="Times New Roman" w:hAnsi="Times New Roman" w:eastAsia="Times New Roman" w:cs="Times New Roman"/>
                <w:b w:val="0"/>
                <w:bCs w:val="0"/>
                <w:color w:val="000000" w:themeColor="text1"/>
                <w:sz w:val="20"/>
                <w:szCs w:val="20"/>
                <w:highlight w:val="none"/>
                <w:lang w:val="en-US"/>
                <w14:textFill>
                  <w14:solidFill>
                    <w14:schemeClr w14:val="tx1"/>
                  </w14:solidFill>
                </w14:textFill>
              </w:rPr>
              <w:t>Age</w:t>
            </w:r>
            <w:bookmarkEnd w:id="0"/>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w:t>
            </w:r>
            <w:bookmarkStart w:id="1" w:name="OLE_LINK1"/>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Sleep Disorder</w:t>
            </w:r>
            <w:bookmarkEnd w:id="1"/>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eastAsia" w:ascii="Times New Roman" w:hAnsi="Times New Roman" w:eastAsia="宋体" w:cs="Times New Roman"/>
                <w:color w:val="000000" w:themeColor="text1"/>
                <w:sz w:val="20"/>
                <w:szCs w:val="20"/>
                <w:lang w:val="en-US" w:eastAsia="pt-BR" w:bidi="ar-SA"/>
                <w14:textFill>
                  <w14:solidFill>
                    <w14:schemeClr w14:val="tx1"/>
                  </w14:solidFill>
                </w14:textFill>
              </w:rPr>
            </w:pPr>
            <w:r>
              <w:rPr>
                <w:rFonts w:ascii="Times New Roman" w:hAnsi="Times New Roman" w:eastAsia="Times New Roman" w:cs="Times New Roman"/>
                <w:color w:val="000000" w:themeColor="text1"/>
                <w:sz w:val="20"/>
                <w:szCs w:val="20"/>
                <w:lang w:val="en-US"/>
                <w14:textFill>
                  <w14:solidFill>
                    <w14:schemeClr w14:val="tx1"/>
                  </w14:solidFill>
                </w14:textFill>
              </w:rPr>
              <w:t xml:space="preserve">There </w:t>
            </w:r>
            <w:r>
              <w:rPr>
                <w:rFonts w:hint="eastAsia" w:ascii="Times New Roman" w:hAnsi="Times New Roman" w:eastAsia="Times New Roman" w:cs="Times New Roman"/>
                <w:color w:val="000000" w:themeColor="text1"/>
                <w:sz w:val="20"/>
                <w:szCs w:val="20"/>
                <w:lang w:val="en-US" w:eastAsia="zh-CN"/>
                <w14:textFill>
                  <w14:solidFill>
                    <w14:schemeClr w14:val="tx1"/>
                  </w14:solidFill>
                </w14:textFill>
              </w:rPr>
              <w:t>i</w:t>
            </w:r>
            <w:r>
              <w:rPr>
                <w:rFonts w:ascii="Times New Roman" w:hAnsi="Times New Roman" w:eastAsia="Times New Roman" w:cs="Times New Roman"/>
                <w:color w:val="000000" w:themeColor="text1"/>
                <w:sz w:val="20"/>
                <w:szCs w:val="20"/>
                <w:lang w:val="en-US"/>
                <w14:textFill>
                  <w14:solidFill>
                    <w14:schemeClr w14:val="tx1"/>
                  </w14:solidFill>
                </w14:textFill>
              </w:rPr>
              <w:t>s a significant relationship between sleep disorder and age</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w:t>
            </w:r>
            <w:r>
              <w:rPr>
                <w:rFonts w:ascii="Times New Roman" w:hAnsi="Times New Roman" w:eastAsia="Times New Roman" w:cs="Times New Roman"/>
                <w:color w:val="000000" w:themeColor="text1"/>
                <w:sz w:val="20"/>
                <w:szCs w:val="20"/>
                <w:lang w:val="en-US"/>
                <w14:textFill>
                  <w14:solidFill>
                    <w14:schemeClr w14:val="tx1"/>
                  </w14:solidFill>
                </w14:textFill>
              </w:rPr>
              <w:t>The prevalence of sleep disordered breathing and periodic limb movement in sleep increases with age. The circadian rhythm tends to advance with age, causing older people to awaken early in the morning.</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u w:val="single"/>
                <w14:textFill>
                  <w14:solidFill>
                    <w14:schemeClr w14:val="tx1"/>
                  </w14:solidFill>
                </w14:textFill>
              </w:rPr>
            </w:pPr>
            <w:r>
              <w:rPr>
                <w:rFonts w:ascii="Times New Roman" w:hAnsi="Times New Roman" w:eastAsia="Times New Roman" w:cs="Times New Roman"/>
                <w:color w:val="000000" w:themeColor="text1"/>
                <w:sz w:val="20"/>
                <w:szCs w:val="20"/>
                <w:u w:val="single"/>
                <w14:textFill>
                  <w14:solidFill>
                    <w14:schemeClr w14:val="tx1"/>
                  </w14:solidFill>
                </w14:textFill>
              </w:rPr>
              <w:t>doi:</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single"/>
                <w14:textFill>
                  <w14:solidFill>
                    <w14:schemeClr w14:val="tx1"/>
                  </w14:solidFill>
                </w14:textFill>
              </w:rPr>
              <w:instrText xml:space="preserve"> HYPERLINK "https://doi.org/10.2174/1573399816666200527140340" \t "https://pubmed.ncbi.nlm.nih.gov/32459608/_blank" </w:instrTex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single"/>
                <w14:textFill>
                  <w14:solidFill>
                    <w14:schemeClr w14:val="tx1"/>
                  </w14:solidFill>
                </w14:textFill>
              </w:rPr>
              <w:t>10.2174/1573399816666200527140340</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u w:val="single"/>
                <w14:textFill>
                  <w14:solidFill>
                    <w14:schemeClr w14:val="tx1"/>
                  </w14:solidFill>
                </w14:textFill>
              </w:rPr>
            </w:pPr>
            <w:r>
              <w:rPr>
                <w:rFonts w:hint="default" w:ascii="Times New Roman" w:hAnsi="Times New Roman" w:eastAsia="Times New Roman" w:cs="Times New Roman"/>
                <w:color w:val="000000" w:themeColor="text1"/>
                <w:sz w:val="20"/>
                <w:szCs w:val="20"/>
                <w:u w:val="single"/>
                <w14:textFill>
                  <w14:solidFill>
                    <w14:schemeClr w14:val="tx1"/>
                  </w14:solidFill>
                </w14:textFill>
              </w:rPr>
              <w:t>doi:</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single"/>
                <w14:textFill>
                  <w14:solidFill>
                    <w14:schemeClr w14:val="tx1"/>
                  </w14:solidFill>
                </w14:textFill>
              </w:rPr>
              <w:instrText xml:space="preserve"> HYPERLINK "https://doi.org/10.1016/s0272-7358(99)00063-x" \t "https://pubmed.ncbi.nlm.nih.gov/10983268/_blank" </w:instrTex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single"/>
                <w14:textFill>
                  <w14:solidFill>
                    <w14:schemeClr w14:val="tx1"/>
                  </w14:solidFill>
                </w14:textFill>
              </w:rPr>
              <w:t>10.1016/s0272-7358(99)00063-x</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Arial" w:hAnsi="Arial" w:eastAsia="Arial" w:cs="Arial"/>
                <w:color w:val="000000" w:themeColor="text1"/>
                <w:sz w:val="22"/>
                <w:szCs w:val="22"/>
                <w:lang w:val="en-US" w:eastAsia="pt-BR" w:bidi="ar-SA"/>
                <w14:textFill>
                  <w14:solidFill>
                    <w14:schemeClr w14:val="tx1"/>
                  </w14:solidFill>
                </w14:textFill>
              </w:rPr>
            </w:pPr>
          </w:p>
        </w:tc>
      </w:tr>
      <w:tr>
        <w:tblPrEx>
          <w:tblCellMar>
            <w:top w:w="0" w:type="dxa"/>
            <w:left w:w="0" w:type="dxa"/>
            <w:bottom w:w="0" w:type="dxa"/>
            <w:right w:w="0" w:type="dxa"/>
          </w:tblCellMar>
        </w:tblPrEx>
        <w:trPr>
          <w:trHeight w:val="309"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lang w:val="en-US" w:eastAsia="pt-BR" w:bidi="ar-SA"/>
                <w14:textFill>
                  <w14:solidFill>
                    <w14:schemeClr w14:val="tx1"/>
                  </w14:solidFill>
                </w14:textFill>
              </w:rPr>
            </w:pPr>
            <w:r>
              <w:rPr>
                <w:rFonts w:ascii="Times New Roman" w:hAnsi="Times New Roman" w:eastAsia="Times New Roman" w:cs="Times New Roman"/>
                <w:color w:val="000000" w:themeColor="text1"/>
                <w:sz w:val="20"/>
                <w:szCs w:val="20"/>
                <w14:textFill>
                  <w14:solidFill>
                    <w14:schemeClr w14:val="tx1"/>
                  </w14:solidFill>
                </w14:textFill>
              </w:rPr>
              <w:t>Sex→Sleep quality</w:t>
            </w:r>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eastAsia" w:ascii="Times New Roman" w:hAnsi="Times New Roman" w:eastAsia="宋体" w:cs="Times New Roman"/>
                <w:color w:val="000000" w:themeColor="text1"/>
                <w:sz w:val="20"/>
                <w:szCs w:val="20"/>
                <w:lang w:val="en-US" w:eastAsia="zh-CN" w:bidi="ar-SA"/>
                <w14:textFill>
                  <w14:solidFill>
                    <w14:schemeClr w14:val="tx1"/>
                  </w14:solidFill>
                </w14:textFill>
              </w:rPr>
            </w:pPr>
            <w:r>
              <w:rPr>
                <w:rFonts w:ascii="Times New Roman" w:hAnsi="Times New Roman" w:eastAsia="Times New Roman" w:cs="Times New Roman"/>
                <w:color w:val="000000" w:themeColor="text1"/>
                <w:sz w:val="20"/>
                <w:szCs w:val="20"/>
                <w:lang w:val="en-US"/>
                <w14:textFill>
                  <w14:solidFill>
                    <w14:schemeClr w14:val="tx1"/>
                  </w14:solidFill>
                </w14:textFill>
              </w:rPr>
              <w:t>Gender can influence sleep quality due to biological, hormonal and behavioral differences between men and women. For example, hormonal fluctuations throughout the menstrual cycle can affect women's sleep patterns. In addition, social factors, such as family responsibilities and gender roles, can also influence sleep patterns.</w:t>
            </w:r>
            <w:r>
              <w:rPr>
                <w:rFonts w:hint="eastAsia" w:ascii="Times New Roman" w:hAnsi="Times New Roman" w:eastAsia="Times New Roman" w:cs="Times New Roman"/>
                <w:color w:val="000000" w:themeColor="text1"/>
                <w:sz w:val="20"/>
                <w:szCs w:val="20"/>
                <w:lang w:val="en-US" w:eastAsia="zh-CN"/>
                <w14:textFill>
                  <w14:solidFill>
                    <w14:schemeClr w14:val="tx1"/>
                  </w14:solidFill>
                </w14:textFill>
              </w:rPr>
              <w:t xml:space="preserve"> </w:t>
            </w:r>
            <w:r>
              <w:rPr>
                <w:rFonts w:ascii="Times New Roman" w:hAnsi="Times New Roman" w:eastAsia="Times New Roman" w:cs="Times New Roman"/>
                <w:color w:val="000000" w:themeColor="text1"/>
                <w:sz w:val="20"/>
                <w:szCs w:val="20"/>
                <w:lang w:val="en-US"/>
                <w14:textFill>
                  <w14:solidFill>
                    <w14:schemeClr w14:val="tx1"/>
                  </w14:solidFill>
                </w14:textFill>
              </w:rPr>
              <w:t>Prolonged sedentary time is more detrimentally associated with poor sleep quality in women than men.</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u w:val="single"/>
                <w:lang w:val="en-US"/>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"http://doi.org/10.3390/life12122003" \t "_blank" </w:instrText>
            </w:r>
            <w:r>
              <w:rPr>
                <w:color w:val="000000" w:themeColor="text1"/>
                <w14:textFill>
                  <w14:solidFill>
                    <w14:schemeClr w14:val="tx1"/>
                  </w14:solidFill>
                </w14:textFill>
              </w:rPr>
              <w:fldChar w:fldCharType="separate"/>
            </w:r>
            <w:r>
              <w:rPr>
                <w:rFonts w:ascii="Times New Roman" w:hAnsi="Times New Roman" w:eastAsia="Times New Roman" w:cs="Times New Roman"/>
                <w:color w:val="000000" w:themeColor="text1"/>
                <w:sz w:val="20"/>
                <w:szCs w:val="20"/>
                <w:u w:val="single"/>
                <w:lang w:val="en-US"/>
                <w14:textFill>
                  <w14:solidFill>
                    <w14:schemeClr w14:val="tx1"/>
                  </w14:solidFill>
                </w14:textFill>
              </w:rPr>
              <w:t>doi.org/10.3390/life12122003</w:t>
            </w:r>
            <w:r>
              <w:rPr>
                <w:rFonts w:ascii="Times New Roman" w:hAnsi="Times New Roman" w:eastAsia="Times New Roman" w:cs="Times New Roman"/>
                <w:color w:val="000000" w:themeColor="text1"/>
                <w:sz w:val="20"/>
                <w:szCs w:val="20"/>
                <w:u w:val="single"/>
                <w:lang w:val="en-US"/>
                <w14:textFill>
                  <w14:solidFill>
                    <w14:schemeClr w14:val="tx1"/>
                  </w14:solidFill>
                </w14:textFill>
              </w:rPr>
              <w:fldChar w:fldCharType="end"/>
            </w:r>
            <w:r>
              <w:rPr>
                <w:rFonts w:ascii="Times New Roman" w:hAnsi="Times New Roman" w:eastAsia="Times New Roman" w:cs="Times New Roman"/>
                <w:color w:val="000000" w:themeColor="text1"/>
                <w:sz w:val="20"/>
                <w:szCs w:val="20"/>
                <w:lang w:val="en-US"/>
                <w14:textFill>
                  <w14:solidFill>
                    <w14:schemeClr w14:val="tx1"/>
                  </w14:solidFill>
                </w14:textFill>
              </w:rPr>
              <w:t xml:space="preserve">; </w:t>
            </w:r>
            <w:r>
              <w:rPr>
                <w:rFonts w:ascii="Times New Roman" w:hAnsi="Times New Roman" w:eastAsia="Times New Roman" w:cs="Times New Roman"/>
                <w:color w:val="000000" w:themeColor="text1"/>
                <w:sz w:val="20"/>
                <w:szCs w:val="20"/>
                <w:u w:val="single"/>
                <w:lang w:val="en-US"/>
                <w14:textFill>
                  <w14:solidFill>
                    <w14:schemeClr w14:val="tx1"/>
                  </w14:solidFill>
                </w14:textFill>
              </w:rPr>
              <w:fldChar w:fldCharType="begin"/>
            </w:r>
            <w:r>
              <w:rPr>
                <w:rFonts w:ascii="Times New Roman" w:hAnsi="Times New Roman" w:eastAsia="Times New Roman" w:cs="Times New Roman"/>
                <w:color w:val="000000" w:themeColor="text1"/>
                <w:sz w:val="20"/>
                <w:szCs w:val="20"/>
                <w:u w:val="single"/>
                <w:lang w:val="en-US"/>
                <w14:textFill>
                  <w14:solidFill>
                    <w14:schemeClr w14:val="tx1"/>
                  </w14:solidFill>
                </w14:textFill>
              </w:rPr>
              <w:instrText xml:space="preserve"> HYPERLINK "http://doi.org/10.1007/978-3-030-40842-8_5" \t "_blank" </w:instrText>
            </w:r>
            <w:r>
              <w:rPr>
                <w:rFonts w:ascii="Times New Roman" w:hAnsi="Times New Roman" w:eastAsia="Times New Roman" w:cs="Times New Roman"/>
                <w:color w:val="000000" w:themeColor="text1"/>
                <w:sz w:val="20"/>
                <w:szCs w:val="20"/>
                <w:u w:val="single"/>
                <w:lang w:val="en-US"/>
                <w14:textFill>
                  <w14:solidFill>
                    <w14:schemeClr w14:val="tx1"/>
                  </w14:solidFill>
                </w14:textFill>
              </w:rPr>
              <w:fldChar w:fldCharType="separate"/>
            </w:r>
            <w:r>
              <w:rPr>
                <w:rFonts w:ascii="Times New Roman" w:hAnsi="Times New Roman" w:eastAsia="Times New Roman" w:cs="Times New Roman"/>
                <w:color w:val="000000" w:themeColor="text1"/>
                <w:sz w:val="20"/>
                <w:szCs w:val="20"/>
                <w:u w:val="single"/>
                <w:lang w:val="en-US"/>
                <w14:textFill>
                  <w14:solidFill>
                    <w14:schemeClr w14:val="tx1"/>
                  </w14:solidFill>
                </w14:textFill>
              </w:rPr>
              <w:t>doi.org/10.1007/978-3-030-40842-8_5</w:t>
            </w:r>
            <w:r>
              <w:rPr>
                <w:rFonts w:ascii="Times New Roman" w:hAnsi="Times New Roman" w:eastAsia="Times New Roman" w:cs="Times New Roman"/>
                <w:color w:val="000000" w:themeColor="text1"/>
                <w:sz w:val="20"/>
                <w:szCs w:val="20"/>
                <w:u w:val="single"/>
                <w:lang w:val="en-US"/>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u w:val="single"/>
                <w:lang w:val="en-US"/>
                <w14:textFill>
                  <w14:solidFill>
                    <w14:schemeClr w14:val="tx1"/>
                  </w14:solidFill>
                </w14:textFill>
              </w:rPr>
            </w:pPr>
            <w:r>
              <w:rPr>
                <w:rFonts w:ascii="Times New Roman" w:hAnsi="Times New Roman" w:eastAsia="Times New Roman" w:cs="Times New Roman"/>
                <w:color w:val="000000" w:themeColor="text1"/>
                <w:sz w:val="20"/>
                <w:szCs w:val="20"/>
                <w:u w:val="single"/>
                <w:lang w:val="en-US"/>
                <w14:textFill>
                  <w14:solidFill>
                    <w14:schemeClr w14:val="tx1"/>
                  </w14:solidFill>
                </w14:textFill>
              </w:rPr>
              <w:t>doi:</w:t>
            </w:r>
            <w:r>
              <w:rPr>
                <w:rFonts w:hint="default" w:ascii="Times New Roman" w:hAnsi="Times New Roman" w:eastAsia="Times New Roman" w:cs="Times New Roman"/>
                <w:color w:val="000000" w:themeColor="text1"/>
                <w:sz w:val="20"/>
                <w:szCs w:val="20"/>
                <w:u w:val="singl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single"/>
                <w:lang w:val="en-US"/>
                <w14:textFill>
                  <w14:solidFill>
                    <w14:schemeClr w14:val="tx1"/>
                  </w14:solidFill>
                </w14:textFill>
              </w:rPr>
              <w:instrText xml:space="preserve"> HYPERLINK "https://doi.org/10.1016/j.jamda.2023.03.022" \t "https://pubmed.ncbi.nlm.nih.gov/37105235/_blank" </w:instrText>
            </w:r>
            <w:r>
              <w:rPr>
                <w:rFonts w:hint="default" w:ascii="Times New Roman" w:hAnsi="Times New Roman" w:eastAsia="Times New Roman" w:cs="Times New Roman"/>
                <w:color w:val="000000" w:themeColor="text1"/>
                <w:sz w:val="20"/>
                <w:szCs w:val="20"/>
                <w:u w:val="singl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single"/>
                <w:lang w:val="en-US"/>
                <w14:textFill>
                  <w14:solidFill>
                    <w14:schemeClr w14:val="tx1"/>
                  </w14:solidFill>
                </w14:textFill>
              </w:rPr>
              <w:t>10.1016/j.jamda.2023.03.022</w:t>
            </w:r>
            <w:r>
              <w:rPr>
                <w:rFonts w:hint="default" w:ascii="Times New Roman" w:hAnsi="Times New Roman" w:eastAsia="Times New Roman" w:cs="Times New Roman"/>
                <w:color w:val="000000" w:themeColor="text1"/>
                <w:sz w:val="20"/>
                <w:szCs w:val="20"/>
                <w:u w:val="single"/>
                <w:lang w:val="en-US"/>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u w:val="single"/>
                <w:lang w:val="en-US" w:eastAsia="pt-BR"/>
                <w14:textFill>
                  <w14:solidFill>
                    <w14:schemeClr w14:val="tx1"/>
                  </w14:solidFill>
                </w14:textFill>
              </w:rPr>
            </w:pPr>
          </w:p>
        </w:tc>
      </w:tr>
      <w:tr>
        <w:tblPrEx>
          <w:tblCellMar>
            <w:top w:w="0" w:type="dxa"/>
            <w:left w:w="0" w:type="dxa"/>
            <w:bottom w:w="0" w:type="dxa"/>
            <w:right w:w="0" w:type="dxa"/>
          </w:tblCellMar>
        </w:tblPrEx>
        <w:trPr>
          <w:trHeight w:val="309"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eastAsia" w:ascii="Times New Roman" w:hAnsi="Times New Roman" w:eastAsia="宋体" w:cs="Times New Roman"/>
                <w:color w:val="000000" w:themeColor="text1"/>
                <w:sz w:val="20"/>
                <w:szCs w:val="20"/>
                <w:highlight w:val="none"/>
                <w:lang w:val="pt-BR" w:eastAsia="pt-BR" w:bidi="ar-SA"/>
                <w14:textFill>
                  <w14:solidFill>
                    <w14:schemeClr w14:val="tx1"/>
                  </w14:solidFill>
                </w14:textFill>
              </w:rPr>
            </w:pPr>
            <w:bookmarkStart w:id="2" w:name="OLE_LINK11"/>
            <w:r>
              <w:rPr>
                <w:rFonts w:ascii="Times New Roman" w:hAnsi="Times New Roman" w:eastAsia="Times New Roman" w:cs="Times New Roman"/>
                <w:color w:val="000000" w:themeColor="text1"/>
                <w:sz w:val="20"/>
                <w:szCs w:val="20"/>
                <w:highlight w:val="none"/>
                <w:lang w:val="en-US"/>
                <w14:textFill>
                  <w14:solidFill>
                    <w14:schemeClr w14:val="tx1"/>
                  </w14:solidFill>
                </w14:textFill>
              </w:rPr>
              <w:t xml:space="preserve">Body mass index </w:t>
            </w:r>
            <w:bookmarkEnd w:id="2"/>
            <w:r>
              <w:rPr>
                <w:rFonts w:ascii="Times New Roman" w:hAnsi="Times New Roman" w:eastAsia="Times New Roman" w:cs="Times New Roman"/>
                <w:color w:val="000000" w:themeColor="text1"/>
                <w:sz w:val="20"/>
                <w:szCs w:val="20"/>
                <w:highlight w:val="none"/>
                <w:lang w:val="en-US"/>
                <w14:textFill>
                  <w14:solidFill>
                    <w14:schemeClr w14:val="tx1"/>
                  </w14:solidFill>
                </w14:textFill>
              </w:rPr>
              <w:t>→</w:t>
            </w:r>
            <w:r>
              <w:rPr>
                <w:rFonts w:hint="eastAsia" w:ascii="Times New Roman" w:hAnsi="Times New Roman" w:eastAsia="宋体" w:cs="Times New Roman"/>
                <w:color w:val="000000" w:themeColor="text1"/>
                <w:sz w:val="20"/>
                <w:szCs w:val="20"/>
                <w:highlight w:val="none"/>
                <w:lang w:val="en-US" w:eastAsia="zh-CN"/>
                <w14:textFill>
                  <w14:solidFill>
                    <w14:schemeClr w14:val="tx1"/>
                  </w14:solidFill>
                </w14:textFill>
              </w:rPr>
              <w:t>S</w:t>
            </w:r>
            <w:r>
              <w:rPr>
                <w:rFonts w:hint="default" w:ascii="Times New Roman" w:hAnsi="Times New Roman" w:eastAsia="Times New Roman" w:cs="Times New Roman"/>
                <w:color w:val="000000" w:themeColor="text1"/>
                <w:sz w:val="20"/>
                <w:szCs w:val="20"/>
                <w:highlight w:val="none"/>
                <w:lang w:val="en-US"/>
                <w14:textFill>
                  <w14:solidFill>
                    <w14:schemeClr w14:val="tx1"/>
                  </w14:solidFill>
                </w14:textFill>
              </w:rPr>
              <w:t>leep</w:t>
            </w:r>
            <w:r>
              <w:rPr>
                <w:rFonts w:hint="eastAsia" w:ascii="Times New Roman" w:hAnsi="Times New Roman" w:eastAsia="Times New Roman" w:cs="Times New Roman"/>
                <w:color w:val="000000" w:themeColor="text1"/>
                <w:sz w:val="20"/>
                <w:szCs w:val="20"/>
                <w:highlight w:val="none"/>
                <w:lang w:val="en-US" w:eastAsia="zh-CN"/>
                <w14:textFill>
                  <w14:solidFill>
                    <w14:schemeClr w14:val="tx1"/>
                  </w14:solidFill>
                </w14:textFill>
              </w:rPr>
              <w:t xml:space="preserve"> duration</w:t>
            </w:r>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eastAsia" w:ascii="Times New Roman" w:hAnsi="Times New Roman" w:eastAsia="宋体" w:cs="Times New Roman"/>
                <w:color w:val="000000" w:themeColor="text1"/>
                <w:sz w:val="20"/>
                <w:szCs w:val="20"/>
                <w:lang w:val="en-US" w:eastAsia="pt-BR" w:bidi="ar-SA"/>
                <w14:textFill>
                  <w14:solidFill>
                    <w14:schemeClr w14:val="tx1"/>
                  </w14:solidFill>
                </w14:textFill>
              </w:rPr>
            </w:pPr>
            <w:r>
              <w:rPr>
                <w:rFonts w:hint="eastAsia" w:ascii="Times New Roman" w:hAnsi="Times New Roman" w:eastAsia="Times New Roman" w:cs="Times New Roman"/>
                <w:color w:val="000000" w:themeColor="text1"/>
                <w:sz w:val="20"/>
                <w:szCs w:val="20"/>
                <w:lang w:val="en-US" w:eastAsia="zh-CN"/>
                <w14:textFill>
                  <w14:solidFill>
                    <w14:schemeClr w14:val="tx1"/>
                  </w14:solidFill>
                </w14:textFill>
              </w:rPr>
              <w:t xml:space="preserve">There is </w:t>
            </w:r>
            <w:r>
              <w:rPr>
                <w:rFonts w:hint="default" w:ascii="Times New Roman" w:hAnsi="Times New Roman" w:eastAsia="Times New Roman" w:cs="Times New Roman"/>
                <w:color w:val="000000" w:themeColor="text1"/>
                <w:sz w:val="20"/>
                <w:szCs w:val="20"/>
                <w:lang w:val="en-US"/>
                <w14:textFill>
                  <w14:solidFill>
                    <w14:schemeClr w14:val="tx1"/>
                  </w14:solidFill>
                </w14:textFill>
              </w:rPr>
              <w:t>a significant U-shaped curvilinear relationship between average nightly sleep and BMI after adjustment for age and sex</w:t>
            </w:r>
            <w:r>
              <w:rPr>
                <w:rFonts w:hint="eastAsia" w:ascii="Times New Roman" w:hAnsi="Times New Roman" w:eastAsia="Times New Roman" w:cs="Times New Roman"/>
                <w:color w:val="000000" w:themeColor="text1"/>
                <w:sz w:val="20"/>
                <w:szCs w:val="20"/>
                <w:lang w:val="en-US" w:eastAsia="zh-CN"/>
                <w14:textFill>
                  <w14:solidFill>
                    <w14:schemeClr w14:val="tx1"/>
                  </w14:solidFill>
                </w14:textFill>
              </w:rPr>
              <w:t>. H</w:t>
            </w:r>
            <w:r>
              <w:rPr>
                <w:rFonts w:hint="default" w:ascii="Times New Roman" w:hAnsi="Times New Roman" w:eastAsia="Times New Roman" w:cs="Times New Roman"/>
                <w:color w:val="000000" w:themeColor="text1"/>
                <w:sz w:val="20"/>
                <w:szCs w:val="20"/>
                <w:lang w:val="en-US"/>
                <w14:textFill>
                  <w14:solidFill>
                    <w14:schemeClr w14:val="tx1"/>
                  </w14:solidFill>
                </w14:textFill>
              </w:rPr>
              <w:t>igher BMI is associated with shorter sleep and that in longitudinal studies shorter sleep duration is associated with increases in BMI over time</w:t>
            </w:r>
            <w:r>
              <w:rPr>
                <w:rFonts w:hint="eastAsia" w:ascii="Times New Roman" w:hAnsi="Times New Roman" w:eastAsia="Times New Roman" w:cs="Times New Roman"/>
                <w:color w:val="000000" w:themeColor="text1"/>
                <w:sz w:val="20"/>
                <w:szCs w:val="20"/>
                <w:lang w:val="en-US" w:eastAsia="zh-CN"/>
                <w14:textFill>
                  <w14:solidFill>
                    <w14:schemeClr w14:val="tx1"/>
                  </w14:solidFill>
                </w14:textFill>
              </w:rPr>
              <w:t>.</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u w:val="single"/>
                <w14:textFill>
                  <w14:solidFill>
                    <w14:schemeClr w14:val="tx1"/>
                  </w14:solidFill>
                </w14:textFill>
              </w:rPr>
            </w:pPr>
            <w:bookmarkStart w:id="3" w:name="OLE_LINK7"/>
            <w:r>
              <w:rPr>
                <w:rFonts w:ascii="Times New Roman" w:hAnsi="Times New Roman" w:eastAsia="Times New Roman" w:cs="Times New Roman"/>
                <w:color w:val="000000" w:themeColor="text1"/>
                <w:sz w:val="20"/>
                <w:szCs w:val="20"/>
                <w:u w:val="single"/>
                <w14:textFill>
                  <w14:solidFill>
                    <w14:schemeClr w14:val="tx1"/>
                  </w14:solidFill>
                </w14:textFill>
              </w:rPr>
              <w:t>doi:</w:t>
            </w:r>
            <w:bookmarkEnd w:id="3"/>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single"/>
                <w14:textFill>
                  <w14:solidFill>
                    <w14:schemeClr w14:val="tx1"/>
                  </w14:solidFill>
                </w14:textFill>
              </w:rPr>
              <w:instrText xml:space="preserve"> HYPERLINK "https://doi.org/10.1371/journal.pmed.0010062" \t "https://www.ncbi.nlm.nih.gov/pmc/articles/PMC535701/_blank" </w:instrTex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single"/>
                <w14:textFill>
                  <w14:solidFill>
                    <w14:schemeClr w14:val="tx1"/>
                  </w14:solidFill>
                </w14:textFill>
              </w:rPr>
              <w:t>10.1371/journal.pmed.0010062</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u w:val="single"/>
                <w14:textFill>
                  <w14:solidFill>
                    <w14:schemeClr w14:val="tx1"/>
                  </w14:solidFill>
                </w14:textFill>
              </w:rPr>
            </w:pPr>
            <w:bookmarkStart w:id="4" w:name="OLE_LINK4"/>
            <w:r>
              <w:rPr>
                <w:rFonts w:ascii="Times New Roman" w:hAnsi="Times New Roman" w:eastAsia="Times New Roman" w:cs="Times New Roman"/>
                <w:color w:val="000000" w:themeColor="text1"/>
                <w:sz w:val="20"/>
                <w:szCs w:val="20"/>
                <w:u w:val="single"/>
                <w14:textFill>
                  <w14:solidFill>
                    <w14:schemeClr w14:val="tx1"/>
                  </w14:solidFill>
                </w14:textFill>
              </w:rPr>
              <w:t>doi:</w:t>
            </w:r>
            <w:bookmarkEnd w:id="4"/>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single"/>
                <w14:textFill>
                  <w14:solidFill>
                    <w14:schemeClr w14:val="tx1"/>
                  </w14:solidFill>
                </w14:textFill>
              </w:rPr>
              <w:instrText xml:space="preserve"> HYPERLINK "https://doi.org/10.3390/ijerph16224327" \t "https://pubmed.ncbi.nlm.nih.gov/31698817/_blank" </w:instrTex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single"/>
                <w14:textFill>
                  <w14:solidFill>
                    <w14:schemeClr w14:val="tx1"/>
                  </w14:solidFill>
                </w14:textFill>
              </w:rPr>
              <w:t>10.3390/ijerph16224327</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u w:val="single"/>
                <w:lang w:val="en-US" w:eastAsia="pt-BR" w:bidi="ar-SA"/>
                <w14:textFill>
                  <w14:solidFill>
                    <w14:schemeClr w14:val="tx1"/>
                  </w14:solidFill>
                </w14:textFill>
              </w:rPr>
            </w:pPr>
          </w:p>
        </w:tc>
      </w:tr>
      <w:tr>
        <w:tblPrEx>
          <w:tblCellMar>
            <w:top w:w="0" w:type="dxa"/>
            <w:left w:w="0" w:type="dxa"/>
            <w:bottom w:w="0" w:type="dxa"/>
            <w:right w:w="0" w:type="dxa"/>
          </w:tblCellMar>
        </w:tblPrEx>
        <w:trPr>
          <w:trHeight w:val="309"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eastAsia" w:ascii="Times New Roman" w:hAnsi="Times New Roman" w:eastAsia="Times New Roman" w:cs="Times New Roman"/>
                <w:color w:val="000000" w:themeColor="text1"/>
                <w:sz w:val="20"/>
                <w:szCs w:val="20"/>
                <w:highlight w:val="none"/>
                <w:lang w:val="pt-BR" w:eastAsia="pt-BR" w:bidi="ar-SA"/>
                <w14:textFill>
                  <w14:solidFill>
                    <w14:schemeClr w14:val="tx1"/>
                  </w14:solidFill>
                </w14:textFill>
              </w:rPr>
            </w:pPr>
            <w:bookmarkStart w:id="5" w:name="OLE_LINK6"/>
            <w:r>
              <w:rPr>
                <w:rFonts w:hint="eastAsia" w:ascii="Times New Roman" w:hAnsi="Times New Roman" w:eastAsia="Times New Roman" w:cs="Times New Roman"/>
                <w:color w:val="000000" w:themeColor="text1"/>
                <w:sz w:val="20"/>
                <w:szCs w:val="20"/>
                <w:highlight w:val="none"/>
                <w:lang w:val="pt-BR" w:eastAsia="pt-BR" w:bidi="ar-SA"/>
                <w14:textFill>
                  <w14:solidFill>
                    <w14:schemeClr w14:val="tx1"/>
                  </w14:solidFill>
                </w14:textFill>
              </w:rPr>
              <w:t>Sedentary time</w:t>
            </w:r>
            <w:bookmarkEnd w:id="5"/>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→Sleep Disorder</w:t>
            </w:r>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宋体" w:cs="Times New Roman"/>
                <w:color w:val="000000" w:themeColor="text1"/>
                <w:sz w:val="20"/>
                <w:szCs w:val="20"/>
                <w:lang w:val="en-US" w:eastAsia="zh-CN" w:bidi="ar-SA"/>
                <w14:textFill>
                  <w14:solidFill>
                    <w14:schemeClr w14:val="tx1"/>
                  </w14:solidFill>
                </w14:textFill>
              </w:rPr>
            </w:pPr>
            <w:r>
              <w:rPr>
                <w:rFonts w:hint="eastAsia" w:ascii="Times New Roman" w:hAnsi="Times New Roman" w:eastAsia="宋体" w:cs="Times New Roman"/>
                <w:color w:val="000000" w:themeColor="text1"/>
                <w:sz w:val="20"/>
                <w:szCs w:val="20"/>
                <w:lang w:val="en-US" w:eastAsia="zh-CN"/>
                <w14:textFill>
                  <w14:solidFill>
                    <w14:schemeClr w14:val="tx1"/>
                  </w14:solidFill>
                </w14:textFill>
              </w:rPr>
              <w:t>H</w:t>
            </w:r>
            <w:r>
              <w:rPr>
                <w:rFonts w:hint="default" w:ascii="Times New Roman" w:hAnsi="Times New Roman" w:eastAsia="Times New Roman" w:cs="Times New Roman"/>
                <w:color w:val="000000" w:themeColor="text1"/>
                <w:sz w:val="20"/>
                <w:szCs w:val="20"/>
                <w:lang w:val="en-US"/>
                <w14:textFill>
                  <w14:solidFill>
                    <w14:schemeClr w14:val="tx1"/>
                  </w14:solidFill>
                </w14:textFill>
              </w:rPr>
              <w:t>igher amounts of sedentary time are associated with short sleep and lower quality sleep</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 xml:space="preserve">. </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360" w:leftChars="0"/>
              <w:jc w:val="left"/>
              <w:textAlignment w:val="auto"/>
              <w:rPr>
                <w:color w:val="000000" w:themeColor="text1"/>
                <w14:textFill>
                  <w14:solidFill>
                    <w14:schemeClr w14:val="tx1"/>
                  </w14:solidFill>
                </w14:textFill>
              </w:rPr>
            </w:pPr>
            <w:r>
              <w:rPr>
                <w:rFonts w:ascii="Times New Roman" w:hAnsi="Times New Roman" w:eastAsia="Times New Roman" w:cs="Times New Roman"/>
                <w:color w:val="000000" w:themeColor="text1"/>
                <w:sz w:val="20"/>
                <w:szCs w:val="20"/>
                <w:u w:val="single"/>
                <w14:textFill>
                  <w14:solidFill>
                    <w14:schemeClr w14:val="tx1"/>
                  </w14:solidFill>
                </w14:textFill>
              </w:rPr>
              <w:t>doi:</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single"/>
                <w14:textFill>
                  <w14:solidFill>
                    <w14:schemeClr w14:val="tx1"/>
                  </w14:solidFill>
                </w14:textFill>
              </w:rPr>
              <w:instrText xml:space="preserve"> HYPERLINK "https://doi.org/10.1093/sleep/zsz093" \t "https://pubmed.ncbi.nlm.nih.gov/30994175/_blank" </w:instrTex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single"/>
                <w14:textFill>
                  <w14:solidFill>
                    <w14:schemeClr w14:val="tx1"/>
                  </w14:solidFill>
                </w14:textFill>
              </w:rPr>
              <w:t>10.1093/sleep/zsz093</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lang w:val="en-US" w:eastAsia="pt-BR" w:bidi="ar-SA"/>
                <w14:textFill>
                  <w14:solidFill>
                    <w14:schemeClr w14:val="tx1"/>
                  </w14:solidFill>
                </w14:textFill>
              </w:rPr>
            </w:pPr>
          </w:p>
        </w:tc>
      </w:tr>
      <w:tr>
        <w:tblPrEx>
          <w:tblCellMar>
            <w:top w:w="0" w:type="dxa"/>
            <w:left w:w="0" w:type="dxa"/>
            <w:bottom w:w="0" w:type="dxa"/>
            <w:right w:w="0" w:type="dxa"/>
          </w:tblCellMar>
        </w:tblPrEx>
        <w:trPr>
          <w:trHeight w:val="750"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highlight w:val="none"/>
                <w:lang w:val="en-US"/>
                <w14:textFill>
                  <w14:solidFill>
                    <w14:schemeClr w14:val="tx1"/>
                  </w14:solidFill>
                </w14:textFill>
              </w:rPr>
            </w:pPr>
            <w:bookmarkStart w:id="6" w:name="OLE_LINK3"/>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Marital</w:t>
            </w:r>
            <w:bookmarkEnd w:id="6"/>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→Sleep Disorder</w:t>
            </w:r>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lang w:val="en-US"/>
                <w14:textFill>
                  <w14:solidFill>
                    <w14:schemeClr w14:val="tx1"/>
                  </w14:solidFill>
                </w14:textFill>
              </w:rPr>
              <w:t xml:space="preserve">Partner effects </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a</w:t>
            </w:r>
            <w:r>
              <w:rPr>
                <w:rFonts w:hint="default" w:ascii="Times New Roman" w:hAnsi="Times New Roman" w:eastAsia="Times New Roman" w:cs="Times New Roman"/>
                <w:color w:val="000000" w:themeColor="text1"/>
                <w:sz w:val="20"/>
                <w:szCs w:val="20"/>
                <w:lang w:val="en-US"/>
                <w14:textFill>
                  <w14:solidFill>
                    <w14:schemeClr w14:val="tx1"/>
                  </w14:solidFill>
                </w14:textFill>
              </w:rPr>
              <w:t xml:space="preserve">re evident such that men's employment status </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i</w:t>
            </w:r>
            <w:r>
              <w:rPr>
                <w:rFonts w:hint="default" w:ascii="Times New Roman" w:hAnsi="Times New Roman" w:eastAsia="Times New Roman" w:cs="Times New Roman"/>
                <w:color w:val="000000" w:themeColor="text1"/>
                <w:sz w:val="20"/>
                <w:szCs w:val="20"/>
                <w:lang w:val="en-US"/>
                <w14:textFill>
                  <w14:solidFill>
                    <w14:schemeClr w14:val="tx1"/>
                  </w14:solidFill>
                </w14:textFill>
              </w:rPr>
              <w:t>s associated with women's longer sleep duration and greater sleep quality (%sleep) whereas women's employment predict increas</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e</w:t>
            </w:r>
            <w:r>
              <w:rPr>
                <w:rFonts w:hint="default" w:ascii="Times New Roman" w:hAnsi="Times New Roman" w:eastAsia="Times New Roman" w:cs="Times New Roman"/>
                <w:color w:val="000000" w:themeColor="text1"/>
                <w:sz w:val="20"/>
                <w:szCs w:val="20"/>
                <w:lang w:val="en-US"/>
                <w14:textFill>
                  <w14:solidFill>
                    <w14:schemeClr w14:val="tx1"/>
                  </w14:solidFill>
                </w14:textFill>
              </w:rPr>
              <w:t xml:space="preserve"> subjective sleep problems for men.</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 xml:space="preserve"> </w:t>
            </w:r>
            <w:r>
              <w:rPr>
                <w:rFonts w:hint="eastAsia" w:ascii="Times New Roman" w:hAnsi="Times New Roman" w:eastAsia="Times New Roman" w:cs="Times New Roman"/>
                <w:color w:val="000000" w:themeColor="text1"/>
                <w:sz w:val="20"/>
                <w:szCs w:val="20"/>
                <w:lang w:val="en-US" w:eastAsia="zh-CN"/>
                <w14:textFill>
                  <w14:solidFill>
                    <w14:schemeClr w14:val="tx1"/>
                  </w14:solidFill>
                </w14:textFill>
              </w:rPr>
              <w:t>C</w:t>
            </w:r>
            <w:r>
              <w:rPr>
                <w:rFonts w:hint="default" w:ascii="Times New Roman" w:hAnsi="Times New Roman" w:eastAsia="Times New Roman" w:cs="Times New Roman"/>
                <w:color w:val="000000" w:themeColor="text1"/>
                <w:sz w:val="20"/>
                <w:szCs w:val="20"/>
                <w:lang w:val="en-US"/>
                <w14:textFill>
                  <w14:solidFill>
                    <w14:schemeClr w14:val="tx1"/>
                  </w14:solidFill>
                </w14:textFill>
              </w:rPr>
              <w:t>ouples generally reported better sleep quality when they slept with the partner</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u w:val="none"/>
                <w14:textFill>
                  <w14:solidFill>
                    <w14:schemeClr w14:val="tx1"/>
                  </w14:solidFill>
                </w14:textFill>
              </w:rPr>
            </w:pPr>
            <w:bookmarkStart w:id="7" w:name="OLE_LINK5"/>
            <w:r>
              <w:rPr>
                <w:rFonts w:hint="default" w:ascii="Times New Roman" w:hAnsi="Times New Roman" w:eastAsia="Times New Roman" w:cs="Times New Roman"/>
                <w:color w:val="000000" w:themeColor="text1"/>
                <w:sz w:val="20"/>
                <w:szCs w:val="20"/>
                <w:u w:val="none"/>
                <w14:textFill>
                  <w14:solidFill>
                    <w14:schemeClr w14:val="tx1"/>
                  </w14:solidFill>
                </w14:textFill>
              </w:rPr>
              <w:t>doi:</w:t>
            </w:r>
            <w:bookmarkEnd w:id="7"/>
            <w:r>
              <w:rPr>
                <w:rFonts w:hint="default" w:ascii="Times New Roman" w:hAnsi="Times New Roman" w:eastAsia="Times New Roman" w:cs="Times New Roman"/>
                <w:color w:val="000000" w:themeColor="text1"/>
                <w:sz w:val="20"/>
                <w:szCs w:val="20"/>
                <w:u w:val="none"/>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none"/>
                <w14:textFill>
                  <w14:solidFill>
                    <w14:schemeClr w14:val="tx1"/>
                  </w14:solidFill>
                </w14:textFill>
              </w:rPr>
              <w:instrText xml:space="preserve"> HYPERLINK "https://doi.org/10.1080/15402002.2020.1721501" \t "https://pubmed.ncbi.nlm.nih.gov/32008377/_blank" </w:instrText>
            </w:r>
            <w:r>
              <w:rPr>
                <w:rFonts w:hint="default" w:ascii="Times New Roman" w:hAnsi="Times New Roman" w:eastAsia="Times New Roman" w:cs="Times New Roman"/>
                <w:color w:val="000000" w:themeColor="text1"/>
                <w:sz w:val="20"/>
                <w:szCs w:val="20"/>
                <w:u w:val="none"/>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none"/>
                <w14:textFill>
                  <w14:solidFill>
                    <w14:schemeClr w14:val="tx1"/>
                  </w14:solidFill>
                </w14:textFill>
              </w:rPr>
              <w:t>10.1080/15402002.2020.1721501</w:t>
            </w:r>
            <w:r>
              <w:rPr>
                <w:rFonts w:hint="default" w:ascii="Times New Roman" w:hAnsi="Times New Roman" w:eastAsia="Times New Roman" w:cs="Times New Roman"/>
                <w:color w:val="000000" w:themeColor="text1"/>
                <w:sz w:val="20"/>
                <w:szCs w:val="20"/>
                <w:u w:val="none"/>
                <w14:textFill>
                  <w14:solidFill>
                    <w14:schemeClr w14:val="tx1"/>
                  </w14:solidFill>
                </w14:textFill>
              </w:rPr>
              <w:fldChar w:fldCharType="end"/>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360" w:leftChars="0"/>
              <w:jc w:val="left"/>
              <w:textAlignment w:val="auto"/>
              <w:rPr>
                <w:color w:val="000000" w:themeColor="text1"/>
                <w:u w:val="none"/>
                <w14:textFill>
                  <w14:solidFill>
                    <w14:schemeClr w14:val="tx1"/>
                  </w14:solidFill>
                </w14:textFill>
              </w:rPr>
            </w:pPr>
            <w:r>
              <w:rPr>
                <w:rFonts w:hint="default" w:ascii="Times New Roman" w:hAnsi="Times New Roman" w:eastAsia="Times New Roman" w:cs="Times New Roman"/>
                <w:color w:val="000000" w:themeColor="text1"/>
                <w:sz w:val="20"/>
                <w:szCs w:val="20"/>
                <w:u w:val="none"/>
                <w14:textFill>
                  <w14:solidFill>
                    <w14:schemeClr w14:val="tx1"/>
                  </w14:solidFill>
                </w14:textFill>
              </w:rPr>
              <w:t>doi:</w:t>
            </w:r>
            <w:r>
              <w:rPr>
                <w:rFonts w:hint="default" w:ascii="Times New Roman" w:hAnsi="Times New Roman" w:eastAsia="Times New Roman" w:cs="Times New Roman"/>
                <w:color w:val="000000" w:themeColor="text1"/>
                <w:sz w:val="20"/>
                <w:szCs w:val="20"/>
                <w:u w:val="none"/>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none"/>
                <w14:textFill>
                  <w14:solidFill>
                    <w14:schemeClr w14:val="tx1"/>
                  </w14:solidFill>
                </w14:textFill>
              </w:rPr>
              <w:instrText xml:space="preserve"> HYPERLINK "https://doi.org/10.1093/sleep/17.4.308" \t "https://pubmed.ncbi.nlm.nih.gov/7973313/_blank" </w:instrText>
            </w:r>
            <w:r>
              <w:rPr>
                <w:rFonts w:hint="default" w:ascii="Times New Roman" w:hAnsi="Times New Roman" w:eastAsia="Times New Roman" w:cs="Times New Roman"/>
                <w:color w:val="000000" w:themeColor="text1"/>
                <w:sz w:val="20"/>
                <w:szCs w:val="20"/>
                <w:u w:val="none"/>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none"/>
                <w14:textFill>
                  <w14:solidFill>
                    <w14:schemeClr w14:val="tx1"/>
                  </w14:solidFill>
                </w14:textFill>
              </w:rPr>
              <w:t>10.1093/sleep/17.4.308</w:t>
            </w:r>
            <w:r>
              <w:rPr>
                <w:rFonts w:hint="default" w:ascii="Times New Roman" w:hAnsi="Times New Roman" w:eastAsia="Times New Roman" w:cs="Times New Roman"/>
                <w:color w:val="000000" w:themeColor="text1"/>
                <w:sz w:val="20"/>
                <w:szCs w:val="20"/>
                <w:u w:val="none"/>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u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u w:val="none"/>
                <w14:textFill>
                  <w14:solidFill>
                    <w14:schemeClr w14:val="tx1"/>
                  </w14:solidFill>
                </w14:textFill>
              </w:rPr>
            </w:pPr>
          </w:p>
        </w:tc>
      </w:tr>
      <w:tr>
        <w:tblPrEx>
          <w:tblCellMar>
            <w:top w:w="0" w:type="dxa"/>
            <w:left w:w="0" w:type="dxa"/>
            <w:bottom w:w="0" w:type="dxa"/>
            <w:right w:w="0" w:type="dxa"/>
          </w:tblCellMar>
        </w:tblPrEx>
        <w:trPr>
          <w:trHeight w:val="1058"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Race→</w:t>
            </w:r>
            <w:bookmarkStart w:id="8" w:name="OLE_LINK14"/>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Sleep</w:t>
            </w:r>
            <w:bookmarkEnd w:id="8"/>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 xml:space="preserve"> Disorder</w:t>
            </w:r>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lang w:val="en-US"/>
                <w14:textFill>
                  <w14:solidFill>
                    <w14:schemeClr w14:val="tx1"/>
                  </w14:solidFill>
                </w14:textFill>
              </w:rPr>
            </w:pPr>
            <w:r>
              <w:rPr>
                <w:rFonts w:hint="default" w:ascii="Times New Roman" w:hAnsi="Times New Roman" w:eastAsia="Times New Roman" w:cs="Times New Roman"/>
                <w:color w:val="000000" w:themeColor="text1"/>
                <w:sz w:val="20"/>
                <w:szCs w:val="20"/>
                <w:lang w:val="en-US"/>
                <w14:textFill>
                  <w14:solidFill>
                    <w14:schemeClr w14:val="tx1"/>
                  </w14:solidFill>
                </w14:textFill>
              </w:rPr>
              <w:t>Blacks/African Americans obtained less slow-wave sleep and had a poorer sleep efficiency than non-Hispanic Whites.</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pPr>
            <w:r>
              <w:rPr>
                <w:rFonts w:hint="default" w:ascii="Times New Roman" w:hAnsi="Times New Roman" w:eastAsia="Times New Roman" w:cs="Times New Roman"/>
                <w:color w:val="000000" w:themeColor="text1"/>
                <w:sz w:val="20"/>
                <w:szCs w:val="20"/>
                <w:u w:val="none"/>
                <w14:textFill>
                  <w14:solidFill>
                    <w14:schemeClr w14:val="tx1"/>
                  </w14:solidFill>
                </w14:textFill>
              </w:rPr>
              <w:t>doi:</w: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instrText xml:space="preserve"> HYPERLINK "https://doi.org/10.1016/j.bbi.2004.07.008" \t "https://pubmed.ncbi.nlm.nih.gov/15664789/_blank" </w:instrTex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10.1016/j.bbi.2004.07.008</w: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pPr>
            <w:bookmarkStart w:id="9" w:name="OLE_LINK15"/>
            <w:r>
              <w:rPr>
                <w:rFonts w:hint="default" w:ascii="Times New Roman" w:hAnsi="Times New Roman" w:eastAsia="Times New Roman" w:cs="Times New Roman"/>
                <w:color w:val="000000" w:themeColor="text1"/>
                <w:sz w:val="20"/>
                <w:szCs w:val="20"/>
                <w:u w:val="none"/>
                <w14:textFill>
                  <w14:solidFill>
                    <w14:schemeClr w14:val="tx1"/>
                  </w14:solidFill>
                </w14:textFill>
              </w:rPr>
              <w:t>doi:</w:t>
            </w:r>
            <w:bookmarkEnd w:id="9"/>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instrText xml:space="preserve"> HYPERLINK "https://doi.org/10.1097/psy.0b013e31816fdf21" \t "https://pubmed.ncbi.nlm.nih.gov/18480189/_blank" </w:instrTex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10.1097/PSY.0b013e31816fdf21</w: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pP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PMID:19189781</w:t>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14:textFill>
                  <w14:solidFill>
                    <w14:schemeClr w14:val="tx1"/>
                  </w14:solidFill>
                </w14:textFill>
              </w:rPr>
            </w:pPr>
            <w:bookmarkStart w:id="10" w:name="OLE_LINK17"/>
            <w:r>
              <w:rPr>
                <w:rFonts w:hint="default" w:ascii="Times New Roman" w:hAnsi="Times New Roman" w:eastAsia="Times New Roman" w:cs="Times New Roman"/>
                <w:color w:val="000000" w:themeColor="text1"/>
                <w:sz w:val="20"/>
                <w:szCs w:val="20"/>
                <w:u w:val="none"/>
                <w14:textFill>
                  <w14:solidFill>
                    <w14:schemeClr w14:val="tx1"/>
                  </w14:solidFill>
                </w14:textFill>
              </w:rPr>
              <w:t>doi:</w:t>
            </w:r>
            <w:bookmarkEnd w:id="10"/>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instrText xml:space="preserve"> HYPERLINK "https://doi.org/10.1080/15402002.2010.509251" \t "https://pubmed.ncbi.nlm.nih.gov/20924837/_blank" </w:instrTex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10.1080/15402002.2010.509251</w: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end"/>
            </w:r>
          </w:p>
        </w:tc>
      </w:tr>
      <w:tr>
        <w:tblPrEx>
          <w:tblCellMar>
            <w:top w:w="0" w:type="dxa"/>
            <w:left w:w="0" w:type="dxa"/>
            <w:bottom w:w="0" w:type="dxa"/>
            <w:right w:w="0" w:type="dxa"/>
          </w:tblCellMar>
        </w:tblPrEx>
        <w:trPr>
          <w:trHeight w:val="309"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highlight w:val="none"/>
                <w14:textFill>
                  <w14:solidFill>
                    <w14:schemeClr w14:val="tx1"/>
                  </w14:solidFill>
                </w14:textFill>
              </w:rPr>
            </w:pPr>
            <w:bookmarkStart w:id="11" w:name="OLE_LINK10"/>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Family poverty index ratio</w:t>
            </w:r>
            <w:bookmarkEnd w:id="11"/>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w:t>
            </w:r>
            <w:bookmarkStart w:id="12" w:name="OLE_LINK16"/>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Sleep Disorder</w:t>
            </w:r>
            <w:bookmarkEnd w:id="12"/>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lang w:val="en-US"/>
                <w14:textFill>
                  <w14:solidFill>
                    <w14:schemeClr w14:val="tx1"/>
                  </w14:solidFill>
                </w14:textFill>
              </w:rPr>
            </w:pP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An inadequate duration of sleep and poor-quality sleep are prevalent in minority and low-income populations, and may be fundamental to racial and socioeconomic status inequities that contribute to a range of health conditions, including cardiovascular disease (CVD).</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pP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doi:</w: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instrText xml:space="preserve"> HYPERLINK "https://doi.org/10.1146/annurev-publhealth-031914-122838" \t "https://pubmed.ncbi.nlm.nih.gov/25785893/_blank" </w:instrTex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10.1146/annurev-publhealth-031914-122838</w: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309"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lang w:val="en-US"/>
                <w14:textFill>
                  <w14:solidFill>
                    <w14:schemeClr w14:val="tx1"/>
                  </w14:solidFill>
                </w14:textFill>
              </w:rPr>
            </w:pPr>
            <w:r>
              <w:rPr>
                <w:rFonts w:hint="eastAsia" w:ascii="Times New Roman" w:hAnsi="Times New Roman" w:eastAsia="Times New Roman" w:cs="Times New Roman"/>
                <w:color w:val="000000" w:themeColor="text1"/>
                <w:sz w:val="20"/>
                <w:szCs w:val="20"/>
                <w:u w:val="none"/>
                <w:lang w:val="en-US"/>
                <w14:textFill>
                  <w14:solidFill>
                    <w14:schemeClr w14:val="tx1"/>
                  </w14:solidFill>
                </w14:textFill>
              </w:rPr>
              <w:t>Waist circumference</w:t>
            </w:r>
            <w:r>
              <w:rPr>
                <w:rFonts w:hint="default" w:ascii="Times New Roman" w:hAnsi="Times New Roman" w:eastAsia="Times New Roman" w:cs="Times New Roman"/>
                <w:color w:val="000000" w:themeColor="text1"/>
                <w:sz w:val="20"/>
                <w:szCs w:val="20"/>
                <w:u w:val="none"/>
                <w:lang w:val="en-US" w:eastAsia="pt-BR"/>
                <w14:textFill>
                  <w14:solidFill>
                    <w14:schemeClr w14:val="tx1"/>
                  </w14:solidFill>
                </w14:textFill>
              </w:rPr>
              <w:t>→</w:t>
            </w:r>
            <w:bookmarkStart w:id="13" w:name="OLE_LINK13"/>
            <w:r>
              <w:rPr>
                <w:rFonts w:hint="default" w:ascii="Times New Roman" w:hAnsi="Times New Roman" w:eastAsia="Times New Roman" w:cs="Times New Roman"/>
                <w:color w:val="000000" w:themeColor="text1"/>
                <w:sz w:val="20"/>
                <w:szCs w:val="20"/>
                <w:u w:val="none"/>
                <w:lang w:val="en-US" w:eastAsia="pt-BR"/>
                <w14:textFill>
                  <w14:solidFill>
                    <w14:schemeClr w14:val="tx1"/>
                  </w14:solidFill>
                </w14:textFill>
              </w:rPr>
              <w:t>Sleep Disorder</w:t>
            </w:r>
            <w:bookmarkEnd w:id="13"/>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eastAsia" w:ascii="Times New Roman" w:hAnsi="Times New Roman" w:eastAsia="宋体" w:cs="Times New Roman"/>
                <w:color w:val="000000" w:themeColor="text1"/>
                <w:sz w:val="20"/>
                <w:szCs w:val="20"/>
                <w:u w:val="none"/>
                <w:lang w:val="en-US" w:eastAsia="zh-CN"/>
                <w14:textFill>
                  <w14:solidFill>
                    <w14:schemeClr w14:val="tx1"/>
                  </w14:solidFill>
                </w14:textFill>
              </w:rPr>
            </w:pP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Obesity is also a risk factor for sleep apnoea where neck circumference seems to give the strongest association, and waist-hip ratio is a risk factor especially in severe obstructive sleep apnoea syndrome.</w:t>
            </w:r>
            <w:r>
              <w:rPr>
                <w:rFonts w:hint="eastAsia" w:ascii="Times New Roman" w:hAnsi="Times New Roman" w:eastAsia="Times New Roman" w:cs="Times New Roman"/>
                <w:color w:val="000000" w:themeColor="text1"/>
                <w:sz w:val="20"/>
                <w:szCs w:val="20"/>
                <w:u w:val="none"/>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Waist circumference is a better measure than BMI or neck circumference to predict sleep disordered breathing</w:t>
            </w:r>
            <w:r>
              <w:rPr>
                <w:rFonts w:hint="eastAsia" w:ascii="Times New Roman" w:hAnsi="Times New Roman" w:eastAsia="Times New Roman" w:cs="Times New Roman"/>
                <w:color w:val="000000" w:themeColor="text1"/>
                <w:sz w:val="20"/>
                <w:szCs w:val="20"/>
                <w:u w:val="none"/>
                <w:lang w:val="en-US" w:eastAsia="zh-CN"/>
                <w14:textFill>
                  <w14:solidFill>
                    <w14:schemeClr w14:val="tx1"/>
                  </w14:solidFill>
                </w14:textFill>
              </w:rPr>
              <w:t>.</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pPr>
            <w:bookmarkStart w:id="14" w:name="OLE_LINK19"/>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doi:</w:t>
            </w:r>
            <w:bookmarkEnd w:id="14"/>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instrText xml:space="preserve"> HYPERLINK "https://doi.org/10.1038/ejcn.2009.71" \t "https://pubmed.ncbi.nlm.nih.gov/19639001/_blank" </w:instrTex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10.1038/ejcn.2009.71</w: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end"/>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20" w:lineRule="exact"/>
              <w:ind w:left="-360" w:leftChars="0"/>
              <w:jc w:val="left"/>
              <w:textAlignment w:val="auto"/>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pP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doi:</w: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instrText xml:space="preserve"> HYPERLINK "https://doi.org/10.1097/mlg.0b013e3181587d7c" \t "https://pubmed.ncbi.nlm.nih.gov/18091340/_blank" </w:instrTex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t>10.1097/MLG.0b013e3181587d7c</w:t>
            </w:r>
            <w:r>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u w:val="none"/>
                <w:lang w:val="en-US"/>
                <w14:textFill>
                  <w14:solidFill>
                    <w14:schemeClr w14:val="tx1"/>
                  </w14:solidFill>
                </w14:textFill>
              </w:rPr>
            </w:pPr>
          </w:p>
        </w:tc>
      </w:tr>
      <w:tr>
        <w:tblPrEx>
          <w:tblCellMar>
            <w:top w:w="0" w:type="dxa"/>
            <w:left w:w="0" w:type="dxa"/>
            <w:bottom w:w="0" w:type="dxa"/>
            <w:right w:w="0" w:type="dxa"/>
          </w:tblCellMar>
        </w:tblPrEx>
        <w:trPr>
          <w:trHeight w:val="309"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highlight w:val="none"/>
                <w:lang w:val="en-US"/>
                <w14:textFill>
                  <w14:solidFill>
                    <w14:schemeClr w14:val="tx1"/>
                  </w14:solidFill>
                </w14:textFill>
              </w:rPr>
            </w:pPr>
            <w:r>
              <w:rPr>
                <w:rFonts w:hint="eastAsia" w:ascii="Times New Roman" w:hAnsi="Times New Roman" w:eastAsia="Times New Roman" w:cs="Times New Roman"/>
                <w:color w:val="000000" w:themeColor="text1"/>
                <w:sz w:val="20"/>
                <w:szCs w:val="20"/>
                <w:highlight w:val="none"/>
                <w:lang w:val="en-US"/>
                <w14:textFill>
                  <w14:solidFill>
                    <w14:schemeClr w14:val="tx1"/>
                  </w14:solidFill>
                </w14:textFill>
              </w:rPr>
              <w:t>Recreational activities</w:t>
            </w:r>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 xml:space="preserve">→Sleep </w:t>
            </w:r>
            <w:bookmarkStart w:id="15" w:name="OLE_LINK18"/>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Disorder</w:t>
            </w:r>
            <w:bookmarkEnd w:id="15"/>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hint="eastAsia" w:ascii="Times New Roman" w:hAnsi="Times New Roman" w:eastAsia="Times New Roman" w:cs="Times New Roman"/>
                <w:color w:val="000000" w:themeColor="text1"/>
                <w:sz w:val="20"/>
                <w:szCs w:val="20"/>
                <w:lang w:val="en-US" w:eastAsia="zh-CN"/>
                <w14:textFill>
                  <w14:solidFill>
                    <w14:schemeClr w14:val="tx1"/>
                  </w14:solidFill>
                </w14:textFill>
              </w:rPr>
              <w:t>H</w:t>
            </w:r>
            <w:r>
              <w:rPr>
                <w:rFonts w:hint="eastAsia" w:ascii="Times New Roman" w:hAnsi="Times New Roman" w:eastAsia="Times New Roman" w:cs="Times New Roman"/>
                <w:color w:val="000000" w:themeColor="text1"/>
                <w:sz w:val="20"/>
                <w:szCs w:val="20"/>
                <w:lang w:val="en-US"/>
                <w14:textFill>
                  <w14:solidFill>
                    <w14:schemeClr w14:val="tx1"/>
                  </w14:solidFill>
                </w14:textFill>
              </w:rPr>
              <w:t>igher levels of light and moderate intensity physical activity are associated with better sleep quality</w:t>
            </w:r>
            <w:r>
              <w:rPr>
                <w:rFonts w:hint="eastAsia" w:ascii="Times New Roman" w:hAnsi="Times New Roman" w:eastAsia="Times New Roman" w:cs="Times New Roman"/>
                <w:color w:val="000000" w:themeColor="text1"/>
                <w:sz w:val="20"/>
                <w:szCs w:val="20"/>
                <w:lang w:val="en-US" w:eastAsia="zh-CN"/>
                <w14:textFill>
                  <w14:solidFill>
                    <w14:schemeClr w14:val="tx1"/>
                  </w14:solidFill>
                </w14:textFill>
              </w:rPr>
              <w:t>.</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lang w:val="en-US"/>
                <w14:textFill>
                  <w14:solidFill>
                    <w14:schemeClr w14:val="tx1"/>
                  </w14:solidFill>
                </w14:textFill>
              </w:rPr>
            </w:pPr>
            <w:bookmarkStart w:id="16" w:name="OLE_LINK12"/>
            <w:r>
              <w:rPr>
                <w:rFonts w:ascii="Times New Roman" w:hAnsi="Times New Roman" w:eastAsia="Times New Roman" w:cs="Times New Roman"/>
                <w:color w:val="000000" w:themeColor="text1"/>
                <w:sz w:val="20"/>
                <w:szCs w:val="20"/>
                <w:u w:val="single"/>
                <w14:textFill>
                  <w14:solidFill>
                    <w14:schemeClr w14:val="tx1"/>
                  </w14:solidFill>
                </w14:textFill>
              </w:rPr>
              <w:t>doi:</w:t>
            </w:r>
            <w:bookmarkEnd w:id="16"/>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single"/>
                <w14:textFill>
                  <w14:solidFill>
                    <w14:schemeClr w14:val="tx1"/>
                  </w14:solidFill>
                </w14:textFill>
              </w:rPr>
              <w:instrText xml:space="preserve"> HYPERLINK "https://doi.org/10.1093/sleep/zsz093" \t "https://pubmed.ncbi.nlm.nih.gov/30994175/_blank" </w:instrTex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single"/>
                <w14:textFill>
                  <w14:solidFill>
                    <w14:schemeClr w14:val="tx1"/>
                  </w14:solidFill>
                </w14:textFill>
              </w:rPr>
              <w:t>10.1093/sleep/zsz093</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end"/>
            </w:r>
          </w:p>
        </w:tc>
      </w:tr>
      <w:tr>
        <w:tblPrEx>
          <w:tblCellMar>
            <w:top w:w="0" w:type="dxa"/>
            <w:left w:w="0" w:type="dxa"/>
            <w:bottom w:w="0" w:type="dxa"/>
            <w:right w:w="0" w:type="dxa"/>
          </w:tblCellMar>
        </w:tblPrEx>
        <w:trPr>
          <w:trHeight w:val="309"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pPr>
            <w:bookmarkStart w:id="17" w:name="OLE_LINK8"/>
            <w:bookmarkStart w:id="18" w:name="OLE_LINK9"/>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Education</w:t>
            </w:r>
            <w:bookmarkEnd w:id="17"/>
            <w:r>
              <w:rPr>
                <w:rFonts w:hint="eastAsia" w:ascii="Times New Roman" w:hAnsi="Times New Roman" w:eastAsia="宋体" w:cs="Times New Roman"/>
                <w:b w:val="0"/>
                <w:bCs w:val="0"/>
                <w:color w:val="000000" w:themeColor="text1"/>
                <w:kern w:val="0"/>
                <w:sz w:val="20"/>
                <w:szCs w:val="20"/>
                <w:highlight w:val="none"/>
                <w:lang w:val="en-US" w:eastAsia="zh-CN" w:bidi="ar-SA"/>
                <w14:textFill>
                  <w14:solidFill>
                    <w14:schemeClr w14:val="tx1"/>
                  </w14:solidFill>
                </w14:textFill>
              </w:rPr>
              <w:t xml:space="preserve"> level</w:t>
            </w:r>
            <w:bookmarkEnd w:id="18"/>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w:t>
            </w:r>
            <w:r>
              <w:rPr>
                <w:rFonts w:hint="eastAsia" w:ascii="Times New Roman" w:hAnsi="Times New Roman" w:eastAsia="宋体" w:cs="Times New Roman"/>
                <w:b w:val="0"/>
                <w:bCs w:val="0"/>
                <w:color w:val="000000" w:themeColor="text1"/>
                <w:kern w:val="0"/>
                <w:sz w:val="20"/>
                <w:szCs w:val="20"/>
                <w:highlight w:val="none"/>
                <w:lang w:val="en-US" w:eastAsia="zh-CN" w:bidi="ar-SA"/>
                <w14:textFill>
                  <w14:solidFill>
                    <w14:schemeClr w14:val="tx1"/>
                  </w14:solidFill>
                </w14:textFill>
              </w:rPr>
              <w:t>Age</w:t>
            </w:r>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eastAsia" w:ascii="Times New Roman" w:hAnsi="Times New Roman" w:eastAsia="宋体" w:cs="Times New Roman"/>
                <w:color w:val="000000" w:themeColor="text1"/>
                <w:sz w:val="20"/>
                <w:szCs w:val="20"/>
                <w:lang w:val="en-US" w:eastAsia="zh-CN"/>
                <w14:textFill>
                  <w14:solidFill>
                    <w14:schemeClr w14:val="tx1"/>
                  </w14:solidFill>
                </w14:textFill>
              </w:rPr>
            </w:pPr>
            <w:r>
              <w:rPr>
                <w:rFonts w:ascii="Times New Roman" w:hAnsi="Times New Roman" w:eastAsia="Times New Roman" w:cs="Times New Roman"/>
                <w:color w:val="000000" w:themeColor="text1"/>
                <w:sz w:val="20"/>
                <w:szCs w:val="20"/>
                <w:lang w:val="en-US"/>
                <w14:textFill>
                  <w14:solidFill>
                    <w14:schemeClr w14:val="tx1"/>
                  </w14:solidFill>
                </w14:textFill>
              </w:rPr>
              <w:t xml:space="preserve">In a nationally representative US adult population, </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The author</w:t>
            </w:r>
            <w:r>
              <w:rPr>
                <w:rFonts w:ascii="Times New Roman" w:hAnsi="Times New Roman" w:eastAsia="Times New Roman" w:cs="Times New Roman"/>
                <w:color w:val="000000" w:themeColor="text1"/>
                <w:sz w:val="20"/>
                <w:szCs w:val="20"/>
                <w:lang w:val="en-US"/>
                <w14:textFill>
                  <w14:solidFill>
                    <w14:schemeClr w14:val="tx1"/>
                  </w14:solidFill>
                </w14:textFill>
              </w:rPr>
              <w:t xml:space="preserve"> found that higher poverty was positively associated with the acceleration of biological age</w:t>
            </w:r>
            <w:r>
              <w:rPr>
                <w:rFonts w:hint="eastAsia" w:ascii="Times New Roman" w:hAnsi="Times New Roman" w:eastAsia="宋体" w:cs="Times New Roman"/>
                <w:color w:val="000000" w:themeColor="text1"/>
                <w:sz w:val="20"/>
                <w:szCs w:val="20"/>
                <w:lang w:val="en-US" w:eastAsia="zh-CN"/>
                <w14:textFill>
                  <w14:solidFill>
                    <w14:schemeClr w14:val="tx1"/>
                  </w14:solidFill>
                </w14:textFill>
              </w:rPr>
              <w:t>.</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color w:val="000000" w:themeColor="text1"/>
                <w14:textFill>
                  <w14:solidFill>
                    <w14:schemeClr w14:val="tx1"/>
                  </w14:solidFill>
                </w14:textFill>
              </w:rPr>
            </w:pPr>
            <w:r>
              <w:rPr>
                <w:rFonts w:hint="default" w:ascii="Times New Roman" w:hAnsi="Times New Roman" w:eastAsia="Times New Roman" w:cs="Times New Roman"/>
                <w:color w:val="000000" w:themeColor="text1"/>
                <w:sz w:val="20"/>
                <w:szCs w:val="20"/>
                <w:u w:val="single"/>
                <w14:textFill>
                  <w14:solidFill>
                    <w14:schemeClr w14:val="tx1"/>
                  </w14:solidFill>
                </w14:textFill>
              </w:rPr>
              <w:t>doi:</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single"/>
                <w14:textFill>
                  <w14:solidFill>
                    <w14:schemeClr w14:val="tx1"/>
                  </w14:solidFill>
                </w14:textFill>
              </w:rPr>
              <w:instrText xml:space="preserve"> HYPERLINK "https://doi.org/10.1186/s12889-024-17960-w" \t "https://pubmed.ncbi.nlm.nih.gov/38350911/_blank" </w:instrTex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single"/>
                <w14:textFill>
                  <w14:solidFill>
                    <w14:schemeClr w14:val="tx1"/>
                  </w14:solidFill>
                </w14:textFill>
              </w:rPr>
              <w:t>10.1186/s12889-024-17960-w</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921"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highlight w:val="none"/>
                <w:lang w:val="pt-BR" w:eastAsia="pt-BR" w:bidi="ar-SA"/>
                <w14:textFill>
                  <w14:solidFill>
                    <w14:schemeClr w14:val="tx1"/>
                  </w14:solidFill>
                </w14:textFill>
              </w:rPr>
            </w:pPr>
            <w:r>
              <w:rPr>
                <w:rFonts w:ascii="Times New Roman" w:hAnsi="Times New Roman" w:eastAsia="Times New Roman" w:cs="Times New Roman"/>
                <w:color w:val="000000" w:themeColor="text1"/>
                <w:sz w:val="20"/>
                <w:szCs w:val="20"/>
                <w:highlight w:val="none"/>
                <w:lang w:val="en-US"/>
                <w14:textFill>
                  <w14:solidFill>
                    <w14:schemeClr w14:val="tx1"/>
                  </w14:solidFill>
                </w14:textFill>
              </w:rPr>
              <w:t>Alcohol and tobacco consumption→Sleep quality</w:t>
            </w:r>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lang w:val="en-US" w:eastAsia="pt-BR" w:bidi="ar-SA"/>
                <w14:textFill>
                  <w14:solidFill>
                    <w14:schemeClr w14:val="tx1"/>
                  </w14:solidFill>
                </w14:textFill>
              </w:rPr>
            </w:pPr>
            <w:r>
              <w:rPr>
                <w:rFonts w:ascii="Times New Roman" w:hAnsi="Times New Roman" w:eastAsia="Times New Roman" w:cs="Times New Roman"/>
                <w:color w:val="000000" w:themeColor="text1"/>
                <w:sz w:val="20"/>
                <w:szCs w:val="20"/>
                <w:lang w:val="en-US"/>
                <w14:textFill>
                  <w14:solidFill>
                    <w14:schemeClr w14:val="tx1"/>
                  </w14:solidFill>
                </w14:textFill>
              </w:rPr>
              <w:t>Excessive alcohol consumption and smoking are associated with sleep disorders such as insomnia and sleep fragmentation. Alcohol can interfere with sleep patterns and induce nocturnal awakenings, while nicotine can have stimulating effects that impair sleep quality.</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lang w:val="en-US" w:eastAsia="pt-BR" w:bidi="ar-SA"/>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"http://doi.org/10.1017/S1368980020004553" \t "_blank" </w:instrText>
            </w:r>
            <w:r>
              <w:rPr>
                <w:color w:val="000000" w:themeColor="text1"/>
                <w14:textFill>
                  <w14:solidFill>
                    <w14:schemeClr w14:val="tx1"/>
                  </w14:solidFill>
                </w14:textFill>
              </w:rPr>
              <w:fldChar w:fldCharType="separate"/>
            </w:r>
            <w:r>
              <w:rPr>
                <w:rFonts w:ascii="Times New Roman" w:hAnsi="Times New Roman" w:eastAsia="Times New Roman" w:cs="Times New Roman"/>
                <w:color w:val="000000" w:themeColor="text1"/>
                <w:sz w:val="20"/>
                <w:szCs w:val="20"/>
                <w:u w:val="single"/>
                <w:lang w:val="en-US"/>
                <w14:textFill>
                  <w14:solidFill>
                    <w14:schemeClr w14:val="tx1"/>
                  </w14:solidFill>
                </w14:textFill>
              </w:rPr>
              <w:t>doi.org/10.1017/S1368980020004553</w:t>
            </w:r>
            <w:r>
              <w:rPr>
                <w:rFonts w:ascii="Times New Roman" w:hAnsi="Times New Roman" w:eastAsia="Times New Roman" w:cs="Times New Roman"/>
                <w:color w:val="000000" w:themeColor="text1"/>
                <w:sz w:val="20"/>
                <w:szCs w:val="20"/>
                <w:u w:val="single"/>
                <w:lang w:val="en-US"/>
                <w14:textFill>
                  <w14:solidFill>
                    <w14:schemeClr w14:val="tx1"/>
                  </w14:solidFill>
                </w14:textFill>
              </w:rPr>
              <w:fldChar w:fldCharType="end"/>
            </w:r>
            <w:r>
              <w:rPr>
                <w:rFonts w:ascii="Times New Roman" w:hAnsi="Times New Roman" w:eastAsia="Times New Roman" w:cs="Times New Roman"/>
                <w:color w:val="000000" w:themeColor="text1"/>
                <w:sz w:val="20"/>
                <w:szCs w:val="20"/>
                <w:lang w:val="en-US"/>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"http://doi.org/10.1016/j.sleepe.2022.100028" \t "_blank" </w:instrText>
            </w:r>
            <w:r>
              <w:rPr>
                <w:color w:val="000000" w:themeColor="text1"/>
                <w14:textFill>
                  <w14:solidFill>
                    <w14:schemeClr w14:val="tx1"/>
                  </w14:solidFill>
                </w14:textFill>
              </w:rPr>
              <w:fldChar w:fldCharType="separate"/>
            </w:r>
            <w:r>
              <w:rPr>
                <w:rFonts w:ascii="Times New Roman" w:hAnsi="Times New Roman" w:eastAsia="Times New Roman" w:cs="Times New Roman"/>
                <w:color w:val="000000" w:themeColor="text1"/>
                <w:sz w:val="20"/>
                <w:szCs w:val="20"/>
                <w:u w:val="single"/>
                <w:lang w:val="en-US"/>
                <w14:textFill>
                  <w14:solidFill>
                    <w14:schemeClr w14:val="tx1"/>
                  </w14:solidFill>
                </w14:textFill>
              </w:rPr>
              <w:t>doi.org/10.1016/j.sleepe.2022.100028</w:t>
            </w:r>
            <w:r>
              <w:rPr>
                <w:rFonts w:ascii="Times New Roman" w:hAnsi="Times New Roman" w:eastAsia="Times New Roman" w:cs="Times New Roman"/>
                <w:color w:val="000000" w:themeColor="text1"/>
                <w:sz w:val="20"/>
                <w:szCs w:val="20"/>
                <w:u w:val="single"/>
                <w:lang w:val="en-US"/>
                <w14:textFill>
                  <w14:solidFill>
                    <w14:schemeClr w14:val="tx1"/>
                  </w14:solidFill>
                </w14:textFill>
              </w:rPr>
              <w:fldChar w:fldCharType="end"/>
            </w:r>
            <w:r>
              <w:rPr>
                <w:rFonts w:ascii="Times New Roman" w:hAnsi="Times New Roman" w:eastAsia="Times New Roman" w:cs="Times New Roman"/>
                <w:color w:val="000000" w:themeColor="text1"/>
                <w:sz w:val="20"/>
                <w:szCs w:val="20"/>
                <w:lang w:val="en-US"/>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"http://doi.org/10.7759/cureus.49162" \t "_blank" </w:instrText>
            </w:r>
            <w:r>
              <w:rPr>
                <w:color w:val="000000" w:themeColor="text1"/>
                <w14:textFill>
                  <w14:solidFill>
                    <w14:schemeClr w14:val="tx1"/>
                  </w14:solidFill>
                </w14:textFill>
              </w:rPr>
              <w:fldChar w:fldCharType="separate"/>
            </w:r>
            <w:r>
              <w:rPr>
                <w:rFonts w:ascii="Times New Roman" w:hAnsi="Times New Roman" w:eastAsia="Times New Roman" w:cs="Times New Roman"/>
                <w:color w:val="000000" w:themeColor="text1"/>
                <w:sz w:val="20"/>
                <w:szCs w:val="20"/>
                <w:u w:val="single"/>
                <w:lang w:val="en-US"/>
                <w14:textFill>
                  <w14:solidFill>
                    <w14:schemeClr w14:val="tx1"/>
                  </w14:solidFill>
                </w14:textFill>
              </w:rPr>
              <w:t>doi.org/10.7759/cureus.49162</w:t>
            </w:r>
            <w:r>
              <w:rPr>
                <w:rFonts w:ascii="Times New Roman" w:hAnsi="Times New Roman" w:eastAsia="Times New Roman" w:cs="Times New Roman"/>
                <w:color w:val="000000" w:themeColor="text1"/>
                <w:sz w:val="20"/>
                <w:szCs w:val="20"/>
                <w:u w:val="single"/>
                <w:lang w:val="en-US"/>
                <w14:textFill>
                  <w14:solidFill>
                    <w14:schemeClr w14:val="tx1"/>
                  </w14:solidFill>
                </w14:textFill>
              </w:rPr>
              <w:fldChar w:fldCharType="end"/>
            </w:r>
            <w:r>
              <w:rPr>
                <w:rFonts w:ascii="Times New Roman" w:hAnsi="Times New Roman" w:eastAsia="Times New Roman" w:cs="Times New Roman"/>
                <w:color w:val="000000" w:themeColor="text1"/>
                <w:sz w:val="20"/>
                <w:szCs w:val="20"/>
                <w:lang w:val="en-US"/>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"http://doi.org/10.5888/pcd19.220086" \t "_blank" </w:instrText>
            </w:r>
            <w:r>
              <w:rPr>
                <w:color w:val="000000" w:themeColor="text1"/>
                <w14:textFill>
                  <w14:solidFill>
                    <w14:schemeClr w14:val="tx1"/>
                  </w14:solidFill>
                </w14:textFill>
              </w:rPr>
              <w:fldChar w:fldCharType="separate"/>
            </w:r>
            <w:r>
              <w:rPr>
                <w:rFonts w:ascii="Times New Roman" w:hAnsi="Times New Roman" w:eastAsia="Times New Roman" w:cs="Times New Roman"/>
                <w:color w:val="000000" w:themeColor="text1"/>
                <w:sz w:val="20"/>
                <w:szCs w:val="20"/>
                <w:u w:val="single"/>
                <w:lang w:val="en-US"/>
                <w14:textFill>
                  <w14:solidFill>
                    <w14:schemeClr w14:val="tx1"/>
                  </w14:solidFill>
                </w14:textFill>
              </w:rPr>
              <w:t>doi.org/10.5888/pcd19.220086</w:t>
            </w:r>
            <w:r>
              <w:rPr>
                <w:rFonts w:ascii="Times New Roman" w:hAnsi="Times New Roman" w:eastAsia="Times New Roman" w:cs="Times New Roman"/>
                <w:color w:val="000000" w:themeColor="text1"/>
                <w:sz w:val="20"/>
                <w:szCs w:val="20"/>
                <w:u w:val="single"/>
                <w:lang w:val="en-US"/>
                <w14:textFill>
                  <w14:solidFill>
                    <w14:schemeClr w14:val="tx1"/>
                  </w14:solidFill>
                </w14:textFill>
              </w:rPr>
              <w:fldChar w:fldCharType="end"/>
            </w:r>
            <w:r>
              <w:rPr>
                <w:rFonts w:ascii="Times New Roman" w:hAnsi="Times New Roman" w:eastAsia="Times New Roman" w:cs="Times New Roman"/>
                <w:color w:val="000000" w:themeColor="text1"/>
                <w:sz w:val="20"/>
                <w:szCs w:val="20"/>
                <w:lang w:val="en-US"/>
                <w14:textFill>
                  <w14:solidFill>
                    <w14:schemeClr w14:val="tx1"/>
                  </w14:solidFill>
                </w14:textFill>
              </w:rPr>
              <w:t xml:space="preserve"> </w:t>
            </w:r>
          </w:p>
        </w:tc>
      </w:tr>
      <w:tr>
        <w:tblPrEx>
          <w:tblCellMar>
            <w:top w:w="0" w:type="dxa"/>
            <w:left w:w="0" w:type="dxa"/>
            <w:bottom w:w="0" w:type="dxa"/>
            <w:right w:w="0" w:type="dxa"/>
          </w:tblCellMar>
        </w:tblPrEx>
        <w:trPr>
          <w:trHeight w:val="309"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20" w:lineRule="exact"/>
              <w:ind w:left="0" w:leftChars="0" w:firstLine="0" w:firstLineChars="0"/>
              <w:jc w:val="left"/>
              <w:textAlignment w:val="auto"/>
              <w:outlineLvl w:val="0"/>
              <w:rPr>
                <w:rFonts w:hint="eastAsia" w:ascii="Times New Roman" w:hAnsi="Times New Roman" w:eastAsia="Times New Roman" w:cs="Times New Roman"/>
                <w:b/>
                <w:bCs/>
                <w:color w:val="000000" w:themeColor="text1"/>
                <w:kern w:val="44"/>
                <w:sz w:val="20"/>
                <w:szCs w:val="20"/>
                <w:highlight w:val="none"/>
                <w:lang w:val="en-US" w:eastAsia="pt-BR" w:bidi="ar"/>
                <w14:textFill>
                  <w14:solidFill>
                    <w14:schemeClr w14:val="tx1"/>
                  </w14:solidFill>
                </w14:textFill>
              </w:rPr>
            </w:pPr>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Diabetes Mellitus→Sleep Disorder</w:t>
            </w:r>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lang w:val="en-US" w:eastAsia="pt-BR" w:bidi="ar-SA"/>
                <w14:textFill>
                  <w14:solidFill>
                    <w14:schemeClr w14:val="tx1"/>
                  </w14:solidFill>
                </w14:textFill>
              </w:rPr>
            </w:pPr>
            <w:r>
              <w:rPr>
                <w:rFonts w:ascii="Times New Roman" w:hAnsi="Times New Roman" w:eastAsia="Times New Roman" w:cs="Times New Roman"/>
                <w:color w:val="000000" w:themeColor="text1"/>
                <w:sz w:val="20"/>
                <w:szCs w:val="20"/>
                <w:lang w:val="en-US"/>
                <w14:textFill>
                  <w14:solidFill>
                    <w14:schemeClr w14:val="tx1"/>
                  </w14:solidFill>
                </w14:textFill>
              </w:rPr>
              <w:t>Sleep disorders are common among type 2 diabetic patients especially women.</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Arial" w:hAnsi="Arial" w:eastAsia="Arial" w:cs="Arial"/>
                <w:color w:val="000000" w:themeColor="text1"/>
                <w:sz w:val="22"/>
                <w:szCs w:val="22"/>
                <w:lang w:val="en-US" w:eastAsia="pt-BR" w:bidi="ar-SA"/>
                <w14:textFill>
                  <w14:solidFill>
                    <w14:schemeClr w14:val="tx1"/>
                  </w14:solidFill>
                </w14:textFill>
              </w:rPr>
            </w:pPr>
            <w:bookmarkStart w:id="19" w:name="OLE_LINK21"/>
            <w:r>
              <w:rPr>
                <w:rFonts w:ascii="Times New Roman" w:hAnsi="Times New Roman" w:eastAsia="Times New Roman" w:cs="Times New Roman"/>
                <w:color w:val="000000" w:themeColor="text1"/>
                <w:sz w:val="20"/>
                <w:szCs w:val="20"/>
                <w:u w:val="single"/>
                <w14:textFill>
                  <w14:solidFill>
                    <w14:schemeClr w14:val="tx1"/>
                  </w14:solidFill>
                </w14:textFill>
              </w:rPr>
              <w:t>doi:</w:t>
            </w:r>
            <w:bookmarkEnd w:id="19"/>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single"/>
                <w14:textFill>
                  <w14:solidFill>
                    <w14:schemeClr w14:val="tx1"/>
                  </w14:solidFill>
                </w14:textFill>
              </w:rPr>
              <w:instrText xml:space="preserve"> HYPERLINK "https://doi.org/10.2174/1573399816666200527140340" \t "https://pubmed.ncbi.nlm.nih.gov/32459608/_blank" </w:instrTex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single"/>
                <w14:textFill>
                  <w14:solidFill>
                    <w14:schemeClr w14:val="tx1"/>
                  </w14:solidFill>
                </w14:textFill>
              </w:rPr>
              <w:t>10.2174/1573399816666200527140340</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end"/>
            </w:r>
          </w:p>
        </w:tc>
      </w:tr>
      <w:tr>
        <w:tblPrEx>
          <w:tblCellMar>
            <w:top w:w="0" w:type="dxa"/>
            <w:left w:w="0" w:type="dxa"/>
            <w:bottom w:w="0" w:type="dxa"/>
            <w:right w:w="0" w:type="dxa"/>
          </w:tblCellMar>
        </w:tblPrEx>
        <w:trPr>
          <w:trHeight w:val="309" w:hRule="atLeast"/>
        </w:trPr>
        <w:tc>
          <w:tcPr>
            <w:tcW w:w="775" w:type="pct"/>
            <w:tcBorders>
              <w:top w:val="single" w:color="CCCCCC" w:sz="6" w:space="0"/>
              <w:left w:val="single" w:color="000000"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highlight w:val="none"/>
                <w14:textFill>
                  <w14:solidFill>
                    <w14:schemeClr w14:val="tx1"/>
                  </w14:solidFill>
                </w14:textFill>
              </w:rPr>
            </w:pPr>
            <w:r>
              <w:rPr>
                <w:rFonts w:hint="eastAsia" w:ascii="Times New Roman" w:hAnsi="Times New Roman" w:eastAsia="Times New Roman" w:cs="Times New Roman"/>
                <w:color w:val="000000" w:themeColor="text1"/>
                <w:sz w:val="20"/>
                <w:szCs w:val="20"/>
                <w:highlight w:val="none"/>
                <w14:textFill>
                  <w14:solidFill>
                    <w14:schemeClr w14:val="tx1"/>
                  </w14:solidFill>
                </w14:textFill>
              </w:rPr>
              <w:t>CVD status</w:t>
            </w:r>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w:t>
            </w:r>
            <w:bookmarkStart w:id="20" w:name="OLE_LINK20"/>
            <w:r>
              <w:rPr>
                <w:rFonts w:hint="default" w:ascii="Times New Roman" w:hAnsi="Times New Roman" w:eastAsia="Times New Roman" w:cs="Times New Roman"/>
                <w:b w:val="0"/>
                <w:bCs w:val="0"/>
                <w:color w:val="000000" w:themeColor="text1"/>
                <w:kern w:val="0"/>
                <w:sz w:val="20"/>
                <w:szCs w:val="20"/>
                <w:highlight w:val="none"/>
                <w:lang w:val="en-US" w:eastAsia="pt-BR" w:bidi="ar-SA"/>
                <w14:textFill>
                  <w14:solidFill>
                    <w14:schemeClr w14:val="tx1"/>
                  </w14:solidFill>
                </w14:textFill>
              </w:rPr>
              <w:t>Sleep Disorder</w:t>
            </w:r>
            <w:bookmarkEnd w:id="20"/>
          </w:p>
        </w:tc>
        <w:tc>
          <w:tcPr>
            <w:tcW w:w="2699"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lang w:val="en-US"/>
                <w14:textFill>
                  <w14:solidFill>
                    <w14:schemeClr w14:val="tx1"/>
                  </w14:solidFill>
                </w14:textFill>
              </w:rPr>
            </w:pPr>
            <w:r>
              <w:rPr>
                <w:rFonts w:hint="eastAsia" w:ascii="Times New Roman" w:hAnsi="Times New Roman" w:eastAsia="Times New Roman" w:cs="Times New Roman"/>
                <w:color w:val="000000" w:themeColor="text1"/>
                <w:sz w:val="20"/>
                <w:szCs w:val="20"/>
                <w:lang w:val="en-US" w:eastAsia="zh-CN"/>
                <w14:textFill>
                  <w14:solidFill>
                    <w14:schemeClr w14:val="tx1"/>
                  </w14:solidFill>
                </w14:textFill>
              </w:rPr>
              <w:t>S</w:t>
            </w:r>
            <w:r>
              <w:rPr>
                <w:rFonts w:ascii="Times New Roman" w:hAnsi="Times New Roman" w:eastAsia="Times New Roman" w:cs="Times New Roman"/>
                <w:color w:val="000000" w:themeColor="text1"/>
                <w:sz w:val="20"/>
                <w:szCs w:val="20"/>
                <w:lang w:val="en-US"/>
                <w14:textFill>
                  <w14:solidFill>
                    <w14:schemeClr w14:val="tx1"/>
                  </w14:solidFill>
                </w14:textFill>
              </w:rPr>
              <w:t>tudy supports the association between sleep depth/fragmentation and intermittent hypoxia and CVD biomarkers.</w:t>
            </w:r>
          </w:p>
        </w:tc>
        <w:tc>
          <w:tcPr>
            <w:tcW w:w="1525" w:type="pct"/>
            <w:tcBorders>
              <w:top w:val="single" w:color="CCCCCC" w:sz="6" w:space="0"/>
              <w:left w:val="single" w:color="CCCCCC" w:sz="6" w:space="0"/>
              <w:bottom w:val="single" w:color="000000" w:sz="6" w:space="0"/>
              <w:right w:val="single" w:color="000000" w:sz="6" w:space="0"/>
            </w:tcBorders>
            <w:tcMar>
              <w:top w:w="30" w:type="dxa"/>
              <w:left w:w="45" w:type="dxa"/>
              <w:bottom w:w="30" w:type="dxa"/>
              <w:right w:w="45"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hint="default" w:ascii="Times New Roman" w:hAnsi="Times New Roman" w:eastAsia="Times New Roman" w:cs="Times New Roman"/>
                <w:color w:val="000000" w:themeColor="text1"/>
                <w:sz w:val="20"/>
                <w:szCs w:val="20"/>
                <w:u w:val="single"/>
                <w14:textFill>
                  <w14:solidFill>
                    <w14:schemeClr w14:val="tx1"/>
                  </w14:solidFill>
                </w14:textFill>
              </w:rPr>
            </w:pPr>
            <w:r>
              <w:rPr>
                <w:rFonts w:hint="default" w:ascii="Times New Roman" w:hAnsi="Times New Roman" w:eastAsia="Times New Roman" w:cs="Times New Roman"/>
                <w:color w:val="000000" w:themeColor="text1"/>
                <w:sz w:val="20"/>
                <w:szCs w:val="20"/>
                <w:u w:val="single"/>
                <w14:textFill>
                  <w14:solidFill>
                    <w14:schemeClr w14:val="tx1"/>
                  </w14:solidFill>
                </w14:textFill>
              </w:rPr>
              <w:t>doi:</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begin"/>
            </w:r>
            <w:r>
              <w:rPr>
                <w:rFonts w:hint="default" w:ascii="Times New Roman" w:hAnsi="Times New Roman" w:eastAsia="Times New Roman" w:cs="Times New Roman"/>
                <w:color w:val="000000" w:themeColor="text1"/>
                <w:sz w:val="20"/>
                <w:szCs w:val="20"/>
                <w:u w:val="single"/>
                <w14:textFill>
                  <w14:solidFill>
                    <w14:schemeClr w14:val="tx1"/>
                  </w14:solidFill>
                </w14:textFill>
              </w:rPr>
              <w:instrText xml:space="preserve"> HYPERLINK "https://doi.org/10.1212/wnl.0000000000207392" \t "https://pubmed.ncbi.nlm.nih.gov/37164654/_blank" </w:instrTex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separate"/>
            </w:r>
            <w:r>
              <w:rPr>
                <w:rFonts w:hint="default" w:ascii="Times New Roman" w:hAnsi="Times New Roman" w:eastAsia="Times New Roman" w:cs="Times New Roman"/>
                <w:color w:val="000000" w:themeColor="text1"/>
                <w:sz w:val="20"/>
                <w:szCs w:val="20"/>
                <w:u w:val="single"/>
                <w14:textFill>
                  <w14:solidFill>
                    <w14:schemeClr w14:val="tx1"/>
                  </w14:solidFill>
                </w14:textFill>
              </w:rPr>
              <w:t>10.1212/WNL.0000000000207392</w:t>
            </w:r>
            <w:r>
              <w:rPr>
                <w:rFonts w:hint="default" w:ascii="Times New Roman" w:hAnsi="Times New Roman" w:eastAsia="Times New Roman" w:cs="Times New Roman"/>
                <w:color w:val="000000" w:themeColor="text1"/>
                <w:sz w:val="20"/>
                <w:szCs w:val="20"/>
                <w:u w:val="single"/>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snapToGrid/>
              <w:spacing w:beforeAutospacing="0" w:afterAutospacing="0" w:line="220" w:lineRule="exact"/>
              <w:jc w:val="left"/>
              <w:textAlignment w:val="auto"/>
              <w:rPr>
                <w:rFonts w:ascii="Times New Roman" w:hAnsi="Times New Roman" w:eastAsia="Times New Roman" w:cs="Times New Roman"/>
                <w:color w:val="000000" w:themeColor="text1"/>
                <w:sz w:val="20"/>
                <w:szCs w:val="20"/>
                <w:lang w:val="en-US"/>
                <w14:textFill>
                  <w14:solidFill>
                    <w14:schemeClr w14:val="tx1"/>
                  </w14:solidFill>
                </w14:textFill>
              </w:rPr>
            </w:pPr>
          </w:p>
        </w:tc>
      </w:tr>
    </w:tbl>
    <w:p>
      <w:pPr>
        <w:jc w:val="left"/>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lM2Q0NTc4Nzk1MzQ3ZDk4ODk4ZTMxMmYzOGJiMTkifQ=="/>
    <w:docVar w:name="KSO_WPS_MARK_KEY" w:val="f90772bc-2f07-4604-8741-321b0dd75a11"/>
  </w:docVars>
  <w:rsids>
    <w:rsidRoot w:val="00000000"/>
    <w:rsid w:val="0D4F2FD4"/>
    <w:rsid w:val="17F63ED6"/>
    <w:rsid w:val="19DC38F9"/>
    <w:rsid w:val="1DD67419"/>
    <w:rsid w:val="29707D21"/>
    <w:rsid w:val="2A050C55"/>
    <w:rsid w:val="318134DB"/>
    <w:rsid w:val="39363B72"/>
    <w:rsid w:val="4C3925A5"/>
    <w:rsid w:val="4DE90850"/>
    <w:rsid w:val="59C8526C"/>
    <w:rsid w:val="63E844A6"/>
    <w:rsid w:val="65C76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pt-BR" w:eastAsia="pt-BR"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styleId="6">
    <w:name w:val="Hyperlink"/>
    <w:basedOn w:val="4"/>
    <w:unhideWhenUsed/>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478</Words>
  <Characters>3608</Characters>
  <Lines>0</Lines>
  <Paragraphs>0</Paragraphs>
  <TotalTime>4</TotalTime>
  <ScaleCrop>false</ScaleCrop>
  <LinksUpToDate>false</LinksUpToDate>
  <CharactersWithSpaces>4039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2024-06-18T14:09:00Z</dcterms:created>
  <dc:creator>Administrator</dc:creator>
  <cp:lastModifiedBy>LSL</cp:lastModifiedBy>
  <dcterms:modified xsi:type="dcterms:W3CDTF">2024-06-27T12:12:41Z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6B146D79674D4F8E85FA8224AFAEBAD0</vt:lpwstr>
  </property>
</Properties>
</file>