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D5" w:rsidRPr="004B37F7" w:rsidRDefault="004544D5" w:rsidP="004B37F7">
      <w:pPr>
        <w:pStyle w:val="Heading2"/>
        <w:shd w:val="clear" w:color="auto" w:fill="FFFFFF" w:themeFill="background1"/>
        <w:spacing w:line="36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527D0">
        <w:rPr>
          <w:rFonts w:ascii="Times New Roman" w:hAnsi="Times New Roman" w:cs="Times New Roman"/>
          <w:color w:val="3966F7"/>
          <w:sz w:val="24"/>
          <w:szCs w:val="24"/>
        </w:rPr>
        <w:t xml:space="preserve"> </w:t>
      </w:r>
      <w:r w:rsidRPr="004B37F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Appendix</w:t>
      </w:r>
      <w:r w:rsidR="00CA5AE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I</w:t>
      </w:r>
      <w:r w:rsidRPr="004B37F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  <w:r w:rsidRPr="004B37F7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PRISMA-Protocols 2015 checklist</w:t>
      </w:r>
    </w:p>
    <w:p w:rsidR="004544D5" w:rsidRPr="004527D0" w:rsidRDefault="004544D5" w:rsidP="004B37F7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Study protocol: </w:t>
      </w:r>
      <w:r w:rsidR="00355562" w:rsidRPr="004B37F7">
        <w:rPr>
          <w:rFonts w:ascii="Times New Roman" w:hAnsi="Times New Roman" w:cs="Times New Roman"/>
          <w:color w:val="000000" w:themeColor="text1"/>
          <w:sz w:val="24"/>
          <w:szCs w:val="24"/>
        </w:rPr>
        <w:t>Ep</w:t>
      </w:r>
      <w:r w:rsidR="00355562" w:rsidRPr="004527D0">
        <w:rPr>
          <w:rFonts w:ascii="Times New Roman" w:hAnsi="Times New Roman" w:cs="Times New Roman"/>
          <w:color w:val="000000" w:themeColor="text1"/>
          <w:sz w:val="24"/>
          <w:szCs w:val="24"/>
        </w:rPr>
        <w:t>idemiological profile of Hemophilia A in the African Region: Evidence from a systematic review and meta-analysis</w:t>
      </w:r>
      <w:r w:rsidR="00A77037" w:rsidRPr="004527D0">
        <w:rPr>
          <w:rFonts w:ascii="Times New Roman" w:hAnsi="Times New Roman" w:cs="Times New Roman"/>
          <w:sz w:val="24"/>
          <w:szCs w:val="24"/>
        </w:rPr>
        <w:t>:</w:t>
      </w:r>
      <w:r w:rsidRPr="0045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study protocol for extending a systematic review with meta-analysis of observational studies</w:t>
      </w:r>
      <w:r w:rsidR="00CA5A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544D5" w:rsidRPr="004B37F7" w:rsidRDefault="004544D5" w:rsidP="004B37F7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rFonts w:ascii="Times New Roman" w:eastAsia="LrgnbwAdvTTb5929f4c" w:hAnsi="Times New Roman" w:cs="Times New Roman"/>
          <w:bCs/>
          <w:color w:val="000000" w:themeColor="text1"/>
          <w:sz w:val="24"/>
          <w:szCs w:val="24"/>
        </w:rPr>
      </w:pPr>
      <w:r w:rsidRPr="004B37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PRISMA-Protocols 2015 checklist</w:t>
      </w: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</w:tblPr>
      <w:tblGrid>
        <w:gridCol w:w="1987"/>
        <w:gridCol w:w="893"/>
        <w:gridCol w:w="109"/>
        <w:gridCol w:w="1045"/>
        <w:gridCol w:w="3976"/>
        <w:gridCol w:w="386"/>
        <w:gridCol w:w="3034"/>
      </w:tblGrid>
      <w:tr w:rsidR="004544D5" w:rsidRPr="004527D0" w:rsidTr="004527D0">
        <w:trPr>
          <w:trHeight w:val="290"/>
        </w:trPr>
        <w:tc>
          <w:tcPr>
            <w:tcW w:w="2989" w:type="dxa"/>
            <w:gridSpan w:val="3"/>
            <w:shd w:val="clear" w:color="auto" w:fill="EAF1DD" w:themeFill="accent3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b/>
                <w:sz w:val="24"/>
                <w:szCs w:val="24"/>
              </w:rPr>
            </w:pPr>
            <w:r w:rsidRPr="004527D0">
              <w:rPr>
                <w:b/>
                <w:sz w:val="24"/>
                <w:szCs w:val="24"/>
              </w:rPr>
              <w:t>Section and topic</w:t>
            </w:r>
          </w:p>
        </w:tc>
        <w:tc>
          <w:tcPr>
            <w:tcW w:w="1045" w:type="dxa"/>
            <w:shd w:val="clear" w:color="auto" w:fill="EAF1DD" w:themeFill="accent3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27D0">
              <w:rPr>
                <w:b/>
                <w:sz w:val="24"/>
                <w:szCs w:val="24"/>
              </w:rPr>
              <w:t>Item number</w:t>
            </w:r>
          </w:p>
        </w:tc>
        <w:tc>
          <w:tcPr>
            <w:tcW w:w="4362" w:type="dxa"/>
            <w:gridSpan w:val="2"/>
            <w:shd w:val="clear" w:color="auto" w:fill="EAF1DD" w:themeFill="accent3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27D0">
              <w:rPr>
                <w:b/>
                <w:sz w:val="24"/>
                <w:szCs w:val="24"/>
              </w:rPr>
              <w:t>Checklist item</w:t>
            </w:r>
          </w:p>
        </w:tc>
        <w:tc>
          <w:tcPr>
            <w:tcW w:w="3034" w:type="dxa"/>
            <w:shd w:val="clear" w:color="auto" w:fill="EAF1DD" w:themeFill="accent3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27D0">
              <w:rPr>
                <w:b/>
                <w:sz w:val="24"/>
                <w:szCs w:val="24"/>
              </w:rPr>
              <w:t>Reported on page #</w:t>
            </w:r>
          </w:p>
        </w:tc>
      </w:tr>
      <w:tr w:rsidR="004544D5" w:rsidRPr="004527D0" w:rsidTr="004527D0">
        <w:trPr>
          <w:trHeight w:val="253"/>
        </w:trPr>
        <w:tc>
          <w:tcPr>
            <w:tcW w:w="11430" w:type="dxa"/>
            <w:gridSpan w:val="7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b/>
                <w:sz w:val="24"/>
                <w:szCs w:val="24"/>
              </w:rPr>
            </w:pPr>
            <w:r w:rsidRPr="004527D0">
              <w:rPr>
                <w:b/>
                <w:sz w:val="24"/>
                <w:szCs w:val="24"/>
              </w:rPr>
              <w:t xml:space="preserve">Administrative information </w:t>
            </w:r>
          </w:p>
        </w:tc>
      </w:tr>
      <w:tr w:rsidR="004544D5" w:rsidRPr="004527D0" w:rsidTr="004B37F7">
        <w:trPr>
          <w:trHeight w:val="274"/>
        </w:trPr>
        <w:tc>
          <w:tcPr>
            <w:tcW w:w="1987" w:type="dxa"/>
            <w:shd w:val="clear" w:color="auto" w:fill="FFFFFF" w:themeFill="background1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Title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A77037" w:rsidP="004B37F7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Epidemiological profile of Hemophilia </w:t>
            </w:r>
            <w:r w:rsidR="004527D0" w:rsidRPr="004527D0">
              <w:rPr>
                <w:color w:val="000000" w:themeColor="text1"/>
                <w:sz w:val="24"/>
                <w:szCs w:val="24"/>
              </w:rPr>
              <w:t>in the African Region</w:t>
            </w:r>
            <w:r w:rsidRPr="004527D0">
              <w:rPr>
                <w:sz w:val="24"/>
                <w:szCs w:val="24"/>
              </w:rPr>
              <w:t>: Evidence from a systematic review and meta-analysis</w:t>
            </w:r>
            <w:r w:rsidRPr="004527D0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4544D5" w:rsidRPr="004527D0" w:rsidTr="004527D0">
        <w:trPr>
          <w:trHeight w:val="290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Identification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1a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Identify the report as a protocol of a systematic review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In title</w:t>
            </w:r>
          </w:p>
        </w:tc>
      </w:tr>
      <w:tr w:rsidR="004544D5" w:rsidRPr="004527D0" w:rsidTr="004527D0">
        <w:trPr>
          <w:trHeight w:val="290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Update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1b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If the  protocol is as for an update of a previous systematic  review, identify as such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This is a preliminary review</w:t>
            </w:r>
          </w:p>
        </w:tc>
      </w:tr>
      <w:tr w:rsidR="004544D5" w:rsidRPr="004527D0" w:rsidTr="004527D0">
        <w:trPr>
          <w:trHeight w:val="274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Registration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2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If registered, provide the name of the registry (such as PROSPERO ) and registration number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ind w:left="-106" w:right="-108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PROSPERO (Register number </w:t>
            </w:r>
            <w:r w:rsidRPr="004527D0">
              <w:rPr>
                <w:rStyle w:val="Strong"/>
                <w:color w:val="000000" w:themeColor="text1"/>
                <w:sz w:val="24"/>
                <w:szCs w:val="24"/>
              </w:rPr>
              <w:t>(</w:t>
            </w:r>
            <w:r w:rsidR="00E5482C" w:rsidRPr="004527D0">
              <w:rPr>
                <w:color w:val="000000" w:themeColor="text1"/>
                <w:sz w:val="24"/>
                <w:szCs w:val="24"/>
                <w:shd w:val="clear" w:color="auto" w:fill="FFFFFF"/>
              </w:rPr>
              <w:t>CRD42024531191</w:t>
            </w:r>
            <w:r w:rsidRPr="004527D0">
              <w:rPr>
                <w:color w:val="FF0000"/>
                <w:sz w:val="24"/>
                <w:szCs w:val="24"/>
              </w:rPr>
              <w:t>)</w:t>
            </w:r>
          </w:p>
        </w:tc>
      </w:tr>
      <w:tr w:rsidR="004544D5" w:rsidRPr="004527D0" w:rsidTr="004527D0">
        <w:trPr>
          <w:trHeight w:val="290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Authors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Mitiku Bonsa</w:t>
            </w:r>
            <w:r w:rsidR="002F00BA" w:rsidRPr="004527D0">
              <w:rPr>
                <w:sz w:val="24"/>
                <w:szCs w:val="24"/>
              </w:rPr>
              <w:t xml:space="preserve"> Debela</w:t>
            </w:r>
            <w:r w:rsidRPr="004527D0">
              <w:rPr>
                <w:sz w:val="24"/>
                <w:szCs w:val="24"/>
              </w:rPr>
              <w:t xml:space="preserve">, </w:t>
            </w:r>
          </w:p>
          <w:p w:rsidR="004544D5" w:rsidRPr="004527D0" w:rsidRDefault="002F00BA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Kebebe Bekele </w:t>
            </w:r>
            <w:r w:rsidR="004544D5" w:rsidRPr="004527D0">
              <w:rPr>
                <w:sz w:val="24"/>
                <w:szCs w:val="24"/>
              </w:rPr>
              <w:t>,</w:t>
            </w:r>
          </w:p>
          <w:p w:rsidR="004544D5" w:rsidRPr="004527D0" w:rsidRDefault="002F00BA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Demisu   Zenbeba</w:t>
            </w:r>
          </w:p>
        </w:tc>
      </w:tr>
      <w:tr w:rsidR="004544D5" w:rsidRPr="004527D0" w:rsidTr="004527D0">
        <w:trPr>
          <w:trHeight w:val="274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Contacts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3a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Provide name, institutional affiliation ,e-mail address of all protocol authors; provide physical mailing address of corresponding  author     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Corresponding author</w:t>
            </w:r>
          </w:p>
          <w:p w:rsidR="004544D5" w:rsidRPr="004527D0" w:rsidRDefault="000F5FFC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hyperlink r:id="rId6" w:history="1">
              <w:r w:rsidR="004544D5" w:rsidRPr="004B37F7">
                <w:rPr>
                  <w:rStyle w:val="Hyperlink"/>
                  <w:color w:val="000000" w:themeColor="text1"/>
                  <w:sz w:val="24"/>
                  <w:szCs w:val="24"/>
                </w:rPr>
                <w:t>mitikubonsa8@gmail.com</w:t>
              </w:r>
            </w:hyperlink>
            <w:r w:rsidR="004544D5" w:rsidRPr="004B37F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544D5" w:rsidRPr="004527D0" w:rsidTr="004527D0">
        <w:trPr>
          <w:trHeight w:val="290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Contributions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3b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Describe contributions of protocol authors and identify the guarantor of the review 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Mentioned under the section Author’s contributions  </w:t>
            </w:r>
          </w:p>
        </w:tc>
      </w:tr>
      <w:tr w:rsidR="004544D5" w:rsidRPr="004527D0" w:rsidTr="004527D0">
        <w:trPr>
          <w:trHeight w:val="274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Amendments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4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If the protocol represents an amendment of a previously completed or publish protocol, identify as such and list changes; otherwise, state plan for  documenting important protocol amendments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  <w:p w:rsidR="004544D5" w:rsidRPr="004527D0" w:rsidRDefault="004527D0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is a s</w:t>
            </w:r>
            <w:r w:rsidR="004544D5" w:rsidRPr="004527D0">
              <w:rPr>
                <w:sz w:val="24"/>
                <w:szCs w:val="24"/>
              </w:rPr>
              <w:t>tudy protocol</w:t>
            </w:r>
          </w:p>
        </w:tc>
      </w:tr>
      <w:tr w:rsidR="004544D5" w:rsidRPr="004527D0" w:rsidTr="004527D0">
        <w:trPr>
          <w:trHeight w:val="274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color w:val="000000"/>
                <w:sz w:val="24"/>
                <w:szCs w:val="24"/>
              </w:rPr>
              <w:t xml:space="preserve">Support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4544D5" w:rsidRPr="004527D0" w:rsidTr="004527D0">
        <w:trPr>
          <w:trHeight w:val="274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Sources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5a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Indicate source of financial or other support for the review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Mentioned under funding 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Sponsors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5b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Provide name for the review funder and/or sponsor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None</w:t>
            </w:r>
          </w:p>
        </w:tc>
      </w:tr>
      <w:tr w:rsidR="004544D5" w:rsidRPr="004527D0" w:rsidTr="004527D0">
        <w:trPr>
          <w:trHeight w:val="274"/>
        </w:trPr>
        <w:tc>
          <w:tcPr>
            <w:tcW w:w="1987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Role of sponsor or funder </w:t>
            </w:r>
          </w:p>
        </w:tc>
        <w:tc>
          <w:tcPr>
            <w:tcW w:w="893" w:type="dxa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5c</w:t>
            </w:r>
          </w:p>
        </w:tc>
        <w:tc>
          <w:tcPr>
            <w:tcW w:w="5516" w:type="dxa"/>
            <w:gridSpan w:val="4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Describe roles of funder(s),sponsor(s), and/or institution(s), if any , in developing the protocol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NA</w:t>
            </w:r>
          </w:p>
        </w:tc>
      </w:tr>
      <w:tr w:rsidR="004544D5" w:rsidRPr="004527D0" w:rsidTr="004527D0">
        <w:trPr>
          <w:trHeight w:val="274"/>
        </w:trPr>
        <w:tc>
          <w:tcPr>
            <w:tcW w:w="11430" w:type="dxa"/>
            <w:gridSpan w:val="7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b/>
                <w:sz w:val="24"/>
                <w:szCs w:val="24"/>
              </w:rPr>
            </w:pPr>
            <w:r w:rsidRPr="004527D0">
              <w:rPr>
                <w:b/>
                <w:sz w:val="24"/>
                <w:szCs w:val="24"/>
              </w:rPr>
              <w:t xml:space="preserve">Introduction 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Rationale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6</w:t>
            </w:r>
          </w:p>
        </w:tc>
        <w:tc>
          <w:tcPr>
            <w:tcW w:w="4362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Describe the rationale for the review in the </w:t>
            </w:r>
            <w:r w:rsidRPr="004527D0">
              <w:rPr>
                <w:sz w:val="24"/>
                <w:szCs w:val="24"/>
              </w:rPr>
              <w:lastRenderedPageBreak/>
              <w:t xml:space="preserve">context of  what is already known </w:t>
            </w:r>
          </w:p>
        </w:tc>
        <w:tc>
          <w:tcPr>
            <w:tcW w:w="3034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lastRenderedPageBreak/>
              <w:t xml:space="preserve">Last paragraph of </w:t>
            </w:r>
            <w:r w:rsidRPr="004527D0">
              <w:rPr>
                <w:sz w:val="24"/>
                <w:szCs w:val="24"/>
              </w:rPr>
              <w:lastRenderedPageBreak/>
              <w:t>background 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lastRenderedPageBreak/>
              <w:t xml:space="preserve">Objectives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7</w:t>
            </w:r>
          </w:p>
        </w:tc>
        <w:tc>
          <w:tcPr>
            <w:tcW w:w="4362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Provide an explicit statement of the question(s) the review will address with reference participants, interventions comparators, and outcomes (PICO)  </w:t>
            </w:r>
          </w:p>
        </w:tc>
        <w:tc>
          <w:tcPr>
            <w:tcW w:w="3034" w:type="dxa"/>
          </w:tcPr>
          <w:p w:rsidR="004527D0" w:rsidRDefault="004527D0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Under section “ Specific review questions”</w:t>
            </w:r>
          </w:p>
        </w:tc>
      </w:tr>
      <w:tr w:rsidR="004544D5" w:rsidRPr="004527D0" w:rsidTr="004527D0">
        <w:trPr>
          <w:trHeight w:val="274"/>
        </w:trPr>
        <w:tc>
          <w:tcPr>
            <w:tcW w:w="11430" w:type="dxa"/>
            <w:gridSpan w:val="7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b/>
                <w:sz w:val="24"/>
                <w:szCs w:val="24"/>
              </w:rPr>
            </w:pPr>
            <w:r w:rsidRPr="004527D0">
              <w:rPr>
                <w:b/>
                <w:sz w:val="24"/>
                <w:szCs w:val="24"/>
              </w:rPr>
              <w:t xml:space="preserve">Methods 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Eligibility criteria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8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Specify the study characteristics (such as PICO, study design, setting, time frame) and report characteristics (such as year considered , language, publication status) to be used as criteria for eligibility for the review </w:t>
            </w:r>
          </w:p>
        </w:tc>
        <w:tc>
          <w:tcPr>
            <w:tcW w:w="3420" w:type="dxa"/>
            <w:gridSpan w:val="2"/>
          </w:tcPr>
          <w:p w:rsidR="004527D0" w:rsidRDefault="004527D0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Mentioned under Eligibility criteria section of methods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Information sources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9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pStyle w:val="Default"/>
              <w:shd w:val="clear" w:color="auto" w:fill="FFFFFF" w:themeFill="background1"/>
              <w:spacing w:line="276" w:lineRule="auto"/>
            </w:pPr>
            <w:r w:rsidRPr="004527D0">
              <w:t xml:space="preserve">Describe all intended information source (such as electronic  database, contact with study authors, trial registers or other  grey literature sources) with planned dates of  coverage   </w:t>
            </w:r>
          </w:p>
        </w:tc>
        <w:tc>
          <w:tcPr>
            <w:tcW w:w="3420" w:type="dxa"/>
            <w:gridSpan w:val="2"/>
          </w:tcPr>
          <w:p w:rsidR="004544D5" w:rsidRPr="004527D0" w:rsidRDefault="004527D0" w:rsidP="004B37F7">
            <w:pPr>
              <w:pStyle w:val="Heading2"/>
              <w:shd w:val="clear" w:color="auto" w:fill="FFFFFF" w:themeFill="background1"/>
              <w:spacing w:line="360" w:lineRule="auto"/>
              <w:outlineLvl w:val="1"/>
              <w:rPr>
                <w:rFonts w:ascii="Times New Roman" w:hAnsi="Times New Roman" w:cs="Times New Roman"/>
                <w:b w:val="0"/>
                <w:color w:val="0000FF"/>
                <w:sz w:val="24"/>
                <w:szCs w:val="24"/>
              </w:rPr>
            </w:pPr>
            <w:r w:rsidRPr="004527D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Mentioned under </w:t>
            </w:r>
            <w:bookmarkStart w:id="0" w:name="_Toc62105773"/>
            <w:r w:rsidRPr="004527D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Searching </w:t>
            </w:r>
            <w:bookmarkEnd w:id="0"/>
            <w:r w:rsidRPr="004527D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Strategies section</w:t>
            </w:r>
            <w:r w:rsidRPr="004527D0">
              <w:rPr>
                <w:rFonts w:ascii="Times New Roman" w:eastAsia="SimSu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of methods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Search strategy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10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Present draft of search strategy to be used for at list one electronic database , including planned  limits such that it could be repeated 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2</w:t>
            </w:r>
            <w:r w:rsidRPr="004527D0">
              <w:rPr>
                <w:sz w:val="24"/>
                <w:szCs w:val="24"/>
                <w:vertAlign w:val="superscript"/>
              </w:rPr>
              <w:t>nd</w:t>
            </w:r>
            <w:r w:rsidRPr="004527D0">
              <w:rPr>
                <w:sz w:val="24"/>
                <w:szCs w:val="24"/>
              </w:rPr>
              <w:t xml:space="preserve"> </w:t>
            </w:r>
            <w:r w:rsidR="004527D0" w:rsidRPr="004527D0">
              <w:rPr>
                <w:sz w:val="24"/>
                <w:szCs w:val="24"/>
              </w:rPr>
              <w:t>Para</w:t>
            </w:r>
            <w:r w:rsidR="004527D0">
              <w:rPr>
                <w:sz w:val="24"/>
                <w:szCs w:val="24"/>
              </w:rPr>
              <w:t>graph</w:t>
            </w:r>
            <w:r w:rsidRPr="004527D0">
              <w:rPr>
                <w:sz w:val="24"/>
                <w:szCs w:val="24"/>
              </w:rPr>
              <w:t xml:space="preserve"> of Methods section, data sources sub-section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Study records: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    Data management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11a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Describe the mechanism(s) that will be used  to manage records and data throughout  the review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Under Data extraction and management 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     Selection process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11b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State the process that will be  used for selecting studies (such as two independent reviewers) through each phase of the review (that is screening, eligibility, and inclusion in meta-analysis)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Mentioned under Study screening sub-section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   Data collection process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11c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Describe planned method of extracting data from reports ( such as piloting forms, done independently, in duplicate) , any process for obtaining and confirming data for investigators 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Data extraction procedure and form used included in methods 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Data items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12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List and define all variables for which data will be sought ( such as PICO item, funding sources), any pre -</w:t>
            </w:r>
            <w:r w:rsidRPr="004527D0">
              <w:rPr>
                <w:sz w:val="24"/>
                <w:szCs w:val="24"/>
              </w:rPr>
              <w:lastRenderedPageBreak/>
              <w:t>planned data  assumptions and simplifications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Under methods 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lastRenderedPageBreak/>
              <w:t xml:space="preserve">Outcome and prioritizations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13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List and define all outcomes for which data will be sought , including prioritization of main and  additional out comes, with rationale 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Mentioned under sub title condition or outcome(s)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Risk of bias in individual studies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14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Describe anticipated  methods  for  assessing  risk of bias of  individual studies including whether this will be done at the outcome or study level ,or both ; state how this information will be used in data synthesis   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ind w:left="-1366" w:firstLine="1366"/>
              <w:jc w:val="center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Mentioned under risk of bias and quality assessment.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vMerge w:val="restart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Data synthesis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15a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Describe criteria under which study data will be quantitatively synthesized  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Mentioned under data synthesis section.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vMerge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15b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If data are appropriate for quantitative synthesis , describe planned summery measures, method of handling data and method of combining  data from the studies, including any planned exploration of consistency (such as I</w:t>
            </w:r>
            <w:r w:rsidRPr="004527D0">
              <w:rPr>
                <w:sz w:val="24"/>
                <w:szCs w:val="24"/>
                <w:vertAlign w:val="superscript"/>
              </w:rPr>
              <w:t>2</w:t>
            </w:r>
            <w:r w:rsidR="000F5FFC">
              <w:rPr>
                <w:sz w:val="24"/>
                <w:szCs w:val="24"/>
              </w:rPr>
              <w:t xml:space="preserve"> </w:t>
            </w:r>
            <w:r w:rsidRPr="004527D0">
              <w:rPr>
                <w:sz w:val="24"/>
                <w:szCs w:val="24"/>
              </w:rPr>
              <w:t>)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Detailed analyses methods proposed to be used mentioned under data synthesis section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vMerge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15c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Describe any proposed additional analyses (such as sensitivity or sub group analyses, meta regression)  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Last Para of data synthesis</w:t>
            </w:r>
          </w:p>
        </w:tc>
      </w:tr>
      <w:tr w:rsidR="004544D5" w:rsidRPr="004527D0" w:rsidTr="004527D0">
        <w:trPr>
          <w:trHeight w:val="80"/>
        </w:trPr>
        <w:tc>
          <w:tcPr>
            <w:tcW w:w="2989" w:type="dxa"/>
            <w:gridSpan w:val="3"/>
            <w:vMerge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15d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If quantitative synthesis is not </w:t>
            </w:r>
            <w:bookmarkStart w:id="1" w:name="_GoBack"/>
            <w:bookmarkEnd w:id="1"/>
            <w:r w:rsidRPr="004527D0">
              <w:rPr>
                <w:sz w:val="24"/>
                <w:szCs w:val="24"/>
              </w:rPr>
              <w:t>appropriate, describe the type of summery planned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Last paragraph of data synthesis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27D0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Meta –bias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16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Specify any planned assessment of meta –bias (</w:t>
            </w:r>
            <w:proofErr w:type="spellStart"/>
            <w:r w:rsidRPr="004527D0">
              <w:rPr>
                <w:sz w:val="24"/>
                <w:szCs w:val="24"/>
              </w:rPr>
              <w:t>es</w:t>
            </w:r>
            <w:proofErr w:type="spellEnd"/>
            <w:r w:rsidRPr="004527D0">
              <w:rPr>
                <w:sz w:val="24"/>
                <w:szCs w:val="24"/>
              </w:rPr>
              <w:t>) (such as publication bias across studies , selective reporting within the studies)</w:t>
            </w:r>
          </w:p>
        </w:tc>
        <w:tc>
          <w:tcPr>
            <w:tcW w:w="3420" w:type="dxa"/>
            <w:gridSpan w:val="2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Last Para of data synthesis</w:t>
            </w:r>
          </w:p>
        </w:tc>
      </w:tr>
      <w:tr w:rsidR="004544D5" w:rsidRPr="004527D0" w:rsidTr="004527D0">
        <w:trPr>
          <w:trHeight w:val="274"/>
        </w:trPr>
        <w:tc>
          <w:tcPr>
            <w:tcW w:w="2989" w:type="dxa"/>
            <w:gridSpan w:val="3"/>
            <w:shd w:val="clear" w:color="auto" w:fill="DBE5F1" w:themeFill="accent1" w:themeFillTint="33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 xml:space="preserve">Confidence in commutative evidence </w:t>
            </w:r>
          </w:p>
        </w:tc>
        <w:tc>
          <w:tcPr>
            <w:tcW w:w="1045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17</w:t>
            </w:r>
          </w:p>
        </w:tc>
        <w:tc>
          <w:tcPr>
            <w:tcW w:w="3976" w:type="dxa"/>
          </w:tcPr>
          <w:p w:rsidR="004544D5" w:rsidRPr="004527D0" w:rsidRDefault="004544D5" w:rsidP="004B37F7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4527D0">
              <w:rPr>
                <w:sz w:val="24"/>
                <w:szCs w:val="24"/>
              </w:rPr>
              <w:t>Describe how the strength  of the body of evidence will  be assessed (such as GRADE)</w:t>
            </w:r>
          </w:p>
        </w:tc>
        <w:tc>
          <w:tcPr>
            <w:tcW w:w="3420" w:type="dxa"/>
            <w:gridSpan w:val="2"/>
          </w:tcPr>
          <w:p w:rsidR="004544D5" w:rsidRPr="004527D0" w:rsidRDefault="004527D0" w:rsidP="004B37F7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</w:tbl>
    <w:p w:rsidR="004544D5" w:rsidRPr="004527D0" w:rsidRDefault="004544D5" w:rsidP="004B37F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527D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527D0">
        <w:rPr>
          <w:rFonts w:ascii="Times New Roman" w:hAnsi="Times New Roman" w:cs="Times New Roman"/>
          <w:sz w:val="24"/>
          <w:szCs w:val="24"/>
        </w:rPr>
        <w:t>NA</w:t>
      </w:r>
      <w:r w:rsidRPr="004527D0">
        <w:rPr>
          <w:rFonts w:ascii="Times New Roman" w:hAnsi="Times New Roman" w:cs="Times New Roman"/>
          <w:b/>
          <w:sz w:val="24"/>
          <w:szCs w:val="24"/>
        </w:rPr>
        <w:t>:</w:t>
      </w:r>
      <w:r w:rsidRPr="004527D0">
        <w:rPr>
          <w:rFonts w:ascii="Times New Roman" w:hAnsi="Times New Roman" w:cs="Times New Roman"/>
          <w:sz w:val="24"/>
          <w:szCs w:val="24"/>
        </w:rPr>
        <w:t xml:space="preserve"> Not applicable </w:t>
      </w:r>
    </w:p>
    <w:p w:rsidR="004544D5" w:rsidRPr="004527D0" w:rsidRDefault="004544D5" w:rsidP="004B37F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44D5" w:rsidRPr="004527D0" w:rsidRDefault="004544D5" w:rsidP="004B37F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54C18" w:rsidRPr="004527D0" w:rsidRDefault="00054C18" w:rsidP="004B37F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054C18" w:rsidRPr="00452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rgnbwAdvTTb5929f4c">
    <w:altName w:val="Segoe Print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117E9"/>
    <w:multiLevelType w:val="multilevel"/>
    <w:tmpl w:val="E25A1B0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4D5"/>
    <w:rsid w:val="00054C18"/>
    <w:rsid w:val="000B1043"/>
    <w:rsid w:val="000E0FB6"/>
    <w:rsid w:val="000F5FFC"/>
    <w:rsid w:val="001E150E"/>
    <w:rsid w:val="002D6CE3"/>
    <w:rsid w:val="002F00BA"/>
    <w:rsid w:val="0035424C"/>
    <w:rsid w:val="00355562"/>
    <w:rsid w:val="004527D0"/>
    <w:rsid w:val="004544D5"/>
    <w:rsid w:val="004B37F7"/>
    <w:rsid w:val="00585EC0"/>
    <w:rsid w:val="00727B3D"/>
    <w:rsid w:val="0084506F"/>
    <w:rsid w:val="00A03895"/>
    <w:rsid w:val="00A77037"/>
    <w:rsid w:val="00AE31AA"/>
    <w:rsid w:val="00C44B1E"/>
    <w:rsid w:val="00CA5AE8"/>
    <w:rsid w:val="00E5482C"/>
    <w:rsid w:val="00E72DBB"/>
    <w:rsid w:val="00FA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4D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4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585EC0"/>
    <w:pPr>
      <w:spacing w:after="0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4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454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544D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544D5"/>
    <w:rPr>
      <w:b/>
      <w:bCs/>
    </w:rPr>
  </w:style>
  <w:style w:type="table" w:styleId="TableGrid">
    <w:name w:val="Table Grid"/>
    <w:basedOn w:val="TableNormal"/>
    <w:uiPriority w:val="59"/>
    <w:rsid w:val="004544D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4D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4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585EC0"/>
    <w:pPr>
      <w:spacing w:after="0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4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454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544D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544D5"/>
    <w:rPr>
      <w:b/>
      <w:bCs/>
    </w:rPr>
  </w:style>
  <w:style w:type="table" w:styleId="TableGrid">
    <w:name w:val="Table Grid"/>
    <w:basedOn w:val="TableNormal"/>
    <w:uiPriority w:val="59"/>
    <w:rsid w:val="004544D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tikubonsa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Health</cp:lastModifiedBy>
  <cp:revision>16</cp:revision>
  <dcterms:created xsi:type="dcterms:W3CDTF">2021-04-03T06:16:00Z</dcterms:created>
  <dcterms:modified xsi:type="dcterms:W3CDTF">2024-05-24T12:10:00Z</dcterms:modified>
</cp:coreProperties>
</file>