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72BEF" w14:textId="77777777" w:rsidR="00164D3F" w:rsidRPr="00621536" w:rsidRDefault="00164D3F" w:rsidP="00164D3F">
      <w:pPr>
        <w:rPr>
          <w:rFonts w:cs="Arial"/>
          <w:b/>
          <w:bCs/>
        </w:rPr>
      </w:pPr>
      <w:r>
        <w:rPr>
          <w:rFonts w:cs="Arial"/>
          <w:b/>
          <w:bCs/>
        </w:rPr>
        <w:t>T</w:t>
      </w:r>
      <w:r w:rsidRPr="00621536">
        <w:rPr>
          <w:rFonts w:cs="Arial"/>
          <w:b/>
          <w:bCs/>
        </w:rPr>
        <w:t xml:space="preserve">obacco </w:t>
      </w:r>
      <w:r>
        <w:rPr>
          <w:rFonts w:cs="Arial"/>
          <w:b/>
          <w:bCs/>
        </w:rPr>
        <w:t>c</w:t>
      </w:r>
      <w:r w:rsidRPr="00621536">
        <w:rPr>
          <w:rFonts w:cs="Arial"/>
          <w:b/>
          <w:bCs/>
        </w:rPr>
        <w:t xml:space="preserve">onsumption </w:t>
      </w:r>
      <w:r>
        <w:rPr>
          <w:rFonts w:cs="Arial"/>
          <w:b/>
          <w:bCs/>
        </w:rPr>
        <w:t>behavior change during</w:t>
      </w:r>
      <w:r w:rsidRPr="00621536">
        <w:rPr>
          <w:rFonts w:cs="Arial"/>
          <w:b/>
          <w:bCs/>
        </w:rPr>
        <w:t xml:space="preserve"> the COVID-19 </w:t>
      </w:r>
      <w:r>
        <w:rPr>
          <w:rFonts w:cs="Arial"/>
          <w:b/>
          <w:bCs/>
        </w:rPr>
        <w:t>p</w:t>
      </w:r>
      <w:r w:rsidRPr="00621536">
        <w:rPr>
          <w:rFonts w:cs="Arial"/>
          <w:b/>
          <w:bCs/>
        </w:rPr>
        <w:t>andemic</w:t>
      </w:r>
      <w:r>
        <w:rPr>
          <w:rFonts w:cs="Arial"/>
          <w:b/>
          <w:bCs/>
        </w:rPr>
        <w:t xml:space="preserve"> is associated with perceived COVID threat </w:t>
      </w:r>
    </w:p>
    <w:p w14:paraId="4BFD2FE3" w14:textId="77777777" w:rsidR="00164D3F" w:rsidRPr="009E1BC5" w:rsidRDefault="00164D3F" w:rsidP="00164D3F">
      <w:pPr>
        <w:rPr>
          <w:rFonts w:cs="Arial"/>
        </w:rPr>
      </w:pPr>
    </w:p>
    <w:p w14:paraId="4B22FCEB" w14:textId="77777777" w:rsidR="00164D3F" w:rsidRPr="009E1BC5" w:rsidRDefault="00164D3F" w:rsidP="00164D3F">
      <w:pPr>
        <w:rPr>
          <w:rFonts w:cs="Arial"/>
          <w:vertAlign w:val="superscript"/>
        </w:rPr>
      </w:pPr>
      <w:r w:rsidRPr="009E1BC5">
        <w:rPr>
          <w:rFonts w:cs="Arial"/>
          <w:b/>
          <w:bCs/>
        </w:rPr>
        <w:t>Authors &amp; Affiliations:</w:t>
      </w:r>
      <w:r w:rsidRPr="009E1BC5">
        <w:rPr>
          <w:rFonts w:cs="Arial"/>
        </w:rPr>
        <w:t xml:space="preserve"> </w:t>
      </w:r>
      <w:proofErr w:type="spellStart"/>
      <w:r>
        <w:rPr>
          <w:rFonts w:cs="Arial"/>
        </w:rPr>
        <w:t>Hollyann</w:t>
      </w:r>
      <w:proofErr w:type="spellEnd"/>
      <w:r>
        <w:rPr>
          <w:rFonts w:cs="Arial"/>
        </w:rPr>
        <w:t xml:space="preserve"> Loui, MD</w:t>
      </w:r>
      <w:r>
        <w:rPr>
          <w:rFonts w:cs="Arial"/>
          <w:vertAlign w:val="superscript"/>
        </w:rPr>
        <w:t>1</w:t>
      </w:r>
      <w:r>
        <w:rPr>
          <w:rFonts w:cs="Arial"/>
        </w:rPr>
        <w:t>; Joshua Li, BS</w:t>
      </w:r>
      <w:r>
        <w:rPr>
          <w:rFonts w:cs="Arial"/>
          <w:vertAlign w:val="superscript"/>
        </w:rPr>
        <w:t>2</w:t>
      </w:r>
      <w:r>
        <w:rPr>
          <w:rFonts w:cs="Arial"/>
        </w:rPr>
        <w:t>; Nicholas J. Jackson, PhD, MPH</w:t>
      </w:r>
      <w:r w:rsidRPr="00762FD1">
        <w:rPr>
          <w:rFonts w:cs="Arial"/>
          <w:vertAlign w:val="superscript"/>
        </w:rPr>
        <w:t>2</w:t>
      </w:r>
      <w:r>
        <w:rPr>
          <w:rFonts w:cs="Arial"/>
        </w:rPr>
        <w:t>; Ruby Romero, BA</w:t>
      </w:r>
      <w:r>
        <w:rPr>
          <w:rFonts w:cs="Arial"/>
          <w:vertAlign w:val="superscript"/>
        </w:rPr>
        <w:t>3</w:t>
      </w:r>
      <w:r>
        <w:rPr>
          <w:rFonts w:cs="Arial"/>
        </w:rPr>
        <w:t xml:space="preserve">; </w:t>
      </w:r>
      <w:r w:rsidRPr="009E1BC5">
        <w:rPr>
          <w:rFonts w:cs="Arial"/>
        </w:rPr>
        <w:t>Lauren E. Wisk, PhD</w:t>
      </w:r>
      <w:r>
        <w:rPr>
          <w:rFonts w:cs="Arial"/>
          <w:vertAlign w:val="superscript"/>
        </w:rPr>
        <w:t>3,4 §</w:t>
      </w:r>
      <w:r w:rsidRPr="002E6139">
        <w:rPr>
          <w:rFonts w:cs="Arial"/>
        </w:rPr>
        <w:t xml:space="preserve"> </w:t>
      </w:r>
      <w:r w:rsidRPr="009E1BC5">
        <w:rPr>
          <w:rFonts w:cs="Arial"/>
        </w:rPr>
        <w:t>Russell G. Buhr, MD, PhD</w:t>
      </w:r>
      <w:r>
        <w:rPr>
          <w:rFonts w:cs="Arial"/>
          <w:vertAlign w:val="superscript"/>
        </w:rPr>
        <w:t>1,4,5 §</w:t>
      </w:r>
    </w:p>
    <w:p w14:paraId="184D9AF7" w14:textId="77777777" w:rsidR="00164D3F" w:rsidRPr="009E1BC5" w:rsidRDefault="00164D3F" w:rsidP="00164D3F">
      <w:pPr>
        <w:rPr>
          <w:rFonts w:cs="Arial"/>
          <w:vertAlign w:val="superscript"/>
        </w:rPr>
      </w:pPr>
    </w:p>
    <w:p w14:paraId="743EB62A" w14:textId="77777777" w:rsidR="00164D3F" w:rsidRPr="009E1BC5" w:rsidRDefault="00164D3F" w:rsidP="00164D3F">
      <w:pPr>
        <w:pStyle w:val="ListParagraph"/>
        <w:numPr>
          <w:ilvl w:val="0"/>
          <w:numId w:val="1"/>
        </w:numPr>
        <w:rPr>
          <w:rFonts w:cs="Arial"/>
        </w:rPr>
      </w:pPr>
      <w:r w:rsidRPr="009E1BC5">
        <w:rPr>
          <w:rFonts w:cs="Arial"/>
        </w:rPr>
        <w:t>Division of Pulmonary &amp; Critical Care, David Geffen School of Medicine at the University of California, Los Angeles, Los Angeles, CA, USA</w:t>
      </w:r>
    </w:p>
    <w:p w14:paraId="24DF718E" w14:textId="77777777" w:rsidR="00164D3F" w:rsidRDefault="00164D3F" w:rsidP="00164D3F">
      <w:pPr>
        <w:pStyle w:val="ListParagraph"/>
        <w:numPr>
          <w:ilvl w:val="0"/>
          <w:numId w:val="1"/>
        </w:numPr>
        <w:rPr>
          <w:rFonts w:cs="Arial"/>
        </w:rPr>
      </w:pPr>
      <w:r>
        <w:rPr>
          <w:rFonts w:cs="Arial"/>
        </w:rPr>
        <w:t xml:space="preserve">Department of Medicine Statistics Core, </w:t>
      </w:r>
      <w:r w:rsidRPr="009E1BC5">
        <w:rPr>
          <w:rFonts w:cs="Arial"/>
        </w:rPr>
        <w:t>David Geffen School of Medicine at the University of California, Los Angeles, Los Angeles, CA, USA</w:t>
      </w:r>
    </w:p>
    <w:p w14:paraId="2B1417A6" w14:textId="77777777" w:rsidR="00164D3F" w:rsidRDefault="00164D3F" w:rsidP="00164D3F">
      <w:pPr>
        <w:pStyle w:val="ListParagraph"/>
        <w:numPr>
          <w:ilvl w:val="0"/>
          <w:numId w:val="1"/>
        </w:numPr>
        <w:rPr>
          <w:rFonts w:cs="Arial"/>
        </w:rPr>
      </w:pPr>
      <w:r w:rsidRPr="009E1BC5">
        <w:rPr>
          <w:rFonts w:cs="Arial"/>
        </w:rPr>
        <w:t>Division of General Internal Medicine &amp; Health Services Research, David Geffen School of Medicine at the University of California, Los Angeles, Los Angeles, CA, USA</w:t>
      </w:r>
    </w:p>
    <w:p w14:paraId="3CDC0496" w14:textId="77777777" w:rsidR="00164D3F" w:rsidRPr="002E6139" w:rsidRDefault="00164D3F" w:rsidP="00164D3F">
      <w:pPr>
        <w:pStyle w:val="ListParagraph"/>
        <w:numPr>
          <w:ilvl w:val="0"/>
          <w:numId w:val="1"/>
        </w:numPr>
        <w:rPr>
          <w:rFonts w:cs="Arial"/>
        </w:rPr>
      </w:pPr>
      <w:r>
        <w:rPr>
          <w:rFonts w:cs="Arial"/>
        </w:rPr>
        <w:t xml:space="preserve">Department of Health Policy and Management; Jonathan and Karin Fielding School of Public Health </w:t>
      </w:r>
      <w:r w:rsidRPr="009E1BC5">
        <w:rPr>
          <w:rFonts w:cs="Arial"/>
        </w:rPr>
        <w:t>at the University of California, Los Angeles, Los Angeles, CA, USA</w:t>
      </w:r>
    </w:p>
    <w:p w14:paraId="5FA8BAB1" w14:textId="77777777" w:rsidR="00164D3F" w:rsidRDefault="00164D3F" w:rsidP="00164D3F">
      <w:pPr>
        <w:pStyle w:val="ListParagraph"/>
        <w:numPr>
          <w:ilvl w:val="0"/>
          <w:numId w:val="1"/>
        </w:numPr>
        <w:rPr>
          <w:rFonts w:cs="Arial"/>
        </w:rPr>
      </w:pPr>
      <w:r w:rsidRPr="009E1BC5">
        <w:rPr>
          <w:rFonts w:cs="Arial"/>
        </w:rPr>
        <w:t>Center for the Study of Healthcare Innovation, Implementation, and Policy, Health Services Research &amp; Development, Greater Los Angeles Veterans Affairs Healthcare System, Los Angeles, CA, USA</w:t>
      </w:r>
    </w:p>
    <w:p w14:paraId="670F0E16" w14:textId="77777777" w:rsidR="00164D3F" w:rsidRDefault="00164D3F" w:rsidP="00164D3F">
      <w:pPr>
        <w:rPr>
          <w:rFonts w:cs="Arial"/>
        </w:rPr>
      </w:pPr>
    </w:p>
    <w:p w14:paraId="479C5083" w14:textId="77777777" w:rsidR="00164D3F" w:rsidRDefault="00164D3F" w:rsidP="00164D3F">
      <w:pPr>
        <w:rPr>
          <w:rFonts w:cs="Arial"/>
        </w:rPr>
      </w:pPr>
      <w:r>
        <w:rPr>
          <w:rFonts w:cs="Arial"/>
        </w:rPr>
        <w:t>§ denotes co-senior authors</w:t>
      </w:r>
    </w:p>
    <w:p w14:paraId="52C9885B" w14:textId="77777777" w:rsidR="00164D3F" w:rsidRPr="009E1BC5" w:rsidRDefault="00164D3F" w:rsidP="00164D3F">
      <w:pPr>
        <w:rPr>
          <w:rFonts w:cs="Arial"/>
        </w:rPr>
      </w:pPr>
    </w:p>
    <w:p w14:paraId="1880F1F0" w14:textId="77777777" w:rsidR="00164D3F" w:rsidRPr="009E1BC5" w:rsidRDefault="00164D3F" w:rsidP="00164D3F">
      <w:pPr>
        <w:rPr>
          <w:rFonts w:cs="Arial"/>
        </w:rPr>
      </w:pPr>
      <w:r w:rsidRPr="009E1BC5">
        <w:rPr>
          <w:rFonts w:cs="Arial"/>
          <w:b/>
          <w:bCs/>
        </w:rPr>
        <w:t>Corresponding Author:</w:t>
      </w:r>
      <w:r w:rsidRPr="009E1BC5">
        <w:rPr>
          <w:rFonts w:cs="Arial"/>
        </w:rPr>
        <w:t xml:space="preserve"> Russell Buhr, MD, PhD; Division of Pulmonary &amp; Critical Care Medicine, David Geffen School of Medicine at the University of California, Los Angeles. 1100 Glendon Avenue, Suite 850, Los Angeles, CA 90024. Tel: 310-267-2614, Fax: 310-794-0732, E-mail: </w:t>
      </w:r>
      <w:hyperlink r:id="rId8" w:history="1">
        <w:r w:rsidRPr="009E1BC5">
          <w:rPr>
            <w:rStyle w:val="Hyperlink"/>
            <w:rFonts w:cs="Arial"/>
          </w:rPr>
          <w:t>rbuhr@mednet.ucla.edu</w:t>
        </w:r>
      </w:hyperlink>
      <w:r w:rsidRPr="009E1BC5">
        <w:rPr>
          <w:rFonts w:cs="Arial"/>
        </w:rPr>
        <w:t xml:space="preserve"> </w:t>
      </w:r>
    </w:p>
    <w:p w14:paraId="324796C0" w14:textId="77777777" w:rsidR="003C6D13" w:rsidRDefault="003C6D13"/>
    <w:p w14:paraId="34F3E645" w14:textId="77777777" w:rsidR="00164D3F" w:rsidRDefault="00164D3F"/>
    <w:p w14:paraId="2168A333" w14:textId="77777777" w:rsidR="00164D3F" w:rsidRDefault="00164D3F"/>
    <w:p w14:paraId="1DC16F07" w14:textId="17B857D9" w:rsidR="00164D3F" w:rsidRDefault="00164D3F"/>
    <w:p w14:paraId="5417B4FD" w14:textId="77777777" w:rsidR="00164D3F" w:rsidRDefault="00164D3F"/>
    <w:p w14:paraId="5879FD82" w14:textId="77777777" w:rsidR="00164D3F" w:rsidRDefault="00164D3F"/>
    <w:p w14:paraId="0C72EA0F" w14:textId="77777777" w:rsidR="00164D3F" w:rsidRDefault="00164D3F"/>
    <w:p w14:paraId="5B5AB033" w14:textId="77777777" w:rsidR="00164D3F" w:rsidRDefault="00164D3F"/>
    <w:p w14:paraId="7A9E5B3B" w14:textId="77777777" w:rsidR="00164D3F" w:rsidRDefault="00164D3F"/>
    <w:p w14:paraId="43971791" w14:textId="77777777" w:rsidR="00164D3F" w:rsidRDefault="00164D3F"/>
    <w:p w14:paraId="63154720" w14:textId="77777777" w:rsidR="004B1C46" w:rsidRDefault="004B1C46"/>
    <w:p w14:paraId="0E555B28" w14:textId="77777777" w:rsidR="004B1C46" w:rsidRDefault="004B1C46"/>
    <w:p w14:paraId="6388239A" w14:textId="77777777" w:rsidR="004B1C46" w:rsidRDefault="004B1C46"/>
    <w:p w14:paraId="74D099C9" w14:textId="77777777" w:rsidR="004B1C46" w:rsidRDefault="004B1C46" w:rsidP="00164D3F"/>
    <w:p w14:paraId="1366E5BC" w14:textId="38963088" w:rsidR="00164D3F" w:rsidRPr="00164D3F" w:rsidRDefault="00164D3F" w:rsidP="00164D3F">
      <w:pPr>
        <w:rPr>
          <w:rFonts w:cs="Arial"/>
          <w:b/>
          <w:bCs/>
        </w:rPr>
      </w:pPr>
      <w:r w:rsidRPr="00164D3F">
        <w:rPr>
          <w:rFonts w:cs="Arial"/>
          <w:b/>
          <w:bCs/>
        </w:rPr>
        <w:lastRenderedPageBreak/>
        <w:t>Supplemental Appendix Tables:</w:t>
      </w:r>
    </w:p>
    <w:p w14:paraId="6D882440" w14:textId="77777777" w:rsidR="00164D3F" w:rsidRPr="00164D3F" w:rsidRDefault="00164D3F" w:rsidP="00164D3F">
      <w:pPr>
        <w:rPr>
          <w:rFonts w:cs="Arial"/>
        </w:rPr>
      </w:pPr>
    </w:p>
    <w:p w14:paraId="1AE3ABFB" w14:textId="77777777" w:rsidR="00164D3F" w:rsidRPr="00164D3F" w:rsidRDefault="00164D3F" w:rsidP="00164D3F">
      <w:pPr>
        <w:rPr>
          <w:rFonts w:cs="Arial"/>
          <w:b/>
          <w:bCs/>
        </w:rPr>
      </w:pPr>
      <w:r w:rsidRPr="00164D3F">
        <w:rPr>
          <w:rFonts w:cs="Arial"/>
          <w:b/>
          <w:bCs/>
        </w:rPr>
        <w:t>Supplemental Table 1. Change in smoked tobacco use based on perceived threat of COVID with inverse probability weighting for complete responses</w:t>
      </w:r>
    </w:p>
    <w:p w14:paraId="2B49720F" w14:textId="77777777" w:rsidR="00164D3F" w:rsidRPr="00164D3F" w:rsidRDefault="00164D3F" w:rsidP="00164D3F">
      <w:pPr>
        <w:rPr>
          <w:rFonts w:cs="Arial"/>
        </w:rPr>
      </w:pPr>
    </w:p>
    <w:tbl>
      <w:tblPr>
        <w:tblStyle w:val="PlainTable2"/>
        <w:tblW w:w="13779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1180"/>
        <w:gridCol w:w="1180"/>
        <w:gridCol w:w="1180"/>
        <w:gridCol w:w="1181"/>
        <w:gridCol w:w="1180"/>
        <w:gridCol w:w="1180"/>
        <w:gridCol w:w="1181"/>
        <w:gridCol w:w="1180"/>
        <w:gridCol w:w="1241"/>
        <w:gridCol w:w="1121"/>
      </w:tblGrid>
      <w:tr w:rsidR="00164D3F" w:rsidRPr="00164D3F" w14:paraId="462A6492" w14:textId="77777777" w:rsidTr="00E355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BA973EE" w14:textId="77777777" w:rsidR="00164D3F" w:rsidRPr="00164D3F" w:rsidRDefault="00164D3F" w:rsidP="00164D3F">
            <w:pPr>
              <w:jc w:val="center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N =113</w:t>
            </w:r>
          </w:p>
        </w:tc>
        <w:tc>
          <w:tcPr>
            <w:tcW w:w="236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ED13A10" w14:textId="77777777" w:rsidR="00164D3F" w:rsidRPr="00164D3F" w:rsidRDefault="00164D3F" w:rsidP="00164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Model 1</w:t>
            </w:r>
          </w:p>
        </w:tc>
        <w:tc>
          <w:tcPr>
            <w:tcW w:w="236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BAD7863" w14:textId="77777777" w:rsidR="00164D3F" w:rsidRPr="00164D3F" w:rsidRDefault="00164D3F" w:rsidP="00164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Model 2</w:t>
            </w:r>
          </w:p>
        </w:tc>
        <w:tc>
          <w:tcPr>
            <w:tcW w:w="236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8F0627A" w14:textId="77777777" w:rsidR="00164D3F" w:rsidRPr="00164D3F" w:rsidRDefault="00164D3F" w:rsidP="00164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Model 3</w:t>
            </w:r>
          </w:p>
        </w:tc>
        <w:tc>
          <w:tcPr>
            <w:tcW w:w="236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8FECD8B" w14:textId="77777777" w:rsidR="00164D3F" w:rsidRPr="00164D3F" w:rsidRDefault="00164D3F" w:rsidP="00164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Model 4</w:t>
            </w:r>
          </w:p>
        </w:tc>
        <w:tc>
          <w:tcPr>
            <w:tcW w:w="236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000000" w:themeFill="text1"/>
            <w:vAlign w:val="center"/>
          </w:tcPr>
          <w:p w14:paraId="222024A4" w14:textId="77777777" w:rsidR="00164D3F" w:rsidRPr="00164D3F" w:rsidRDefault="00164D3F" w:rsidP="00164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Model 5</w:t>
            </w:r>
          </w:p>
        </w:tc>
      </w:tr>
      <w:tr w:rsidR="00164D3F" w:rsidRPr="00164D3F" w14:paraId="783CB445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610955" w14:textId="77777777" w:rsidR="00164D3F" w:rsidRPr="00164D3F" w:rsidRDefault="00164D3F" w:rsidP="00164D3F">
            <w:pPr>
              <w:jc w:val="center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Smoking Change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AFE8F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Relative Risk</w:t>
            </w:r>
          </w:p>
          <w:p w14:paraId="2389BCA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(95% CI)</w:t>
            </w:r>
          </w:p>
        </w:tc>
        <w:tc>
          <w:tcPr>
            <w:tcW w:w="1180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161EF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AFBA15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Relative Risk</w:t>
            </w:r>
          </w:p>
          <w:p w14:paraId="7582A04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(95% CI)</w:t>
            </w:r>
          </w:p>
        </w:tc>
        <w:tc>
          <w:tcPr>
            <w:tcW w:w="1181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4CA0A9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BC427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Relative Risk</w:t>
            </w:r>
          </w:p>
          <w:p w14:paraId="364DDB1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(95% CI)</w:t>
            </w:r>
          </w:p>
        </w:tc>
        <w:tc>
          <w:tcPr>
            <w:tcW w:w="1180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DAECB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B8809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Relative Risk</w:t>
            </w:r>
          </w:p>
          <w:p w14:paraId="21295B8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(95% CI)</w:t>
            </w:r>
          </w:p>
        </w:tc>
        <w:tc>
          <w:tcPr>
            <w:tcW w:w="1180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A9E30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773CD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Relative Risk (95% CI)</w:t>
            </w:r>
          </w:p>
        </w:tc>
        <w:tc>
          <w:tcPr>
            <w:tcW w:w="1121" w:type="dxa"/>
            <w:tcBorders>
              <w:top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366C26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</w:tr>
      <w:tr w:rsidR="00164D3F" w:rsidRPr="00164D3F" w14:paraId="43EFF40C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4" w:space="0" w:color="7F7F7F" w:themeColor="text1" w:themeTint="80"/>
              <w:left w:val="single" w:sz="8" w:space="0" w:color="auto"/>
              <w:bottom w:val="nil"/>
              <w:right w:val="single" w:sz="4" w:space="0" w:color="auto"/>
            </w:tcBorders>
          </w:tcPr>
          <w:p w14:paraId="4BDCA683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COVID Threat Scale Score (per SD change above mean)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vAlign w:val="center"/>
          </w:tcPr>
          <w:p w14:paraId="6AECDBB6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nil"/>
              <w:right w:val="single" w:sz="4" w:space="0" w:color="auto"/>
            </w:tcBorders>
            <w:vAlign w:val="center"/>
          </w:tcPr>
          <w:p w14:paraId="1BB5B31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4A3D7B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4" w:space="0" w:color="7F7F7F" w:themeColor="text1" w:themeTint="8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974BF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34A1D5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539D6C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BCAE86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42FC7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vAlign w:val="center"/>
          </w:tcPr>
          <w:p w14:paraId="7EDCC99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single" w:sz="4" w:space="0" w:color="7F7F7F" w:themeColor="text1" w:themeTint="80"/>
              <w:bottom w:val="nil"/>
              <w:right w:val="single" w:sz="8" w:space="0" w:color="auto"/>
            </w:tcBorders>
            <w:vAlign w:val="center"/>
          </w:tcPr>
          <w:p w14:paraId="772E3D3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164D3F" w:rsidRPr="00164D3F" w14:paraId="45B83955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677254B0" w14:textId="77777777" w:rsidR="00164D3F" w:rsidRPr="00164D3F" w:rsidRDefault="00164D3F" w:rsidP="00164D3F">
            <w:pPr>
              <w:jc w:val="center"/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>More v No Change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</w:tcBorders>
            <w:vAlign w:val="center"/>
          </w:tcPr>
          <w:p w14:paraId="2827C61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1.97</w:t>
            </w:r>
          </w:p>
          <w:p w14:paraId="18E75E9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(1.03, 3.75)</w:t>
            </w:r>
          </w:p>
        </w:tc>
        <w:tc>
          <w:tcPr>
            <w:tcW w:w="1180" w:type="dxa"/>
            <w:tcBorders>
              <w:top w:val="nil"/>
              <w:right w:val="single" w:sz="4" w:space="0" w:color="auto"/>
            </w:tcBorders>
            <w:vAlign w:val="center"/>
          </w:tcPr>
          <w:p w14:paraId="7F2562F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58532EFE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1.97</w:t>
            </w:r>
          </w:p>
          <w:p w14:paraId="0A3EB13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(1.03, 3.74)</w:t>
            </w:r>
          </w:p>
        </w:tc>
        <w:tc>
          <w:tcPr>
            <w:tcW w:w="1181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2220ACB9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5A8EFBB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1.78</w:t>
            </w:r>
          </w:p>
          <w:p w14:paraId="3A5B726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(0.91, 3.47)</w:t>
            </w:r>
          </w:p>
        </w:tc>
        <w:tc>
          <w:tcPr>
            <w:tcW w:w="1180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6140818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02B5128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1.70</w:t>
            </w:r>
          </w:p>
          <w:p w14:paraId="77945E4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(0.89, 3.23)</w:t>
            </w:r>
          </w:p>
        </w:tc>
        <w:tc>
          <w:tcPr>
            <w:tcW w:w="1180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11F2454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0.108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</w:tcBorders>
            <w:vAlign w:val="center"/>
          </w:tcPr>
          <w:p w14:paraId="1657AFA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1.97</w:t>
            </w:r>
          </w:p>
          <w:p w14:paraId="3CFA2F6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(1.03, 3.74)</w:t>
            </w:r>
          </w:p>
        </w:tc>
        <w:tc>
          <w:tcPr>
            <w:tcW w:w="1121" w:type="dxa"/>
            <w:tcBorders>
              <w:top w:val="nil"/>
              <w:right w:val="single" w:sz="8" w:space="0" w:color="auto"/>
            </w:tcBorders>
            <w:vAlign w:val="center"/>
          </w:tcPr>
          <w:p w14:paraId="64F9297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0.93</w:t>
            </w:r>
          </w:p>
        </w:tc>
      </w:tr>
      <w:tr w:rsidR="00164D3F" w:rsidRPr="00164D3F" w14:paraId="48F408BF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77C44D3" w14:textId="77777777" w:rsidR="00164D3F" w:rsidRPr="00164D3F" w:rsidRDefault="00164D3F" w:rsidP="00164D3F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Less v No Change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vAlign w:val="center"/>
          </w:tcPr>
          <w:p w14:paraId="05692F6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1.78</w:t>
            </w:r>
          </w:p>
          <w:p w14:paraId="2F4CCA6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(0.93, 3.40)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vAlign w:val="center"/>
          </w:tcPr>
          <w:p w14:paraId="2FFDA38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077C1F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1.78</w:t>
            </w:r>
          </w:p>
          <w:p w14:paraId="7D5922F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(0.93, 3.41)</w:t>
            </w:r>
          </w:p>
        </w:tc>
        <w:tc>
          <w:tcPr>
            <w:tcW w:w="1181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EDF01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CDE06A6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1.62</w:t>
            </w:r>
          </w:p>
          <w:p w14:paraId="1CB1ED9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(0.84, 3.1)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57BA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181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49654F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1.69</w:t>
            </w:r>
          </w:p>
          <w:p w14:paraId="66458B46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(0.88, 3.24)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CE196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0.114</w:t>
            </w:r>
          </w:p>
        </w:tc>
        <w:tc>
          <w:tcPr>
            <w:tcW w:w="1241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vAlign w:val="center"/>
          </w:tcPr>
          <w:p w14:paraId="4466F336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1.78</w:t>
            </w:r>
          </w:p>
          <w:p w14:paraId="3C8D2F8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(0.93, 3.41)</w:t>
            </w:r>
          </w:p>
        </w:tc>
        <w:tc>
          <w:tcPr>
            <w:tcW w:w="1121" w:type="dxa"/>
            <w:tcBorders>
              <w:top w:val="single" w:sz="4" w:space="0" w:color="7F7F7F" w:themeColor="text1" w:themeTint="80"/>
              <w:bottom w:val="single" w:sz="8" w:space="0" w:color="auto"/>
              <w:right w:val="single" w:sz="8" w:space="0" w:color="auto"/>
            </w:tcBorders>
            <w:vAlign w:val="center"/>
          </w:tcPr>
          <w:p w14:paraId="0F65A19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0.08</w:t>
            </w:r>
          </w:p>
        </w:tc>
      </w:tr>
      <w:tr w:rsidR="00164D3F" w:rsidRPr="00164D3F" w14:paraId="652617AA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550075C1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Age (per year change)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0DB25C4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0E8C0B75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DA0494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28882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2FC2C1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33513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EC0221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E8CE8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4D47184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B7A7D4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164D3F" w:rsidRPr="00164D3F" w14:paraId="1355A682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0166B80B" w14:textId="77777777" w:rsidR="00164D3F" w:rsidRPr="00164D3F" w:rsidRDefault="00164D3F" w:rsidP="00164D3F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More v No Change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5CAF24F5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4629B63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4940B19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1.00</w:t>
            </w:r>
          </w:p>
          <w:p w14:paraId="51EA355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(0.96, 1.04)</w:t>
            </w:r>
          </w:p>
        </w:tc>
        <w:tc>
          <w:tcPr>
            <w:tcW w:w="1181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210C2C2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0.90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6B05E7A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1.02</w:t>
            </w:r>
          </w:p>
          <w:p w14:paraId="5C958AB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(0.97, 1.06)</w:t>
            </w:r>
          </w:p>
        </w:tc>
        <w:tc>
          <w:tcPr>
            <w:tcW w:w="1180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6FF7C1E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0ED7C8C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1.01</w:t>
            </w:r>
          </w:p>
          <w:p w14:paraId="073EB4A5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(0.97, 1.06)</w:t>
            </w:r>
          </w:p>
        </w:tc>
        <w:tc>
          <w:tcPr>
            <w:tcW w:w="1180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0BA4C775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4B8478B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1.00</w:t>
            </w:r>
          </w:p>
          <w:p w14:paraId="3418F56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(0.96, 1.04)</w:t>
            </w:r>
          </w:p>
        </w:tc>
        <w:tc>
          <w:tcPr>
            <w:tcW w:w="1121" w:type="dxa"/>
            <w:tcBorders>
              <w:top w:val="nil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14:paraId="3C8C3FB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0.90</w:t>
            </w:r>
          </w:p>
          <w:p w14:paraId="6B756FF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164D3F" w:rsidRPr="00164D3F" w14:paraId="30844AB9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7E1973A" w14:textId="77777777" w:rsidR="00164D3F" w:rsidRPr="00164D3F" w:rsidRDefault="00164D3F" w:rsidP="00164D3F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Less v No Change</w:t>
            </w:r>
          </w:p>
        </w:tc>
        <w:tc>
          <w:tcPr>
            <w:tcW w:w="1180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04736949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5A9AC77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EE432E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0.99</w:t>
            </w:r>
          </w:p>
          <w:p w14:paraId="13815A4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(0.95, 1.04)</w:t>
            </w:r>
          </w:p>
        </w:tc>
        <w:tc>
          <w:tcPr>
            <w:tcW w:w="1181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11C99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118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2630C5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1.01</w:t>
            </w:r>
          </w:p>
          <w:p w14:paraId="0CDE7CD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(0.96, 1.05)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8264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0.76</w:t>
            </w:r>
          </w:p>
        </w:tc>
        <w:tc>
          <w:tcPr>
            <w:tcW w:w="1181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C90B03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1.00</w:t>
            </w:r>
          </w:p>
          <w:p w14:paraId="25C5A3B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(0.96, 1.05)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7A7D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1241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4E5E813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0.99</w:t>
            </w:r>
          </w:p>
          <w:p w14:paraId="1A9068A9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(0.95, 1.04)</w:t>
            </w:r>
          </w:p>
        </w:tc>
        <w:tc>
          <w:tcPr>
            <w:tcW w:w="112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10BE60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0.73</w:t>
            </w:r>
          </w:p>
        </w:tc>
      </w:tr>
      <w:tr w:rsidR="00164D3F" w:rsidRPr="00164D3F" w14:paraId="4AC147C6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5E336D2D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PHQ-2 Score (per point change)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75F04C9C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1EB7E0C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F36FF8C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F65BC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52AAFF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AC663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DD98E7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3B4033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021ABD9F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6E92F1D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164D3F" w:rsidRPr="00164D3F" w14:paraId="610D80CC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73EB5869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More v No Change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</w:tcBorders>
            <w:vAlign w:val="center"/>
          </w:tcPr>
          <w:p w14:paraId="26AB9A0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right w:val="single" w:sz="4" w:space="0" w:color="auto"/>
            </w:tcBorders>
            <w:vAlign w:val="center"/>
          </w:tcPr>
          <w:p w14:paraId="2041996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0FA6AC2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0826522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412B0FD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1.67</w:t>
            </w:r>
          </w:p>
          <w:p w14:paraId="2C0B8B3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(0.98, 2.82)</w:t>
            </w:r>
          </w:p>
        </w:tc>
        <w:tc>
          <w:tcPr>
            <w:tcW w:w="1180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51E97EB9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0.057</w:t>
            </w:r>
          </w:p>
          <w:p w14:paraId="05AF57B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32C4355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2C3FE14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nil"/>
              <w:left w:val="single" w:sz="4" w:space="0" w:color="auto"/>
            </w:tcBorders>
            <w:vAlign w:val="center"/>
          </w:tcPr>
          <w:p w14:paraId="29B1B53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nil"/>
              <w:right w:val="single" w:sz="8" w:space="0" w:color="auto"/>
            </w:tcBorders>
            <w:vAlign w:val="center"/>
          </w:tcPr>
          <w:p w14:paraId="2180B0D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164D3F" w:rsidRPr="00164D3F" w14:paraId="381E1943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E12F7A3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Less v No Change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vAlign w:val="center"/>
          </w:tcPr>
          <w:p w14:paraId="18B306C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vAlign w:val="center"/>
          </w:tcPr>
          <w:p w14:paraId="2717BC9D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4AB8EF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8F2A6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AA19E61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1.25</w:t>
            </w:r>
          </w:p>
          <w:p w14:paraId="75459B1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(0.72, 2.18)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AE55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0.422</w:t>
            </w:r>
          </w:p>
          <w:p w14:paraId="5C1D38B5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8156C7D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FF77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vAlign w:val="center"/>
          </w:tcPr>
          <w:p w14:paraId="48F553F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single" w:sz="4" w:space="0" w:color="7F7F7F" w:themeColor="text1" w:themeTint="80"/>
              <w:bottom w:val="single" w:sz="8" w:space="0" w:color="auto"/>
              <w:right w:val="single" w:sz="8" w:space="0" w:color="auto"/>
            </w:tcBorders>
            <w:vAlign w:val="center"/>
          </w:tcPr>
          <w:p w14:paraId="06A30C5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164D3F" w:rsidRPr="00164D3F" w14:paraId="34320540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75BBF222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GAD-2 Score (per point change)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4644F78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5ED9464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069967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BD2A9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D16DB6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EB2F3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97F516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62E95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719F3B7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B87A2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164D3F" w:rsidRPr="00164D3F" w14:paraId="33B77BFE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E004A1A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More v No Change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6C27D03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4E6AAE4F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6DADE3B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4304D2B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2B14B96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5518A49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2D6F135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1.56</w:t>
            </w:r>
          </w:p>
          <w:p w14:paraId="1945CC5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(0.93, 2.63)</w:t>
            </w:r>
          </w:p>
        </w:tc>
        <w:tc>
          <w:tcPr>
            <w:tcW w:w="1180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25BC25D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3E0501A6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nil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14:paraId="611D14E5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164D3F" w:rsidRPr="00164D3F" w14:paraId="307EA7F6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11CA135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Less v No Change</w:t>
            </w:r>
          </w:p>
        </w:tc>
        <w:tc>
          <w:tcPr>
            <w:tcW w:w="1180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6261313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45AAD9D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673B71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2D639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F213AB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9CC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2A5A38E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1.32</w:t>
            </w:r>
          </w:p>
          <w:p w14:paraId="678059B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(0.75, 2.34)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DFD1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241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47E27B99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2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6AC712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164D3F" w:rsidRPr="00164D3F" w14:paraId="5524980F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05FE4F54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Anxiety or depression positive screen (either)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0835FD85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1A4B8D0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F6E9B8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51CDF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A57EFA6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91888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C2E5E23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DE0AB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064D78C1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51E4406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164D3F" w:rsidRPr="00164D3F" w14:paraId="2808B091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77EA5748" w14:textId="77777777" w:rsidR="00164D3F" w:rsidRPr="00164D3F" w:rsidRDefault="00164D3F" w:rsidP="00164D3F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More v No Change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</w:tcBorders>
            <w:vAlign w:val="center"/>
          </w:tcPr>
          <w:p w14:paraId="74234B35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right w:val="single" w:sz="4" w:space="0" w:color="auto"/>
            </w:tcBorders>
            <w:vAlign w:val="center"/>
          </w:tcPr>
          <w:p w14:paraId="0909196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3D1F7215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7A68734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141B815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7E3D23D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0A94F56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0F9650E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nil"/>
              <w:left w:val="single" w:sz="4" w:space="0" w:color="auto"/>
            </w:tcBorders>
            <w:vAlign w:val="center"/>
          </w:tcPr>
          <w:p w14:paraId="14AA460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2.75</w:t>
            </w:r>
          </w:p>
          <w:p w14:paraId="634E009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(0.70, 10.79)</w:t>
            </w:r>
          </w:p>
        </w:tc>
        <w:tc>
          <w:tcPr>
            <w:tcW w:w="1121" w:type="dxa"/>
            <w:tcBorders>
              <w:top w:val="nil"/>
              <w:right w:val="single" w:sz="8" w:space="0" w:color="auto"/>
            </w:tcBorders>
            <w:vAlign w:val="center"/>
          </w:tcPr>
          <w:p w14:paraId="42789C15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0.15</w:t>
            </w:r>
          </w:p>
        </w:tc>
      </w:tr>
      <w:tr w:rsidR="00164D3F" w:rsidRPr="00164D3F" w14:paraId="647E1FAB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06A6378" w14:textId="77777777" w:rsidR="00164D3F" w:rsidRPr="00164D3F" w:rsidRDefault="00164D3F" w:rsidP="00164D3F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Less v No Change</w:t>
            </w:r>
          </w:p>
        </w:tc>
        <w:tc>
          <w:tcPr>
            <w:tcW w:w="1180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3C76E6A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387BA2CF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A21A8A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F02A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A24A1C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DEC56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04071D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B18D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241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58D4FFF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0.56</w:t>
            </w:r>
          </w:p>
          <w:p w14:paraId="7E6C9D5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(0.16, 2.00)</w:t>
            </w:r>
          </w:p>
        </w:tc>
        <w:tc>
          <w:tcPr>
            <w:tcW w:w="112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7DD010D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0.37</w:t>
            </w:r>
          </w:p>
        </w:tc>
      </w:tr>
    </w:tbl>
    <w:p w14:paraId="5591DC0E" w14:textId="77777777" w:rsidR="00164D3F" w:rsidRPr="00164D3F" w:rsidRDefault="00164D3F" w:rsidP="00164D3F">
      <w:pPr>
        <w:rPr>
          <w:rFonts w:cs="Arial"/>
          <w:b/>
          <w:bCs/>
        </w:rPr>
      </w:pPr>
    </w:p>
    <w:p w14:paraId="57B3E55E" w14:textId="77777777" w:rsidR="00164D3F" w:rsidRPr="00164D3F" w:rsidRDefault="00164D3F" w:rsidP="00164D3F">
      <w:pPr>
        <w:rPr>
          <w:rFonts w:cs="Arial"/>
          <w:b/>
          <w:bCs/>
        </w:rPr>
      </w:pPr>
      <w:r w:rsidRPr="00164D3F">
        <w:rPr>
          <w:rFonts w:cs="Arial"/>
          <w:b/>
          <w:bCs/>
        </w:rPr>
        <w:lastRenderedPageBreak/>
        <w:t>Supplemental Table 2: Change in vaping behavior based on perceived threat of COVID with inverse probability weighting for complete responses</w:t>
      </w:r>
    </w:p>
    <w:p w14:paraId="2B7330A6" w14:textId="77777777" w:rsidR="00164D3F" w:rsidRPr="00164D3F" w:rsidRDefault="00164D3F" w:rsidP="00164D3F">
      <w:pPr>
        <w:rPr>
          <w:rFonts w:cs="Arial"/>
          <w:b/>
          <w:bCs/>
        </w:rPr>
      </w:pPr>
    </w:p>
    <w:tbl>
      <w:tblPr>
        <w:tblStyle w:val="PlainTable2"/>
        <w:tblW w:w="13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1183"/>
        <w:gridCol w:w="1183"/>
        <w:gridCol w:w="1183"/>
        <w:gridCol w:w="1184"/>
        <w:gridCol w:w="1183"/>
        <w:gridCol w:w="1183"/>
        <w:gridCol w:w="1184"/>
        <w:gridCol w:w="1183"/>
        <w:gridCol w:w="1244"/>
        <w:gridCol w:w="1123"/>
      </w:tblGrid>
      <w:tr w:rsidR="00164D3F" w:rsidRPr="00164D3F" w14:paraId="4A1DD0D3" w14:textId="77777777" w:rsidTr="00E355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D1E208D" w14:textId="77777777" w:rsidR="00164D3F" w:rsidRPr="00164D3F" w:rsidRDefault="00164D3F" w:rsidP="00164D3F">
            <w:pPr>
              <w:jc w:val="center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N =87</w:t>
            </w:r>
          </w:p>
        </w:tc>
        <w:tc>
          <w:tcPr>
            <w:tcW w:w="236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7D3AFAC" w14:textId="77777777" w:rsidR="00164D3F" w:rsidRPr="00164D3F" w:rsidRDefault="00164D3F" w:rsidP="00164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Model 1</w:t>
            </w:r>
          </w:p>
        </w:tc>
        <w:tc>
          <w:tcPr>
            <w:tcW w:w="236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F070311" w14:textId="77777777" w:rsidR="00164D3F" w:rsidRPr="00164D3F" w:rsidRDefault="00164D3F" w:rsidP="00164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Model 2</w:t>
            </w:r>
          </w:p>
        </w:tc>
        <w:tc>
          <w:tcPr>
            <w:tcW w:w="236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B0D9C1D" w14:textId="77777777" w:rsidR="00164D3F" w:rsidRPr="00164D3F" w:rsidRDefault="00164D3F" w:rsidP="00164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Model 3</w:t>
            </w:r>
          </w:p>
        </w:tc>
        <w:tc>
          <w:tcPr>
            <w:tcW w:w="236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42ABE74" w14:textId="77777777" w:rsidR="00164D3F" w:rsidRPr="00164D3F" w:rsidRDefault="00164D3F" w:rsidP="00164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Model 4</w:t>
            </w:r>
          </w:p>
        </w:tc>
        <w:tc>
          <w:tcPr>
            <w:tcW w:w="236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000000" w:themeFill="text1"/>
            <w:vAlign w:val="center"/>
          </w:tcPr>
          <w:p w14:paraId="36D951A4" w14:textId="77777777" w:rsidR="00164D3F" w:rsidRPr="00164D3F" w:rsidRDefault="00164D3F" w:rsidP="00164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Model 5</w:t>
            </w:r>
          </w:p>
        </w:tc>
      </w:tr>
      <w:tr w:rsidR="00164D3F" w:rsidRPr="00164D3F" w14:paraId="232C2301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E11D18" w14:textId="77777777" w:rsidR="00164D3F" w:rsidRPr="00164D3F" w:rsidRDefault="00164D3F" w:rsidP="00164D3F">
            <w:pPr>
              <w:jc w:val="center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Vaping Change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7B2617E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Relative Risk</w:t>
            </w:r>
          </w:p>
          <w:p w14:paraId="7F6EFDC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(95% CI)</w:t>
            </w:r>
          </w:p>
        </w:tc>
        <w:tc>
          <w:tcPr>
            <w:tcW w:w="118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0BDDC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424793E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Relative Risk</w:t>
            </w:r>
          </w:p>
          <w:p w14:paraId="4F00D2E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(95% CI)</w:t>
            </w:r>
          </w:p>
        </w:tc>
        <w:tc>
          <w:tcPr>
            <w:tcW w:w="118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A7387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432EEE1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Relative Risk</w:t>
            </w:r>
          </w:p>
          <w:p w14:paraId="7A7020A5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(95% CI)</w:t>
            </w:r>
          </w:p>
        </w:tc>
        <w:tc>
          <w:tcPr>
            <w:tcW w:w="118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A160A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5C06240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Relative Risk</w:t>
            </w:r>
          </w:p>
          <w:p w14:paraId="72A0612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(95% CI)</w:t>
            </w:r>
          </w:p>
        </w:tc>
        <w:tc>
          <w:tcPr>
            <w:tcW w:w="118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BBFBC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7FB59B7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Relative Risk (95% CI)</w:t>
            </w:r>
          </w:p>
        </w:tc>
        <w:tc>
          <w:tcPr>
            <w:tcW w:w="1123" w:type="dxa"/>
            <w:tcBorders>
              <w:top w:val="single" w:sz="4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51AE0B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</w:tr>
      <w:tr w:rsidR="00164D3F" w:rsidRPr="00164D3F" w14:paraId="6A299491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14:paraId="6F479256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COVID Threat Scale Score (per SD change above mean)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7C5D731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BDD46A5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2EC0B9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85B68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8B88A53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9F62D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FA010B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AE66A5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FA48ED3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708080C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164D3F" w:rsidRPr="00164D3F" w14:paraId="2E4D2DB1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58356135" w14:textId="77777777" w:rsidR="00164D3F" w:rsidRPr="00164D3F" w:rsidRDefault="00164D3F" w:rsidP="00164D3F">
            <w:pPr>
              <w:jc w:val="center"/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>More v No Change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</w:tcBorders>
            <w:vAlign w:val="center"/>
          </w:tcPr>
          <w:p w14:paraId="12DF02A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0.96</w:t>
            </w:r>
          </w:p>
          <w:p w14:paraId="10747BD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(0.38,2.41)</w:t>
            </w:r>
          </w:p>
        </w:tc>
        <w:tc>
          <w:tcPr>
            <w:tcW w:w="1183" w:type="dxa"/>
            <w:tcBorders>
              <w:top w:val="nil"/>
              <w:right w:val="single" w:sz="4" w:space="0" w:color="auto"/>
            </w:tcBorders>
            <w:vAlign w:val="center"/>
          </w:tcPr>
          <w:p w14:paraId="5FBF6DB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4DE0454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0.95</w:t>
            </w:r>
          </w:p>
          <w:p w14:paraId="2FCE285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(0.38, 2.42)</w:t>
            </w:r>
          </w:p>
        </w:tc>
        <w:tc>
          <w:tcPr>
            <w:tcW w:w="1184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12EEFF0E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75BB875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0.84</w:t>
            </w:r>
          </w:p>
          <w:p w14:paraId="3642EFF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(0.32, 2.16)</w:t>
            </w:r>
          </w:p>
        </w:tc>
        <w:tc>
          <w:tcPr>
            <w:tcW w:w="1183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40FD945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5B31198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0.83</w:t>
            </w:r>
          </w:p>
          <w:p w14:paraId="05AE6D2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(0.30, 2.25)</w:t>
            </w:r>
          </w:p>
        </w:tc>
        <w:tc>
          <w:tcPr>
            <w:tcW w:w="1183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0F9D26D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</w:tcBorders>
            <w:vAlign w:val="center"/>
          </w:tcPr>
          <w:p w14:paraId="1AE8B5A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0.95</w:t>
            </w:r>
          </w:p>
          <w:p w14:paraId="6C8D27B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(0.38, 2.42)</w:t>
            </w:r>
          </w:p>
        </w:tc>
        <w:tc>
          <w:tcPr>
            <w:tcW w:w="1123" w:type="dxa"/>
            <w:tcBorders>
              <w:top w:val="nil"/>
              <w:right w:val="single" w:sz="8" w:space="0" w:color="auto"/>
            </w:tcBorders>
            <w:vAlign w:val="center"/>
          </w:tcPr>
          <w:p w14:paraId="7E3ABC0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0.92</w:t>
            </w:r>
          </w:p>
        </w:tc>
      </w:tr>
      <w:tr w:rsidR="00164D3F" w:rsidRPr="00164D3F" w14:paraId="74B1E55E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1DEB996" w14:textId="77777777" w:rsidR="00164D3F" w:rsidRPr="00164D3F" w:rsidRDefault="00164D3F" w:rsidP="00164D3F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Less v No Change</w:t>
            </w:r>
          </w:p>
        </w:tc>
        <w:tc>
          <w:tcPr>
            <w:tcW w:w="1183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vAlign w:val="center"/>
          </w:tcPr>
          <w:p w14:paraId="3882AAF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1.67</w:t>
            </w:r>
          </w:p>
          <w:p w14:paraId="07E5F97D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(0.65, 4.29)</w:t>
            </w:r>
          </w:p>
        </w:tc>
        <w:tc>
          <w:tcPr>
            <w:tcW w:w="1183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vAlign w:val="center"/>
          </w:tcPr>
          <w:p w14:paraId="1CA0DA86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183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1EBFD4D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1.64</w:t>
            </w:r>
          </w:p>
          <w:p w14:paraId="35615CC6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(0.64, 4.20)</w:t>
            </w:r>
          </w:p>
        </w:tc>
        <w:tc>
          <w:tcPr>
            <w:tcW w:w="1184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0DDAF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183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4B586E6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1.61</w:t>
            </w:r>
          </w:p>
          <w:p w14:paraId="3304F701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(0.57, 4.50)</w:t>
            </w:r>
          </w:p>
        </w:tc>
        <w:tc>
          <w:tcPr>
            <w:tcW w:w="1183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4A5D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1184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BDB506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1.87</w:t>
            </w:r>
          </w:p>
          <w:p w14:paraId="07A909D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(0.69, 5.07)</w:t>
            </w:r>
          </w:p>
        </w:tc>
        <w:tc>
          <w:tcPr>
            <w:tcW w:w="1183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C39D3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244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vAlign w:val="center"/>
          </w:tcPr>
          <w:p w14:paraId="53734BFD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1.64</w:t>
            </w:r>
          </w:p>
          <w:p w14:paraId="0936F7F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(0.64, 4.20)</w:t>
            </w:r>
          </w:p>
        </w:tc>
        <w:tc>
          <w:tcPr>
            <w:tcW w:w="1123" w:type="dxa"/>
            <w:tcBorders>
              <w:top w:val="single" w:sz="4" w:space="0" w:color="7F7F7F" w:themeColor="text1" w:themeTint="80"/>
              <w:bottom w:val="single" w:sz="8" w:space="0" w:color="auto"/>
              <w:right w:val="single" w:sz="8" w:space="0" w:color="auto"/>
            </w:tcBorders>
            <w:vAlign w:val="center"/>
          </w:tcPr>
          <w:p w14:paraId="1CD3640C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0.30</w:t>
            </w:r>
          </w:p>
        </w:tc>
      </w:tr>
      <w:tr w:rsidR="00164D3F" w:rsidRPr="00164D3F" w14:paraId="3BE56619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67B92C26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Age (per year change)</w:t>
            </w: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45DFA85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3048DE3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68236C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7B623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4743C4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39A80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0F07A9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9B254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1EF2FB4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A9D9EE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164D3F" w:rsidRPr="00164D3F" w14:paraId="22E50A11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6A8A9BAE" w14:textId="77777777" w:rsidR="00164D3F" w:rsidRPr="00164D3F" w:rsidRDefault="00164D3F" w:rsidP="00164D3F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More v No Change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628350C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62BFCC9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7317DFC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1.00</w:t>
            </w:r>
          </w:p>
          <w:p w14:paraId="75F1580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(0.94, 1.05)</w:t>
            </w:r>
          </w:p>
        </w:tc>
        <w:tc>
          <w:tcPr>
            <w:tcW w:w="1184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46CA999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65735E11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1.00</w:t>
            </w:r>
          </w:p>
          <w:p w14:paraId="15ECAA1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(0.94, 1.07)</w:t>
            </w:r>
          </w:p>
        </w:tc>
        <w:tc>
          <w:tcPr>
            <w:tcW w:w="1183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3344F34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77354E2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1.00</w:t>
            </w:r>
          </w:p>
          <w:p w14:paraId="5304B8FD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(0.95, 1.06)</w:t>
            </w:r>
          </w:p>
        </w:tc>
        <w:tc>
          <w:tcPr>
            <w:tcW w:w="1183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77399501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7716320F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 xml:space="preserve">1.00 </w:t>
            </w:r>
          </w:p>
          <w:p w14:paraId="298B5C7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(0.94, 1.05)</w:t>
            </w:r>
          </w:p>
        </w:tc>
        <w:tc>
          <w:tcPr>
            <w:tcW w:w="1123" w:type="dxa"/>
            <w:tcBorders>
              <w:top w:val="nil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14:paraId="6267142D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0.88</w:t>
            </w:r>
          </w:p>
          <w:p w14:paraId="277DDF1C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164D3F" w:rsidRPr="00164D3F" w14:paraId="4D6D6D2D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7C0004C" w14:textId="77777777" w:rsidR="00164D3F" w:rsidRPr="00164D3F" w:rsidRDefault="00164D3F" w:rsidP="00164D3F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Less v No Change</w:t>
            </w:r>
          </w:p>
        </w:tc>
        <w:tc>
          <w:tcPr>
            <w:tcW w:w="1183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2BD8407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222D314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AC83EC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1.01</w:t>
            </w:r>
          </w:p>
          <w:p w14:paraId="2F1DCEF5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(0.96, 1.06)</w:t>
            </w:r>
          </w:p>
        </w:tc>
        <w:tc>
          <w:tcPr>
            <w:tcW w:w="1184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96559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183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8D1C0B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0.99</w:t>
            </w:r>
          </w:p>
          <w:p w14:paraId="71DB7EA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(0.94, 1.05)</w:t>
            </w:r>
          </w:p>
        </w:tc>
        <w:tc>
          <w:tcPr>
            <w:tcW w:w="1183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6B9C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D6159A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1.01</w:t>
            </w:r>
          </w:p>
          <w:p w14:paraId="6AB990D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(0.96, 1.06)</w:t>
            </w:r>
          </w:p>
        </w:tc>
        <w:tc>
          <w:tcPr>
            <w:tcW w:w="1183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6903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0.77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6D08C2A9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1.01</w:t>
            </w:r>
          </w:p>
          <w:p w14:paraId="0420BE5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(0.96, 1.06)</w:t>
            </w:r>
          </w:p>
        </w:tc>
        <w:tc>
          <w:tcPr>
            <w:tcW w:w="112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731D2B5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0.64</w:t>
            </w:r>
          </w:p>
        </w:tc>
      </w:tr>
      <w:tr w:rsidR="00164D3F" w:rsidRPr="00164D3F" w14:paraId="7E09EE07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7A024843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PHQ-2 Score (per point change)</w:t>
            </w: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449B284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0F65020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10BEFB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F8B85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DC3DE0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29B43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0F4987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8A2DA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7A06356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3AE903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164D3F" w:rsidRPr="00164D3F" w14:paraId="776018B5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5DFD8FDB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More v No Change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</w:tcBorders>
            <w:vAlign w:val="center"/>
          </w:tcPr>
          <w:p w14:paraId="6384B49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right w:val="single" w:sz="4" w:space="0" w:color="auto"/>
            </w:tcBorders>
            <w:vAlign w:val="center"/>
          </w:tcPr>
          <w:p w14:paraId="75105A7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0F6AA899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09D2BFB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75108F1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0.98</w:t>
            </w:r>
          </w:p>
          <w:p w14:paraId="174D47A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(0.54, 1.78)</w:t>
            </w:r>
          </w:p>
        </w:tc>
        <w:tc>
          <w:tcPr>
            <w:tcW w:w="1183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0AC1DE35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4A764E4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37A4D38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</w:tcBorders>
            <w:vAlign w:val="center"/>
          </w:tcPr>
          <w:p w14:paraId="4953B98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nil"/>
              <w:right w:val="single" w:sz="8" w:space="0" w:color="auto"/>
            </w:tcBorders>
            <w:vAlign w:val="center"/>
          </w:tcPr>
          <w:p w14:paraId="2C0282C9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164D3F" w:rsidRPr="00164D3F" w14:paraId="678B15F1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CA0C0BB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Less v No Change</w:t>
            </w:r>
          </w:p>
        </w:tc>
        <w:tc>
          <w:tcPr>
            <w:tcW w:w="1183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vAlign w:val="center"/>
          </w:tcPr>
          <w:p w14:paraId="7E0E8BD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vAlign w:val="center"/>
          </w:tcPr>
          <w:p w14:paraId="0F17A301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8D5266C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FB48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52DA131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0.82</w:t>
            </w:r>
          </w:p>
          <w:p w14:paraId="728DC231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(0.46, 1.44)</w:t>
            </w:r>
          </w:p>
        </w:tc>
        <w:tc>
          <w:tcPr>
            <w:tcW w:w="1183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FD97F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1184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F27B52D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E699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vAlign w:val="center"/>
          </w:tcPr>
          <w:p w14:paraId="5E05DBC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7F7F7F" w:themeColor="text1" w:themeTint="80"/>
              <w:bottom w:val="single" w:sz="8" w:space="0" w:color="auto"/>
              <w:right w:val="single" w:sz="8" w:space="0" w:color="auto"/>
            </w:tcBorders>
            <w:vAlign w:val="center"/>
          </w:tcPr>
          <w:p w14:paraId="21CD999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164D3F" w:rsidRPr="00164D3F" w14:paraId="2C37DAC9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5DD5ACB2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GAD-2 Score (per point change)</w:t>
            </w: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694F02F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17311FC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29C3C8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C9F15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43C4D3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6B93D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21497C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0F3E8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62DE925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A0F085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164D3F" w:rsidRPr="00164D3F" w14:paraId="0795C74C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5D11AE5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More v No Change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7201C723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494184F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719716A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4C4CE87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3D7F41B3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56083E6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154ECF1C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1.41</w:t>
            </w:r>
          </w:p>
          <w:p w14:paraId="0B6C28E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(0.57, 3.50)</w:t>
            </w:r>
          </w:p>
        </w:tc>
        <w:tc>
          <w:tcPr>
            <w:tcW w:w="1183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4F6A2DE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3770377C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nil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14:paraId="670D62D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164D3F" w:rsidRPr="00164D3F" w14:paraId="12C873D6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80B6562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Less v No Change</w:t>
            </w:r>
          </w:p>
        </w:tc>
        <w:tc>
          <w:tcPr>
            <w:tcW w:w="1183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083D31F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2EB3015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4471EF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4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B40E5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E756B4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0833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4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DD5BBD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0.69</w:t>
            </w:r>
          </w:p>
          <w:p w14:paraId="1B93835E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(0.32, 1.50)</w:t>
            </w:r>
          </w:p>
        </w:tc>
        <w:tc>
          <w:tcPr>
            <w:tcW w:w="1183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36E5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3B4CB42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2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8A73C7E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164D3F" w:rsidRPr="00164D3F" w14:paraId="54723321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2F1085DA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Anxiety or depression positive screen (either)</w:t>
            </w: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27EBBD03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19BED42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8DD1775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D9CE0D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2C2ADC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926C96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95C8B8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61E6D3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3CE127C3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BF281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164D3F" w:rsidRPr="00164D3F" w14:paraId="28975CE9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3C204FFB" w14:textId="77777777" w:rsidR="00164D3F" w:rsidRPr="00164D3F" w:rsidRDefault="00164D3F" w:rsidP="00164D3F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More v No Change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</w:tcBorders>
            <w:vAlign w:val="center"/>
          </w:tcPr>
          <w:p w14:paraId="3EA9259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right w:val="single" w:sz="4" w:space="0" w:color="auto"/>
            </w:tcBorders>
            <w:vAlign w:val="center"/>
          </w:tcPr>
          <w:p w14:paraId="7A14617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7AEC920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60AB41E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250C24A5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5DE68CB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70B1C40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6EB99E6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</w:tcBorders>
            <w:vAlign w:val="center"/>
          </w:tcPr>
          <w:p w14:paraId="61FDA94E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1.65</w:t>
            </w:r>
          </w:p>
          <w:p w14:paraId="5B550CD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(0.32, 8.38)</w:t>
            </w:r>
          </w:p>
        </w:tc>
        <w:tc>
          <w:tcPr>
            <w:tcW w:w="1123" w:type="dxa"/>
            <w:tcBorders>
              <w:top w:val="nil"/>
              <w:right w:val="single" w:sz="8" w:space="0" w:color="auto"/>
            </w:tcBorders>
            <w:vAlign w:val="center"/>
          </w:tcPr>
          <w:p w14:paraId="68DAAFCE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0.55</w:t>
            </w:r>
          </w:p>
        </w:tc>
      </w:tr>
      <w:tr w:rsidR="00164D3F" w:rsidRPr="00164D3F" w14:paraId="20941CF7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D41FC6" w14:textId="77777777" w:rsidR="00164D3F" w:rsidRPr="00164D3F" w:rsidRDefault="00164D3F" w:rsidP="00164D3F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Less v No Change</w:t>
            </w:r>
          </w:p>
        </w:tc>
        <w:tc>
          <w:tcPr>
            <w:tcW w:w="1183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51D3D38F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4667EC9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BED30CF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84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62CA5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19B9FA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921FC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84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2A9A99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C1F63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74ACD36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1.01</w:t>
            </w:r>
          </w:p>
          <w:p w14:paraId="253730B3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(0.25, 4.13)</w:t>
            </w:r>
          </w:p>
        </w:tc>
        <w:tc>
          <w:tcPr>
            <w:tcW w:w="112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1540D6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color w:val="000000"/>
                <w:sz w:val="18"/>
                <w:szCs w:val="18"/>
              </w:rPr>
              <w:t>0.99</w:t>
            </w:r>
          </w:p>
        </w:tc>
      </w:tr>
    </w:tbl>
    <w:p w14:paraId="6D27E7B3" w14:textId="77777777" w:rsidR="00164D3F" w:rsidRPr="00164D3F" w:rsidRDefault="00164D3F" w:rsidP="00164D3F"/>
    <w:p w14:paraId="2EF0B22B" w14:textId="77777777" w:rsidR="00164D3F" w:rsidRPr="00164D3F" w:rsidRDefault="00164D3F" w:rsidP="00164D3F">
      <w:pPr>
        <w:rPr>
          <w:rFonts w:cs="Arial"/>
        </w:rPr>
      </w:pPr>
      <w:r w:rsidRPr="00164D3F">
        <w:rPr>
          <w:rFonts w:cs="Arial"/>
        </w:rPr>
        <w:br w:type="page"/>
      </w:r>
    </w:p>
    <w:p w14:paraId="62EFE413" w14:textId="77777777" w:rsidR="00164D3F" w:rsidRPr="00164D3F" w:rsidRDefault="00164D3F" w:rsidP="00164D3F">
      <w:pPr>
        <w:rPr>
          <w:rFonts w:cs="Arial"/>
          <w:b/>
          <w:bCs/>
        </w:rPr>
      </w:pPr>
      <w:r w:rsidRPr="00164D3F">
        <w:rPr>
          <w:rFonts w:cs="Arial"/>
          <w:b/>
          <w:bCs/>
        </w:rPr>
        <w:lastRenderedPageBreak/>
        <w:t>Supplemental Table 3: Change in smoked tobacco use based on perceived threat of COVID u</w:t>
      </w:r>
      <w:r w:rsidRPr="00164D3F">
        <w:rPr>
          <w:rFonts w:cs="Arial"/>
          <w:b/>
          <w:bCs/>
          <w:i/>
        </w:rPr>
        <w:t>sing multiple imputation</w:t>
      </w:r>
    </w:p>
    <w:p w14:paraId="280D9F8B" w14:textId="77777777" w:rsidR="00164D3F" w:rsidRPr="00164D3F" w:rsidRDefault="00164D3F" w:rsidP="00164D3F">
      <w:pPr>
        <w:rPr>
          <w:rFonts w:cs="Arial"/>
        </w:rPr>
      </w:pPr>
    </w:p>
    <w:tbl>
      <w:tblPr>
        <w:tblStyle w:val="PlainTable2"/>
        <w:tblW w:w="13779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1180"/>
        <w:gridCol w:w="1180"/>
        <w:gridCol w:w="1180"/>
        <w:gridCol w:w="1181"/>
        <w:gridCol w:w="1180"/>
        <w:gridCol w:w="1180"/>
        <w:gridCol w:w="1181"/>
        <w:gridCol w:w="1180"/>
        <w:gridCol w:w="1241"/>
        <w:gridCol w:w="1121"/>
      </w:tblGrid>
      <w:tr w:rsidR="00164D3F" w:rsidRPr="00164D3F" w14:paraId="29E5728A" w14:textId="77777777" w:rsidTr="00E355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DAE6DE4" w14:textId="77777777" w:rsidR="00164D3F" w:rsidRPr="00164D3F" w:rsidRDefault="00164D3F" w:rsidP="00164D3F">
            <w:pPr>
              <w:jc w:val="center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N =150</w:t>
            </w:r>
          </w:p>
        </w:tc>
        <w:tc>
          <w:tcPr>
            <w:tcW w:w="236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7BA87DE" w14:textId="77777777" w:rsidR="00164D3F" w:rsidRPr="00164D3F" w:rsidRDefault="00164D3F" w:rsidP="00164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Model 1</w:t>
            </w:r>
          </w:p>
        </w:tc>
        <w:tc>
          <w:tcPr>
            <w:tcW w:w="236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9FB006D" w14:textId="77777777" w:rsidR="00164D3F" w:rsidRPr="00164D3F" w:rsidRDefault="00164D3F" w:rsidP="00164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Model 2</w:t>
            </w:r>
          </w:p>
        </w:tc>
        <w:tc>
          <w:tcPr>
            <w:tcW w:w="236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D4C38F3" w14:textId="77777777" w:rsidR="00164D3F" w:rsidRPr="00164D3F" w:rsidRDefault="00164D3F" w:rsidP="00164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Model 3</w:t>
            </w:r>
          </w:p>
        </w:tc>
        <w:tc>
          <w:tcPr>
            <w:tcW w:w="236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031BCEF" w14:textId="77777777" w:rsidR="00164D3F" w:rsidRPr="00164D3F" w:rsidRDefault="00164D3F" w:rsidP="00164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Model 4</w:t>
            </w:r>
          </w:p>
        </w:tc>
        <w:tc>
          <w:tcPr>
            <w:tcW w:w="236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000000" w:themeFill="text1"/>
            <w:vAlign w:val="center"/>
          </w:tcPr>
          <w:p w14:paraId="1F2A03EE" w14:textId="77777777" w:rsidR="00164D3F" w:rsidRPr="00164D3F" w:rsidRDefault="00164D3F" w:rsidP="00164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Model 5</w:t>
            </w:r>
          </w:p>
        </w:tc>
      </w:tr>
      <w:tr w:rsidR="00164D3F" w:rsidRPr="00164D3F" w14:paraId="57459EC4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67F0FF" w14:textId="77777777" w:rsidR="00164D3F" w:rsidRPr="00164D3F" w:rsidRDefault="00164D3F" w:rsidP="00164D3F">
            <w:pPr>
              <w:jc w:val="center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Smoking Change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9550C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Relative Risk</w:t>
            </w:r>
          </w:p>
          <w:p w14:paraId="2349FDC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(95% CI)</w:t>
            </w:r>
          </w:p>
        </w:tc>
        <w:tc>
          <w:tcPr>
            <w:tcW w:w="1180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9A6AD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011A3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Relative Risk</w:t>
            </w:r>
          </w:p>
          <w:p w14:paraId="50566EB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(95% CI)</w:t>
            </w:r>
          </w:p>
        </w:tc>
        <w:tc>
          <w:tcPr>
            <w:tcW w:w="1181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E3378E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D715D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Relative Risk</w:t>
            </w:r>
          </w:p>
          <w:p w14:paraId="0F6D5EA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(95% CI)</w:t>
            </w:r>
          </w:p>
        </w:tc>
        <w:tc>
          <w:tcPr>
            <w:tcW w:w="1180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D4F11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315FE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Relative Risk</w:t>
            </w:r>
          </w:p>
          <w:p w14:paraId="2E38563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(95% CI)</w:t>
            </w:r>
          </w:p>
        </w:tc>
        <w:tc>
          <w:tcPr>
            <w:tcW w:w="1180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50522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6C514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Relative Risk (95% CI)</w:t>
            </w:r>
          </w:p>
        </w:tc>
        <w:tc>
          <w:tcPr>
            <w:tcW w:w="1121" w:type="dxa"/>
            <w:tcBorders>
              <w:top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C77B41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</w:tr>
      <w:tr w:rsidR="00164D3F" w:rsidRPr="00164D3F" w14:paraId="5499F932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4" w:space="0" w:color="7F7F7F" w:themeColor="text1" w:themeTint="80"/>
              <w:left w:val="single" w:sz="8" w:space="0" w:color="auto"/>
              <w:bottom w:val="nil"/>
              <w:right w:val="single" w:sz="4" w:space="0" w:color="auto"/>
            </w:tcBorders>
          </w:tcPr>
          <w:p w14:paraId="24E8A410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COVID Threat Scale Score (per SD change above mean)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vAlign w:val="center"/>
          </w:tcPr>
          <w:p w14:paraId="0BEAD20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nil"/>
              <w:right w:val="single" w:sz="4" w:space="0" w:color="auto"/>
            </w:tcBorders>
            <w:vAlign w:val="center"/>
          </w:tcPr>
          <w:p w14:paraId="4A87422F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202EC6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4" w:space="0" w:color="7F7F7F" w:themeColor="text1" w:themeTint="8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33F16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4C0C8EC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E8CAA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7B3E02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AB36C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vAlign w:val="center"/>
          </w:tcPr>
          <w:p w14:paraId="456208E6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single" w:sz="4" w:space="0" w:color="7F7F7F" w:themeColor="text1" w:themeTint="80"/>
              <w:bottom w:val="nil"/>
              <w:right w:val="single" w:sz="8" w:space="0" w:color="auto"/>
            </w:tcBorders>
            <w:vAlign w:val="center"/>
          </w:tcPr>
          <w:p w14:paraId="5CFC42C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164D3F" w:rsidRPr="00164D3F" w14:paraId="13412689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31F9E282" w14:textId="77777777" w:rsidR="00164D3F" w:rsidRPr="00164D3F" w:rsidRDefault="00164D3F" w:rsidP="00164D3F">
            <w:pPr>
              <w:jc w:val="center"/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>More v No Change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</w:tcBorders>
            <w:vAlign w:val="center"/>
          </w:tcPr>
          <w:p w14:paraId="5A736BE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1.68 </w:t>
            </w:r>
          </w:p>
          <w:p w14:paraId="18FFF64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(1.06, 2.66)</w:t>
            </w:r>
          </w:p>
        </w:tc>
        <w:tc>
          <w:tcPr>
            <w:tcW w:w="1180" w:type="dxa"/>
            <w:tcBorders>
              <w:top w:val="nil"/>
              <w:right w:val="single" w:sz="4" w:space="0" w:color="auto"/>
            </w:tcBorders>
            <w:vAlign w:val="center"/>
          </w:tcPr>
          <w:p w14:paraId="2E97EED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0.026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15B1866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1.72 </w:t>
            </w:r>
          </w:p>
          <w:p w14:paraId="567E7D1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(1.07, 2.77)</w:t>
            </w:r>
          </w:p>
        </w:tc>
        <w:tc>
          <w:tcPr>
            <w:tcW w:w="1181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4D9149A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0.025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59C42A6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1.71 </w:t>
            </w:r>
          </w:p>
          <w:p w14:paraId="559C2A0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(1.00, 2.93)</w:t>
            </w:r>
          </w:p>
        </w:tc>
        <w:tc>
          <w:tcPr>
            <w:tcW w:w="1180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6305429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0.049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5BD91C0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1.59 </w:t>
            </w:r>
          </w:p>
          <w:p w14:paraId="3314618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(0.97, 2.61)</w:t>
            </w:r>
          </w:p>
        </w:tc>
        <w:tc>
          <w:tcPr>
            <w:tcW w:w="1180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2FEF3C7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0.064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</w:tcBorders>
            <w:vAlign w:val="center"/>
          </w:tcPr>
          <w:p w14:paraId="07F027D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1.76 </w:t>
            </w:r>
          </w:p>
          <w:p w14:paraId="2335C8F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(1.07, 2.87)</w:t>
            </w:r>
          </w:p>
        </w:tc>
        <w:tc>
          <w:tcPr>
            <w:tcW w:w="1121" w:type="dxa"/>
            <w:tcBorders>
              <w:top w:val="nil"/>
              <w:right w:val="single" w:sz="8" w:space="0" w:color="auto"/>
            </w:tcBorders>
            <w:vAlign w:val="center"/>
          </w:tcPr>
          <w:p w14:paraId="616C4FE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0.025</w:t>
            </w:r>
          </w:p>
        </w:tc>
      </w:tr>
      <w:tr w:rsidR="00164D3F" w:rsidRPr="00164D3F" w14:paraId="719444EC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570074C" w14:textId="77777777" w:rsidR="00164D3F" w:rsidRPr="00164D3F" w:rsidRDefault="00164D3F" w:rsidP="00164D3F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Less v No Change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vAlign w:val="center"/>
          </w:tcPr>
          <w:p w14:paraId="75D4CAE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1.77 </w:t>
            </w:r>
          </w:p>
          <w:p w14:paraId="7F79912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(1.07, 2.94)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vAlign w:val="center"/>
          </w:tcPr>
          <w:p w14:paraId="75C37CA1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0.026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791347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1.73 </w:t>
            </w:r>
          </w:p>
          <w:p w14:paraId="4897469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(1.06, 2.83)</w:t>
            </w:r>
          </w:p>
        </w:tc>
        <w:tc>
          <w:tcPr>
            <w:tcW w:w="1181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C355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0.028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E17620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1.74 </w:t>
            </w:r>
          </w:p>
          <w:p w14:paraId="5218D0D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(1.06, 2.85)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13661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0.029</w:t>
            </w:r>
          </w:p>
        </w:tc>
        <w:tc>
          <w:tcPr>
            <w:tcW w:w="1181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85FF26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1.72 </w:t>
            </w:r>
          </w:p>
          <w:p w14:paraId="53E2C74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(1.05, 2.83)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4170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0.032</w:t>
            </w:r>
          </w:p>
        </w:tc>
        <w:tc>
          <w:tcPr>
            <w:tcW w:w="1241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vAlign w:val="center"/>
          </w:tcPr>
          <w:p w14:paraId="3DF3794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1.73 </w:t>
            </w:r>
          </w:p>
          <w:p w14:paraId="407F57B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(1.05, 2.86)</w:t>
            </w:r>
          </w:p>
        </w:tc>
        <w:tc>
          <w:tcPr>
            <w:tcW w:w="1121" w:type="dxa"/>
            <w:tcBorders>
              <w:top w:val="single" w:sz="4" w:space="0" w:color="7F7F7F" w:themeColor="text1" w:themeTint="80"/>
              <w:bottom w:val="single" w:sz="8" w:space="0" w:color="auto"/>
              <w:right w:val="single" w:sz="8" w:space="0" w:color="auto"/>
            </w:tcBorders>
            <w:vAlign w:val="center"/>
          </w:tcPr>
          <w:p w14:paraId="70546AD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0.030</w:t>
            </w:r>
          </w:p>
        </w:tc>
      </w:tr>
      <w:tr w:rsidR="00164D3F" w:rsidRPr="00164D3F" w14:paraId="7CC52D79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60250B31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Age (per year change)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082B419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E7F7805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B2C4CE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901CB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CAA01E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18C78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EAB452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8800F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1B99045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48D2A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</w:tr>
      <w:tr w:rsidR="00164D3F" w:rsidRPr="00164D3F" w14:paraId="45D3DCDB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336E63A2" w14:textId="77777777" w:rsidR="00164D3F" w:rsidRPr="00164D3F" w:rsidRDefault="00164D3F" w:rsidP="00164D3F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More v No Change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2CF10E4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36BC8345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7904B59F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0.98 </w:t>
            </w:r>
          </w:p>
          <w:p w14:paraId="44B8808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(0.95, 1.00)</w:t>
            </w:r>
          </w:p>
        </w:tc>
        <w:tc>
          <w:tcPr>
            <w:tcW w:w="1181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7526DCD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0.094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6EF3B165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1.00 </w:t>
            </w:r>
          </w:p>
          <w:p w14:paraId="15E96901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(0.97, 1.02)</w:t>
            </w:r>
          </w:p>
        </w:tc>
        <w:tc>
          <w:tcPr>
            <w:tcW w:w="1180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366E01D6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0.756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35494A9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1.00 </w:t>
            </w:r>
          </w:p>
          <w:p w14:paraId="57BFEA4F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(0.97, 1.03)</w:t>
            </w:r>
          </w:p>
        </w:tc>
        <w:tc>
          <w:tcPr>
            <w:tcW w:w="1180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788CB5E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0.814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492B83FC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0.99 </w:t>
            </w:r>
          </w:p>
          <w:p w14:paraId="25733A6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(0.96, 1.02)</w:t>
            </w:r>
          </w:p>
        </w:tc>
        <w:tc>
          <w:tcPr>
            <w:tcW w:w="1121" w:type="dxa"/>
            <w:tcBorders>
              <w:top w:val="nil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14:paraId="5093814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0.464</w:t>
            </w:r>
          </w:p>
        </w:tc>
      </w:tr>
      <w:tr w:rsidR="00164D3F" w:rsidRPr="00164D3F" w14:paraId="345D6246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BCCA9C1" w14:textId="77777777" w:rsidR="00164D3F" w:rsidRPr="00164D3F" w:rsidRDefault="00164D3F" w:rsidP="00164D3F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Less v No Change</w:t>
            </w:r>
          </w:p>
        </w:tc>
        <w:tc>
          <w:tcPr>
            <w:tcW w:w="1180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2599360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01BB114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0918225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1.01 </w:t>
            </w:r>
          </w:p>
          <w:p w14:paraId="693A7A4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(0.99, 1.04)</w:t>
            </w:r>
          </w:p>
        </w:tc>
        <w:tc>
          <w:tcPr>
            <w:tcW w:w="1181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175B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0.294</w:t>
            </w:r>
          </w:p>
        </w:tc>
        <w:tc>
          <w:tcPr>
            <w:tcW w:w="118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2BDAD3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1.01 </w:t>
            </w:r>
          </w:p>
          <w:p w14:paraId="31AC137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(0.99, 1.05)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3A44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0.327</w:t>
            </w:r>
          </w:p>
        </w:tc>
        <w:tc>
          <w:tcPr>
            <w:tcW w:w="1181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C7329A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1.02 </w:t>
            </w:r>
          </w:p>
          <w:p w14:paraId="2911423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(0.99, 1.05)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6C07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0.219</w:t>
            </w:r>
          </w:p>
        </w:tc>
        <w:tc>
          <w:tcPr>
            <w:tcW w:w="1241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67B2E98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1.01 </w:t>
            </w:r>
          </w:p>
          <w:p w14:paraId="55B4C3E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(0.98, 1.04)</w:t>
            </w:r>
          </w:p>
        </w:tc>
        <w:tc>
          <w:tcPr>
            <w:tcW w:w="112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2CBED5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0.421</w:t>
            </w:r>
          </w:p>
        </w:tc>
      </w:tr>
      <w:tr w:rsidR="00164D3F" w:rsidRPr="00164D3F" w14:paraId="75B54937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7D8FE354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PHQ-2 Score (per point change)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14110DCC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6D4AFD6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0E7943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2E908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86C211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3EBEFC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D31898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762B41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3066385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C8BAE9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</w:tr>
      <w:tr w:rsidR="00164D3F" w:rsidRPr="00164D3F" w14:paraId="22938050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46C6C0EF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More v No Change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</w:tcBorders>
            <w:vAlign w:val="center"/>
          </w:tcPr>
          <w:p w14:paraId="51E477B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right w:val="single" w:sz="4" w:space="0" w:color="auto"/>
            </w:tcBorders>
            <w:vAlign w:val="center"/>
          </w:tcPr>
          <w:p w14:paraId="44D0F6E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1F9DC75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02F4A435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7E4C2BB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1.63 </w:t>
            </w:r>
          </w:p>
          <w:p w14:paraId="4B35061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(1.24, 2.14)</w:t>
            </w:r>
          </w:p>
        </w:tc>
        <w:tc>
          <w:tcPr>
            <w:tcW w:w="1180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4C3844C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&lt;.001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25B4442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0FA6E07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nil"/>
              <w:left w:val="single" w:sz="4" w:space="0" w:color="auto"/>
            </w:tcBorders>
            <w:vAlign w:val="center"/>
          </w:tcPr>
          <w:p w14:paraId="0FFED2D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nil"/>
              <w:right w:val="single" w:sz="8" w:space="0" w:color="auto"/>
            </w:tcBorders>
            <w:vAlign w:val="center"/>
          </w:tcPr>
          <w:p w14:paraId="3DEC054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</w:tr>
      <w:tr w:rsidR="00164D3F" w:rsidRPr="00164D3F" w14:paraId="1C2F2AEF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FAE38C9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Less v No Change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vAlign w:val="center"/>
          </w:tcPr>
          <w:p w14:paraId="29C52195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vAlign w:val="center"/>
          </w:tcPr>
          <w:p w14:paraId="0AA60B3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F08749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DFFF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100FC7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1.00 </w:t>
            </w:r>
          </w:p>
          <w:p w14:paraId="4DE276B6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(0.77, 1.30)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10C5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0.970</w:t>
            </w:r>
          </w:p>
        </w:tc>
        <w:tc>
          <w:tcPr>
            <w:tcW w:w="1181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17358D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43E3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vAlign w:val="center"/>
          </w:tcPr>
          <w:p w14:paraId="7674C05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single" w:sz="4" w:space="0" w:color="7F7F7F" w:themeColor="text1" w:themeTint="80"/>
              <w:bottom w:val="single" w:sz="8" w:space="0" w:color="auto"/>
              <w:right w:val="single" w:sz="8" w:space="0" w:color="auto"/>
            </w:tcBorders>
            <w:vAlign w:val="center"/>
          </w:tcPr>
          <w:p w14:paraId="7802BD9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</w:tr>
      <w:tr w:rsidR="00164D3F" w:rsidRPr="00164D3F" w14:paraId="4AEB8222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588EE2C6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GAD-2 Score (per point change)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7C9E987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6B4D46C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EA1503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8FBEB9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E94B07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43EA8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D8A0B2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DA882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01A6D1E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7CE930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</w:tr>
      <w:tr w:rsidR="00164D3F" w:rsidRPr="00164D3F" w14:paraId="4EEAC703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47EC2AD7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More v No Change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4A3467CD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577EFA5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3D55BCE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1D3CF51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4692260D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6FCAA63F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4C58C3CF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1.52 </w:t>
            </w:r>
          </w:p>
          <w:p w14:paraId="045CBF0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(1.21, 1.92)</w:t>
            </w:r>
          </w:p>
        </w:tc>
        <w:tc>
          <w:tcPr>
            <w:tcW w:w="1180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75195FC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&lt;.001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697C7F9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nil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14:paraId="68383233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</w:tr>
      <w:tr w:rsidR="00164D3F" w:rsidRPr="00164D3F" w14:paraId="04D9849C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E19AEE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Less v No Change</w:t>
            </w:r>
          </w:p>
        </w:tc>
        <w:tc>
          <w:tcPr>
            <w:tcW w:w="1180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2D0151F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26B2185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95DAB5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1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3C0C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E86D89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044A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1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4C71AD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1.09 </w:t>
            </w:r>
          </w:p>
          <w:p w14:paraId="455E090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(0.85, 1.39)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CC6E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0.488</w:t>
            </w:r>
          </w:p>
        </w:tc>
        <w:tc>
          <w:tcPr>
            <w:tcW w:w="1241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0AB76DB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2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9F8477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</w:tr>
      <w:tr w:rsidR="00164D3F" w:rsidRPr="00164D3F" w14:paraId="1D52AE61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27C0FDE2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Anxiety or depression positive screen (either)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31D89D3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5E1355B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6CB2891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DFFE2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E269A0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EEDECD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BE6080F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CFFA05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6FB7721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A1129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</w:tr>
      <w:tr w:rsidR="00164D3F" w:rsidRPr="00164D3F" w14:paraId="5DB41BDE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07F88766" w14:textId="77777777" w:rsidR="00164D3F" w:rsidRPr="00164D3F" w:rsidRDefault="00164D3F" w:rsidP="00164D3F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More v No Change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</w:tcBorders>
            <w:vAlign w:val="center"/>
          </w:tcPr>
          <w:p w14:paraId="646F0475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right w:val="single" w:sz="4" w:space="0" w:color="auto"/>
            </w:tcBorders>
            <w:vAlign w:val="center"/>
          </w:tcPr>
          <w:p w14:paraId="120AE36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46C1E92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1819C8F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303EAE9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6FBD16B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441E7E3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60DC11B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nil"/>
              <w:left w:val="single" w:sz="4" w:space="0" w:color="auto"/>
            </w:tcBorders>
            <w:vAlign w:val="center"/>
          </w:tcPr>
          <w:p w14:paraId="75A0733E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3.59 </w:t>
            </w:r>
          </w:p>
          <w:p w14:paraId="2772029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(1.40, 9.21)</w:t>
            </w:r>
          </w:p>
        </w:tc>
        <w:tc>
          <w:tcPr>
            <w:tcW w:w="1121" w:type="dxa"/>
            <w:tcBorders>
              <w:top w:val="nil"/>
              <w:right w:val="single" w:sz="8" w:space="0" w:color="auto"/>
            </w:tcBorders>
            <w:vAlign w:val="center"/>
          </w:tcPr>
          <w:p w14:paraId="5BDA387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0.007</w:t>
            </w:r>
          </w:p>
        </w:tc>
      </w:tr>
      <w:tr w:rsidR="00164D3F" w:rsidRPr="00164D3F" w14:paraId="58A49989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19E052A" w14:textId="77777777" w:rsidR="00164D3F" w:rsidRPr="00164D3F" w:rsidRDefault="00164D3F" w:rsidP="00164D3F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Less v No Change</w:t>
            </w:r>
          </w:p>
        </w:tc>
        <w:tc>
          <w:tcPr>
            <w:tcW w:w="1180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0638FD3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5357027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C06871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1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A555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D29342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2FA4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1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307AF5D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F4026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241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07ACE8F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0.72 </w:t>
            </w:r>
          </w:p>
          <w:p w14:paraId="0F714F0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(0.29, 1.81)</w:t>
            </w:r>
          </w:p>
        </w:tc>
        <w:tc>
          <w:tcPr>
            <w:tcW w:w="112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8F275F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0.490</w:t>
            </w:r>
          </w:p>
        </w:tc>
      </w:tr>
    </w:tbl>
    <w:p w14:paraId="3DA312EF" w14:textId="77777777" w:rsidR="00164D3F" w:rsidRPr="00164D3F" w:rsidRDefault="00164D3F" w:rsidP="00164D3F"/>
    <w:p w14:paraId="341A1F76" w14:textId="77777777" w:rsidR="00164D3F" w:rsidRPr="00164D3F" w:rsidRDefault="00164D3F" w:rsidP="00164D3F">
      <w:pPr>
        <w:spacing w:after="160" w:line="259" w:lineRule="auto"/>
      </w:pPr>
      <w:r w:rsidRPr="00164D3F">
        <w:br w:type="page"/>
      </w:r>
    </w:p>
    <w:p w14:paraId="6935B407" w14:textId="77777777" w:rsidR="00164D3F" w:rsidRPr="00164D3F" w:rsidRDefault="00164D3F" w:rsidP="00164D3F">
      <w:pPr>
        <w:rPr>
          <w:rFonts w:cs="Arial"/>
          <w:b/>
          <w:bCs/>
        </w:rPr>
      </w:pPr>
      <w:r w:rsidRPr="00164D3F">
        <w:rPr>
          <w:rFonts w:cs="Arial"/>
          <w:b/>
          <w:bCs/>
        </w:rPr>
        <w:lastRenderedPageBreak/>
        <w:t>Supplemental Table 4: Change in vaping behavior based on perceived threat of COVID u</w:t>
      </w:r>
      <w:r w:rsidRPr="00164D3F">
        <w:rPr>
          <w:rFonts w:cs="Arial"/>
          <w:b/>
          <w:bCs/>
          <w:i/>
        </w:rPr>
        <w:t>sing multiple imputation</w:t>
      </w:r>
    </w:p>
    <w:p w14:paraId="4C48594B" w14:textId="77777777" w:rsidR="00164D3F" w:rsidRPr="00164D3F" w:rsidRDefault="00164D3F" w:rsidP="00164D3F">
      <w:pPr>
        <w:rPr>
          <w:rFonts w:cs="Arial"/>
          <w:b/>
          <w:bCs/>
        </w:rPr>
      </w:pPr>
    </w:p>
    <w:tbl>
      <w:tblPr>
        <w:tblStyle w:val="PlainTable2"/>
        <w:tblW w:w="13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1183"/>
        <w:gridCol w:w="1183"/>
        <w:gridCol w:w="1183"/>
        <w:gridCol w:w="1184"/>
        <w:gridCol w:w="1183"/>
        <w:gridCol w:w="1183"/>
        <w:gridCol w:w="1184"/>
        <w:gridCol w:w="1183"/>
        <w:gridCol w:w="1244"/>
        <w:gridCol w:w="1123"/>
      </w:tblGrid>
      <w:tr w:rsidR="00164D3F" w:rsidRPr="00164D3F" w14:paraId="2701F125" w14:textId="77777777" w:rsidTr="00E355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E96698A" w14:textId="77777777" w:rsidR="00164D3F" w:rsidRPr="00164D3F" w:rsidRDefault="00164D3F" w:rsidP="00164D3F">
            <w:pPr>
              <w:jc w:val="center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N =110</w:t>
            </w:r>
          </w:p>
        </w:tc>
        <w:tc>
          <w:tcPr>
            <w:tcW w:w="236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B5B9E10" w14:textId="77777777" w:rsidR="00164D3F" w:rsidRPr="00164D3F" w:rsidRDefault="00164D3F" w:rsidP="00164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Model 1</w:t>
            </w:r>
          </w:p>
        </w:tc>
        <w:tc>
          <w:tcPr>
            <w:tcW w:w="236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4CB97DD" w14:textId="77777777" w:rsidR="00164D3F" w:rsidRPr="00164D3F" w:rsidRDefault="00164D3F" w:rsidP="00164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Model 2</w:t>
            </w:r>
          </w:p>
        </w:tc>
        <w:tc>
          <w:tcPr>
            <w:tcW w:w="236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18DE123" w14:textId="77777777" w:rsidR="00164D3F" w:rsidRPr="00164D3F" w:rsidRDefault="00164D3F" w:rsidP="00164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Model 3</w:t>
            </w:r>
          </w:p>
        </w:tc>
        <w:tc>
          <w:tcPr>
            <w:tcW w:w="236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B02CC1D" w14:textId="77777777" w:rsidR="00164D3F" w:rsidRPr="00164D3F" w:rsidRDefault="00164D3F" w:rsidP="00164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Model 4</w:t>
            </w:r>
          </w:p>
        </w:tc>
        <w:tc>
          <w:tcPr>
            <w:tcW w:w="236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000000" w:themeFill="text1"/>
            <w:vAlign w:val="center"/>
          </w:tcPr>
          <w:p w14:paraId="455D4A8E" w14:textId="77777777" w:rsidR="00164D3F" w:rsidRPr="00164D3F" w:rsidRDefault="00164D3F" w:rsidP="00164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Model 5</w:t>
            </w:r>
          </w:p>
        </w:tc>
      </w:tr>
      <w:tr w:rsidR="00164D3F" w:rsidRPr="00164D3F" w14:paraId="67B97A9C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8CDDD4" w14:textId="77777777" w:rsidR="00164D3F" w:rsidRPr="00164D3F" w:rsidRDefault="00164D3F" w:rsidP="00164D3F">
            <w:pPr>
              <w:jc w:val="center"/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Vaping Change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726C92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Relative Risk</w:t>
            </w:r>
          </w:p>
          <w:p w14:paraId="75FF034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(95% CI)</w:t>
            </w:r>
          </w:p>
        </w:tc>
        <w:tc>
          <w:tcPr>
            <w:tcW w:w="118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2CAFA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745B67D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Relative Risk</w:t>
            </w:r>
          </w:p>
          <w:p w14:paraId="71AAA81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(95% CI)</w:t>
            </w:r>
          </w:p>
        </w:tc>
        <w:tc>
          <w:tcPr>
            <w:tcW w:w="118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FEB12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57DEED5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Relative Risk</w:t>
            </w:r>
          </w:p>
          <w:p w14:paraId="1E435FE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(95% CI)</w:t>
            </w:r>
          </w:p>
        </w:tc>
        <w:tc>
          <w:tcPr>
            <w:tcW w:w="118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C3A14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10DD6C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Relative Risk</w:t>
            </w:r>
          </w:p>
          <w:p w14:paraId="0AF5C24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(95% CI)</w:t>
            </w:r>
          </w:p>
        </w:tc>
        <w:tc>
          <w:tcPr>
            <w:tcW w:w="118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29D3F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CB4767E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Relative Risk (95% CI)</w:t>
            </w:r>
          </w:p>
        </w:tc>
        <w:tc>
          <w:tcPr>
            <w:tcW w:w="1123" w:type="dxa"/>
            <w:tcBorders>
              <w:top w:val="single" w:sz="4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23288D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64D3F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</w:tr>
      <w:tr w:rsidR="00164D3F" w:rsidRPr="00164D3F" w14:paraId="16CEB2EA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14:paraId="51A19F95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COVID Threat Scale Score (per SD change above mean)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073F55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B96E44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6BFD541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64DC35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0609C9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63532C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E7A996C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5CA74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D8AA0A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A42915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164D3F" w:rsidRPr="00164D3F" w14:paraId="1C5E09F6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12B27B99" w14:textId="77777777" w:rsidR="00164D3F" w:rsidRPr="00164D3F" w:rsidRDefault="00164D3F" w:rsidP="00164D3F">
            <w:pPr>
              <w:jc w:val="center"/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>More v No Change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</w:tcBorders>
            <w:vAlign w:val="center"/>
          </w:tcPr>
          <w:p w14:paraId="643C661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1.23 </w:t>
            </w:r>
          </w:p>
          <w:p w14:paraId="7C253B19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(0.68, 2.23)</w:t>
            </w:r>
          </w:p>
        </w:tc>
        <w:tc>
          <w:tcPr>
            <w:tcW w:w="1183" w:type="dxa"/>
            <w:tcBorders>
              <w:top w:val="nil"/>
              <w:right w:val="single" w:sz="4" w:space="0" w:color="auto"/>
            </w:tcBorders>
            <w:vAlign w:val="center"/>
          </w:tcPr>
          <w:p w14:paraId="3B59178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0.490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63E79F9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1.22 </w:t>
            </w:r>
          </w:p>
          <w:p w14:paraId="47E1EA4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(0.67, 2.23)</w:t>
            </w:r>
          </w:p>
        </w:tc>
        <w:tc>
          <w:tcPr>
            <w:tcW w:w="1184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40E6574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0.518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5FAF075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1.19 </w:t>
            </w:r>
          </w:p>
          <w:p w14:paraId="58B8CE6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(0.63, 2.24)</w:t>
            </w:r>
          </w:p>
        </w:tc>
        <w:tc>
          <w:tcPr>
            <w:tcW w:w="1183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44D2F15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0.584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6B80E7E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1.01 </w:t>
            </w:r>
          </w:p>
          <w:p w14:paraId="4B4E42B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(0.51, 2.00)</w:t>
            </w:r>
          </w:p>
        </w:tc>
        <w:tc>
          <w:tcPr>
            <w:tcW w:w="1183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14625B99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0.982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</w:tcBorders>
            <w:vAlign w:val="center"/>
          </w:tcPr>
          <w:p w14:paraId="1C60AC6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1.15 </w:t>
            </w:r>
          </w:p>
          <w:p w14:paraId="43C22775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(0.61, 2.18)</w:t>
            </w:r>
          </w:p>
        </w:tc>
        <w:tc>
          <w:tcPr>
            <w:tcW w:w="1123" w:type="dxa"/>
            <w:tcBorders>
              <w:top w:val="nil"/>
              <w:right w:val="single" w:sz="8" w:space="0" w:color="auto"/>
            </w:tcBorders>
            <w:vAlign w:val="center"/>
          </w:tcPr>
          <w:p w14:paraId="0A70970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0.668</w:t>
            </w:r>
          </w:p>
        </w:tc>
      </w:tr>
      <w:tr w:rsidR="00164D3F" w:rsidRPr="00164D3F" w14:paraId="4E26AB5B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EB0DADD" w14:textId="77777777" w:rsidR="00164D3F" w:rsidRPr="00164D3F" w:rsidRDefault="00164D3F" w:rsidP="00164D3F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Less v No Change</w:t>
            </w:r>
          </w:p>
        </w:tc>
        <w:tc>
          <w:tcPr>
            <w:tcW w:w="1183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vAlign w:val="center"/>
          </w:tcPr>
          <w:p w14:paraId="41C9287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2.08 </w:t>
            </w:r>
          </w:p>
          <w:p w14:paraId="5D22A22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(1.05, 4.12)</w:t>
            </w:r>
          </w:p>
        </w:tc>
        <w:tc>
          <w:tcPr>
            <w:tcW w:w="1183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vAlign w:val="center"/>
          </w:tcPr>
          <w:p w14:paraId="14B3266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0.035</w:t>
            </w:r>
          </w:p>
        </w:tc>
        <w:tc>
          <w:tcPr>
            <w:tcW w:w="1183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7D529C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2.05 </w:t>
            </w:r>
          </w:p>
          <w:p w14:paraId="07B010B5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(1.04, 4.04)</w:t>
            </w:r>
          </w:p>
        </w:tc>
        <w:tc>
          <w:tcPr>
            <w:tcW w:w="1184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DB4B1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0.037</w:t>
            </w:r>
          </w:p>
        </w:tc>
        <w:tc>
          <w:tcPr>
            <w:tcW w:w="1183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989A1F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2.04 </w:t>
            </w:r>
          </w:p>
          <w:p w14:paraId="1017A5B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(1.05, 3.97)</w:t>
            </w:r>
          </w:p>
        </w:tc>
        <w:tc>
          <w:tcPr>
            <w:tcW w:w="1183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D82F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0.034</w:t>
            </w:r>
          </w:p>
        </w:tc>
        <w:tc>
          <w:tcPr>
            <w:tcW w:w="1184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0D753D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2.14 </w:t>
            </w:r>
          </w:p>
          <w:p w14:paraId="4FB84BD3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(1.08, 4.22)</w:t>
            </w:r>
          </w:p>
        </w:tc>
        <w:tc>
          <w:tcPr>
            <w:tcW w:w="1183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1CCF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0.028</w:t>
            </w:r>
          </w:p>
        </w:tc>
        <w:tc>
          <w:tcPr>
            <w:tcW w:w="1244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vAlign w:val="center"/>
          </w:tcPr>
          <w:p w14:paraId="3362295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2.09 </w:t>
            </w:r>
          </w:p>
          <w:p w14:paraId="57D85B7F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(1.07, 4.08)</w:t>
            </w:r>
          </w:p>
        </w:tc>
        <w:tc>
          <w:tcPr>
            <w:tcW w:w="1123" w:type="dxa"/>
            <w:tcBorders>
              <w:top w:val="single" w:sz="4" w:space="0" w:color="7F7F7F" w:themeColor="text1" w:themeTint="80"/>
              <w:bottom w:val="single" w:sz="8" w:space="0" w:color="auto"/>
              <w:right w:val="single" w:sz="8" w:space="0" w:color="auto"/>
            </w:tcBorders>
            <w:vAlign w:val="center"/>
          </w:tcPr>
          <w:p w14:paraId="223B0B21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0.030</w:t>
            </w:r>
          </w:p>
        </w:tc>
      </w:tr>
      <w:tr w:rsidR="00164D3F" w:rsidRPr="00164D3F" w14:paraId="66F91DB2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3C88AF01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Age (per year change)</w:t>
            </w: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62AE973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5EED3C9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E39DAC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8BA69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481D61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FE891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6DE30A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FDC699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66B8911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1A2A0A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</w:tr>
      <w:tr w:rsidR="00164D3F" w:rsidRPr="00164D3F" w14:paraId="5F8F9423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DF5345D" w14:textId="77777777" w:rsidR="00164D3F" w:rsidRPr="00164D3F" w:rsidRDefault="00164D3F" w:rsidP="00164D3F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More v No Change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42E6D9E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2D42788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6A16349F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0.99 </w:t>
            </w:r>
          </w:p>
          <w:p w14:paraId="70ED9B5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(0.95, 1.02)</w:t>
            </w:r>
          </w:p>
        </w:tc>
        <w:tc>
          <w:tcPr>
            <w:tcW w:w="1184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666D41C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0.474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0882569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0.99 </w:t>
            </w:r>
          </w:p>
          <w:p w14:paraId="0B401DF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(0.96, 1.03)</w:t>
            </w:r>
          </w:p>
        </w:tc>
        <w:tc>
          <w:tcPr>
            <w:tcW w:w="1183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35CA8165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0.632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34D2D26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1.00 </w:t>
            </w:r>
          </w:p>
          <w:p w14:paraId="16DEF45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(0.96, 1.03)</w:t>
            </w:r>
          </w:p>
        </w:tc>
        <w:tc>
          <w:tcPr>
            <w:tcW w:w="1183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0251750C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0.831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0A03F7FF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0.99 </w:t>
            </w:r>
          </w:p>
          <w:p w14:paraId="554DB2AD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(0.96, 1.03)</w:t>
            </w:r>
          </w:p>
        </w:tc>
        <w:tc>
          <w:tcPr>
            <w:tcW w:w="1123" w:type="dxa"/>
            <w:tcBorders>
              <w:top w:val="nil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14:paraId="20CC7AC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0.609</w:t>
            </w:r>
          </w:p>
        </w:tc>
      </w:tr>
      <w:tr w:rsidR="00164D3F" w:rsidRPr="00164D3F" w14:paraId="33EF3788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232ED1D" w14:textId="77777777" w:rsidR="00164D3F" w:rsidRPr="00164D3F" w:rsidRDefault="00164D3F" w:rsidP="00164D3F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Less v No Change</w:t>
            </w:r>
          </w:p>
        </w:tc>
        <w:tc>
          <w:tcPr>
            <w:tcW w:w="1183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16BF48AE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4353F83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765B73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1.01 </w:t>
            </w:r>
          </w:p>
          <w:p w14:paraId="64316D2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(0.98, 1.04)</w:t>
            </w:r>
          </w:p>
        </w:tc>
        <w:tc>
          <w:tcPr>
            <w:tcW w:w="1184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62EC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0.403</w:t>
            </w:r>
          </w:p>
        </w:tc>
        <w:tc>
          <w:tcPr>
            <w:tcW w:w="1183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4ADD43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1.01 </w:t>
            </w:r>
          </w:p>
          <w:p w14:paraId="2BB45F1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(0.98, 1.04)</w:t>
            </w:r>
          </w:p>
        </w:tc>
        <w:tc>
          <w:tcPr>
            <w:tcW w:w="1183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FAB0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0.526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B41DB15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1.01 </w:t>
            </w:r>
          </w:p>
          <w:p w14:paraId="787E616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(0.98, 1.04)</w:t>
            </w:r>
          </w:p>
        </w:tc>
        <w:tc>
          <w:tcPr>
            <w:tcW w:w="1183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CD0FE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0.528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209A68E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1.01 </w:t>
            </w:r>
          </w:p>
          <w:p w14:paraId="5EB659F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(0.98, 1.04)</w:t>
            </w:r>
          </w:p>
        </w:tc>
        <w:tc>
          <w:tcPr>
            <w:tcW w:w="112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4A5B3C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0.512</w:t>
            </w:r>
          </w:p>
        </w:tc>
      </w:tr>
      <w:tr w:rsidR="00164D3F" w:rsidRPr="00164D3F" w14:paraId="654B3026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7B322C80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PHQ-2 Score (per point change)</w:t>
            </w: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4EE2315F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568CE18D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5B5C87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D8932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4927791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01D03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A9CAB75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6AA88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01D03B2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C7A278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</w:tr>
      <w:tr w:rsidR="00164D3F" w:rsidRPr="00164D3F" w14:paraId="4DB1815E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108304F0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More v No Change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</w:tcBorders>
            <w:vAlign w:val="center"/>
          </w:tcPr>
          <w:p w14:paraId="0D612A95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right w:val="single" w:sz="4" w:space="0" w:color="auto"/>
            </w:tcBorders>
            <w:vAlign w:val="center"/>
          </w:tcPr>
          <w:p w14:paraId="63AB3CD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3B4AE6F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438B7529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581A812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1.19 </w:t>
            </w:r>
          </w:p>
          <w:p w14:paraId="0BD9BE84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(0.90, 1.58)</w:t>
            </w:r>
          </w:p>
        </w:tc>
        <w:tc>
          <w:tcPr>
            <w:tcW w:w="1183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3B6E7F6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0.217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191A8E21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2ACB373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</w:tcBorders>
            <w:vAlign w:val="center"/>
          </w:tcPr>
          <w:p w14:paraId="51113D46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nil"/>
              <w:right w:val="single" w:sz="8" w:space="0" w:color="auto"/>
            </w:tcBorders>
            <w:vAlign w:val="center"/>
          </w:tcPr>
          <w:p w14:paraId="1D68848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</w:tr>
      <w:tr w:rsidR="00164D3F" w:rsidRPr="00164D3F" w14:paraId="2F82D514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DBCC7D2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Less v No Change</w:t>
            </w:r>
          </w:p>
        </w:tc>
        <w:tc>
          <w:tcPr>
            <w:tcW w:w="1183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vAlign w:val="center"/>
          </w:tcPr>
          <w:p w14:paraId="3E4A808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vAlign w:val="center"/>
          </w:tcPr>
          <w:p w14:paraId="4B30BE1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7F8468D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767C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9157EA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0.90 </w:t>
            </w:r>
          </w:p>
          <w:p w14:paraId="78A9D25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(0.68, 1.17)</w:t>
            </w:r>
          </w:p>
        </w:tc>
        <w:tc>
          <w:tcPr>
            <w:tcW w:w="1183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8555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0.417</w:t>
            </w:r>
          </w:p>
        </w:tc>
        <w:tc>
          <w:tcPr>
            <w:tcW w:w="1184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2EEA161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7F7F7F" w:themeColor="text1" w:themeTint="8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1D79C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4" w:space="0" w:color="7F7F7F" w:themeColor="text1" w:themeTint="80"/>
              <w:left w:val="single" w:sz="4" w:space="0" w:color="auto"/>
              <w:bottom w:val="single" w:sz="8" w:space="0" w:color="auto"/>
            </w:tcBorders>
            <w:vAlign w:val="center"/>
          </w:tcPr>
          <w:p w14:paraId="5CA95F8D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7F7F7F" w:themeColor="text1" w:themeTint="80"/>
              <w:bottom w:val="single" w:sz="8" w:space="0" w:color="auto"/>
              <w:right w:val="single" w:sz="8" w:space="0" w:color="auto"/>
            </w:tcBorders>
            <w:vAlign w:val="center"/>
          </w:tcPr>
          <w:p w14:paraId="68C382E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</w:tr>
      <w:tr w:rsidR="00164D3F" w:rsidRPr="00164D3F" w14:paraId="73393E34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49353A54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GAD-2 Score (per point change)</w:t>
            </w: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1A0B8F1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487D58B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BC266B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EC21D9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CDB5CB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80E559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9EB4D65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04C8C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0998214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C41CBEE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</w:tr>
      <w:tr w:rsidR="00164D3F" w:rsidRPr="00164D3F" w14:paraId="29D3DA8B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6143B70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More v No Change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01391CE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07172623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1E1EBA2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1BD71F7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26DE5B5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3B63625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6EC0DFEF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1.33 </w:t>
            </w:r>
          </w:p>
          <w:p w14:paraId="785BD60C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(0.99, 1.80)</w:t>
            </w:r>
          </w:p>
        </w:tc>
        <w:tc>
          <w:tcPr>
            <w:tcW w:w="1183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14:paraId="762F7EDF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0.058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17231C3D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nil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14:paraId="38FF00F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</w:tr>
      <w:tr w:rsidR="00164D3F" w:rsidRPr="00164D3F" w14:paraId="54FEB4BF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F73DACA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Less v No Change</w:t>
            </w:r>
          </w:p>
        </w:tc>
        <w:tc>
          <w:tcPr>
            <w:tcW w:w="1183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5A9D5E7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623E927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5869E4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4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2CD9A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746758C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8453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4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F24222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0.90 </w:t>
            </w:r>
          </w:p>
          <w:p w14:paraId="783EFD7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(0.69, 1.16)</w:t>
            </w:r>
          </w:p>
        </w:tc>
        <w:tc>
          <w:tcPr>
            <w:tcW w:w="1183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ED37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0.416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395435A8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2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E9B404D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</w:tr>
      <w:tr w:rsidR="00164D3F" w:rsidRPr="00164D3F" w14:paraId="2A95EEB8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4A68D715" w14:textId="77777777" w:rsidR="00164D3F" w:rsidRPr="00164D3F" w:rsidRDefault="00164D3F" w:rsidP="00164D3F">
            <w:pPr>
              <w:rPr>
                <w:rFonts w:cs="Arial"/>
                <w:sz w:val="18"/>
                <w:szCs w:val="18"/>
              </w:rPr>
            </w:pPr>
            <w:r w:rsidRPr="00164D3F">
              <w:rPr>
                <w:rFonts w:cs="Arial"/>
                <w:sz w:val="18"/>
                <w:szCs w:val="18"/>
              </w:rPr>
              <w:t>Anxiety or depression positive screen (either)</w:t>
            </w: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3310165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0B36266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76B2D1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AE44CB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991ED6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4C363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CC9D578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0F3A7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4" w:space="0" w:color="auto"/>
              <w:bottom w:val="nil"/>
            </w:tcBorders>
            <w:vAlign w:val="center"/>
          </w:tcPr>
          <w:p w14:paraId="21434B04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DA1932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</w:tr>
      <w:tr w:rsidR="00164D3F" w:rsidRPr="00164D3F" w14:paraId="6C2BCAD3" w14:textId="77777777" w:rsidTr="00E35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54F3D63E" w14:textId="77777777" w:rsidR="00164D3F" w:rsidRPr="00164D3F" w:rsidRDefault="00164D3F" w:rsidP="00164D3F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More v No Change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</w:tcBorders>
            <w:vAlign w:val="center"/>
          </w:tcPr>
          <w:p w14:paraId="296EFAB7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right w:val="single" w:sz="4" w:space="0" w:color="auto"/>
            </w:tcBorders>
            <w:vAlign w:val="center"/>
          </w:tcPr>
          <w:p w14:paraId="2195116E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6ECA5F5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64B9215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2D3FF2A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094BA19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35820F6B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59964A3F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</w:tcBorders>
            <w:vAlign w:val="center"/>
          </w:tcPr>
          <w:p w14:paraId="75AB2C93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1.93 </w:t>
            </w:r>
          </w:p>
          <w:p w14:paraId="42D9ED80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(0.66, 5.65)</w:t>
            </w:r>
          </w:p>
        </w:tc>
        <w:tc>
          <w:tcPr>
            <w:tcW w:w="1123" w:type="dxa"/>
            <w:tcBorders>
              <w:top w:val="nil"/>
              <w:right w:val="single" w:sz="8" w:space="0" w:color="auto"/>
            </w:tcBorders>
            <w:vAlign w:val="center"/>
          </w:tcPr>
          <w:p w14:paraId="3D792922" w14:textId="77777777" w:rsidR="00164D3F" w:rsidRPr="00164D3F" w:rsidRDefault="00164D3F" w:rsidP="00164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0.231</w:t>
            </w:r>
          </w:p>
        </w:tc>
      </w:tr>
      <w:tr w:rsidR="00164D3F" w:rsidRPr="00164D3F" w14:paraId="1AD73911" w14:textId="77777777" w:rsidTr="00E35539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10F9CF" w14:textId="77777777" w:rsidR="00164D3F" w:rsidRPr="00164D3F" w:rsidRDefault="00164D3F" w:rsidP="00164D3F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164D3F">
              <w:rPr>
                <w:rFonts w:cs="Arial"/>
                <w:i/>
                <w:iCs/>
                <w:sz w:val="18"/>
                <w:szCs w:val="18"/>
              </w:rPr>
              <w:t xml:space="preserve">    Less v No Change</w:t>
            </w:r>
          </w:p>
        </w:tc>
        <w:tc>
          <w:tcPr>
            <w:tcW w:w="1183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114C6F77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3C5CE5F9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2EF4EB5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4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B5A02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5A8D9EA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C206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4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96C15C0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183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B6215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</w:p>
        </w:tc>
        <w:tc>
          <w:tcPr>
            <w:tcW w:w="1244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783E98D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 xml:space="preserve">0.64 </w:t>
            </w:r>
          </w:p>
          <w:p w14:paraId="147B634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(0.24, 1.66)</w:t>
            </w:r>
          </w:p>
        </w:tc>
        <w:tc>
          <w:tcPr>
            <w:tcW w:w="112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C9D551E" w14:textId="77777777" w:rsidR="00164D3F" w:rsidRPr="00164D3F" w:rsidRDefault="00164D3F" w:rsidP="00164D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18"/>
                <w:szCs w:val="18"/>
              </w:rPr>
            </w:pPr>
            <w:r w:rsidRPr="00164D3F">
              <w:rPr>
                <w:rFonts w:eastAsiaTheme="minorHAnsi" w:cstheme="minorBidi"/>
                <w:sz w:val="18"/>
                <w:szCs w:val="18"/>
              </w:rPr>
              <w:t>0.354</w:t>
            </w:r>
          </w:p>
        </w:tc>
      </w:tr>
    </w:tbl>
    <w:p w14:paraId="6BF9B143" w14:textId="77777777" w:rsidR="00164D3F" w:rsidRDefault="00164D3F"/>
    <w:p w14:paraId="06A1FBB4" w14:textId="77777777" w:rsidR="00164D3F" w:rsidRDefault="00164D3F"/>
    <w:p w14:paraId="6B07578E" w14:textId="77777777" w:rsidR="00164D3F" w:rsidRDefault="00164D3F"/>
    <w:p w14:paraId="28120ADB" w14:textId="77777777" w:rsidR="00164D3F" w:rsidRDefault="00164D3F"/>
    <w:sectPr w:rsidR="00164D3F" w:rsidSect="004B1C46">
      <w:headerReference w:type="default" r:id="rId9"/>
      <w:foot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046A0" w14:textId="77777777" w:rsidR="00927AD1" w:rsidRDefault="00927AD1" w:rsidP="00164D3F">
      <w:r>
        <w:separator/>
      </w:r>
    </w:p>
  </w:endnote>
  <w:endnote w:type="continuationSeparator" w:id="0">
    <w:p w14:paraId="44B6A93D" w14:textId="77777777" w:rsidR="00927AD1" w:rsidRDefault="00927AD1" w:rsidP="00164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12204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176140" w14:textId="3197F6EF" w:rsidR="00164D3F" w:rsidRDefault="00164D3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B5795F" w14:textId="77777777" w:rsidR="00164D3F" w:rsidRDefault="00164D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A64F6" w14:textId="77777777" w:rsidR="00927AD1" w:rsidRDefault="00927AD1" w:rsidP="00164D3F">
      <w:r>
        <w:separator/>
      </w:r>
    </w:p>
  </w:footnote>
  <w:footnote w:type="continuationSeparator" w:id="0">
    <w:p w14:paraId="387C2682" w14:textId="77777777" w:rsidR="00927AD1" w:rsidRDefault="00927AD1" w:rsidP="00164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9D9C9" w14:textId="7DD100B3" w:rsidR="00164D3F" w:rsidRPr="00164D3F" w:rsidRDefault="00164D3F" w:rsidP="00164D3F">
    <w:pPr>
      <w:tabs>
        <w:tab w:val="center" w:pos="4680"/>
        <w:tab w:val="right" w:pos="9360"/>
      </w:tabs>
      <w:jc w:val="right"/>
      <w:rPr>
        <w:i/>
        <w:iCs/>
      </w:rPr>
    </w:pPr>
    <w:r w:rsidRPr="00164D3F">
      <w:rPr>
        <w:i/>
        <w:iCs/>
      </w:rPr>
      <w:t>Loui et al – COVID-related tobacco use change</w:t>
    </w:r>
  </w:p>
  <w:p w14:paraId="57229E73" w14:textId="77777777" w:rsidR="00164D3F" w:rsidRDefault="00164D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B309E"/>
    <w:multiLevelType w:val="hybridMultilevel"/>
    <w:tmpl w:val="A4FA79E2"/>
    <w:lvl w:ilvl="0" w:tplc="5562037C">
      <w:start w:val="1"/>
      <w:numFmt w:val="decimal"/>
      <w:lvlText w:val="%1."/>
      <w:lvlJc w:val="left"/>
      <w:pPr>
        <w:ind w:left="720" w:hanging="360"/>
      </w:pPr>
    </w:lvl>
    <w:lvl w:ilvl="1" w:tplc="FA52D456">
      <w:start w:val="1"/>
      <w:numFmt w:val="lowerLetter"/>
      <w:lvlText w:val="%2."/>
      <w:lvlJc w:val="left"/>
      <w:pPr>
        <w:ind w:left="1440" w:hanging="360"/>
      </w:pPr>
    </w:lvl>
    <w:lvl w:ilvl="2" w:tplc="8C7E37A2">
      <w:start w:val="1"/>
      <w:numFmt w:val="lowerRoman"/>
      <w:lvlText w:val="%3."/>
      <w:lvlJc w:val="right"/>
      <w:pPr>
        <w:ind w:left="2160" w:hanging="180"/>
      </w:pPr>
    </w:lvl>
    <w:lvl w:ilvl="3" w:tplc="B9663734">
      <w:start w:val="1"/>
      <w:numFmt w:val="decimal"/>
      <w:lvlText w:val="%4."/>
      <w:lvlJc w:val="left"/>
      <w:pPr>
        <w:ind w:left="2880" w:hanging="360"/>
      </w:pPr>
    </w:lvl>
    <w:lvl w:ilvl="4" w:tplc="0F569C3E">
      <w:start w:val="1"/>
      <w:numFmt w:val="lowerLetter"/>
      <w:lvlText w:val="%5."/>
      <w:lvlJc w:val="left"/>
      <w:pPr>
        <w:ind w:left="3600" w:hanging="360"/>
      </w:pPr>
    </w:lvl>
    <w:lvl w:ilvl="5" w:tplc="619E5200">
      <w:start w:val="1"/>
      <w:numFmt w:val="lowerRoman"/>
      <w:lvlText w:val="%6."/>
      <w:lvlJc w:val="right"/>
      <w:pPr>
        <w:ind w:left="4320" w:hanging="180"/>
      </w:pPr>
    </w:lvl>
    <w:lvl w:ilvl="6" w:tplc="3F3E9656">
      <w:start w:val="1"/>
      <w:numFmt w:val="decimal"/>
      <w:lvlText w:val="%7."/>
      <w:lvlJc w:val="left"/>
      <w:pPr>
        <w:ind w:left="5040" w:hanging="360"/>
      </w:pPr>
    </w:lvl>
    <w:lvl w:ilvl="7" w:tplc="08B8EA9E">
      <w:start w:val="1"/>
      <w:numFmt w:val="lowerLetter"/>
      <w:lvlText w:val="%8."/>
      <w:lvlJc w:val="left"/>
      <w:pPr>
        <w:ind w:left="5760" w:hanging="360"/>
      </w:pPr>
    </w:lvl>
    <w:lvl w:ilvl="8" w:tplc="2C30919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68B24"/>
    <w:multiLevelType w:val="hybridMultilevel"/>
    <w:tmpl w:val="1D0A63FA"/>
    <w:lvl w:ilvl="0" w:tplc="0B483658">
      <w:start w:val="1"/>
      <w:numFmt w:val="decimal"/>
      <w:lvlText w:val="%1."/>
      <w:lvlJc w:val="left"/>
      <w:pPr>
        <w:ind w:left="720" w:hanging="360"/>
      </w:pPr>
    </w:lvl>
    <w:lvl w:ilvl="1" w:tplc="1D6E8B90">
      <w:start w:val="1"/>
      <w:numFmt w:val="lowerLetter"/>
      <w:lvlText w:val="%2."/>
      <w:lvlJc w:val="left"/>
      <w:pPr>
        <w:ind w:left="1440" w:hanging="360"/>
      </w:pPr>
    </w:lvl>
    <w:lvl w:ilvl="2" w:tplc="8A52018E">
      <w:start w:val="1"/>
      <w:numFmt w:val="lowerRoman"/>
      <w:lvlText w:val="%3."/>
      <w:lvlJc w:val="right"/>
      <w:pPr>
        <w:ind w:left="2160" w:hanging="180"/>
      </w:pPr>
    </w:lvl>
    <w:lvl w:ilvl="3" w:tplc="EF24FB54">
      <w:start w:val="1"/>
      <w:numFmt w:val="decimal"/>
      <w:lvlText w:val="%4."/>
      <w:lvlJc w:val="left"/>
      <w:pPr>
        <w:ind w:left="2880" w:hanging="360"/>
      </w:pPr>
    </w:lvl>
    <w:lvl w:ilvl="4" w:tplc="8DE637F0">
      <w:start w:val="1"/>
      <w:numFmt w:val="lowerLetter"/>
      <w:lvlText w:val="%5."/>
      <w:lvlJc w:val="left"/>
      <w:pPr>
        <w:ind w:left="3600" w:hanging="360"/>
      </w:pPr>
    </w:lvl>
    <w:lvl w:ilvl="5" w:tplc="74E02F58">
      <w:start w:val="1"/>
      <w:numFmt w:val="lowerRoman"/>
      <w:lvlText w:val="%6."/>
      <w:lvlJc w:val="right"/>
      <w:pPr>
        <w:ind w:left="4320" w:hanging="180"/>
      </w:pPr>
    </w:lvl>
    <w:lvl w:ilvl="6" w:tplc="C802806C">
      <w:start w:val="1"/>
      <w:numFmt w:val="decimal"/>
      <w:lvlText w:val="%7."/>
      <w:lvlJc w:val="left"/>
      <w:pPr>
        <w:ind w:left="5040" w:hanging="360"/>
      </w:pPr>
    </w:lvl>
    <w:lvl w:ilvl="7" w:tplc="26FABE8A">
      <w:start w:val="1"/>
      <w:numFmt w:val="lowerLetter"/>
      <w:lvlText w:val="%8."/>
      <w:lvlJc w:val="left"/>
      <w:pPr>
        <w:ind w:left="5760" w:hanging="360"/>
      </w:pPr>
    </w:lvl>
    <w:lvl w:ilvl="8" w:tplc="692061B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03C6D5"/>
    <w:multiLevelType w:val="hybridMultilevel"/>
    <w:tmpl w:val="24A0523E"/>
    <w:lvl w:ilvl="0" w:tplc="7228E4AA">
      <w:start w:val="1"/>
      <w:numFmt w:val="decimal"/>
      <w:lvlText w:val="%1."/>
      <w:lvlJc w:val="left"/>
      <w:pPr>
        <w:ind w:left="720" w:hanging="360"/>
      </w:pPr>
    </w:lvl>
    <w:lvl w:ilvl="1" w:tplc="E3D60C14">
      <w:start w:val="1"/>
      <w:numFmt w:val="lowerLetter"/>
      <w:lvlText w:val="%2."/>
      <w:lvlJc w:val="left"/>
      <w:pPr>
        <w:ind w:left="1440" w:hanging="360"/>
      </w:pPr>
    </w:lvl>
    <w:lvl w:ilvl="2" w:tplc="B9800E40">
      <w:start w:val="1"/>
      <w:numFmt w:val="lowerRoman"/>
      <w:lvlText w:val="%3."/>
      <w:lvlJc w:val="right"/>
      <w:pPr>
        <w:ind w:left="2160" w:hanging="180"/>
      </w:pPr>
    </w:lvl>
    <w:lvl w:ilvl="3" w:tplc="33F6EDF6">
      <w:start w:val="1"/>
      <w:numFmt w:val="decimal"/>
      <w:lvlText w:val="%4."/>
      <w:lvlJc w:val="left"/>
      <w:pPr>
        <w:ind w:left="2880" w:hanging="360"/>
      </w:pPr>
    </w:lvl>
    <w:lvl w:ilvl="4" w:tplc="85D6D390">
      <w:start w:val="1"/>
      <w:numFmt w:val="lowerLetter"/>
      <w:lvlText w:val="%5."/>
      <w:lvlJc w:val="left"/>
      <w:pPr>
        <w:ind w:left="3600" w:hanging="360"/>
      </w:pPr>
    </w:lvl>
    <w:lvl w:ilvl="5" w:tplc="EE96AA40">
      <w:start w:val="1"/>
      <w:numFmt w:val="lowerRoman"/>
      <w:lvlText w:val="%6."/>
      <w:lvlJc w:val="right"/>
      <w:pPr>
        <w:ind w:left="4320" w:hanging="180"/>
      </w:pPr>
    </w:lvl>
    <w:lvl w:ilvl="6" w:tplc="D2CC552C">
      <w:start w:val="1"/>
      <w:numFmt w:val="decimal"/>
      <w:lvlText w:val="%7."/>
      <w:lvlJc w:val="left"/>
      <w:pPr>
        <w:ind w:left="5040" w:hanging="360"/>
      </w:pPr>
    </w:lvl>
    <w:lvl w:ilvl="7" w:tplc="C916CBE8">
      <w:start w:val="1"/>
      <w:numFmt w:val="lowerLetter"/>
      <w:lvlText w:val="%8."/>
      <w:lvlJc w:val="left"/>
      <w:pPr>
        <w:ind w:left="5760" w:hanging="360"/>
      </w:pPr>
    </w:lvl>
    <w:lvl w:ilvl="8" w:tplc="28CECFE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9A74A"/>
    <w:multiLevelType w:val="hybridMultilevel"/>
    <w:tmpl w:val="5942B330"/>
    <w:lvl w:ilvl="0" w:tplc="B8029CA4">
      <w:start w:val="26"/>
      <w:numFmt w:val="decimal"/>
      <w:lvlText w:val="%1."/>
      <w:lvlJc w:val="left"/>
      <w:pPr>
        <w:ind w:left="720" w:hanging="360"/>
      </w:pPr>
    </w:lvl>
    <w:lvl w:ilvl="1" w:tplc="CBC6288C">
      <w:start w:val="1"/>
      <w:numFmt w:val="lowerLetter"/>
      <w:lvlText w:val="%2."/>
      <w:lvlJc w:val="left"/>
      <w:pPr>
        <w:ind w:left="1440" w:hanging="360"/>
      </w:pPr>
    </w:lvl>
    <w:lvl w:ilvl="2" w:tplc="0D0A8082">
      <w:start w:val="1"/>
      <w:numFmt w:val="lowerRoman"/>
      <w:lvlText w:val="%3."/>
      <w:lvlJc w:val="right"/>
      <w:pPr>
        <w:ind w:left="2160" w:hanging="180"/>
      </w:pPr>
    </w:lvl>
    <w:lvl w:ilvl="3" w:tplc="6ECE5502">
      <w:start w:val="1"/>
      <w:numFmt w:val="decimal"/>
      <w:lvlText w:val="%4."/>
      <w:lvlJc w:val="left"/>
      <w:pPr>
        <w:ind w:left="2880" w:hanging="360"/>
      </w:pPr>
    </w:lvl>
    <w:lvl w:ilvl="4" w:tplc="910ADA56">
      <w:start w:val="1"/>
      <w:numFmt w:val="lowerLetter"/>
      <w:lvlText w:val="%5."/>
      <w:lvlJc w:val="left"/>
      <w:pPr>
        <w:ind w:left="3600" w:hanging="360"/>
      </w:pPr>
    </w:lvl>
    <w:lvl w:ilvl="5" w:tplc="D84C62A0">
      <w:start w:val="1"/>
      <w:numFmt w:val="lowerRoman"/>
      <w:lvlText w:val="%6."/>
      <w:lvlJc w:val="right"/>
      <w:pPr>
        <w:ind w:left="4320" w:hanging="180"/>
      </w:pPr>
    </w:lvl>
    <w:lvl w:ilvl="6" w:tplc="E7CACB54">
      <w:start w:val="1"/>
      <w:numFmt w:val="decimal"/>
      <w:lvlText w:val="%7."/>
      <w:lvlJc w:val="left"/>
      <w:pPr>
        <w:ind w:left="5040" w:hanging="360"/>
      </w:pPr>
    </w:lvl>
    <w:lvl w:ilvl="7" w:tplc="E5FC7BC4">
      <w:start w:val="1"/>
      <w:numFmt w:val="lowerLetter"/>
      <w:lvlText w:val="%8."/>
      <w:lvlJc w:val="left"/>
      <w:pPr>
        <w:ind w:left="5760" w:hanging="360"/>
      </w:pPr>
    </w:lvl>
    <w:lvl w:ilvl="8" w:tplc="8D3253F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8786D"/>
    <w:multiLevelType w:val="hybridMultilevel"/>
    <w:tmpl w:val="577A4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612F8C"/>
    <w:multiLevelType w:val="hybridMultilevel"/>
    <w:tmpl w:val="A0B26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4221947">
    <w:abstractNumId w:val="5"/>
  </w:num>
  <w:num w:numId="2" w16cid:durableId="782572395">
    <w:abstractNumId w:val="3"/>
  </w:num>
  <w:num w:numId="3" w16cid:durableId="125196415">
    <w:abstractNumId w:val="2"/>
  </w:num>
  <w:num w:numId="4" w16cid:durableId="1127622750">
    <w:abstractNumId w:val="1"/>
  </w:num>
  <w:num w:numId="5" w16cid:durableId="1801728051">
    <w:abstractNumId w:val="0"/>
  </w:num>
  <w:num w:numId="6" w16cid:durableId="14884739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D3F"/>
    <w:rsid w:val="00164D3F"/>
    <w:rsid w:val="003C6D13"/>
    <w:rsid w:val="004B1C46"/>
    <w:rsid w:val="00927AD1"/>
    <w:rsid w:val="00E2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81E18C"/>
  <w15:chartTrackingRefBased/>
  <w15:docId w15:val="{D281C512-0D4A-4C53-AE17-C56966BB6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D3F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4D3F"/>
    <w:pPr>
      <w:keepNext/>
      <w:keepLines/>
      <w:spacing w:before="120" w:after="120"/>
      <w:outlineLvl w:val="0"/>
    </w:pPr>
    <w:rPr>
      <w:rFonts w:eastAsiaTheme="majorEastAsia" w:cstheme="majorBidi"/>
      <w:b/>
      <w:color w:val="2F5496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64D3F"/>
    <w:pPr>
      <w:keepNext/>
      <w:keepLines/>
      <w:outlineLvl w:val="1"/>
    </w:pPr>
    <w:rPr>
      <w:rFonts w:eastAsiaTheme="majorEastAsia" w:cstheme="majorBidi"/>
      <w:i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4D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4D3F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64D3F"/>
    <w:rPr>
      <w:rFonts w:ascii="Arial" w:eastAsiaTheme="majorEastAsia" w:hAnsi="Arial" w:cstheme="majorBidi"/>
      <w:b/>
      <w:color w:val="2F5496" w:themeColor="accent1" w:themeShade="BF"/>
      <w:kern w:val="0"/>
      <w:sz w:val="28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64D3F"/>
    <w:rPr>
      <w:rFonts w:ascii="Arial" w:eastAsiaTheme="majorEastAsia" w:hAnsi="Arial" w:cstheme="majorBidi"/>
      <w:i/>
      <w:color w:val="2F5496" w:themeColor="accent1" w:themeShade="BF"/>
      <w:kern w:val="0"/>
      <w:sz w:val="26"/>
      <w:szCs w:val="26"/>
      <w14:ligatures w14:val="none"/>
    </w:rPr>
  </w:style>
  <w:style w:type="paragraph" w:customStyle="1" w:styleId="EndNoteBibliography">
    <w:name w:val="EndNote Bibliography"/>
    <w:basedOn w:val="Normal"/>
    <w:link w:val="EndNoteBibliographyChar"/>
    <w:autoRedefine/>
    <w:rsid w:val="00164D3F"/>
    <w:pPr>
      <w:spacing w:before="240" w:after="240"/>
      <w:ind w:left="720" w:hanging="720"/>
    </w:pPr>
    <w:rPr>
      <w:rFonts w:cs="Arial"/>
    </w:rPr>
  </w:style>
  <w:style w:type="character" w:customStyle="1" w:styleId="EndNoteBibliographyChar">
    <w:name w:val="EndNote Bibliography Char"/>
    <w:basedOn w:val="DefaultParagraphFont"/>
    <w:link w:val="EndNoteBibliography"/>
    <w:rsid w:val="00164D3F"/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164D3F"/>
    <w:pPr>
      <w:keepNext/>
      <w:spacing w:after="8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4D3F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D3F"/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4D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4D3F"/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64D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4D3F"/>
    <w:rPr>
      <w:rFonts w:ascii="Arial" w:eastAsia="Times New Roman" w:hAnsi="Arial" w:cs="Times New Roman"/>
      <w:kern w:val="0"/>
      <w:sz w:val="24"/>
      <w:szCs w:val="24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64D3F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164D3F"/>
  </w:style>
  <w:style w:type="character" w:styleId="CommentReference">
    <w:name w:val="annotation reference"/>
    <w:basedOn w:val="DefaultParagraphFont"/>
    <w:uiPriority w:val="99"/>
    <w:semiHidden/>
    <w:unhideWhenUsed/>
    <w:rsid w:val="00164D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4D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4D3F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D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D3F"/>
    <w:rPr>
      <w:rFonts w:ascii="Arial" w:eastAsia="Times New Roman" w:hAnsi="Arial" w:cs="Times New Roman"/>
      <w:b/>
      <w:bCs/>
      <w:kern w:val="0"/>
      <w:sz w:val="20"/>
      <w:szCs w:val="2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164D3F"/>
    <w:pPr>
      <w:jc w:val="center"/>
    </w:pPr>
    <w:rPr>
      <w:rFonts w:cs="Arial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64D3F"/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64D3F"/>
    <w:pPr>
      <w:spacing w:before="100" w:beforeAutospacing="1" w:after="100" w:afterAutospacing="1"/>
    </w:pPr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164D3F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164D3F"/>
    <w:pPr>
      <w:spacing w:after="0" w:line="240" w:lineRule="auto"/>
    </w:pPr>
    <w:rPr>
      <w:rFonts w:eastAsia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164D3F"/>
    <w:pPr>
      <w:spacing w:after="0" w:line="240" w:lineRule="auto"/>
    </w:pPr>
    <w:rPr>
      <w:rFonts w:eastAsia="Times New Roman"/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64D3F"/>
    <w:rPr>
      <w:color w:val="605E5C"/>
      <w:shd w:val="clear" w:color="auto" w:fill="E1DFDD"/>
    </w:rPr>
  </w:style>
  <w:style w:type="table" w:customStyle="1" w:styleId="PlainTable21">
    <w:name w:val="Plain Table 21"/>
    <w:basedOn w:val="TableNormal"/>
    <w:next w:val="PlainTable2"/>
    <w:uiPriority w:val="42"/>
    <w:rsid w:val="00164D3F"/>
    <w:pPr>
      <w:spacing w:after="0" w:line="240" w:lineRule="auto"/>
    </w:pPr>
    <w:rPr>
      <w:rFonts w:eastAsia="Times New Roman"/>
      <w:kern w:val="0"/>
      <w:sz w:val="24"/>
      <w:szCs w:val="24"/>
      <w14:ligatures w14:val="none"/>
    </w:r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64D3F"/>
    <w:rPr>
      <w:color w:val="605E5C"/>
      <w:shd w:val="clear" w:color="auto" w:fill="E1DFDD"/>
    </w:rPr>
  </w:style>
  <w:style w:type="table" w:styleId="GridTable5Dark-Accent1">
    <w:name w:val="Grid Table 5 Dark Accent 1"/>
    <w:basedOn w:val="TableNormal"/>
    <w:uiPriority w:val="50"/>
    <w:rsid w:val="00164D3F"/>
    <w:pPr>
      <w:spacing w:after="0" w:line="240" w:lineRule="auto"/>
    </w:pPr>
    <w:rPr>
      <w:rFonts w:eastAsia="Times New Roman"/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">
    <w:name w:val="Grid Table 5 Dark"/>
    <w:basedOn w:val="TableNormal"/>
    <w:uiPriority w:val="50"/>
    <w:rsid w:val="00164D3F"/>
    <w:pPr>
      <w:spacing w:after="0" w:line="240" w:lineRule="auto"/>
    </w:pPr>
    <w:rPr>
      <w:rFonts w:eastAsia="Times New Roman"/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">
    <w:name w:val="Grid Table 4"/>
    <w:basedOn w:val="TableNormal"/>
    <w:uiPriority w:val="49"/>
    <w:rsid w:val="00164D3F"/>
    <w:pPr>
      <w:spacing w:after="0" w:line="240" w:lineRule="auto"/>
    </w:pPr>
    <w:rPr>
      <w:rFonts w:eastAsia="Times New Roman"/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64D3F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164D3F"/>
  </w:style>
  <w:style w:type="character" w:styleId="UnresolvedMention">
    <w:name w:val="Unresolved Mention"/>
    <w:basedOn w:val="DefaultParagraphFont"/>
    <w:uiPriority w:val="99"/>
    <w:semiHidden/>
    <w:unhideWhenUsed/>
    <w:rsid w:val="00164D3F"/>
    <w:rPr>
      <w:color w:val="605E5C"/>
      <w:shd w:val="clear" w:color="auto" w:fill="E1DFDD"/>
    </w:rPr>
  </w:style>
  <w:style w:type="paragraph" w:styleId="NoSpacing">
    <w:name w:val="No Spacing"/>
    <w:autoRedefine/>
    <w:uiPriority w:val="1"/>
    <w:qFormat/>
    <w:rsid w:val="00164D3F"/>
    <w:pPr>
      <w:spacing w:after="0" w:line="240" w:lineRule="auto"/>
    </w:pPr>
    <w:rPr>
      <w:rFonts w:ascii="Arial" w:hAnsi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CDB95-EA0E-4789-946D-A5A68FE85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1102</Words>
  <Characters>5378</Characters>
  <Application>Microsoft Office Word</Application>
  <DocSecurity>0</DocSecurity>
  <Lines>991</Lines>
  <Paragraphs>446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UCLA Health Sciences</Company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Romero, Ruby</dc:creator>
  <cp:keywords/>
  <dc:description/>
  <cp:lastModifiedBy>Romero, Ruby</cp:lastModifiedBy>
  <cp:revision>1</cp:revision>
  <dcterms:created xsi:type="dcterms:W3CDTF">2024-02-24T01:22:00Z</dcterms:created>
  <dcterms:modified xsi:type="dcterms:W3CDTF">2024-02-24T01:46:00Z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f00282f6-0460-44f0-9978-118439a3759c</vt:lpwstr>
  </property>
</Properties>
</file>