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020DF" w14:textId="77777777" w:rsidR="00AF3891" w:rsidRPr="00AF3891" w:rsidRDefault="00AF3891" w:rsidP="00AF3891">
      <w:pPr>
        <w:spacing w:after="160" w:line="259" w:lineRule="auto"/>
        <w:jc w:val="both"/>
        <w:rPr>
          <w:rFonts w:ascii="Calibri" w:eastAsia="Calibri" w:hAnsi="Calibri" w:cs="Calibri"/>
          <w:b/>
          <w:kern w:val="0"/>
          <w:lang w:val="en-US"/>
          <w14:ligatures w14:val="none"/>
        </w:rPr>
      </w:pPr>
      <w:r w:rsidRPr="00AF3891">
        <w:rPr>
          <w:rFonts w:ascii="Calibri" w:eastAsia="Calibri" w:hAnsi="Calibri" w:cs="Calibri"/>
          <w:b/>
          <w:kern w:val="0"/>
          <w:lang w:val="en-US"/>
          <w14:ligatures w14:val="none"/>
        </w:rPr>
        <w:t>Supplementary Information</w:t>
      </w:r>
    </w:p>
    <w:p w14:paraId="434A006D" w14:textId="77777777" w:rsidR="00AF3891" w:rsidRPr="00AF3891" w:rsidRDefault="00AF3891" w:rsidP="00AF3891">
      <w:pPr>
        <w:spacing w:after="160" w:line="259" w:lineRule="auto"/>
        <w:jc w:val="both"/>
        <w:rPr>
          <w:rFonts w:ascii="Calibri" w:eastAsia="Calibri" w:hAnsi="Calibri" w:cs="Calibri"/>
          <w:bCs/>
          <w:kern w:val="0"/>
          <w:lang w:val="en-US"/>
          <w14:ligatures w14:val="none"/>
        </w:rPr>
      </w:pPr>
      <w:r w:rsidRPr="00AF3891">
        <w:rPr>
          <w:rFonts w:ascii="Calibri" w:eastAsia="Calibri" w:hAnsi="Calibri" w:cs="Calibri"/>
          <w:kern w:val="0"/>
          <w:lang w:val="en-US"/>
          <w14:ligatures w14:val="none"/>
        </w:rPr>
        <w:t>Additional file 1: Scatter plot of Rate Difference in prevalence of childhood malnutrition between children in low-income and high-income households, by country</w:t>
      </w:r>
    </w:p>
    <w:p w14:paraId="08FF2147" w14:textId="77777777" w:rsidR="00AF3891" w:rsidRPr="00AF3891" w:rsidRDefault="00AF3891" w:rsidP="00AF3891">
      <w:pPr>
        <w:spacing w:after="160" w:line="259" w:lineRule="auto"/>
        <w:jc w:val="both"/>
        <w:rPr>
          <w:rFonts w:ascii="Calibri" w:eastAsia="Calibri" w:hAnsi="Calibri" w:cs="Calibri"/>
          <w:bCs/>
          <w:kern w:val="0"/>
          <w:lang w:val="en-US"/>
          <w14:ligatures w14:val="none"/>
        </w:rPr>
      </w:pPr>
      <w:r w:rsidRPr="00AF3891">
        <w:rPr>
          <w:rFonts w:ascii="Calibri" w:eastAsia="Calibri" w:hAnsi="Calibri" w:cs="Calibri"/>
          <w:kern w:val="0"/>
          <w:lang w:val="en-US"/>
          <w14:ligatures w14:val="none"/>
        </w:rPr>
        <w:t>Additional file 2: Bar plot of Compositional effects of the determinants of childhood malnutrition in low-income and high-income households, by country</w:t>
      </w:r>
    </w:p>
    <w:p w14:paraId="3EAC65CD" w14:textId="77777777" w:rsidR="00AF3891" w:rsidRPr="00AF3891" w:rsidRDefault="00AF3891" w:rsidP="00AF3891">
      <w:pPr>
        <w:spacing w:after="160" w:line="259" w:lineRule="auto"/>
        <w:jc w:val="both"/>
        <w:rPr>
          <w:rFonts w:ascii="Calibri" w:eastAsia="Calibri" w:hAnsi="Calibri" w:cs="Calibri"/>
          <w:bCs/>
          <w:kern w:val="0"/>
          <w:lang w:val="en-US"/>
          <w14:ligatures w14:val="none"/>
        </w:rPr>
      </w:pPr>
      <w:r w:rsidRPr="00AF3891">
        <w:rPr>
          <w:rFonts w:ascii="Calibri" w:eastAsia="Calibri" w:hAnsi="Calibri" w:cs="Calibri"/>
          <w:kern w:val="0"/>
          <w:lang w:val="en-US"/>
          <w14:ligatures w14:val="none"/>
        </w:rPr>
        <w:t>Additional file 3: Scatter plot of the rate difference in the prevalence of childhood malnutrition between children of uneducated mothers and those of educated mothers, by country</w:t>
      </w:r>
    </w:p>
    <w:p w14:paraId="76CA4E79" w14:textId="77777777" w:rsidR="00AF3891" w:rsidRPr="00AF3891" w:rsidRDefault="00AF3891" w:rsidP="00AF3891">
      <w:pPr>
        <w:spacing w:after="160" w:line="259" w:lineRule="auto"/>
        <w:jc w:val="both"/>
        <w:rPr>
          <w:rFonts w:ascii="Calibri" w:eastAsia="Calibri" w:hAnsi="Calibri" w:cs="Calibri"/>
          <w:bCs/>
          <w:kern w:val="0"/>
          <w:lang w:val="en-US"/>
          <w14:ligatures w14:val="none"/>
        </w:rPr>
      </w:pPr>
      <w:r w:rsidRPr="00AF3891">
        <w:rPr>
          <w:rFonts w:ascii="Calibri" w:eastAsia="Calibri" w:hAnsi="Calibri" w:cs="Calibri"/>
          <w:kern w:val="0"/>
          <w:lang w:val="en-US"/>
          <w14:ligatures w14:val="none"/>
        </w:rPr>
        <w:t>Additional file 4: Bar plot of the compositional effects of the determinants of childhood malnutrition in children born to uneducated and educated mothers, by country</w:t>
      </w:r>
    </w:p>
    <w:p w14:paraId="181E32AA" w14:textId="79F8DF01" w:rsidR="001B72E1" w:rsidRPr="00AF3891" w:rsidRDefault="001B72E1" w:rsidP="00AF3891"/>
    <w:sectPr w:rsidR="001B72E1" w:rsidRPr="00AF38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91"/>
    <w:rsid w:val="00042F61"/>
    <w:rsid w:val="001B72E1"/>
    <w:rsid w:val="00AD36D0"/>
    <w:rsid w:val="00AF3891"/>
    <w:rsid w:val="00B8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48325"/>
  <w15:chartTrackingRefBased/>
  <w15:docId w15:val="{E393A5D8-DDF1-9440-82D6-8B504380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8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8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8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8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8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8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8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8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8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8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8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8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8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8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8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8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8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8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Mukhtar Ijaiya</dc:creator>
  <cp:keywords/>
  <dc:description/>
  <cp:lastModifiedBy>Mukhtar Ijaiya</cp:lastModifiedBy>
  <cp:revision>1</cp:revision>
  <dcterms:created xsi:type="dcterms:W3CDTF">2024-10-10T16:43:00Z</dcterms:created>
  <dcterms:modified xsi:type="dcterms:W3CDTF">2024-10-10T16:45:00Z</dcterms:modified>
</cp:coreProperties>
</file>