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  <w:t>Additional file 1  Search strategy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  <w:t>Search: (((((((((((Sedentary Behaviors[Title/Abstract]) OR (Sedentary Lifestyle[Title/Abstract])) OR (Lifestyle, Sedentary[Title/Abstract])) OR (Physical Inactivity[Title/Abstract])) OR (Inactivity, Physical[Title/Abstract])) OR (Lack of Physical Activity[Title/Abstract])) OR (Sedentary Time[Title/Abstract])) OR (Sedentary Times[Title/Abstract])) OR (Time, Sedentary[Title/Abstract])) OR ("Sedentary Behavior"[Mesh])) AND ((((((((Remodeling, Bone[Title/Abstract]) OR (Bone Turnover[Title/Abstract])) OR (Bone Turnovers[Title/Abstract])) OR (Turnover, Bone[Title/Abstract])) OR (Turnovers, Bone[Title/Abstract])) OR ("Bone Remodeling"[Mesh])) OR ((((((((((((Bones[Title/Abstract]) OR (Bone Tissue[Title/Abstract])) OR (Bone Tissues[Title/Abstract])) OR (Tissue, Bone[Title/Abstract])) OR (Tissues, Bone[Title/Abstract])) OR (Bony Apophyses[Title/Abstract])) OR (Apophyses, Bony[Title/Abstract])) OR (Bony Apophysis[Title/Abstract])) OR (Apophysis, Bony[Title/Abstract])) OR (Condyle[Title/Abstract])) OR (Condyles[Title/Abstract])) OR ("Bone and Bones"[Mesh]))) OR ((((((((Bone Densities[Title/Abstract]) OR (Density, Bone[Title/Abstract])) OR (Bone Mineral Density[Title/Abstract])) OR (Bone Mineral Densities[Title/Abstract])) OR (Density, Bone Mineral[Title/Abstract])) OR (Bone Mineral Content[Title/Abstract])) OR (Bone Mineral Contents[Title/Abstract])) OR ("Bone Density"[Mesh])))) AND ((((((((((((((((((Adolescents[Title/Abstract]) OR (Adolescence[Title/Abstract])) OR (Teens[Title/Abstract])) OR (Teen[Title/Abstract])) OR (Teenagers[Title/Abstract])) OR (Teenager[Title/Abstract])) OR (Youth[Title/Abstract])) OR (Youths[Title/Abstract])) OR (Adolescents, Female[Title/Abstract])) OR (Adolescent, Female[Title/Abstract])) OR (Female Adolescent[Title/Abstract])) OR (Female Adolescents[Title/Abstract])) OR (Adolescents, Male[Title/Abstract])) OR (Adolescent, Male[Title/Abstract])) OR (Male Adolescent[Title/Abstract])) OR ("Adolescent"[Mesh])) OR (Male Adolescents[Title/Abstract])) OR ((((Adult, Young[Title/Abstract]) OR (Adults, Young[Title/Abstract])) OR (Young Adults[Title/Abstract])) OR ("Young Adult"[Mesh])))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Times New Roman" w:hAnsi="Times New Roman"/>
          <w:b w:val="0"/>
          <w:bCs w:val="0"/>
          <w:i w:val="0"/>
          <w:iCs w:val="0"/>
          <w:sz w:val="24"/>
          <w:szCs w:val="32"/>
          <w:lang w:val="en-US" w:eastAsia="zh-CN"/>
        </w:rPr>
        <w:t>("sedentary behaviors"[Title/Abstract] OR "sedentary lifestyle"[Title/Abstract] OR "lifestyle sedentary"[Title/Abstract] OR "physical inactivity"[Title/Abstract] OR "inactivity physical"[Title/Abstract] OR "lack of physical activity"[Title/Abstract] OR "sedentary time"[Title/Abstract] OR "sedentary times"[Title/Abstract] OR "time sedentary"[Title/Abstract] OR "Sedentary Behavior"[MeSH Terms]) AND ("remodeling bone"[Title/Abstract] OR "bone turnover"[Title/Abstract] OR "bone turnovers"[Title/Abstract] OR "turnover bone"[Title/Abstract] OR "turnovers bone"[Title/Abstract] OR "Bone Remodeling"[MeSH Terms] OR ("Bones"[Title/Abstract] OR "bone tissue"[Title/Abstract] OR "bone tissues"[Title/Abstract] OR "tissue bone"[Title/Abstract] OR "tissues bone"[Title/Abstract] OR "bony apophyses"[Title/Abstract] OR (("apophyseal"[All Fields] OR "Apophyses"[All Fields] OR "apophysitis"[All Fields]) AND "Bony"[Title/Abstract]) OR ("Bony"[All Fields] AND "Apophysis"[Title/Abstract]) OR ("Apophysis"[All Fields] AND "Bony"[Title/Abstract]) OR "Condyle"[Title/Abstract] OR "Condyles"[Title/Abstract] OR "Bone and Bones"[MeSH Terms]) OR ("bone densities"[Title/Abstract] OR "density bone"[Title/Abstract] OR "bone mineral density"[Title/Abstract] OR "bone mineral densities"[Title/Abstract] OR "density bone mineral"[Title/Abstract] OR "bone mineral content"[Title/Abstract] OR "bone mineral contents"[Title/Abstract] OR "Bone Density"[MeSH Terms])) AND ("Adolescents"[Title/Abstract] OR "Adolescence"[Title/Abstract] OR "Teens"[Title/Abstract] OR "Teen"[Title/Abstract] OR "Teenagers"[Title/Abstract] OR "Teenager"[Title/Abstract] OR "Youth"[Title/Abstract] OR "Youths"[Title/Abstract] OR "adolescents female"[Title/Abstract] OR "adolescent female"[Title/Abstract] OR "female adolescent"[Title/Abstract] OR "female adolescents"[Title/Abstract] OR "adolescents male"[Title/Abstract] OR "adolescent male"[Title/Abstract] OR "male adolescent"[Title/Abstract] OR "Adolescent"[MeSH Terms] OR "male adolescents"[Title/Abstract] OR ("adult young"[Title/Abstract] OR "adults young"[Title/Abstract] OR "young adults"[Title/Abstract] OR "Young Adult"[MeSH Terms]))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  <w:t>Translations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  <w:t xml:space="preserve">Apophyses: </w:t>
      </w:r>
      <w:r>
        <w:rPr>
          <w:rFonts w:hint="eastAsia" w:ascii="Times New Roman" w:hAnsi="Times New Roman"/>
          <w:b w:val="0"/>
          <w:bCs w:val="0"/>
          <w:i w:val="0"/>
          <w:iCs w:val="0"/>
          <w:sz w:val="24"/>
          <w:szCs w:val="32"/>
          <w:lang w:val="en-US" w:eastAsia="zh-CN"/>
        </w:rPr>
        <w:t>"apophyseal"[All Fields] OR "apophyses"[All Fields] OR "apophysitis"[All Fields]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  <w:t>Additional file 2  Quality assessment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Criteria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Was the research question or objective in this paper clearly stated?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Was the study population clearly specified and defined?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Was the participation rate of eligible persons at least 50%?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Were all the subjects selected or recruited from the same or similar populations (including the same time period)?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Were inclusion and exclusion criteria for being in the study prespecified and applied uniformly to all participants?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Was a sample size justification, power description, or variance and effect estimates provided?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For the analyses in this paper, were the exposure(s) of interest measured prior to the outcome(s) being measured?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Was the timeframe sufficient so that one could reasonably expect to see an association between exposure and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outcome if it existed?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For exposures that can vary in amount or level, did the study examine different levels of the exposure as related to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the outcome (e.g., categories of exposure, or exposure measured as continuous variable)?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Were the exposure measures (independent variables) clearly defined, valid, reliable, and implemented consistently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across all study participants?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Was the exposure(s) assessed more than once over time?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Were the outcome measures (dependent variables) clearly defined, valid, reliable, and implemented consistently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across all study participants?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Were the outcome assessors blinded to the exposure status of participants?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Was loss to follow-up after baseline 20% or less?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Were key potential confounding variables measured and adjusted statistically for their impact on the relationship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between exposure(s) and outcome(s)?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pStyle w:val="3"/>
        <w:numPr>
          <w:ilvl w:val="0"/>
          <w:numId w:val="2"/>
        </w:numPr>
        <w:ind w:left="420" w:leftChars="0" w:firstLine="1480" w:firstLineChars="0"/>
        <w:jc w:val="left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Additional table 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fldChar w:fldCharType="begin"/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instrText xml:space="preserve"> SEQ Additional_Table_S \* ARABIC </w:instrTex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fldChar w:fldCharType="separate"/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/>
          <w:b/>
          <w:bCs/>
          <w:i w:val="0"/>
          <w:iCs w:val="0"/>
          <w:sz w:val="24"/>
          <w:szCs w:val="32"/>
          <w:lang w:val="en-US" w:eastAsia="zh-CN"/>
        </w:rPr>
        <w:t>Quality assessment for including studies</w:t>
      </w:r>
      <w:bookmarkStart w:id="0" w:name="_GoBack"/>
      <w:bookmarkEnd w:id="0"/>
    </w:p>
    <w:tbl>
      <w:tblPr>
        <w:tblStyle w:val="5"/>
        <w:tblW w:w="0" w:type="auto"/>
        <w:tblInd w:w="1972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3"/>
        <w:gridCol w:w="368"/>
        <w:gridCol w:w="368"/>
        <w:gridCol w:w="368"/>
        <w:gridCol w:w="368"/>
        <w:gridCol w:w="368"/>
        <w:gridCol w:w="508"/>
        <w:gridCol w:w="368"/>
        <w:gridCol w:w="368"/>
        <w:gridCol w:w="368"/>
        <w:gridCol w:w="416"/>
        <w:gridCol w:w="416"/>
        <w:gridCol w:w="508"/>
        <w:gridCol w:w="508"/>
        <w:gridCol w:w="416"/>
        <w:gridCol w:w="1367"/>
        <w:gridCol w:w="139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Author,Published year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Initial Rating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Final Rating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A. Pelegrini1,2020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Anne Winther,2015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Arturs Ivuskans,2015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Carolyn M,2012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Christofaro,2022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Clarice Martins,2016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Constable,2021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Diana Herrmann,2015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Donvina Vaitkeviciute,2014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Donvina Vaitkeviciute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,</w:t>
            </w: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2016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G.Vicente Rodriguez,2009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Gabel L,2012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Isabelle Sioen,2015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Joanne A McVeigh,2016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Kathleen,2001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Kathy Kennedy,2013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Lan Cheng,2019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Lan Cheng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2020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Leigh Gabel, 2015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Leigh Gabel, 2017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Luis Gracia Marco,2012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Marco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2020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Márta Szmodis,2019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May Choo Wang,2003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McCormack,2016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Mitsuya Yamakita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2019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Rachael W. Taylor,2018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Reeli Tamme,2019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Saori I.Braun,2015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Sardinha,2008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Sebastien FM Chastin,2014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Stephanie De Smet,2014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T.L.Binkley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，</w:t>
            </w:r>
            <w:r>
              <w:rPr>
                <w:rStyle w:val="8"/>
                <w:rFonts w:eastAsia="宋体"/>
                <w:sz w:val="21"/>
                <w:szCs w:val="21"/>
                <w:lang w:val="en-US" w:eastAsia="zh-CN" w:bidi="ar"/>
              </w:rPr>
              <w:t>2016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V.L.Bland,2020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Vina PS.Tan,2018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William,2018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36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4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41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139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</w:tr>
    </w:tbl>
    <w:p>
      <w:pPr>
        <w:ind w:left="1896" w:leftChars="903" w:firstLine="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*CD, cannot determine; NA, not applicable; NR, not reported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ACB860"/>
    <w:multiLevelType w:val="singleLevel"/>
    <w:tmpl w:val="88ACB86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634F96F"/>
    <w:multiLevelType w:val="singleLevel"/>
    <w:tmpl w:val="0634F96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165014C"/>
    <w:rsid w:val="0053208D"/>
    <w:rsid w:val="09A96823"/>
    <w:rsid w:val="09E34667"/>
    <w:rsid w:val="0EAC728F"/>
    <w:rsid w:val="14553560"/>
    <w:rsid w:val="1559341A"/>
    <w:rsid w:val="16070F87"/>
    <w:rsid w:val="1B49680B"/>
    <w:rsid w:val="1B9A66A5"/>
    <w:rsid w:val="1D442B97"/>
    <w:rsid w:val="1E614871"/>
    <w:rsid w:val="1F107639"/>
    <w:rsid w:val="1F2E628C"/>
    <w:rsid w:val="22DC06D5"/>
    <w:rsid w:val="26A162FD"/>
    <w:rsid w:val="2A4E6C2E"/>
    <w:rsid w:val="2C036B5C"/>
    <w:rsid w:val="2C12012E"/>
    <w:rsid w:val="2DAB1497"/>
    <w:rsid w:val="32052280"/>
    <w:rsid w:val="32B1065A"/>
    <w:rsid w:val="3B257703"/>
    <w:rsid w:val="3CAE0747"/>
    <w:rsid w:val="3CCD10D1"/>
    <w:rsid w:val="3DCB2A00"/>
    <w:rsid w:val="44CF2AA7"/>
    <w:rsid w:val="45685D93"/>
    <w:rsid w:val="4AA35C1D"/>
    <w:rsid w:val="52AD26BC"/>
    <w:rsid w:val="562D27DE"/>
    <w:rsid w:val="58141554"/>
    <w:rsid w:val="5E4257C2"/>
    <w:rsid w:val="5FBB2F05"/>
    <w:rsid w:val="5FC70F2E"/>
    <w:rsid w:val="611F7D45"/>
    <w:rsid w:val="6165014C"/>
    <w:rsid w:val="625F00FF"/>
    <w:rsid w:val="64864B3A"/>
    <w:rsid w:val="683962CE"/>
    <w:rsid w:val="6AF95322"/>
    <w:rsid w:val="6B0D3056"/>
    <w:rsid w:val="6EA103B3"/>
    <w:rsid w:val="6F21744A"/>
    <w:rsid w:val="6FB645DF"/>
    <w:rsid w:val="76F51E90"/>
    <w:rsid w:val="7A34094A"/>
    <w:rsid w:val="7AF6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2022-01-11T09:48:00Z</dcterms:created>
  <dc:creator>王老师</dc:creator>
  <cp:lastModifiedBy>吹笛箫的沙雕网友</cp:lastModifiedBy>
  <dcterms:modified xsi:type="dcterms:W3CDTF">2023-04-22T02:14:33Z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CE9E15BF24D04827AAF017E414E2F610</vt:lpwstr>
  </property>
</Properties>
</file>