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ADBCD5" w14:textId="5AB4DEDE" w:rsidR="00EF4D47" w:rsidRPr="00B50951" w:rsidRDefault="00046436">
      <w:pPr>
        <w:rPr>
          <w:rFonts w:ascii="Times New Roman" w:hAnsi="Times New Roman" w:cs="Times New Roman"/>
          <w:b/>
          <w:sz w:val="22"/>
        </w:rPr>
      </w:pPr>
      <w:r w:rsidRPr="00B50951">
        <w:rPr>
          <w:rFonts w:ascii="Times New Roman" w:hAnsi="Times New Roman" w:cs="Times New Roman" w:hint="eastAsia"/>
          <w:b/>
          <w:sz w:val="22"/>
        </w:rPr>
        <w:t xml:space="preserve">Appendix </w:t>
      </w:r>
      <w:r w:rsidR="00D53597">
        <w:rPr>
          <w:rFonts w:ascii="Times New Roman" w:hAnsi="Times New Roman" w:cs="Times New Roman"/>
          <w:b/>
          <w:sz w:val="22"/>
        </w:rPr>
        <w:t>4</w:t>
      </w:r>
      <w:r w:rsidRPr="00B50951">
        <w:rPr>
          <w:rFonts w:ascii="Times New Roman" w:hAnsi="Times New Roman" w:cs="Times New Roman"/>
          <w:b/>
          <w:sz w:val="22"/>
        </w:rPr>
        <w:t xml:space="preserve">. How </w:t>
      </w:r>
      <w:r w:rsidR="00FC33E4">
        <w:rPr>
          <w:rFonts w:ascii="Times New Roman" w:hAnsi="Times New Roman" w:cs="Times New Roman"/>
          <w:b/>
          <w:sz w:val="22"/>
        </w:rPr>
        <w:t>did we</w:t>
      </w:r>
      <w:r w:rsidRPr="00B50951">
        <w:rPr>
          <w:rFonts w:ascii="Times New Roman" w:hAnsi="Times New Roman" w:cs="Times New Roman"/>
          <w:b/>
          <w:sz w:val="22"/>
        </w:rPr>
        <w:t xml:space="preserve"> estimate nation</w:t>
      </w:r>
      <w:r w:rsidR="005D5549">
        <w:rPr>
          <w:rFonts w:ascii="Times New Roman" w:hAnsi="Times New Roman" w:cs="Times New Roman"/>
          <w:b/>
          <w:sz w:val="22"/>
        </w:rPr>
        <w:t>al</w:t>
      </w:r>
      <w:r w:rsidRPr="00B50951">
        <w:rPr>
          <w:rFonts w:ascii="Times New Roman" w:hAnsi="Times New Roman" w:cs="Times New Roman"/>
          <w:b/>
          <w:sz w:val="22"/>
        </w:rPr>
        <w:t xml:space="preserve"> indoor smoking status in restaurants and bars?</w:t>
      </w:r>
    </w:p>
    <w:p w14:paraId="5832139D" w14:textId="5984FA07" w:rsidR="00046436" w:rsidRDefault="0004643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T</w:t>
      </w:r>
      <w:r>
        <w:rPr>
          <w:rFonts w:ascii="Times New Roman" w:hAnsi="Times New Roman" w:cs="Times New Roman"/>
        </w:rPr>
        <w:t>he estimated proportion of the nation</w:t>
      </w:r>
      <w:r w:rsidR="005D5549">
        <w:rPr>
          <w:rFonts w:ascii="Times New Roman" w:hAnsi="Times New Roman" w:cs="Times New Roman"/>
        </w:rPr>
        <w:t>al</w:t>
      </w:r>
      <w:r>
        <w:rPr>
          <w:rFonts w:ascii="Times New Roman" w:hAnsi="Times New Roman" w:cs="Times New Roman"/>
        </w:rPr>
        <w:t xml:space="preserve"> indoor smoking status in restaurants and bars (</w:t>
      </w:r>
      <w:r w:rsidR="00702635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tandardized proportion indoor smoking status: SPISS) w</w:t>
      </w:r>
      <w:r w:rsidR="005D5549">
        <w:rPr>
          <w:rFonts w:ascii="Times New Roman" w:hAnsi="Times New Roman" w:cs="Times New Roman"/>
        </w:rPr>
        <w:t>as</w:t>
      </w:r>
      <w:r>
        <w:rPr>
          <w:rFonts w:ascii="Times New Roman" w:hAnsi="Times New Roman" w:cs="Times New Roman"/>
        </w:rPr>
        <w:t xml:space="preserve"> calculated as follows:</w:t>
      </w:r>
    </w:p>
    <w:p w14:paraId="14275EE1" w14:textId="77777777" w:rsidR="00046436" w:rsidRPr="00046436" w:rsidRDefault="00987FCC">
      <w:pPr>
        <w:rPr>
          <w:rFonts w:ascii="Times New Roman" w:hAnsi="Times New Roman" w:cs="Times New Roman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SPISS</m:t>
              </m:r>
            </m:e>
            <m:sub>
              <m:r>
                <w:rPr>
                  <w:rFonts w:ascii="Cambria Math" w:hAnsi="Cambria Math" w:cs="Times New Roman"/>
                </w:rPr>
                <m:t>ys</m:t>
              </m:r>
            </m:sub>
          </m:sSub>
          <m:r>
            <w:rPr>
              <w:rFonts w:ascii="Cambria Math" w:hAnsi="Cambria Math" w:cs="Times New Roman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i/>
                </w:rPr>
              </m:ctrlPr>
            </m:naryPr>
            <m:sub>
              <m:r>
                <w:rPr>
                  <w:rFonts w:ascii="Cambria Math" w:hAnsi="Cambria Math" w:cs="Times New Roman"/>
                </w:rPr>
                <m:t>i</m:t>
              </m:r>
            </m:sub>
            <m:sup>
              <m:r>
                <w:rPr>
                  <w:rFonts w:ascii="Cambria Math" w:hAnsi="Cambria Math" w:cs="Times New Roman"/>
                </w:rPr>
                <m:t>I</m:t>
              </m:r>
            </m:sup>
            <m:e>
              <m:nary>
                <m:naryPr>
                  <m:chr m:val="∑"/>
                  <m:limLoc m:val="undOvr"/>
                  <m:ctrlPr>
                    <w:rPr>
                      <w:rFonts w:ascii="Cambria Math" w:hAnsi="Cambria Math" w:cs="Times New Roman"/>
                      <w:i/>
                    </w:rPr>
                  </m:ctrlPr>
                </m:naryPr>
                <m:sub>
                  <m:r>
                    <w:rPr>
                      <w:rFonts w:ascii="Cambria Math" w:hAnsi="Cambria Math" w:cs="Times New Roman"/>
                    </w:rPr>
                    <m:t>j</m:t>
                  </m:r>
                </m:sub>
                <m:sup>
                  <m:r>
                    <w:rPr>
                      <w:rFonts w:ascii="Cambria Math" w:hAnsi="Cambria Math" w:cs="Times New Roman"/>
                    </w:rPr>
                    <m:t>J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p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ijys</m:t>
                      </m:r>
                    </m:sub>
                  </m:sSub>
                  <m:r>
                    <w:rPr>
                      <w:rFonts w:ascii="Cambria Math" w:hAnsi="Cambria Math" w:cs="Times New Roman"/>
                    </w:rPr>
                    <m:t>*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w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ij</m:t>
                      </m:r>
                    </m:sub>
                  </m:sSub>
                </m:e>
              </m:nary>
            </m:e>
          </m:nary>
        </m:oMath>
      </m:oMathPara>
    </w:p>
    <w:p w14:paraId="456FA658" w14:textId="090A9742" w:rsidR="00AF35D7" w:rsidRDefault="003A0F8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</w:t>
      </w:r>
      <w:r w:rsidR="00046436">
        <w:rPr>
          <w:rFonts w:ascii="Times New Roman" w:hAnsi="Times New Roman" w:cs="Times New Roman"/>
        </w:rPr>
        <w:t xml:space="preserve">here </w:t>
      </w:r>
      <w:r w:rsidR="00046436" w:rsidRPr="00046436">
        <w:rPr>
          <w:rFonts w:ascii="Times New Roman" w:hAnsi="Times New Roman" w:cs="Times New Roman"/>
          <w:i/>
        </w:rPr>
        <w:t>i</w:t>
      </w:r>
      <w:r>
        <w:rPr>
          <w:rFonts w:ascii="Times New Roman" w:hAnsi="Times New Roman" w:cs="Times New Roman"/>
        </w:rPr>
        <w:t xml:space="preserve"> indicates</w:t>
      </w:r>
      <w:r w:rsidR="00046436">
        <w:rPr>
          <w:rFonts w:ascii="Times New Roman" w:hAnsi="Times New Roman" w:cs="Times New Roman"/>
        </w:rPr>
        <w:t xml:space="preserve"> locatio</w:t>
      </w:r>
      <w:r w:rsidR="00C62694">
        <w:rPr>
          <w:rFonts w:ascii="Times New Roman" w:hAnsi="Times New Roman" w:cs="Times New Roman"/>
        </w:rPr>
        <w:t xml:space="preserve">n: </w:t>
      </w:r>
      <w:r w:rsidR="00046436" w:rsidRPr="00046436">
        <w:rPr>
          <w:rFonts w:ascii="Times New Roman" w:hAnsi="Times New Roman" w:cs="Times New Roman"/>
          <w:i/>
        </w:rPr>
        <w:t>i</w:t>
      </w:r>
      <w:r w:rsidR="00A37684">
        <w:rPr>
          <w:rFonts w:ascii="Times New Roman" w:hAnsi="Times New Roman" w:cs="Times New Roman"/>
        </w:rPr>
        <w:t>=0</w:t>
      </w:r>
      <w:r w:rsidR="00C62694">
        <w:rPr>
          <w:rFonts w:ascii="Times New Roman" w:hAnsi="Times New Roman" w:cs="Times New Roman"/>
        </w:rPr>
        <w:t xml:space="preserve"> is Tokyo and</w:t>
      </w:r>
      <w:r>
        <w:rPr>
          <w:rFonts w:ascii="Times New Roman" w:hAnsi="Times New Roman" w:cs="Times New Roman"/>
        </w:rPr>
        <w:t xml:space="preserve"> </w:t>
      </w:r>
      <w:r w:rsidRPr="003A0F89">
        <w:rPr>
          <w:rFonts w:ascii="Times New Roman" w:hAnsi="Times New Roman" w:cs="Times New Roman"/>
          <w:i/>
        </w:rPr>
        <w:t>i</w:t>
      </w:r>
      <w:r w:rsidR="00A37684">
        <w:rPr>
          <w:rFonts w:ascii="Times New Roman" w:hAnsi="Times New Roman" w:cs="Times New Roman"/>
        </w:rPr>
        <w:t>=1</w:t>
      </w:r>
      <w:r>
        <w:rPr>
          <w:rFonts w:ascii="Times New Roman" w:hAnsi="Times New Roman" w:cs="Times New Roman"/>
        </w:rPr>
        <w:t xml:space="preserve"> is 46 prefectures</w:t>
      </w:r>
      <w:r w:rsidR="002C17E2">
        <w:rPr>
          <w:rFonts w:ascii="Times New Roman" w:hAnsi="Times New Roman" w:cs="Times New Roman"/>
        </w:rPr>
        <w:t xml:space="preserve"> other than Tokyo</w:t>
      </w:r>
      <w:r>
        <w:rPr>
          <w:rFonts w:ascii="Times New Roman" w:hAnsi="Times New Roman" w:cs="Times New Roman"/>
        </w:rPr>
        <w:t xml:space="preserve">; </w:t>
      </w:r>
      <w:r w:rsidRPr="00C62694">
        <w:rPr>
          <w:rFonts w:ascii="Times New Roman" w:hAnsi="Times New Roman" w:cs="Times New Roman"/>
          <w:i/>
        </w:rPr>
        <w:t>j</w:t>
      </w:r>
      <w:r w:rsidR="00AC5DC0" w:rsidRPr="00C62694">
        <w:rPr>
          <w:rFonts w:ascii="Times New Roman" w:hAnsi="Times New Roman" w:cs="Times New Roman"/>
          <w:i/>
        </w:rPr>
        <w:t xml:space="preserve"> </w:t>
      </w:r>
      <w:r w:rsidR="00AC5DC0">
        <w:rPr>
          <w:rFonts w:ascii="Times New Roman" w:hAnsi="Times New Roman" w:cs="Times New Roman"/>
        </w:rPr>
        <w:t xml:space="preserve">indicates </w:t>
      </w:r>
      <w:r w:rsidR="004E0BF7">
        <w:rPr>
          <w:rFonts w:ascii="Times New Roman" w:hAnsi="Times New Roman" w:cs="Times New Roman"/>
        </w:rPr>
        <w:t>the regulated status</w:t>
      </w:r>
      <w:r w:rsidR="00AC5DC0">
        <w:rPr>
          <w:rFonts w:ascii="Times New Roman" w:hAnsi="Times New Roman" w:cs="Times New Roman"/>
        </w:rPr>
        <w:t xml:space="preserve"> by law</w:t>
      </w:r>
      <w:r w:rsidR="00C62694">
        <w:rPr>
          <w:rFonts w:ascii="Times New Roman" w:hAnsi="Times New Roman" w:cs="Times New Roman"/>
        </w:rPr>
        <w:t xml:space="preserve">: </w:t>
      </w:r>
      <w:r w:rsidR="00AC5DC0" w:rsidRPr="00C62694">
        <w:rPr>
          <w:rFonts w:ascii="Times New Roman" w:hAnsi="Times New Roman" w:cs="Times New Roman"/>
          <w:i/>
        </w:rPr>
        <w:t>j</w:t>
      </w:r>
      <w:r w:rsidR="00A37684">
        <w:rPr>
          <w:rFonts w:ascii="Times New Roman" w:hAnsi="Times New Roman" w:cs="Times New Roman"/>
        </w:rPr>
        <w:t>=0</w:t>
      </w:r>
      <w:r w:rsidR="00AC5DC0">
        <w:rPr>
          <w:rFonts w:ascii="Times New Roman" w:hAnsi="Times New Roman" w:cs="Times New Roman"/>
        </w:rPr>
        <w:t xml:space="preserve"> is </w:t>
      </w:r>
      <w:r w:rsidR="005D5549">
        <w:rPr>
          <w:rFonts w:ascii="Times New Roman" w:hAnsi="Times New Roman" w:cs="Times New Roman"/>
        </w:rPr>
        <w:t>unr</w:t>
      </w:r>
      <w:r w:rsidR="00AC5DC0">
        <w:rPr>
          <w:rFonts w:ascii="Times New Roman" w:hAnsi="Times New Roman" w:cs="Times New Roman"/>
        </w:rPr>
        <w:t>egulated and</w:t>
      </w:r>
      <w:r w:rsidR="00C62694" w:rsidRPr="00C62694">
        <w:rPr>
          <w:rFonts w:ascii="Times New Roman" w:hAnsi="Times New Roman" w:cs="Times New Roman"/>
          <w:i/>
        </w:rPr>
        <w:t xml:space="preserve"> j</w:t>
      </w:r>
      <w:r w:rsidR="00A37684">
        <w:rPr>
          <w:rFonts w:ascii="Times New Roman" w:hAnsi="Times New Roman" w:cs="Times New Roman"/>
        </w:rPr>
        <w:t>=1</w:t>
      </w:r>
      <w:r w:rsidR="00C62694">
        <w:rPr>
          <w:rFonts w:ascii="Times New Roman" w:hAnsi="Times New Roman" w:cs="Times New Roman"/>
        </w:rPr>
        <w:t xml:space="preserve"> is regulated; </w:t>
      </w:r>
      <w:r w:rsidR="00C43446" w:rsidRPr="00C43446">
        <w:rPr>
          <w:rFonts w:ascii="Times New Roman" w:hAnsi="Times New Roman" w:cs="Times New Roman"/>
          <w:i/>
        </w:rPr>
        <w:t>y</w:t>
      </w:r>
      <w:r w:rsidR="00AF35D7">
        <w:rPr>
          <w:rFonts w:ascii="Times New Roman" w:hAnsi="Times New Roman" w:cs="Times New Roman"/>
        </w:rPr>
        <w:t xml:space="preserve"> indicates survey point in time: </w:t>
      </w:r>
      <w:r w:rsidR="00AF35D7" w:rsidRPr="00C43446">
        <w:rPr>
          <w:rFonts w:ascii="Times New Roman" w:hAnsi="Times New Roman" w:cs="Times New Roman"/>
          <w:i/>
        </w:rPr>
        <w:t>y=</w:t>
      </w:r>
      <w:r w:rsidR="00AF35D7">
        <w:rPr>
          <w:rFonts w:ascii="Times New Roman" w:hAnsi="Times New Roman" w:cs="Times New Roman"/>
        </w:rPr>
        <w:t>0 is 201</w:t>
      </w:r>
      <w:r w:rsidR="00702635">
        <w:rPr>
          <w:rFonts w:ascii="Times New Roman" w:hAnsi="Times New Roman" w:cs="Times New Roman"/>
        </w:rPr>
        <w:t>9,</w:t>
      </w:r>
      <w:r w:rsidR="00AF35D7">
        <w:rPr>
          <w:rFonts w:ascii="Times New Roman" w:hAnsi="Times New Roman" w:cs="Times New Roman"/>
        </w:rPr>
        <w:t xml:space="preserve"> before the enforcement by </w:t>
      </w:r>
      <w:r w:rsidR="00C43446">
        <w:rPr>
          <w:rFonts w:ascii="Times New Roman" w:hAnsi="Times New Roman" w:cs="Times New Roman"/>
        </w:rPr>
        <w:t>law, a</w:t>
      </w:r>
      <w:r w:rsidR="00AF35D7">
        <w:rPr>
          <w:rFonts w:ascii="Times New Roman" w:hAnsi="Times New Roman" w:cs="Times New Roman"/>
        </w:rPr>
        <w:t xml:space="preserve">nd </w:t>
      </w:r>
      <w:r w:rsidR="00AF35D7" w:rsidRPr="00C43446">
        <w:rPr>
          <w:rFonts w:ascii="Times New Roman" w:hAnsi="Times New Roman" w:cs="Times New Roman"/>
          <w:i/>
        </w:rPr>
        <w:t>y=</w:t>
      </w:r>
      <w:r w:rsidR="00AF35D7">
        <w:rPr>
          <w:rFonts w:ascii="Times New Roman" w:hAnsi="Times New Roman" w:cs="Times New Roman"/>
        </w:rPr>
        <w:t>1 is 2020</w:t>
      </w:r>
      <w:r w:rsidR="00702635">
        <w:rPr>
          <w:rFonts w:ascii="Times New Roman" w:hAnsi="Times New Roman" w:cs="Times New Roman"/>
        </w:rPr>
        <w:t>,</w:t>
      </w:r>
      <w:r w:rsidR="00AF35D7">
        <w:rPr>
          <w:rFonts w:ascii="Times New Roman" w:hAnsi="Times New Roman" w:cs="Times New Roman"/>
        </w:rPr>
        <w:t xml:space="preserve"> after the </w:t>
      </w:r>
      <w:r w:rsidR="00C43446">
        <w:rPr>
          <w:rFonts w:ascii="Times New Roman" w:hAnsi="Times New Roman" w:cs="Times New Roman"/>
        </w:rPr>
        <w:t xml:space="preserve">enforcement; s indicates indoor smoking status: </w:t>
      </w:r>
      <w:r w:rsidR="00C43446" w:rsidRPr="00C43446">
        <w:rPr>
          <w:rFonts w:ascii="Times New Roman" w:hAnsi="Times New Roman" w:cs="Times New Roman"/>
          <w:i/>
        </w:rPr>
        <w:t>s=</w:t>
      </w:r>
      <w:r w:rsidR="00C43446">
        <w:rPr>
          <w:rFonts w:ascii="Times New Roman" w:hAnsi="Times New Roman" w:cs="Times New Roman"/>
        </w:rPr>
        <w:t xml:space="preserve">0 is no smoking, and </w:t>
      </w:r>
      <w:r w:rsidR="00C43446" w:rsidRPr="00C43446">
        <w:rPr>
          <w:rFonts w:ascii="Times New Roman" w:hAnsi="Times New Roman" w:cs="Times New Roman"/>
          <w:i/>
        </w:rPr>
        <w:t>s=</w:t>
      </w:r>
      <w:r w:rsidR="00C43446">
        <w:rPr>
          <w:rFonts w:ascii="Times New Roman" w:hAnsi="Times New Roman" w:cs="Times New Roman"/>
        </w:rPr>
        <w:t>1 is separate</w:t>
      </w:r>
      <w:r w:rsidR="008244D5">
        <w:rPr>
          <w:rFonts w:ascii="Times New Roman" w:hAnsi="Times New Roman" w:cs="Times New Roman" w:hint="eastAsia"/>
        </w:rPr>
        <w:t xml:space="preserve"> </w:t>
      </w:r>
      <w:r w:rsidR="008244D5">
        <w:rPr>
          <w:rFonts w:ascii="Times New Roman" w:hAnsi="Times New Roman" w:cs="Times New Roman"/>
        </w:rPr>
        <w:t>smoking</w:t>
      </w:r>
      <w:r w:rsidR="00C43446">
        <w:rPr>
          <w:rFonts w:ascii="Times New Roman" w:hAnsi="Times New Roman" w:cs="Times New Roman"/>
        </w:rPr>
        <w:t xml:space="preserve"> or smoking.</w:t>
      </w:r>
    </w:p>
    <w:p w14:paraId="674D582E" w14:textId="0B3A9BB9" w:rsidR="00C62694" w:rsidRDefault="00987FCC" w:rsidP="00D32FEA">
      <w:pPr>
        <w:ind w:firstLineChars="50" w:firstLine="105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w:rPr>
                <w:rFonts w:ascii="Cambria Math" w:hAnsi="Cambria Math" w:cs="Times New Roman"/>
              </w:rPr>
              <m:t>p</m:t>
            </m:r>
          </m:e>
          <m:sub>
            <m:r>
              <w:rPr>
                <w:rFonts w:ascii="Cambria Math" w:hAnsi="Cambria Math" w:cs="Times New Roman"/>
              </w:rPr>
              <m:t>ijys</m:t>
            </m:r>
          </m:sub>
        </m:sSub>
      </m:oMath>
      <w:r w:rsidR="00C62694">
        <w:rPr>
          <w:rFonts w:ascii="Times New Roman" w:hAnsi="Times New Roman" w:cs="Times New Roman" w:hint="eastAsia"/>
        </w:rPr>
        <w:t xml:space="preserve"> i</w:t>
      </w:r>
      <w:r w:rsidR="00C62694">
        <w:rPr>
          <w:rFonts w:ascii="Times New Roman" w:hAnsi="Times New Roman" w:cs="Times New Roman"/>
        </w:rPr>
        <w:t>s the proportion of indoor smoking status</w:t>
      </w:r>
      <w:r w:rsidR="000C518A">
        <w:rPr>
          <w:rFonts w:ascii="Times New Roman" w:hAnsi="Times New Roman" w:cs="Times New Roman"/>
        </w:rPr>
        <w:t xml:space="preserve"> </w:t>
      </w:r>
      <w:r w:rsidR="00637EDA">
        <w:rPr>
          <w:rFonts w:ascii="Times New Roman" w:hAnsi="Times New Roman" w:cs="Times New Roman"/>
        </w:rPr>
        <w:t>based on</w:t>
      </w:r>
      <w:r w:rsidR="000C518A">
        <w:rPr>
          <w:rFonts w:ascii="Times New Roman" w:hAnsi="Times New Roman" w:cs="Times New Roman"/>
        </w:rPr>
        <w:t xml:space="preserve"> location, </w:t>
      </w:r>
      <w:r w:rsidR="004E0BF7">
        <w:rPr>
          <w:rFonts w:ascii="Times New Roman" w:hAnsi="Times New Roman" w:cs="Times New Roman"/>
        </w:rPr>
        <w:t>regulated status</w:t>
      </w:r>
      <w:r w:rsidR="008D4952">
        <w:rPr>
          <w:rFonts w:ascii="Times New Roman" w:hAnsi="Times New Roman" w:cs="Times New Roman"/>
        </w:rPr>
        <w:t xml:space="preserve"> by </w:t>
      </w:r>
      <w:r w:rsidR="000C518A">
        <w:rPr>
          <w:rFonts w:ascii="Times New Roman" w:hAnsi="Times New Roman" w:cs="Times New Roman"/>
        </w:rPr>
        <w:t xml:space="preserve">law, and </w:t>
      </w:r>
      <w:r w:rsidR="00C62694">
        <w:rPr>
          <w:rFonts w:ascii="Times New Roman" w:hAnsi="Times New Roman" w:cs="Times New Roman"/>
        </w:rPr>
        <w:t>before/after the enforcement</w:t>
      </w:r>
      <w:r w:rsidR="004E0BF7">
        <w:rPr>
          <w:rFonts w:ascii="Times New Roman" w:hAnsi="Times New Roman" w:cs="Times New Roman"/>
        </w:rPr>
        <w:t>,</w:t>
      </w:r>
      <w:r w:rsidR="00C62694">
        <w:rPr>
          <w:rFonts w:ascii="Times New Roman" w:hAnsi="Times New Roman" w:cs="Times New Roman"/>
        </w:rPr>
        <w:t xml:space="preserve"> observed in this survey.</w:t>
      </w:r>
      <w:r w:rsidR="000C518A">
        <w:rPr>
          <w:rFonts w:ascii="Times New Roman" w:hAnsi="Times New Roman" w:cs="Times New Roman" w:hint="eastAsia"/>
        </w:rPr>
        <w:t xml:space="preserve"> </w:t>
      </w:r>
      <w:r w:rsidR="000C518A">
        <w:rPr>
          <w:rFonts w:ascii="Times New Roman" w:hAnsi="Times New Roman" w:cs="Times New Roman"/>
        </w:rPr>
        <w:t>For this calculation, the results for Tokyo were used as is, and the results for Osaka and Aomori were used as the results for 46 prefectures</w:t>
      </w:r>
      <w:r w:rsidR="003B0D77">
        <w:rPr>
          <w:rFonts w:ascii="Times New Roman" w:hAnsi="Times New Roman" w:cs="Times New Roman"/>
        </w:rPr>
        <w:t xml:space="preserve"> other than Tokyo</w:t>
      </w:r>
      <w:r w:rsidR="000C518A">
        <w:rPr>
          <w:rFonts w:ascii="Times New Roman" w:hAnsi="Times New Roman" w:cs="Times New Roman"/>
        </w:rPr>
        <w:t>.</w:t>
      </w:r>
    </w:p>
    <w:p w14:paraId="1D3CD13A" w14:textId="70476A48" w:rsidR="000C518A" w:rsidRDefault="00D32FEA" w:rsidP="000C518A">
      <w:pPr>
        <w:rPr>
          <w:rFonts w:ascii="Times New Roman" w:hAnsi="Times New Roman" w:cs="Times New Roman"/>
        </w:rPr>
      </w:pPr>
      <m:oMath>
        <m:r>
          <w:rPr>
            <w:rFonts w:ascii="Cambria Math" w:hAnsi="Cambria Math" w:cs="Times New Roman"/>
          </w:rPr>
          <m:t xml:space="preserve"> </m:t>
        </m:r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w:rPr>
                <w:rFonts w:ascii="Cambria Math" w:hAnsi="Cambria Math" w:cs="Times New Roman"/>
              </w:rPr>
              <m:t>w</m:t>
            </m:r>
          </m:e>
          <m:sub>
            <m:r>
              <w:rPr>
                <w:rFonts w:ascii="Cambria Math" w:hAnsi="Cambria Math" w:cs="Times New Roman"/>
              </w:rPr>
              <m:t>ij</m:t>
            </m:r>
          </m:sub>
        </m:sSub>
      </m:oMath>
      <w:r w:rsidR="000C518A">
        <w:rPr>
          <w:rFonts w:ascii="Times New Roman" w:hAnsi="Times New Roman" w:cs="Times New Roman" w:hint="eastAsia"/>
        </w:rPr>
        <w:t xml:space="preserve"> i</w:t>
      </w:r>
      <w:r w:rsidR="000C518A">
        <w:rPr>
          <w:rFonts w:ascii="Times New Roman" w:hAnsi="Times New Roman" w:cs="Times New Roman"/>
        </w:rPr>
        <w:t xml:space="preserve">s the distribution of restaurants and bars in Japan used </w:t>
      </w:r>
      <w:r w:rsidR="00797BF8">
        <w:rPr>
          <w:rFonts w:ascii="Times New Roman" w:hAnsi="Times New Roman" w:cs="Times New Roman"/>
        </w:rPr>
        <w:t>as weighting, calculated using</w:t>
      </w:r>
      <w:r w:rsidR="00FC33E4">
        <w:rPr>
          <w:rFonts w:ascii="Times New Roman" w:hAnsi="Times New Roman" w:cs="Times New Roman"/>
        </w:rPr>
        <w:t xml:space="preserve"> the</w:t>
      </w:r>
      <w:r w:rsidR="00797BF8">
        <w:rPr>
          <w:rFonts w:ascii="Times New Roman" w:hAnsi="Times New Roman" w:cs="Times New Roman"/>
        </w:rPr>
        <w:t xml:space="preserve"> Tabelog database as</w:t>
      </w:r>
      <w:r w:rsidR="00647210">
        <w:rPr>
          <w:rFonts w:ascii="Times New Roman" w:hAnsi="Times New Roman" w:cs="Times New Roman"/>
        </w:rPr>
        <w:t xml:space="preserve"> </w:t>
      </w:r>
      <w:r w:rsidR="00637EDA">
        <w:rPr>
          <w:rFonts w:ascii="Times New Roman" w:hAnsi="Times New Roman" w:cs="Times New Roman"/>
        </w:rPr>
        <w:t xml:space="preserve">the </w:t>
      </w:r>
      <w:r w:rsidR="000C518A">
        <w:rPr>
          <w:rFonts w:ascii="Times New Roman" w:hAnsi="Times New Roman" w:cs="Times New Roman"/>
        </w:rPr>
        <w:t>pro</w:t>
      </w:r>
      <w:r w:rsidR="00647210">
        <w:rPr>
          <w:rFonts w:ascii="Times New Roman" w:hAnsi="Times New Roman" w:cs="Times New Roman"/>
        </w:rPr>
        <w:t>portion o</w:t>
      </w:r>
      <w:r w:rsidR="00637EDA">
        <w:rPr>
          <w:rFonts w:ascii="Times New Roman" w:hAnsi="Times New Roman" w:cs="Times New Roman"/>
        </w:rPr>
        <w:t xml:space="preserve">f </w:t>
      </w:r>
      <w:r w:rsidR="00797BF8">
        <w:rPr>
          <w:rFonts w:ascii="Times New Roman" w:hAnsi="Times New Roman" w:cs="Times New Roman" w:hint="eastAsia"/>
        </w:rPr>
        <w:t>expected</w:t>
      </w:r>
      <w:r w:rsidR="00797BF8">
        <w:rPr>
          <w:rFonts w:ascii="Times New Roman" w:hAnsi="Times New Roman" w:cs="Times New Roman"/>
        </w:rPr>
        <w:t xml:space="preserve"> </w:t>
      </w:r>
      <w:r w:rsidR="00637EDA">
        <w:rPr>
          <w:rFonts w:ascii="Times New Roman" w:hAnsi="Times New Roman" w:cs="Times New Roman"/>
        </w:rPr>
        <w:t xml:space="preserve">number of </w:t>
      </w:r>
      <w:r w:rsidR="005D5549">
        <w:rPr>
          <w:rFonts w:ascii="Times New Roman" w:hAnsi="Times New Roman" w:cs="Times New Roman"/>
        </w:rPr>
        <w:t>establishments</w:t>
      </w:r>
      <w:r w:rsidR="00647210">
        <w:rPr>
          <w:rFonts w:ascii="Times New Roman" w:hAnsi="Times New Roman" w:cs="Times New Roman"/>
        </w:rPr>
        <w:t xml:space="preserve"> </w:t>
      </w:r>
      <w:r w:rsidR="00637EDA">
        <w:rPr>
          <w:rFonts w:ascii="Times New Roman" w:hAnsi="Times New Roman" w:cs="Times New Roman"/>
        </w:rPr>
        <w:t>based on</w:t>
      </w:r>
      <w:r w:rsidR="00647210">
        <w:rPr>
          <w:rFonts w:ascii="Times New Roman" w:hAnsi="Times New Roman" w:cs="Times New Roman"/>
        </w:rPr>
        <w:t xml:space="preserve"> location and the </w:t>
      </w:r>
      <w:r w:rsidR="004E0BF7">
        <w:rPr>
          <w:rFonts w:ascii="Times New Roman" w:hAnsi="Times New Roman" w:cs="Times New Roman"/>
        </w:rPr>
        <w:t>regulated status</w:t>
      </w:r>
      <w:r w:rsidR="00647210">
        <w:rPr>
          <w:rFonts w:ascii="Times New Roman" w:hAnsi="Times New Roman" w:cs="Times New Roman"/>
        </w:rPr>
        <w:t xml:space="preserve"> by law. </w:t>
      </w:r>
      <m:oMath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w:rPr>
                <w:rFonts w:ascii="Cambria Math" w:hAnsi="Cambria Math" w:cs="Times New Roman"/>
              </w:rPr>
              <m:t>w</m:t>
            </m:r>
          </m:e>
          <m:sub>
            <m:r>
              <w:rPr>
                <w:rFonts w:ascii="Cambria Math" w:hAnsi="Cambria Math" w:cs="Times New Roman"/>
              </w:rPr>
              <m:t>ij</m:t>
            </m:r>
          </m:sub>
        </m:sSub>
      </m:oMath>
      <w:r w:rsidR="00647210">
        <w:rPr>
          <w:rFonts w:ascii="Times New Roman" w:hAnsi="Times New Roman" w:cs="Times New Roman" w:hint="eastAsia"/>
        </w:rPr>
        <w:t xml:space="preserve"> i</w:t>
      </w:r>
      <w:r w:rsidR="00647210">
        <w:rPr>
          <w:rFonts w:ascii="Times New Roman" w:hAnsi="Times New Roman" w:cs="Times New Roman"/>
        </w:rPr>
        <w:t>s calculated as follows:</w:t>
      </w:r>
    </w:p>
    <w:p w14:paraId="413362DB" w14:textId="77777777" w:rsidR="00647210" w:rsidRPr="00647210" w:rsidRDefault="00987FCC" w:rsidP="000C518A">
      <w:pPr>
        <w:rPr>
          <w:rFonts w:ascii="Times New Roman" w:hAnsi="Times New Roman" w:cs="Times New Roman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w</m:t>
              </m:r>
            </m:e>
            <m:sub>
              <m:r>
                <w:rPr>
                  <w:rFonts w:ascii="Cambria Math" w:hAnsi="Cambria Math" w:cs="Times New Roman"/>
                </w:rPr>
                <m:t>ij</m:t>
              </m:r>
            </m:sub>
          </m:sSub>
          <m:r>
            <w:rPr>
              <w:rFonts w:ascii="Cambria Math" w:hAnsi="Cambria Math" w:cs="Times New Roman"/>
            </w:rPr>
            <m:t>=</m:t>
          </m:r>
          <m:f>
            <m:fPr>
              <m:type m:val="lin"/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i</m:t>
                  </m:r>
                </m:sub>
              </m:sSub>
              <m:r>
                <w:rPr>
                  <w:rFonts w:ascii="Cambria Math" w:hAnsi="Cambria Math" w:cs="Times New Roman"/>
                </w:rPr>
                <m:t>*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ij</m:t>
                  </m:r>
                </m:sub>
              </m:sSub>
            </m:num>
            <m:den>
              <m:r>
                <w:rPr>
                  <w:rFonts w:ascii="Cambria Math" w:hAnsi="Cambria Math" w:cs="Times New Roman"/>
                </w:rPr>
                <m:t>T</m:t>
              </m:r>
            </m:den>
          </m:f>
        </m:oMath>
      </m:oMathPara>
    </w:p>
    <w:p w14:paraId="6B643BA8" w14:textId="0A1679E9" w:rsidR="00647210" w:rsidRDefault="00647210" w:rsidP="000C518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where </w:t>
      </w:r>
      <w:r w:rsidRPr="00046436">
        <w:rPr>
          <w:rFonts w:ascii="Times New Roman" w:hAnsi="Times New Roman" w:cs="Times New Roman"/>
          <w:i/>
        </w:rPr>
        <w:t>i</w:t>
      </w:r>
      <w:r>
        <w:rPr>
          <w:rFonts w:ascii="Times New Roman" w:hAnsi="Times New Roman" w:cs="Times New Roman"/>
        </w:rPr>
        <w:t xml:space="preserve"> indicates location: </w:t>
      </w:r>
      <w:r w:rsidRPr="00046436">
        <w:rPr>
          <w:rFonts w:ascii="Times New Roman" w:hAnsi="Times New Roman" w:cs="Times New Roman"/>
          <w:i/>
        </w:rPr>
        <w:t>i</w:t>
      </w:r>
      <w:r w:rsidR="002C17E2">
        <w:rPr>
          <w:rFonts w:ascii="Times New Roman" w:hAnsi="Times New Roman" w:cs="Times New Roman"/>
        </w:rPr>
        <w:t>=0</w:t>
      </w:r>
      <w:r>
        <w:rPr>
          <w:rFonts w:ascii="Times New Roman" w:hAnsi="Times New Roman" w:cs="Times New Roman"/>
        </w:rPr>
        <w:t xml:space="preserve"> is Tokyo and </w:t>
      </w:r>
      <w:r w:rsidRPr="003A0F89">
        <w:rPr>
          <w:rFonts w:ascii="Times New Roman" w:hAnsi="Times New Roman" w:cs="Times New Roman"/>
          <w:i/>
        </w:rPr>
        <w:t>i</w:t>
      </w:r>
      <w:r w:rsidR="002C17E2">
        <w:rPr>
          <w:rFonts w:ascii="Times New Roman" w:hAnsi="Times New Roman" w:cs="Times New Roman"/>
        </w:rPr>
        <w:t>=1</w:t>
      </w:r>
      <w:r>
        <w:rPr>
          <w:rFonts w:ascii="Times New Roman" w:hAnsi="Times New Roman" w:cs="Times New Roman"/>
        </w:rPr>
        <w:t xml:space="preserve"> is 46 prefectures</w:t>
      </w:r>
      <w:r w:rsidR="002C17E2">
        <w:rPr>
          <w:rFonts w:ascii="Times New Roman" w:hAnsi="Times New Roman" w:cs="Times New Roman"/>
        </w:rPr>
        <w:t xml:space="preserve"> other than Tokyo</w:t>
      </w:r>
      <w:r>
        <w:rPr>
          <w:rFonts w:ascii="Times New Roman" w:hAnsi="Times New Roman" w:cs="Times New Roman"/>
        </w:rPr>
        <w:t xml:space="preserve">; </w:t>
      </w:r>
      <w:r w:rsidRPr="00C62694">
        <w:rPr>
          <w:rFonts w:ascii="Times New Roman" w:hAnsi="Times New Roman" w:cs="Times New Roman"/>
          <w:i/>
        </w:rPr>
        <w:t xml:space="preserve">j </w:t>
      </w:r>
      <w:r>
        <w:rPr>
          <w:rFonts w:ascii="Times New Roman" w:hAnsi="Times New Roman" w:cs="Times New Roman"/>
        </w:rPr>
        <w:t xml:space="preserve">indicates whether or not </w:t>
      </w:r>
      <w:r w:rsidR="00702635">
        <w:rPr>
          <w:rFonts w:ascii="Times New Roman" w:hAnsi="Times New Roman" w:cs="Times New Roman"/>
        </w:rPr>
        <w:t>the establishment</w:t>
      </w:r>
      <w:r>
        <w:rPr>
          <w:rFonts w:ascii="Times New Roman" w:hAnsi="Times New Roman" w:cs="Times New Roman"/>
        </w:rPr>
        <w:t xml:space="preserve"> is regulated by law: </w:t>
      </w:r>
      <w:r w:rsidRPr="00C62694">
        <w:rPr>
          <w:rFonts w:ascii="Times New Roman" w:hAnsi="Times New Roman" w:cs="Times New Roman"/>
          <w:i/>
        </w:rPr>
        <w:t>j</w:t>
      </w:r>
      <w:r w:rsidR="002C17E2">
        <w:rPr>
          <w:rFonts w:ascii="Times New Roman" w:hAnsi="Times New Roman" w:cs="Times New Roman"/>
        </w:rPr>
        <w:t>=0</w:t>
      </w:r>
      <w:r>
        <w:rPr>
          <w:rFonts w:ascii="Times New Roman" w:hAnsi="Times New Roman" w:cs="Times New Roman"/>
        </w:rPr>
        <w:t xml:space="preserve"> is </w:t>
      </w:r>
      <w:r w:rsidR="005D5549">
        <w:rPr>
          <w:rFonts w:ascii="Times New Roman" w:hAnsi="Times New Roman" w:cs="Times New Roman"/>
        </w:rPr>
        <w:t>un</w:t>
      </w:r>
      <w:r>
        <w:rPr>
          <w:rFonts w:ascii="Times New Roman" w:hAnsi="Times New Roman" w:cs="Times New Roman"/>
        </w:rPr>
        <w:t>regulated and</w:t>
      </w:r>
      <w:r w:rsidRPr="00C62694">
        <w:rPr>
          <w:rFonts w:ascii="Times New Roman" w:hAnsi="Times New Roman" w:cs="Times New Roman"/>
          <w:i/>
        </w:rPr>
        <w:t xml:space="preserve"> j</w:t>
      </w:r>
      <w:r w:rsidR="002C17E2">
        <w:rPr>
          <w:rFonts w:ascii="Times New Roman" w:hAnsi="Times New Roman" w:cs="Times New Roman"/>
        </w:rPr>
        <w:t>=1</w:t>
      </w:r>
      <w:r>
        <w:rPr>
          <w:rFonts w:ascii="Times New Roman" w:hAnsi="Times New Roman" w:cs="Times New Roman"/>
        </w:rPr>
        <w:t xml:space="preserve"> is regulated.</w:t>
      </w:r>
    </w:p>
    <w:p w14:paraId="7F517C89" w14:textId="1B4F90E0" w:rsidR="00647210" w:rsidRDefault="00647210" w:rsidP="00D32FEA">
      <w:pPr>
        <w:ind w:firstLineChars="50" w:firstLine="105"/>
        <w:rPr>
          <w:rFonts w:ascii="Times New Roman" w:hAnsi="Times New Roman" w:cs="Times New Roman"/>
        </w:rPr>
      </w:pPr>
      <w:r w:rsidRPr="008255FD">
        <w:rPr>
          <w:rFonts w:ascii="Times New Roman" w:hAnsi="Times New Roman" w:cs="Times New Roman" w:hint="eastAsia"/>
          <w:i/>
        </w:rPr>
        <w:t>T</w:t>
      </w:r>
      <w:r>
        <w:rPr>
          <w:rFonts w:ascii="Times New Roman" w:hAnsi="Times New Roman" w:cs="Times New Roman"/>
        </w:rPr>
        <w:t xml:space="preserve"> is all </w:t>
      </w:r>
      <w:r w:rsidR="005D5549">
        <w:rPr>
          <w:rFonts w:ascii="Times New Roman" w:hAnsi="Times New Roman" w:cs="Times New Roman"/>
        </w:rPr>
        <w:t xml:space="preserve">the </w:t>
      </w:r>
      <w:r>
        <w:rPr>
          <w:rFonts w:ascii="Times New Roman" w:hAnsi="Times New Roman" w:cs="Times New Roman"/>
        </w:rPr>
        <w:t xml:space="preserve">restaurants and </w:t>
      </w:r>
      <w:r w:rsidR="00900839">
        <w:rPr>
          <w:rFonts w:ascii="Times New Roman" w:hAnsi="Times New Roman" w:cs="Times New Roman"/>
        </w:rPr>
        <w:t>bars registered in</w:t>
      </w:r>
      <w:r w:rsidR="00FC33E4">
        <w:rPr>
          <w:rFonts w:ascii="Times New Roman" w:hAnsi="Times New Roman" w:cs="Times New Roman"/>
        </w:rPr>
        <w:t xml:space="preserve"> the</w:t>
      </w:r>
      <w:r w:rsidR="00900839">
        <w:rPr>
          <w:rFonts w:ascii="Times New Roman" w:hAnsi="Times New Roman" w:cs="Times New Roman"/>
        </w:rPr>
        <w:t xml:space="preserve"> Tabelog data</w:t>
      </w:r>
      <w:r>
        <w:rPr>
          <w:rFonts w:ascii="Times New Roman" w:hAnsi="Times New Roman" w:cs="Times New Roman"/>
        </w:rPr>
        <w:t>base in April 2022</w:t>
      </w:r>
      <w:r w:rsidR="00637EDA">
        <w:rPr>
          <w:rFonts w:ascii="Times New Roman" w:hAnsi="Times New Roman" w:cs="Times New Roman"/>
        </w:rPr>
        <w:t>, and</w:t>
      </w:r>
      <w:r>
        <w:rPr>
          <w:rFonts w:ascii="Times New Roman" w:hAnsi="Times New Roman" w:cs="Times New Roman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T</m:t>
            </m:r>
          </m:e>
          <m:sub>
            <m:r>
              <w:rPr>
                <w:rFonts w:ascii="Cambria Math" w:hAnsi="Cambria Math" w:cs="Times New Roman"/>
              </w:rPr>
              <m:t>i</m:t>
            </m:r>
          </m:sub>
        </m:sSub>
      </m:oMath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/>
        </w:rPr>
        <w:t>is the number of restaurants and bars by location in Tokyo and 46 prefectures</w:t>
      </w:r>
      <w:r w:rsidR="000212E7">
        <w:rPr>
          <w:rFonts w:ascii="Times New Roman" w:hAnsi="Times New Roman" w:cs="Times New Roman"/>
        </w:rPr>
        <w:t xml:space="preserve"> other than Tokyo</w:t>
      </w:r>
      <w:r>
        <w:rPr>
          <w:rFonts w:ascii="Times New Roman" w:hAnsi="Times New Roman" w:cs="Times New Roman"/>
        </w:rPr>
        <w:t xml:space="preserve"> registered in</w:t>
      </w:r>
      <w:r w:rsidR="00FC33E4">
        <w:rPr>
          <w:rFonts w:ascii="Times New Roman" w:hAnsi="Times New Roman" w:cs="Times New Roman"/>
        </w:rPr>
        <w:t xml:space="preserve"> the</w:t>
      </w:r>
      <w:r>
        <w:rPr>
          <w:rFonts w:ascii="Times New Roman" w:hAnsi="Times New Roman" w:cs="Times New Roman"/>
        </w:rPr>
        <w:t xml:space="preserve"> Tabelog</w:t>
      </w:r>
      <w:r w:rsidR="00900839">
        <w:rPr>
          <w:rFonts w:ascii="Times New Roman" w:hAnsi="Times New Roman" w:cs="Times New Roman"/>
        </w:rPr>
        <w:t xml:space="preserve"> database</w:t>
      </w:r>
      <w:r>
        <w:rPr>
          <w:rFonts w:ascii="Times New Roman" w:hAnsi="Times New Roman" w:cs="Times New Roman"/>
        </w:rPr>
        <w:t>.</w:t>
      </w:r>
    </w:p>
    <w:p w14:paraId="7423922C" w14:textId="75A72752" w:rsidR="009C53BC" w:rsidRDefault="00D32FEA" w:rsidP="00311ACA">
      <w:pPr>
        <w:rPr>
          <w:rFonts w:ascii="Times New Roman" w:hAnsi="Times New Roman" w:cs="Times New Roman"/>
        </w:rPr>
      </w:pPr>
      <m:oMath>
        <m:r>
          <w:rPr>
            <w:rFonts w:ascii="Cambria Math" w:hAnsi="Cambria Math" w:cs="Times New Roman"/>
          </w:rPr>
          <m:t xml:space="preserve"> 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R</m:t>
            </m:r>
          </m:e>
          <m:sub>
            <m:r>
              <w:rPr>
                <w:rFonts w:ascii="Cambria Math" w:hAnsi="Cambria Math" w:cs="Times New Roman"/>
              </w:rPr>
              <m:t>ij</m:t>
            </m:r>
          </m:sub>
        </m:sSub>
      </m:oMath>
      <w:r w:rsidR="00311ACA">
        <w:rPr>
          <w:rFonts w:ascii="Times New Roman" w:hAnsi="Times New Roman" w:cs="Times New Roman" w:hint="eastAsia"/>
        </w:rPr>
        <w:t xml:space="preserve"> </w:t>
      </w:r>
      <w:r w:rsidR="00311ACA">
        <w:rPr>
          <w:rFonts w:ascii="Times New Roman" w:hAnsi="Times New Roman" w:cs="Times New Roman"/>
        </w:rPr>
        <w:t xml:space="preserve">is the proportion of regulated or </w:t>
      </w:r>
      <w:r w:rsidR="005D5549">
        <w:rPr>
          <w:rFonts w:ascii="Times New Roman" w:hAnsi="Times New Roman" w:cs="Times New Roman"/>
        </w:rPr>
        <w:t>un</w:t>
      </w:r>
      <w:r w:rsidR="00311ACA">
        <w:rPr>
          <w:rFonts w:ascii="Times New Roman" w:hAnsi="Times New Roman" w:cs="Times New Roman"/>
        </w:rPr>
        <w:t>reg</w:t>
      </w:r>
      <w:r w:rsidR="000212E7">
        <w:rPr>
          <w:rFonts w:ascii="Times New Roman" w:hAnsi="Times New Roman" w:cs="Times New Roman"/>
        </w:rPr>
        <w:t>ulated</w:t>
      </w:r>
      <w:r w:rsidR="00702635">
        <w:rPr>
          <w:rFonts w:ascii="Times New Roman" w:hAnsi="Times New Roman" w:cs="Times New Roman"/>
        </w:rPr>
        <w:t xml:space="preserve"> by law</w:t>
      </w:r>
      <w:r w:rsidR="000212E7">
        <w:rPr>
          <w:rFonts w:ascii="Times New Roman" w:hAnsi="Times New Roman" w:cs="Times New Roman"/>
        </w:rPr>
        <w:t xml:space="preserve"> restaurants and bars </w:t>
      </w:r>
      <w:r w:rsidR="00311ACA">
        <w:rPr>
          <w:rFonts w:ascii="Times New Roman" w:hAnsi="Times New Roman" w:cs="Times New Roman"/>
        </w:rPr>
        <w:t>in Tokyo and 46 prefectures</w:t>
      </w:r>
      <w:r w:rsidR="000212E7">
        <w:rPr>
          <w:rFonts w:ascii="Times New Roman" w:hAnsi="Times New Roman" w:cs="Times New Roman"/>
        </w:rPr>
        <w:t xml:space="preserve"> other than Tokyo</w:t>
      </w:r>
      <w:r w:rsidR="00311ACA">
        <w:rPr>
          <w:rFonts w:ascii="Times New Roman" w:hAnsi="Times New Roman" w:cs="Times New Roman"/>
        </w:rPr>
        <w:t xml:space="preserve"> expected after the enforcement: expected proportion of </w:t>
      </w:r>
      <w:r w:rsidR="005D5549">
        <w:rPr>
          <w:rFonts w:ascii="Times New Roman" w:hAnsi="Times New Roman" w:cs="Times New Roman"/>
        </w:rPr>
        <w:t>un</w:t>
      </w:r>
      <w:r w:rsidR="00311ACA">
        <w:rPr>
          <w:rFonts w:ascii="Times New Roman" w:hAnsi="Times New Roman" w:cs="Times New Roman"/>
        </w:rPr>
        <w:t xml:space="preserve">regulated </w:t>
      </w:r>
      <w:r w:rsidR="005D5549">
        <w:rPr>
          <w:rFonts w:ascii="Times New Roman" w:hAnsi="Times New Roman" w:cs="Times New Roman"/>
        </w:rPr>
        <w:t>establishment</w:t>
      </w:r>
      <w:r w:rsidR="00311ACA">
        <w:rPr>
          <w:rFonts w:ascii="Times New Roman" w:hAnsi="Times New Roman" w:cs="Times New Roman"/>
        </w:rPr>
        <w:t xml:space="preserve">s in Tokyo is 20 %, expected proportion of regulated </w:t>
      </w:r>
      <w:r w:rsidR="005D5549">
        <w:rPr>
          <w:rFonts w:ascii="Times New Roman" w:hAnsi="Times New Roman" w:cs="Times New Roman"/>
        </w:rPr>
        <w:t>establishment</w:t>
      </w:r>
      <w:r w:rsidR="00311ACA">
        <w:rPr>
          <w:rFonts w:ascii="Times New Roman" w:hAnsi="Times New Roman" w:cs="Times New Roman"/>
        </w:rPr>
        <w:t xml:space="preserve">s in Tokyo is 80 %, expected proportion of </w:t>
      </w:r>
      <w:r w:rsidR="00900839">
        <w:rPr>
          <w:rFonts w:ascii="Times New Roman" w:hAnsi="Times New Roman" w:cs="Times New Roman"/>
        </w:rPr>
        <w:t>each</w:t>
      </w:r>
      <w:r w:rsidR="00311ACA">
        <w:rPr>
          <w:rFonts w:ascii="Times New Roman" w:hAnsi="Times New Roman" w:cs="Times New Roman"/>
        </w:rPr>
        <w:t xml:space="preserve"> </w:t>
      </w:r>
      <w:r w:rsidR="00702635">
        <w:rPr>
          <w:rFonts w:ascii="Times New Roman" w:hAnsi="Times New Roman" w:cs="Times New Roman"/>
        </w:rPr>
        <w:t xml:space="preserve">of </w:t>
      </w:r>
      <w:r w:rsidR="005D5549">
        <w:rPr>
          <w:rFonts w:ascii="Times New Roman" w:hAnsi="Times New Roman" w:cs="Times New Roman"/>
        </w:rPr>
        <w:t>un</w:t>
      </w:r>
      <w:r w:rsidR="00311ACA">
        <w:rPr>
          <w:rFonts w:ascii="Times New Roman" w:hAnsi="Times New Roman" w:cs="Times New Roman"/>
        </w:rPr>
        <w:t xml:space="preserve">regulated and regulated </w:t>
      </w:r>
      <w:r w:rsidR="005D5549">
        <w:rPr>
          <w:rFonts w:ascii="Times New Roman" w:hAnsi="Times New Roman" w:cs="Times New Roman"/>
        </w:rPr>
        <w:t>establishment</w:t>
      </w:r>
      <w:r w:rsidR="00311ACA">
        <w:rPr>
          <w:rFonts w:ascii="Times New Roman" w:hAnsi="Times New Roman" w:cs="Times New Roman"/>
        </w:rPr>
        <w:t>s in 46 prefectures</w:t>
      </w:r>
      <w:r w:rsidR="000212E7">
        <w:rPr>
          <w:rFonts w:ascii="Times New Roman" w:hAnsi="Times New Roman" w:cs="Times New Roman"/>
        </w:rPr>
        <w:t xml:space="preserve"> other than Tokyo</w:t>
      </w:r>
      <w:r w:rsidR="00311ACA">
        <w:rPr>
          <w:rFonts w:ascii="Times New Roman" w:hAnsi="Times New Roman" w:cs="Times New Roman"/>
        </w:rPr>
        <w:t xml:space="preserve"> </w:t>
      </w:r>
      <w:r w:rsidR="00FC33E4">
        <w:rPr>
          <w:rFonts w:ascii="Times New Roman" w:hAnsi="Times New Roman" w:cs="Times New Roman"/>
        </w:rPr>
        <w:t>is</w:t>
      </w:r>
      <w:r w:rsidR="00311ACA">
        <w:rPr>
          <w:rFonts w:ascii="Times New Roman" w:hAnsi="Times New Roman" w:cs="Times New Roman"/>
        </w:rPr>
        <w:t xml:space="preserve"> 50 %.</w:t>
      </w:r>
    </w:p>
    <w:p w14:paraId="13AB8C50" w14:textId="0B33A2B4" w:rsidR="004E0BF7" w:rsidRDefault="00987FCC" w:rsidP="00311ACA">
      <w:pPr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 xml:space="preserve"> T</m:t>
            </m:r>
          </m:e>
          <m:sub>
            <m:r>
              <w:rPr>
                <w:rFonts w:ascii="Cambria Math" w:hAnsi="Cambria Math" w:cs="Times New Roman"/>
              </w:rPr>
              <m:t>i</m:t>
            </m:r>
          </m:sub>
        </m:sSub>
        <m:r>
          <w:rPr>
            <w:rFonts w:ascii="Cambria Math" w:hAnsi="Cambria Math" w:cs="Times New Roman"/>
          </w:rPr>
          <m:t>*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R</m:t>
            </m:r>
          </m:e>
          <m:sub>
            <m:r>
              <w:rPr>
                <w:rFonts w:ascii="Cambria Math" w:hAnsi="Cambria Math" w:cs="Times New Roman"/>
              </w:rPr>
              <m:t>ij</m:t>
            </m:r>
          </m:sub>
        </m:sSub>
      </m:oMath>
      <w:r w:rsidR="004E0BF7">
        <w:rPr>
          <w:rFonts w:ascii="Times New Roman" w:hAnsi="Times New Roman" w:cs="Times New Roman" w:hint="eastAsia"/>
        </w:rPr>
        <w:t xml:space="preserve"> </w:t>
      </w:r>
      <w:r w:rsidR="004E0BF7">
        <w:rPr>
          <w:rFonts w:ascii="Times New Roman" w:hAnsi="Times New Roman" w:cs="Times New Roman"/>
        </w:rPr>
        <w:t>is the expected number of restauran</w:t>
      </w:r>
      <w:r w:rsidR="00CA0A38">
        <w:rPr>
          <w:rFonts w:ascii="Times New Roman" w:hAnsi="Times New Roman" w:cs="Times New Roman"/>
        </w:rPr>
        <w:t>ts and bars based on</w:t>
      </w:r>
      <w:r w:rsidR="004E0BF7">
        <w:rPr>
          <w:rFonts w:ascii="Times New Roman" w:hAnsi="Times New Roman" w:cs="Times New Roman"/>
        </w:rPr>
        <w:t xml:space="preserve"> location and regulat</w:t>
      </w:r>
      <w:r w:rsidR="00702635">
        <w:rPr>
          <w:rFonts w:ascii="Times New Roman" w:hAnsi="Times New Roman" w:cs="Times New Roman"/>
        </w:rPr>
        <w:t>ion</w:t>
      </w:r>
      <w:r w:rsidR="004E0BF7">
        <w:rPr>
          <w:rFonts w:ascii="Times New Roman" w:hAnsi="Times New Roman" w:cs="Times New Roman"/>
        </w:rPr>
        <w:t xml:space="preserve"> status by law.</w:t>
      </w:r>
    </w:p>
    <w:p w14:paraId="373282F3" w14:textId="5701E14E" w:rsidR="00915DC9" w:rsidRDefault="001B3326" w:rsidP="00D32FEA">
      <w:pPr>
        <w:ind w:firstLineChars="50" w:firstLine="10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 addition, w</w:t>
      </w:r>
      <w:r w:rsidR="00915DC9">
        <w:rPr>
          <w:rFonts w:ascii="Times New Roman" w:hAnsi="Times New Roman" w:cs="Times New Roman"/>
        </w:rPr>
        <w:t xml:space="preserve">hen we calculate </w:t>
      </w:r>
      <m:oMath>
        <m:r>
          <m:rPr>
            <m:sty m:val="p"/>
          </m:rPr>
          <w:rPr>
            <w:rFonts w:ascii="Cambria Math" w:hAnsi="Cambria Math" w:cs="Times New Roman"/>
          </w:rPr>
          <m:t>(</m:t>
        </m:r>
        <m:sSub>
          <m:sSubPr>
            <m:ctrlPr>
              <w:rPr>
                <w:rFonts w:ascii="Cambria Math" w:hAnsi="Cambria Math" w:cs="Times New Roman"/>
                <w:sz w:val="20"/>
                <w:szCs w:val="18"/>
              </w:rPr>
            </m:ctrlPr>
          </m:sSubPr>
          <m:e>
            <m:r>
              <w:rPr>
                <w:rFonts w:ascii="Cambria Math" w:hAnsi="Cambria Math" w:cs="Times New Roman"/>
                <w:sz w:val="20"/>
                <w:szCs w:val="18"/>
              </w:rPr>
              <m:t>T</m:t>
            </m:r>
          </m:e>
          <m:sub>
            <m:r>
              <w:rPr>
                <w:rFonts w:ascii="Cambria Math" w:hAnsi="Cambria Math" w:cs="Times New Roman"/>
                <w:sz w:val="20"/>
                <w:szCs w:val="18"/>
              </w:rPr>
              <m:t>1</m:t>
            </m:r>
          </m:sub>
        </m:sSub>
      </m:oMath>
      <w:r w:rsidR="00915DC9" w:rsidRPr="00BF02A9">
        <w:rPr>
          <w:rFonts w:ascii="Times New Roman" w:hAnsi="Times New Roman" w:cs="Times New Roman" w:hint="eastAsia"/>
          <w:sz w:val="20"/>
          <w:szCs w:val="18"/>
        </w:rPr>
        <w:t>*</w:t>
      </w:r>
      <m:oMath>
        <m:sSub>
          <m:sSubPr>
            <m:ctrlPr>
              <w:rPr>
                <w:rFonts w:ascii="Cambria Math" w:hAnsi="Cambria Math" w:cs="Times New Roman"/>
                <w:sz w:val="20"/>
                <w:szCs w:val="18"/>
              </w:rPr>
            </m:ctrlPr>
          </m:sSubPr>
          <m:e>
            <m:r>
              <w:rPr>
                <w:rFonts w:ascii="Cambria Math" w:hAnsi="Cambria Math" w:cs="Times New Roman"/>
                <w:sz w:val="20"/>
                <w:szCs w:val="18"/>
              </w:rPr>
              <m:t>R</m:t>
            </m:r>
          </m:e>
          <m:sub>
            <m:r>
              <w:rPr>
                <w:rFonts w:ascii="Cambria Math" w:hAnsi="Cambria Math" w:cs="Times New Roman"/>
                <w:sz w:val="20"/>
                <w:szCs w:val="18"/>
              </w:rPr>
              <m:t>11</m:t>
            </m:r>
          </m:sub>
        </m:sSub>
      </m:oMath>
      <w:r w:rsidR="00915DC9">
        <w:rPr>
          <w:rFonts w:ascii="Times New Roman" w:hAnsi="Times New Roman" w:cs="Times New Roman" w:hint="eastAsia"/>
          <w:sz w:val="20"/>
          <w:szCs w:val="18"/>
        </w:rPr>
        <w:t xml:space="preserve"> </w:t>
      </w:r>
      <w:r w:rsidR="00915DC9">
        <w:rPr>
          <w:rFonts w:ascii="Times New Roman" w:hAnsi="Times New Roman" w:cs="Times New Roman"/>
          <w:sz w:val="20"/>
          <w:szCs w:val="18"/>
        </w:rPr>
        <w:t xml:space="preserve">+ </w:t>
      </w:r>
      <m:oMath>
        <m:sSub>
          <m:sSubPr>
            <m:ctrlPr>
              <w:rPr>
                <w:rFonts w:ascii="Cambria Math" w:hAnsi="Cambria Math" w:cs="Times New Roman"/>
                <w:sz w:val="20"/>
                <w:szCs w:val="18"/>
              </w:rPr>
            </m:ctrlPr>
          </m:sSubPr>
          <m:e>
            <m:r>
              <w:rPr>
                <w:rFonts w:ascii="Cambria Math" w:hAnsi="Cambria Math" w:cs="Times New Roman"/>
                <w:sz w:val="20"/>
                <w:szCs w:val="18"/>
              </w:rPr>
              <m:t>T</m:t>
            </m:r>
          </m:e>
          <m:sub>
            <m:r>
              <w:rPr>
                <w:rFonts w:ascii="Cambria Math" w:hAnsi="Cambria Math" w:cs="Times New Roman"/>
                <w:sz w:val="20"/>
                <w:szCs w:val="18"/>
              </w:rPr>
              <m:t>2</m:t>
            </m:r>
          </m:sub>
        </m:sSub>
      </m:oMath>
      <w:r w:rsidR="00915DC9" w:rsidRPr="00BF02A9">
        <w:rPr>
          <w:rFonts w:ascii="Times New Roman" w:hAnsi="Times New Roman" w:cs="Times New Roman" w:hint="eastAsia"/>
          <w:sz w:val="20"/>
          <w:szCs w:val="18"/>
        </w:rPr>
        <w:t>*</w:t>
      </w:r>
      <m:oMath>
        <m:sSub>
          <m:sSubPr>
            <m:ctrlPr>
              <w:rPr>
                <w:rFonts w:ascii="Cambria Math" w:hAnsi="Cambria Math" w:cs="Times New Roman"/>
                <w:sz w:val="20"/>
                <w:szCs w:val="18"/>
              </w:rPr>
            </m:ctrlPr>
          </m:sSubPr>
          <m:e>
            <m:r>
              <w:rPr>
                <w:rFonts w:ascii="Cambria Math" w:hAnsi="Cambria Math" w:cs="Times New Roman"/>
                <w:sz w:val="20"/>
                <w:szCs w:val="18"/>
              </w:rPr>
              <m:t>R</m:t>
            </m:r>
          </m:e>
          <m:sub>
            <m:r>
              <w:rPr>
                <w:rFonts w:ascii="Cambria Math" w:hAnsi="Cambria Math" w:cs="Times New Roman"/>
                <w:sz w:val="20"/>
                <w:szCs w:val="18"/>
              </w:rPr>
              <m:t>21</m:t>
            </m:r>
          </m:sub>
        </m:sSub>
      </m:oMath>
      <w:r w:rsidR="00915DC9">
        <w:rPr>
          <w:rFonts w:ascii="Times New Roman" w:hAnsi="Times New Roman" w:cs="Times New Roman" w:hint="eastAsia"/>
          <w:sz w:val="20"/>
          <w:szCs w:val="18"/>
        </w:rPr>
        <w:t>)</w:t>
      </w:r>
      <w:r w:rsidR="00915DC9">
        <w:rPr>
          <w:rFonts w:ascii="Times New Roman" w:hAnsi="Times New Roman" w:cs="Times New Roman"/>
          <w:sz w:val="20"/>
          <w:szCs w:val="18"/>
        </w:rPr>
        <w:t xml:space="preserve">/T, we can estimate all the </w:t>
      </w:r>
      <w:r w:rsidR="005D5549">
        <w:rPr>
          <w:rFonts w:ascii="Times New Roman" w:hAnsi="Times New Roman" w:cs="Times New Roman"/>
          <w:sz w:val="20"/>
          <w:szCs w:val="18"/>
        </w:rPr>
        <w:t>un</w:t>
      </w:r>
      <w:r w:rsidR="00915DC9">
        <w:rPr>
          <w:rFonts w:ascii="Times New Roman" w:hAnsi="Times New Roman" w:cs="Times New Roman"/>
          <w:sz w:val="20"/>
          <w:szCs w:val="18"/>
        </w:rPr>
        <w:t xml:space="preserve">regulated </w:t>
      </w:r>
      <w:r w:rsidR="005D5549">
        <w:rPr>
          <w:rFonts w:ascii="Times New Roman" w:hAnsi="Times New Roman" w:cs="Times New Roman"/>
          <w:sz w:val="20"/>
          <w:szCs w:val="18"/>
        </w:rPr>
        <w:t>establishments nationally</w:t>
      </w:r>
      <w:r w:rsidR="00915DC9">
        <w:rPr>
          <w:rFonts w:ascii="Times New Roman" w:hAnsi="Times New Roman" w:cs="Times New Roman"/>
          <w:sz w:val="20"/>
          <w:szCs w:val="18"/>
        </w:rPr>
        <w:t xml:space="preserve">, and when we calculate </w:t>
      </w:r>
      <m:oMath>
        <m:r>
          <m:rPr>
            <m:sty m:val="p"/>
          </m:rPr>
          <w:rPr>
            <w:rFonts w:ascii="Cambria Math" w:hAnsi="Cambria Math" w:cs="Times New Roman"/>
          </w:rPr>
          <m:t>(</m:t>
        </m:r>
        <m:sSub>
          <m:sSubPr>
            <m:ctrlPr>
              <w:rPr>
                <w:rFonts w:ascii="Cambria Math" w:hAnsi="Cambria Math" w:cs="Times New Roman"/>
                <w:sz w:val="20"/>
                <w:szCs w:val="18"/>
              </w:rPr>
            </m:ctrlPr>
          </m:sSubPr>
          <m:e>
            <m:r>
              <w:rPr>
                <w:rFonts w:ascii="Cambria Math" w:hAnsi="Cambria Math" w:cs="Times New Roman"/>
                <w:sz w:val="20"/>
                <w:szCs w:val="18"/>
              </w:rPr>
              <m:t>T</m:t>
            </m:r>
          </m:e>
          <m:sub>
            <m:r>
              <w:rPr>
                <w:rFonts w:ascii="Cambria Math" w:hAnsi="Cambria Math" w:cs="Times New Roman"/>
                <w:sz w:val="20"/>
                <w:szCs w:val="18"/>
              </w:rPr>
              <m:t>1</m:t>
            </m:r>
          </m:sub>
        </m:sSub>
      </m:oMath>
      <w:r w:rsidR="00915DC9" w:rsidRPr="00BF02A9">
        <w:rPr>
          <w:rFonts w:ascii="Times New Roman" w:hAnsi="Times New Roman" w:cs="Times New Roman" w:hint="eastAsia"/>
          <w:sz w:val="20"/>
          <w:szCs w:val="18"/>
        </w:rPr>
        <w:t>*</w:t>
      </w:r>
      <m:oMath>
        <m:sSub>
          <m:sSubPr>
            <m:ctrlPr>
              <w:rPr>
                <w:rFonts w:ascii="Cambria Math" w:hAnsi="Cambria Math" w:cs="Times New Roman"/>
                <w:sz w:val="20"/>
                <w:szCs w:val="18"/>
              </w:rPr>
            </m:ctrlPr>
          </m:sSubPr>
          <m:e>
            <m:r>
              <w:rPr>
                <w:rFonts w:ascii="Cambria Math" w:hAnsi="Cambria Math" w:cs="Times New Roman"/>
                <w:sz w:val="20"/>
                <w:szCs w:val="18"/>
              </w:rPr>
              <m:t>R</m:t>
            </m:r>
          </m:e>
          <m:sub>
            <m:r>
              <w:rPr>
                <w:rFonts w:ascii="Cambria Math" w:hAnsi="Cambria Math" w:cs="Times New Roman"/>
                <w:sz w:val="20"/>
                <w:szCs w:val="18"/>
              </w:rPr>
              <m:t>12</m:t>
            </m:r>
          </m:sub>
        </m:sSub>
      </m:oMath>
      <w:r w:rsidR="00915DC9">
        <w:rPr>
          <w:rFonts w:ascii="Times New Roman" w:hAnsi="Times New Roman" w:cs="Times New Roman" w:hint="eastAsia"/>
          <w:sz w:val="20"/>
          <w:szCs w:val="18"/>
        </w:rPr>
        <w:t xml:space="preserve"> </w:t>
      </w:r>
      <w:r w:rsidR="00915DC9">
        <w:rPr>
          <w:rFonts w:ascii="Times New Roman" w:hAnsi="Times New Roman" w:cs="Times New Roman"/>
          <w:sz w:val="20"/>
          <w:szCs w:val="18"/>
        </w:rPr>
        <w:t xml:space="preserve">+ </w:t>
      </w:r>
      <m:oMath>
        <m:sSub>
          <m:sSubPr>
            <m:ctrlPr>
              <w:rPr>
                <w:rFonts w:ascii="Cambria Math" w:hAnsi="Cambria Math" w:cs="Times New Roman"/>
                <w:sz w:val="20"/>
                <w:szCs w:val="18"/>
              </w:rPr>
            </m:ctrlPr>
          </m:sSubPr>
          <m:e>
            <m:r>
              <w:rPr>
                <w:rFonts w:ascii="Cambria Math" w:hAnsi="Cambria Math" w:cs="Times New Roman"/>
                <w:sz w:val="20"/>
                <w:szCs w:val="18"/>
              </w:rPr>
              <m:t>T</m:t>
            </m:r>
          </m:e>
          <m:sub>
            <m:r>
              <w:rPr>
                <w:rFonts w:ascii="Cambria Math" w:hAnsi="Cambria Math" w:cs="Times New Roman"/>
                <w:sz w:val="20"/>
                <w:szCs w:val="18"/>
              </w:rPr>
              <m:t>2</m:t>
            </m:r>
          </m:sub>
        </m:sSub>
      </m:oMath>
      <w:r w:rsidR="00915DC9" w:rsidRPr="00BF02A9">
        <w:rPr>
          <w:rFonts w:ascii="Times New Roman" w:hAnsi="Times New Roman" w:cs="Times New Roman" w:hint="eastAsia"/>
          <w:sz w:val="20"/>
          <w:szCs w:val="18"/>
        </w:rPr>
        <w:t>*</w:t>
      </w:r>
      <m:oMath>
        <m:sSub>
          <m:sSubPr>
            <m:ctrlPr>
              <w:rPr>
                <w:rFonts w:ascii="Cambria Math" w:hAnsi="Cambria Math" w:cs="Times New Roman"/>
                <w:sz w:val="20"/>
                <w:szCs w:val="18"/>
              </w:rPr>
            </m:ctrlPr>
          </m:sSubPr>
          <m:e>
            <m:r>
              <w:rPr>
                <w:rFonts w:ascii="Cambria Math" w:hAnsi="Cambria Math" w:cs="Times New Roman"/>
                <w:sz w:val="20"/>
                <w:szCs w:val="18"/>
              </w:rPr>
              <m:t>R</m:t>
            </m:r>
          </m:e>
          <m:sub>
            <m:r>
              <w:rPr>
                <w:rFonts w:ascii="Cambria Math" w:hAnsi="Cambria Math" w:cs="Times New Roman"/>
                <w:sz w:val="20"/>
                <w:szCs w:val="18"/>
              </w:rPr>
              <m:t>22</m:t>
            </m:r>
          </m:sub>
        </m:sSub>
      </m:oMath>
      <w:r w:rsidR="00915DC9">
        <w:rPr>
          <w:rFonts w:ascii="Times New Roman" w:hAnsi="Times New Roman" w:cs="Times New Roman" w:hint="eastAsia"/>
          <w:sz w:val="20"/>
          <w:szCs w:val="18"/>
        </w:rPr>
        <w:t>)</w:t>
      </w:r>
      <w:r w:rsidR="00915DC9">
        <w:rPr>
          <w:rFonts w:ascii="Times New Roman" w:hAnsi="Times New Roman" w:cs="Times New Roman"/>
          <w:sz w:val="20"/>
          <w:szCs w:val="18"/>
        </w:rPr>
        <w:t>/T, we can estimate all the regulated</w:t>
      </w:r>
      <w:r w:rsidR="005D5549">
        <w:rPr>
          <w:rFonts w:ascii="Times New Roman" w:hAnsi="Times New Roman" w:cs="Times New Roman"/>
          <w:sz w:val="20"/>
          <w:szCs w:val="18"/>
        </w:rPr>
        <w:t xml:space="preserve"> establishments nationally</w:t>
      </w:r>
      <w:r w:rsidR="00915DC9">
        <w:rPr>
          <w:rFonts w:ascii="Times New Roman" w:hAnsi="Times New Roman" w:cs="Times New Roman"/>
          <w:sz w:val="20"/>
          <w:szCs w:val="18"/>
        </w:rPr>
        <w:t>.</w:t>
      </w:r>
    </w:p>
    <w:p w14:paraId="27D66C5C" w14:textId="77777777" w:rsidR="00A23AEF" w:rsidRPr="00915DC9" w:rsidRDefault="00A23AEF" w:rsidP="00311ACA">
      <w:pPr>
        <w:rPr>
          <w:rFonts w:ascii="Times New Roman" w:hAnsi="Times New Roman" w:cs="Times New Roman"/>
        </w:rPr>
      </w:pPr>
    </w:p>
    <w:p w14:paraId="6807D538" w14:textId="77777777" w:rsidR="008255FD" w:rsidRDefault="00A23AEF" w:rsidP="001B3326">
      <w:pPr>
        <w:rPr>
          <w:rFonts w:ascii="Times New Roman" w:hAnsi="Times New Roman" w:cs="Times New Roman"/>
        </w:rPr>
        <w:sectPr w:rsidR="008255FD">
          <w:pgSz w:w="11906" w:h="16838"/>
          <w:pgMar w:top="1985" w:right="1701" w:bottom="1701" w:left="1701" w:header="851" w:footer="992" w:gutter="0"/>
          <w:cols w:space="425"/>
          <w:docGrid w:type="lines" w:linePitch="360"/>
        </w:sectPr>
      </w:pPr>
      <w:r>
        <w:rPr>
          <w:rFonts w:ascii="Times New Roman" w:hAnsi="Times New Roman" w:cs="Times New Roman" w:hint="eastAsia"/>
        </w:rPr>
        <w:t>A</w:t>
      </w:r>
      <w:r>
        <w:rPr>
          <w:rFonts w:ascii="Times New Roman" w:hAnsi="Times New Roman" w:cs="Times New Roman"/>
        </w:rPr>
        <w:t xml:space="preserve"> detailed table used to </w:t>
      </w:r>
      <w:r w:rsidR="00FD0754">
        <w:rPr>
          <w:rFonts w:ascii="Times New Roman" w:hAnsi="Times New Roman" w:cs="Times New Roman"/>
        </w:rPr>
        <w:t>estimate</w:t>
      </w:r>
      <w:r>
        <w:rPr>
          <w:rFonts w:ascii="Times New Roman" w:hAnsi="Times New Roman" w:cs="Times New Roman"/>
        </w:rPr>
        <w:t xml:space="preserve"> indoor smoking status in Japan is shown below.</w:t>
      </w:r>
      <w:r w:rsidR="00311ACA">
        <w:rPr>
          <w:rFonts w:ascii="Times New Roman" w:hAnsi="Times New Roman" w:cs="Times New Roman"/>
        </w:rPr>
        <w:br w:type="page"/>
      </w:r>
    </w:p>
    <w:p w14:paraId="0F8BB058" w14:textId="77777777" w:rsidR="00030974" w:rsidRDefault="00831124" w:rsidP="00304CD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Appendix T</w:t>
      </w:r>
      <w:r w:rsidR="00B50951">
        <w:rPr>
          <w:rFonts w:ascii="Times New Roman" w:hAnsi="Times New Roman" w:cs="Times New Roman"/>
        </w:rPr>
        <w:t xml:space="preserve">able: </w:t>
      </w:r>
      <w:r w:rsidR="00830A7F">
        <w:rPr>
          <w:rFonts w:ascii="Times New Roman" w:hAnsi="Times New Roman" w:cs="Times New Roman"/>
        </w:rPr>
        <w:t>Methodology for estimating indoor smoking status of restaurants and bars in Japan before/after the enforcement</w:t>
      </w:r>
    </w:p>
    <w:tbl>
      <w:tblPr>
        <w:tblStyle w:val="a4"/>
        <w:tblpPr w:leftFromText="142" w:rightFromText="142" w:vertAnchor="page" w:horzAnchor="margin" w:tblpY="2416"/>
        <w:tblW w:w="13160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592"/>
        <w:gridCol w:w="1438"/>
        <w:gridCol w:w="1277"/>
        <w:gridCol w:w="1596"/>
        <w:gridCol w:w="1438"/>
        <w:gridCol w:w="1757"/>
        <w:gridCol w:w="2076"/>
        <w:gridCol w:w="1986"/>
      </w:tblGrid>
      <w:tr w:rsidR="00FD0754" w:rsidRPr="003D6F9E" w14:paraId="6F692B28" w14:textId="77777777" w:rsidTr="005F7B89">
        <w:trPr>
          <w:trHeight w:val="2197"/>
        </w:trPr>
        <w:tc>
          <w:tcPr>
            <w:tcW w:w="1592" w:type="dxa"/>
            <w:vAlign w:val="center"/>
          </w:tcPr>
          <w:p w14:paraId="7CF8E221" w14:textId="77777777" w:rsidR="00FD0754" w:rsidRPr="003D6F9E" w:rsidRDefault="00FD0754" w:rsidP="00FD075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9E">
              <w:rPr>
                <w:rFonts w:ascii="Times New Roman" w:hAnsi="Times New Roman" w:cs="Times New Roman"/>
                <w:sz w:val="18"/>
                <w:szCs w:val="18"/>
              </w:rPr>
              <w:t>Location</w:t>
            </w:r>
          </w:p>
        </w:tc>
        <w:tc>
          <w:tcPr>
            <w:tcW w:w="1438" w:type="dxa"/>
            <w:vAlign w:val="center"/>
          </w:tcPr>
          <w:p w14:paraId="7307F4BC" w14:textId="3E88D7F5" w:rsidR="00FD0754" w:rsidRPr="003D6F9E" w:rsidRDefault="00FD0754" w:rsidP="00FD075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9E">
              <w:rPr>
                <w:rFonts w:ascii="Times New Roman" w:hAnsi="Times New Roman" w:cs="Times New Roman"/>
                <w:sz w:val="18"/>
                <w:szCs w:val="18"/>
              </w:rPr>
              <w:t xml:space="preserve">Regulation by law </w:t>
            </w:r>
          </w:p>
        </w:tc>
        <w:tc>
          <w:tcPr>
            <w:tcW w:w="1277" w:type="dxa"/>
            <w:vAlign w:val="center"/>
          </w:tcPr>
          <w:p w14:paraId="1344CE1B" w14:textId="61A324AA" w:rsidR="00FD0754" w:rsidRPr="003D6F9E" w:rsidRDefault="00FD0754" w:rsidP="00FD075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9E">
              <w:rPr>
                <w:rFonts w:ascii="Times New Roman" w:hAnsi="Times New Roman" w:cs="Times New Roman"/>
                <w:sz w:val="18"/>
                <w:szCs w:val="18"/>
              </w:rPr>
              <w:t xml:space="preserve">Number of </w:t>
            </w:r>
            <w:r w:rsidR="00FC33E4">
              <w:rPr>
                <w:rFonts w:ascii="Times New Roman" w:hAnsi="Times New Roman" w:cs="Times New Roman"/>
                <w:sz w:val="18"/>
                <w:szCs w:val="18"/>
              </w:rPr>
              <w:t>establishments</w:t>
            </w:r>
            <w:r w:rsidRPr="003D6F9E">
              <w:rPr>
                <w:rFonts w:ascii="Times New Roman" w:hAnsi="Times New Roman" w:cs="Times New Roman"/>
                <w:sz w:val="18"/>
                <w:szCs w:val="18"/>
              </w:rPr>
              <w:t xml:space="preserve"> in Tabelog</w:t>
            </w:r>
          </w:p>
          <w:p w14:paraId="51A39462" w14:textId="77777777" w:rsidR="00FD0754" w:rsidRDefault="00FD0754" w:rsidP="00FD075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B8064BF" w14:textId="77777777" w:rsidR="00FD0754" w:rsidRPr="003D6F9E" w:rsidRDefault="00FD0754" w:rsidP="00FD075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7A5B180" w14:textId="77777777" w:rsidR="00FD0754" w:rsidRPr="003D6F9E" w:rsidRDefault="00987FCC" w:rsidP="00FD075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sz w:val="20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18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18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1596" w:type="dxa"/>
            <w:vAlign w:val="center"/>
          </w:tcPr>
          <w:p w14:paraId="0A976B99" w14:textId="20B3B73F" w:rsidR="00FD0754" w:rsidRDefault="00FD0754" w:rsidP="00FD075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9E">
              <w:rPr>
                <w:rFonts w:ascii="Times New Roman" w:hAnsi="Times New Roman" w:cs="Times New Roman"/>
                <w:sz w:val="18"/>
                <w:szCs w:val="18"/>
              </w:rPr>
              <w:t xml:space="preserve">Expected % of regulated or </w:t>
            </w:r>
            <w:r w:rsidR="00FC33E4">
              <w:rPr>
                <w:rFonts w:ascii="Times New Roman" w:hAnsi="Times New Roman" w:cs="Times New Roman"/>
                <w:sz w:val="18"/>
                <w:szCs w:val="18"/>
              </w:rPr>
              <w:t>un</w:t>
            </w:r>
            <w:r w:rsidRPr="003D6F9E">
              <w:rPr>
                <w:rFonts w:ascii="Times New Roman" w:hAnsi="Times New Roman" w:cs="Times New Roman"/>
                <w:sz w:val="18"/>
                <w:szCs w:val="18"/>
              </w:rPr>
              <w:t xml:space="preserve">regulated </w:t>
            </w:r>
            <w:r w:rsidR="005D5549">
              <w:rPr>
                <w:rFonts w:ascii="Times New Roman" w:hAnsi="Times New Roman" w:cs="Times New Roman"/>
                <w:sz w:val="18"/>
                <w:szCs w:val="18"/>
              </w:rPr>
              <w:t>establishment</w:t>
            </w:r>
            <w:r w:rsidRPr="003D6F9E">
              <w:rPr>
                <w:rFonts w:ascii="Times New Roman" w:hAnsi="Times New Roman" w:cs="Times New Roman"/>
                <w:sz w:val="18"/>
                <w:szCs w:val="18"/>
              </w:rPr>
              <w:t>s</w:t>
            </w:r>
          </w:p>
          <w:p w14:paraId="2F41A2B6" w14:textId="16813091" w:rsidR="00FD0754" w:rsidRPr="003D6F9E" w:rsidRDefault="00FD0754" w:rsidP="005E54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9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040BEAAD" w14:textId="77777777" w:rsidR="00FD0754" w:rsidRPr="003D6F9E" w:rsidRDefault="00987FCC" w:rsidP="00FD075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sz w:val="20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18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18"/>
                      </w:rPr>
                      <m:t>ij</m:t>
                    </m:r>
                  </m:sub>
                </m:sSub>
              </m:oMath>
            </m:oMathPara>
          </w:p>
        </w:tc>
        <w:tc>
          <w:tcPr>
            <w:tcW w:w="1438" w:type="dxa"/>
            <w:vAlign w:val="center"/>
          </w:tcPr>
          <w:p w14:paraId="5836980F" w14:textId="2989A6EF" w:rsidR="00FD0754" w:rsidRPr="003D6F9E" w:rsidRDefault="00FD0754" w:rsidP="00FD075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9E">
              <w:rPr>
                <w:rFonts w:ascii="Times New Roman" w:hAnsi="Times New Roman" w:cs="Times New Roman" w:hint="eastAsia"/>
                <w:sz w:val="18"/>
                <w:szCs w:val="18"/>
              </w:rPr>
              <w:t>E</w:t>
            </w:r>
            <w:r w:rsidRPr="003D6F9E">
              <w:rPr>
                <w:rFonts w:ascii="Times New Roman" w:hAnsi="Times New Roman" w:cs="Times New Roman"/>
                <w:sz w:val="18"/>
                <w:szCs w:val="18"/>
              </w:rPr>
              <w:t xml:space="preserve">xpected number of </w:t>
            </w:r>
            <w:r w:rsidR="005D5549">
              <w:rPr>
                <w:rFonts w:ascii="Times New Roman" w:hAnsi="Times New Roman" w:cs="Times New Roman"/>
                <w:sz w:val="18"/>
                <w:szCs w:val="18"/>
              </w:rPr>
              <w:t>establishment</w:t>
            </w:r>
            <w:r w:rsidRPr="003D6F9E">
              <w:rPr>
                <w:rFonts w:ascii="Times New Roman" w:hAnsi="Times New Roman" w:cs="Times New Roman"/>
                <w:sz w:val="18"/>
                <w:szCs w:val="18"/>
              </w:rPr>
              <w:t xml:space="preserve">s </w:t>
            </w:r>
          </w:p>
          <w:p w14:paraId="41744D8B" w14:textId="77777777" w:rsidR="00FD0754" w:rsidRDefault="00FD0754" w:rsidP="00FD075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5CF9C06" w14:textId="77777777" w:rsidR="00FD0754" w:rsidRDefault="00FD0754" w:rsidP="00FD075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00AF7E8" w14:textId="77777777" w:rsidR="00FD0754" w:rsidRPr="003D6F9E" w:rsidRDefault="00987FCC" w:rsidP="00FD075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i</m:t>
                  </m:r>
                </m:sub>
              </m:sSub>
            </m:oMath>
            <w:r w:rsidR="00FD0754" w:rsidRPr="003D6F9E">
              <w:rPr>
                <w:rFonts w:ascii="Times New Roman" w:hAnsi="Times New Roman" w:cs="Times New Roman" w:hint="eastAsia"/>
                <w:sz w:val="18"/>
                <w:szCs w:val="18"/>
              </w:rPr>
              <w:t>*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ij</m:t>
                  </m:r>
                </m:sub>
              </m:sSub>
            </m:oMath>
          </w:p>
        </w:tc>
        <w:tc>
          <w:tcPr>
            <w:tcW w:w="1757" w:type="dxa"/>
            <w:vAlign w:val="center"/>
          </w:tcPr>
          <w:p w14:paraId="4FD561A9" w14:textId="46B51CDA" w:rsidR="00FD0754" w:rsidRPr="003D6F9E" w:rsidRDefault="00FD0754" w:rsidP="00FD075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9E">
              <w:rPr>
                <w:rFonts w:ascii="Times New Roman" w:hAnsi="Times New Roman" w:cs="Times New Roman" w:hint="eastAsia"/>
                <w:sz w:val="18"/>
                <w:szCs w:val="18"/>
              </w:rPr>
              <w:t>E</w:t>
            </w:r>
            <w:r w:rsidR="00282D00">
              <w:rPr>
                <w:rFonts w:ascii="Times New Roman" w:hAnsi="Times New Roman" w:cs="Times New Roman"/>
                <w:sz w:val="18"/>
                <w:szCs w:val="18"/>
              </w:rPr>
              <w:t xml:space="preserve">xpected % of the </w:t>
            </w:r>
            <w:r w:rsidR="005D5549">
              <w:rPr>
                <w:rFonts w:ascii="Times New Roman" w:hAnsi="Times New Roman" w:cs="Times New Roman"/>
                <w:sz w:val="18"/>
                <w:szCs w:val="18"/>
              </w:rPr>
              <w:t>establishment</w:t>
            </w:r>
            <w:r w:rsidRPr="003D6F9E">
              <w:rPr>
                <w:rFonts w:ascii="Times New Roman" w:hAnsi="Times New Roman" w:cs="Times New Roman"/>
                <w:sz w:val="18"/>
                <w:szCs w:val="18"/>
              </w:rPr>
              <w:t>s</w:t>
            </w:r>
          </w:p>
          <w:p w14:paraId="48107D31" w14:textId="77777777" w:rsidR="00FD0754" w:rsidRPr="003D6F9E" w:rsidRDefault="00FD0754" w:rsidP="00FD075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B9F90C0" w14:textId="77777777" w:rsidR="00FD0754" w:rsidRDefault="00FD0754" w:rsidP="00FD075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380E851" w14:textId="77777777" w:rsidR="00FD0754" w:rsidRPr="003D6F9E" w:rsidRDefault="00FD0754" w:rsidP="005E54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35D7213" w14:textId="77777777" w:rsidR="00FD0754" w:rsidRPr="003D6F9E" w:rsidRDefault="00987FCC" w:rsidP="00FD075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sz w:val="20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18"/>
                      </w:rPr>
                      <m:t>w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18"/>
                      </w:rPr>
                      <m:t>ij</m:t>
                    </m:r>
                  </m:sub>
                </m:sSub>
                <m:f>
                  <m:fPr>
                    <m:type m:val="lin"/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18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0"/>
                        <w:szCs w:val="18"/>
                      </w:rPr>
                      <m:t>=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  <w:szCs w:val="1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0"/>
                            <w:szCs w:val="18"/>
                          </w:rPr>
                          <m:t>T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0"/>
                            <w:szCs w:val="18"/>
                          </w:rPr>
                          <m:t>i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sz w:val="20"/>
                        <w:szCs w:val="18"/>
                      </w:rPr>
                      <m:t>*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  <w:szCs w:val="1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0"/>
                            <w:szCs w:val="18"/>
                          </w:rPr>
                          <m:t>R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0"/>
                            <w:szCs w:val="18"/>
                          </w:rPr>
                          <m:t>ij</m:t>
                        </m:r>
                      </m:sub>
                    </m:sSub>
                  </m:num>
                  <m:den>
                    <m:r>
                      <w:rPr>
                        <w:rFonts w:ascii="Cambria Math" w:hAnsi="Cambria Math" w:cs="Times New Roman"/>
                        <w:sz w:val="20"/>
                        <w:szCs w:val="18"/>
                      </w:rPr>
                      <m:t>T</m:t>
                    </m:r>
                  </m:den>
                </m:f>
              </m:oMath>
            </m:oMathPara>
          </w:p>
        </w:tc>
        <w:tc>
          <w:tcPr>
            <w:tcW w:w="2076" w:type="dxa"/>
            <w:vAlign w:val="center"/>
          </w:tcPr>
          <w:p w14:paraId="22EE061D" w14:textId="77777777" w:rsidR="00FD0754" w:rsidRDefault="00FD0754" w:rsidP="00FD075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9E">
              <w:rPr>
                <w:rFonts w:ascii="Times New Roman" w:hAnsi="Times New Roman" w:cs="Times New Roman"/>
                <w:sz w:val="18"/>
                <w:szCs w:val="18"/>
              </w:rPr>
              <w:t>Indoor smoking status (%) before/after the enforcement observed in this study</w:t>
            </w:r>
          </w:p>
          <w:p w14:paraId="206D5DC1" w14:textId="77777777" w:rsidR="00FD0754" w:rsidRPr="003D6F9E" w:rsidRDefault="00FD0754" w:rsidP="00FD075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EB27913" w14:textId="77777777" w:rsidR="00FD0754" w:rsidRPr="003D6F9E" w:rsidRDefault="00987FCC" w:rsidP="00FD075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sz w:val="20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18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18"/>
                      </w:rPr>
                      <m:t>ijys (ys=00,01,10,11)</m:t>
                    </m:r>
                  </m:sub>
                </m:sSub>
              </m:oMath>
            </m:oMathPara>
          </w:p>
        </w:tc>
        <w:tc>
          <w:tcPr>
            <w:tcW w:w="1986" w:type="dxa"/>
            <w:vAlign w:val="center"/>
          </w:tcPr>
          <w:p w14:paraId="3FDB9E13" w14:textId="2D20A4E6" w:rsidR="00FD0754" w:rsidRDefault="00424757" w:rsidP="00FD075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National estimat</w:t>
            </w:r>
            <w:r w:rsidR="005D5549"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of</w:t>
            </w:r>
            <w:r w:rsidR="006C521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FD0754" w:rsidRPr="003D6F9E">
              <w:rPr>
                <w:rFonts w:ascii="Times New Roman" w:hAnsi="Times New Roman" w:cs="Times New Roman"/>
                <w:sz w:val="18"/>
                <w:szCs w:val="18"/>
              </w:rPr>
              <w:t>indoor smoking status (%)</w:t>
            </w:r>
          </w:p>
          <w:p w14:paraId="674C2660" w14:textId="77777777" w:rsidR="00FD0754" w:rsidRPr="003D6F9E" w:rsidRDefault="00987FCC" w:rsidP="00FD0754">
            <w:pPr>
              <w:rPr>
                <w:rFonts w:ascii="Times New Roman" w:hAnsi="Times New Roman" w:cs="Times New Roman"/>
                <w:sz w:val="18"/>
                <w:szCs w:val="1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18"/>
                        <w:szCs w:val="18"/>
                      </w:rPr>
                      <m:t>SPISS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18"/>
                        <w:szCs w:val="18"/>
                      </w:rPr>
                      <m:t>ys (ys=00,01,10,11)</m:t>
                    </m:r>
                  </m:sub>
                </m:sSub>
                <m:r>
                  <w:rPr>
                    <w:rFonts w:ascii="Cambria Math" w:hAnsi="Cambria Math" w:cs="Times New Roman"/>
                    <w:sz w:val="18"/>
                    <w:szCs w:val="18"/>
                  </w:rPr>
                  <m:t>=</m:t>
                </m:r>
                <m:nary>
                  <m:naryPr>
                    <m:chr m:val="∑"/>
                    <m:limLoc m:val="undOvr"/>
                    <m:ctrlPr>
                      <w:rPr>
                        <w:rFonts w:ascii="Cambria Math" w:hAnsi="Cambria Math" w:cs="Times New Roman"/>
                        <w:i/>
                        <w:sz w:val="18"/>
                        <w:szCs w:val="18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sz w:val="18"/>
                        <w:szCs w:val="18"/>
                      </w:rPr>
                      <m:t>i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18"/>
                        <w:szCs w:val="18"/>
                      </w:rPr>
                      <m:t>I</m:t>
                    </m:r>
                  </m:sup>
                  <m:e>
                    <m:nary>
                      <m:naryPr>
                        <m:chr m:val="∑"/>
                        <m:limLoc m:val="undOvr"/>
                        <m:ctrlPr>
                          <w:rPr>
                            <w:rFonts w:ascii="Cambria Math" w:hAnsi="Cambria Math" w:cs="Times New Roman"/>
                            <w:i/>
                            <w:sz w:val="18"/>
                            <w:szCs w:val="18"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 w:cs="Times New Roman"/>
                            <w:sz w:val="18"/>
                            <w:szCs w:val="18"/>
                          </w:rPr>
                          <m:t>j</m:t>
                        </m:r>
                      </m:sub>
                      <m:sup>
                        <m:r>
                          <w:rPr>
                            <w:rFonts w:ascii="Cambria Math" w:hAnsi="Cambria Math" w:cs="Times New Roman"/>
                            <w:sz w:val="18"/>
                            <w:szCs w:val="18"/>
                          </w:rPr>
                          <m:t>J</m:t>
                        </m:r>
                      </m:sup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18"/>
                                <w:szCs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18"/>
                                <w:szCs w:val="18"/>
                              </w:rPr>
                              <m:t>p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18"/>
                                <w:szCs w:val="18"/>
                              </w:rPr>
                              <m:t>ijys</m:t>
                            </m:r>
                          </m:sub>
                        </m:sSub>
                        <m:r>
                          <w:rPr>
                            <w:rFonts w:ascii="Cambria Math" w:hAnsi="Cambria Math" w:cs="Times New Roman"/>
                            <w:sz w:val="18"/>
                            <w:szCs w:val="18"/>
                          </w:rPr>
                          <m:t>*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18"/>
                                <w:szCs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18"/>
                                <w:szCs w:val="18"/>
                              </w:rPr>
                              <m:t>w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18"/>
                                <w:szCs w:val="18"/>
                              </w:rPr>
                              <m:t>ij</m:t>
                            </m:r>
                          </m:sub>
                        </m:sSub>
                      </m:e>
                    </m:nary>
                  </m:e>
                </m:nary>
              </m:oMath>
            </m:oMathPara>
          </w:p>
        </w:tc>
      </w:tr>
      <w:tr w:rsidR="009524D9" w:rsidRPr="003D6F9E" w14:paraId="4DEC56A9" w14:textId="77777777" w:rsidTr="005F7B89">
        <w:trPr>
          <w:trHeight w:val="661"/>
        </w:trPr>
        <w:tc>
          <w:tcPr>
            <w:tcW w:w="1592" w:type="dxa"/>
            <w:vMerge w:val="restart"/>
            <w:vAlign w:val="center"/>
          </w:tcPr>
          <w:p w14:paraId="30A98828" w14:textId="77777777" w:rsidR="009524D9" w:rsidRPr="003D6F9E" w:rsidRDefault="009524D9" w:rsidP="00FD075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9E">
              <w:rPr>
                <w:rFonts w:ascii="Times New Roman" w:hAnsi="Times New Roman" w:cs="Times New Roman" w:hint="eastAsia"/>
                <w:sz w:val="18"/>
                <w:szCs w:val="18"/>
              </w:rPr>
              <w:t>T</w:t>
            </w:r>
            <w:r w:rsidRPr="003D6F9E">
              <w:rPr>
                <w:rFonts w:ascii="Times New Roman" w:hAnsi="Times New Roman" w:cs="Times New Roman"/>
                <w:sz w:val="18"/>
                <w:szCs w:val="18"/>
              </w:rPr>
              <w:t>okyo</w:t>
            </w:r>
          </w:p>
        </w:tc>
        <w:tc>
          <w:tcPr>
            <w:tcW w:w="1438" w:type="dxa"/>
            <w:vAlign w:val="center"/>
          </w:tcPr>
          <w:p w14:paraId="72D92C49" w14:textId="5862CCE4" w:rsidR="009524D9" w:rsidRPr="003D6F9E" w:rsidRDefault="005D5549" w:rsidP="00FD075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Un</w:t>
            </w:r>
            <w:r w:rsidR="009524D9" w:rsidRPr="003D6F9E">
              <w:rPr>
                <w:rFonts w:ascii="Times New Roman" w:hAnsi="Times New Roman" w:cs="Times New Roman"/>
                <w:sz w:val="18"/>
                <w:szCs w:val="18"/>
              </w:rPr>
              <w:t>regulated</w:t>
            </w:r>
          </w:p>
        </w:tc>
        <w:tc>
          <w:tcPr>
            <w:tcW w:w="1277" w:type="dxa"/>
            <w:vMerge w:val="restart"/>
            <w:vAlign w:val="center"/>
          </w:tcPr>
          <w:p w14:paraId="1084F0D9" w14:textId="77777777" w:rsidR="009524D9" w:rsidRPr="00BF02A9" w:rsidRDefault="00987FCC" w:rsidP="009524D9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sz w:val="20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18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18"/>
                      </w:rPr>
                      <m:t>0</m:t>
                    </m:r>
                  </m:sub>
                </m:sSub>
              </m:oMath>
            </m:oMathPara>
          </w:p>
        </w:tc>
        <w:tc>
          <w:tcPr>
            <w:tcW w:w="1596" w:type="dxa"/>
            <w:vAlign w:val="center"/>
          </w:tcPr>
          <w:p w14:paraId="57185FEA" w14:textId="77777777" w:rsidR="009524D9" w:rsidRPr="00BF02A9" w:rsidRDefault="00987FCC" w:rsidP="00FD0754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sz w:val="20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0"/>
                      <w:szCs w:val="18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sz w:val="20"/>
                      <w:szCs w:val="18"/>
                    </w:rPr>
                    <m:t>00</m:t>
                  </m:r>
                </m:sub>
              </m:sSub>
            </m:oMath>
            <w:r w:rsidR="009524D9" w:rsidRPr="00BF02A9">
              <w:rPr>
                <w:rFonts w:ascii="Times New Roman" w:hAnsi="Times New Roman" w:cs="Times New Roman" w:hint="eastAsia"/>
                <w:sz w:val="20"/>
                <w:szCs w:val="18"/>
              </w:rPr>
              <w:t xml:space="preserve"> </w:t>
            </w:r>
            <w:r w:rsidR="009524D9" w:rsidRPr="00BF02A9">
              <w:rPr>
                <w:rFonts w:ascii="Times New Roman" w:hAnsi="Times New Roman" w:cs="Times New Roman"/>
                <w:sz w:val="20"/>
                <w:szCs w:val="18"/>
              </w:rPr>
              <w:t>(20%)</w:t>
            </w:r>
          </w:p>
        </w:tc>
        <w:tc>
          <w:tcPr>
            <w:tcW w:w="1438" w:type="dxa"/>
            <w:vAlign w:val="center"/>
          </w:tcPr>
          <w:p w14:paraId="5D247EDB" w14:textId="77777777" w:rsidR="009524D9" w:rsidRPr="00BF02A9" w:rsidRDefault="00987FCC" w:rsidP="00FD0754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sz w:val="20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0"/>
                      <w:szCs w:val="1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0"/>
                      <w:szCs w:val="18"/>
                    </w:rPr>
                    <m:t>0</m:t>
                  </m:r>
                </m:sub>
              </m:sSub>
            </m:oMath>
            <w:r w:rsidR="009524D9" w:rsidRPr="00BF02A9">
              <w:rPr>
                <w:rFonts w:ascii="Times New Roman" w:hAnsi="Times New Roman" w:cs="Times New Roman" w:hint="eastAsia"/>
                <w:sz w:val="20"/>
                <w:szCs w:val="18"/>
              </w:rPr>
              <w:t>*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sz w:val="20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0"/>
                      <w:szCs w:val="18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sz w:val="20"/>
                      <w:szCs w:val="18"/>
                    </w:rPr>
                    <m:t>00</m:t>
                  </m:r>
                </m:sub>
              </m:sSub>
            </m:oMath>
          </w:p>
        </w:tc>
        <w:tc>
          <w:tcPr>
            <w:tcW w:w="1757" w:type="dxa"/>
            <w:vAlign w:val="center"/>
          </w:tcPr>
          <w:p w14:paraId="5C237225" w14:textId="77777777" w:rsidR="009524D9" w:rsidRPr="00BF02A9" w:rsidRDefault="00987FCC" w:rsidP="00FD0754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sz w:val="20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18"/>
                      </w:rPr>
                      <m:t>w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18"/>
                      </w:rPr>
                      <m:t>00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18"/>
                  </w:rPr>
                  <m:t>=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0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18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18"/>
                      </w:rPr>
                      <m:t>0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18"/>
                  </w:rPr>
                  <m:t>*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0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18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18"/>
                      </w:rPr>
                      <m:t>00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18"/>
                  </w:rPr>
                  <m:t>/T</m:t>
                </m:r>
              </m:oMath>
            </m:oMathPara>
          </w:p>
        </w:tc>
        <w:tc>
          <w:tcPr>
            <w:tcW w:w="2076" w:type="dxa"/>
            <w:vAlign w:val="center"/>
          </w:tcPr>
          <w:p w14:paraId="56DEE66F" w14:textId="77777777" w:rsidR="009524D9" w:rsidRPr="00BF02A9" w:rsidRDefault="00987FCC" w:rsidP="00FD0754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sz w:val="20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18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18"/>
                      </w:rPr>
                      <m:t>00ys (ys=00,01,10,11)</m:t>
                    </m:r>
                  </m:sub>
                </m:sSub>
              </m:oMath>
            </m:oMathPara>
          </w:p>
        </w:tc>
        <w:tc>
          <w:tcPr>
            <w:tcW w:w="1986" w:type="dxa"/>
            <w:vAlign w:val="center"/>
          </w:tcPr>
          <w:p w14:paraId="403B06DE" w14:textId="77777777" w:rsidR="009524D9" w:rsidRPr="006E1EB8" w:rsidRDefault="00987FCC" w:rsidP="006E1EB8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sz w:val="20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18"/>
                      </w:rPr>
                      <m:t>w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18"/>
                      </w:rPr>
                      <m:t>00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18"/>
                  </w:rPr>
                  <m:t>*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0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18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18"/>
                      </w:rPr>
                      <m:t xml:space="preserve">00ys </m:t>
                    </m:r>
                  </m:sub>
                </m:sSub>
              </m:oMath>
            </m:oMathPara>
          </w:p>
          <w:p w14:paraId="3383449F" w14:textId="77777777" w:rsidR="006E1EB8" w:rsidRPr="00BF02A9" w:rsidRDefault="006E1EB8" w:rsidP="006E1EB8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14"/>
                    <w:szCs w:val="18"/>
                  </w:rPr>
                  <m:t>(ys=00,01,10,11)</m:t>
                </m:r>
              </m:oMath>
            </m:oMathPara>
          </w:p>
        </w:tc>
      </w:tr>
      <w:tr w:rsidR="009524D9" w:rsidRPr="003D6F9E" w14:paraId="1C0C596F" w14:textId="77777777" w:rsidTr="005F7B89">
        <w:trPr>
          <w:trHeight w:val="715"/>
        </w:trPr>
        <w:tc>
          <w:tcPr>
            <w:tcW w:w="1592" w:type="dxa"/>
            <w:vMerge/>
          </w:tcPr>
          <w:p w14:paraId="7EC5757F" w14:textId="77777777" w:rsidR="009524D9" w:rsidRPr="003D6F9E" w:rsidRDefault="009524D9" w:rsidP="00FD075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8" w:type="dxa"/>
            <w:vAlign w:val="center"/>
          </w:tcPr>
          <w:p w14:paraId="78397CBF" w14:textId="77777777" w:rsidR="009524D9" w:rsidRPr="003D6F9E" w:rsidRDefault="009524D9" w:rsidP="00FD075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9E">
              <w:rPr>
                <w:rFonts w:ascii="Times New Roman" w:hAnsi="Times New Roman" w:cs="Times New Roman"/>
                <w:sz w:val="18"/>
                <w:szCs w:val="18"/>
              </w:rPr>
              <w:t>Regulated</w:t>
            </w:r>
          </w:p>
        </w:tc>
        <w:tc>
          <w:tcPr>
            <w:tcW w:w="1277" w:type="dxa"/>
            <w:vMerge/>
            <w:vAlign w:val="center"/>
          </w:tcPr>
          <w:p w14:paraId="5073B614" w14:textId="77777777" w:rsidR="009524D9" w:rsidRPr="00BF02A9" w:rsidRDefault="009524D9" w:rsidP="00FD0754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  <w:tc>
          <w:tcPr>
            <w:tcW w:w="1596" w:type="dxa"/>
            <w:vAlign w:val="center"/>
          </w:tcPr>
          <w:p w14:paraId="021CFF80" w14:textId="77777777" w:rsidR="009524D9" w:rsidRPr="00BF02A9" w:rsidRDefault="00987FCC" w:rsidP="00FD0754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sz w:val="20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0"/>
                      <w:szCs w:val="18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sz w:val="20"/>
                      <w:szCs w:val="18"/>
                    </w:rPr>
                    <m:t>01</m:t>
                  </m:r>
                </m:sub>
              </m:sSub>
            </m:oMath>
            <w:r w:rsidR="009524D9" w:rsidRPr="00BF02A9">
              <w:rPr>
                <w:rFonts w:ascii="Times New Roman" w:hAnsi="Times New Roman" w:cs="Times New Roman" w:hint="eastAsia"/>
                <w:sz w:val="20"/>
                <w:szCs w:val="18"/>
              </w:rPr>
              <w:t xml:space="preserve"> </w:t>
            </w:r>
            <w:r w:rsidR="009524D9" w:rsidRPr="00BF02A9">
              <w:rPr>
                <w:rFonts w:ascii="Times New Roman" w:hAnsi="Times New Roman" w:cs="Times New Roman"/>
                <w:sz w:val="20"/>
                <w:szCs w:val="18"/>
              </w:rPr>
              <w:t>(80%)</w:t>
            </w:r>
          </w:p>
        </w:tc>
        <w:tc>
          <w:tcPr>
            <w:tcW w:w="1438" w:type="dxa"/>
            <w:vAlign w:val="center"/>
          </w:tcPr>
          <w:p w14:paraId="2D8289FF" w14:textId="77777777" w:rsidR="009524D9" w:rsidRPr="00BF02A9" w:rsidRDefault="00987FCC" w:rsidP="00FD0754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sz w:val="20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0"/>
                      <w:szCs w:val="1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0"/>
                      <w:szCs w:val="18"/>
                    </w:rPr>
                    <m:t>0</m:t>
                  </m:r>
                </m:sub>
              </m:sSub>
            </m:oMath>
            <w:r w:rsidR="009524D9" w:rsidRPr="00BF02A9">
              <w:rPr>
                <w:rFonts w:ascii="Times New Roman" w:hAnsi="Times New Roman" w:cs="Times New Roman" w:hint="eastAsia"/>
                <w:sz w:val="20"/>
                <w:szCs w:val="18"/>
              </w:rPr>
              <w:t>*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sz w:val="20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0"/>
                      <w:szCs w:val="18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sz w:val="20"/>
                      <w:szCs w:val="18"/>
                    </w:rPr>
                    <m:t>01</m:t>
                  </m:r>
                </m:sub>
              </m:sSub>
            </m:oMath>
          </w:p>
        </w:tc>
        <w:tc>
          <w:tcPr>
            <w:tcW w:w="1757" w:type="dxa"/>
            <w:vAlign w:val="center"/>
          </w:tcPr>
          <w:p w14:paraId="03F4D3D5" w14:textId="77777777" w:rsidR="009524D9" w:rsidRPr="00BF02A9" w:rsidRDefault="00987FCC" w:rsidP="00FD0754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sz w:val="20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18"/>
                      </w:rPr>
                      <m:t>w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18"/>
                      </w:rPr>
                      <m:t>01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18"/>
                  </w:rPr>
                  <m:t>=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0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18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18"/>
                      </w:rPr>
                      <m:t>0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18"/>
                  </w:rPr>
                  <m:t>*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0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18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18"/>
                      </w:rPr>
                      <m:t>01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18"/>
                  </w:rPr>
                  <m:t>/T</m:t>
                </m:r>
              </m:oMath>
            </m:oMathPara>
          </w:p>
        </w:tc>
        <w:tc>
          <w:tcPr>
            <w:tcW w:w="2076" w:type="dxa"/>
            <w:vAlign w:val="center"/>
          </w:tcPr>
          <w:p w14:paraId="626F54D7" w14:textId="77777777" w:rsidR="009524D9" w:rsidRPr="00BF02A9" w:rsidRDefault="00987FCC" w:rsidP="00FD0754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sz w:val="20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18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18"/>
                      </w:rPr>
                      <m:t>01ys (ys=00,01,10,11)</m:t>
                    </m:r>
                  </m:sub>
                </m:sSub>
              </m:oMath>
            </m:oMathPara>
          </w:p>
        </w:tc>
        <w:tc>
          <w:tcPr>
            <w:tcW w:w="1986" w:type="dxa"/>
            <w:vAlign w:val="center"/>
          </w:tcPr>
          <w:p w14:paraId="64169A5D" w14:textId="77777777" w:rsidR="009524D9" w:rsidRPr="00FB762B" w:rsidRDefault="00987FCC" w:rsidP="00FD0754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sz w:val="20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18"/>
                      </w:rPr>
                      <m:t>w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18"/>
                      </w:rPr>
                      <m:t>01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18"/>
                  </w:rPr>
                  <m:t>*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0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18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18"/>
                      </w:rPr>
                      <m:t xml:space="preserve">01ys </m:t>
                    </m:r>
                  </m:sub>
                </m:sSub>
              </m:oMath>
            </m:oMathPara>
          </w:p>
          <w:p w14:paraId="522CCEF4" w14:textId="77777777" w:rsidR="00FB762B" w:rsidRPr="00BF02A9" w:rsidRDefault="00FB762B" w:rsidP="00FD0754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14"/>
                    <w:szCs w:val="18"/>
                  </w:rPr>
                  <m:t>(ys=00,01,10,11)</m:t>
                </m:r>
              </m:oMath>
            </m:oMathPara>
          </w:p>
        </w:tc>
      </w:tr>
      <w:tr w:rsidR="009524D9" w:rsidRPr="003D6F9E" w14:paraId="20F7C63A" w14:textId="77777777" w:rsidTr="005F7B89">
        <w:trPr>
          <w:trHeight w:val="712"/>
        </w:trPr>
        <w:tc>
          <w:tcPr>
            <w:tcW w:w="1592" w:type="dxa"/>
            <w:vMerge w:val="restart"/>
            <w:vAlign w:val="center"/>
          </w:tcPr>
          <w:p w14:paraId="20CFB54B" w14:textId="77777777" w:rsidR="009524D9" w:rsidRPr="003D6F9E" w:rsidRDefault="009524D9" w:rsidP="00FD075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9E"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  <w:r w:rsidRPr="003D6F9E">
              <w:rPr>
                <w:rFonts w:ascii="Times New Roman" w:hAnsi="Times New Roman" w:cs="Times New Roman"/>
                <w:sz w:val="18"/>
                <w:szCs w:val="18"/>
              </w:rPr>
              <w:t>6 prefectures</w:t>
            </w:r>
            <w:r w:rsidR="009C53BC">
              <w:rPr>
                <w:rFonts w:ascii="Times New Roman" w:hAnsi="Times New Roman" w:cs="Times New Roman"/>
                <w:sz w:val="18"/>
                <w:szCs w:val="18"/>
              </w:rPr>
              <w:t xml:space="preserve"> other than Tokyo</w:t>
            </w:r>
          </w:p>
        </w:tc>
        <w:tc>
          <w:tcPr>
            <w:tcW w:w="1438" w:type="dxa"/>
            <w:vAlign w:val="center"/>
          </w:tcPr>
          <w:p w14:paraId="5B6ABA0A" w14:textId="615B2FA7" w:rsidR="009524D9" w:rsidRPr="003D6F9E" w:rsidRDefault="005D5549" w:rsidP="00FD075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Un</w:t>
            </w:r>
            <w:r w:rsidR="009524D9" w:rsidRPr="003D6F9E">
              <w:rPr>
                <w:rFonts w:ascii="Times New Roman" w:hAnsi="Times New Roman" w:cs="Times New Roman"/>
                <w:sz w:val="18"/>
                <w:szCs w:val="18"/>
              </w:rPr>
              <w:t>regulated</w:t>
            </w:r>
          </w:p>
        </w:tc>
        <w:tc>
          <w:tcPr>
            <w:tcW w:w="1277" w:type="dxa"/>
            <w:vMerge w:val="restart"/>
            <w:vAlign w:val="center"/>
          </w:tcPr>
          <w:p w14:paraId="286FE987" w14:textId="77777777" w:rsidR="009524D9" w:rsidRPr="00BF02A9" w:rsidRDefault="00987FCC" w:rsidP="009524D9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sz w:val="20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18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18"/>
                      </w:rPr>
                      <m:t>1</m:t>
                    </m:r>
                  </m:sub>
                </m:sSub>
              </m:oMath>
            </m:oMathPara>
          </w:p>
        </w:tc>
        <w:tc>
          <w:tcPr>
            <w:tcW w:w="1596" w:type="dxa"/>
            <w:vAlign w:val="center"/>
          </w:tcPr>
          <w:p w14:paraId="685E95FD" w14:textId="77777777" w:rsidR="009524D9" w:rsidRPr="00BF02A9" w:rsidRDefault="00987FCC" w:rsidP="00FD0754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sz w:val="20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0"/>
                      <w:szCs w:val="18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sz w:val="20"/>
                      <w:szCs w:val="18"/>
                    </w:rPr>
                    <m:t>10</m:t>
                  </m:r>
                </m:sub>
              </m:sSub>
            </m:oMath>
            <w:r w:rsidR="009524D9" w:rsidRPr="00BF02A9">
              <w:rPr>
                <w:rFonts w:ascii="Times New Roman" w:hAnsi="Times New Roman" w:cs="Times New Roman" w:hint="eastAsia"/>
                <w:sz w:val="20"/>
                <w:szCs w:val="18"/>
              </w:rPr>
              <w:t xml:space="preserve"> </w:t>
            </w:r>
            <w:r w:rsidR="009524D9" w:rsidRPr="00BF02A9">
              <w:rPr>
                <w:rFonts w:ascii="Times New Roman" w:hAnsi="Times New Roman" w:cs="Times New Roman"/>
                <w:sz w:val="20"/>
                <w:szCs w:val="18"/>
              </w:rPr>
              <w:t>(50%)</w:t>
            </w:r>
          </w:p>
        </w:tc>
        <w:tc>
          <w:tcPr>
            <w:tcW w:w="1438" w:type="dxa"/>
            <w:vAlign w:val="center"/>
          </w:tcPr>
          <w:p w14:paraId="0FAD02B9" w14:textId="77777777" w:rsidR="009524D9" w:rsidRPr="00BF02A9" w:rsidRDefault="00987FCC" w:rsidP="00FD0754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sz w:val="20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0"/>
                      <w:szCs w:val="1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0"/>
                      <w:szCs w:val="18"/>
                    </w:rPr>
                    <m:t>1</m:t>
                  </m:r>
                </m:sub>
              </m:sSub>
            </m:oMath>
            <w:r w:rsidR="009524D9" w:rsidRPr="00BF02A9">
              <w:rPr>
                <w:rFonts w:ascii="Times New Roman" w:hAnsi="Times New Roman" w:cs="Times New Roman" w:hint="eastAsia"/>
                <w:sz w:val="20"/>
                <w:szCs w:val="18"/>
              </w:rPr>
              <w:t>*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sz w:val="20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0"/>
                      <w:szCs w:val="18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sz w:val="20"/>
                      <w:szCs w:val="18"/>
                    </w:rPr>
                    <m:t>10</m:t>
                  </m:r>
                </m:sub>
              </m:sSub>
            </m:oMath>
          </w:p>
        </w:tc>
        <w:tc>
          <w:tcPr>
            <w:tcW w:w="1757" w:type="dxa"/>
            <w:vAlign w:val="center"/>
          </w:tcPr>
          <w:p w14:paraId="7B4E37B0" w14:textId="77777777" w:rsidR="009524D9" w:rsidRPr="00BF02A9" w:rsidRDefault="00987FCC" w:rsidP="00FD0754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sz w:val="20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18"/>
                      </w:rPr>
                      <m:t>w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18"/>
                      </w:rPr>
                      <m:t>10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18"/>
                  </w:rPr>
                  <m:t>=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0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18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18"/>
                      </w:rPr>
                      <m:t>1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18"/>
                  </w:rPr>
                  <m:t>*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0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18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18"/>
                      </w:rPr>
                      <m:t>10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18"/>
                  </w:rPr>
                  <m:t>/T</m:t>
                </m:r>
              </m:oMath>
            </m:oMathPara>
          </w:p>
        </w:tc>
        <w:tc>
          <w:tcPr>
            <w:tcW w:w="2076" w:type="dxa"/>
            <w:vAlign w:val="center"/>
          </w:tcPr>
          <w:p w14:paraId="02BB5BE5" w14:textId="77777777" w:rsidR="009524D9" w:rsidRPr="00BF02A9" w:rsidRDefault="00987FCC" w:rsidP="00FD0754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sz w:val="20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18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18"/>
                      </w:rPr>
                      <m:t>10ys (ys=00,01,10,11)</m:t>
                    </m:r>
                  </m:sub>
                </m:sSub>
              </m:oMath>
            </m:oMathPara>
          </w:p>
        </w:tc>
        <w:tc>
          <w:tcPr>
            <w:tcW w:w="1986" w:type="dxa"/>
            <w:vAlign w:val="center"/>
          </w:tcPr>
          <w:p w14:paraId="68C10488" w14:textId="77777777" w:rsidR="009524D9" w:rsidRPr="00FB762B" w:rsidRDefault="00987FCC" w:rsidP="00FD0754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sz w:val="20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18"/>
                      </w:rPr>
                      <m:t>w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18"/>
                      </w:rPr>
                      <m:t>10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18"/>
                  </w:rPr>
                  <m:t>*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0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18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18"/>
                      </w:rPr>
                      <m:t>10ys</m:t>
                    </m:r>
                  </m:sub>
                </m:sSub>
              </m:oMath>
            </m:oMathPara>
          </w:p>
          <w:p w14:paraId="4FD7B2EB" w14:textId="77777777" w:rsidR="00FB762B" w:rsidRPr="00BF02A9" w:rsidRDefault="00FB762B" w:rsidP="00FD0754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14"/>
                    <w:szCs w:val="18"/>
                  </w:rPr>
                  <m:t>(ys=00,01,10,11)</m:t>
                </m:r>
              </m:oMath>
            </m:oMathPara>
          </w:p>
        </w:tc>
      </w:tr>
      <w:tr w:rsidR="009524D9" w:rsidRPr="003D6F9E" w14:paraId="4D7F71E3" w14:textId="77777777" w:rsidTr="005F7B89">
        <w:trPr>
          <w:trHeight w:val="708"/>
        </w:trPr>
        <w:tc>
          <w:tcPr>
            <w:tcW w:w="1592" w:type="dxa"/>
            <w:vMerge/>
            <w:vAlign w:val="center"/>
          </w:tcPr>
          <w:p w14:paraId="5C7C6547" w14:textId="77777777" w:rsidR="009524D9" w:rsidRPr="003D6F9E" w:rsidRDefault="009524D9" w:rsidP="00FD075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8" w:type="dxa"/>
            <w:vAlign w:val="center"/>
          </w:tcPr>
          <w:p w14:paraId="2B463634" w14:textId="77777777" w:rsidR="009524D9" w:rsidRPr="003D6F9E" w:rsidRDefault="009524D9" w:rsidP="00FD075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9E">
              <w:rPr>
                <w:rFonts w:ascii="Times New Roman" w:hAnsi="Times New Roman" w:cs="Times New Roman"/>
                <w:sz w:val="18"/>
                <w:szCs w:val="18"/>
              </w:rPr>
              <w:t>Regulated</w:t>
            </w:r>
          </w:p>
        </w:tc>
        <w:tc>
          <w:tcPr>
            <w:tcW w:w="1277" w:type="dxa"/>
            <w:vMerge/>
            <w:vAlign w:val="center"/>
          </w:tcPr>
          <w:p w14:paraId="3F9A2176" w14:textId="77777777" w:rsidR="009524D9" w:rsidRPr="00BF02A9" w:rsidRDefault="009524D9" w:rsidP="00FD0754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  <w:tc>
          <w:tcPr>
            <w:tcW w:w="1596" w:type="dxa"/>
            <w:vAlign w:val="center"/>
          </w:tcPr>
          <w:p w14:paraId="17028B07" w14:textId="77777777" w:rsidR="009524D9" w:rsidRPr="00BF02A9" w:rsidRDefault="00987FCC" w:rsidP="00FD0754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sz w:val="20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0"/>
                      <w:szCs w:val="18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sz w:val="20"/>
                      <w:szCs w:val="18"/>
                    </w:rPr>
                    <m:t>11</m:t>
                  </m:r>
                </m:sub>
              </m:sSub>
            </m:oMath>
            <w:r w:rsidR="009524D9" w:rsidRPr="00BF02A9">
              <w:rPr>
                <w:rFonts w:ascii="Times New Roman" w:hAnsi="Times New Roman" w:cs="Times New Roman" w:hint="eastAsia"/>
                <w:sz w:val="20"/>
                <w:szCs w:val="18"/>
              </w:rPr>
              <w:t xml:space="preserve"> </w:t>
            </w:r>
            <w:r w:rsidR="009524D9" w:rsidRPr="00BF02A9">
              <w:rPr>
                <w:rFonts w:ascii="Times New Roman" w:hAnsi="Times New Roman" w:cs="Times New Roman"/>
                <w:sz w:val="20"/>
                <w:szCs w:val="18"/>
              </w:rPr>
              <w:t>(50%)</w:t>
            </w:r>
          </w:p>
        </w:tc>
        <w:tc>
          <w:tcPr>
            <w:tcW w:w="1438" w:type="dxa"/>
            <w:vAlign w:val="center"/>
          </w:tcPr>
          <w:p w14:paraId="579C593E" w14:textId="77777777" w:rsidR="009524D9" w:rsidRPr="00BF02A9" w:rsidRDefault="00987FCC" w:rsidP="00FD0754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sz w:val="20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0"/>
                      <w:szCs w:val="1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0"/>
                      <w:szCs w:val="18"/>
                    </w:rPr>
                    <m:t>1</m:t>
                  </m:r>
                </m:sub>
              </m:sSub>
            </m:oMath>
            <w:r w:rsidR="009524D9" w:rsidRPr="00BF02A9">
              <w:rPr>
                <w:rFonts w:ascii="Times New Roman" w:hAnsi="Times New Roman" w:cs="Times New Roman" w:hint="eastAsia"/>
                <w:sz w:val="20"/>
                <w:szCs w:val="18"/>
              </w:rPr>
              <w:t>*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sz w:val="20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0"/>
                      <w:szCs w:val="18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sz w:val="20"/>
                      <w:szCs w:val="18"/>
                    </w:rPr>
                    <m:t>11</m:t>
                  </m:r>
                </m:sub>
              </m:sSub>
            </m:oMath>
          </w:p>
        </w:tc>
        <w:tc>
          <w:tcPr>
            <w:tcW w:w="1757" w:type="dxa"/>
            <w:vAlign w:val="center"/>
          </w:tcPr>
          <w:p w14:paraId="2418873A" w14:textId="77777777" w:rsidR="009524D9" w:rsidRPr="00BF02A9" w:rsidRDefault="00987FCC" w:rsidP="00FD0754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sz w:val="20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18"/>
                      </w:rPr>
                      <m:t>w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18"/>
                      </w:rPr>
                      <m:t>11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18"/>
                  </w:rPr>
                  <m:t>=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0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18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18"/>
                      </w:rPr>
                      <m:t>1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18"/>
                  </w:rPr>
                  <m:t>*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0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18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18"/>
                      </w:rPr>
                      <m:t>11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18"/>
                  </w:rPr>
                  <m:t>/T</m:t>
                </m:r>
              </m:oMath>
            </m:oMathPara>
          </w:p>
        </w:tc>
        <w:tc>
          <w:tcPr>
            <w:tcW w:w="2076" w:type="dxa"/>
            <w:vAlign w:val="center"/>
          </w:tcPr>
          <w:p w14:paraId="5C087E88" w14:textId="77777777" w:rsidR="009524D9" w:rsidRPr="00BF02A9" w:rsidRDefault="00987FCC" w:rsidP="00FD0754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sz w:val="20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18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18"/>
                      </w:rPr>
                      <m:t>11ys (ys=00,01,10,11)</m:t>
                    </m:r>
                  </m:sub>
                </m:sSub>
              </m:oMath>
            </m:oMathPara>
          </w:p>
        </w:tc>
        <w:tc>
          <w:tcPr>
            <w:tcW w:w="1986" w:type="dxa"/>
            <w:vAlign w:val="center"/>
          </w:tcPr>
          <w:p w14:paraId="4CEB05AA" w14:textId="77777777" w:rsidR="009524D9" w:rsidRPr="00FB762B" w:rsidRDefault="00987FCC" w:rsidP="00FD0754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sz w:val="20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18"/>
                      </w:rPr>
                      <m:t>w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18"/>
                      </w:rPr>
                      <m:t>11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18"/>
                  </w:rPr>
                  <m:t>*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0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18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18"/>
                      </w:rPr>
                      <m:t>11ys</m:t>
                    </m:r>
                  </m:sub>
                </m:sSub>
              </m:oMath>
            </m:oMathPara>
          </w:p>
          <w:p w14:paraId="6F4537ED" w14:textId="77777777" w:rsidR="00FB762B" w:rsidRPr="00BF02A9" w:rsidRDefault="00FB762B" w:rsidP="00FD0754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14"/>
                    <w:szCs w:val="18"/>
                  </w:rPr>
                  <m:t>(ys=00,01,10,11)</m:t>
                </m:r>
              </m:oMath>
            </m:oMathPara>
          </w:p>
        </w:tc>
      </w:tr>
      <w:tr w:rsidR="00FD0754" w:rsidRPr="003D6F9E" w14:paraId="3D543C2D" w14:textId="77777777" w:rsidTr="005F7B89">
        <w:trPr>
          <w:trHeight w:val="1857"/>
        </w:trPr>
        <w:tc>
          <w:tcPr>
            <w:tcW w:w="3030" w:type="dxa"/>
            <w:gridSpan w:val="2"/>
            <w:vAlign w:val="center"/>
          </w:tcPr>
          <w:p w14:paraId="2D40F5CC" w14:textId="77777777" w:rsidR="00FD0754" w:rsidRPr="003D6F9E" w:rsidRDefault="00FD0754" w:rsidP="00FD075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9E">
              <w:rPr>
                <w:rFonts w:ascii="Times New Roman" w:hAnsi="Times New Roman" w:cs="Times New Roman" w:hint="eastAsia"/>
                <w:sz w:val="18"/>
                <w:szCs w:val="18"/>
              </w:rPr>
              <w:t>T</w:t>
            </w:r>
            <w:r w:rsidRPr="003D6F9E">
              <w:rPr>
                <w:rFonts w:ascii="Times New Roman" w:hAnsi="Times New Roman" w:cs="Times New Roman"/>
                <w:sz w:val="18"/>
                <w:szCs w:val="18"/>
              </w:rPr>
              <w:t>otal</w:t>
            </w:r>
          </w:p>
        </w:tc>
        <w:tc>
          <w:tcPr>
            <w:tcW w:w="1277" w:type="dxa"/>
            <w:vAlign w:val="center"/>
          </w:tcPr>
          <w:p w14:paraId="30224EE7" w14:textId="77777777" w:rsidR="00FD0754" w:rsidRPr="00EC4D73" w:rsidRDefault="00FD0754" w:rsidP="00FD0754">
            <w:pPr>
              <w:jc w:val="center"/>
              <w:rPr>
                <w:rFonts w:ascii="Times New Roman" w:hAnsi="Times New Roman" w:cs="Times New Roman"/>
                <w:i/>
                <w:sz w:val="20"/>
                <w:szCs w:val="18"/>
              </w:rPr>
            </w:pPr>
          </w:p>
        </w:tc>
        <w:tc>
          <w:tcPr>
            <w:tcW w:w="1596" w:type="dxa"/>
            <w:vAlign w:val="center"/>
          </w:tcPr>
          <w:p w14:paraId="2F39CBCF" w14:textId="77777777" w:rsidR="00FD0754" w:rsidRPr="00EC4D73" w:rsidRDefault="00FD0754" w:rsidP="00FD0754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  <w:tc>
          <w:tcPr>
            <w:tcW w:w="1438" w:type="dxa"/>
            <w:vAlign w:val="center"/>
          </w:tcPr>
          <w:p w14:paraId="574CA083" w14:textId="77777777" w:rsidR="00FD0754" w:rsidRPr="00EC4D73" w:rsidRDefault="00FD0754" w:rsidP="00FD0754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EC4D73">
              <w:rPr>
                <w:rFonts w:ascii="Times New Roman" w:hAnsi="Times New Roman" w:cs="Times New Roman" w:hint="eastAsia"/>
                <w:i/>
                <w:sz w:val="20"/>
                <w:szCs w:val="18"/>
              </w:rPr>
              <w:t>T</w:t>
            </w:r>
          </w:p>
        </w:tc>
        <w:tc>
          <w:tcPr>
            <w:tcW w:w="1757" w:type="dxa"/>
            <w:vAlign w:val="center"/>
          </w:tcPr>
          <w:p w14:paraId="31B6930A" w14:textId="77777777" w:rsidR="00FD0754" w:rsidRPr="00EC4D73" w:rsidRDefault="00987FCC" w:rsidP="00FD0754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sz w:val="20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18"/>
                      </w:rPr>
                      <m:t>w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18"/>
                      </w:rPr>
                      <m:t>00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18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0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18"/>
                      </w:rPr>
                      <m:t>w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18"/>
                      </w:rPr>
                      <m:t>01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18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0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18"/>
                      </w:rPr>
                      <m:t>w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18"/>
                      </w:rPr>
                      <m:t>10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18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0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18"/>
                      </w:rPr>
                      <m:t>w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18"/>
                      </w:rPr>
                      <m:t>11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18"/>
                  </w:rPr>
                  <m:t>=1</m:t>
                </m:r>
              </m:oMath>
            </m:oMathPara>
          </w:p>
        </w:tc>
        <w:tc>
          <w:tcPr>
            <w:tcW w:w="2076" w:type="dxa"/>
            <w:vAlign w:val="center"/>
          </w:tcPr>
          <w:p w14:paraId="4433AB1E" w14:textId="77777777" w:rsidR="00FD0754" w:rsidRPr="00EC4D73" w:rsidRDefault="00FD0754" w:rsidP="00FD0754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  <w:tc>
          <w:tcPr>
            <w:tcW w:w="1986" w:type="dxa"/>
            <w:vAlign w:val="center"/>
          </w:tcPr>
          <w:p w14:paraId="0D38787D" w14:textId="77777777" w:rsidR="00FD0754" w:rsidRPr="00883FF2" w:rsidRDefault="00987FCC" w:rsidP="00883FF2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sz w:val="20"/>
                        <w:szCs w:val="18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0"/>
                        <w:szCs w:val="18"/>
                      </w:rPr>
                      <m:t>SPISS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0"/>
                        <w:szCs w:val="18"/>
                      </w:rPr>
                      <m:t>ys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0"/>
                    <w:szCs w:val="18"/>
                  </w:rPr>
                  <m:t>=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sz w:val="20"/>
                        <w:szCs w:val="18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0"/>
                        <w:szCs w:val="18"/>
                      </w:rPr>
                      <m:t>w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0"/>
                        <w:szCs w:val="18"/>
                      </w:rPr>
                      <m:t>00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0"/>
                    <w:szCs w:val="18"/>
                  </w:rPr>
                  <m:t>*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sz w:val="20"/>
                        <w:szCs w:val="18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0"/>
                        <w:szCs w:val="18"/>
                      </w:rPr>
                      <m:t>p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0"/>
                        <w:szCs w:val="18"/>
                      </w:rPr>
                      <m:t>00</m:t>
                    </m:r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0"/>
                        <w:szCs w:val="18"/>
                      </w:rPr>
                      <m:t xml:space="preserve">ys 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0"/>
                    <w:szCs w:val="18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sz w:val="20"/>
                        <w:szCs w:val="18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0"/>
                        <w:szCs w:val="18"/>
                      </w:rPr>
                      <m:t>w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0"/>
                        <w:szCs w:val="18"/>
                      </w:rPr>
                      <m:t>01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0"/>
                    <w:szCs w:val="18"/>
                  </w:rPr>
                  <m:t>*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sz w:val="20"/>
                        <w:szCs w:val="18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0"/>
                        <w:szCs w:val="18"/>
                      </w:rPr>
                      <m:t>p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0"/>
                        <w:szCs w:val="18"/>
                      </w:rPr>
                      <m:t>01</m:t>
                    </m:r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0"/>
                        <w:szCs w:val="18"/>
                      </w:rPr>
                      <m:t xml:space="preserve">ys 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0"/>
                    <w:szCs w:val="18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sz w:val="20"/>
                        <w:szCs w:val="18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0"/>
                        <w:szCs w:val="18"/>
                      </w:rPr>
                      <m:t>w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0"/>
                        <w:szCs w:val="18"/>
                      </w:rPr>
                      <m:t>10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0"/>
                    <w:szCs w:val="18"/>
                  </w:rPr>
                  <m:t>*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sz w:val="20"/>
                        <w:szCs w:val="18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0"/>
                        <w:szCs w:val="18"/>
                      </w:rPr>
                      <m:t>p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0"/>
                        <w:szCs w:val="18"/>
                      </w:rPr>
                      <m:t>10</m:t>
                    </m:r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0"/>
                        <w:szCs w:val="18"/>
                      </w:rPr>
                      <m:t xml:space="preserve">ys 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0"/>
                    <w:szCs w:val="18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sz w:val="20"/>
                        <w:szCs w:val="18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0"/>
                        <w:szCs w:val="18"/>
                      </w:rPr>
                      <m:t>w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0"/>
                        <w:szCs w:val="18"/>
                      </w:rPr>
                      <m:t>11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0"/>
                    <w:szCs w:val="18"/>
                  </w:rPr>
                  <m:t>*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sz w:val="20"/>
                        <w:szCs w:val="18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0"/>
                        <w:szCs w:val="18"/>
                      </w:rPr>
                      <m:t>p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0"/>
                        <w:szCs w:val="18"/>
                      </w:rPr>
                      <m:t>11</m:t>
                    </m:r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0"/>
                        <w:szCs w:val="18"/>
                      </w:rPr>
                      <m:t xml:space="preserve">ys </m:t>
                    </m:r>
                  </m:sub>
                </m:sSub>
              </m:oMath>
            </m:oMathPara>
          </w:p>
          <w:p w14:paraId="4A731E0A" w14:textId="77777777" w:rsidR="00883FF2" w:rsidRPr="00EC4D73" w:rsidRDefault="00883FF2" w:rsidP="00883FF2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14"/>
                    <w:szCs w:val="18"/>
                  </w:rPr>
                  <m:t>(ys=00,01,10,11)</m:t>
                </m:r>
              </m:oMath>
            </m:oMathPara>
          </w:p>
        </w:tc>
      </w:tr>
    </w:tbl>
    <w:p w14:paraId="63955C51" w14:textId="77777777" w:rsidR="00FD0754" w:rsidRPr="00311ACA" w:rsidRDefault="00FD0754" w:rsidP="001B3326">
      <w:pPr>
        <w:rPr>
          <w:rFonts w:ascii="Times New Roman" w:hAnsi="Times New Roman" w:cs="Times New Roman"/>
        </w:rPr>
      </w:pPr>
    </w:p>
    <w:sectPr w:rsidR="00FD0754" w:rsidRPr="00311ACA" w:rsidSect="008255FD">
      <w:pgSz w:w="16838" w:h="11906" w:orient="landscape" w:code="9"/>
      <w:pgMar w:top="1701" w:right="1985" w:bottom="1701" w:left="1701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B1D8E2" w14:textId="77777777" w:rsidR="00987FCC" w:rsidRDefault="00987FCC" w:rsidP="00D8620B">
      <w:r>
        <w:separator/>
      </w:r>
    </w:p>
  </w:endnote>
  <w:endnote w:type="continuationSeparator" w:id="0">
    <w:p w14:paraId="2C596099" w14:textId="77777777" w:rsidR="00987FCC" w:rsidRDefault="00987FCC" w:rsidP="00D862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8EB411" w14:textId="77777777" w:rsidR="00987FCC" w:rsidRDefault="00987FCC" w:rsidP="00D8620B">
      <w:r>
        <w:separator/>
      </w:r>
    </w:p>
  </w:footnote>
  <w:footnote w:type="continuationSeparator" w:id="0">
    <w:p w14:paraId="2341179E" w14:textId="77777777" w:rsidR="00987FCC" w:rsidRDefault="00987FCC" w:rsidP="00D8620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ja-JP" w:vendorID="64" w:dllVersion="6" w:nlCheck="1" w:checkStyle="1"/>
  <w:activeWritingStyle w:appName="MSWord" w:lang="en-US" w:vendorID="64" w:dllVersion="0" w:nlCheck="1" w:checkStyle="0"/>
  <w:activeWritingStyle w:appName="MSWord" w:lang="en-US" w:vendorID="64" w:dllVersion="4096" w:nlCheck="1" w:checkStyle="0"/>
  <w:activeWritingStyle w:appName="MSWord" w:lang="ja-JP" w:vendorID="64" w:dllVersion="0" w:nlCheck="1" w:checkStyle="1"/>
  <w:proofState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102F"/>
    <w:rsid w:val="000212E7"/>
    <w:rsid w:val="00024F7C"/>
    <w:rsid w:val="000253E9"/>
    <w:rsid w:val="00030974"/>
    <w:rsid w:val="00046436"/>
    <w:rsid w:val="000C518A"/>
    <w:rsid w:val="000E22EC"/>
    <w:rsid w:val="0012102F"/>
    <w:rsid w:val="00173D95"/>
    <w:rsid w:val="001B3326"/>
    <w:rsid w:val="002066FD"/>
    <w:rsid w:val="00273AA0"/>
    <w:rsid w:val="00282D00"/>
    <w:rsid w:val="00292F8C"/>
    <w:rsid w:val="002A772F"/>
    <w:rsid w:val="002B74C2"/>
    <w:rsid w:val="002C17E2"/>
    <w:rsid w:val="00304CD6"/>
    <w:rsid w:val="00311ACA"/>
    <w:rsid w:val="00391BF6"/>
    <w:rsid w:val="003A0F89"/>
    <w:rsid w:val="003B0D77"/>
    <w:rsid w:val="003D6F9E"/>
    <w:rsid w:val="00424757"/>
    <w:rsid w:val="004E0BF7"/>
    <w:rsid w:val="004E5B79"/>
    <w:rsid w:val="00572D5F"/>
    <w:rsid w:val="00576C44"/>
    <w:rsid w:val="005932B9"/>
    <w:rsid w:val="005D5549"/>
    <w:rsid w:val="005E5402"/>
    <w:rsid w:val="005F7B89"/>
    <w:rsid w:val="00637EDA"/>
    <w:rsid w:val="00647210"/>
    <w:rsid w:val="006A0A31"/>
    <w:rsid w:val="006C5219"/>
    <w:rsid w:val="006E1EB8"/>
    <w:rsid w:val="00702635"/>
    <w:rsid w:val="00756DA3"/>
    <w:rsid w:val="00781B80"/>
    <w:rsid w:val="00797BF8"/>
    <w:rsid w:val="007B4417"/>
    <w:rsid w:val="007D6B01"/>
    <w:rsid w:val="008244D5"/>
    <w:rsid w:val="008255FD"/>
    <w:rsid w:val="00830A7F"/>
    <w:rsid w:val="00831124"/>
    <w:rsid w:val="0083316A"/>
    <w:rsid w:val="00883FF2"/>
    <w:rsid w:val="008D4952"/>
    <w:rsid w:val="00900839"/>
    <w:rsid w:val="00915DC9"/>
    <w:rsid w:val="009524D9"/>
    <w:rsid w:val="00987FCC"/>
    <w:rsid w:val="009C53BC"/>
    <w:rsid w:val="009C760D"/>
    <w:rsid w:val="00A062A9"/>
    <w:rsid w:val="00A23AEF"/>
    <w:rsid w:val="00A37684"/>
    <w:rsid w:val="00AC5DC0"/>
    <w:rsid w:val="00AF35D7"/>
    <w:rsid w:val="00B50951"/>
    <w:rsid w:val="00BC06C6"/>
    <w:rsid w:val="00BF02A9"/>
    <w:rsid w:val="00C43446"/>
    <w:rsid w:val="00C53A40"/>
    <w:rsid w:val="00C62694"/>
    <w:rsid w:val="00CA0A38"/>
    <w:rsid w:val="00D32FEA"/>
    <w:rsid w:val="00D53597"/>
    <w:rsid w:val="00D8620B"/>
    <w:rsid w:val="00DB0710"/>
    <w:rsid w:val="00E7794D"/>
    <w:rsid w:val="00EB6650"/>
    <w:rsid w:val="00EC4D73"/>
    <w:rsid w:val="00EF4D47"/>
    <w:rsid w:val="00F41DB6"/>
    <w:rsid w:val="00FB762B"/>
    <w:rsid w:val="00FC33E4"/>
    <w:rsid w:val="00FD0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3947116"/>
  <w15:chartTrackingRefBased/>
  <w15:docId w15:val="{2EA74F0F-3EBD-4095-9703-21F0D0FF8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46436"/>
    <w:rPr>
      <w:color w:val="808080"/>
    </w:rPr>
  </w:style>
  <w:style w:type="table" w:styleId="a4">
    <w:name w:val="Table Grid"/>
    <w:basedOn w:val="a1"/>
    <w:uiPriority w:val="39"/>
    <w:rsid w:val="008255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255FD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8255FD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D8620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D8620B"/>
  </w:style>
  <w:style w:type="paragraph" w:styleId="a9">
    <w:name w:val="footer"/>
    <w:basedOn w:val="a"/>
    <w:link w:val="aa"/>
    <w:uiPriority w:val="99"/>
    <w:unhideWhenUsed/>
    <w:rsid w:val="00D8620B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D8620B"/>
  </w:style>
  <w:style w:type="paragraph" w:styleId="ab">
    <w:name w:val="Revision"/>
    <w:hidden/>
    <w:uiPriority w:val="99"/>
    <w:semiHidden/>
    <w:rsid w:val="005D55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813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598</Words>
  <Characters>3409</Characters>
  <Application>Microsoft Office Word</Application>
  <DocSecurity>0</DocSecurity>
  <Lines>28</Lines>
  <Paragraphs>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Aoi Kataoka</dc:creator>
  <cp:keywords/>
  <dc:description/>
  <cp:lastModifiedBy>Aoi Kataoka</cp:lastModifiedBy>
  <cp:revision>7</cp:revision>
  <dcterms:created xsi:type="dcterms:W3CDTF">2023-03-31T07:33:00Z</dcterms:created>
  <dcterms:modified xsi:type="dcterms:W3CDTF">2024-11-12T12:47:00Z</dcterms:modified>
</cp:coreProperties>
</file>