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FE7F6" w14:textId="0B66E6F8" w:rsidR="00572164" w:rsidRPr="00572164" w:rsidRDefault="00572164" w:rsidP="00DE412B">
      <w:pPr>
        <w:pStyle w:val="1"/>
        <w:spacing w:before="0" w:after="0" w:line="360" w:lineRule="auto"/>
        <w:rPr>
          <w:rFonts w:ascii="Arial" w:hAnsi="Arial" w:cs="Arial"/>
          <w:sz w:val="28"/>
          <w:szCs w:val="28"/>
        </w:rPr>
      </w:pPr>
      <w:bookmarkStart w:id="0" w:name="_Toc180157322"/>
      <w:r w:rsidRPr="00572164">
        <w:rPr>
          <w:rFonts w:ascii="Arial" w:hAnsi="Arial" w:cs="Arial"/>
          <w:sz w:val="28"/>
          <w:szCs w:val="28"/>
        </w:rPr>
        <w:t xml:space="preserve">Supplementary materials- </w:t>
      </w:r>
      <w:r w:rsidRPr="00572164">
        <w:rPr>
          <w:rFonts w:ascii="Arial" w:hAnsi="Arial" w:cs="Arial"/>
          <w:sz w:val="28"/>
          <w:szCs w:val="28"/>
        </w:rPr>
        <w:t>Comparing the cost-benefit of breast cancer screening programs in rural and urban areas across four economic zones in China: a Markov modeling analysis</w:t>
      </w:r>
      <w:bookmarkEnd w:id="0"/>
    </w:p>
    <w:sdt>
      <w:sdtPr>
        <w:rPr>
          <w:lang w:val="zh-CN"/>
        </w:rPr>
        <w:id w:val="-2081901934"/>
        <w:docPartObj>
          <w:docPartGallery w:val="Table of Contents"/>
          <w:docPartUnique/>
        </w:docPartObj>
      </w:sdtPr>
      <w:sdtEndPr>
        <w:rPr>
          <w:rFonts w:ascii="宋体" w:eastAsia="宋体" w:hAnsi="宋体" w:cs="宋体"/>
          <w:b/>
          <w:bCs/>
          <w:color w:val="auto"/>
          <w:sz w:val="24"/>
          <w:szCs w:val="24"/>
        </w:rPr>
      </w:sdtEndPr>
      <w:sdtContent>
        <w:p w14:paraId="3840E24B" w14:textId="35CF5B07" w:rsidR="00DE412B" w:rsidRPr="00DE412B" w:rsidRDefault="00DE412B" w:rsidP="00DE412B">
          <w:pPr>
            <w:pStyle w:val="TOC"/>
            <w:spacing w:before="0" w:line="240" w:lineRule="auto"/>
            <w:rPr>
              <w:rFonts w:ascii="Arial" w:hAnsi="Arial" w:cs="Arial"/>
              <w:b/>
              <w:bCs/>
              <w:color w:val="000000" w:themeColor="text1"/>
            </w:rPr>
          </w:pPr>
          <w:r w:rsidRPr="00DE412B">
            <w:rPr>
              <w:rFonts w:ascii="Arial" w:hAnsi="Arial" w:cs="Arial"/>
              <w:b/>
              <w:bCs/>
              <w:color w:val="000000" w:themeColor="text1"/>
              <w:lang w:val="zh-CN"/>
            </w:rPr>
            <w:t>Contents</w:t>
          </w:r>
        </w:p>
        <w:p w14:paraId="3E4A1B2E" w14:textId="668DFFE0" w:rsidR="005573A8" w:rsidRPr="005573A8" w:rsidRDefault="00DE412B">
          <w:pPr>
            <w:pStyle w:val="TOC1"/>
            <w:tabs>
              <w:tab w:val="right" w:leader="dot" w:pos="8296"/>
            </w:tabs>
            <w:rPr>
              <w:rFonts w:ascii="Arial" w:eastAsiaTheme="minorEastAsia" w:hAnsi="Arial" w:cs="Arial"/>
              <w:noProof/>
              <w:kern w:val="2"/>
              <w:sz w:val="21"/>
              <w:szCs w:val="22"/>
            </w:rPr>
          </w:pPr>
          <w:r w:rsidRPr="005573A8">
            <w:rPr>
              <w:rFonts w:ascii="Arial" w:hAnsi="Arial" w:cs="Arial"/>
            </w:rPr>
            <w:fldChar w:fldCharType="begin"/>
          </w:r>
          <w:r w:rsidRPr="005573A8">
            <w:rPr>
              <w:rFonts w:ascii="Arial" w:hAnsi="Arial" w:cs="Arial"/>
            </w:rPr>
            <w:instrText xml:space="preserve"> TOC \o "1-3" \h \z \u </w:instrText>
          </w:r>
          <w:r w:rsidRPr="005573A8">
            <w:rPr>
              <w:rFonts w:ascii="Arial" w:hAnsi="Arial" w:cs="Arial"/>
            </w:rPr>
            <w:fldChar w:fldCharType="separate"/>
          </w:r>
          <w:hyperlink w:anchor="_Toc180157322" w:history="1">
            <w:r w:rsidR="005573A8" w:rsidRPr="005573A8">
              <w:rPr>
                <w:rStyle w:val="a4"/>
                <w:rFonts w:ascii="Arial" w:hAnsi="Arial" w:cs="Arial"/>
                <w:noProof/>
              </w:rPr>
              <w:t>Supplementary materials- Comparing the cost-benefit of breast cancer screening programs in rural and urban areas across four economic zones in China: a Markov modeling analysis</w:t>
            </w:r>
            <w:r w:rsidR="005573A8" w:rsidRPr="005573A8">
              <w:rPr>
                <w:rFonts w:ascii="Arial" w:hAnsi="Arial" w:cs="Arial"/>
                <w:noProof/>
                <w:webHidden/>
              </w:rPr>
              <w:tab/>
            </w:r>
            <w:r w:rsidR="005573A8" w:rsidRPr="005573A8">
              <w:rPr>
                <w:rFonts w:ascii="Arial" w:hAnsi="Arial" w:cs="Arial"/>
                <w:noProof/>
                <w:webHidden/>
              </w:rPr>
              <w:fldChar w:fldCharType="begin"/>
            </w:r>
            <w:r w:rsidR="005573A8" w:rsidRPr="005573A8">
              <w:rPr>
                <w:rFonts w:ascii="Arial" w:hAnsi="Arial" w:cs="Arial"/>
                <w:noProof/>
                <w:webHidden/>
              </w:rPr>
              <w:instrText xml:space="preserve"> PAGEREF _Toc180157322 \h </w:instrText>
            </w:r>
            <w:r w:rsidR="005573A8" w:rsidRPr="005573A8">
              <w:rPr>
                <w:rFonts w:ascii="Arial" w:hAnsi="Arial" w:cs="Arial"/>
                <w:noProof/>
                <w:webHidden/>
              </w:rPr>
            </w:r>
            <w:r w:rsidR="005573A8" w:rsidRPr="005573A8">
              <w:rPr>
                <w:rFonts w:ascii="Arial" w:hAnsi="Arial" w:cs="Arial"/>
                <w:noProof/>
                <w:webHidden/>
              </w:rPr>
              <w:fldChar w:fldCharType="separate"/>
            </w:r>
            <w:r w:rsidR="005573A8" w:rsidRPr="005573A8">
              <w:rPr>
                <w:rFonts w:ascii="Arial" w:hAnsi="Arial" w:cs="Arial"/>
                <w:noProof/>
                <w:webHidden/>
              </w:rPr>
              <w:t>1</w:t>
            </w:r>
            <w:r w:rsidR="005573A8" w:rsidRPr="005573A8">
              <w:rPr>
                <w:rFonts w:ascii="Arial" w:hAnsi="Arial" w:cs="Arial"/>
                <w:noProof/>
                <w:webHidden/>
              </w:rPr>
              <w:fldChar w:fldCharType="end"/>
            </w:r>
          </w:hyperlink>
        </w:p>
        <w:p w14:paraId="3C0193FF" w14:textId="650D49E0"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23" w:history="1">
            <w:r w:rsidRPr="005573A8">
              <w:rPr>
                <w:rStyle w:val="a4"/>
                <w:rFonts w:ascii="Arial" w:hAnsi="Arial" w:cs="Arial"/>
                <w:noProof/>
              </w:rPr>
              <w:t>Appendix Table 1. Consolidated Health Economic Evaluation Reporting Standards (CHEERS) checklist</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_Toc180157323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2</w:t>
            </w:r>
            <w:r w:rsidRPr="005573A8">
              <w:rPr>
                <w:rFonts w:ascii="Arial" w:hAnsi="Arial" w:cs="Arial"/>
                <w:noProof/>
                <w:webHidden/>
              </w:rPr>
              <w:fldChar w:fldCharType="end"/>
            </w:r>
          </w:hyperlink>
        </w:p>
        <w:p w14:paraId="239760C6" w14:textId="2FDC13B2"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24" w:history="1">
            <w:r w:rsidRPr="005573A8">
              <w:rPr>
                <w:rStyle w:val="a4"/>
                <w:rFonts w:ascii="Arial" w:hAnsi="Arial" w:cs="Arial"/>
                <w:noProof/>
              </w:rPr>
              <w:t>Appendix Figure 1. Choices and results for both organized breast cancer screening and opportunistic case detection</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_Toc180157324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6</w:t>
            </w:r>
            <w:r w:rsidRPr="005573A8">
              <w:rPr>
                <w:rFonts w:ascii="Arial" w:hAnsi="Arial" w:cs="Arial"/>
                <w:noProof/>
                <w:webHidden/>
              </w:rPr>
              <w:fldChar w:fldCharType="end"/>
            </w:r>
          </w:hyperlink>
        </w:p>
        <w:p w14:paraId="01685C2F" w14:textId="65BCF4C2"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25" w:history="1">
            <w:r w:rsidRPr="005573A8">
              <w:rPr>
                <w:rStyle w:val="a4"/>
                <w:rFonts w:ascii="Arial" w:hAnsi="Arial" w:cs="Arial"/>
                <w:noProof/>
              </w:rPr>
              <w:t>Appendix Figure 2. The incidence of breast cancer in China</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_Toc180157325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6</w:t>
            </w:r>
            <w:r w:rsidRPr="005573A8">
              <w:rPr>
                <w:rFonts w:ascii="Arial" w:hAnsi="Arial" w:cs="Arial"/>
                <w:noProof/>
                <w:webHidden/>
              </w:rPr>
              <w:fldChar w:fldCharType="end"/>
            </w:r>
          </w:hyperlink>
        </w:p>
        <w:p w14:paraId="1BA518CB" w14:textId="4CDCFBFF"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26" w:history="1">
            <w:r w:rsidRPr="005573A8">
              <w:rPr>
                <w:rStyle w:val="a4"/>
                <w:rFonts w:ascii="Arial" w:hAnsi="Arial" w:cs="Arial"/>
                <w:noProof/>
              </w:rPr>
              <w:t>Appendix Table 2. Transition rate used in Markov model</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_Toc180157326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7</w:t>
            </w:r>
            <w:r w:rsidRPr="005573A8">
              <w:rPr>
                <w:rFonts w:ascii="Arial" w:hAnsi="Arial" w:cs="Arial"/>
                <w:noProof/>
                <w:webHidden/>
              </w:rPr>
              <w:fldChar w:fldCharType="end"/>
            </w:r>
          </w:hyperlink>
        </w:p>
        <w:p w14:paraId="27B4F38C" w14:textId="3ACF269A"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27" w:history="1">
            <w:r w:rsidRPr="005573A8">
              <w:rPr>
                <w:rStyle w:val="a4"/>
                <w:rFonts w:ascii="Arial" w:hAnsi="Arial" w:cs="Arial"/>
                <w:noProof/>
              </w:rPr>
              <w:t>Appendix Table 3. Age-specific progression and mortality rate of breast cancer</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_Toc180157327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8</w:t>
            </w:r>
            <w:r w:rsidRPr="005573A8">
              <w:rPr>
                <w:rFonts w:ascii="Arial" w:hAnsi="Arial" w:cs="Arial"/>
                <w:noProof/>
                <w:webHidden/>
              </w:rPr>
              <w:fldChar w:fldCharType="end"/>
            </w:r>
          </w:hyperlink>
        </w:p>
        <w:p w14:paraId="63F011FE" w14:textId="7F728185"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28" w:history="1">
            <w:r w:rsidRPr="005573A8">
              <w:rPr>
                <w:rStyle w:val="a4"/>
                <w:rFonts w:ascii="Arial" w:hAnsi="Arial" w:cs="Arial"/>
                <w:noProof/>
              </w:rPr>
              <w:t>Appendix Table 4-1. Cost of screening (USD) (Eastern China)</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_Toc180157328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9</w:t>
            </w:r>
            <w:r w:rsidRPr="005573A8">
              <w:rPr>
                <w:rFonts w:ascii="Arial" w:hAnsi="Arial" w:cs="Arial"/>
                <w:noProof/>
                <w:webHidden/>
              </w:rPr>
              <w:fldChar w:fldCharType="end"/>
            </w:r>
          </w:hyperlink>
        </w:p>
        <w:p w14:paraId="0BEF3473" w14:textId="333A26A4"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29" w:history="1">
            <w:r w:rsidRPr="005573A8">
              <w:rPr>
                <w:rStyle w:val="a4"/>
                <w:rFonts w:ascii="Arial" w:hAnsi="Arial" w:cs="Arial"/>
                <w:noProof/>
              </w:rPr>
              <w:t>Appendix Table 4-2. Cost of screening (USD) (Central China)</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_Toc180157329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10</w:t>
            </w:r>
            <w:r w:rsidRPr="005573A8">
              <w:rPr>
                <w:rFonts w:ascii="Arial" w:hAnsi="Arial" w:cs="Arial"/>
                <w:noProof/>
                <w:webHidden/>
              </w:rPr>
              <w:fldChar w:fldCharType="end"/>
            </w:r>
          </w:hyperlink>
        </w:p>
        <w:p w14:paraId="72BBE29C" w14:textId="75CCA8F5"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30" w:history="1">
            <w:r w:rsidRPr="005573A8">
              <w:rPr>
                <w:rStyle w:val="a4"/>
                <w:rFonts w:ascii="Arial" w:hAnsi="Arial" w:cs="Arial"/>
                <w:noProof/>
              </w:rPr>
              <w:t>Appendix Table 4-3. Cost of screening (USD) (Western China)</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_Toc180157330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11</w:t>
            </w:r>
            <w:r w:rsidRPr="005573A8">
              <w:rPr>
                <w:rFonts w:ascii="Arial" w:hAnsi="Arial" w:cs="Arial"/>
                <w:noProof/>
                <w:webHidden/>
              </w:rPr>
              <w:fldChar w:fldCharType="end"/>
            </w:r>
          </w:hyperlink>
        </w:p>
        <w:p w14:paraId="2CF17BC6" w14:textId="04573001"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31" w:history="1">
            <w:r w:rsidRPr="005573A8">
              <w:rPr>
                <w:rStyle w:val="a4"/>
                <w:rFonts w:ascii="Arial" w:hAnsi="Arial" w:cs="Arial"/>
                <w:noProof/>
              </w:rPr>
              <w:t>Appendix Table 4-4. Cost of screening (USD) (Northeastern China)</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_Toc180157331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12</w:t>
            </w:r>
            <w:r w:rsidRPr="005573A8">
              <w:rPr>
                <w:rFonts w:ascii="Arial" w:hAnsi="Arial" w:cs="Arial"/>
                <w:noProof/>
                <w:webHidden/>
              </w:rPr>
              <w:fldChar w:fldCharType="end"/>
            </w:r>
          </w:hyperlink>
        </w:p>
        <w:p w14:paraId="47263392" w14:textId="339C208E"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32" w:history="1">
            <w:r w:rsidRPr="005573A8">
              <w:rPr>
                <w:rStyle w:val="a4"/>
                <w:rFonts w:ascii="Arial" w:hAnsi="Arial" w:cs="Arial"/>
                <w:noProof/>
              </w:rPr>
              <w:t>Provincial mdeical service price</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_Toc180157332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13</w:t>
            </w:r>
            <w:r w:rsidRPr="005573A8">
              <w:rPr>
                <w:rFonts w:ascii="Arial" w:hAnsi="Arial" w:cs="Arial"/>
                <w:noProof/>
                <w:webHidden/>
              </w:rPr>
              <w:fldChar w:fldCharType="end"/>
            </w:r>
          </w:hyperlink>
        </w:p>
        <w:p w14:paraId="1F953D4F" w14:textId="7813EF4A"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33" w:history="1">
            <w:r w:rsidRPr="005573A8">
              <w:rPr>
                <w:rStyle w:val="a4"/>
                <w:rFonts w:ascii="Arial" w:hAnsi="Arial" w:cs="Arial"/>
                <w:noProof/>
              </w:rPr>
              <w:t>Appendix Table 5. Cost of treatment (USD)</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_Toc180157333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14</w:t>
            </w:r>
            <w:r w:rsidRPr="005573A8">
              <w:rPr>
                <w:rFonts w:ascii="Arial" w:hAnsi="Arial" w:cs="Arial"/>
                <w:noProof/>
                <w:webHidden/>
              </w:rPr>
              <w:fldChar w:fldCharType="end"/>
            </w:r>
          </w:hyperlink>
        </w:p>
        <w:p w14:paraId="3B5DCE4D" w14:textId="2668C07F"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34" w:history="1">
            <w:r w:rsidRPr="005573A8">
              <w:rPr>
                <w:rStyle w:val="a4"/>
                <w:rFonts w:ascii="Arial" w:hAnsi="Arial" w:cs="Arial"/>
                <w:noProof/>
              </w:rPr>
              <w:t>Appendix Table 6. Utility score (QALYs)</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_Toc180157334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15</w:t>
            </w:r>
            <w:r w:rsidRPr="005573A8">
              <w:rPr>
                <w:rFonts w:ascii="Arial" w:hAnsi="Arial" w:cs="Arial"/>
                <w:noProof/>
                <w:webHidden/>
              </w:rPr>
              <w:fldChar w:fldCharType="end"/>
            </w:r>
          </w:hyperlink>
        </w:p>
        <w:p w14:paraId="18C02835" w14:textId="7DE935C5"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35" w:history="1">
            <w:r w:rsidRPr="005573A8">
              <w:rPr>
                <w:rStyle w:val="a4"/>
                <w:rFonts w:ascii="Arial" w:hAnsi="Arial" w:cs="Arial"/>
                <w:noProof/>
              </w:rPr>
              <w:t>Appendix Table 7. Sensitivity and specificity of screening methods</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_Toc180157335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16</w:t>
            </w:r>
            <w:r w:rsidRPr="005573A8">
              <w:rPr>
                <w:rFonts w:ascii="Arial" w:hAnsi="Arial" w:cs="Arial"/>
                <w:noProof/>
                <w:webHidden/>
              </w:rPr>
              <w:fldChar w:fldCharType="end"/>
            </w:r>
          </w:hyperlink>
        </w:p>
        <w:p w14:paraId="1ED330A1" w14:textId="0BFD5E86"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36" w:history="1">
            <w:r w:rsidRPr="005573A8">
              <w:rPr>
                <w:rStyle w:val="a4"/>
                <w:rFonts w:ascii="Arial" w:hAnsi="Arial" w:cs="Arial"/>
                <w:noProof/>
              </w:rPr>
              <w:t>Appendix Table 8. Symptoms without screening and attendance rate of screening</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_Toc180157336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17</w:t>
            </w:r>
            <w:r w:rsidRPr="005573A8">
              <w:rPr>
                <w:rFonts w:ascii="Arial" w:hAnsi="Arial" w:cs="Arial"/>
                <w:noProof/>
                <w:webHidden/>
              </w:rPr>
              <w:fldChar w:fldCharType="end"/>
            </w:r>
          </w:hyperlink>
        </w:p>
        <w:p w14:paraId="26FD4CE2" w14:textId="59A40DC1"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37" w:history="1">
            <w:r w:rsidRPr="005573A8">
              <w:rPr>
                <w:rStyle w:val="a4"/>
                <w:rFonts w:ascii="Arial" w:hAnsi="Arial" w:cs="Arial"/>
                <w:noProof/>
              </w:rPr>
              <w:t>Appendix Figure 3. Natural mortality rate used in Markov model</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_Toc180157337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18</w:t>
            </w:r>
            <w:r w:rsidRPr="005573A8">
              <w:rPr>
                <w:rFonts w:ascii="Arial" w:hAnsi="Arial" w:cs="Arial"/>
                <w:noProof/>
                <w:webHidden/>
              </w:rPr>
              <w:fldChar w:fldCharType="end"/>
            </w:r>
          </w:hyperlink>
        </w:p>
        <w:p w14:paraId="5E7B3D03" w14:textId="3CA6D896"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38" w:history="1">
            <w:r w:rsidRPr="005573A8">
              <w:rPr>
                <w:rStyle w:val="a4"/>
                <w:rFonts w:ascii="Arial" w:hAnsi="Arial" w:cs="Arial"/>
                <w:noProof/>
              </w:rPr>
              <w:t>Appendix Table 9. GDP used in eight settings</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_Toc180157338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19</w:t>
            </w:r>
            <w:r w:rsidRPr="005573A8">
              <w:rPr>
                <w:rFonts w:ascii="Arial" w:hAnsi="Arial" w:cs="Arial"/>
                <w:noProof/>
                <w:webHidden/>
              </w:rPr>
              <w:fldChar w:fldCharType="end"/>
            </w:r>
          </w:hyperlink>
        </w:p>
        <w:p w14:paraId="38E07DCC" w14:textId="48408EEE"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39" w:history="1">
            <w:r w:rsidRPr="005573A8">
              <w:rPr>
                <w:rStyle w:val="a4"/>
                <w:rFonts w:ascii="Arial" w:hAnsi="Arial" w:cs="Arial"/>
                <w:noProof/>
              </w:rPr>
              <w:t>Appendix Table 10. One-way sensitivity analysis</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_Toc180157339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20</w:t>
            </w:r>
            <w:r w:rsidRPr="005573A8">
              <w:rPr>
                <w:rFonts w:ascii="Arial" w:hAnsi="Arial" w:cs="Arial"/>
                <w:noProof/>
                <w:webHidden/>
              </w:rPr>
              <w:fldChar w:fldCharType="end"/>
            </w:r>
          </w:hyperlink>
        </w:p>
        <w:p w14:paraId="1746CF8E" w14:textId="326A8836"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40" w:history="1">
            <w:r w:rsidRPr="005573A8">
              <w:rPr>
                <w:rStyle w:val="a4"/>
                <w:rFonts w:ascii="Arial" w:hAnsi="Arial" w:cs="Arial"/>
                <w:noProof/>
              </w:rPr>
              <w:t>Appendix Table 11. Probabilistic sensitivity analysis</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_Toc180157340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22</w:t>
            </w:r>
            <w:r w:rsidRPr="005573A8">
              <w:rPr>
                <w:rFonts w:ascii="Arial" w:hAnsi="Arial" w:cs="Arial"/>
                <w:noProof/>
                <w:webHidden/>
              </w:rPr>
              <w:fldChar w:fldCharType="end"/>
            </w:r>
          </w:hyperlink>
        </w:p>
        <w:p w14:paraId="12954944" w14:textId="281B8BC1" w:rsidR="005573A8" w:rsidRPr="005573A8" w:rsidRDefault="005573A8">
          <w:pPr>
            <w:pStyle w:val="TOC2"/>
            <w:tabs>
              <w:tab w:val="right" w:leader="dot" w:pos="8296"/>
            </w:tabs>
            <w:ind w:left="480"/>
            <w:rPr>
              <w:rFonts w:ascii="Arial" w:eastAsiaTheme="minorEastAsia" w:hAnsi="Arial" w:cs="Arial"/>
              <w:noProof/>
              <w:kern w:val="2"/>
              <w:sz w:val="21"/>
              <w:szCs w:val="22"/>
            </w:rPr>
          </w:pPr>
          <w:hyperlink w:anchor="_Toc180157341" w:history="1">
            <w:r w:rsidRPr="005573A8">
              <w:rPr>
                <w:rStyle w:val="a4"/>
                <w:rFonts w:ascii="Arial" w:hAnsi="Arial" w:cs="Arial"/>
                <w:noProof/>
              </w:rPr>
              <w:t>References</w:t>
            </w:r>
            <w:r w:rsidRPr="005573A8">
              <w:rPr>
                <w:rFonts w:ascii="Arial" w:hAnsi="Arial" w:cs="Arial"/>
                <w:noProof/>
                <w:webHidden/>
              </w:rPr>
              <w:tab/>
            </w:r>
            <w:r w:rsidRPr="005573A8">
              <w:rPr>
                <w:rFonts w:ascii="Arial" w:hAnsi="Arial" w:cs="Arial"/>
                <w:noProof/>
                <w:webHidden/>
              </w:rPr>
              <w:fldChar w:fldCharType="begin"/>
            </w:r>
            <w:r w:rsidRPr="005573A8">
              <w:rPr>
                <w:rFonts w:ascii="Arial" w:hAnsi="Arial" w:cs="Arial"/>
                <w:noProof/>
                <w:webHidden/>
              </w:rPr>
              <w:instrText xml:space="preserve"> PAGEREF _Toc180157341 \h </w:instrText>
            </w:r>
            <w:r w:rsidRPr="005573A8">
              <w:rPr>
                <w:rFonts w:ascii="Arial" w:hAnsi="Arial" w:cs="Arial"/>
                <w:noProof/>
                <w:webHidden/>
              </w:rPr>
            </w:r>
            <w:r w:rsidRPr="005573A8">
              <w:rPr>
                <w:rFonts w:ascii="Arial" w:hAnsi="Arial" w:cs="Arial"/>
                <w:noProof/>
                <w:webHidden/>
              </w:rPr>
              <w:fldChar w:fldCharType="separate"/>
            </w:r>
            <w:r w:rsidRPr="005573A8">
              <w:rPr>
                <w:rFonts w:ascii="Arial" w:hAnsi="Arial" w:cs="Arial"/>
                <w:noProof/>
                <w:webHidden/>
              </w:rPr>
              <w:t>23</w:t>
            </w:r>
            <w:r w:rsidRPr="005573A8">
              <w:rPr>
                <w:rFonts w:ascii="Arial" w:hAnsi="Arial" w:cs="Arial"/>
                <w:noProof/>
                <w:webHidden/>
              </w:rPr>
              <w:fldChar w:fldCharType="end"/>
            </w:r>
          </w:hyperlink>
        </w:p>
        <w:p w14:paraId="2C363462" w14:textId="04285E8B" w:rsidR="00DE412B" w:rsidRDefault="00DE412B" w:rsidP="00DE412B">
          <w:r w:rsidRPr="005573A8">
            <w:rPr>
              <w:rFonts w:ascii="Arial" w:hAnsi="Arial" w:cs="Arial"/>
              <w:b/>
              <w:bCs/>
              <w:lang w:val="zh-CN"/>
            </w:rPr>
            <w:fldChar w:fldCharType="end"/>
          </w:r>
        </w:p>
      </w:sdtContent>
    </w:sdt>
    <w:p w14:paraId="02EF67D3" w14:textId="76CF649C" w:rsidR="00572164" w:rsidRDefault="00DE412B" w:rsidP="00572164">
      <w:pPr>
        <w:spacing w:line="360" w:lineRule="auto"/>
        <w:rPr>
          <w:rFonts w:ascii="Arial" w:hAnsi="Arial" w:cs="Arial" w:hint="eastAsia"/>
          <w:sz w:val="28"/>
          <w:szCs w:val="28"/>
        </w:rPr>
      </w:pPr>
      <w:r>
        <w:rPr>
          <w:rFonts w:ascii="Arial" w:hAnsi="Arial" w:cs="Arial"/>
          <w:sz w:val="28"/>
          <w:szCs w:val="28"/>
        </w:rPr>
        <w:br w:type="page"/>
      </w:r>
    </w:p>
    <w:p w14:paraId="6585DA13" w14:textId="75F113E1" w:rsidR="00572164" w:rsidRPr="00DE412B" w:rsidRDefault="00DE412B" w:rsidP="00DE412B">
      <w:pPr>
        <w:pStyle w:val="2"/>
        <w:spacing w:before="0" w:after="0" w:line="360" w:lineRule="auto"/>
        <w:rPr>
          <w:rFonts w:ascii="Arial" w:hAnsi="Arial" w:cs="Arial"/>
          <w:sz w:val="21"/>
          <w:szCs w:val="21"/>
        </w:rPr>
      </w:pPr>
      <w:bookmarkStart w:id="1" w:name="_Toc180157323"/>
      <w:r w:rsidRPr="00DE412B">
        <w:rPr>
          <w:rFonts w:ascii="Arial" w:hAnsi="Arial" w:cs="Arial"/>
          <w:sz w:val="21"/>
          <w:szCs w:val="21"/>
        </w:rPr>
        <w:lastRenderedPageBreak/>
        <w:t xml:space="preserve">Appendix Table </w:t>
      </w:r>
      <w:r w:rsidRPr="00DE412B">
        <w:rPr>
          <w:rFonts w:ascii="Arial" w:hAnsi="Arial" w:cs="Arial"/>
          <w:sz w:val="21"/>
          <w:szCs w:val="21"/>
        </w:rPr>
        <w:t>1</w:t>
      </w:r>
      <w:r w:rsidRPr="00DE412B">
        <w:rPr>
          <w:rFonts w:ascii="Arial" w:hAnsi="Arial" w:cs="Arial"/>
          <w:sz w:val="21"/>
          <w:szCs w:val="21"/>
        </w:rPr>
        <w:t>. Consolidated Health Economic Evaluation Reporting Standards (CHEERS) checklist</w:t>
      </w:r>
      <w:bookmarkEnd w:id="1"/>
    </w:p>
    <w:tbl>
      <w:tblPr>
        <w:tblW w:w="5000" w:type="pct"/>
        <w:jc w:val="center"/>
        <w:tblLook w:val="04A0" w:firstRow="1" w:lastRow="0" w:firstColumn="1" w:lastColumn="0" w:noHBand="0" w:noVBand="1"/>
      </w:tblPr>
      <w:tblGrid>
        <w:gridCol w:w="1320"/>
        <w:gridCol w:w="1175"/>
        <w:gridCol w:w="4373"/>
        <w:gridCol w:w="1196"/>
        <w:gridCol w:w="222"/>
      </w:tblGrid>
      <w:tr w:rsidR="00384CC4" w:rsidRPr="001104D8" w14:paraId="2C7A6039" w14:textId="77777777" w:rsidTr="006072C2">
        <w:trPr>
          <w:gridAfter w:val="1"/>
          <w:wAfter w:w="134" w:type="pct"/>
          <w:cantSplit/>
          <w:trHeight w:val="790"/>
          <w:jc w:val="center"/>
        </w:trPr>
        <w:tc>
          <w:tcPr>
            <w:tcW w:w="79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A260BD"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Section</w:t>
            </w:r>
          </w:p>
        </w:tc>
        <w:tc>
          <w:tcPr>
            <w:tcW w:w="709" w:type="pct"/>
            <w:tcBorders>
              <w:top w:val="single" w:sz="8" w:space="0" w:color="000000"/>
              <w:left w:val="nil"/>
              <w:bottom w:val="single" w:sz="8" w:space="0" w:color="000000"/>
              <w:right w:val="single" w:sz="8" w:space="0" w:color="000000"/>
            </w:tcBorders>
            <w:shd w:val="clear" w:color="auto" w:fill="auto"/>
            <w:vAlign w:val="center"/>
            <w:hideMark/>
          </w:tcPr>
          <w:p w14:paraId="2D661A96"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Item No</w:t>
            </w:r>
          </w:p>
        </w:tc>
        <w:tc>
          <w:tcPr>
            <w:tcW w:w="2639" w:type="pct"/>
            <w:tcBorders>
              <w:top w:val="single" w:sz="8" w:space="0" w:color="000000"/>
              <w:left w:val="nil"/>
              <w:bottom w:val="single" w:sz="8" w:space="0" w:color="000000"/>
              <w:right w:val="single" w:sz="8" w:space="0" w:color="000000"/>
            </w:tcBorders>
            <w:shd w:val="clear" w:color="auto" w:fill="auto"/>
            <w:vAlign w:val="center"/>
            <w:hideMark/>
          </w:tcPr>
          <w:p w14:paraId="4116C3DC" w14:textId="77777777" w:rsidR="001104D8" w:rsidRPr="001104D8" w:rsidRDefault="001104D8">
            <w:pPr>
              <w:rPr>
                <w:rFonts w:ascii="Arial" w:eastAsia="等线" w:hAnsi="Arial" w:cs="Arial"/>
                <w:b/>
                <w:bCs/>
                <w:color w:val="000000"/>
                <w:sz w:val="16"/>
                <w:szCs w:val="16"/>
              </w:rPr>
            </w:pPr>
            <w:r w:rsidRPr="001104D8">
              <w:rPr>
                <w:rFonts w:ascii="Arial" w:eastAsia="等线" w:hAnsi="Arial" w:cs="Arial"/>
                <w:b/>
                <w:bCs/>
                <w:color w:val="000000"/>
                <w:sz w:val="16"/>
                <w:szCs w:val="16"/>
              </w:rPr>
              <w:t>Recommendation</w:t>
            </w:r>
          </w:p>
        </w:tc>
        <w:tc>
          <w:tcPr>
            <w:tcW w:w="722" w:type="pct"/>
            <w:tcBorders>
              <w:top w:val="single" w:sz="8" w:space="0" w:color="000000"/>
              <w:left w:val="nil"/>
              <w:bottom w:val="single" w:sz="8" w:space="0" w:color="000000"/>
              <w:right w:val="single" w:sz="8" w:space="0" w:color="000000"/>
            </w:tcBorders>
            <w:shd w:val="clear" w:color="auto" w:fill="auto"/>
            <w:vAlign w:val="center"/>
            <w:hideMark/>
          </w:tcPr>
          <w:p w14:paraId="2164A0D2"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Reported on page No/line No</w:t>
            </w:r>
          </w:p>
        </w:tc>
      </w:tr>
      <w:tr w:rsidR="001104D8" w:rsidRPr="001104D8" w14:paraId="001CA9EB" w14:textId="77777777" w:rsidTr="006072C2">
        <w:trPr>
          <w:gridAfter w:val="1"/>
          <w:wAfter w:w="134" w:type="pct"/>
          <w:cantSplit/>
          <w:trHeight w:val="290"/>
          <w:jc w:val="center"/>
        </w:trPr>
        <w:tc>
          <w:tcPr>
            <w:tcW w:w="4866" w:type="pct"/>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CA2C91"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Title and Abstract</w:t>
            </w:r>
          </w:p>
        </w:tc>
      </w:tr>
      <w:tr w:rsidR="00384CC4" w:rsidRPr="001104D8" w14:paraId="5125421B" w14:textId="77777777" w:rsidTr="006072C2">
        <w:trPr>
          <w:gridAfter w:val="1"/>
          <w:wAfter w:w="134" w:type="pct"/>
          <w:cantSplit/>
          <w:trHeight w:val="76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66AF5DEE"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Title</w:t>
            </w:r>
          </w:p>
        </w:tc>
        <w:tc>
          <w:tcPr>
            <w:tcW w:w="709" w:type="pct"/>
            <w:tcBorders>
              <w:top w:val="nil"/>
              <w:left w:val="nil"/>
              <w:bottom w:val="single" w:sz="8" w:space="0" w:color="000000"/>
              <w:right w:val="single" w:sz="8" w:space="0" w:color="000000"/>
            </w:tcBorders>
            <w:shd w:val="clear" w:color="auto" w:fill="auto"/>
            <w:vAlign w:val="center"/>
            <w:hideMark/>
          </w:tcPr>
          <w:p w14:paraId="70B37130"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w:t>
            </w:r>
          </w:p>
        </w:tc>
        <w:tc>
          <w:tcPr>
            <w:tcW w:w="2639" w:type="pct"/>
            <w:tcBorders>
              <w:top w:val="nil"/>
              <w:left w:val="nil"/>
              <w:bottom w:val="single" w:sz="8" w:space="0" w:color="000000"/>
              <w:right w:val="single" w:sz="8" w:space="0" w:color="000000"/>
            </w:tcBorders>
            <w:shd w:val="clear" w:color="auto" w:fill="auto"/>
            <w:vAlign w:val="center"/>
            <w:hideMark/>
          </w:tcPr>
          <w:p w14:paraId="2F0A4516"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Identify the study as an economic evaluation or use more specific terms such as “cost-effectiveness analysis”, and describe the interventions compared.</w:t>
            </w:r>
          </w:p>
        </w:tc>
        <w:tc>
          <w:tcPr>
            <w:tcW w:w="722" w:type="pct"/>
            <w:tcBorders>
              <w:top w:val="nil"/>
              <w:left w:val="nil"/>
              <w:bottom w:val="single" w:sz="8" w:space="0" w:color="000000"/>
              <w:right w:val="single" w:sz="8" w:space="0" w:color="000000"/>
            </w:tcBorders>
            <w:shd w:val="clear" w:color="auto" w:fill="auto"/>
            <w:vAlign w:val="center"/>
            <w:hideMark/>
          </w:tcPr>
          <w:p w14:paraId="38092034"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Page 1</w:t>
            </w:r>
          </w:p>
        </w:tc>
      </w:tr>
      <w:tr w:rsidR="00384CC4" w:rsidRPr="001104D8" w14:paraId="2774C467" w14:textId="77777777" w:rsidTr="006072C2">
        <w:trPr>
          <w:gridAfter w:val="1"/>
          <w:wAfter w:w="134" w:type="pct"/>
          <w:cantSplit/>
          <w:trHeight w:val="101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1D65F022"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Abstract</w:t>
            </w:r>
          </w:p>
        </w:tc>
        <w:tc>
          <w:tcPr>
            <w:tcW w:w="709" w:type="pct"/>
            <w:tcBorders>
              <w:top w:val="nil"/>
              <w:left w:val="nil"/>
              <w:bottom w:val="single" w:sz="8" w:space="0" w:color="000000"/>
              <w:right w:val="single" w:sz="8" w:space="0" w:color="000000"/>
            </w:tcBorders>
            <w:shd w:val="clear" w:color="auto" w:fill="auto"/>
            <w:vAlign w:val="center"/>
            <w:hideMark/>
          </w:tcPr>
          <w:p w14:paraId="6ABA1886"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2</w:t>
            </w:r>
          </w:p>
        </w:tc>
        <w:tc>
          <w:tcPr>
            <w:tcW w:w="2639" w:type="pct"/>
            <w:tcBorders>
              <w:top w:val="nil"/>
              <w:left w:val="nil"/>
              <w:bottom w:val="single" w:sz="8" w:space="0" w:color="000000"/>
              <w:right w:val="single" w:sz="8" w:space="0" w:color="000000"/>
            </w:tcBorders>
            <w:shd w:val="clear" w:color="auto" w:fill="auto"/>
            <w:vAlign w:val="center"/>
            <w:hideMark/>
          </w:tcPr>
          <w:p w14:paraId="004BB429"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Provide a structured summary of objectives, perspective, setting, methods (including study design and inputs), results (including base case and uncertainty analyses), and conclusions.</w:t>
            </w:r>
          </w:p>
        </w:tc>
        <w:tc>
          <w:tcPr>
            <w:tcW w:w="722" w:type="pct"/>
            <w:tcBorders>
              <w:top w:val="nil"/>
              <w:left w:val="nil"/>
              <w:bottom w:val="single" w:sz="8" w:space="0" w:color="000000"/>
              <w:right w:val="single" w:sz="8" w:space="0" w:color="000000"/>
            </w:tcBorders>
            <w:shd w:val="clear" w:color="auto" w:fill="auto"/>
            <w:vAlign w:val="center"/>
            <w:hideMark/>
          </w:tcPr>
          <w:p w14:paraId="734B3673"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Page 1</w:t>
            </w:r>
          </w:p>
        </w:tc>
      </w:tr>
      <w:tr w:rsidR="001104D8" w:rsidRPr="001104D8" w14:paraId="11BAA87B" w14:textId="77777777" w:rsidTr="006072C2">
        <w:trPr>
          <w:gridAfter w:val="1"/>
          <w:wAfter w:w="134" w:type="pct"/>
          <w:cantSplit/>
          <w:trHeight w:val="290"/>
          <w:jc w:val="center"/>
        </w:trPr>
        <w:tc>
          <w:tcPr>
            <w:tcW w:w="4866" w:type="pct"/>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9F7790"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Introduction</w:t>
            </w:r>
          </w:p>
        </w:tc>
      </w:tr>
      <w:tr w:rsidR="00384CC4" w:rsidRPr="001104D8" w14:paraId="2F4CD7F4" w14:textId="77777777" w:rsidTr="006072C2">
        <w:trPr>
          <w:gridAfter w:val="1"/>
          <w:wAfter w:w="134" w:type="pct"/>
          <w:cantSplit/>
          <w:trHeight w:val="500"/>
          <w:jc w:val="center"/>
        </w:trPr>
        <w:tc>
          <w:tcPr>
            <w:tcW w:w="79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40DE3001"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Background and objectives</w:t>
            </w:r>
          </w:p>
        </w:tc>
        <w:tc>
          <w:tcPr>
            <w:tcW w:w="70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6E46E7B"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3</w:t>
            </w:r>
          </w:p>
        </w:tc>
        <w:tc>
          <w:tcPr>
            <w:tcW w:w="2639" w:type="pct"/>
            <w:tcBorders>
              <w:top w:val="nil"/>
              <w:left w:val="nil"/>
              <w:bottom w:val="nil"/>
              <w:right w:val="single" w:sz="8" w:space="0" w:color="000000"/>
            </w:tcBorders>
            <w:shd w:val="clear" w:color="auto" w:fill="auto"/>
            <w:vAlign w:val="center"/>
            <w:hideMark/>
          </w:tcPr>
          <w:p w14:paraId="246F2F8A"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Provide an explicit statement of the broader context for the study.</w:t>
            </w:r>
          </w:p>
        </w:tc>
        <w:tc>
          <w:tcPr>
            <w:tcW w:w="72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87F8637" w14:textId="1391E6AA"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965D0">
              <w:rPr>
                <w:rFonts w:ascii="Arial" w:eastAsia="等线" w:hAnsi="Arial" w:cs="Arial"/>
                <w:b/>
                <w:bCs/>
                <w:color w:val="000000"/>
                <w:sz w:val="16"/>
                <w:szCs w:val="16"/>
              </w:rPr>
              <w:t>2</w:t>
            </w:r>
          </w:p>
        </w:tc>
      </w:tr>
      <w:tr w:rsidR="00384CC4" w:rsidRPr="001104D8" w14:paraId="401C8FC7" w14:textId="77777777" w:rsidTr="006072C2">
        <w:trPr>
          <w:gridAfter w:val="1"/>
          <w:wAfter w:w="134" w:type="pct"/>
          <w:cantSplit/>
          <w:trHeight w:val="510"/>
          <w:jc w:val="center"/>
        </w:trPr>
        <w:tc>
          <w:tcPr>
            <w:tcW w:w="796" w:type="pct"/>
            <w:vMerge/>
            <w:tcBorders>
              <w:top w:val="nil"/>
              <w:left w:val="single" w:sz="8" w:space="0" w:color="000000"/>
              <w:bottom w:val="single" w:sz="8" w:space="0" w:color="000000"/>
              <w:right w:val="single" w:sz="8" w:space="0" w:color="000000"/>
            </w:tcBorders>
            <w:vAlign w:val="center"/>
            <w:hideMark/>
          </w:tcPr>
          <w:p w14:paraId="32057BAA" w14:textId="77777777" w:rsidR="001104D8" w:rsidRPr="001104D8" w:rsidRDefault="001104D8">
            <w:pPr>
              <w:rPr>
                <w:rFonts w:ascii="Arial" w:eastAsia="等线" w:hAnsi="Arial" w:cs="Arial"/>
                <w:color w:val="000000"/>
                <w:sz w:val="16"/>
                <w:szCs w:val="16"/>
              </w:rPr>
            </w:pPr>
          </w:p>
        </w:tc>
        <w:tc>
          <w:tcPr>
            <w:tcW w:w="709" w:type="pct"/>
            <w:vMerge/>
            <w:tcBorders>
              <w:top w:val="nil"/>
              <w:left w:val="single" w:sz="8" w:space="0" w:color="000000"/>
              <w:bottom w:val="single" w:sz="8" w:space="0" w:color="000000"/>
              <w:right w:val="single" w:sz="8" w:space="0" w:color="000000"/>
            </w:tcBorders>
            <w:vAlign w:val="center"/>
            <w:hideMark/>
          </w:tcPr>
          <w:p w14:paraId="1766024D" w14:textId="77777777" w:rsidR="001104D8" w:rsidRPr="001104D8" w:rsidRDefault="001104D8">
            <w:pPr>
              <w:rPr>
                <w:rFonts w:ascii="Arial" w:eastAsia="等线" w:hAnsi="Arial" w:cs="Arial"/>
                <w:color w:val="000000"/>
                <w:sz w:val="16"/>
                <w:szCs w:val="16"/>
              </w:rPr>
            </w:pPr>
          </w:p>
        </w:tc>
        <w:tc>
          <w:tcPr>
            <w:tcW w:w="2639" w:type="pct"/>
            <w:tcBorders>
              <w:top w:val="nil"/>
              <w:left w:val="nil"/>
              <w:bottom w:val="single" w:sz="8" w:space="0" w:color="000000"/>
              <w:right w:val="single" w:sz="8" w:space="0" w:color="000000"/>
            </w:tcBorders>
            <w:shd w:val="clear" w:color="auto" w:fill="auto"/>
            <w:vAlign w:val="center"/>
            <w:hideMark/>
          </w:tcPr>
          <w:p w14:paraId="3F72F9C6"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Present the study question and its relevance for health policy or practice decisions.</w:t>
            </w:r>
          </w:p>
        </w:tc>
        <w:tc>
          <w:tcPr>
            <w:tcW w:w="722" w:type="pct"/>
            <w:vMerge/>
            <w:tcBorders>
              <w:top w:val="nil"/>
              <w:left w:val="single" w:sz="8" w:space="0" w:color="000000"/>
              <w:bottom w:val="single" w:sz="8" w:space="0" w:color="000000"/>
              <w:right w:val="single" w:sz="8" w:space="0" w:color="000000"/>
            </w:tcBorders>
            <w:vAlign w:val="center"/>
            <w:hideMark/>
          </w:tcPr>
          <w:p w14:paraId="38E4E471" w14:textId="77777777" w:rsidR="001104D8" w:rsidRPr="001104D8" w:rsidRDefault="001104D8">
            <w:pPr>
              <w:rPr>
                <w:rFonts w:ascii="Arial" w:eastAsia="等线" w:hAnsi="Arial" w:cs="Arial"/>
                <w:b/>
                <w:bCs/>
                <w:color w:val="000000"/>
                <w:sz w:val="16"/>
                <w:szCs w:val="16"/>
              </w:rPr>
            </w:pPr>
          </w:p>
        </w:tc>
      </w:tr>
      <w:tr w:rsidR="001104D8" w:rsidRPr="001104D8" w14:paraId="6C19AD05" w14:textId="77777777" w:rsidTr="006072C2">
        <w:trPr>
          <w:gridAfter w:val="1"/>
          <w:wAfter w:w="134" w:type="pct"/>
          <w:cantSplit/>
          <w:trHeight w:val="290"/>
          <w:jc w:val="center"/>
        </w:trPr>
        <w:tc>
          <w:tcPr>
            <w:tcW w:w="4866" w:type="pct"/>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C49F22"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Methods</w:t>
            </w:r>
          </w:p>
        </w:tc>
      </w:tr>
      <w:tr w:rsidR="00384CC4" w:rsidRPr="001104D8" w14:paraId="1A4882C5" w14:textId="77777777" w:rsidTr="006072C2">
        <w:trPr>
          <w:gridAfter w:val="1"/>
          <w:wAfter w:w="134" w:type="pct"/>
          <w:cantSplit/>
          <w:trHeight w:val="76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300F9892"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Target population and subgroups</w:t>
            </w:r>
          </w:p>
        </w:tc>
        <w:tc>
          <w:tcPr>
            <w:tcW w:w="709" w:type="pct"/>
            <w:tcBorders>
              <w:top w:val="nil"/>
              <w:left w:val="nil"/>
              <w:bottom w:val="single" w:sz="8" w:space="0" w:color="000000"/>
              <w:right w:val="single" w:sz="8" w:space="0" w:color="000000"/>
            </w:tcBorders>
            <w:shd w:val="clear" w:color="auto" w:fill="auto"/>
            <w:vAlign w:val="center"/>
            <w:hideMark/>
          </w:tcPr>
          <w:p w14:paraId="615CE756"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4</w:t>
            </w:r>
          </w:p>
        </w:tc>
        <w:tc>
          <w:tcPr>
            <w:tcW w:w="2639" w:type="pct"/>
            <w:tcBorders>
              <w:top w:val="nil"/>
              <w:left w:val="nil"/>
              <w:bottom w:val="single" w:sz="8" w:space="0" w:color="000000"/>
              <w:right w:val="single" w:sz="8" w:space="0" w:color="000000"/>
            </w:tcBorders>
            <w:shd w:val="clear" w:color="auto" w:fill="auto"/>
            <w:vAlign w:val="center"/>
            <w:hideMark/>
          </w:tcPr>
          <w:p w14:paraId="4423C754"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Describe characteristics of the base case population and subgroups analyzed, including why they were chosen.</w:t>
            </w:r>
          </w:p>
        </w:tc>
        <w:tc>
          <w:tcPr>
            <w:tcW w:w="722" w:type="pct"/>
            <w:tcBorders>
              <w:top w:val="nil"/>
              <w:left w:val="nil"/>
              <w:bottom w:val="single" w:sz="8" w:space="0" w:color="000000"/>
              <w:right w:val="single" w:sz="8" w:space="0" w:color="000000"/>
            </w:tcBorders>
            <w:shd w:val="clear" w:color="auto" w:fill="auto"/>
            <w:vAlign w:val="center"/>
            <w:hideMark/>
          </w:tcPr>
          <w:p w14:paraId="2BA2A960" w14:textId="7A758251"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965D0">
              <w:rPr>
                <w:rFonts w:ascii="Arial" w:eastAsia="等线" w:hAnsi="Arial" w:cs="Arial"/>
                <w:b/>
                <w:bCs/>
                <w:color w:val="000000"/>
                <w:sz w:val="16"/>
                <w:szCs w:val="16"/>
              </w:rPr>
              <w:t>4</w:t>
            </w:r>
          </w:p>
        </w:tc>
      </w:tr>
      <w:tr w:rsidR="00384CC4" w:rsidRPr="001104D8" w14:paraId="1DC6FEF0" w14:textId="77777777" w:rsidTr="006072C2">
        <w:trPr>
          <w:gridAfter w:val="1"/>
          <w:wAfter w:w="134" w:type="pct"/>
          <w:cantSplit/>
          <w:trHeight w:val="51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6ACD9090"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Setting and location</w:t>
            </w:r>
          </w:p>
        </w:tc>
        <w:tc>
          <w:tcPr>
            <w:tcW w:w="709" w:type="pct"/>
            <w:tcBorders>
              <w:top w:val="nil"/>
              <w:left w:val="nil"/>
              <w:bottom w:val="single" w:sz="8" w:space="0" w:color="000000"/>
              <w:right w:val="single" w:sz="8" w:space="0" w:color="000000"/>
            </w:tcBorders>
            <w:shd w:val="clear" w:color="auto" w:fill="auto"/>
            <w:vAlign w:val="center"/>
            <w:hideMark/>
          </w:tcPr>
          <w:p w14:paraId="6B2FCBB6"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5</w:t>
            </w:r>
          </w:p>
        </w:tc>
        <w:tc>
          <w:tcPr>
            <w:tcW w:w="2639" w:type="pct"/>
            <w:tcBorders>
              <w:top w:val="nil"/>
              <w:left w:val="nil"/>
              <w:bottom w:val="single" w:sz="8" w:space="0" w:color="000000"/>
              <w:right w:val="single" w:sz="8" w:space="0" w:color="000000"/>
            </w:tcBorders>
            <w:shd w:val="clear" w:color="auto" w:fill="auto"/>
            <w:vAlign w:val="center"/>
            <w:hideMark/>
          </w:tcPr>
          <w:p w14:paraId="23A6F86F"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State relevant aspects of the system(s) in which the decision(s) need(s) to be made.</w:t>
            </w:r>
          </w:p>
        </w:tc>
        <w:tc>
          <w:tcPr>
            <w:tcW w:w="722" w:type="pct"/>
            <w:tcBorders>
              <w:top w:val="nil"/>
              <w:left w:val="nil"/>
              <w:bottom w:val="single" w:sz="8" w:space="0" w:color="000000"/>
              <w:right w:val="single" w:sz="8" w:space="0" w:color="000000"/>
            </w:tcBorders>
            <w:shd w:val="clear" w:color="auto" w:fill="auto"/>
            <w:vAlign w:val="center"/>
            <w:hideMark/>
          </w:tcPr>
          <w:p w14:paraId="579582C7" w14:textId="109C5EEF"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965D0">
              <w:rPr>
                <w:rFonts w:ascii="Arial" w:eastAsia="等线" w:hAnsi="Arial" w:cs="Arial"/>
                <w:b/>
                <w:bCs/>
                <w:color w:val="000000"/>
                <w:sz w:val="16"/>
                <w:szCs w:val="16"/>
              </w:rPr>
              <w:t>4</w:t>
            </w:r>
          </w:p>
        </w:tc>
      </w:tr>
      <w:tr w:rsidR="00384CC4" w:rsidRPr="001104D8" w14:paraId="28D487FB" w14:textId="77777777" w:rsidTr="006072C2">
        <w:trPr>
          <w:gridAfter w:val="1"/>
          <w:wAfter w:w="134" w:type="pct"/>
          <w:cantSplit/>
          <w:trHeight w:val="51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762EED37"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Study perspective</w:t>
            </w:r>
          </w:p>
        </w:tc>
        <w:tc>
          <w:tcPr>
            <w:tcW w:w="709" w:type="pct"/>
            <w:tcBorders>
              <w:top w:val="nil"/>
              <w:left w:val="nil"/>
              <w:bottom w:val="single" w:sz="8" w:space="0" w:color="000000"/>
              <w:right w:val="single" w:sz="8" w:space="0" w:color="000000"/>
            </w:tcBorders>
            <w:shd w:val="clear" w:color="auto" w:fill="auto"/>
            <w:vAlign w:val="center"/>
            <w:hideMark/>
          </w:tcPr>
          <w:p w14:paraId="014F4162"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6</w:t>
            </w:r>
          </w:p>
        </w:tc>
        <w:tc>
          <w:tcPr>
            <w:tcW w:w="2639" w:type="pct"/>
            <w:tcBorders>
              <w:top w:val="nil"/>
              <w:left w:val="nil"/>
              <w:bottom w:val="single" w:sz="8" w:space="0" w:color="000000"/>
              <w:right w:val="single" w:sz="8" w:space="0" w:color="000000"/>
            </w:tcBorders>
            <w:shd w:val="clear" w:color="auto" w:fill="auto"/>
            <w:vAlign w:val="center"/>
            <w:hideMark/>
          </w:tcPr>
          <w:p w14:paraId="588BFD61"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Describe the perspective of the study and relate this to the costs being evaluated.</w:t>
            </w:r>
          </w:p>
        </w:tc>
        <w:tc>
          <w:tcPr>
            <w:tcW w:w="722" w:type="pct"/>
            <w:tcBorders>
              <w:top w:val="nil"/>
              <w:left w:val="nil"/>
              <w:bottom w:val="single" w:sz="8" w:space="0" w:color="000000"/>
              <w:right w:val="single" w:sz="8" w:space="0" w:color="000000"/>
            </w:tcBorders>
            <w:shd w:val="clear" w:color="auto" w:fill="auto"/>
            <w:vAlign w:val="center"/>
            <w:hideMark/>
          </w:tcPr>
          <w:p w14:paraId="0D845599" w14:textId="648A041D"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965D0">
              <w:rPr>
                <w:rFonts w:ascii="Arial" w:eastAsia="等线" w:hAnsi="Arial" w:cs="Arial"/>
                <w:b/>
                <w:bCs/>
                <w:color w:val="000000"/>
                <w:sz w:val="16"/>
                <w:szCs w:val="16"/>
              </w:rPr>
              <w:t>5</w:t>
            </w:r>
          </w:p>
        </w:tc>
      </w:tr>
      <w:tr w:rsidR="00384CC4" w:rsidRPr="001104D8" w14:paraId="465C0680" w14:textId="77777777" w:rsidTr="006072C2">
        <w:trPr>
          <w:gridAfter w:val="1"/>
          <w:wAfter w:w="134" w:type="pct"/>
          <w:cantSplit/>
          <w:trHeight w:val="51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7C7160E7"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Comparators</w:t>
            </w:r>
          </w:p>
        </w:tc>
        <w:tc>
          <w:tcPr>
            <w:tcW w:w="709" w:type="pct"/>
            <w:tcBorders>
              <w:top w:val="nil"/>
              <w:left w:val="nil"/>
              <w:bottom w:val="single" w:sz="8" w:space="0" w:color="000000"/>
              <w:right w:val="single" w:sz="8" w:space="0" w:color="000000"/>
            </w:tcBorders>
            <w:shd w:val="clear" w:color="auto" w:fill="auto"/>
            <w:vAlign w:val="center"/>
            <w:hideMark/>
          </w:tcPr>
          <w:p w14:paraId="249F6B04"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7</w:t>
            </w:r>
          </w:p>
        </w:tc>
        <w:tc>
          <w:tcPr>
            <w:tcW w:w="2639" w:type="pct"/>
            <w:tcBorders>
              <w:top w:val="nil"/>
              <w:left w:val="nil"/>
              <w:bottom w:val="single" w:sz="8" w:space="0" w:color="000000"/>
              <w:right w:val="single" w:sz="8" w:space="0" w:color="000000"/>
            </w:tcBorders>
            <w:shd w:val="clear" w:color="auto" w:fill="auto"/>
            <w:vAlign w:val="center"/>
            <w:hideMark/>
          </w:tcPr>
          <w:p w14:paraId="12D93DEA"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Describe the interventions or strategies being compared and state why they were chosen.</w:t>
            </w:r>
          </w:p>
        </w:tc>
        <w:tc>
          <w:tcPr>
            <w:tcW w:w="722" w:type="pct"/>
            <w:tcBorders>
              <w:top w:val="nil"/>
              <w:left w:val="nil"/>
              <w:bottom w:val="single" w:sz="8" w:space="0" w:color="000000"/>
              <w:right w:val="single" w:sz="8" w:space="0" w:color="000000"/>
            </w:tcBorders>
            <w:shd w:val="clear" w:color="auto" w:fill="auto"/>
            <w:vAlign w:val="center"/>
            <w:hideMark/>
          </w:tcPr>
          <w:p w14:paraId="3328FC18" w14:textId="265E801D"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Page</w:t>
            </w:r>
            <w:r w:rsidR="00E965D0">
              <w:rPr>
                <w:rFonts w:ascii="Arial" w:eastAsia="等线" w:hAnsi="Arial" w:cs="Arial"/>
                <w:b/>
                <w:bCs/>
                <w:color w:val="000000"/>
                <w:sz w:val="16"/>
                <w:szCs w:val="16"/>
              </w:rPr>
              <w:t xml:space="preserve"> 4</w:t>
            </w:r>
          </w:p>
        </w:tc>
      </w:tr>
      <w:tr w:rsidR="00384CC4" w:rsidRPr="001104D8" w14:paraId="5E01578C" w14:textId="77777777" w:rsidTr="006072C2">
        <w:trPr>
          <w:gridAfter w:val="1"/>
          <w:wAfter w:w="134" w:type="pct"/>
          <w:cantSplit/>
          <w:trHeight w:val="51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537237E9"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Time horizon</w:t>
            </w:r>
          </w:p>
        </w:tc>
        <w:tc>
          <w:tcPr>
            <w:tcW w:w="709" w:type="pct"/>
            <w:tcBorders>
              <w:top w:val="nil"/>
              <w:left w:val="nil"/>
              <w:bottom w:val="single" w:sz="8" w:space="0" w:color="000000"/>
              <w:right w:val="single" w:sz="8" w:space="0" w:color="000000"/>
            </w:tcBorders>
            <w:shd w:val="clear" w:color="auto" w:fill="auto"/>
            <w:vAlign w:val="center"/>
            <w:hideMark/>
          </w:tcPr>
          <w:p w14:paraId="5FD7D68F"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8</w:t>
            </w:r>
          </w:p>
        </w:tc>
        <w:tc>
          <w:tcPr>
            <w:tcW w:w="2639" w:type="pct"/>
            <w:tcBorders>
              <w:top w:val="nil"/>
              <w:left w:val="nil"/>
              <w:bottom w:val="single" w:sz="8" w:space="0" w:color="000000"/>
              <w:right w:val="single" w:sz="8" w:space="0" w:color="000000"/>
            </w:tcBorders>
            <w:shd w:val="clear" w:color="auto" w:fill="auto"/>
            <w:vAlign w:val="center"/>
            <w:hideMark/>
          </w:tcPr>
          <w:p w14:paraId="764F21E2"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State the time horizon(s) over which costs and consequences are being evaluated and say why appropriate.</w:t>
            </w:r>
          </w:p>
        </w:tc>
        <w:tc>
          <w:tcPr>
            <w:tcW w:w="722" w:type="pct"/>
            <w:tcBorders>
              <w:top w:val="nil"/>
              <w:left w:val="nil"/>
              <w:bottom w:val="single" w:sz="8" w:space="0" w:color="000000"/>
              <w:right w:val="single" w:sz="8" w:space="0" w:color="000000"/>
            </w:tcBorders>
            <w:shd w:val="clear" w:color="auto" w:fill="auto"/>
            <w:vAlign w:val="center"/>
            <w:hideMark/>
          </w:tcPr>
          <w:p w14:paraId="54D3D78E" w14:textId="4492652E"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2718F">
              <w:rPr>
                <w:rFonts w:ascii="Arial" w:eastAsia="等线" w:hAnsi="Arial" w:cs="Arial"/>
                <w:b/>
                <w:bCs/>
                <w:color w:val="000000"/>
                <w:sz w:val="16"/>
                <w:szCs w:val="16"/>
              </w:rPr>
              <w:t>3</w:t>
            </w:r>
          </w:p>
        </w:tc>
      </w:tr>
      <w:tr w:rsidR="00384CC4" w:rsidRPr="001104D8" w14:paraId="5AD7F7F0" w14:textId="77777777" w:rsidTr="006072C2">
        <w:trPr>
          <w:gridAfter w:val="1"/>
          <w:wAfter w:w="134" w:type="pct"/>
          <w:cantSplit/>
          <w:trHeight w:val="51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74888473"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Discount rate</w:t>
            </w:r>
          </w:p>
        </w:tc>
        <w:tc>
          <w:tcPr>
            <w:tcW w:w="709" w:type="pct"/>
            <w:tcBorders>
              <w:top w:val="nil"/>
              <w:left w:val="nil"/>
              <w:bottom w:val="single" w:sz="8" w:space="0" w:color="000000"/>
              <w:right w:val="single" w:sz="8" w:space="0" w:color="000000"/>
            </w:tcBorders>
            <w:shd w:val="clear" w:color="auto" w:fill="auto"/>
            <w:vAlign w:val="center"/>
            <w:hideMark/>
          </w:tcPr>
          <w:p w14:paraId="344E33E1"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9</w:t>
            </w:r>
          </w:p>
        </w:tc>
        <w:tc>
          <w:tcPr>
            <w:tcW w:w="2639" w:type="pct"/>
            <w:tcBorders>
              <w:top w:val="nil"/>
              <w:left w:val="nil"/>
              <w:bottom w:val="single" w:sz="8" w:space="0" w:color="000000"/>
              <w:right w:val="single" w:sz="8" w:space="0" w:color="000000"/>
            </w:tcBorders>
            <w:shd w:val="clear" w:color="auto" w:fill="auto"/>
            <w:vAlign w:val="center"/>
            <w:hideMark/>
          </w:tcPr>
          <w:p w14:paraId="3728FB35"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Report the choice of discount rate(s) used for costs and outcomes and say why appropriate.</w:t>
            </w:r>
          </w:p>
        </w:tc>
        <w:tc>
          <w:tcPr>
            <w:tcW w:w="722" w:type="pct"/>
            <w:tcBorders>
              <w:top w:val="nil"/>
              <w:left w:val="nil"/>
              <w:bottom w:val="single" w:sz="8" w:space="0" w:color="000000"/>
              <w:right w:val="single" w:sz="8" w:space="0" w:color="000000"/>
            </w:tcBorders>
            <w:shd w:val="clear" w:color="auto" w:fill="auto"/>
            <w:vAlign w:val="center"/>
            <w:hideMark/>
          </w:tcPr>
          <w:p w14:paraId="3A39EA22" w14:textId="2D74C6B8"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2718F">
              <w:rPr>
                <w:rFonts w:ascii="Arial" w:eastAsia="等线" w:hAnsi="Arial" w:cs="Arial"/>
                <w:b/>
                <w:bCs/>
                <w:color w:val="000000"/>
                <w:sz w:val="16"/>
                <w:szCs w:val="16"/>
              </w:rPr>
              <w:t>6</w:t>
            </w:r>
          </w:p>
        </w:tc>
      </w:tr>
      <w:tr w:rsidR="00384CC4" w:rsidRPr="001104D8" w14:paraId="1CE413B1" w14:textId="77777777" w:rsidTr="006072C2">
        <w:trPr>
          <w:gridAfter w:val="1"/>
          <w:wAfter w:w="134" w:type="pct"/>
          <w:cantSplit/>
          <w:trHeight w:val="76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2A4F8702"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Choice of health outcomes</w:t>
            </w:r>
          </w:p>
        </w:tc>
        <w:tc>
          <w:tcPr>
            <w:tcW w:w="709" w:type="pct"/>
            <w:tcBorders>
              <w:top w:val="nil"/>
              <w:left w:val="nil"/>
              <w:bottom w:val="single" w:sz="8" w:space="0" w:color="000000"/>
              <w:right w:val="single" w:sz="8" w:space="0" w:color="000000"/>
            </w:tcBorders>
            <w:shd w:val="clear" w:color="auto" w:fill="auto"/>
            <w:vAlign w:val="center"/>
            <w:hideMark/>
          </w:tcPr>
          <w:p w14:paraId="47FB22E1"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10</w:t>
            </w:r>
          </w:p>
        </w:tc>
        <w:tc>
          <w:tcPr>
            <w:tcW w:w="2639" w:type="pct"/>
            <w:tcBorders>
              <w:top w:val="nil"/>
              <w:left w:val="nil"/>
              <w:bottom w:val="single" w:sz="8" w:space="0" w:color="000000"/>
              <w:right w:val="single" w:sz="8" w:space="0" w:color="000000"/>
            </w:tcBorders>
            <w:shd w:val="clear" w:color="auto" w:fill="auto"/>
            <w:vAlign w:val="center"/>
            <w:hideMark/>
          </w:tcPr>
          <w:p w14:paraId="0875F2B3"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Describe what outcomes were used as the measure(s) of benefit in the evaluation and their relevance for the type of analysis performed.</w:t>
            </w:r>
          </w:p>
        </w:tc>
        <w:tc>
          <w:tcPr>
            <w:tcW w:w="722" w:type="pct"/>
            <w:tcBorders>
              <w:top w:val="nil"/>
              <w:left w:val="nil"/>
              <w:bottom w:val="single" w:sz="8" w:space="0" w:color="000000"/>
              <w:right w:val="single" w:sz="8" w:space="0" w:color="000000"/>
            </w:tcBorders>
            <w:shd w:val="clear" w:color="auto" w:fill="auto"/>
            <w:vAlign w:val="center"/>
            <w:hideMark/>
          </w:tcPr>
          <w:p w14:paraId="2FEC7227" w14:textId="073012E2"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2718F">
              <w:rPr>
                <w:rFonts w:ascii="Arial" w:eastAsia="等线" w:hAnsi="Arial" w:cs="Arial"/>
                <w:b/>
                <w:bCs/>
                <w:color w:val="000000"/>
                <w:sz w:val="16"/>
                <w:szCs w:val="16"/>
              </w:rPr>
              <w:t>6</w:t>
            </w:r>
          </w:p>
        </w:tc>
      </w:tr>
      <w:tr w:rsidR="00384CC4" w:rsidRPr="001104D8" w14:paraId="24AD2C06" w14:textId="77777777" w:rsidTr="006072C2">
        <w:trPr>
          <w:gridAfter w:val="1"/>
          <w:wAfter w:w="134" w:type="pct"/>
          <w:cantSplit/>
          <w:trHeight w:val="77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74D438C0"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Measurement of effectiveness</w:t>
            </w:r>
          </w:p>
        </w:tc>
        <w:tc>
          <w:tcPr>
            <w:tcW w:w="709" w:type="pct"/>
            <w:tcBorders>
              <w:top w:val="nil"/>
              <w:left w:val="nil"/>
              <w:bottom w:val="single" w:sz="8" w:space="0" w:color="000000"/>
              <w:right w:val="single" w:sz="8" w:space="0" w:color="000000"/>
            </w:tcBorders>
            <w:shd w:val="clear" w:color="auto" w:fill="auto"/>
            <w:vAlign w:val="center"/>
            <w:hideMark/>
          </w:tcPr>
          <w:p w14:paraId="0C921A96"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11a</w:t>
            </w:r>
          </w:p>
        </w:tc>
        <w:tc>
          <w:tcPr>
            <w:tcW w:w="2639" w:type="pct"/>
            <w:tcBorders>
              <w:top w:val="nil"/>
              <w:left w:val="nil"/>
              <w:bottom w:val="single" w:sz="8" w:space="0" w:color="000000"/>
              <w:right w:val="single" w:sz="8" w:space="0" w:color="000000"/>
            </w:tcBorders>
            <w:shd w:val="clear" w:color="auto" w:fill="auto"/>
            <w:vAlign w:val="center"/>
            <w:hideMark/>
          </w:tcPr>
          <w:p w14:paraId="5C129148" w14:textId="77777777" w:rsidR="001104D8" w:rsidRPr="001104D8" w:rsidRDefault="001104D8">
            <w:pPr>
              <w:rPr>
                <w:rFonts w:ascii="Arial" w:eastAsia="等线" w:hAnsi="Arial" w:cs="Arial"/>
                <w:i/>
                <w:iCs/>
                <w:color w:val="000000"/>
                <w:sz w:val="16"/>
                <w:szCs w:val="16"/>
              </w:rPr>
            </w:pPr>
            <w:r w:rsidRPr="001104D8">
              <w:rPr>
                <w:rFonts w:ascii="Arial" w:eastAsia="等线" w:hAnsi="Arial" w:cs="Arial"/>
                <w:i/>
                <w:iCs/>
                <w:color w:val="000000"/>
                <w:sz w:val="16"/>
                <w:szCs w:val="16"/>
              </w:rPr>
              <w:t>Single study-based estimates</w:t>
            </w:r>
            <w:r w:rsidRPr="001104D8">
              <w:rPr>
                <w:rFonts w:ascii="Arial" w:eastAsia="等线" w:hAnsi="Arial" w:cs="Arial"/>
                <w:color w:val="000000"/>
                <w:sz w:val="16"/>
                <w:szCs w:val="16"/>
              </w:rPr>
              <w:t>: Describe fully the design features of the single effectiveness study and why the single study was a sufficient source of clinical effectiveness data.</w:t>
            </w:r>
          </w:p>
        </w:tc>
        <w:tc>
          <w:tcPr>
            <w:tcW w:w="722" w:type="pct"/>
            <w:tcBorders>
              <w:top w:val="nil"/>
              <w:left w:val="nil"/>
              <w:bottom w:val="single" w:sz="8" w:space="0" w:color="000000"/>
              <w:right w:val="single" w:sz="8" w:space="0" w:color="000000"/>
            </w:tcBorders>
            <w:shd w:val="clear" w:color="auto" w:fill="auto"/>
            <w:vAlign w:val="center"/>
            <w:hideMark/>
          </w:tcPr>
          <w:p w14:paraId="4F5C581D" w14:textId="750EC943"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2718F">
              <w:rPr>
                <w:rFonts w:ascii="Arial" w:eastAsia="等线" w:hAnsi="Arial" w:cs="Arial"/>
                <w:b/>
                <w:bCs/>
                <w:color w:val="000000"/>
                <w:sz w:val="16"/>
                <w:szCs w:val="16"/>
              </w:rPr>
              <w:t>6</w:t>
            </w:r>
          </w:p>
        </w:tc>
      </w:tr>
      <w:tr w:rsidR="00384CC4" w:rsidRPr="001104D8" w14:paraId="62DA2F90" w14:textId="77777777" w:rsidTr="006072C2">
        <w:trPr>
          <w:gridAfter w:val="1"/>
          <w:wAfter w:w="134" w:type="pct"/>
          <w:cantSplit/>
          <w:trHeight w:val="77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227EB3B4"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lastRenderedPageBreak/>
              <w:t xml:space="preserve">　</w:t>
            </w:r>
          </w:p>
        </w:tc>
        <w:tc>
          <w:tcPr>
            <w:tcW w:w="709" w:type="pct"/>
            <w:tcBorders>
              <w:top w:val="nil"/>
              <w:left w:val="nil"/>
              <w:bottom w:val="single" w:sz="8" w:space="0" w:color="000000"/>
              <w:right w:val="single" w:sz="8" w:space="0" w:color="000000"/>
            </w:tcBorders>
            <w:shd w:val="clear" w:color="auto" w:fill="auto"/>
            <w:vAlign w:val="center"/>
            <w:hideMark/>
          </w:tcPr>
          <w:p w14:paraId="71C0CBD7"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11b</w:t>
            </w:r>
          </w:p>
        </w:tc>
        <w:tc>
          <w:tcPr>
            <w:tcW w:w="2639" w:type="pct"/>
            <w:tcBorders>
              <w:top w:val="nil"/>
              <w:left w:val="nil"/>
              <w:bottom w:val="single" w:sz="8" w:space="0" w:color="000000"/>
              <w:right w:val="single" w:sz="8" w:space="0" w:color="000000"/>
            </w:tcBorders>
            <w:shd w:val="clear" w:color="auto" w:fill="auto"/>
            <w:vAlign w:val="center"/>
            <w:hideMark/>
          </w:tcPr>
          <w:p w14:paraId="0C58F3F1" w14:textId="77777777" w:rsidR="001104D8" w:rsidRPr="001104D8" w:rsidRDefault="001104D8">
            <w:pPr>
              <w:rPr>
                <w:rFonts w:ascii="Arial" w:eastAsia="等线" w:hAnsi="Arial" w:cs="Arial"/>
                <w:i/>
                <w:iCs/>
                <w:color w:val="000000"/>
                <w:sz w:val="16"/>
                <w:szCs w:val="16"/>
              </w:rPr>
            </w:pPr>
            <w:r w:rsidRPr="001104D8">
              <w:rPr>
                <w:rFonts w:ascii="Arial" w:eastAsia="等线" w:hAnsi="Arial" w:cs="Arial"/>
                <w:i/>
                <w:iCs/>
                <w:color w:val="000000"/>
                <w:sz w:val="16"/>
                <w:szCs w:val="16"/>
              </w:rPr>
              <w:t>Synthesis-based estimates</w:t>
            </w:r>
            <w:r w:rsidRPr="001104D8">
              <w:rPr>
                <w:rFonts w:ascii="Arial" w:eastAsia="等线" w:hAnsi="Arial" w:cs="Arial"/>
                <w:color w:val="000000"/>
                <w:sz w:val="16"/>
                <w:szCs w:val="16"/>
              </w:rPr>
              <w:t>: Describe fully the methods used for identification of included studies and synthesis of clinical effectiveness data.</w:t>
            </w:r>
          </w:p>
        </w:tc>
        <w:tc>
          <w:tcPr>
            <w:tcW w:w="722" w:type="pct"/>
            <w:tcBorders>
              <w:top w:val="nil"/>
              <w:left w:val="nil"/>
              <w:bottom w:val="single" w:sz="8" w:space="0" w:color="000000"/>
              <w:right w:val="single" w:sz="8" w:space="0" w:color="000000"/>
            </w:tcBorders>
            <w:shd w:val="clear" w:color="auto" w:fill="auto"/>
            <w:vAlign w:val="center"/>
            <w:hideMark/>
          </w:tcPr>
          <w:p w14:paraId="4B930957"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None defined</w:t>
            </w:r>
          </w:p>
        </w:tc>
      </w:tr>
      <w:tr w:rsidR="00384CC4" w:rsidRPr="001104D8" w14:paraId="6475F2A7" w14:textId="77777777" w:rsidTr="006072C2">
        <w:trPr>
          <w:gridAfter w:val="1"/>
          <w:wAfter w:w="134" w:type="pct"/>
          <w:cantSplit/>
          <w:trHeight w:val="126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675F82CC" w14:textId="6977AF8A"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 xml:space="preserve">Measurement and valuation of </w:t>
            </w:r>
            <w:r w:rsidRPr="001104D8">
              <w:rPr>
                <w:rFonts w:ascii="Arial" w:eastAsia="等线" w:hAnsi="Arial" w:cs="Arial"/>
                <w:color w:val="000000"/>
                <w:sz w:val="16"/>
                <w:szCs w:val="16"/>
              </w:rPr>
              <w:t>preference-based</w:t>
            </w:r>
            <w:r w:rsidRPr="001104D8">
              <w:rPr>
                <w:rFonts w:ascii="Arial" w:eastAsia="等线" w:hAnsi="Arial" w:cs="Arial"/>
                <w:color w:val="000000"/>
                <w:sz w:val="16"/>
                <w:szCs w:val="16"/>
              </w:rPr>
              <w:t xml:space="preserve"> outcomes</w:t>
            </w:r>
          </w:p>
        </w:tc>
        <w:tc>
          <w:tcPr>
            <w:tcW w:w="709" w:type="pct"/>
            <w:tcBorders>
              <w:top w:val="nil"/>
              <w:left w:val="nil"/>
              <w:bottom w:val="single" w:sz="8" w:space="0" w:color="000000"/>
              <w:right w:val="single" w:sz="8" w:space="0" w:color="000000"/>
            </w:tcBorders>
            <w:shd w:val="clear" w:color="auto" w:fill="auto"/>
            <w:vAlign w:val="center"/>
            <w:hideMark/>
          </w:tcPr>
          <w:p w14:paraId="5629C3FE"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12</w:t>
            </w:r>
          </w:p>
        </w:tc>
        <w:tc>
          <w:tcPr>
            <w:tcW w:w="2639" w:type="pct"/>
            <w:tcBorders>
              <w:top w:val="nil"/>
              <w:left w:val="nil"/>
              <w:bottom w:val="single" w:sz="8" w:space="0" w:color="000000"/>
              <w:right w:val="single" w:sz="8" w:space="0" w:color="000000"/>
            </w:tcBorders>
            <w:shd w:val="clear" w:color="auto" w:fill="auto"/>
            <w:vAlign w:val="center"/>
            <w:hideMark/>
          </w:tcPr>
          <w:p w14:paraId="1B50D918"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If applicable, describe the population and methods used to elicit preferences for outcomes.</w:t>
            </w:r>
          </w:p>
        </w:tc>
        <w:tc>
          <w:tcPr>
            <w:tcW w:w="722" w:type="pct"/>
            <w:tcBorders>
              <w:top w:val="nil"/>
              <w:left w:val="nil"/>
              <w:bottom w:val="single" w:sz="8" w:space="0" w:color="000000"/>
              <w:right w:val="single" w:sz="8" w:space="0" w:color="000000"/>
            </w:tcBorders>
            <w:shd w:val="clear" w:color="auto" w:fill="auto"/>
            <w:vAlign w:val="center"/>
            <w:hideMark/>
          </w:tcPr>
          <w:p w14:paraId="07A51DD4" w14:textId="041B30BA"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2718F">
              <w:rPr>
                <w:rFonts w:ascii="Arial" w:eastAsia="等线" w:hAnsi="Arial" w:cs="Arial"/>
                <w:b/>
                <w:bCs/>
                <w:color w:val="000000"/>
                <w:sz w:val="16"/>
                <w:szCs w:val="16"/>
              </w:rPr>
              <w:t>2</w:t>
            </w:r>
          </w:p>
        </w:tc>
      </w:tr>
      <w:tr w:rsidR="00384CC4" w:rsidRPr="001104D8" w14:paraId="0A401F2E" w14:textId="77777777" w:rsidTr="006072C2">
        <w:trPr>
          <w:gridAfter w:val="1"/>
          <w:wAfter w:w="134" w:type="pct"/>
          <w:cantSplit/>
          <w:trHeight w:val="152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1BEAEA0E"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Estimating resources and costs</w:t>
            </w:r>
          </w:p>
        </w:tc>
        <w:tc>
          <w:tcPr>
            <w:tcW w:w="709" w:type="pct"/>
            <w:tcBorders>
              <w:top w:val="nil"/>
              <w:left w:val="nil"/>
              <w:bottom w:val="single" w:sz="8" w:space="0" w:color="000000"/>
              <w:right w:val="single" w:sz="8" w:space="0" w:color="000000"/>
            </w:tcBorders>
            <w:shd w:val="clear" w:color="auto" w:fill="auto"/>
            <w:vAlign w:val="center"/>
            <w:hideMark/>
          </w:tcPr>
          <w:p w14:paraId="1E21D874"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13a</w:t>
            </w:r>
          </w:p>
        </w:tc>
        <w:tc>
          <w:tcPr>
            <w:tcW w:w="2639" w:type="pct"/>
            <w:tcBorders>
              <w:top w:val="nil"/>
              <w:left w:val="nil"/>
              <w:bottom w:val="single" w:sz="8" w:space="0" w:color="000000"/>
              <w:right w:val="single" w:sz="8" w:space="0" w:color="000000"/>
            </w:tcBorders>
            <w:shd w:val="clear" w:color="auto" w:fill="auto"/>
            <w:vAlign w:val="center"/>
            <w:hideMark/>
          </w:tcPr>
          <w:p w14:paraId="1379AAEB" w14:textId="77777777" w:rsidR="001104D8" w:rsidRPr="001104D8" w:rsidRDefault="001104D8">
            <w:pPr>
              <w:rPr>
                <w:rFonts w:ascii="Arial" w:eastAsia="等线" w:hAnsi="Arial" w:cs="Arial"/>
                <w:i/>
                <w:iCs/>
                <w:color w:val="000000"/>
                <w:sz w:val="16"/>
                <w:szCs w:val="16"/>
              </w:rPr>
            </w:pPr>
            <w:r w:rsidRPr="001104D8">
              <w:rPr>
                <w:rFonts w:ascii="Arial" w:eastAsia="等线" w:hAnsi="Arial" w:cs="Arial"/>
                <w:i/>
                <w:iCs/>
                <w:color w:val="000000"/>
                <w:sz w:val="16"/>
                <w:szCs w:val="16"/>
              </w:rPr>
              <w:t>Single study-based economic evaluation</w:t>
            </w:r>
            <w:r w:rsidRPr="001104D8">
              <w:rPr>
                <w:rFonts w:ascii="Arial" w:eastAsia="等线" w:hAnsi="Arial" w:cs="Arial"/>
                <w:color w:val="000000"/>
                <w:sz w:val="16"/>
                <w:szCs w:val="16"/>
              </w:rPr>
              <w:t>: Describe approaches used to estimate resource use associated with the alternative interventions. Describe primary or secondary re- search methods for valuing each resource item in terms of its unit cost. Describe any adjustments made to approximate to opportunity costs.</w:t>
            </w:r>
          </w:p>
        </w:tc>
        <w:tc>
          <w:tcPr>
            <w:tcW w:w="722" w:type="pct"/>
            <w:tcBorders>
              <w:top w:val="nil"/>
              <w:left w:val="nil"/>
              <w:bottom w:val="single" w:sz="8" w:space="0" w:color="000000"/>
              <w:right w:val="single" w:sz="8" w:space="0" w:color="000000"/>
            </w:tcBorders>
            <w:shd w:val="clear" w:color="auto" w:fill="auto"/>
            <w:vAlign w:val="center"/>
            <w:hideMark/>
          </w:tcPr>
          <w:p w14:paraId="3D9EA581" w14:textId="1B636575" w:rsidR="001104D8" w:rsidRPr="001104D8" w:rsidRDefault="00E2718F">
            <w:pPr>
              <w:jc w:val="both"/>
              <w:rPr>
                <w:rFonts w:ascii="Arial" w:eastAsia="等线" w:hAnsi="Arial" w:cs="Arial"/>
                <w:b/>
                <w:bCs/>
                <w:color w:val="000000"/>
                <w:sz w:val="16"/>
                <w:szCs w:val="16"/>
              </w:rPr>
            </w:pPr>
            <w:r w:rsidRPr="00E2718F">
              <w:rPr>
                <w:rFonts w:ascii="Arial" w:eastAsia="等线" w:hAnsi="Arial" w:cs="Arial"/>
                <w:b/>
                <w:bCs/>
                <w:color w:val="000000"/>
                <w:sz w:val="16"/>
                <w:szCs w:val="16"/>
              </w:rPr>
              <w:t>None defined</w:t>
            </w:r>
          </w:p>
        </w:tc>
      </w:tr>
      <w:tr w:rsidR="00384CC4" w:rsidRPr="001104D8" w14:paraId="378DAA4D" w14:textId="77777777" w:rsidTr="006072C2">
        <w:trPr>
          <w:gridAfter w:val="1"/>
          <w:wAfter w:w="134" w:type="pct"/>
          <w:cantSplit/>
          <w:trHeight w:val="152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58F8EEF7"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709" w:type="pct"/>
            <w:tcBorders>
              <w:top w:val="nil"/>
              <w:left w:val="nil"/>
              <w:bottom w:val="single" w:sz="8" w:space="0" w:color="000000"/>
              <w:right w:val="single" w:sz="8" w:space="0" w:color="000000"/>
            </w:tcBorders>
            <w:shd w:val="clear" w:color="auto" w:fill="auto"/>
            <w:vAlign w:val="center"/>
            <w:hideMark/>
          </w:tcPr>
          <w:p w14:paraId="60F46FF7"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13b</w:t>
            </w:r>
          </w:p>
        </w:tc>
        <w:tc>
          <w:tcPr>
            <w:tcW w:w="2639" w:type="pct"/>
            <w:tcBorders>
              <w:top w:val="nil"/>
              <w:left w:val="nil"/>
              <w:bottom w:val="single" w:sz="8" w:space="0" w:color="000000"/>
              <w:right w:val="single" w:sz="8" w:space="0" w:color="000000"/>
            </w:tcBorders>
            <w:shd w:val="clear" w:color="auto" w:fill="auto"/>
            <w:vAlign w:val="center"/>
            <w:hideMark/>
          </w:tcPr>
          <w:p w14:paraId="1C7848B3" w14:textId="77777777" w:rsidR="001104D8" w:rsidRPr="001104D8" w:rsidRDefault="001104D8">
            <w:pPr>
              <w:rPr>
                <w:rFonts w:ascii="Arial" w:eastAsia="等线" w:hAnsi="Arial" w:cs="Arial"/>
                <w:i/>
                <w:iCs/>
                <w:color w:val="000000"/>
                <w:sz w:val="16"/>
                <w:szCs w:val="16"/>
              </w:rPr>
            </w:pPr>
            <w:r w:rsidRPr="001104D8">
              <w:rPr>
                <w:rFonts w:ascii="Arial" w:eastAsia="等线" w:hAnsi="Arial" w:cs="Arial"/>
                <w:i/>
                <w:iCs/>
                <w:color w:val="000000"/>
                <w:sz w:val="16"/>
                <w:szCs w:val="16"/>
              </w:rPr>
              <w:t>Model-based economic evaluation</w:t>
            </w:r>
            <w:r w:rsidRPr="001104D8">
              <w:rPr>
                <w:rFonts w:ascii="Arial" w:eastAsia="等线" w:hAnsi="Arial" w:cs="Arial"/>
                <w:color w:val="000000"/>
                <w:sz w:val="16"/>
                <w:szCs w:val="16"/>
              </w:rPr>
              <w:t>: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722" w:type="pct"/>
            <w:tcBorders>
              <w:top w:val="nil"/>
              <w:left w:val="nil"/>
              <w:bottom w:val="single" w:sz="8" w:space="0" w:color="000000"/>
              <w:right w:val="single" w:sz="8" w:space="0" w:color="000000"/>
            </w:tcBorders>
            <w:shd w:val="clear" w:color="auto" w:fill="auto"/>
            <w:vAlign w:val="center"/>
            <w:hideMark/>
          </w:tcPr>
          <w:p w14:paraId="4D89B911" w14:textId="2B0E8822"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2718F">
              <w:rPr>
                <w:rFonts w:ascii="Arial" w:eastAsia="等线" w:hAnsi="Arial" w:cs="Arial"/>
                <w:b/>
                <w:bCs/>
                <w:color w:val="000000"/>
                <w:sz w:val="16"/>
                <w:szCs w:val="16"/>
              </w:rPr>
              <w:t>5</w:t>
            </w:r>
          </w:p>
        </w:tc>
      </w:tr>
      <w:tr w:rsidR="00384CC4" w:rsidRPr="001104D8" w14:paraId="5B80B89F" w14:textId="77777777" w:rsidTr="006072C2">
        <w:trPr>
          <w:gridAfter w:val="1"/>
          <w:wAfter w:w="134" w:type="pct"/>
          <w:cantSplit/>
          <w:trHeight w:val="126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50CB1FBE"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Currency, price date, and conversion</w:t>
            </w:r>
          </w:p>
        </w:tc>
        <w:tc>
          <w:tcPr>
            <w:tcW w:w="709" w:type="pct"/>
            <w:tcBorders>
              <w:top w:val="nil"/>
              <w:left w:val="nil"/>
              <w:bottom w:val="single" w:sz="8" w:space="0" w:color="000000"/>
              <w:right w:val="single" w:sz="8" w:space="0" w:color="000000"/>
            </w:tcBorders>
            <w:shd w:val="clear" w:color="auto" w:fill="auto"/>
            <w:vAlign w:val="center"/>
            <w:hideMark/>
          </w:tcPr>
          <w:p w14:paraId="1B8D98B6"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14</w:t>
            </w:r>
          </w:p>
        </w:tc>
        <w:tc>
          <w:tcPr>
            <w:tcW w:w="2639" w:type="pct"/>
            <w:tcBorders>
              <w:top w:val="nil"/>
              <w:left w:val="nil"/>
              <w:bottom w:val="single" w:sz="8" w:space="0" w:color="000000"/>
              <w:right w:val="single" w:sz="8" w:space="0" w:color="000000"/>
            </w:tcBorders>
            <w:shd w:val="clear" w:color="auto" w:fill="auto"/>
            <w:vAlign w:val="center"/>
            <w:hideMark/>
          </w:tcPr>
          <w:p w14:paraId="22284C0B"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Report the dates of the estimated resource quantities and unit costs. Describe methods for adjusting estimated unit costs to the year of reported costs if necessary. Describe methods for converting costs into a common currency base and the ex- change rate.</w:t>
            </w:r>
          </w:p>
        </w:tc>
        <w:tc>
          <w:tcPr>
            <w:tcW w:w="722" w:type="pct"/>
            <w:tcBorders>
              <w:top w:val="nil"/>
              <w:left w:val="nil"/>
              <w:bottom w:val="single" w:sz="8" w:space="0" w:color="000000"/>
              <w:right w:val="single" w:sz="8" w:space="0" w:color="000000"/>
            </w:tcBorders>
            <w:shd w:val="clear" w:color="auto" w:fill="auto"/>
            <w:vAlign w:val="center"/>
            <w:hideMark/>
          </w:tcPr>
          <w:p w14:paraId="7EFA183C" w14:textId="18B8199C"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2718F">
              <w:rPr>
                <w:rFonts w:ascii="Arial" w:eastAsia="等线" w:hAnsi="Arial" w:cs="Arial"/>
                <w:b/>
                <w:bCs/>
                <w:color w:val="000000"/>
                <w:sz w:val="16"/>
                <w:szCs w:val="16"/>
              </w:rPr>
              <w:t>5</w:t>
            </w:r>
          </w:p>
        </w:tc>
      </w:tr>
      <w:tr w:rsidR="00384CC4" w:rsidRPr="001104D8" w14:paraId="1CF61B67" w14:textId="77777777" w:rsidTr="006072C2">
        <w:trPr>
          <w:gridAfter w:val="1"/>
          <w:wAfter w:w="134" w:type="pct"/>
          <w:cantSplit/>
          <w:trHeight w:val="280"/>
          <w:jc w:val="center"/>
        </w:trPr>
        <w:tc>
          <w:tcPr>
            <w:tcW w:w="79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4378B4B"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Choice of model</w:t>
            </w:r>
          </w:p>
        </w:tc>
        <w:tc>
          <w:tcPr>
            <w:tcW w:w="70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1E7ACCB"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15</w:t>
            </w:r>
          </w:p>
        </w:tc>
        <w:tc>
          <w:tcPr>
            <w:tcW w:w="263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FDC94A0"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Describe and give reasons for the specific type of decision- analytical model used. Providing a figure to show model structure is strongly recommended.</w:t>
            </w:r>
          </w:p>
        </w:tc>
        <w:tc>
          <w:tcPr>
            <w:tcW w:w="722" w:type="pct"/>
            <w:tcBorders>
              <w:top w:val="nil"/>
              <w:left w:val="nil"/>
              <w:bottom w:val="nil"/>
              <w:right w:val="single" w:sz="8" w:space="0" w:color="000000"/>
            </w:tcBorders>
            <w:shd w:val="clear" w:color="auto" w:fill="auto"/>
            <w:vAlign w:val="center"/>
            <w:hideMark/>
          </w:tcPr>
          <w:p w14:paraId="4C3EB6C2" w14:textId="1C98824C"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2718F">
              <w:rPr>
                <w:rFonts w:ascii="Arial" w:eastAsia="等线" w:hAnsi="Arial" w:cs="Arial"/>
                <w:b/>
                <w:bCs/>
                <w:color w:val="000000"/>
                <w:sz w:val="16"/>
                <w:szCs w:val="16"/>
              </w:rPr>
              <w:t>3</w:t>
            </w:r>
          </w:p>
        </w:tc>
      </w:tr>
      <w:tr w:rsidR="00384CC4" w:rsidRPr="001104D8" w14:paraId="6BD894A9" w14:textId="77777777" w:rsidTr="006072C2">
        <w:trPr>
          <w:gridAfter w:val="1"/>
          <w:wAfter w:w="134" w:type="pct"/>
          <w:cantSplit/>
          <w:trHeight w:val="560"/>
          <w:jc w:val="center"/>
        </w:trPr>
        <w:tc>
          <w:tcPr>
            <w:tcW w:w="796" w:type="pct"/>
            <w:vMerge/>
            <w:tcBorders>
              <w:top w:val="nil"/>
              <w:left w:val="single" w:sz="8" w:space="0" w:color="000000"/>
              <w:bottom w:val="single" w:sz="8" w:space="0" w:color="000000"/>
              <w:right w:val="single" w:sz="8" w:space="0" w:color="000000"/>
            </w:tcBorders>
            <w:vAlign w:val="center"/>
            <w:hideMark/>
          </w:tcPr>
          <w:p w14:paraId="2885F99D" w14:textId="77777777" w:rsidR="001104D8" w:rsidRPr="001104D8" w:rsidRDefault="001104D8">
            <w:pPr>
              <w:rPr>
                <w:rFonts w:ascii="Arial" w:eastAsia="等线" w:hAnsi="Arial" w:cs="Arial"/>
                <w:color w:val="000000"/>
                <w:sz w:val="16"/>
                <w:szCs w:val="16"/>
              </w:rPr>
            </w:pPr>
          </w:p>
        </w:tc>
        <w:tc>
          <w:tcPr>
            <w:tcW w:w="709" w:type="pct"/>
            <w:vMerge/>
            <w:tcBorders>
              <w:top w:val="nil"/>
              <w:left w:val="single" w:sz="8" w:space="0" w:color="000000"/>
              <w:bottom w:val="single" w:sz="8" w:space="0" w:color="000000"/>
              <w:right w:val="single" w:sz="8" w:space="0" w:color="000000"/>
            </w:tcBorders>
            <w:vAlign w:val="center"/>
            <w:hideMark/>
          </w:tcPr>
          <w:p w14:paraId="36C5C28B" w14:textId="77777777" w:rsidR="001104D8" w:rsidRPr="001104D8" w:rsidRDefault="001104D8">
            <w:pPr>
              <w:rPr>
                <w:rFonts w:ascii="Arial" w:eastAsia="等线" w:hAnsi="Arial" w:cs="Arial"/>
                <w:color w:val="000000"/>
                <w:sz w:val="16"/>
                <w:szCs w:val="16"/>
              </w:rPr>
            </w:pPr>
          </w:p>
        </w:tc>
        <w:tc>
          <w:tcPr>
            <w:tcW w:w="2639" w:type="pct"/>
            <w:vMerge/>
            <w:tcBorders>
              <w:top w:val="nil"/>
              <w:left w:val="single" w:sz="8" w:space="0" w:color="000000"/>
              <w:bottom w:val="single" w:sz="8" w:space="0" w:color="000000"/>
              <w:right w:val="single" w:sz="8" w:space="0" w:color="000000"/>
            </w:tcBorders>
            <w:vAlign w:val="center"/>
            <w:hideMark/>
          </w:tcPr>
          <w:p w14:paraId="5BC52569" w14:textId="77777777" w:rsidR="001104D8" w:rsidRPr="001104D8" w:rsidRDefault="001104D8">
            <w:pPr>
              <w:rPr>
                <w:rFonts w:ascii="Arial" w:eastAsia="等线" w:hAnsi="Arial" w:cs="Arial"/>
                <w:color w:val="000000"/>
                <w:sz w:val="16"/>
                <w:szCs w:val="16"/>
              </w:rPr>
            </w:pPr>
          </w:p>
        </w:tc>
        <w:tc>
          <w:tcPr>
            <w:tcW w:w="722" w:type="pct"/>
            <w:tcBorders>
              <w:top w:val="nil"/>
              <w:left w:val="nil"/>
              <w:bottom w:val="single" w:sz="8" w:space="0" w:color="000000"/>
              <w:right w:val="single" w:sz="8" w:space="0" w:color="000000"/>
            </w:tcBorders>
            <w:shd w:val="clear" w:color="auto" w:fill="auto"/>
            <w:vAlign w:val="center"/>
            <w:hideMark/>
          </w:tcPr>
          <w:p w14:paraId="353921F5" w14:textId="4D9974D6"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Figure 1-2</w:t>
            </w:r>
            <w:r w:rsidR="00E2718F">
              <w:rPr>
                <w:rFonts w:ascii="Arial" w:eastAsia="等线" w:hAnsi="Arial" w:cs="Arial" w:hint="eastAsia"/>
                <w:b/>
                <w:bCs/>
                <w:color w:val="000000"/>
                <w:sz w:val="16"/>
                <w:szCs w:val="16"/>
              </w:rPr>
              <w:t>＆</w:t>
            </w:r>
            <w:r w:rsidR="00E2718F">
              <w:rPr>
                <w:rFonts w:ascii="Arial" w:eastAsia="等线" w:hAnsi="Arial" w:cs="Arial" w:hint="eastAsia"/>
                <w:b/>
                <w:bCs/>
                <w:color w:val="000000"/>
                <w:sz w:val="16"/>
                <w:szCs w:val="16"/>
              </w:rPr>
              <w:t>Append</w:t>
            </w:r>
            <w:r w:rsidR="00E2718F">
              <w:rPr>
                <w:rFonts w:ascii="Arial" w:eastAsia="等线" w:hAnsi="Arial" w:cs="Arial"/>
                <w:b/>
                <w:bCs/>
                <w:color w:val="000000"/>
                <w:sz w:val="16"/>
                <w:szCs w:val="16"/>
              </w:rPr>
              <w:t>ix Figure 1</w:t>
            </w:r>
          </w:p>
        </w:tc>
      </w:tr>
      <w:tr w:rsidR="00384CC4" w:rsidRPr="001104D8" w14:paraId="2BBE688E" w14:textId="77777777" w:rsidTr="006072C2">
        <w:trPr>
          <w:gridAfter w:val="1"/>
          <w:wAfter w:w="134" w:type="pct"/>
          <w:cantSplit/>
          <w:trHeight w:val="280"/>
          <w:jc w:val="center"/>
        </w:trPr>
        <w:tc>
          <w:tcPr>
            <w:tcW w:w="79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ECBFD5F"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Assumptions</w:t>
            </w:r>
          </w:p>
        </w:tc>
        <w:tc>
          <w:tcPr>
            <w:tcW w:w="70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2C40798"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16</w:t>
            </w:r>
          </w:p>
        </w:tc>
        <w:tc>
          <w:tcPr>
            <w:tcW w:w="263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5642337"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Describe all structural or other assumptions underpinning the decision-analytical model.</w:t>
            </w:r>
          </w:p>
        </w:tc>
        <w:tc>
          <w:tcPr>
            <w:tcW w:w="722" w:type="pct"/>
            <w:tcBorders>
              <w:top w:val="nil"/>
              <w:left w:val="nil"/>
              <w:bottom w:val="nil"/>
              <w:right w:val="single" w:sz="8" w:space="0" w:color="000000"/>
            </w:tcBorders>
            <w:shd w:val="clear" w:color="auto" w:fill="auto"/>
            <w:vAlign w:val="center"/>
            <w:hideMark/>
          </w:tcPr>
          <w:p w14:paraId="7DA7DC61" w14:textId="020301BD"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2718F">
              <w:rPr>
                <w:rFonts w:ascii="Arial" w:eastAsia="等线" w:hAnsi="Arial" w:cs="Arial"/>
                <w:b/>
                <w:bCs/>
                <w:color w:val="000000"/>
                <w:sz w:val="16"/>
                <w:szCs w:val="16"/>
              </w:rPr>
              <w:t>3</w:t>
            </w:r>
          </w:p>
        </w:tc>
      </w:tr>
      <w:tr w:rsidR="00384CC4" w:rsidRPr="001104D8" w14:paraId="20A78E15" w14:textId="77777777" w:rsidTr="006072C2">
        <w:trPr>
          <w:gridAfter w:val="1"/>
          <w:wAfter w:w="134" w:type="pct"/>
          <w:cantSplit/>
          <w:trHeight w:val="530"/>
          <w:jc w:val="center"/>
        </w:trPr>
        <w:tc>
          <w:tcPr>
            <w:tcW w:w="796" w:type="pct"/>
            <w:vMerge/>
            <w:tcBorders>
              <w:top w:val="nil"/>
              <w:left w:val="single" w:sz="8" w:space="0" w:color="000000"/>
              <w:bottom w:val="single" w:sz="8" w:space="0" w:color="000000"/>
              <w:right w:val="single" w:sz="8" w:space="0" w:color="000000"/>
            </w:tcBorders>
            <w:vAlign w:val="center"/>
            <w:hideMark/>
          </w:tcPr>
          <w:p w14:paraId="42BDD80B" w14:textId="77777777" w:rsidR="001104D8" w:rsidRPr="001104D8" w:rsidRDefault="001104D8">
            <w:pPr>
              <w:rPr>
                <w:rFonts w:ascii="Arial" w:eastAsia="等线" w:hAnsi="Arial" w:cs="Arial"/>
                <w:color w:val="000000"/>
                <w:sz w:val="16"/>
                <w:szCs w:val="16"/>
              </w:rPr>
            </w:pPr>
          </w:p>
        </w:tc>
        <w:tc>
          <w:tcPr>
            <w:tcW w:w="709" w:type="pct"/>
            <w:vMerge/>
            <w:tcBorders>
              <w:top w:val="nil"/>
              <w:left w:val="single" w:sz="8" w:space="0" w:color="000000"/>
              <w:bottom w:val="single" w:sz="8" w:space="0" w:color="000000"/>
              <w:right w:val="single" w:sz="8" w:space="0" w:color="000000"/>
            </w:tcBorders>
            <w:vAlign w:val="center"/>
            <w:hideMark/>
          </w:tcPr>
          <w:p w14:paraId="0815EA47" w14:textId="77777777" w:rsidR="001104D8" w:rsidRPr="001104D8" w:rsidRDefault="001104D8">
            <w:pPr>
              <w:rPr>
                <w:rFonts w:ascii="Arial" w:eastAsia="等线" w:hAnsi="Arial" w:cs="Arial"/>
                <w:color w:val="000000"/>
                <w:sz w:val="16"/>
                <w:szCs w:val="16"/>
              </w:rPr>
            </w:pPr>
          </w:p>
        </w:tc>
        <w:tc>
          <w:tcPr>
            <w:tcW w:w="2639" w:type="pct"/>
            <w:vMerge/>
            <w:tcBorders>
              <w:top w:val="nil"/>
              <w:left w:val="single" w:sz="8" w:space="0" w:color="000000"/>
              <w:bottom w:val="single" w:sz="8" w:space="0" w:color="000000"/>
              <w:right w:val="single" w:sz="8" w:space="0" w:color="000000"/>
            </w:tcBorders>
            <w:vAlign w:val="center"/>
            <w:hideMark/>
          </w:tcPr>
          <w:p w14:paraId="4BC955D2" w14:textId="77777777" w:rsidR="001104D8" w:rsidRPr="001104D8" w:rsidRDefault="001104D8">
            <w:pPr>
              <w:rPr>
                <w:rFonts w:ascii="Arial" w:eastAsia="等线" w:hAnsi="Arial" w:cs="Arial"/>
                <w:color w:val="000000"/>
                <w:sz w:val="16"/>
                <w:szCs w:val="16"/>
              </w:rPr>
            </w:pPr>
          </w:p>
        </w:tc>
        <w:tc>
          <w:tcPr>
            <w:tcW w:w="722" w:type="pct"/>
            <w:tcBorders>
              <w:top w:val="nil"/>
              <w:left w:val="nil"/>
              <w:bottom w:val="single" w:sz="8" w:space="0" w:color="000000"/>
              <w:right w:val="single" w:sz="8" w:space="0" w:color="000000"/>
            </w:tcBorders>
            <w:shd w:val="clear" w:color="auto" w:fill="auto"/>
            <w:vAlign w:val="center"/>
            <w:hideMark/>
          </w:tcPr>
          <w:p w14:paraId="05EE43B1" w14:textId="13240A30" w:rsidR="001104D8" w:rsidRPr="001104D8" w:rsidRDefault="001104D8">
            <w:pPr>
              <w:jc w:val="both"/>
              <w:rPr>
                <w:rFonts w:ascii="Arial" w:eastAsia="等线" w:hAnsi="Arial" w:cs="Arial" w:hint="eastAsia"/>
                <w:b/>
                <w:bCs/>
                <w:color w:val="000000"/>
                <w:sz w:val="16"/>
                <w:szCs w:val="16"/>
              </w:rPr>
            </w:pPr>
          </w:p>
        </w:tc>
      </w:tr>
      <w:tr w:rsidR="00384CC4" w:rsidRPr="001104D8" w14:paraId="66AFB89A" w14:textId="77777777" w:rsidTr="006072C2">
        <w:trPr>
          <w:gridAfter w:val="1"/>
          <w:wAfter w:w="134" w:type="pct"/>
          <w:cantSplit/>
          <w:trHeight w:val="151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5702789F"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Analytical methods</w:t>
            </w:r>
          </w:p>
        </w:tc>
        <w:tc>
          <w:tcPr>
            <w:tcW w:w="709" w:type="pct"/>
            <w:tcBorders>
              <w:top w:val="nil"/>
              <w:left w:val="nil"/>
              <w:bottom w:val="single" w:sz="8" w:space="0" w:color="000000"/>
              <w:right w:val="single" w:sz="8" w:space="0" w:color="000000"/>
            </w:tcBorders>
            <w:shd w:val="clear" w:color="auto" w:fill="auto"/>
            <w:vAlign w:val="center"/>
            <w:hideMark/>
          </w:tcPr>
          <w:p w14:paraId="14DA400F"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17</w:t>
            </w:r>
          </w:p>
        </w:tc>
        <w:tc>
          <w:tcPr>
            <w:tcW w:w="2639" w:type="pct"/>
            <w:tcBorders>
              <w:top w:val="nil"/>
              <w:left w:val="nil"/>
              <w:bottom w:val="single" w:sz="8" w:space="0" w:color="000000"/>
              <w:right w:val="single" w:sz="8" w:space="0" w:color="000000"/>
            </w:tcBorders>
            <w:shd w:val="clear" w:color="auto" w:fill="auto"/>
            <w:vAlign w:val="center"/>
            <w:hideMark/>
          </w:tcPr>
          <w:p w14:paraId="13D84031"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w:t>
            </w:r>
          </w:p>
        </w:tc>
        <w:tc>
          <w:tcPr>
            <w:tcW w:w="722" w:type="pct"/>
            <w:tcBorders>
              <w:top w:val="nil"/>
              <w:left w:val="nil"/>
              <w:bottom w:val="single" w:sz="8" w:space="0" w:color="000000"/>
              <w:right w:val="single" w:sz="8" w:space="0" w:color="000000"/>
            </w:tcBorders>
            <w:shd w:val="clear" w:color="auto" w:fill="auto"/>
            <w:vAlign w:val="center"/>
            <w:hideMark/>
          </w:tcPr>
          <w:p w14:paraId="6A2348E0" w14:textId="288742F7" w:rsidR="001104D8" w:rsidRPr="001104D8" w:rsidRDefault="00E2718F">
            <w:pPr>
              <w:jc w:val="both"/>
              <w:rPr>
                <w:rFonts w:ascii="Arial" w:eastAsia="等线" w:hAnsi="Arial" w:cs="Arial"/>
                <w:b/>
                <w:bCs/>
                <w:color w:val="000000"/>
                <w:sz w:val="16"/>
                <w:szCs w:val="16"/>
              </w:rPr>
            </w:pPr>
            <w:r w:rsidRPr="00E2718F">
              <w:rPr>
                <w:rFonts w:ascii="Arial" w:eastAsia="等线" w:hAnsi="Arial" w:cs="Arial"/>
                <w:b/>
                <w:bCs/>
                <w:color w:val="000000"/>
                <w:sz w:val="16"/>
                <w:szCs w:val="16"/>
              </w:rPr>
              <w:t>None defined</w:t>
            </w:r>
          </w:p>
        </w:tc>
      </w:tr>
      <w:tr w:rsidR="00384CC4" w:rsidRPr="001104D8" w14:paraId="03BCED1C" w14:textId="77777777" w:rsidTr="006072C2">
        <w:trPr>
          <w:gridAfter w:val="1"/>
          <w:wAfter w:w="134" w:type="pct"/>
          <w:cantSplit/>
          <w:trHeight w:val="29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7E49D61D"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Results</w:t>
            </w:r>
          </w:p>
        </w:tc>
        <w:tc>
          <w:tcPr>
            <w:tcW w:w="709" w:type="pct"/>
            <w:tcBorders>
              <w:top w:val="nil"/>
              <w:left w:val="nil"/>
              <w:bottom w:val="single" w:sz="8" w:space="0" w:color="000000"/>
              <w:right w:val="single" w:sz="8" w:space="0" w:color="000000"/>
            </w:tcBorders>
            <w:shd w:val="clear" w:color="auto" w:fill="auto"/>
            <w:vAlign w:val="center"/>
            <w:hideMark/>
          </w:tcPr>
          <w:p w14:paraId="71A8257F"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2639" w:type="pct"/>
            <w:tcBorders>
              <w:top w:val="nil"/>
              <w:left w:val="nil"/>
              <w:bottom w:val="single" w:sz="8" w:space="0" w:color="000000"/>
              <w:right w:val="single" w:sz="8" w:space="0" w:color="000000"/>
            </w:tcBorders>
            <w:shd w:val="clear" w:color="auto" w:fill="auto"/>
            <w:vAlign w:val="center"/>
            <w:hideMark/>
          </w:tcPr>
          <w:p w14:paraId="5AB368DA"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722" w:type="pct"/>
            <w:tcBorders>
              <w:top w:val="nil"/>
              <w:left w:val="nil"/>
              <w:bottom w:val="single" w:sz="8" w:space="0" w:color="000000"/>
              <w:right w:val="single" w:sz="8" w:space="0" w:color="000000"/>
            </w:tcBorders>
            <w:shd w:val="clear" w:color="auto" w:fill="auto"/>
            <w:vAlign w:val="center"/>
            <w:hideMark/>
          </w:tcPr>
          <w:p w14:paraId="2FCA6CCE"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　</w:t>
            </w:r>
          </w:p>
        </w:tc>
      </w:tr>
      <w:tr w:rsidR="00384CC4" w:rsidRPr="001104D8" w14:paraId="44A997EA" w14:textId="77777777" w:rsidTr="006072C2">
        <w:trPr>
          <w:gridAfter w:val="1"/>
          <w:wAfter w:w="134" w:type="pct"/>
          <w:cantSplit/>
          <w:trHeight w:val="326"/>
          <w:jc w:val="center"/>
        </w:trPr>
        <w:tc>
          <w:tcPr>
            <w:tcW w:w="79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01E10F96"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Study parameters</w:t>
            </w:r>
          </w:p>
        </w:tc>
        <w:tc>
          <w:tcPr>
            <w:tcW w:w="70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21F9AC0"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18</w:t>
            </w:r>
          </w:p>
        </w:tc>
        <w:tc>
          <w:tcPr>
            <w:tcW w:w="263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01808682"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722" w:type="pct"/>
            <w:vMerge w:val="restart"/>
            <w:tcBorders>
              <w:top w:val="nil"/>
              <w:left w:val="single" w:sz="8" w:space="0" w:color="000000"/>
              <w:bottom w:val="nil"/>
              <w:right w:val="single" w:sz="8" w:space="0" w:color="000000"/>
            </w:tcBorders>
            <w:shd w:val="clear" w:color="auto" w:fill="auto"/>
            <w:vAlign w:val="center"/>
            <w:hideMark/>
          </w:tcPr>
          <w:p w14:paraId="3AB4C9AC" w14:textId="1F6399C4"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E2718F">
              <w:rPr>
                <w:rFonts w:ascii="Arial" w:eastAsia="等线" w:hAnsi="Arial" w:cs="Arial"/>
                <w:b/>
                <w:bCs/>
                <w:color w:val="000000"/>
                <w:sz w:val="16"/>
                <w:szCs w:val="16"/>
              </w:rPr>
              <w:t>5</w:t>
            </w:r>
            <w:r w:rsidRPr="001104D8">
              <w:rPr>
                <w:rFonts w:ascii="Arial" w:eastAsia="等线" w:hAnsi="Arial" w:cs="Arial"/>
                <w:b/>
                <w:bCs/>
                <w:color w:val="000000"/>
                <w:sz w:val="16"/>
                <w:szCs w:val="16"/>
              </w:rPr>
              <w:t>-</w:t>
            </w:r>
            <w:r w:rsidR="00E2718F">
              <w:rPr>
                <w:rFonts w:ascii="Arial" w:eastAsia="等线" w:hAnsi="Arial" w:cs="Arial"/>
                <w:b/>
                <w:bCs/>
                <w:color w:val="000000"/>
                <w:sz w:val="16"/>
                <w:szCs w:val="16"/>
              </w:rPr>
              <w:t>6</w:t>
            </w:r>
          </w:p>
        </w:tc>
      </w:tr>
      <w:tr w:rsidR="00384CC4" w:rsidRPr="001104D8" w14:paraId="74751E42" w14:textId="77777777" w:rsidTr="006072C2">
        <w:trPr>
          <w:cantSplit/>
          <w:trHeight w:val="280"/>
          <w:jc w:val="center"/>
        </w:trPr>
        <w:tc>
          <w:tcPr>
            <w:tcW w:w="796" w:type="pct"/>
            <w:vMerge/>
            <w:tcBorders>
              <w:top w:val="nil"/>
              <w:left w:val="single" w:sz="8" w:space="0" w:color="000000"/>
              <w:bottom w:val="single" w:sz="8" w:space="0" w:color="000000"/>
              <w:right w:val="single" w:sz="8" w:space="0" w:color="000000"/>
            </w:tcBorders>
            <w:vAlign w:val="center"/>
            <w:hideMark/>
          </w:tcPr>
          <w:p w14:paraId="3935B570" w14:textId="77777777" w:rsidR="001104D8" w:rsidRPr="001104D8" w:rsidRDefault="001104D8">
            <w:pPr>
              <w:rPr>
                <w:rFonts w:ascii="Arial" w:eastAsia="等线" w:hAnsi="Arial" w:cs="Arial"/>
                <w:color w:val="000000"/>
                <w:sz w:val="16"/>
                <w:szCs w:val="16"/>
              </w:rPr>
            </w:pPr>
          </w:p>
        </w:tc>
        <w:tc>
          <w:tcPr>
            <w:tcW w:w="709" w:type="pct"/>
            <w:vMerge/>
            <w:tcBorders>
              <w:top w:val="nil"/>
              <w:left w:val="single" w:sz="8" w:space="0" w:color="000000"/>
              <w:bottom w:val="single" w:sz="8" w:space="0" w:color="000000"/>
              <w:right w:val="single" w:sz="8" w:space="0" w:color="000000"/>
            </w:tcBorders>
            <w:vAlign w:val="center"/>
            <w:hideMark/>
          </w:tcPr>
          <w:p w14:paraId="5C7E63D3" w14:textId="77777777" w:rsidR="001104D8" w:rsidRPr="001104D8" w:rsidRDefault="001104D8">
            <w:pPr>
              <w:rPr>
                <w:rFonts w:ascii="Arial" w:eastAsia="等线" w:hAnsi="Arial" w:cs="Arial"/>
                <w:color w:val="000000"/>
                <w:sz w:val="16"/>
                <w:szCs w:val="16"/>
              </w:rPr>
            </w:pPr>
          </w:p>
        </w:tc>
        <w:tc>
          <w:tcPr>
            <w:tcW w:w="2639" w:type="pct"/>
            <w:vMerge/>
            <w:tcBorders>
              <w:top w:val="nil"/>
              <w:left w:val="single" w:sz="8" w:space="0" w:color="000000"/>
              <w:bottom w:val="single" w:sz="8" w:space="0" w:color="000000"/>
              <w:right w:val="single" w:sz="8" w:space="0" w:color="000000"/>
            </w:tcBorders>
            <w:vAlign w:val="center"/>
            <w:hideMark/>
          </w:tcPr>
          <w:p w14:paraId="77C88332" w14:textId="77777777" w:rsidR="001104D8" w:rsidRPr="001104D8" w:rsidRDefault="001104D8">
            <w:pPr>
              <w:rPr>
                <w:rFonts w:ascii="Arial" w:eastAsia="等线" w:hAnsi="Arial" w:cs="Arial"/>
                <w:color w:val="000000"/>
                <w:sz w:val="16"/>
                <w:szCs w:val="16"/>
              </w:rPr>
            </w:pPr>
          </w:p>
        </w:tc>
        <w:tc>
          <w:tcPr>
            <w:tcW w:w="722" w:type="pct"/>
            <w:vMerge/>
            <w:tcBorders>
              <w:top w:val="nil"/>
              <w:left w:val="single" w:sz="8" w:space="0" w:color="000000"/>
              <w:bottom w:val="nil"/>
              <w:right w:val="single" w:sz="8" w:space="0" w:color="000000"/>
            </w:tcBorders>
            <w:vAlign w:val="center"/>
            <w:hideMark/>
          </w:tcPr>
          <w:p w14:paraId="625E046E" w14:textId="77777777" w:rsidR="001104D8" w:rsidRPr="001104D8" w:rsidRDefault="001104D8">
            <w:pP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4BDCE61F" w14:textId="77777777" w:rsidR="001104D8" w:rsidRPr="001104D8" w:rsidRDefault="001104D8">
            <w:pPr>
              <w:jc w:val="both"/>
              <w:rPr>
                <w:rFonts w:ascii="Arial" w:eastAsia="等线" w:hAnsi="Arial" w:cs="Arial"/>
                <w:b/>
                <w:bCs/>
                <w:color w:val="000000"/>
                <w:sz w:val="16"/>
                <w:szCs w:val="16"/>
              </w:rPr>
            </w:pPr>
          </w:p>
        </w:tc>
      </w:tr>
      <w:tr w:rsidR="00384CC4" w:rsidRPr="001104D8" w14:paraId="4C992A86" w14:textId="77777777" w:rsidTr="006072C2">
        <w:trPr>
          <w:cantSplit/>
          <w:trHeight w:val="1630"/>
          <w:jc w:val="center"/>
        </w:trPr>
        <w:tc>
          <w:tcPr>
            <w:tcW w:w="796" w:type="pct"/>
            <w:vMerge/>
            <w:tcBorders>
              <w:top w:val="nil"/>
              <w:left w:val="single" w:sz="8" w:space="0" w:color="000000"/>
              <w:bottom w:val="single" w:sz="8" w:space="0" w:color="000000"/>
              <w:right w:val="single" w:sz="8" w:space="0" w:color="000000"/>
            </w:tcBorders>
            <w:vAlign w:val="center"/>
            <w:hideMark/>
          </w:tcPr>
          <w:p w14:paraId="4C16B280" w14:textId="77777777" w:rsidR="001104D8" w:rsidRPr="001104D8" w:rsidRDefault="001104D8">
            <w:pPr>
              <w:rPr>
                <w:rFonts w:ascii="Arial" w:eastAsia="等线" w:hAnsi="Arial" w:cs="Arial"/>
                <w:color w:val="000000"/>
                <w:sz w:val="16"/>
                <w:szCs w:val="16"/>
              </w:rPr>
            </w:pPr>
          </w:p>
        </w:tc>
        <w:tc>
          <w:tcPr>
            <w:tcW w:w="709" w:type="pct"/>
            <w:vMerge/>
            <w:tcBorders>
              <w:top w:val="nil"/>
              <w:left w:val="single" w:sz="8" w:space="0" w:color="000000"/>
              <w:bottom w:val="single" w:sz="8" w:space="0" w:color="000000"/>
              <w:right w:val="single" w:sz="8" w:space="0" w:color="000000"/>
            </w:tcBorders>
            <w:vAlign w:val="center"/>
            <w:hideMark/>
          </w:tcPr>
          <w:p w14:paraId="1DCAC154" w14:textId="77777777" w:rsidR="001104D8" w:rsidRPr="001104D8" w:rsidRDefault="001104D8">
            <w:pPr>
              <w:rPr>
                <w:rFonts w:ascii="Arial" w:eastAsia="等线" w:hAnsi="Arial" w:cs="Arial"/>
                <w:color w:val="000000"/>
                <w:sz w:val="16"/>
                <w:szCs w:val="16"/>
              </w:rPr>
            </w:pPr>
          </w:p>
        </w:tc>
        <w:tc>
          <w:tcPr>
            <w:tcW w:w="2639" w:type="pct"/>
            <w:vMerge/>
            <w:tcBorders>
              <w:top w:val="nil"/>
              <w:left w:val="single" w:sz="8" w:space="0" w:color="000000"/>
              <w:bottom w:val="single" w:sz="8" w:space="0" w:color="000000"/>
              <w:right w:val="single" w:sz="8" w:space="0" w:color="000000"/>
            </w:tcBorders>
            <w:vAlign w:val="center"/>
            <w:hideMark/>
          </w:tcPr>
          <w:p w14:paraId="06676B6A" w14:textId="77777777" w:rsidR="001104D8" w:rsidRPr="001104D8" w:rsidRDefault="001104D8">
            <w:pPr>
              <w:rPr>
                <w:rFonts w:ascii="Arial" w:eastAsia="等线" w:hAnsi="Arial" w:cs="Arial"/>
                <w:color w:val="000000"/>
                <w:sz w:val="16"/>
                <w:szCs w:val="16"/>
              </w:rPr>
            </w:pPr>
          </w:p>
        </w:tc>
        <w:tc>
          <w:tcPr>
            <w:tcW w:w="722" w:type="pct"/>
            <w:tcBorders>
              <w:top w:val="nil"/>
              <w:left w:val="nil"/>
              <w:bottom w:val="single" w:sz="8" w:space="0" w:color="000000"/>
              <w:right w:val="single" w:sz="8" w:space="0" w:color="000000"/>
            </w:tcBorders>
            <w:shd w:val="clear" w:color="auto" w:fill="auto"/>
            <w:vAlign w:val="center"/>
            <w:hideMark/>
          </w:tcPr>
          <w:p w14:paraId="48908851" w14:textId="2E5EC6A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Supplement Table </w:t>
            </w:r>
            <w:r w:rsidR="00C756CB">
              <w:rPr>
                <w:rFonts w:ascii="Arial" w:eastAsia="等线" w:hAnsi="Arial" w:cs="Arial"/>
                <w:b/>
                <w:bCs/>
                <w:color w:val="000000"/>
                <w:sz w:val="16"/>
                <w:szCs w:val="16"/>
              </w:rPr>
              <w:t>6</w:t>
            </w:r>
            <w:r w:rsidRPr="001104D8">
              <w:rPr>
                <w:rFonts w:ascii="Arial" w:eastAsia="等线" w:hAnsi="Arial" w:cs="Arial"/>
                <w:b/>
                <w:bCs/>
                <w:color w:val="000000"/>
                <w:sz w:val="16"/>
                <w:szCs w:val="16"/>
              </w:rPr>
              <w:t>-</w:t>
            </w:r>
            <w:r w:rsidR="00C756CB">
              <w:rPr>
                <w:rFonts w:ascii="Arial" w:eastAsia="等线" w:hAnsi="Arial" w:cs="Arial"/>
                <w:b/>
                <w:bCs/>
                <w:color w:val="000000"/>
                <w:sz w:val="16"/>
                <w:szCs w:val="16"/>
              </w:rPr>
              <w:t>19</w:t>
            </w:r>
          </w:p>
        </w:tc>
        <w:tc>
          <w:tcPr>
            <w:tcW w:w="134" w:type="pct"/>
            <w:vAlign w:val="center"/>
            <w:hideMark/>
          </w:tcPr>
          <w:p w14:paraId="6BCA57DA" w14:textId="77777777" w:rsidR="001104D8" w:rsidRPr="001104D8" w:rsidRDefault="001104D8">
            <w:pPr>
              <w:rPr>
                <w:rFonts w:ascii="Times New Roman" w:eastAsia="Times New Roman" w:hAnsi="Times New Roman" w:cs="Times New Roman"/>
                <w:sz w:val="16"/>
                <w:szCs w:val="16"/>
              </w:rPr>
            </w:pPr>
          </w:p>
        </w:tc>
      </w:tr>
      <w:tr w:rsidR="006072C2" w:rsidRPr="001104D8" w14:paraId="793AD1A7" w14:textId="77777777" w:rsidTr="006072C2">
        <w:trPr>
          <w:cantSplit/>
          <w:trHeight w:val="280"/>
          <w:jc w:val="center"/>
        </w:trPr>
        <w:tc>
          <w:tcPr>
            <w:tcW w:w="79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B0138EA"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Incremental costs and outcomes</w:t>
            </w:r>
          </w:p>
        </w:tc>
        <w:tc>
          <w:tcPr>
            <w:tcW w:w="70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8F12180"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19</w:t>
            </w:r>
          </w:p>
        </w:tc>
        <w:tc>
          <w:tcPr>
            <w:tcW w:w="263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059F2A0F"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For each intervention, report mean values for the main categories of estimated costs and outcomes of interest, as well as mean differences between the comparator groups. If applicable, report incremental cost-effectiveness ratios.</w:t>
            </w:r>
          </w:p>
        </w:tc>
        <w:tc>
          <w:tcPr>
            <w:tcW w:w="722" w:type="pct"/>
            <w:tcBorders>
              <w:top w:val="nil"/>
              <w:left w:val="nil"/>
              <w:bottom w:val="nil"/>
              <w:right w:val="single" w:sz="8" w:space="0" w:color="000000"/>
            </w:tcBorders>
            <w:shd w:val="clear" w:color="auto" w:fill="auto"/>
            <w:vAlign w:val="center"/>
            <w:hideMark/>
          </w:tcPr>
          <w:p w14:paraId="461D2CE8" w14:textId="750D73E0"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C756CB">
              <w:rPr>
                <w:rFonts w:ascii="Arial" w:eastAsia="等线" w:hAnsi="Arial" w:cs="Arial"/>
                <w:b/>
                <w:bCs/>
                <w:color w:val="000000"/>
                <w:sz w:val="16"/>
                <w:szCs w:val="16"/>
              </w:rPr>
              <w:t>9</w:t>
            </w:r>
            <w:r w:rsidR="00C756CB">
              <w:rPr>
                <w:rFonts w:ascii="Arial" w:eastAsia="等线" w:hAnsi="Arial" w:cs="Arial" w:hint="eastAsia"/>
                <w:b/>
                <w:bCs/>
                <w:color w:val="000000"/>
                <w:sz w:val="16"/>
                <w:szCs w:val="16"/>
              </w:rPr>
              <w:t>＆</w:t>
            </w:r>
          </w:p>
        </w:tc>
        <w:tc>
          <w:tcPr>
            <w:tcW w:w="134" w:type="pct"/>
            <w:vAlign w:val="center"/>
            <w:hideMark/>
          </w:tcPr>
          <w:p w14:paraId="6850A79B" w14:textId="77777777" w:rsidR="001104D8" w:rsidRPr="001104D8" w:rsidRDefault="001104D8">
            <w:pPr>
              <w:rPr>
                <w:rFonts w:ascii="Times New Roman" w:eastAsia="Times New Roman" w:hAnsi="Times New Roman" w:cs="Times New Roman"/>
                <w:sz w:val="16"/>
                <w:szCs w:val="16"/>
              </w:rPr>
            </w:pPr>
          </w:p>
        </w:tc>
      </w:tr>
      <w:tr w:rsidR="00384CC4" w:rsidRPr="001104D8" w14:paraId="1C42D07B" w14:textId="77777777" w:rsidTr="006072C2">
        <w:trPr>
          <w:cantSplit/>
          <w:trHeight w:val="720"/>
          <w:jc w:val="center"/>
        </w:trPr>
        <w:tc>
          <w:tcPr>
            <w:tcW w:w="796" w:type="pct"/>
            <w:vMerge/>
            <w:tcBorders>
              <w:top w:val="nil"/>
              <w:left w:val="single" w:sz="8" w:space="0" w:color="000000"/>
              <w:bottom w:val="single" w:sz="8" w:space="0" w:color="000000"/>
              <w:right w:val="single" w:sz="8" w:space="0" w:color="000000"/>
            </w:tcBorders>
            <w:vAlign w:val="center"/>
            <w:hideMark/>
          </w:tcPr>
          <w:p w14:paraId="6089E688" w14:textId="77777777" w:rsidR="001104D8" w:rsidRPr="001104D8" w:rsidRDefault="001104D8">
            <w:pPr>
              <w:rPr>
                <w:rFonts w:ascii="Arial" w:eastAsia="等线" w:hAnsi="Arial" w:cs="Arial"/>
                <w:color w:val="000000"/>
                <w:sz w:val="16"/>
                <w:szCs w:val="16"/>
              </w:rPr>
            </w:pPr>
          </w:p>
        </w:tc>
        <w:tc>
          <w:tcPr>
            <w:tcW w:w="709" w:type="pct"/>
            <w:vMerge/>
            <w:tcBorders>
              <w:top w:val="nil"/>
              <w:left w:val="single" w:sz="8" w:space="0" w:color="000000"/>
              <w:bottom w:val="single" w:sz="8" w:space="0" w:color="000000"/>
              <w:right w:val="single" w:sz="8" w:space="0" w:color="000000"/>
            </w:tcBorders>
            <w:vAlign w:val="center"/>
            <w:hideMark/>
          </w:tcPr>
          <w:p w14:paraId="255DDAC8" w14:textId="77777777" w:rsidR="001104D8" w:rsidRPr="001104D8" w:rsidRDefault="001104D8">
            <w:pPr>
              <w:rPr>
                <w:rFonts w:ascii="Arial" w:eastAsia="等线" w:hAnsi="Arial" w:cs="Arial"/>
                <w:color w:val="000000"/>
                <w:sz w:val="16"/>
                <w:szCs w:val="16"/>
              </w:rPr>
            </w:pPr>
          </w:p>
        </w:tc>
        <w:tc>
          <w:tcPr>
            <w:tcW w:w="2639" w:type="pct"/>
            <w:vMerge/>
            <w:tcBorders>
              <w:top w:val="nil"/>
              <w:left w:val="single" w:sz="8" w:space="0" w:color="000000"/>
              <w:bottom w:val="single" w:sz="8" w:space="0" w:color="000000"/>
              <w:right w:val="single" w:sz="8" w:space="0" w:color="000000"/>
            </w:tcBorders>
            <w:vAlign w:val="center"/>
            <w:hideMark/>
          </w:tcPr>
          <w:p w14:paraId="1C9EE94C" w14:textId="77777777" w:rsidR="001104D8" w:rsidRPr="001104D8" w:rsidRDefault="001104D8">
            <w:pPr>
              <w:rPr>
                <w:rFonts w:ascii="Arial" w:eastAsia="等线" w:hAnsi="Arial" w:cs="Arial"/>
                <w:color w:val="000000"/>
                <w:sz w:val="16"/>
                <w:szCs w:val="16"/>
              </w:rPr>
            </w:pPr>
          </w:p>
        </w:tc>
        <w:tc>
          <w:tcPr>
            <w:tcW w:w="722" w:type="pct"/>
            <w:tcBorders>
              <w:top w:val="nil"/>
              <w:left w:val="nil"/>
              <w:bottom w:val="single" w:sz="8" w:space="0" w:color="000000"/>
              <w:right w:val="single" w:sz="8" w:space="0" w:color="000000"/>
            </w:tcBorders>
            <w:shd w:val="clear" w:color="auto" w:fill="auto"/>
            <w:vAlign w:val="center"/>
            <w:hideMark/>
          </w:tcPr>
          <w:p w14:paraId="1768DCC2"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Table 1</w:t>
            </w:r>
          </w:p>
        </w:tc>
        <w:tc>
          <w:tcPr>
            <w:tcW w:w="134" w:type="pct"/>
            <w:vAlign w:val="center"/>
            <w:hideMark/>
          </w:tcPr>
          <w:p w14:paraId="2CE9B148" w14:textId="77777777" w:rsidR="001104D8" w:rsidRPr="001104D8" w:rsidRDefault="001104D8">
            <w:pPr>
              <w:rPr>
                <w:rFonts w:ascii="Times New Roman" w:eastAsia="Times New Roman" w:hAnsi="Times New Roman" w:cs="Times New Roman"/>
                <w:sz w:val="16"/>
                <w:szCs w:val="16"/>
              </w:rPr>
            </w:pPr>
          </w:p>
        </w:tc>
      </w:tr>
      <w:tr w:rsidR="006072C2" w:rsidRPr="001104D8" w14:paraId="1178FE1E" w14:textId="77777777" w:rsidTr="006072C2">
        <w:trPr>
          <w:cantSplit/>
          <w:trHeight w:val="127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4A44B070"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Characterizing uncertainty</w:t>
            </w:r>
          </w:p>
        </w:tc>
        <w:tc>
          <w:tcPr>
            <w:tcW w:w="709" w:type="pct"/>
            <w:tcBorders>
              <w:top w:val="nil"/>
              <w:left w:val="nil"/>
              <w:bottom w:val="single" w:sz="8" w:space="0" w:color="000000"/>
              <w:right w:val="single" w:sz="8" w:space="0" w:color="000000"/>
            </w:tcBorders>
            <w:shd w:val="clear" w:color="auto" w:fill="auto"/>
            <w:vAlign w:val="center"/>
            <w:hideMark/>
          </w:tcPr>
          <w:p w14:paraId="4831838A"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20a</w:t>
            </w:r>
          </w:p>
        </w:tc>
        <w:tc>
          <w:tcPr>
            <w:tcW w:w="2639" w:type="pct"/>
            <w:tcBorders>
              <w:top w:val="nil"/>
              <w:left w:val="nil"/>
              <w:bottom w:val="single" w:sz="8" w:space="0" w:color="000000"/>
              <w:right w:val="single" w:sz="8" w:space="0" w:color="000000"/>
            </w:tcBorders>
            <w:shd w:val="clear" w:color="auto" w:fill="auto"/>
            <w:vAlign w:val="center"/>
            <w:hideMark/>
          </w:tcPr>
          <w:p w14:paraId="2E903095" w14:textId="77777777" w:rsidR="001104D8" w:rsidRPr="001104D8" w:rsidRDefault="001104D8">
            <w:pPr>
              <w:rPr>
                <w:rFonts w:ascii="Arial" w:eastAsia="等线" w:hAnsi="Arial" w:cs="Arial"/>
                <w:i/>
                <w:iCs/>
                <w:color w:val="000000"/>
                <w:sz w:val="16"/>
                <w:szCs w:val="16"/>
              </w:rPr>
            </w:pPr>
            <w:r w:rsidRPr="001104D8">
              <w:rPr>
                <w:rFonts w:ascii="Arial" w:eastAsia="等线" w:hAnsi="Arial" w:cs="Arial"/>
                <w:i/>
                <w:iCs/>
                <w:color w:val="000000"/>
                <w:sz w:val="16"/>
                <w:szCs w:val="16"/>
              </w:rPr>
              <w:t>Single study-based economic evaluation</w:t>
            </w:r>
            <w:r w:rsidRPr="001104D8">
              <w:rPr>
                <w:rFonts w:ascii="Arial" w:eastAsia="等线" w:hAnsi="Arial" w:cs="Arial"/>
                <w:color w:val="000000"/>
                <w:sz w:val="16"/>
                <w:szCs w:val="16"/>
              </w:rPr>
              <w:t>: Describe the effects of sampling uncertainty for the estimated incremental cost and incremental effectiveness parameters, together with the impact of methodological assumptions (such as discount rate, study perspective).</w:t>
            </w:r>
          </w:p>
        </w:tc>
        <w:tc>
          <w:tcPr>
            <w:tcW w:w="722" w:type="pct"/>
            <w:tcBorders>
              <w:top w:val="nil"/>
              <w:left w:val="nil"/>
              <w:bottom w:val="single" w:sz="8" w:space="0" w:color="000000"/>
              <w:right w:val="single" w:sz="8" w:space="0" w:color="000000"/>
            </w:tcBorders>
            <w:shd w:val="clear" w:color="auto" w:fill="auto"/>
            <w:vAlign w:val="center"/>
            <w:hideMark/>
          </w:tcPr>
          <w:p w14:paraId="6CA489BC" w14:textId="0509199F"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Page 1</w:t>
            </w:r>
            <w:r w:rsidR="00C756CB">
              <w:rPr>
                <w:rFonts w:ascii="Arial" w:eastAsia="等线" w:hAnsi="Arial" w:cs="Arial"/>
                <w:b/>
                <w:bCs/>
                <w:color w:val="000000"/>
                <w:sz w:val="16"/>
                <w:szCs w:val="16"/>
              </w:rPr>
              <w:t>3</w:t>
            </w:r>
            <w:r w:rsidR="00C756CB">
              <w:rPr>
                <w:rFonts w:ascii="Arial" w:eastAsia="等线" w:hAnsi="Arial" w:cs="Arial" w:hint="eastAsia"/>
                <w:b/>
                <w:bCs/>
                <w:color w:val="000000"/>
                <w:sz w:val="16"/>
                <w:szCs w:val="16"/>
              </w:rPr>
              <w:t>＆</w:t>
            </w:r>
            <w:r w:rsidR="00C756CB">
              <w:rPr>
                <w:rFonts w:ascii="Arial" w:eastAsia="等线" w:hAnsi="Arial" w:cs="Arial" w:hint="eastAsia"/>
                <w:b/>
                <w:bCs/>
                <w:color w:val="000000"/>
                <w:sz w:val="16"/>
                <w:szCs w:val="16"/>
              </w:rPr>
              <w:t>Appe</w:t>
            </w:r>
            <w:r w:rsidR="00C756CB">
              <w:rPr>
                <w:rFonts w:ascii="Arial" w:eastAsia="等线" w:hAnsi="Arial" w:cs="Arial"/>
                <w:b/>
                <w:bCs/>
                <w:color w:val="000000"/>
                <w:sz w:val="16"/>
                <w:szCs w:val="16"/>
              </w:rPr>
              <w:t>ndix pp20-22</w:t>
            </w:r>
          </w:p>
        </w:tc>
        <w:tc>
          <w:tcPr>
            <w:tcW w:w="134" w:type="pct"/>
            <w:vAlign w:val="center"/>
            <w:hideMark/>
          </w:tcPr>
          <w:p w14:paraId="7F44E7AE" w14:textId="77777777" w:rsidR="001104D8" w:rsidRPr="001104D8" w:rsidRDefault="001104D8">
            <w:pPr>
              <w:rPr>
                <w:rFonts w:ascii="Times New Roman" w:eastAsia="Times New Roman" w:hAnsi="Times New Roman" w:cs="Times New Roman"/>
                <w:sz w:val="16"/>
                <w:szCs w:val="16"/>
              </w:rPr>
            </w:pPr>
          </w:p>
        </w:tc>
      </w:tr>
      <w:tr w:rsidR="006072C2" w:rsidRPr="001104D8" w14:paraId="307F42F6" w14:textId="77777777" w:rsidTr="006072C2">
        <w:trPr>
          <w:cantSplit/>
          <w:trHeight w:val="880"/>
          <w:jc w:val="center"/>
        </w:trPr>
        <w:tc>
          <w:tcPr>
            <w:tcW w:w="79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9B97AC5"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70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0BA7C869"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20b</w:t>
            </w:r>
          </w:p>
        </w:tc>
        <w:tc>
          <w:tcPr>
            <w:tcW w:w="263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EC02CC0" w14:textId="77777777" w:rsidR="001104D8" w:rsidRPr="001104D8" w:rsidRDefault="001104D8">
            <w:pPr>
              <w:rPr>
                <w:rFonts w:ascii="Arial" w:eastAsia="等线" w:hAnsi="Arial" w:cs="Arial"/>
                <w:i/>
                <w:iCs/>
                <w:color w:val="000000"/>
                <w:sz w:val="16"/>
                <w:szCs w:val="16"/>
              </w:rPr>
            </w:pPr>
            <w:r w:rsidRPr="001104D8">
              <w:rPr>
                <w:rFonts w:ascii="Arial" w:eastAsia="等线" w:hAnsi="Arial" w:cs="Arial"/>
                <w:i/>
                <w:iCs/>
                <w:color w:val="000000"/>
                <w:sz w:val="16"/>
                <w:szCs w:val="16"/>
              </w:rPr>
              <w:t>Model-based economic evaluation</w:t>
            </w:r>
            <w:r w:rsidRPr="001104D8">
              <w:rPr>
                <w:rFonts w:ascii="Arial" w:eastAsia="等线" w:hAnsi="Arial" w:cs="Arial"/>
                <w:color w:val="000000"/>
                <w:sz w:val="16"/>
                <w:szCs w:val="16"/>
              </w:rPr>
              <w:t>: Describe the effects on the results of uncertainty for all input parameters, and uncertainty related to the structure of the model and assumptions.</w:t>
            </w:r>
          </w:p>
        </w:tc>
        <w:tc>
          <w:tcPr>
            <w:tcW w:w="72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D819BF6" w14:textId="362AB48A" w:rsidR="001104D8" w:rsidRPr="001104D8" w:rsidRDefault="00C756CB">
            <w:pPr>
              <w:jc w:val="both"/>
              <w:rPr>
                <w:rFonts w:ascii="Arial" w:eastAsia="等线" w:hAnsi="Arial" w:cs="Arial"/>
                <w:b/>
                <w:bCs/>
                <w:color w:val="000000"/>
                <w:sz w:val="16"/>
                <w:szCs w:val="16"/>
              </w:rPr>
            </w:pPr>
            <w:r w:rsidRPr="00C756CB">
              <w:rPr>
                <w:rFonts w:ascii="Arial" w:eastAsia="等线" w:hAnsi="Arial" w:cs="Arial"/>
                <w:b/>
                <w:bCs/>
                <w:color w:val="000000"/>
                <w:sz w:val="16"/>
                <w:szCs w:val="16"/>
              </w:rPr>
              <w:t>Page 13</w:t>
            </w:r>
            <w:r w:rsidRPr="00C756CB">
              <w:rPr>
                <w:rFonts w:ascii="Arial" w:eastAsia="等线" w:hAnsi="Arial" w:cs="Arial"/>
                <w:b/>
                <w:bCs/>
                <w:color w:val="000000"/>
                <w:sz w:val="16"/>
                <w:szCs w:val="16"/>
              </w:rPr>
              <w:t>＆</w:t>
            </w:r>
            <w:r w:rsidRPr="00C756CB">
              <w:rPr>
                <w:rFonts w:ascii="Arial" w:eastAsia="等线" w:hAnsi="Arial" w:cs="Arial"/>
                <w:b/>
                <w:bCs/>
                <w:color w:val="000000"/>
                <w:sz w:val="16"/>
                <w:szCs w:val="16"/>
              </w:rPr>
              <w:t>Appendix pp20-22</w:t>
            </w:r>
          </w:p>
        </w:tc>
        <w:tc>
          <w:tcPr>
            <w:tcW w:w="134" w:type="pct"/>
            <w:vAlign w:val="center"/>
            <w:hideMark/>
          </w:tcPr>
          <w:p w14:paraId="204920E2" w14:textId="77777777" w:rsidR="001104D8" w:rsidRPr="001104D8" w:rsidRDefault="001104D8">
            <w:pPr>
              <w:rPr>
                <w:rFonts w:ascii="Times New Roman" w:eastAsia="Times New Roman" w:hAnsi="Times New Roman" w:cs="Times New Roman"/>
                <w:sz w:val="16"/>
                <w:szCs w:val="16"/>
              </w:rPr>
            </w:pPr>
          </w:p>
        </w:tc>
      </w:tr>
      <w:tr w:rsidR="00384CC4" w:rsidRPr="001104D8" w14:paraId="7D3C2366" w14:textId="77777777" w:rsidTr="006072C2">
        <w:trPr>
          <w:cantSplit/>
          <w:trHeight w:val="750"/>
          <w:jc w:val="center"/>
        </w:trPr>
        <w:tc>
          <w:tcPr>
            <w:tcW w:w="796" w:type="pct"/>
            <w:vMerge/>
            <w:tcBorders>
              <w:top w:val="nil"/>
              <w:left w:val="single" w:sz="8" w:space="0" w:color="000000"/>
              <w:bottom w:val="single" w:sz="8" w:space="0" w:color="000000"/>
              <w:right w:val="single" w:sz="8" w:space="0" w:color="000000"/>
            </w:tcBorders>
            <w:vAlign w:val="center"/>
            <w:hideMark/>
          </w:tcPr>
          <w:p w14:paraId="1D38AE70" w14:textId="77777777" w:rsidR="001104D8" w:rsidRPr="001104D8" w:rsidRDefault="001104D8">
            <w:pPr>
              <w:rPr>
                <w:rFonts w:ascii="Arial" w:eastAsia="等线" w:hAnsi="Arial" w:cs="Arial"/>
                <w:color w:val="000000"/>
                <w:sz w:val="16"/>
                <w:szCs w:val="16"/>
              </w:rPr>
            </w:pPr>
          </w:p>
        </w:tc>
        <w:tc>
          <w:tcPr>
            <w:tcW w:w="709" w:type="pct"/>
            <w:vMerge/>
            <w:tcBorders>
              <w:top w:val="nil"/>
              <w:left w:val="single" w:sz="8" w:space="0" w:color="000000"/>
              <w:bottom w:val="single" w:sz="8" w:space="0" w:color="000000"/>
              <w:right w:val="single" w:sz="8" w:space="0" w:color="000000"/>
            </w:tcBorders>
            <w:vAlign w:val="center"/>
            <w:hideMark/>
          </w:tcPr>
          <w:p w14:paraId="2288B4B7" w14:textId="77777777" w:rsidR="001104D8" w:rsidRPr="001104D8" w:rsidRDefault="001104D8">
            <w:pPr>
              <w:rPr>
                <w:rFonts w:ascii="Arial" w:eastAsia="等线" w:hAnsi="Arial" w:cs="Arial"/>
                <w:color w:val="000000"/>
                <w:sz w:val="16"/>
                <w:szCs w:val="16"/>
              </w:rPr>
            </w:pPr>
          </w:p>
        </w:tc>
        <w:tc>
          <w:tcPr>
            <w:tcW w:w="2639" w:type="pct"/>
            <w:vMerge/>
            <w:tcBorders>
              <w:top w:val="nil"/>
              <w:left w:val="single" w:sz="8" w:space="0" w:color="000000"/>
              <w:bottom w:val="single" w:sz="8" w:space="0" w:color="000000"/>
              <w:right w:val="single" w:sz="8" w:space="0" w:color="000000"/>
            </w:tcBorders>
            <w:vAlign w:val="center"/>
            <w:hideMark/>
          </w:tcPr>
          <w:p w14:paraId="71898288" w14:textId="77777777" w:rsidR="001104D8" w:rsidRPr="001104D8" w:rsidRDefault="001104D8">
            <w:pPr>
              <w:rPr>
                <w:rFonts w:ascii="Arial" w:eastAsia="等线" w:hAnsi="Arial" w:cs="Arial"/>
                <w:i/>
                <w:iCs/>
                <w:color w:val="000000"/>
                <w:sz w:val="16"/>
                <w:szCs w:val="16"/>
              </w:rPr>
            </w:pPr>
          </w:p>
        </w:tc>
        <w:tc>
          <w:tcPr>
            <w:tcW w:w="722" w:type="pct"/>
            <w:vMerge/>
            <w:tcBorders>
              <w:top w:val="nil"/>
              <w:left w:val="single" w:sz="8" w:space="0" w:color="000000"/>
              <w:bottom w:val="single" w:sz="8" w:space="0" w:color="000000"/>
              <w:right w:val="single" w:sz="8" w:space="0" w:color="000000"/>
            </w:tcBorders>
            <w:vAlign w:val="center"/>
            <w:hideMark/>
          </w:tcPr>
          <w:p w14:paraId="43618222" w14:textId="77777777" w:rsidR="001104D8" w:rsidRPr="001104D8" w:rsidRDefault="001104D8">
            <w:pP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0ECA2D65" w14:textId="77777777" w:rsidR="001104D8" w:rsidRPr="001104D8" w:rsidRDefault="001104D8">
            <w:pPr>
              <w:jc w:val="both"/>
              <w:rPr>
                <w:rFonts w:ascii="Arial" w:eastAsia="等线" w:hAnsi="Arial" w:cs="Arial"/>
                <w:b/>
                <w:bCs/>
                <w:color w:val="000000"/>
                <w:sz w:val="16"/>
                <w:szCs w:val="16"/>
              </w:rPr>
            </w:pPr>
          </w:p>
        </w:tc>
      </w:tr>
      <w:tr w:rsidR="006072C2" w:rsidRPr="001104D8" w14:paraId="1D4492B7" w14:textId="77777777" w:rsidTr="006072C2">
        <w:trPr>
          <w:cantSplit/>
          <w:trHeight w:val="280"/>
          <w:jc w:val="center"/>
        </w:trPr>
        <w:tc>
          <w:tcPr>
            <w:tcW w:w="79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07270A9A"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Characterizing heterogeneity</w:t>
            </w:r>
          </w:p>
        </w:tc>
        <w:tc>
          <w:tcPr>
            <w:tcW w:w="70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FCE63DF"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21</w:t>
            </w:r>
          </w:p>
        </w:tc>
        <w:tc>
          <w:tcPr>
            <w:tcW w:w="263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BDA6F7A"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If applicable, report differences in costs, outcomes, or cost- effectiveness that can be explained by variations between subgroups of patients with different baseline characteristics or other observed variability in effects that are not reducible by more information.</w:t>
            </w:r>
          </w:p>
        </w:tc>
        <w:tc>
          <w:tcPr>
            <w:tcW w:w="722" w:type="pct"/>
            <w:vMerge w:val="restart"/>
            <w:tcBorders>
              <w:top w:val="nil"/>
              <w:left w:val="single" w:sz="8" w:space="0" w:color="000000"/>
              <w:bottom w:val="nil"/>
              <w:right w:val="single" w:sz="8" w:space="0" w:color="000000"/>
            </w:tcBorders>
            <w:shd w:val="clear" w:color="auto" w:fill="auto"/>
            <w:vAlign w:val="center"/>
            <w:hideMark/>
          </w:tcPr>
          <w:p w14:paraId="6AAC032E" w14:textId="77777777" w:rsidR="00C756CB" w:rsidRDefault="00C756CB">
            <w:pPr>
              <w:jc w:val="both"/>
              <w:rPr>
                <w:rFonts w:ascii="Arial" w:eastAsia="等线" w:hAnsi="Arial" w:cs="Arial"/>
                <w:b/>
                <w:bCs/>
                <w:color w:val="000000"/>
                <w:sz w:val="16"/>
                <w:szCs w:val="16"/>
              </w:rPr>
            </w:pPr>
          </w:p>
          <w:p w14:paraId="75F372C2" w14:textId="0EC65B5F" w:rsidR="001104D8" w:rsidRPr="001104D8" w:rsidRDefault="00C756CB">
            <w:pPr>
              <w:jc w:val="both"/>
              <w:rPr>
                <w:rFonts w:ascii="Arial" w:eastAsia="等线" w:hAnsi="Arial" w:cs="Arial"/>
                <w:b/>
                <w:bCs/>
                <w:color w:val="000000"/>
                <w:sz w:val="16"/>
                <w:szCs w:val="16"/>
              </w:rPr>
            </w:pPr>
            <w:r w:rsidRPr="00C756CB">
              <w:rPr>
                <w:rFonts w:ascii="Arial" w:eastAsia="等线" w:hAnsi="Arial" w:cs="Arial"/>
                <w:b/>
                <w:bCs/>
                <w:color w:val="000000"/>
                <w:sz w:val="16"/>
                <w:szCs w:val="16"/>
              </w:rPr>
              <w:t>Page 13</w:t>
            </w:r>
            <w:r w:rsidRPr="00C756CB">
              <w:rPr>
                <w:rFonts w:ascii="Arial" w:eastAsia="等线" w:hAnsi="Arial" w:cs="Arial"/>
                <w:b/>
                <w:bCs/>
                <w:color w:val="000000"/>
                <w:sz w:val="16"/>
                <w:szCs w:val="16"/>
              </w:rPr>
              <w:t>＆</w:t>
            </w:r>
            <w:r w:rsidRPr="00C756CB">
              <w:rPr>
                <w:rFonts w:ascii="Arial" w:eastAsia="等线" w:hAnsi="Arial" w:cs="Arial"/>
                <w:b/>
                <w:bCs/>
                <w:color w:val="000000"/>
                <w:sz w:val="16"/>
                <w:szCs w:val="16"/>
              </w:rPr>
              <w:t>Appendix pp20-22</w:t>
            </w:r>
          </w:p>
        </w:tc>
        <w:tc>
          <w:tcPr>
            <w:tcW w:w="134" w:type="pct"/>
            <w:vAlign w:val="center"/>
            <w:hideMark/>
          </w:tcPr>
          <w:p w14:paraId="17867BB5" w14:textId="77777777" w:rsidR="001104D8" w:rsidRPr="001104D8" w:rsidRDefault="001104D8">
            <w:pPr>
              <w:rPr>
                <w:rFonts w:ascii="Times New Roman" w:eastAsia="Times New Roman" w:hAnsi="Times New Roman" w:cs="Times New Roman"/>
                <w:sz w:val="16"/>
                <w:szCs w:val="16"/>
              </w:rPr>
            </w:pPr>
          </w:p>
        </w:tc>
      </w:tr>
      <w:tr w:rsidR="00384CC4" w:rsidRPr="001104D8" w14:paraId="23CFD1FD" w14:textId="77777777" w:rsidTr="006072C2">
        <w:trPr>
          <w:cantSplit/>
          <w:trHeight w:val="280"/>
          <w:jc w:val="center"/>
        </w:trPr>
        <w:tc>
          <w:tcPr>
            <w:tcW w:w="796" w:type="pct"/>
            <w:vMerge/>
            <w:tcBorders>
              <w:top w:val="nil"/>
              <w:left w:val="single" w:sz="8" w:space="0" w:color="000000"/>
              <w:bottom w:val="single" w:sz="8" w:space="0" w:color="000000"/>
              <w:right w:val="single" w:sz="8" w:space="0" w:color="000000"/>
            </w:tcBorders>
            <w:vAlign w:val="center"/>
            <w:hideMark/>
          </w:tcPr>
          <w:p w14:paraId="6ABD46A7" w14:textId="77777777" w:rsidR="001104D8" w:rsidRPr="001104D8" w:rsidRDefault="001104D8">
            <w:pPr>
              <w:rPr>
                <w:rFonts w:ascii="Arial" w:eastAsia="等线" w:hAnsi="Arial" w:cs="Arial"/>
                <w:color w:val="000000"/>
                <w:sz w:val="16"/>
                <w:szCs w:val="16"/>
              </w:rPr>
            </w:pPr>
          </w:p>
        </w:tc>
        <w:tc>
          <w:tcPr>
            <w:tcW w:w="709" w:type="pct"/>
            <w:vMerge/>
            <w:tcBorders>
              <w:top w:val="nil"/>
              <w:left w:val="single" w:sz="8" w:space="0" w:color="000000"/>
              <w:bottom w:val="single" w:sz="8" w:space="0" w:color="000000"/>
              <w:right w:val="single" w:sz="8" w:space="0" w:color="000000"/>
            </w:tcBorders>
            <w:vAlign w:val="center"/>
            <w:hideMark/>
          </w:tcPr>
          <w:p w14:paraId="7A4C5C24" w14:textId="77777777" w:rsidR="001104D8" w:rsidRPr="001104D8" w:rsidRDefault="001104D8">
            <w:pPr>
              <w:rPr>
                <w:rFonts w:ascii="Arial" w:eastAsia="等线" w:hAnsi="Arial" w:cs="Arial"/>
                <w:color w:val="000000"/>
                <w:sz w:val="16"/>
                <w:szCs w:val="16"/>
              </w:rPr>
            </w:pPr>
          </w:p>
        </w:tc>
        <w:tc>
          <w:tcPr>
            <w:tcW w:w="2639" w:type="pct"/>
            <w:vMerge/>
            <w:tcBorders>
              <w:top w:val="nil"/>
              <w:left w:val="single" w:sz="8" w:space="0" w:color="000000"/>
              <w:bottom w:val="single" w:sz="8" w:space="0" w:color="000000"/>
              <w:right w:val="single" w:sz="8" w:space="0" w:color="000000"/>
            </w:tcBorders>
            <w:vAlign w:val="center"/>
            <w:hideMark/>
          </w:tcPr>
          <w:p w14:paraId="5E77CB5C" w14:textId="77777777" w:rsidR="001104D8" w:rsidRPr="001104D8" w:rsidRDefault="001104D8">
            <w:pPr>
              <w:rPr>
                <w:rFonts w:ascii="Arial" w:eastAsia="等线" w:hAnsi="Arial" w:cs="Arial"/>
                <w:color w:val="000000"/>
                <w:sz w:val="16"/>
                <w:szCs w:val="16"/>
              </w:rPr>
            </w:pPr>
          </w:p>
        </w:tc>
        <w:tc>
          <w:tcPr>
            <w:tcW w:w="722" w:type="pct"/>
            <w:vMerge/>
            <w:tcBorders>
              <w:top w:val="nil"/>
              <w:left w:val="single" w:sz="8" w:space="0" w:color="000000"/>
              <w:bottom w:val="nil"/>
              <w:right w:val="single" w:sz="8" w:space="0" w:color="000000"/>
            </w:tcBorders>
            <w:vAlign w:val="center"/>
            <w:hideMark/>
          </w:tcPr>
          <w:p w14:paraId="34C1730C" w14:textId="77777777" w:rsidR="001104D8" w:rsidRPr="001104D8" w:rsidRDefault="001104D8">
            <w:pP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7C67590A" w14:textId="77777777" w:rsidR="001104D8" w:rsidRPr="001104D8" w:rsidRDefault="001104D8">
            <w:pPr>
              <w:jc w:val="both"/>
              <w:rPr>
                <w:rFonts w:ascii="Arial" w:eastAsia="等线" w:hAnsi="Arial" w:cs="Arial"/>
                <w:b/>
                <w:bCs/>
                <w:color w:val="000000"/>
                <w:sz w:val="16"/>
                <w:szCs w:val="16"/>
              </w:rPr>
            </w:pPr>
          </w:p>
        </w:tc>
      </w:tr>
      <w:tr w:rsidR="00384CC4" w:rsidRPr="001104D8" w14:paraId="14D2D813" w14:textId="77777777" w:rsidTr="006072C2">
        <w:trPr>
          <w:cantSplit/>
          <w:trHeight w:val="800"/>
          <w:jc w:val="center"/>
        </w:trPr>
        <w:tc>
          <w:tcPr>
            <w:tcW w:w="796" w:type="pct"/>
            <w:vMerge/>
            <w:tcBorders>
              <w:top w:val="nil"/>
              <w:left w:val="single" w:sz="8" w:space="0" w:color="000000"/>
              <w:bottom w:val="single" w:sz="8" w:space="0" w:color="000000"/>
              <w:right w:val="single" w:sz="8" w:space="0" w:color="000000"/>
            </w:tcBorders>
            <w:vAlign w:val="center"/>
            <w:hideMark/>
          </w:tcPr>
          <w:p w14:paraId="76B7AC66" w14:textId="77777777" w:rsidR="001104D8" w:rsidRPr="001104D8" w:rsidRDefault="001104D8">
            <w:pPr>
              <w:rPr>
                <w:rFonts w:ascii="Arial" w:eastAsia="等线" w:hAnsi="Arial" w:cs="Arial"/>
                <w:color w:val="000000"/>
                <w:sz w:val="16"/>
                <w:szCs w:val="16"/>
              </w:rPr>
            </w:pPr>
          </w:p>
        </w:tc>
        <w:tc>
          <w:tcPr>
            <w:tcW w:w="709" w:type="pct"/>
            <w:vMerge/>
            <w:tcBorders>
              <w:top w:val="nil"/>
              <w:left w:val="single" w:sz="8" w:space="0" w:color="000000"/>
              <w:bottom w:val="single" w:sz="8" w:space="0" w:color="000000"/>
              <w:right w:val="single" w:sz="8" w:space="0" w:color="000000"/>
            </w:tcBorders>
            <w:vAlign w:val="center"/>
            <w:hideMark/>
          </w:tcPr>
          <w:p w14:paraId="7F5DCEEB" w14:textId="77777777" w:rsidR="001104D8" w:rsidRPr="001104D8" w:rsidRDefault="001104D8">
            <w:pPr>
              <w:rPr>
                <w:rFonts w:ascii="Arial" w:eastAsia="等线" w:hAnsi="Arial" w:cs="Arial"/>
                <w:color w:val="000000"/>
                <w:sz w:val="16"/>
                <w:szCs w:val="16"/>
              </w:rPr>
            </w:pPr>
          </w:p>
        </w:tc>
        <w:tc>
          <w:tcPr>
            <w:tcW w:w="2639" w:type="pct"/>
            <w:vMerge/>
            <w:tcBorders>
              <w:top w:val="nil"/>
              <w:left w:val="single" w:sz="8" w:space="0" w:color="000000"/>
              <w:bottom w:val="single" w:sz="8" w:space="0" w:color="000000"/>
              <w:right w:val="single" w:sz="8" w:space="0" w:color="000000"/>
            </w:tcBorders>
            <w:vAlign w:val="center"/>
            <w:hideMark/>
          </w:tcPr>
          <w:p w14:paraId="4CD815F7" w14:textId="77777777" w:rsidR="001104D8" w:rsidRPr="001104D8" w:rsidRDefault="001104D8">
            <w:pPr>
              <w:rPr>
                <w:rFonts w:ascii="Arial" w:eastAsia="等线" w:hAnsi="Arial" w:cs="Arial"/>
                <w:color w:val="000000"/>
                <w:sz w:val="16"/>
                <w:szCs w:val="16"/>
              </w:rPr>
            </w:pPr>
          </w:p>
        </w:tc>
        <w:tc>
          <w:tcPr>
            <w:tcW w:w="722" w:type="pct"/>
            <w:tcBorders>
              <w:top w:val="nil"/>
              <w:left w:val="nil"/>
              <w:bottom w:val="single" w:sz="8" w:space="0" w:color="000000"/>
              <w:right w:val="single" w:sz="8" w:space="0" w:color="000000"/>
            </w:tcBorders>
            <w:shd w:val="clear" w:color="auto" w:fill="auto"/>
            <w:vAlign w:val="center"/>
            <w:hideMark/>
          </w:tcPr>
          <w:p w14:paraId="18CF83AB" w14:textId="7A3A8D71" w:rsidR="001104D8" w:rsidRPr="001104D8" w:rsidRDefault="001104D8">
            <w:pPr>
              <w:jc w:val="both"/>
              <w:rPr>
                <w:rFonts w:ascii="Arial" w:eastAsia="等线" w:hAnsi="Arial" w:cs="Arial" w:hint="eastAsia"/>
                <w:b/>
                <w:bCs/>
                <w:color w:val="000000"/>
                <w:sz w:val="16"/>
                <w:szCs w:val="16"/>
              </w:rPr>
            </w:pPr>
          </w:p>
        </w:tc>
        <w:tc>
          <w:tcPr>
            <w:tcW w:w="134" w:type="pct"/>
            <w:vAlign w:val="center"/>
            <w:hideMark/>
          </w:tcPr>
          <w:p w14:paraId="6BFAEFEA" w14:textId="77777777" w:rsidR="001104D8" w:rsidRPr="001104D8" w:rsidRDefault="001104D8">
            <w:pPr>
              <w:rPr>
                <w:rFonts w:ascii="Times New Roman" w:eastAsia="Times New Roman" w:hAnsi="Times New Roman" w:cs="Times New Roman"/>
                <w:sz w:val="16"/>
                <w:szCs w:val="16"/>
              </w:rPr>
            </w:pPr>
          </w:p>
        </w:tc>
      </w:tr>
      <w:tr w:rsidR="006072C2" w:rsidRPr="001104D8" w14:paraId="7973253D" w14:textId="77777777" w:rsidTr="006072C2">
        <w:trPr>
          <w:cantSplit/>
          <w:trHeight w:val="29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77B81250"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Discussion</w:t>
            </w:r>
          </w:p>
        </w:tc>
        <w:tc>
          <w:tcPr>
            <w:tcW w:w="709" w:type="pct"/>
            <w:tcBorders>
              <w:top w:val="nil"/>
              <w:left w:val="nil"/>
              <w:bottom w:val="single" w:sz="8" w:space="0" w:color="000000"/>
              <w:right w:val="single" w:sz="8" w:space="0" w:color="000000"/>
            </w:tcBorders>
            <w:shd w:val="clear" w:color="auto" w:fill="auto"/>
            <w:vAlign w:val="center"/>
            <w:hideMark/>
          </w:tcPr>
          <w:p w14:paraId="6BA376DA"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2639" w:type="pct"/>
            <w:tcBorders>
              <w:top w:val="nil"/>
              <w:left w:val="nil"/>
              <w:bottom w:val="single" w:sz="8" w:space="0" w:color="000000"/>
              <w:right w:val="single" w:sz="8" w:space="0" w:color="000000"/>
            </w:tcBorders>
            <w:shd w:val="clear" w:color="auto" w:fill="auto"/>
            <w:vAlign w:val="center"/>
            <w:hideMark/>
          </w:tcPr>
          <w:p w14:paraId="791389B2"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722" w:type="pct"/>
            <w:tcBorders>
              <w:top w:val="nil"/>
              <w:left w:val="nil"/>
              <w:bottom w:val="single" w:sz="8" w:space="0" w:color="000000"/>
              <w:right w:val="single" w:sz="8" w:space="0" w:color="000000"/>
            </w:tcBorders>
            <w:shd w:val="clear" w:color="auto" w:fill="auto"/>
            <w:vAlign w:val="center"/>
            <w:hideMark/>
          </w:tcPr>
          <w:p w14:paraId="7D965F48"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　</w:t>
            </w:r>
          </w:p>
        </w:tc>
        <w:tc>
          <w:tcPr>
            <w:tcW w:w="134" w:type="pct"/>
            <w:vAlign w:val="center"/>
            <w:hideMark/>
          </w:tcPr>
          <w:p w14:paraId="0CD24379" w14:textId="77777777" w:rsidR="001104D8" w:rsidRPr="001104D8" w:rsidRDefault="001104D8">
            <w:pPr>
              <w:rPr>
                <w:rFonts w:ascii="Times New Roman" w:eastAsia="Times New Roman" w:hAnsi="Times New Roman" w:cs="Times New Roman"/>
                <w:sz w:val="16"/>
                <w:szCs w:val="16"/>
              </w:rPr>
            </w:pPr>
          </w:p>
        </w:tc>
      </w:tr>
      <w:tr w:rsidR="006072C2" w:rsidRPr="001104D8" w14:paraId="0B512F00" w14:textId="77777777" w:rsidTr="006072C2">
        <w:trPr>
          <w:cantSplit/>
          <w:trHeight w:val="126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51687C69"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Study findings, limitations, generalizability, and current knowledge</w:t>
            </w:r>
          </w:p>
        </w:tc>
        <w:tc>
          <w:tcPr>
            <w:tcW w:w="709" w:type="pct"/>
            <w:tcBorders>
              <w:top w:val="nil"/>
              <w:left w:val="nil"/>
              <w:bottom w:val="single" w:sz="8" w:space="0" w:color="000000"/>
              <w:right w:val="single" w:sz="8" w:space="0" w:color="000000"/>
            </w:tcBorders>
            <w:shd w:val="clear" w:color="auto" w:fill="auto"/>
            <w:vAlign w:val="center"/>
            <w:hideMark/>
          </w:tcPr>
          <w:p w14:paraId="3079ADAC"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22</w:t>
            </w:r>
          </w:p>
        </w:tc>
        <w:tc>
          <w:tcPr>
            <w:tcW w:w="2639" w:type="pct"/>
            <w:tcBorders>
              <w:top w:val="nil"/>
              <w:left w:val="nil"/>
              <w:bottom w:val="single" w:sz="8" w:space="0" w:color="000000"/>
              <w:right w:val="single" w:sz="8" w:space="0" w:color="000000"/>
            </w:tcBorders>
            <w:shd w:val="clear" w:color="auto" w:fill="auto"/>
            <w:vAlign w:val="center"/>
            <w:hideMark/>
          </w:tcPr>
          <w:p w14:paraId="47087E0B"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Summarize key study findings and describe how they support the conclusions reached. Discuss limitations and the generalizability of the findings and how the findings fit with current knowledge.</w:t>
            </w:r>
          </w:p>
        </w:tc>
        <w:tc>
          <w:tcPr>
            <w:tcW w:w="722" w:type="pct"/>
            <w:tcBorders>
              <w:top w:val="nil"/>
              <w:left w:val="nil"/>
              <w:bottom w:val="single" w:sz="8" w:space="0" w:color="000000"/>
              <w:right w:val="single" w:sz="8" w:space="0" w:color="000000"/>
            </w:tcBorders>
            <w:shd w:val="clear" w:color="auto" w:fill="auto"/>
            <w:vAlign w:val="center"/>
            <w:hideMark/>
          </w:tcPr>
          <w:p w14:paraId="2BD84EAE" w14:textId="6D2171B6"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C756CB">
              <w:rPr>
                <w:rFonts w:ascii="Arial" w:eastAsia="等线" w:hAnsi="Arial" w:cs="Arial"/>
                <w:b/>
                <w:bCs/>
                <w:color w:val="000000"/>
                <w:sz w:val="16"/>
                <w:szCs w:val="16"/>
              </w:rPr>
              <w:t>13</w:t>
            </w:r>
          </w:p>
        </w:tc>
        <w:tc>
          <w:tcPr>
            <w:tcW w:w="134" w:type="pct"/>
            <w:vAlign w:val="center"/>
            <w:hideMark/>
          </w:tcPr>
          <w:p w14:paraId="244F2528" w14:textId="77777777" w:rsidR="001104D8" w:rsidRPr="001104D8" w:rsidRDefault="001104D8">
            <w:pPr>
              <w:rPr>
                <w:rFonts w:ascii="Times New Roman" w:eastAsia="Times New Roman" w:hAnsi="Times New Roman" w:cs="Times New Roman"/>
                <w:sz w:val="16"/>
                <w:szCs w:val="16"/>
              </w:rPr>
            </w:pPr>
          </w:p>
        </w:tc>
      </w:tr>
      <w:tr w:rsidR="006072C2" w:rsidRPr="001104D8" w14:paraId="68360C06" w14:textId="77777777" w:rsidTr="006072C2">
        <w:trPr>
          <w:cantSplit/>
          <w:trHeight w:val="29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4484C0B5"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Other</w:t>
            </w:r>
          </w:p>
        </w:tc>
        <w:tc>
          <w:tcPr>
            <w:tcW w:w="709" w:type="pct"/>
            <w:tcBorders>
              <w:top w:val="nil"/>
              <w:left w:val="nil"/>
              <w:bottom w:val="single" w:sz="8" w:space="0" w:color="000000"/>
              <w:right w:val="single" w:sz="8" w:space="0" w:color="000000"/>
            </w:tcBorders>
            <w:shd w:val="clear" w:color="auto" w:fill="auto"/>
            <w:vAlign w:val="center"/>
            <w:hideMark/>
          </w:tcPr>
          <w:p w14:paraId="33E1B1F4"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2639" w:type="pct"/>
            <w:tcBorders>
              <w:top w:val="nil"/>
              <w:left w:val="nil"/>
              <w:bottom w:val="single" w:sz="8" w:space="0" w:color="000000"/>
              <w:right w:val="single" w:sz="8" w:space="0" w:color="000000"/>
            </w:tcBorders>
            <w:shd w:val="clear" w:color="auto" w:fill="auto"/>
            <w:vAlign w:val="center"/>
            <w:hideMark/>
          </w:tcPr>
          <w:p w14:paraId="74749B14"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722" w:type="pct"/>
            <w:tcBorders>
              <w:top w:val="nil"/>
              <w:left w:val="nil"/>
              <w:bottom w:val="single" w:sz="8" w:space="0" w:color="000000"/>
              <w:right w:val="single" w:sz="8" w:space="0" w:color="000000"/>
            </w:tcBorders>
            <w:shd w:val="clear" w:color="auto" w:fill="auto"/>
            <w:vAlign w:val="center"/>
            <w:hideMark/>
          </w:tcPr>
          <w:p w14:paraId="386E4C5F" w14:textId="77777777"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　</w:t>
            </w:r>
          </w:p>
        </w:tc>
        <w:tc>
          <w:tcPr>
            <w:tcW w:w="134" w:type="pct"/>
            <w:vAlign w:val="center"/>
            <w:hideMark/>
          </w:tcPr>
          <w:p w14:paraId="7A74A6F5" w14:textId="77777777" w:rsidR="001104D8" w:rsidRPr="001104D8" w:rsidRDefault="001104D8">
            <w:pPr>
              <w:rPr>
                <w:rFonts w:ascii="Times New Roman" w:eastAsia="Times New Roman" w:hAnsi="Times New Roman" w:cs="Times New Roman"/>
                <w:sz w:val="16"/>
                <w:szCs w:val="16"/>
              </w:rPr>
            </w:pPr>
          </w:p>
        </w:tc>
      </w:tr>
      <w:tr w:rsidR="006072C2" w:rsidRPr="001104D8" w14:paraId="05A30EB3" w14:textId="77777777" w:rsidTr="006072C2">
        <w:trPr>
          <w:cantSplit/>
          <w:trHeight w:val="76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7C78284E"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Source of funding</w:t>
            </w:r>
          </w:p>
        </w:tc>
        <w:tc>
          <w:tcPr>
            <w:tcW w:w="709" w:type="pct"/>
            <w:tcBorders>
              <w:top w:val="nil"/>
              <w:left w:val="nil"/>
              <w:bottom w:val="single" w:sz="8" w:space="0" w:color="000000"/>
              <w:right w:val="single" w:sz="8" w:space="0" w:color="000000"/>
            </w:tcBorders>
            <w:shd w:val="clear" w:color="auto" w:fill="auto"/>
            <w:vAlign w:val="center"/>
            <w:hideMark/>
          </w:tcPr>
          <w:p w14:paraId="28AF2848"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23</w:t>
            </w:r>
          </w:p>
        </w:tc>
        <w:tc>
          <w:tcPr>
            <w:tcW w:w="2639" w:type="pct"/>
            <w:tcBorders>
              <w:top w:val="nil"/>
              <w:left w:val="nil"/>
              <w:bottom w:val="single" w:sz="8" w:space="0" w:color="000000"/>
              <w:right w:val="single" w:sz="8" w:space="0" w:color="000000"/>
            </w:tcBorders>
            <w:shd w:val="clear" w:color="auto" w:fill="auto"/>
            <w:vAlign w:val="center"/>
            <w:hideMark/>
          </w:tcPr>
          <w:p w14:paraId="62A91404"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Describe how the study was funded and the role of the fun- der in the identification, design, conduct, and reporting of the analysis. Describe other non-monetary sources of support.</w:t>
            </w:r>
          </w:p>
        </w:tc>
        <w:tc>
          <w:tcPr>
            <w:tcW w:w="722" w:type="pct"/>
            <w:tcBorders>
              <w:top w:val="nil"/>
              <w:left w:val="nil"/>
              <w:bottom w:val="single" w:sz="8" w:space="0" w:color="000000"/>
              <w:right w:val="single" w:sz="8" w:space="0" w:color="000000"/>
            </w:tcBorders>
            <w:shd w:val="clear" w:color="auto" w:fill="auto"/>
            <w:vAlign w:val="center"/>
            <w:hideMark/>
          </w:tcPr>
          <w:p w14:paraId="0B71D0B2" w14:textId="4B38765D"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Page 1</w:t>
            </w:r>
            <w:r w:rsidR="00C756CB">
              <w:rPr>
                <w:rFonts w:ascii="Arial" w:eastAsia="等线" w:hAnsi="Arial" w:cs="Arial"/>
                <w:b/>
                <w:bCs/>
                <w:color w:val="000000"/>
                <w:sz w:val="16"/>
                <w:szCs w:val="16"/>
              </w:rPr>
              <w:t>7</w:t>
            </w:r>
          </w:p>
        </w:tc>
        <w:tc>
          <w:tcPr>
            <w:tcW w:w="134" w:type="pct"/>
            <w:vAlign w:val="center"/>
            <w:hideMark/>
          </w:tcPr>
          <w:p w14:paraId="285FFE14" w14:textId="77777777" w:rsidR="001104D8" w:rsidRPr="001104D8" w:rsidRDefault="001104D8">
            <w:pPr>
              <w:rPr>
                <w:rFonts w:ascii="Times New Roman" w:eastAsia="Times New Roman" w:hAnsi="Times New Roman" w:cs="Times New Roman"/>
                <w:sz w:val="16"/>
                <w:szCs w:val="16"/>
              </w:rPr>
            </w:pPr>
          </w:p>
        </w:tc>
      </w:tr>
      <w:tr w:rsidR="006072C2" w:rsidRPr="001104D8" w14:paraId="244DA00F" w14:textId="77777777" w:rsidTr="006072C2">
        <w:trPr>
          <w:cantSplit/>
          <w:trHeight w:val="1260"/>
          <w:jc w:val="center"/>
        </w:trPr>
        <w:tc>
          <w:tcPr>
            <w:tcW w:w="796" w:type="pct"/>
            <w:tcBorders>
              <w:top w:val="nil"/>
              <w:left w:val="single" w:sz="8" w:space="0" w:color="000000"/>
              <w:bottom w:val="single" w:sz="8" w:space="0" w:color="000000"/>
              <w:right w:val="single" w:sz="8" w:space="0" w:color="000000"/>
            </w:tcBorders>
            <w:shd w:val="clear" w:color="auto" w:fill="auto"/>
            <w:vAlign w:val="center"/>
            <w:hideMark/>
          </w:tcPr>
          <w:p w14:paraId="5B779CCD"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Conflicts of interest</w:t>
            </w:r>
          </w:p>
        </w:tc>
        <w:tc>
          <w:tcPr>
            <w:tcW w:w="709" w:type="pct"/>
            <w:tcBorders>
              <w:top w:val="nil"/>
              <w:left w:val="nil"/>
              <w:bottom w:val="single" w:sz="8" w:space="0" w:color="000000"/>
              <w:right w:val="single" w:sz="8" w:space="0" w:color="000000"/>
            </w:tcBorders>
            <w:shd w:val="clear" w:color="auto" w:fill="auto"/>
            <w:vAlign w:val="center"/>
            <w:hideMark/>
          </w:tcPr>
          <w:p w14:paraId="16C75205" w14:textId="77777777" w:rsidR="001104D8" w:rsidRPr="001104D8" w:rsidRDefault="001104D8">
            <w:pPr>
              <w:jc w:val="both"/>
              <w:rPr>
                <w:rFonts w:ascii="Arial" w:eastAsia="等线" w:hAnsi="Arial" w:cs="Arial"/>
                <w:color w:val="000000"/>
                <w:sz w:val="16"/>
                <w:szCs w:val="16"/>
              </w:rPr>
            </w:pPr>
            <w:r w:rsidRPr="001104D8">
              <w:rPr>
                <w:rFonts w:ascii="Arial" w:eastAsia="等线" w:hAnsi="Arial" w:cs="Arial"/>
                <w:color w:val="000000"/>
                <w:sz w:val="16"/>
                <w:szCs w:val="16"/>
              </w:rPr>
              <w:t>24</w:t>
            </w:r>
          </w:p>
        </w:tc>
        <w:tc>
          <w:tcPr>
            <w:tcW w:w="2639" w:type="pct"/>
            <w:tcBorders>
              <w:top w:val="nil"/>
              <w:left w:val="nil"/>
              <w:bottom w:val="single" w:sz="8" w:space="0" w:color="000000"/>
              <w:right w:val="single" w:sz="8" w:space="0" w:color="000000"/>
            </w:tcBorders>
            <w:shd w:val="clear" w:color="auto" w:fill="auto"/>
            <w:vAlign w:val="center"/>
            <w:hideMark/>
          </w:tcPr>
          <w:p w14:paraId="77A252B8"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Describe any potential for conflict of interest of study contributors in accordance with journal policy. In the absence of a journal policy, we recommend authors comply with International Committee of Medical Journal Editors recommendations.</w:t>
            </w:r>
          </w:p>
        </w:tc>
        <w:tc>
          <w:tcPr>
            <w:tcW w:w="722" w:type="pct"/>
            <w:tcBorders>
              <w:top w:val="nil"/>
              <w:left w:val="nil"/>
              <w:bottom w:val="single" w:sz="8" w:space="0" w:color="000000"/>
              <w:right w:val="single" w:sz="8" w:space="0" w:color="000000"/>
            </w:tcBorders>
            <w:shd w:val="clear" w:color="auto" w:fill="auto"/>
            <w:vAlign w:val="center"/>
            <w:hideMark/>
          </w:tcPr>
          <w:p w14:paraId="294C52EF" w14:textId="25FF0772" w:rsidR="001104D8" w:rsidRPr="001104D8" w:rsidRDefault="001104D8">
            <w:pPr>
              <w:jc w:val="both"/>
              <w:rPr>
                <w:rFonts w:ascii="Arial" w:eastAsia="等线" w:hAnsi="Arial" w:cs="Arial"/>
                <w:b/>
                <w:bCs/>
                <w:color w:val="000000"/>
                <w:sz w:val="16"/>
                <w:szCs w:val="16"/>
              </w:rPr>
            </w:pPr>
            <w:r w:rsidRPr="001104D8">
              <w:rPr>
                <w:rFonts w:ascii="Arial" w:eastAsia="等线" w:hAnsi="Arial" w:cs="Arial"/>
                <w:b/>
                <w:bCs/>
                <w:color w:val="000000"/>
                <w:sz w:val="16"/>
                <w:szCs w:val="16"/>
              </w:rPr>
              <w:t xml:space="preserve">Page </w:t>
            </w:r>
            <w:r w:rsidR="00C756CB">
              <w:rPr>
                <w:rFonts w:ascii="Arial" w:eastAsia="等线" w:hAnsi="Arial" w:cs="Arial"/>
                <w:b/>
                <w:bCs/>
                <w:color w:val="000000"/>
                <w:sz w:val="16"/>
                <w:szCs w:val="16"/>
              </w:rPr>
              <w:t>17</w:t>
            </w:r>
          </w:p>
        </w:tc>
        <w:tc>
          <w:tcPr>
            <w:tcW w:w="134" w:type="pct"/>
            <w:vAlign w:val="center"/>
            <w:hideMark/>
          </w:tcPr>
          <w:p w14:paraId="7016587D" w14:textId="77777777" w:rsidR="001104D8" w:rsidRPr="001104D8" w:rsidRDefault="001104D8">
            <w:pPr>
              <w:rPr>
                <w:rFonts w:ascii="Times New Roman" w:eastAsia="Times New Roman" w:hAnsi="Times New Roman" w:cs="Times New Roman"/>
                <w:sz w:val="16"/>
                <w:szCs w:val="16"/>
              </w:rPr>
            </w:pPr>
          </w:p>
        </w:tc>
      </w:tr>
    </w:tbl>
    <w:p w14:paraId="6449D815" w14:textId="77777777" w:rsidR="006072C2" w:rsidRPr="006072C2" w:rsidRDefault="006072C2" w:rsidP="006072C2">
      <w:pPr>
        <w:spacing w:line="360" w:lineRule="auto"/>
        <w:rPr>
          <w:rFonts w:ascii="Arial" w:hAnsi="Arial" w:cs="Arial"/>
          <w:sz w:val="16"/>
          <w:szCs w:val="16"/>
        </w:rPr>
      </w:pPr>
      <w:r w:rsidRPr="006072C2">
        <w:rPr>
          <w:rFonts w:ascii="Arial" w:hAnsi="Arial" w:cs="Arial"/>
          <w:sz w:val="16"/>
          <w:szCs w:val="16"/>
        </w:rPr>
        <w:lastRenderedPageBreak/>
        <w:t>For consistency, the CHEERS Statement checklist format is based on the format of the CONSORT</w:t>
      </w:r>
    </w:p>
    <w:p w14:paraId="7FF38CAB" w14:textId="5E9FD4FA" w:rsidR="006072C2" w:rsidRPr="006072C2" w:rsidRDefault="006072C2" w:rsidP="006072C2">
      <w:pPr>
        <w:spacing w:line="360" w:lineRule="auto"/>
        <w:rPr>
          <w:rFonts w:ascii="Arial" w:hAnsi="Arial" w:cs="Arial"/>
          <w:sz w:val="16"/>
          <w:szCs w:val="16"/>
        </w:rPr>
      </w:pPr>
      <w:r w:rsidRPr="006072C2">
        <w:rPr>
          <w:rFonts w:ascii="Arial" w:hAnsi="Arial" w:cs="Arial"/>
          <w:sz w:val="16"/>
          <w:szCs w:val="16"/>
        </w:rPr>
        <w:t>statement checklist</w:t>
      </w:r>
      <w:r>
        <w:rPr>
          <w:rFonts w:ascii="Arial" w:hAnsi="Arial" w:cs="Arial"/>
          <w:sz w:val="16"/>
          <w:szCs w:val="16"/>
        </w:rPr>
        <w:t>.</w:t>
      </w:r>
    </w:p>
    <w:p w14:paraId="3D6883AB" w14:textId="77777777" w:rsidR="006072C2" w:rsidRPr="006072C2" w:rsidRDefault="006072C2" w:rsidP="006072C2">
      <w:pPr>
        <w:spacing w:line="360" w:lineRule="auto"/>
        <w:rPr>
          <w:rFonts w:ascii="Arial" w:hAnsi="Arial" w:cs="Arial"/>
          <w:sz w:val="16"/>
          <w:szCs w:val="16"/>
        </w:rPr>
      </w:pPr>
      <w:r w:rsidRPr="006072C2">
        <w:rPr>
          <w:rFonts w:ascii="Arial" w:hAnsi="Arial" w:cs="Arial"/>
          <w:sz w:val="16"/>
          <w:szCs w:val="16"/>
        </w:rPr>
        <w:t>The ISPOR CHEERS Task Force Report provides examples and further discussion of the 24-item</w:t>
      </w:r>
    </w:p>
    <w:p w14:paraId="6D900139" w14:textId="77777777" w:rsidR="006072C2" w:rsidRPr="006072C2" w:rsidRDefault="006072C2" w:rsidP="006072C2">
      <w:pPr>
        <w:spacing w:line="360" w:lineRule="auto"/>
        <w:rPr>
          <w:rFonts w:ascii="Arial" w:hAnsi="Arial" w:cs="Arial"/>
          <w:sz w:val="16"/>
          <w:szCs w:val="16"/>
        </w:rPr>
      </w:pPr>
      <w:r w:rsidRPr="006072C2">
        <w:rPr>
          <w:rFonts w:ascii="Arial" w:hAnsi="Arial" w:cs="Arial"/>
          <w:sz w:val="16"/>
          <w:szCs w:val="16"/>
        </w:rPr>
        <w:t>CHEERS Checklist and the CHEERS Statement. It may be accessed via the Value in Health link or via the ISPOR</w:t>
      </w:r>
    </w:p>
    <w:p w14:paraId="488BDA32" w14:textId="77777777" w:rsidR="006072C2" w:rsidRPr="006072C2" w:rsidRDefault="006072C2" w:rsidP="006072C2">
      <w:pPr>
        <w:spacing w:line="360" w:lineRule="auto"/>
        <w:rPr>
          <w:rFonts w:ascii="Arial" w:hAnsi="Arial" w:cs="Arial"/>
          <w:sz w:val="16"/>
          <w:szCs w:val="16"/>
        </w:rPr>
      </w:pPr>
      <w:r w:rsidRPr="006072C2">
        <w:rPr>
          <w:rFonts w:ascii="Arial" w:hAnsi="Arial" w:cs="Arial"/>
          <w:sz w:val="16"/>
          <w:szCs w:val="16"/>
        </w:rPr>
        <w:t>Health Economic Evaluation Publication Guidelines – CHEERS: Good Reporting Practices</w:t>
      </w:r>
    </w:p>
    <w:p w14:paraId="383E9EFC" w14:textId="77777777" w:rsidR="006072C2" w:rsidRPr="006072C2" w:rsidRDefault="006072C2" w:rsidP="006072C2">
      <w:pPr>
        <w:spacing w:line="360" w:lineRule="auto"/>
        <w:rPr>
          <w:rFonts w:ascii="Arial" w:hAnsi="Arial" w:cs="Arial"/>
          <w:sz w:val="16"/>
          <w:szCs w:val="16"/>
        </w:rPr>
      </w:pPr>
      <w:r w:rsidRPr="006072C2">
        <w:rPr>
          <w:rFonts w:ascii="Arial" w:hAnsi="Arial" w:cs="Arial"/>
          <w:sz w:val="16"/>
          <w:szCs w:val="16"/>
        </w:rPr>
        <w:t>webpage: http://www.ispor.org/TaskForces/EconomicPubGuidelines.asp</w:t>
      </w:r>
    </w:p>
    <w:p w14:paraId="5565F5D3" w14:textId="77777777" w:rsidR="006072C2" w:rsidRPr="006072C2" w:rsidRDefault="006072C2" w:rsidP="006072C2">
      <w:pPr>
        <w:spacing w:line="360" w:lineRule="auto"/>
        <w:rPr>
          <w:rFonts w:ascii="Arial" w:hAnsi="Arial" w:cs="Arial"/>
          <w:sz w:val="16"/>
          <w:szCs w:val="16"/>
        </w:rPr>
      </w:pPr>
      <w:r w:rsidRPr="006072C2">
        <w:rPr>
          <w:rFonts w:ascii="Arial" w:hAnsi="Arial" w:cs="Arial"/>
          <w:sz w:val="16"/>
          <w:szCs w:val="16"/>
        </w:rPr>
        <w:t>The citation for the CHEERS Task Force Report is:</w:t>
      </w:r>
    </w:p>
    <w:p w14:paraId="4394760B" w14:textId="77777777" w:rsidR="006072C2" w:rsidRPr="006072C2" w:rsidRDefault="006072C2" w:rsidP="006072C2">
      <w:pPr>
        <w:spacing w:line="360" w:lineRule="auto"/>
        <w:rPr>
          <w:rFonts w:ascii="Arial" w:hAnsi="Arial" w:cs="Arial"/>
          <w:sz w:val="16"/>
          <w:szCs w:val="16"/>
        </w:rPr>
      </w:pPr>
      <w:r w:rsidRPr="006072C2">
        <w:rPr>
          <w:rFonts w:ascii="Arial" w:hAnsi="Arial" w:cs="Arial"/>
          <w:sz w:val="16"/>
          <w:szCs w:val="16"/>
        </w:rPr>
        <w:t>Husereau D, Drummond M, Petrou S, et al. Consolidated health economic evaluation reporting standards</w:t>
      </w:r>
    </w:p>
    <w:p w14:paraId="31816E65" w14:textId="77777777" w:rsidR="006072C2" w:rsidRPr="006072C2" w:rsidRDefault="006072C2" w:rsidP="006072C2">
      <w:pPr>
        <w:spacing w:line="360" w:lineRule="auto"/>
        <w:rPr>
          <w:rFonts w:ascii="Arial" w:hAnsi="Arial" w:cs="Arial"/>
          <w:sz w:val="16"/>
          <w:szCs w:val="16"/>
        </w:rPr>
      </w:pPr>
      <w:r w:rsidRPr="006072C2">
        <w:rPr>
          <w:rFonts w:ascii="Arial" w:hAnsi="Arial" w:cs="Arial"/>
          <w:sz w:val="16"/>
          <w:szCs w:val="16"/>
        </w:rPr>
        <w:t>(CHEERS)—Explanation and elaboration: A report of the ISPOR health economic evaluations publication guidelines</w:t>
      </w:r>
    </w:p>
    <w:p w14:paraId="46B6B98B" w14:textId="35B62118" w:rsidR="00572164" w:rsidRPr="006072C2" w:rsidRDefault="006072C2" w:rsidP="006072C2">
      <w:pPr>
        <w:spacing w:line="360" w:lineRule="auto"/>
        <w:rPr>
          <w:rFonts w:ascii="Arial" w:hAnsi="Arial" w:cs="Arial" w:hint="eastAsia"/>
          <w:sz w:val="16"/>
          <w:szCs w:val="16"/>
        </w:rPr>
      </w:pPr>
      <w:r w:rsidRPr="006072C2">
        <w:rPr>
          <w:rFonts w:ascii="Arial" w:hAnsi="Arial" w:cs="Arial"/>
          <w:sz w:val="16"/>
          <w:szCs w:val="16"/>
        </w:rPr>
        <w:t>good reporting practices task force. Value Health 2013;16:231-50</w:t>
      </w:r>
      <w:r w:rsidR="00CB1F1C">
        <w:rPr>
          <w:rFonts w:ascii="Arial" w:hAnsi="Arial" w:cs="Arial"/>
          <w:sz w:val="16"/>
          <w:szCs w:val="16"/>
        </w:rPr>
        <w:fldChar w:fldCharType="begin"/>
      </w:r>
      <w:r w:rsidR="00CB1F1C">
        <w:rPr>
          <w:rFonts w:ascii="Arial" w:hAnsi="Arial" w:cs="Arial"/>
          <w:sz w:val="16"/>
          <w:szCs w:val="16"/>
        </w:rPr>
        <w:instrText xml:space="preserve"> ADDIN NE.Ref.{EBA31C69-E751-4DC1-A6FE-834CAB92118A}</w:instrText>
      </w:r>
      <w:r w:rsidR="00CB1F1C">
        <w:rPr>
          <w:rFonts w:ascii="Arial" w:hAnsi="Arial" w:cs="Arial"/>
          <w:sz w:val="16"/>
          <w:szCs w:val="16"/>
        </w:rPr>
        <w:fldChar w:fldCharType="separate"/>
      </w:r>
      <w:r w:rsidR="007C7C37">
        <w:rPr>
          <w:rFonts w:ascii="Times New Roman" w:eastAsiaTheme="minorEastAsia" w:hAnsi="Times New Roman" w:cs="Times New Roman"/>
          <w:color w:val="080000"/>
          <w:sz w:val="16"/>
          <w:szCs w:val="16"/>
        </w:rPr>
        <w:t>[1]</w:t>
      </w:r>
      <w:r w:rsidR="00CB1F1C">
        <w:rPr>
          <w:rFonts w:ascii="Arial" w:hAnsi="Arial" w:cs="Arial"/>
          <w:sz w:val="16"/>
          <w:szCs w:val="16"/>
        </w:rPr>
        <w:fldChar w:fldCharType="end"/>
      </w:r>
      <w:r w:rsidR="00CB1F1C">
        <w:rPr>
          <w:rFonts w:ascii="Arial" w:hAnsi="Arial" w:cs="Arial"/>
          <w:sz w:val="16"/>
          <w:szCs w:val="16"/>
        </w:rPr>
        <w:t>.</w:t>
      </w:r>
    </w:p>
    <w:p w14:paraId="4AC8417E" w14:textId="74AB29E7" w:rsidR="00DE412B" w:rsidRPr="003B128D" w:rsidRDefault="00572164" w:rsidP="003B128D">
      <w:pPr>
        <w:spacing w:line="360" w:lineRule="auto"/>
        <w:rPr>
          <w:rFonts w:ascii="Arial" w:hAnsi="Arial" w:cs="Arial"/>
          <w:sz w:val="28"/>
          <w:szCs w:val="28"/>
        </w:rPr>
      </w:pPr>
      <w:r>
        <w:rPr>
          <w:rFonts w:ascii="Arial" w:hAnsi="Arial" w:cs="Arial"/>
          <w:sz w:val="28"/>
          <w:szCs w:val="28"/>
        </w:rPr>
        <w:br w:type="page"/>
      </w:r>
    </w:p>
    <w:p w14:paraId="52756081" w14:textId="02806994" w:rsidR="00572164" w:rsidRDefault="007F34C4" w:rsidP="00572164">
      <w:pPr>
        <w:spacing w:line="360" w:lineRule="auto"/>
        <w:rPr>
          <w:rFonts w:ascii="Arial" w:hAnsi="Arial" w:cs="Arial"/>
          <w:sz w:val="28"/>
          <w:szCs w:val="28"/>
        </w:rPr>
      </w:pPr>
      <w:r w:rsidRPr="002B3E6A">
        <w:rPr>
          <w:noProof/>
        </w:rPr>
        <w:lastRenderedPageBreak/>
        <w:drawing>
          <wp:inline distT="0" distB="0" distL="0" distR="0" wp14:anchorId="135F15D4" wp14:editId="044B5281">
            <wp:extent cx="5274310" cy="3482975"/>
            <wp:effectExtent l="0" t="0" r="254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482975"/>
                    </a:xfrm>
                    <a:prstGeom prst="rect">
                      <a:avLst/>
                    </a:prstGeom>
                    <a:noFill/>
                    <a:ln>
                      <a:noFill/>
                    </a:ln>
                  </pic:spPr>
                </pic:pic>
              </a:graphicData>
            </a:graphic>
          </wp:inline>
        </w:drawing>
      </w:r>
    </w:p>
    <w:p w14:paraId="03BBA565" w14:textId="0DA7991A" w:rsidR="00572164" w:rsidRDefault="00572164" w:rsidP="001104D8">
      <w:pPr>
        <w:pStyle w:val="2"/>
        <w:spacing w:before="0" w:after="0" w:line="360" w:lineRule="auto"/>
        <w:jc w:val="center"/>
        <w:rPr>
          <w:rFonts w:ascii="Arial" w:hAnsi="Arial" w:cs="Arial"/>
          <w:sz w:val="21"/>
          <w:szCs w:val="21"/>
        </w:rPr>
      </w:pPr>
      <w:bookmarkStart w:id="2" w:name="_Toc180157324"/>
      <w:r w:rsidRPr="00572164">
        <w:rPr>
          <w:rFonts w:ascii="Arial" w:hAnsi="Arial" w:cs="Arial" w:hint="eastAsia"/>
          <w:sz w:val="21"/>
          <w:szCs w:val="21"/>
        </w:rPr>
        <w:t>App</w:t>
      </w:r>
      <w:r w:rsidRPr="00572164">
        <w:rPr>
          <w:rFonts w:ascii="Arial" w:hAnsi="Arial" w:cs="Arial"/>
          <w:sz w:val="21"/>
          <w:szCs w:val="21"/>
        </w:rPr>
        <w:t xml:space="preserve">endix Figure 1. </w:t>
      </w:r>
      <w:r w:rsidRPr="00572164">
        <w:rPr>
          <w:rFonts w:ascii="Arial" w:hAnsi="Arial" w:cs="Arial"/>
          <w:sz w:val="21"/>
          <w:szCs w:val="21"/>
        </w:rPr>
        <w:t>Choices and results for both organized breast cancer screening and opportunistic case detection</w:t>
      </w:r>
      <w:bookmarkEnd w:id="2"/>
    </w:p>
    <w:p w14:paraId="30865658" w14:textId="506AA022" w:rsidR="007F34C4" w:rsidRDefault="00D8466D" w:rsidP="00D8466D">
      <w:pPr>
        <w:jc w:val="both"/>
      </w:pPr>
      <w:r>
        <w:rPr>
          <w:noProof/>
        </w:rPr>
        <w:drawing>
          <wp:inline distT="0" distB="0" distL="0" distR="0" wp14:anchorId="69C97044" wp14:editId="28868153">
            <wp:extent cx="5041900" cy="243840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1900" cy="2438400"/>
                    </a:xfrm>
                    <a:prstGeom prst="rect">
                      <a:avLst/>
                    </a:prstGeom>
                    <a:noFill/>
                    <a:ln>
                      <a:noFill/>
                    </a:ln>
                  </pic:spPr>
                </pic:pic>
              </a:graphicData>
            </a:graphic>
          </wp:inline>
        </w:drawing>
      </w:r>
    </w:p>
    <w:p w14:paraId="778F6D47" w14:textId="04BF0FAF" w:rsidR="00572164" w:rsidRPr="00572164" w:rsidRDefault="00572164" w:rsidP="001104D8">
      <w:pPr>
        <w:pStyle w:val="2"/>
        <w:spacing w:before="0" w:after="0" w:line="360" w:lineRule="auto"/>
        <w:jc w:val="center"/>
        <w:rPr>
          <w:rFonts w:ascii="Arial" w:hAnsi="Arial" w:cs="Arial"/>
          <w:sz w:val="21"/>
          <w:szCs w:val="21"/>
        </w:rPr>
      </w:pPr>
      <w:bookmarkStart w:id="3" w:name="_Toc180157325"/>
      <w:r w:rsidRPr="00572164">
        <w:rPr>
          <w:rFonts w:ascii="Arial" w:hAnsi="Arial" w:cs="Arial" w:hint="eastAsia"/>
          <w:sz w:val="21"/>
          <w:szCs w:val="21"/>
        </w:rPr>
        <w:t>A</w:t>
      </w:r>
      <w:r w:rsidRPr="00572164">
        <w:rPr>
          <w:rFonts w:ascii="Arial" w:hAnsi="Arial" w:cs="Arial"/>
          <w:sz w:val="21"/>
          <w:szCs w:val="21"/>
        </w:rPr>
        <w:t>ppendix Figure 2</w:t>
      </w:r>
      <w:r>
        <w:rPr>
          <w:rFonts w:ascii="Arial" w:hAnsi="Arial" w:cs="Arial"/>
          <w:sz w:val="21"/>
          <w:szCs w:val="21"/>
        </w:rPr>
        <w:t>. The incidence of breast cancer in China</w:t>
      </w:r>
      <w:bookmarkEnd w:id="3"/>
    </w:p>
    <w:p w14:paraId="0F47F9CB" w14:textId="2A3F133E" w:rsidR="00572164" w:rsidRDefault="002B3E6A" w:rsidP="00572164">
      <w:pPr>
        <w:rPr>
          <w:rFonts w:ascii="Arial" w:hAnsi="Arial" w:cs="Arial"/>
          <w:sz w:val="16"/>
          <w:szCs w:val="16"/>
        </w:rPr>
      </w:pPr>
      <w:r w:rsidRPr="00DE412B">
        <w:rPr>
          <w:rFonts w:ascii="Arial" w:hAnsi="Arial" w:cs="Arial"/>
          <w:sz w:val="16"/>
          <w:szCs w:val="16"/>
        </w:rPr>
        <w:t xml:space="preserve">Note: </w:t>
      </w:r>
      <w:r w:rsidRPr="00DE412B">
        <w:rPr>
          <w:rFonts w:ascii="Arial" w:hAnsi="Arial" w:cs="Arial"/>
          <w:sz w:val="16"/>
          <w:szCs w:val="16"/>
        </w:rPr>
        <w:t>The incidence of breast cancer in the eight settings was collected from the China Cancer Registry Annual Report</w:t>
      </w:r>
      <w:r w:rsidRPr="00DE412B">
        <w:rPr>
          <w:rFonts w:ascii="Arial" w:hAnsi="Arial" w:cs="Arial"/>
          <w:sz w:val="16"/>
          <w:szCs w:val="16"/>
        </w:rPr>
        <w:t xml:space="preserve"> 2021</w:t>
      </w:r>
      <w:r w:rsidR="00CB1F1C">
        <w:rPr>
          <w:rFonts w:ascii="Arial" w:hAnsi="Arial" w:cs="Arial"/>
          <w:sz w:val="16"/>
          <w:szCs w:val="16"/>
        </w:rPr>
        <w:fldChar w:fldCharType="begin"/>
      </w:r>
      <w:r w:rsidR="00CB1F1C">
        <w:rPr>
          <w:rFonts w:ascii="Arial" w:hAnsi="Arial" w:cs="Arial"/>
          <w:sz w:val="16"/>
          <w:szCs w:val="16"/>
        </w:rPr>
        <w:instrText xml:space="preserve"> ADDIN NE.Ref.{09DB594E-024C-470A-892D-7D0AA9B988E1}</w:instrText>
      </w:r>
      <w:r w:rsidR="00CB1F1C">
        <w:rPr>
          <w:rFonts w:ascii="Arial" w:hAnsi="Arial" w:cs="Arial"/>
          <w:sz w:val="16"/>
          <w:szCs w:val="16"/>
        </w:rPr>
        <w:fldChar w:fldCharType="separate"/>
      </w:r>
      <w:r w:rsidR="007C7C37">
        <w:rPr>
          <w:rFonts w:ascii="Arial" w:eastAsiaTheme="minorEastAsia" w:hAnsi="Arial" w:cs="Arial"/>
          <w:color w:val="080000"/>
          <w:sz w:val="16"/>
          <w:szCs w:val="16"/>
        </w:rPr>
        <w:t>[5]</w:t>
      </w:r>
      <w:r w:rsidR="00CB1F1C">
        <w:rPr>
          <w:rFonts w:ascii="Arial" w:hAnsi="Arial" w:cs="Arial"/>
          <w:sz w:val="16"/>
          <w:szCs w:val="16"/>
        </w:rPr>
        <w:fldChar w:fldCharType="end"/>
      </w:r>
      <w:r w:rsidRPr="00DE412B">
        <w:rPr>
          <w:rFonts w:ascii="Arial" w:hAnsi="Arial" w:cs="Arial"/>
          <w:sz w:val="16"/>
          <w:szCs w:val="16"/>
        </w:rPr>
        <w:t>. However, this report did not include data on the incidence in northeastern China. Published literature indicated that the incidence in northeastern China closely resembled that of the entire country, so we used the national incidence as a substitute.</w:t>
      </w:r>
    </w:p>
    <w:p w14:paraId="50D1F016" w14:textId="60C8ACBE" w:rsidR="003B128D" w:rsidRDefault="003B128D" w:rsidP="00572164">
      <w:pPr>
        <w:rPr>
          <w:rFonts w:ascii="Arial" w:hAnsi="Arial" w:cs="Arial"/>
          <w:sz w:val="16"/>
          <w:szCs w:val="16"/>
        </w:rPr>
      </w:pPr>
    </w:p>
    <w:p w14:paraId="0B56E96B" w14:textId="7A43D743" w:rsidR="003B128D" w:rsidRDefault="003B128D" w:rsidP="00572164">
      <w:pPr>
        <w:rPr>
          <w:rFonts w:ascii="Arial" w:hAnsi="Arial" w:cs="Arial" w:hint="eastAsia"/>
          <w:sz w:val="16"/>
          <w:szCs w:val="16"/>
        </w:rPr>
      </w:pPr>
      <w:r>
        <w:rPr>
          <w:rFonts w:ascii="Arial" w:hAnsi="Arial" w:cs="Arial"/>
          <w:sz w:val="16"/>
          <w:szCs w:val="16"/>
        </w:rPr>
        <w:br w:type="page"/>
      </w:r>
    </w:p>
    <w:p w14:paraId="7BACB72A" w14:textId="77777777" w:rsidR="003B128D" w:rsidRPr="00572164" w:rsidRDefault="003B128D" w:rsidP="003B128D">
      <w:pPr>
        <w:pStyle w:val="2"/>
        <w:spacing w:before="0" w:after="0" w:line="360" w:lineRule="auto"/>
        <w:rPr>
          <w:rFonts w:ascii="Arial" w:hAnsi="Arial" w:cs="Arial"/>
          <w:sz w:val="21"/>
          <w:szCs w:val="21"/>
        </w:rPr>
      </w:pPr>
      <w:bookmarkStart w:id="4" w:name="_Toc180157326"/>
      <w:r w:rsidRPr="00572164">
        <w:rPr>
          <w:rFonts w:ascii="Arial" w:hAnsi="Arial" w:cs="Arial"/>
          <w:sz w:val="21"/>
          <w:szCs w:val="21"/>
        </w:rPr>
        <w:lastRenderedPageBreak/>
        <w:t xml:space="preserve">Appendix Table </w:t>
      </w:r>
      <w:r>
        <w:rPr>
          <w:rFonts w:ascii="Arial" w:hAnsi="Arial" w:cs="Arial"/>
          <w:sz w:val="21"/>
          <w:szCs w:val="21"/>
        </w:rPr>
        <w:t>2.</w:t>
      </w:r>
      <w:r w:rsidRPr="00572164">
        <w:rPr>
          <w:rFonts w:ascii="Arial" w:hAnsi="Arial" w:cs="Arial"/>
          <w:sz w:val="21"/>
          <w:szCs w:val="21"/>
        </w:rPr>
        <w:t xml:space="preserve"> Transition rate used in Markov model</w:t>
      </w:r>
      <w:bookmarkEnd w:id="4"/>
    </w:p>
    <w:tbl>
      <w:tblPr>
        <w:tblW w:w="5000" w:type="pct"/>
        <w:tblLook w:val="04A0" w:firstRow="1" w:lastRow="0" w:firstColumn="1" w:lastColumn="0" w:noHBand="0" w:noVBand="1"/>
      </w:tblPr>
      <w:tblGrid>
        <w:gridCol w:w="2387"/>
        <w:gridCol w:w="1008"/>
        <w:gridCol w:w="1607"/>
        <w:gridCol w:w="1996"/>
        <w:gridCol w:w="1086"/>
        <w:gridCol w:w="222"/>
      </w:tblGrid>
      <w:tr w:rsidR="003B128D" w:rsidRPr="00572164" w14:paraId="5C7EFE5F" w14:textId="77777777" w:rsidTr="00815C72">
        <w:trPr>
          <w:gridAfter w:val="1"/>
          <w:wAfter w:w="106" w:type="pct"/>
          <w:trHeight w:val="326"/>
        </w:trPr>
        <w:tc>
          <w:tcPr>
            <w:tcW w:w="1457" w:type="pct"/>
            <w:vMerge w:val="restart"/>
            <w:tcBorders>
              <w:top w:val="single" w:sz="8" w:space="0" w:color="auto"/>
              <w:left w:val="nil"/>
              <w:bottom w:val="single" w:sz="4" w:space="0" w:color="000000"/>
              <w:right w:val="nil"/>
            </w:tcBorders>
            <w:shd w:val="clear" w:color="auto" w:fill="auto"/>
            <w:noWrap/>
            <w:vAlign w:val="center"/>
            <w:hideMark/>
          </w:tcPr>
          <w:p w14:paraId="2BFBD0C2" w14:textId="77777777" w:rsidR="003B128D" w:rsidRPr="00572164" w:rsidRDefault="003B128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Parameters</w:t>
            </w:r>
          </w:p>
        </w:tc>
        <w:tc>
          <w:tcPr>
            <w:tcW w:w="556" w:type="pct"/>
            <w:vMerge w:val="restart"/>
            <w:tcBorders>
              <w:top w:val="single" w:sz="8" w:space="0" w:color="auto"/>
              <w:left w:val="nil"/>
              <w:bottom w:val="single" w:sz="4" w:space="0" w:color="000000"/>
              <w:right w:val="nil"/>
            </w:tcBorders>
            <w:shd w:val="clear" w:color="auto" w:fill="auto"/>
            <w:noWrap/>
            <w:vAlign w:val="center"/>
            <w:hideMark/>
          </w:tcPr>
          <w:p w14:paraId="76847EDC" w14:textId="77777777" w:rsidR="003B128D" w:rsidRPr="00572164" w:rsidRDefault="003B128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Base-case</w:t>
            </w:r>
          </w:p>
        </w:tc>
        <w:tc>
          <w:tcPr>
            <w:tcW w:w="987" w:type="pct"/>
            <w:vMerge w:val="restart"/>
            <w:tcBorders>
              <w:top w:val="single" w:sz="8" w:space="0" w:color="auto"/>
              <w:left w:val="nil"/>
              <w:bottom w:val="single" w:sz="4" w:space="0" w:color="000000"/>
              <w:right w:val="nil"/>
            </w:tcBorders>
            <w:shd w:val="clear" w:color="auto" w:fill="auto"/>
            <w:vAlign w:val="center"/>
            <w:hideMark/>
          </w:tcPr>
          <w:p w14:paraId="5403BCB3" w14:textId="77777777" w:rsidR="003B128D" w:rsidRPr="00572164" w:rsidRDefault="003B128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Ranges for sensitivity analysis</w:t>
            </w:r>
          </w:p>
        </w:tc>
        <w:tc>
          <w:tcPr>
            <w:tcW w:w="1221" w:type="pct"/>
            <w:vMerge w:val="restart"/>
            <w:tcBorders>
              <w:top w:val="single" w:sz="8" w:space="0" w:color="auto"/>
              <w:left w:val="nil"/>
              <w:bottom w:val="single" w:sz="4" w:space="0" w:color="000000"/>
              <w:right w:val="nil"/>
            </w:tcBorders>
            <w:shd w:val="clear" w:color="auto" w:fill="auto"/>
            <w:vAlign w:val="center"/>
            <w:hideMark/>
          </w:tcPr>
          <w:p w14:paraId="2E6B05C1" w14:textId="77777777" w:rsidR="003B128D" w:rsidRPr="00572164" w:rsidRDefault="003B128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Distribution for sensitivity analysis</w:t>
            </w:r>
          </w:p>
        </w:tc>
        <w:tc>
          <w:tcPr>
            <w:tcW w:w="673" w:type="pct"/>
            <w:vMerge w:val="restart"/>
            <w:tcBorders>
              <w:top w:val="single" w:sz="8" w:space="0" w:color="auto"/>
              <w:left w:val="nil"/>
              <w:bottom w:val="single" w:sz="4" w:space="0" w:color="000000"/>
              <w:right w:val="nil"/>
            </w:tcBorders>
            <w:shd w:val="clear" w:color="auto" w:fill="auto"/>
            <w:noWrap/>
            <w:vAlign w:val="center"/>
            <w:hideMark/>
          </w:tcPr>
          <w:p w14:paraId="5AC89813" w14:textId="77777777" w:rsidR="003B128D" w:rsidRPr="00572164" w:rsidRDefault="003B128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References</w:t>
            </w:r>
          </w:p>
        </w:tc>
      </w:tr>
      <w:tr w:rsidR="003B128D" w:rsidRPr="00572164" w14:paraId="39D50AD8" w14:textId="77777777" w:rsidTr="00815C72">
        <w:trPr>
          <w:trHeight w:val="280"/>
        </w:trPr>
        <w:tc>
          <w:tcPr>
            <w:tcW w:w="1457" w:type="pct"/>
            <w:vMerge/>
            <w:tcBorders>
              <w:top w:val="single" w:sz="8" w:space="0" w:color="auto"/>
              <w:left w:val="nil"/>
              <w:bottom w:val="single" w:sz="4" w:space="0" w:color="000000"/>
              <w:right w:val="nil"/>
            </w:tcBorders>
            <w:vAlign w:val="center"/>
            <w:hideMark/>
          </w:tcPr>
          <w:p w14:paraId="0EF16AD1" w14:textId="77777777" w:rsidR="003B128D" w:rsidRPr="00572164" w:rsidRDefault="003B128D" w:rsidP="00815C72">
            <w:pPr>
              <w:rPr>
                <w:rFonts w:ascii="Arial" w:eastAsia="等线" w:hAnsi="Arial" w:cs="Arial"/>
                <w:b/>
                <w:bCs/>
                <w:color w:val="000000"/>
                <w:sz w:val="16"/>
                <w:szCs w:val="16"/>
              </w:rPr>
            </w:pPr>
          </w:p>
        </w:tc>
        <w:tc>
          <w:tcPr>
            <w:tcW w:w="556" w:type="pct"/>
            <w:vMerge/>
            <w:tcBorders>
              <w:top w:val="single" w:sz="8" w:space="0" w:color="auto"/>
              <w:left w:val="nil"/>
              <w:bottom w:val="single" w:sz="4" w:space="0" w:color="000000"/>
              <w:right w:val="nil"/>
            </w:tcBorders>
            <w:vAlign w:val="center"/>
            <w:hideMark/>
          </w:tcPr>
          <w:p w14:paraId="5E9B8168" w14:textId="77777777" w:rsidR="003B128D" w:rsidRPr="00572164" w:rsidRDefault="003B128D" w:rsidP="00815C72">
            <w:pPr>
              <w:rPr>
                <w:rFonts w:ascii="Arial" w:eastAsia="等线" w:hAnsi="Arial" w:cs="Arial"/>
                <w:b/>
                <w:bCs/>
                <w:color w:val="000000"/>
                <w:sz w:val="16"/>
                <w:szCs w:val="16"/>
              </w:rPr>
            </w:pPr>
          </w:p>
        </w:tc>
        <w:tc>
          <w:tcPr>
            <w:tcW w:w="987" w:type="pct"/>
            <w:vMerge/>
            <w:tcBorders>
              <w:top w:val="single" w:sz="8" w:space="0" w:color="auto"/>
              <w:left w:val="nil"/>
              <w:bottom w:val="single" w:sz="4" w:space="0" w:color="000000"/>
              <w:right w:val="nil"/>
            </w:tcBorders>
            <w:vAlign w:val="center"/>
            <w:hideMark/>
          </w:tcPr>
          <w:p w14:paraId="0EC05670" w14:textId="77777777" w:rsidR="003B128D" w:rsidRPr="00572164" w:rsidRDefault="003B128D" w:rsidP="00815C72">
            <w:pPr>
              <w:rPr>
                <w:rFonts w:ascii="Arial" w:eastAsia="等线" w:hAnsi="Arial" w:cs="Arial"/>
                <w:b/>
                <w:bCs/>
                <w:color w:val="000000"/>
                <w:sz w:val="16"/>
                <w:szCs w:val="16"/>
              </w:rPr>
            </w:pPr>
          </w:p>
        </w:tc>
        <w:tc>
          <w:tcPr>
            <w:tcW w:w="1221" w:type="pct"/>
            <w:vMerge/>
            <w:tcBorders>
              <w:top w:val="single" w:sz="8" w:space="0" w:color="auto"/>
              <w:left w:val="nil"/>
              <w:bottom w:val="single" w:sz="4" w:space="0" w:color="000000"/>
              <w:right w:val="nil"/>
            </w:tcBorders>
            <w:vAlign w:val="center"/>
            <w:hideMark/>
          </w:tcPr>
          <w:p w14:paraId="03C0D07F" w14:textId="77777777" w:rsidR="003B128D" w:rsidRPr="00572164" w:rsidRDefault="003B128D" w:rsidP="00815C72">
            <w:pPr>
              <w:rPr>
                <w:rFonts w:ascii="Arial" w:eastAsia="等线" w:hAnsi="Arial" w:cs="Arial"/>
                <w:b/>
                <w:bCs/>
                <w:color w:val="000000"/>
                <w:sz w:val="16"/>
                <w:szCs w:val="16"/>
              </w:rPr>
            </w:pPr>
          </w:p>
        </w:tc>
        <w:tc>
          <w:tcPr>
            <w:tcW w:w="673" w:type="pct"/>
            <w:vMerge/>
            <w:tcBorders>
              <w:top w:val="single" w:sz="8" w:space="0" w:color="auto"/>
              <w:left w:val="nil"/>
              <w:bottom w:val="single" w:sz="4" w:space="0" w:color="000000"/>
              <w:right w:val="nil"/>
            </w:tcBorders>
            <w:vAlign w:val="center"/>
            <w:hideMark/>
          </w:tcPr>
          <w:p w14:paraId="170B4865" w14:textId="77777777" w:rsidR="003B128D" w:rsidRPr="00572164" w:rsidRDefault="003B128D" w:rsidP="00815C72">
            <w:pPr>
              <w:rPr>
                <w:rFonts w:ascii="Arial" w:eastAsia="等线" w:hAnsi="Arial" w:cs="Arial"/>
                <w:b/>
                <w:bCs/>
                <w:color w:val="000000"/>
                <w:sz w:val="16"/>
                <w:szCs w:val="16"/>
              </w:rPr>
            </w:pPr>
          </w:p>
        </w:tc>
        <w:tc>
          <w:tcPr>
            <w:tcW w:w="106" w:type="pct"/>
            <w:tcBorders>
              <w:top w:val="nil"/>
              <w:left w:val="nil"/>
              <w:bottom w:val="nil"/>
              <w:right w:val="nil"/>
            </w:tcBorders>
            <w:shd w:val="clear" w:color="auto" w:fill="auto"/>
            <w:noWrap/>
            <w:vAlign w:val="center"/>
            <w:hideMark/>
          </w:tcPr>
          <w:p w14:paraId="26E4FD45" w14:textId="77777777" w:rsidR="003B128D" w:rsidRPr="00572164" w:rsidRDefault="003B128D" w:rsidP="00815C72">
            <w:pPr>
              <w:jc w:val="center"/>
              <w:rPr>
                <w:rFonts w:ascii="Arial" w:eastAsia="等线" w:hAnsi="Arial" w:cs="Arial"/>
                <w:b/>
                <w:bCs/>
                <w:color w:val="000000"/>
                <w:sz w:val="16"/>
                <w:szCs w:val="16"/>
              </w:rPr>
            </w:pPr>
          </w:p>
        </w:tc>
      </w:tr>
      <w:tr w:rsidR="003B128D" w:rsidRPr="00572164" w14:paraId="081B1FE6" w14:textId="77777777" w:rsidTr="00815C72">
        <w:trPr>
          <w:trHeight w:val="280"/>
        </w:trPr>
        <w:tc>
          <w:tcPr>
            <w:tcW w:w="1457" w:type="pct"/>
            <w:vMerge w:val="restart"/>
            <w:tcBorders>
              <w:top w:val="single" w:sz="4" w:space="0" w:color="auto"/>
              <w:left w:val="nil"/>
              <w:bottom w:val="nil"/>
              <w:right w:val="nil"/>
            </w:tcBorders>
            <w:shd w:val="clear" w:color="auto" w:fill="auto"/>
            <w:vAlign w:val="center"/>
            <w:hideMark/>
          </w:tcPr>
          <w:p w14:paraId="3D0DE4F3" w14:textId="77777777" w:rsidR="003B128D" w:rsidRPr="00572164" w:rsidRDefault="003B128D" w:rsidP="00815C72">
            <w:pPr>
              <w:rPr>
                <w:rFonts w:ascii="Arial" w:eastAsia="等线" w:hAnsi="Arial" w:cs="Arial"/>
                <w:color w:val="000000"/>
                <w:sz w:val="16"/>
                <w:szCs w:val="16"/>
              </w:rPr>
            </w:pPr>
            <w:r w:rsidRPr="00572164">
              <w:rPr>
                <w:rFonts w:ascii="Arial" w:eastAsia="等线" w:hAnsi="Arial" w:cs="Arial"/>
                <w:color w:val="000000"/>
                <w:sz w:val="16"/>
                <w:szCs w:val="16"/>
              </w:rPr>
              <w:t>Ratio of DCIS incidence to invasive breast cancer incidence</w:t>
            </w:r>
          </w:p>
        </w:tc>
        <w:tc>
          <w:tcPr>
            <w:tcW w:w="556" w:type="pct"/>
            <w:vMerge w:val="restart"/>
            <w:tcBorders>
              <w:top w:val="nil"/>
              <w:left w:val="nil"/>
              <w:bottom w:val="nil"/>
              <w:right w:val="nil"/>
            </w:tcBorders>
            <w:shd w:val="clear" w:color="auto" w:fill="auto"/>
            <w:noWrap/>
            <w:vAlign w:val="center"/>
            <w:hideMark/>
          </w:tcPr>
          <w:p w14:paraId="59150801"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12.00%</w:t>
            </w:r>
          </w:p>
        </w:tc>
        <w:tc>
          <w:tcPr>
            <w:tcW w:w="987" w:type="pct"/>
            <w:vMerge w:val="restart"/>
            <w:tcBorders>
              <w:top w:val="single" w:sz="4" w:space="0" w:color="auto"/>
              <w:left w:val="nil"/>
              <w:bottom w:val="nil"/>
              <w:right w:val="nil"/>
            </w:tcBorders>
            <w:shd w:val="clear" w:color="auto" w:fill="auto"/>
            <w:noWrap/>
            <w:vAlign w:val="center"/>
            <w:hideMark/>
          </w:tcPr>
          <w:p w14:paraId="16E10461"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9.60%-14.40%</w:t>
            </w:r>
          </w:p>
        </w:tc>
        <w:tc>
          <w:tcPr>
            <w:tcW w:w="1221" w:type="pct"/>
            <w:vMerge w:val="restart"/>
            <w:tcBorders>
              <w:top w:val="single" w:sz="4" w:space="0" w:color="auto"/>
              <w:left w:val="nil"/>
              <w:bottom w:val="nil"/>
              <w:right w:val="nil"/>
            </w:tcBorders>
            <w:shd w:val="clear" w:color="auto" w:fill="auto"/>
            <w:noWrap/>
            <w:vAlign w:val="center"/>
            <w:hideMark/>
          </w:tcPr>
          <w:p w14:paraId="5171B3EF"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Beta (263.88, 1935.12)</w:t>
            </w:r>
          </w:p>
        </w:tc>
        <w:tc>
          <w:tcPr>
            <w:tcW w:w="673" w:type="pct"/>
            <w:vMerge w:val="restart"/>
            <w:tcBorders>
              <w:top w:val="nil"/>
              <w:left w:val="nil"/>
              <w:bottom w:val="nil"/>
              <w:right w:val="nil"/>
            </w:tcBorders>
            <w:shd w:val="clear" w:color="auto" w:fill="auto"/>
            <w:vAlign w:val="center"/>
            <w:hideMark/>
          </w:tcPr>
          <w:p w14:paraId="1210C898"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Sun L et al. (2018)</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NE.Ref.{5CFA54C9-C2A9-45D6-86BB-DEB2DCC3EA9A}</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[2]</w:t>
            </w:r>
            <w:r>
              <w:rPr>
                <w:rFonts w:ascii="Arial" w:eastAsia="等线" w:hAnsi="Arial" w:cs="Arial"/>
                <w:color w:val="000000"/>
                <w:sz w:val="16"/>
                <w:szCs w:val="16"/>
              </w:rPr>
              <w:fldChar w:fldCharType="end"/>
            </w:r>
          </w:p>
        </w:tc>
        <w:tc>
          <w:tcPr>
            <w:tcW w:w="106" w:type="pct"/>
            <w:vAlign w:val="center"/>
            <w:hideMark/>
          </w:tcPr>
          <w:p w14:paraId="28EC30DC"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024A6E2A" w14:textId="77777777" w:rsidTr="00815C72">
        <w:trPr>
          <w:trHeight w:val="280"/>
        </w:trPr>
        <w:tc>
          <w:tcPr>
            <w:tcW w:w="1457" w:type="pct"/>
            <w:vMerge/>
            <w:tcBorders>
              <w:top w:val="single" w:sz="4" w:space="0" w:color="auto"/>
              <w:left w:val="nil"/>
              <w:bottom w:val="nil"/>
              <w:right w:val="nil"/>
            </w:tcBorders>
            <w:vAlign w:val="center"/>
            <w:hideMark/>
          </w:tcPr>
          <w:p w14:paraId="13A361F8" w14:textId="77777777" w:rsidR="003B128D" w:rsidRPr="00572164" w:rsidRDefault="003B128D" w:rsidP="00815C72">
            <w:pPr>
              <w:rPr>
                <w:rFonts w:ascii="Arial" w:eastAsia="等线" w:hAnsi="Arial" w:cs="Arial"/>
                <w:color w:val="000000"/>
                <w:sz w:val="16"/>
                <w:szCs w:val="16"/>
              </w:rPr>
            </w:pPr>
          </w:p>
        </w:tc>
        <w:tc>
          <w:tcPr>
            <w:tcW w:w="556" w:type="pct"/>
            <w:vMerge/>
            <w:tcBorders>
              <w:top w:val="nil"/>
              <w:left w:val="nil"/>
              <w:bottom w:val="nil"/>
              <w:right w:val="nil"/>
            </w:tcBorders>
            <w:vAlign w:val="center"/>
            <w:hideMark/>
          </w:tcPr>
          <w:p w14:paraId="7DF22F65" w14:textId="77777777" w:rsidR="003B128D" w:rsidRPr="00572164" w:rsidRDefault="003B128D" w:rsidP="00815C72">
            <w:pPr>
              <w:rPr>
                <w:rFonts w:ascii="Arial" w:eastAsia="等线" w:hAnsi="Arial" w:cs="Arial"/>
                <w:color w:val="000000"/>
                <w:sz w:val="16"/>
                <w:szCs w:val="16"/>
              </w:rPr>
            </w:pPr>
          </w:p>
        </w:tc>
        <w:tc>
          <w:tcPr>
            <w:tcW w:w="987" w:type="pct"/>
            <w:vMerge/>
            <w:tcBorders>
              <w:top w:val="single" w:sz="4" w:space="0" w:color="auto"/>
              <w:left w:val="nil"/>
              <w:bottom w:val="nil"/>
              <w:right w:val="nil"/>
            </w:tcBorders>
            <w:vAlign w:val="center"/>
            <w:hideMark/>
          </w:tcPr>
          <w:p w14:paraId="4F1140C2" w14:textId="77777777" w:rsidR="003B128D" w:rsidRPr="00572164" w:rsidRDefault="003B128D" w:rsidP="00815C72">
            <w:pPr>
              <w:rPr>
                <w:rFonts w:ascii="Arial" w:eastAsia="等线" w:hAnsi="Arial" w:cs="Arial"/>
                <w:color w:val="000000"/>
                <w:sz w:val="16"/>
                <w:szCs w:val="16"/>
              </w:rPr>
            </w:pPr>
          </w:p>
        </w:tc>
        <w:tc>
          <w:tcPr>
            <w:tcW w:w="1221" w:type="pct"/>
            <w:vMerge/>
            <w:tcBorders>
              <w:top w:val="single" w:sz="4" w:space="0" w:color="auto"/>
              <w:left w:val="nil"/>
              <w:bottom w:val="nil"/>
              <w:right w:val="nil"/>
            </w:tcBorders>
            <w:vAlign w:val="center"/>
            <w:hideMark/>
          </w:tcPr>
          <w:p w14:paraId="63EE311C" w14:textId="77777777" w:rsidR="003B128D" w:rsidRPr="00572164" w:rsidRDefault="003B128D" w:rsidP="00815C72">
            <w:pPr>
              <w:rPr>
                <w:rFonts w:ascii="Arial" w:eastAsia="等线" w:hAnsi="Arial" w:cs="Arial"/>
                <w:color w:val="000000"/>
                <w:sz w:val="16"/>
                <w:szCs w:val="16"/>
              </w:rPr>
            </w:pPr>
          </w:p>
        </w:tc>
        <w:tc>
          <w:tcPr>
            <w:tcW w:w="673" w:type="pct"/>
            <w:vMerge/>
            <w:tcBorders>
              <w:top w:val="nil"/>
              <w:left w:val="nil"/>
              <w:bottom w:val="nil"/>
              <w:right w:val="nil"/>
            </w:tcBorders>
            <w:vAlign w:val="center"/>
            <w:hideMark/>
          </w:tcPr>
          <w:p w14:paraId="43DEE8D2" w14:textId="77777777" w:rsidR="003B128D" w:rsidRPr="00572164" w:rsidRDefault="003B128D" w:rsidP="00815C72">
            <w:pPr>
              <w:rPr>
                <w:rFonts w:ascii="Arial" w:eastAsia="等线" w:hAnsi="Arial" w:cs="Arial"/>
                <w:color w:val="000000"/>
                <w:sz w:val="16"/>
                <w:szCs w:val="16"/>
              </w:rPr>
            </w:pPr>
          </w:p>
        </w:tc>
        <w:tc>
          <w:tcPr>
            <w:tcW w:w="106" w:type="pct"/>
            <w:tcBorders>
              <w:top w:val="nil"/>
              <w:left w:val="nil"/>
              <w:bottom w:val="nil"/>
              <w:right w:val="nil"/>
            </w:tcBorders>
            <w:shd w:val="clear" w:color="auto" w:fill="auto"/>
            <w:noWrap/>
            <w:vAlign w:val="center"/>
            <w:hideMark/>
          </w:tcPr>
          <w:p w14:paraId="59969E79" w14:textId="77777777" w:rsidR="003B128D" w:rsidRPr="00572164" w:rsidRDefault="003B128D" w:rsidP="00815C72">
            <w:pPr>
              <w:jc w:val="center"/>
              <w:rPr>
                <w:rFonts w:ascii="Arial" w:eastAsia="等线" w:hAnsi="Arial" w:cs="Arial"/>
                <w:color w:val="000000"/>
                <w:sz w:val="16"/>
                <w:szCs w:val="16"/>
              </w:rPr>
            </w:pPr>
          </w:p>
        </w:tc>
      </w:tr>
      <w:tr w:rsidR="003B128D" w:rsidRPr="00572164" w14:paraId="6AD898F9" w14:textId="77777777" w:rsidTr="00815C72">
        <w:trPr>
          <w:trHeight w:val="560"/>
        </w:trPr>
        <w:tc>
          <w:tcPr>
            <w:tcW w:w="1457" w:type="pct"/>
            <w:tcBorders>
              <w:top w:val="nil"/>
              <w:left w:val="nil"/>
              <w:bottom w:val="nil"/>
              <w:right w:val="nil"/>
            </w:tcBorders>
            <w:shd w:val="clear" w:color="auto" w:fill="auto"/>
            <w:vAlign w:val="center"/>
            <w:hideMark/>
          </w:tcPr>
          <w:p w14:paraId="7C70EB70" w14:textId="77777777" w:rsidR="003B128D" w:rsidRPr="00572164" w:rsidRDefault="003B128D" w:rsidP="00815C72">
            <w:pPr>
              <w:rPr>
                <w:rFonts w:ascii="Arial" w:eastAsia="等线" w:hAnsi="Arial" w:cs="Arial"/>
                <w:color w:val="000000"/>
                <w:sz w:val="16"/>
                <w:szCs w:val="16"/>
              </w:rPr>
            </w:pPr>
            <w:r w:rsidRPr="00572164">
              <w:rPr>
                <w:rFonts w:ascii="Arial" w:eastAsia="等线" w:hAnsi="Arial" w:cs="Arial"/>
                <w:color w:val="000000"/>
                <w:sz w:val="16"/>
                <w:szCs w:val="16"/>
              </w:rPr>
              <w:t>RR of invasive cancer from DCIS</w:t>
            </w:r>
          </w:p>
        </w:tc>
        <w:tc>
          <w:tcPr>
            <w:tcW w:w="556" w:type="pct"/>
            <w:tcBorders>
              <w:top w:val="nil"/>
              <w:left w:val="nil"/>
              <w:bottom w:val="nil"/>
              <w:right w:val="nil"/>
            </w:tcBorders>
            <w:shd w:val="clear" w:color="auto" w:fill="auto"/>
            <w:noWrap/>
            <w:vAlign w:val="center"/>
            <w:hideMark/>
          </w:tcPr>
          <w:p w14:paraId="13053203"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202.00%</w:t>
            </w:r>
          </w:p>
        </w:tc>
        <w:tc>
          <w:tcPr>
            <w:tcW w:w="987" w:type="pct"/>
            <w:tcBorders>
              <w:top w:val="nil"/>
              <w:left w:val="nil"/>
              <w:bottom w:val="nil"/>
              <w:right w:val="nil"/>
            </w:tcBorders>
            <w:shd w:val="clear" w:color="auto" w:fill="auto"/>
            <w:noWrap/>
            <w:vAlign w:val="center"/>
            <w:hideMark/>
          </w:tcPr>
          <w:p w14:paraId="495C4D1E"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161.60%-242.40%</w:t>
            </w:r>
          </w:p>
        </w:tc>
        <w:tc>
          <w:tcPr>
            <w:tcW w:w="1221" w:type="pct"/>
            <w:tcBorders>
              <w:top w:val="nil"/>
              <w:left w:val="nil"/>
              <w:bottom w:val="nil"/>
              <w:right w:val="nil"/>
            </w:tcBorders>
            <w:shd w:val="clear" w:color="auto" w:fill="auto"/>
            <w:noWrap/>
            <w:vAlign w:val="center"/>
            <w:hideMark/>
          </w:tcPr>
          <w:p w14:paraId="7507624B"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Uniform (1.61, 2.42)</w:t>
            </w:r>
          </w:p>
        </w:tc>
        <w:tc>
          <w:tcPr>
            <w:tcW w:w="673" w:type="pct"/>
            <w:vMerge/>
            <w:tcBorders>
              <w:top w:val="nil"/>
              <w:left w:val="nil"/>
              <w:bottom w:val="nil"/>
              <w:right w:val="nil"/>
            </w:tcBorders>
            <w:vAlign w:val="center"/>
            <w:hideMark/>
          </w:tcPr>
          <w:p w14:paraId="3752D4C0"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7FB8AD2D"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20B2B7BB" w14:textId="77777777" w:rsidTr="00815C72">
        <w:trPr>
          <w:trHeight w:val="280"/>
        </w:trPr>
        <w:tc>
          <w:tcPr>
            <w:tcW w:w="1457" w:type="pct"/>
            <w:tcBorders>
              <w:top w:val="nil"/>
              <w:left w:val="nil"/>
              <w:bottom w:val="nil"/>
              <w:right w:val="nil"/>
            </w:tcBorders>
            <w:shd w:val="clear" w:color="auto" w:fill="auto"/>
            <w:vAlign w:val="center"/>
            <w:hideMark/>
          </w:tcPr>
          <w:p w14:paraId="12716B97" w14:textId="77777777" w:rsidR="003B128D" w:rsidRPr="00572164" w:rsidRDefault="003B128D" w:rsidP="00815C72">
            <w:pPr>
              <w:rPr>
                <w:rFonts w:ascii="Arial" w:eastAsia="等线" w:hAnsi="Arial" w:cs="Arial"/>
                <w:color w:val="000000"/>
                <w:sz w:val="16"/>
                <w:szCs w:val="16"/>
              </w:rPr>
            </w:pPr>
            <w:r w:rsidRPr="00572164">
              <w:rPr>
                <w:rFonts w:ascii="Arial" w:eastAsia="等线" w:hAnsi="Arial" w:cs="Arial"/>
                <w:color w:val="000000"/>
                <w:sz w:val="16"/>
                <w:szCs w:val="16"/>
              </w:rPr>
              <w:t>From Stage I (age-specific)</w:t>
            </w:r>
          </w:p>
        </w:tc>
        <w:tc>
          <w:tcPr>
            <w:tcW w:w="556" w:type="pct"/>
            <w:tcBorders>
              <w:top w:val="nil"/>
              <w:left w:val="nil"/>
              <w:bottom w:val="nil"/>
              <w:right w:val="nil"/>
            </w:tcBorders>
            <w:shd w:val="clear" w:color="auto" w:fill="auto"/>
            <w:noWrap/>
            <w:vAlign w:val="center"/>
            <w:hideMark/>
          </w:tcPr>
          <w:p w14:paraId="24393F52" w14:textId="77777777" w:rsidR="003B128D" w:rsidRPr="00572164" w:rsidRDefault="003B128D" w:rsidP="00815C72">
            <w:pPr>
              <w:rPr>
                <w:rFonts w:ascii="Arial" w:eastAsia="等线" w:hAnsi="Arial" w:cs="Arial"/>
                <w:color w:val="000000"/>
                <w:sz w:val="16"/>
                <w:szCs w:val="16"/>
              </w:rPr>
            </w:pPr>
          </w:p>
        </w:tc>
        <w:tc>
          <w:tcPr>
            <w:tcW w:w="987" w:type="pct"/>
            <w:tcBorders>
              <w:top w:val="nil"/>
              <w:left w:val="nil"/>
              <w:bottom w:val="nil"/>
              <w:right w:val="nil"/>
            </w:tcBorders>
            <w:shd w:val="clear" w:color="auto" w:fill="auto"/>
            <w:noWrap/>
            <w:vAlign w:val="center"/>
            <w:hideMark/>
          </w:tcPr>
          <w:p w14:paraId="433F00DC" w14:textId="77777777" w:rsidR="003B128D" w:rsidRPr="00572164" w:rsidRDefault="003B128D" w:rsidP="00815C72">
            <w:pPr>
              <w:jc w:val="center"/>
              <w:rPr>
                <w:rFonts w:ascii="Times New Roman" w:eastAsia="Times New Roman" w:hAnsi="Times New Roman" w:cs="Times New Roman"/>
                <w:sz w:val="16"/>
                <w:szCs w:val="16"/>
              </w:rPr>
            </w:pPr>
          </w:p>
        </w:tc>
        <w:tc>
          <w:tcPr>
            <w:tcW w:w="1221" w:type="pct"/>
            <w:tcBorders>
              <w:top w:val="nil"/>
              <w:left w:val="nil"/>
              <w:bottom w:val="nil"/>
              <w:right w:val="nil"/>
            </w:tcBorders>
            <w:shd w:val="clear" w:color="auto" w:fill="auto"/>
            <w:noWrap/>
            <w:vAlign w:val="center"/>
            <w:hideMark/>
          </w:tcPr>
          <w:p w14:paraId="6310CA1E" w14:textId="77777777" w:rsidR="003B128D" w:rsidRPr="00572164" w:rsidRDefault="003B128D" w:rsidP="00815C72">
            <w:pPr>
              <w:jc w:val="center"/>
              <w:rPr>
                <w:rFonts w:ascii="Times New Roman" w:eastAsia="Times New Roman" w:hAnsi="Times New Roman" w:cs="Times New Roman"/>
                <w:sz w:val="16"/>
                <w:szCs w:val="16"/>
              </w:rPr>
            </w:pPr>
          </w:p>
        </w:tc>
        <w:tc>
          <w:tcPr>
            <w:tcW w:w="673" w:type="pct"/>
            <w:tcBorders>
              <w:top w:val="nil"/>
              <w:left w:val="nil"/>
              <w:bottom w:val="nil"/>
              <w:right w:val="nil"/>
            </w:tcBorders>
            <w:shd w:val="clear" w:color="auto" w:fill="auto"/>
            <w:noWrap/>
            <w:vAlign w:val="center"/>
            <w:hideMark/>
          </w:tcPr>
          <w:p w14:paraId="1626C4B5" w14:textId="77777777" w:rsidR="003B128D" w:rsidRPr="00572164" w:rsidRDefault="003B128D" w:rsidP="00815C72">
            <w:pPr>
              <w:jc w:val="center"/>
              <w:rPr>
                <w:rFonts w:ascii="Times New Roman" w:eastAsia="Times New Roman" w:hAnsi="Times New Roman" w:cs="Times New Roman"/>
                <w:sz w:val="16"/>
                <w:szCs w:val="16"/>
              </w:rPr>
            </w:pPr>
          </w:p>
        </w:tc>
        <w:tc>
          <w:tcPr>
            <w:tcW w:w="106" w:type="pct"/>
            <w:vAlign w:val="center"/>
            <w:hideMark/>
          </w:tcPr>
          <w:p w14:paraId="68550521"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3F5F0CD5" w14:textId="77777777" w:rsidTr="00815C72">
        <w:trPr>
          <w:trHeight w:val="280"/>
        </w:trPr>
        <w:tc>
          <w:tcPr>
            <w:tcW w:w="1457" w:type="pct"/>
            <w:tcBorders>
              <w:top w:val="nil"/>
              <w:left w:val="nil"/>
              <w:bottom w:val="nil"/>
              <w:right w:val="nil"/>
            </w:tcBorders>
            <w:shd w:val="clear" w:color="auto" w:fill="auto"/>
            <w:vAlign w:val="center"/>
            <w:hideMark/>
          </w:tcPr>
          <w:p w14:paraId="033F3443"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Stage II</w:t>
            </w:r>
          </w:p>
        </w:tc>
        <w:tc>
          <w:tcPr>
            <w:tcW w:w="556" w:type="pct"/>
            <w:vMerge w:val="restart"/>
            <w:tcBorders>
              <w:top w:val="nil"/>
              <w:left w:val="nil"/>
              <w:bottom w:val="nil"/>
              <w:right w:val="nil"/>
            </w:tcBorders>
            <w:shd w:val="clear" w:color="auto" w:fill="auto"/>
            <w:vAlign w:val="center"/>
            <w:hideMark/>
          </w:tcPr>
          <w:p w14:paraId="2AC4B214"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Age-specific</w:t>
            </w:r>
          </w:p>
        </w:tc>
        <w:tc>
          <w:tcPr>
            <w:tcW w:w="2207" w:type="pct"/>
            <w:gridSpan w:val="2"/>
            <w:vMerge w:val="restart"/>
            <w:tcBorders>
              <w:top w:val="nil"/>
              <w:left w:val="nil"/>
              <w:bottom w:val="nil"/>
              <w:right w:val="nil"/>
            </w:tcBorders>
            <w:shd w:val="clear" w:color="auto" w:fill="auto"/>
            <w:noWrap/>
            <w:vAlign w:val="center"/>
            <w:hideMark/>
          </w:tcPr>
          <w:p w14:paraId="56F06489"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Appendix Table 2</w:t>
            </w:r>
          </w:p>
        </w:tc>
        <w:tc>
          <w:tcPr>
            <w:tcW w:w="673" w:type="pct"/>
            <w:vMerge w:val="restart"/>
            <w:tcBorders>
              <w:top w:val="nil"/>
              <w:left w:val="nil"/>
              <w:bottom w:val="nil"/>
              <w:right w:val="nil"/>
            </w:tcBorders>
            <w:shd w:val="clear" w:color="auto" w:fill="auto"/>
            <w:vAlign w:val="center"/>
            <w:hideMark/>
          </w:tcPr>
          <w:p w14:paraId="5F4DC03F"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Huang Y et al. (2020)</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NE.Ref.{0C093AB4-5293-45CF-94DF-4DF0E70DE1FA}</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[3]</w:t>
            </w:r>
            <w:r>
              <w:rPr>
                <w:rFonts w:ascii="Arial" w:eastAsia="等线" w:hAnsi="Arial" w:cs="Arial"/>
                <w:color w:val="000000"/>
                <w:sz w:val="16"/>
                <w:szCs w:val="16"/>
              </w:rPr>
              <w:fldChar w:fldCharType="end"/>
            </w:r>
          </w:p>
        </w:tc>
        <w:tc>
          <w:tcPr>
            <w:tcW w:w="106" w:type="pct"/>
            <w:vAlign w:val="center"/>
            <w:hideMark/>
          </w:tcPr>
          <w:p w14:paraId="44D520FB"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7BA0DF09" w14:textId="77777777" w:rsidTr="00815C72">
        <w:trPr>
          <w:trHeight w:val="280"/>
        </w:trPr>
        <w:tc>
          <w:tcPr>
            <w:tcW w:w="1457" w:type="pct"/>
            <w:tcBorders>
              <w:top w:val="nil"/>
              <w:left w:val="nil"/>
              <w:bottom w:val="nil"/>
              <w:right w:val="nil"/>
            </w:tcBorders>
            <w:shd w:val="clear" w:color="auto" w:fill="auto"/>
            <w:vAlign w:val="center"/>
            <w:hideMark/>
          </w:tcPr>
          <w:p w14:paraId="3C7C2471"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BC-related death</w:t>
            </w:r>
          </w:p>
        </w:tc>
        <w:tc>
          <w:tcPr>
            <w:tcW w:w="556" w:type="pct"/>
            <w:vMerge/>
            <w:tcBorders>
              <w:top w:val="nil"/>
              <w:left w:val="nil"/>
              <w:bottom w:val="nil"/>
              <w:right w:val="nil"/>
            </w:tcBorders>
            <w:vAlign w:val="center"/>
            <w:hideMark/>
          </w:tcPr>
          <w:p w14:paraId="018ECD75" w14:textId="77777777" w:rsidR="003B128D" w:rsidRPr="00572164" w:rsidRDefault="003B128D" w:rsidP="00815C72">
            <w:pPr>
              <w:rPr>
                <w:rFonts w:ascii="Arial" w:eastAsia="等线" w:hAnsi="Arial" w:cs="Arial"/>
                <w:color w:val="000000"/>
                <w:sz w:val="16"/>
                <w:szCs w:val="16"/>
              </w:rPr>
            </w:pPr>
          </w:p>
        </w:tc>
        <w:tc>
          <w:tcPr>
            <w:tcW w:w="2207" w:type="pct"/>
            <w:gridSpan w:val="2"/>
            <w:vMerge/>
            <w:tcBorders>
              <w:top w:val="nil"/>
              <w:left w:val="nil"/>
              <w:bottom w:val="nil"/>
              <w:right w:val="nil"/>
            </w:tcBorders>
            <w:vAlign w:val="center"/>
            <w:hideMark/>
          </w:tcPr>
          <w:p w14:paraId="5E6CC324" w14:textId="77777777" w:rsidR="003B128D" w:rsidRPr="00572164" w:rsidRDefault="003B128D" w:rsidP="00815C72">
            <w:pPr>
              <w:rPr>
                <w:rFonts w:ascii="Arial" w:eastAsia="等线" w:hAnsi="Arial" w:cs="Arial"/>
                <w:color w:val="000000"/>
                <w:sz w:val="16"/>
                <w:szCs w:val="16"/>
              </w:rPr>
            </w:pPr>
          </w:p>
        </w:tc>
        <w:tc>
          <w:tcPr>
            <w:tcW w:w="673" w:type="pct"/>
            <w:vMerge/>
            <w:tcBorders>
              <w:top w:val="nil"/>
              <w:left w:val="nil"/>
              <w:bottom w:val="nil"/>
              <w:right w:val="nil"/>
            </w:tcBorders>
            <w:vAlign w:val="center"/>
            <w:hideMark/>
          </w:tcPr>
          <w:p w14:paraId="0D871A6B"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130D2DC0"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16F5E1D8" w14:textId="77777777" w:rsidTr="00815C72">
        <w:trPr>
          <w:trHeight w:val="280"/>
        </w:trPr>
        <w:tc>
          <w:tcPr>
            <w:tcW w:w="1457" w:type="pct"/>
            <w:tcBorders>
              <w:top w:val="nil"/>
              <w:left w:val="nil"/>
              <w:bottom w:val="nil"/>
              <w:right w:val="nil"/>
            </w:tcBorders>
            <w:shd w:val="clear" w:color="auto" w:fill="auto"/>
            <w:vAlign w:val="center"/>
            <w:hideMark/>
          </w:tcPr>
          <w:p w14:paraId="659956A0" w14:textId="77777777" w:rsidR="003B128D" w:rsidRPr="00572164" w:rsidRDefault="003B128D" w:rsidP="00815C72">
            <w:pPr>
              <w:rPr>
                <w:rFonts w:ascii="Arial" w:eastAsia="等线" w:hAnsi="Arial" w:cs="Arial"/>
                <w:color w:val="000000"/>
                <w:sz w:val="16"/>
                <w:szCs w:val="16"/>
              </w:rPr>
            </w:pPr>
            <w:r w:rsidRPr="00572164">
              <w:rPr>
                <w:rFonts w:ascii="Arial" w:eastAsia="等线" w:hAnsi="Arial" w:cs="Arial"/>
                <w:color w:val="000000"/>
                <w:sz w:val="16"/>
                <w:szCs w:val="16"/>
              </w:rPr>
              <w:t>From Stage II (age-specific)</w:t>
            </w:r>
          </w:p>
        </w:tc>
        <w:tc>
          <w:tcPr>
            <w:tcW w:w="556" w:type="pct"/>
            <w:vMerge/>
            <w:tcBorders>
              <w:top w:val="nil"/>
              <w:left w:val="nil"/>
              <w:bottom w:val="nil"/>
              <w:right w:val="nil"/>
            </w:tcBorders>
            <w:vAlign w:val="center"/>
            <w:hideMark/>
          </w:tcPr>
          <w:p w14:paraId="469D29CB" w14:textId="77777777" w:rsidR="003B128D" w:rsidRPr="00572164" w:rsidRDefault="003B128D" w:rsidP="00815C72">
            <w:pPr>
              <w:rPr>
                <w:rFonts w:ascii="Arial" w:eastAsia="等线" w:hAnsi="Arial" w:cs="Arial"/>
                <w:color w:val="000000"/>
                <w:sz w:val="16"/>
                <w:szCs w:val="16"/>
              </w:rPr>
            </w:pPr>
          </w:p>
        </w:tc>
        <w:tc>
          <w:tcPr>
            <w:tcW w:w="2207" w:type="pct"/>
            <w:gridSpan w:val="2"/>
            <w:vMerge/>
            <w:tcBorders>
              <w:top w:val="nil"/>
              <w:left w:val="nil"/>
              <w:bottom w:val="nil"/>
              <w:right w:val="nil"/>
            </w:tcBorders>
            <w:vAlign w:val="center"/>
            <w:hideMark/>
          </w:tcPr>
          <w:p w14:paraId="16591948" w14:textId="77777777" w:rsidR="003B128D" w:rsidRPr="00572164" w:rsidRDefault="003B128D" w:rsidP="00815C72">
            <w:pPr>
              <w:rPr>
                <w:rFonts w:ascii="Arial" w:eastAsia="等线" w:hAnsi="Arial" w:cs="Arial"/>
                <w:color w:val="000000"/>
                <w:sz w:val="16"/>
                <w:szCs w:val="16"/>
              </w:rPr>
            </w:pPr>
          </w:p>
        </w:tc>
        <w:tc>
          <w:tcPr>
            <w:tcW w:w="673" w:type="pct"/>
            <w:vMerge/>
            <w:tcBorders>
              <w:top w:val="nil"/>
              <w:left w:val="nil"/>
              <w:bottom w:val="nil"/>
              <w:right w:val="nil"/>
            </w:tcBorders>
            <w:vAlign w:val="center"/>
            <w:hideMark/>
          </w:tcPr>
          <w:p w14:paraId="732B8C09"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68A82DE7"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52037E9C" w14:textId="77777777" w:rsidTr="00815C72">
        <w:trPr>
          <w:trHeight w:val="280"/>
        </w:trPr>
        <w:tc>
          <w:tcPr>
            <w:tcW w:w="1457" w:type="pct"/>
            <w:tcBorders>
              <w:top w:val="nil"/>
              <w:left w:val="nil"/>
              <w:bottom w:val="nil"/>
              <w:right w:val="nil"/>
            </w:tcBorders>
            <w:shd w:val="clear" w:color="auto" w:fill="auto"/>
            <w:vAlign w:val="center"/>
            <w:hideMark/>
          </w:tcPr>
          <w:p w14:paraId="71E5D6A9"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Stage III</w:t>
            </w:r>
          </w:p>
        </w:tc>
        <w:tc>
          <w:tcPr>
            <w:tcW w:w="556" w:type="pct"/>
            <w:vMerge/>
            <w:tcBorders>
              <w:top w:val="nil"/>
              <w:left w:val="nil"/>
              <w:bottom w:val="nil"/>
              <w:right w:val="nil"/>
            </w:tcBorders>
            <w:vAlign w:val="center"/>
            <w:hideMark/>
          </w:tcPr>
          <w:p w14:paraId="1968FE45" w14:textId="77777777" w:rsidR="003B128D" w:rsidRPr="00572164" w:rsidRDefault="003B128D" w:rsidP="00815C72">
            <w:pPr>
              <w:rPr>
                <w:rFonts w:ascii="Arial" w:eastAsia="等线" w:hAnsi="Arial" w:cs="Arial"/>
                <w:color w:val="000000"/>
                <w:sz w:val="16"/>
                <w:szCs w:val="16"/>
              </w:rPr>
            </w:pPr>
          </w:p>
        </w:tc>
        <w:tc>
          <w:tcPr>
            <w:tcW w:w="2207" w:type="pct"/>
            <w:gridSpan w:val="2"/>
            <w:vMerge/>
            <w:tcBorders>
              <w:top w:val="nil"/>
              <w:left w:val="nil"/>
              <w:bottom w:val="nil"/>
              <w:right w:val="nil"/>
            </w:tcBorders>
            <w:vAlign w:val="center"/>
            <w:hideMark/>
          </w:tcPr>
          <w:p w14:paraId="6BEF4DB1" w14:textId="77777777" w:rsidR="003B128D" w:rsidRPr="00572164" w:rsidRDefault="003B128D" w:rsidP="00815C72">
            <w:pPr>
              <w:rPr>
                <w:rFonts w:ascii="Arial" w:eastAsia="等线" w:hAnsi="Arial" w:cs="Arial"/>
                <w:color w:val="000000"/>
                <w:sz w:val="16"/>
                <w:szCs w:val="16"/>
              </w:rPr>
            </w:pPr>
          </w:p>
        </w:tc>
        <w:tc>
          <w:tcPr>
            <w:tcW w:w="673" w:type="pct"/>
            <w:vMerge/>
            <w:tcBorders>
              <w:top w:val="nil"/>
              <w:left w:val="nil"/>
              <w:bottom w:val="nil"/>
              <w:right w:val="nil"/>
            </w:tcBorders>
            <w:vAlign w:val="center"/>
            <w:hideMark/>
          </w:tcPr>
          <w:p w14:paraId="56847B15"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3372B12B"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7869964B" w14:textId="77777777" w:rsidTr="00815C72">
        <w:trPr>
          <w:trHeight w:val="280"/>
        </w:trPr>
        <w:tc>
          <w:tcPr>
            <w:tcW w:w="1457" w:type="pct"/>
            <w:tcBorders>
              <w:top w:val="nil"/>
              <w:left w:val="nil"/>
              <w:bottom w:val="nil"/>
              <w:right w:val="nil"/>
            </w:tcBorders>
            <w:shd w:val="clear" w:color="auto" w:fill="auto"/>
            <w:vAlign w:val="center"/>
            <w:hideMark/>
          </w:tcPr>
          <w:p w14:paraId="6B1D0527"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BC-related death</w:t>
            </w:r>
          </w:p>
        </w:tc>
        <w:tc>
          <w:tcPr>
            <w:tcW w:w="556" w:type="pct"/>
            <w:vMerge/>
            <w:tcBorders>
              <w:top w:val="nil"/>
              <w:left w:val="nil"/>
              <w:bottom w:val="nil"/>
              <w:right w:val="nil"/>
            </w:tcBorders>
            <w:vAlign w:val="center"/>
            <w:hideMark/>
          </w:tcPr>
          <w:p w14:paraId="535BAB3E" w14:textId="77777777" w:rsidR="003B128D" w:rsidRPr="00572164" w:rsidRDefault="003B128D" w:rsidP="00815C72">
            <w:pPr>
              <w:rPr>
                <w:rFonts w:ascii="Arial" w:eastAsia="等线" w:hAnsi="Arial" w:cs="Arial"/>
                <w:color w:val="000000"/>
                <w:sz w:val="16"/>
                <w:szCs w:val="16"/>
              </w:rPr>
            </w:pPr>
          </w:p>
        </w:tc>
        <w:tc>
          <w:tcPr>
            <w:tcW w:w="2207" w:type="pct"/>
            <w:gridSpan w:val="2"/>
            <w:vMerge/>
            <w:tcBorders>
              <w:top w:val="nil"/>
              <w:left w:val="nil"/>
              <w:bottom w:val="nil"/>
              <w:right w:val="nil"/>
            </w:tcBorders>
            <w:vAlign w:val="center"/>
            <w:hideMark/>
          </w:tcPr>
          <w:p w14:paraId="7EC54FF2" w14:textId="77777777" w:rsidR="003B128D" w:rsidRPr="00572164" w:rsidRDefault="003B128D" w:rsidP="00815C72">
            <w:pPr>
              <w:rPr>
                <w:rFonts w:ascii="Arial" w:eastAsia="等线" w:hAnsi="Arial" w:cs="Arial"/>
                <w:color w:val="000000"/>
                <w:sz w:val="16"/>
                <w:szCs w:val="16"/>
              </w:rPr>
            </w:pPr>
          </w:p>
        </w:tc>
        <w:tc>
          <w:tcPr>
            <w:tcW w:w="673" w:type="pct"/>
            <w:vMerge/>
            <w:tcBorders>
              <w:top w:val="nil"/>
              <w:left w:val="nil"/>
              <w:bottom w:val="nil"/>
              <w:right w:val="nil"/>
            </w:tcBorders>
            <w:vAlign w:val="center"/>
            <w:hideMark/>
          </w:tcPr>
          <w:p w14:paraId="729902BA"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730A97AC"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1934A92A" w14:textId="77777777" w:rsidTr="00815C72">
        <w:trPr>
          <w:trHeight w:val="280"/>
        </w:trPr>
        <w:tc>
          <w:tcPr>
            <w:tcW w:w="1457" w:type="pct"/>
            <w:tcBorders>
              <w:top w:val="nil"/>
              <w:left w:val="nil"/>
              <w:bottom w:val="nil"/>
              <w:right w:val="nil"/>
            </w:tcBorders>
            <w:shd w:val="clear" w:color="auto" w:fill="auto"/>
            <w:vAlign w:val="center"/>
            <w:hideMark/>
          </w:tcPr>
          <w:p w14:paraId="05B7C258" w14:textId="77777777" w:rsidR="003B128D" w:rsidRPr="00572164" w:rsidRDefault="003B128D" w:rsidP="00815C72">
            <w:pPr>
              <w:rPr>
                <w:rFonts w:ascii="Arial" w:eastAsia="等线" w:hAnsi="Arial" w:cs="Arial"/>
                <w:color w:val="000000"/>
                <w:sz w:val="16"/>
                <w:szCs w:val="16"/>
              </w:rPr>
            </w:pPr>
            <w:r w:rsidRPr="00572164">
              <w:rPr>
                <w:rFonts w:ascii="Arial" w:eastAsia="等线" w:hAnsi="Arial" w:cs="Arial"/>
                <w:color w:val="000000"/>
                <w:sz w:val="16"/>
                <w:szCs w:val="16"/>
              </w:rPr>
              <w:t>From Stage III (age-specific)</w:t>
            </w:r>
          </w:p>
        </w:tc>
        <w:tc>
          <w:tcPr>
            <w:tcW w:w="556" w:type="pct"/>
            <w:vMerge/>
            <w:tcBorders>
              <w:top w:val="nil"/>
              <w:left w:val="nil"/>
              <w:bottom w:val="nil"/>
              <w:right w:val="nil"/>
            </w:tcBorders>
            <w:vAlign w:val="center"/>
            <w:hideMark/>
          </w:tcPr>
          <w:p w14:paraId="75A770A0" w14:textId="77777777" w:rsidR="003B128D" w:rsidRPr="00572164" w:rsidRDefault="003B128D" w:rsidP="00815C72">
            <w:pPr>
              <w:rPr>
                <w:rFonts w:ascii="Arial" w:eastAsia="等线" w:hAnsi="Arial" w:cs="Arial"/>
                <w:color w:val="000000"/>
                <w:sz w:val="16"/>
                <w:szCs w:val="16"/>
              </w:rPr>
            </w:pPr>
          </w:p>
        </w:tc>
        <w:tc>
          <w:tcPr>
            <w:tcW w:w="2207" w:type="pct"/>
            <w:gridSpan w:val="2"/>
            <w:vMerge/>
            <w:tcBorders>
              <w:top w:val="nil"/>
              <w:left w:val="nil"/>
              <w:bottom w:val="nil"/>
              <w:right w:val="nil"/>
            </w:tcBorders>
            <w:vAlign w:val="center"/>
            <w:hideMark/>
          </w:tcPr>
          <w:p w14:paraId="33988EFB" w14:textId="77777777" w:rsidR="003B128D" w:rsidRPr="00572164" w:rsidRDefault="003B128D" w:rsidP="00815C72">
            <w:pPr>
              <w:rPr>
                <w:rFonts w:ascii="Arial" w:eastAsia="等线" w:hAnsi="Arial" w:cs="Arial"/>
                <w:color w:val="000000"/>
                <w:sz w:val="16"/>
                <w:szCs w:val="16"/>
              </w:rPr>
            </w:pPr>
          </w:p>
        </w:tc>
        <w:tc>
          <w:tcPr>
            <w:tcW w:w="673" w:type="pct"/>
            <w:vMerge/>
            <w:tcBorders>
              <w:top w:val="nil"/>
              <w:left w:val="nil"/>
              <w:bottom w:val="nil"/>
              <w:right w:val="nil"/>
            </w:tcBorders>
            <w:vAlign w:val="center"/>
            <w:hideMark/>
          </w:tcPr>
          <w:p w14:paraId="7EB1F98A"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0CBF127B"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4FE82212" w14:textId="77777777" w:rsidTr="00815C72">
        <w:trPr>
          <w:trHeight w:val="280"/>
        </w:trPr>
        <w:tc>
          <w:tcPr>
            <w:tcW w:w="1457" w:type="pct"/>
            <w:tcBorders>
              <w:top w:val="nil"/>
              <w:left w:val="nil"/>
              <w:bottom w:val="nil"/>
              <w:right w:val="nil"/>
            </w:tcBorders>
            <w:shd w:val="clear" w:color="auto" w:fill="auto"/>
            <w:vAlign w:val="center"/>
            <w:hideMark/>
          </w:tcPr>
          <w:p w14:paraId="144A77BE"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Stage IV</w:t>
            </w:r>
          </w:p>
        </w:tc>
        <w:tc>
          <w:tcPr>
            <w:tcW w:w="556" w:type="pct"/>
            <w:vMerge/>
            <w:tcBorders>
              <w:top w:val="nil"/>
              <w:left w:val="nil"/>
              <w:bottom w:val="nil"/>
              <w:right w:val="nil"/>
            </w:tcBorders>
            <w:vAlign w:val="center"/>
            <w:hideMark/>
          </w:tcPr>
          <w:p w14:paraId="07E07271" w14:textId="77777777" w:rsidR="003B128D" w:rsidRPr="00572164" w:rsidRDefault="003B128D" w:rsidP="00815C72">
            <w:pPr>
              <w:rPr>
                <w:rFonts w:ascii="Arial" w:eastAsia="等线" w:hAnsi="Arial" w:cs="Arial"/>
                <w:color w:val="000000"/>
                <w:sz w:val="16"/>
                <w:szCs w:val="16"/>
              </w:rPr>
            </w:pPr>
          </w:p>
        </w:tc>
        <w:tc>
          <w:tcPr>
            <w:tcW w:w="2207" w:type="pct"/>
            <w:gridSpan w:val="2"/>
            <w:vMerge/>
            <w:tcBorders>
              <w:top w:val="nil"/>
              <w:left w:val="nil"/>
              <w:bottom w:val="nil"/>
              <w:right w:val="nil"/>
            </w:tcBorders>
            <w:vAlign w:val="center"/>
            <w:hideMark/>
          </w:tcPr>
          <w:p w14:paraId="4893184A" w14:textId="77777777" w:rsidR="003B128D" w:rsidRPr="00572164" w:rsidRDefault="003B128D" w:rsidP="00815C72">
            <w:pPr>
              <w:rPr>
                <w:rFonts w:ascii="Arial" w:eastAsia="等线" w:hAnsi="Arial" w:cs="Arial"/>
                <w:color w:val="000000"/>
                <w:sz w:val="16"/>
                <w:szCs w:val="16"/>
              </w:rPr>
            </w:pPr>
          </w:p>
        </w:tc>
        <w:tc>
          <w:tcPr>
            <w:tcW w:w="673" w:type="pct"/>
            <w:vMerge/>
            <w:tcBorders>
              <w:top w:val="nil"/>
              <w:left w:val="nil"/>
              <w:bottom w:val="nil"/>
              <w:right w:val="nil"/>
            </w:tcBorders>
            <w:vAlign w:val="center"/>
            <w:hideMark/>
          </w:tcPr>
          <w:p w14:paraId="4E17B469"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7E70FEB3"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319B4424" w14:textId="77777777" w:rsidTr="00815C72">
        <w:trPr>
          <w:trHeight w:val="280"/>
        </w:trPr>
        <w:tc>
          <w:tcPr>
            <w:tcW w:w="1457" w:type="pct"/>
            <w:tcBorders>
              <w:top w:val="nil"/>
              <w:left w:val="nil"/>
              <w:bottom w:val="nil"/>
              <w:right w:val="nil"/>
            </w:tcBorders>
            <w:shd w:val="clear" w:color="auto" w:fill="auto"/>
            <w:vAlign w:val="center"/>
            <w:hideMark/>
          </w:tcPr>
          <w:p w14:paraId="176FEEEC"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BC-related death</w:t>
            </w:r>
          </w:p>
        </w:tc>
        <w:tc>
          <w:tcPr>
            <w:tcW w:w="556" w:type="pct"/>
            <w:vMerge/>
            <w:tcBorders>
              <w:top w:val="nil"/>
              <w:left w:val="nil"/>
              <w:bottom w:val="nil"/>
              <w:right w:val="nil"/>
            </w:tcBorders>
            <w:vAlign w:val="center"/>
            <w:hideMark/>
          </w:tcPr>
          <w:p w14:paraId="3C2D9A2B" w14:textId="77777777" w:rsidR="003B128D" w:rsidRPr="00572164" w:rsidRDefault="003B128D" w:rsidP="00815C72">
            <w:pPr>
              <w:rPr>
                <w:rFonts w:ascii="Arial" w:eastAsia="等线" w:hAnsi="Arial" w:cs="Arial"/>
                <w:color w:val="000000"/>
                <w:sz w:val="16"/>
                <w:szCs w:val="16"/>
              </w:rPr>
            </w:pPr>
          </w:p>
        </w:tc>
        <w:tc>
          <w:tcPr>
            <w:tcW w:w="2207" w:type="pct"/>
            <w:gridSpan w:val="2"/>
            <w:vMerge/>
            <w:tcBorders>
              <w:top w:val="nil"/>
              <w:left w:val="nil"/>
              <w:bottom w:val="nil"/>
              <w:right w:val="nil"/>
            </w:tcBorders>
            <w:vAlign w:val="center"/>
            <w:hideMark/>
          </w:tcPr>
          <w:p w14:paraId="3C803392" w14:textId="77777777" w:rsidR="003B128D" w:rsidRPr="00572164" w:rsidRDefault="003B128D" w:rsidP="00815C72">
            <w:pPr>
              <w:rPr>
                <w:rFonts w:ascii="Arial" w:eastAsia="等线" w:hAnsi="Arial" w:cs="Arial"/>
                <w:color w:val="000000"/>
                <w:sz w:val="16"/>
                <w:szCs w:val="16"/>
              </w:rPr>
            </w:pPr>
          </w:p>
        </w:tc>
        <w:tc>
          <w:tcPr>
            <w:tcW w:w="673" w:type="pct"/>
            <w:vMerge/>
            <w:tcBorders>
              <w:top w:val="nil"/>
              <w:left w:val="nil"/>
              <w:bottom w:val="nil"/>
              <w:right w:val="nil"/>
            </w:tcBorders>
            <w:vAlign w:val="center"/>
            <w:hideMark/>
          </w:tcPr>
          <w:p w14:paraId="1D473A9D"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50A052F4"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50BD626E" w14:textId="77777777" w:rsidTr="00815C72">
        <w:trPr>
          <w:trHeight w:val="280"/>
        </w:trPr>
        <w:tc>
          <w:tcPr>
            <w:tcW w:w="1457" w:type="pct"/>
            <w:tcBorders>
              <w:top w:val="nil"/>
              <w:left w:val="nil"/>
              <w:bottom w:val="nil"/>
              <w:right w:val="nil"/>
            </w:tcBorders>
            <w:shd w:val="clear" w:color="auto" w:fill="auto"/>
            <w:vAlign w:val="center"/>
            <w:hideMark/>
          </w:tcPr>
          <w:p w14:paraId="2C91E954" w14:textId="77777777" w:rsidR="003B128D" w:rsidRPr="00572164" w:rsidRDefault="003B128D" w:rsidP="00815C72">
            <w:pPr>
              <w:rPr>
                <w:rFonts w:ascii="Arial" w:eastAsia="等线" w:hAnsi="Arial" w:cs="Arial"/>
                <w:color w:val="000000"/>
                <w:sz w:val="16"/>
                <w:szCs w:val="16"/>
              </w:rPr>
            </w:pPr>
            <w:r w:rsidRPr="00572164">
              <w:rPr>
                <w:rFonts w:ascii="Arial" w:eastAsia="等线" w:hAnsi="Arial" w:cs="Arial"/>
                <w:color w:val="000000"/>
                <w:sz w:val="16"/>
                <w:szCs w:val="16"/>
              </w:rPr>
              <w:t>From Stage IV to BC-related death (age-specific)</w:t>
            </w:r>
          </w:p>
        </w:tc>
        <w:tc>
          <w:tcPr>
            <w:tcW w:w="556" w:type="pct"/>
            <w:vMerge/>
            <w:tcBorders>
              <w:top w:val="nil"/>
              <w:left w:val="nil"/>
              <w:bottom w:val="nil"/>
              <w:right w:val="nil"/>
            </w:tcBorders>
            <w:vAlign w:val="center"/>
            <w:hideMark/>
          </w:tcPr>
          <w:p w14:paraId="74B10398" w14:textId="77777777" w:rsidR="003B128D" w:rsidRPr="00572164" w:rsidRDefault="003B128D" w:rsidP="00815C72">
            <w:pPr>
              <w:rPr>
                <w:rFonts w:ascii="Arial" w:eastAsia="等线" w:hAnsi="Arial" w:cs="Arial"/>
                <w:color w:val="000000"/>
                <w:sz w:val="16"/>
                <w:szCs w:val="16"/>
              </w:rPr>
            </w:pPr>
          </w:p>
        </w:tc>
        <w:tc>
          <w:tcPr>
            <w:tcW w:w="2207" w:type="pct"/>
            <w:gridSpan w:val="2"/>
            <w:vMerge/>
            <w:tcBorders>
              <w:top w:val="nil"/>
              <w:left w:val="nil"/>
              <w:bottom w:val="nil"/>
              <w:right w:val="nil"/>
            </w:tcBorders>
            <w:vAlign w:val="center"/>
            <w:hideMark/>
          </w:tcPr>
          <w:p w14:paraId="45E3D461" w14:textId="77777777" w:rsidR="003B128D" w:rsidRPr="00572164" w:rsidRDefault="003B128D" w:rsidP="00815C72">
            <w:pPr>
              <w:rPr>
                <w:rFonts w:ascii="Arial" w:eastAsia="等线" w:hAnsi="Arial" w:cs="Arial"/>
                <w:color w:val="000000"/>
                <w:sz w:val="16"/>
                <w:szCs w:val="16"/>
              </w:rPr>
            </w:pPr>
          </w:p>
        </w:tc>
        <w:tc>
          <w:tcPr>
            <w:tcW w:w="673" w:type="pct"/>
            <w:vMerge/>
            <w:tcBorders>
              <w:top w:val="nil"/>
              <w:left w:val="nil"/>
              <w:bottom w:val="nil"/>
              <w:right w:val="nil"/>
            </w:tcBorders>
            <w:vAlign w:val="center"/>
            <w:hideMark/>
          </w:tcPr>
          <w:p w14:paraId="5057784F"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46AF5E31"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36553EC9" w14:textId="77777777" w:rsidTr="00815C72">
        <w:trPr>
          <w:trHeight w:val="280"/>
        </w:trPr>
        <w:tc>
          <w:tcPr>
            <w:tcW w:w="1457" w:type="pct"/>
            <w:tcBorders>
              <w:top w:val="nil"/>
              <w:left w:val="nil"/>
              <w:bottom w:val="nil"/>
              <w:right w:val="nil"/>
            </w:tcBorders>
            <w:shd w:val="clear" w:color="auto" w:fill="auto"/>
            <w:vAlign w:val="center"/>
            <w:hideMark/>
          </w:tcPr>
          <w:p w14:paraId="0C75EDA1" w14:textId="77777777" w:rsidR="003B128D" w:rsidRPr="00572164" w:rsidRDefault="003B128D" w:rsidP="00815C72">
            <w:pPr>
              <w:rPr>
                <w:rFonts w:ascii="Arial" w:eastAsia="等线" w:hAnsi="Arial" w:cs="Arial"/>
                <w:color w:val="000000"/>
                <w:sz w:val="16"/>
                <w:szCs w:val="16"/>
              </w:rPr>
            </w:pPr>
            <w:r w:rsidRPr="00572164">
              <w:rPr>
                <w:rFonts w:ascii="Arial" w:eastAsia="等线" w:hAnsi="Arial" w:cs="Arial"/>
                <w:color w:val="000000"/>
                <w:sz w:val="16"/>
                <w:szCs w:val="16"/>
              </w:rPr>
              <w:t>From Remission Stage I</w:t>
            </w:r>
          </w:p>
        </w:tc>
        <w:tc>
          <w:tcPr>
            <w:tcW w:w="556" w:type="pct"/>
            <w:tcBorders>
              <w:top w:val="nil"/>
              <w:left w:val="nil"/>
              <w:bottom w:val="nil"/>
              <w:right w:val="nil"/>
            </w:tcBorders>
            <w:shd w:val="clear" w:color="auto" w:fill="auto"/>
            <w:noWrap/>
            <w:vAlign w:val="center"/>
            <w:hideMark/>
          </w:tcPr>
          <w:p w14:paraId="232A00E6" w14:textId="77777777" w:rsidR="003B128D" w:rsidRPr="00572164" w:rsidRDefault="003B128D" w:rsidP="00815C72">
            <w:pPr>
              <w:rPr>
                <w:rFonts w:ascii="Arial" w:eastAsia="等线" w:hAnsi="Arial" w:cs="Arial"/>
                <w:color w:val="000000"/>
                <w:sz w:val="16"/>
                <w:szCs w:val="16"/>
              </w:rPr>
            </w:pPr>
          </w:p>
        </w:tc>
        <w:tc>
          <w:tcPr>
            <w:tcW w:w="987" w:type="pct"/>
            <w:tcBorders>
              <w:top w:val="nil"/>
              <w:left w:val="nil"/>
              <w:bottom w:val="nil"/>
              <w:right w:val="nil"/>
            </w:tcBorders>
            <w:shd w:val="clear" w:color="auto" w:fill="auto"/>
            <w:noWrap/>
            <w:vAlign w:val="center"/>
            <w:hideMark/>
          </w:tcPr>
          <w:p w14:paraId="1D712F01" w14:textId="77777777" w:rsidR="003B128D" w:rsidRPr="00572164" w:rsidRDefault="003B128D" w:rsidP="00815C72">
            <w:pPr>
              <w:jc w:val="center"/>
              <w:rPr>
                <w:rFonts w:ascii="Times New Roman" w:eastAsia="Times New Roman" w:hAnsi="Times New Roman" w:cs="Times New Roman"/>
                <w:sz w:val="16"/>
                <w:szCs w:val="16"/>
              </w:rPr>
            </w:pPr>
          </w:p>
        </w:tc>
        <w:tc>
          <w:tcPr>
            <w:tcW w:w="1221" w:type="pct"/>
            <w:tcBorders>
              <w:top w:val="nil"/>
              <w:left w:val="nil"/>
              <w:bottom w:val="nil"/>
              <w:right w:val="nil"/>
            </w:tcBorders>
            <w:shd w:val="clear" w:color="auto" w:fill="auto"/>
            <w:noWrap/>
            <w:vAlign w:val="center"/>
            <w:hideMark/>
          </w:tcPr>
          <w:p w14:paraId="1A24FCBA" w14:textId="77777777" w:rsidR="003B128D" w:rsidRPr="00572164" w:rsidRDefault="003B128D" w:rsidP="00815C72">
            <w:pPr>
              <w:jc w:val="center"/>
              <w:rPr>
                <w:rFonts w:ascii="Times New Roman" w:eastAsia="Times New Roman" w:hAnsi="Times New Roman" w:cs="Times New Roman"/>
                <w:sz w:val="16"/>
                <w:szCs w:val="16"/>
              </w:rPr>
            </w:pPr>
          </w:p>
        </w:tc>
        <w:tc>
          <w:tcPr>
            <w:tcW w:w="673" w:type="pct"/>
            <w:tcBorders>
              <w:top w:val="nil"/>
              <w:left w:val="nil"/>
              <w:bottom w:val="nil"/>
              <w:right w:val="nil"/>
            </w:tcBorders>
            <w:shd w:val="clear" w:color="auto" w:fill="auto"/>
            <w:noWrap/>
            <w:vAlign w:val="center"/>
            <w:hideMark/>
          </w:tcPr>
          <w:p w14:paraId="18002A5D" w14:textId="77777777" w:rsidR="003B128D" w:rsidRPr="00572164" w:rsidRDefault="003B128D" w:rsidP="00815C72">
            <w:pPr>
              <w:jc w:val="center"/>
              <w:rPr>
                <w:rFonts w:ascii="Times New Roman" w:eastAsia="Times New Roman" w:hAnsi="Times New Roman" w:cs="Times New Roman"/>
                <w:sz w:val="16"/>
                <w:szCs w:val="16"/>
              </w:rPr>
            </w:pPr>
          </w:p>
        </w:tc>
        <w:tc>
          <w:tcPr>
            <w:tcW w:w="106" w:type="pct"/>
            <w:vAlign w:val="center"/>
            <w:hideMark/>
          </w:tcPr>
          <w:p w14:paraId="5965ED80"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7707E80F" w14:textId="77777777" w:rsidTr="00815C72">
        <w:trPr>
          <w:trHeight w:val="280"/>
        </w:trPr>
        <w:tc>
          <w:tcPr>
            <w:tcW w:w="1457" w:type="pct"/>
            <w:tcBorders>
              <w:top w:val="nil"/>
              <w:left w:val="nil"/>
              <w:bottom w:val="nil"/>
              <w:right w:val="nil"/>
            </w:tcBorders>
            <w:shd w:val="clear" w:color="auto" w:fill="auto"/>
            <w:vAlign w:val="center"/>
            <w:hideMark/>
          </w:tcPr>
          <w:p w14:paraId="7F568573"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Local recurrence</w:t>
            </w:r>
          </w:p>
        </w:tc>
        <w:tc>
          <w:tcPr>
            <w:tcW w:w="556" w:type="pct"/>
            <w:tcBorders>
              <w:top w:val="nil"/>
              <w:left w:val="nil"/>
              <w:bottom w:val="nil"/>
              <w:right w:val="nil"/>
            </w:tcBorders>
            <w:shd w:val="clear" w:color="auto" w:fill="auto"/>
            <w:noWrap/>
            <w:vAlign w:val="center"/>
            <w:hideMark/>
          </w:tcPr>
          <w:p w14:paraId="354A8437"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1.00%</w:t>
            </w:r>
          </w:p>
        </w:tc>
        <w:tc>
          <w:tcPr>
            <w:tcW w:w="987" w:type="pct"/>
            <w:tcBorders>
              <w:top w:val="nil"/>
              <w:left w:val="nil"/>
              <w:bottom w:val="nil"/>
              <w:right w:val="nil"/>
            </w:tcBorders>
            <w:shd w:val="clear" w:color="auto" w:fill="auto"/>
            <w:noWrap/>
            <w:vAlign w:val="center"/>
            <w:hideMark/>
          </w:tcPr>
          <w:p w14:paraId="06BEFA24"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0.80%-1.20%</w:t>
            </w:r>
          </w:p>
        </w:tc>
        <w:tc>
          <w:tcPr>
            <w:tcW w:w="1221" w:type="pct"/>
            <w:tcBorders>
              <w:top w:val="nil"/>
              <w:left w:val="nil"/>
              <w:bottom w:val="nil"/>
              <w:right w:val="nil"/>
            </w:tcBorders>
            <w:shd w:val="clear" w:color="auto" w:fill="auto"/>
            <w:noWrap/>
            <w:vAlign w:val="center"/>
            <w:hideMark/>
          </w:tcPr>
          <w:p w14:paraId="678EE77B"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Beta (296.99, 29402.01)</w:t>
            </w:r>
          </w:p>
        </w:tc>
        <w:tc>
          <w:tcPr>
            <w:tcW w:w="673" w:type="pct"/>
            <w:vMerge w:val="restart"/>
            <w:tcBorders>
              <w:top w:val="nil"/>
              <w:left w:val="nil"/>
              <w:bottom w:val="single" w:sz="8" w:space="0" w:color="000000"/>
              <w:right w:val="nil"/>
            </w:tcBorders>
            <w:shd w:val="clear" w:color="auto" w:fill="auto"/>
            <w:vAlign w:val="center"/>
            <w:hideMark/>
          </w:tcPr>
          <w:p w14:paraId="7053408F"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Nguyen C P et al. (2018)</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NE.Ref.{D244F799-86E7-4A41-9C9B-4D020022944F}</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[4]</w:t>
            </w:r>
            <w:r>
              <w:rPr>
                <w:rFonts w:ascii="Arial" w:eastAsia="等线" w:hAnsi="Arial" w:cs="Arial"/>
                <w:color w:val="000000"/>
                <w:sz w:val="16"/>
                <w:szCs w:val="16"/>
              </w:rPr>
              <w:fldChar w:fldCharType="end"/>
            </w:r>
          </w:p>
        </w:tc>
        <w:tc>
          <w:tcPr>
            <w:tcW w:w="106" w:type="pct"/>
            <w:vAlign w:val="center"/>
            <w:hideMark/>
          </w:tcPr>
          <w:p w14:paraId="44E096D9"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0EC98DA5" w14:textId="77777777" w:rsidTr="00815C72">
        <w:trPr>
          <w:trHeight w:val="560"/>
        </w:trPr>
        <w:tc>
          <w:tcPr>
            <w:tcW w:w="1457" w:type="pct"/>
            <w:tcBorders>
              <w:top w:val="nil"/>
              <w:left w:val="nil"/>
              <w:bottom w:val="nil"/>
              <w:right w:val="nil"/>
            </w:tcBorders>
            <w:shd w:val="clear" w:color="auto" w:fill="auto"/>
            <w:vAlign w:val="bottom"/>
            <w:hideMark/>
          </w:tcPr>
          <w:p w14:paraId="055E7081"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Distant recurrence</w:t>
            </w:r>
          </w:p>
        </w:tc>
        <w:tc>
          <w:tcPr>
            <w:tcW w:w="556" w:type="pct"/>
            <w:tcBorders>
              <w:top w:val="nil"/>
              <w:left w:val="nil"/>
              <w:bottom w:val="nil"/>
              <w:right w:val="nil"/>
            </w:tcBorders>
            <w:shd w:val="clear" w:color="auto" w:fill="auto"/>
            <w:vAlign w:val="bottom"/>
            <w:hideMark/>
          </w:tcPr>
          <w:p w14:paraId="130EAB74"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0.00%</w:t>
            </w:r>
          </w:p>
        </w:tc>
        <w:tc>
          <w:tcPr>
            <w:tcW w:w="987" w:type="pct"/>
            <w:tcBorders>
              <w:top w:val="nil"/>
              <w:left w:val="nil"/>
              <w:bottom w:val="nil"/>
              <w:right w:val="nil"/>
            </w:tcBorders>
            <w:shd w:val="clear" w:color="auto" w:fill="auto"/>
            <w:vAlign w:val="bottom"/>
            <w:hideMark/>
          </w:tcPr>
          <w:p w14:paraId="34D44986"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0.00%-0.00%</w:t>
            </w:r>
          </w:p>
        </w:tc>
        <w:tc>
          <w:tcPr>
            <w:tcW w:w="1221" w:type="pct"/>
            <w:tcBorders>
              <w:top w:val="nil"/>
              <w:left w:val="nil"/>
              <w:bottom w:val="nil"/>
              <w:right w:val="nil"/>
            </w:tcBorders>
            <w:shd w:val="clear" w:color="auto" w:fill="auto"/>
            <w:vAlign w:val="center"/>
            <w:hideMark/>
          </w:tcPr>
          <w:p w14:paraId="4F155EFD"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Beta (300.00, 18749399.00)</w:t>
            </w:r>
          </w:p>
        </w:tc>
        <w:tc>
          <w:tcPr>
            <w:tcW w:w="673" w:type="pct"/>
            <w:vMerge/>
            <w:tcBorders>
              <w:top w:val="nil"/>
              <w:left w:val="nil"/>
              <w:bottom w:val="single" w:sz="8" w:space="0" w:color="000000"/>
              <w:right w:val="nil"/>
            </w:tcBorders>
            <w:vAlign w:val="center"/>
            <w:hideMark/>
          </w:tcPr>
          <w:p w14:paraId="01E9EA6D"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05D31B43"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4E55DBC8" w14:textId="77777777" w:rsidTr="00815C72">
        <w:trPr>
          <w:trHeight w:val="280"/>
        </w:trPr>
        <w:tc>
          <w:tcPr>
            <w:tcW w:w="1457" w:type="pct"/>
            <w:tcBorders>
              <w:top w:val="nil"/>
              <w:left w:val="nil"/>
              <w:bottom w:val="nil"/>
              <w:right w:val="nil"/>
            </w:tcBorders>
            <w:shd w:val="clear" w:color="auto" w:fill="auto"/>
            <w:vAlign w:val="center"/>
            <w:hideMark/>
          </w:tcPr>
          <w:p w14:paraId="654BB52B" w14:textId="77777777" w:rsidR="003B128D" w:rsidRPr="00572164" w:rsidRDefault="003B128D" w:rsidP="00815C72">
            <w:pPr>
              <w:rPr>
                <w:rFonts w:ascii="Arial" w:eastAsia="等线" w:hAnsi="Arial" w:cs="Arial"/>
                <w:color w:val="000000"/>
                <w:sz w:val="16"/>
                <w:szCs w:val="16"/>
              </w:rPr>
            </w:pPr>
            <w:r w:rsidRPr="00572164">
              <w:rPr>
                <w:rFonts w:ascii="Arial" w:eastAsia="等线" w:hAnsi="Arial" w:cs="Arial"/>
                <w:color w:val="000000"/>
                <w:sz w:val="16"/>
                <w:szCs w:val="16"/>
              </w:rPr>
              <w:t>From Remission Stage II/III</w:t>
            </w:r>
          </w:p>
        </w:tc>
        <w:tc>
          <w:tcPr>
            <w:tcW w:w="556" w:type="pct"/>
            <w:tcBorders>
              <w:top w:val="nil"/>
              <w:left w:val="nil"/>
              <w:bottom w:val="nil"/>
              <w:right w:val="nil"/>
            </w:tcBorders>
            <w:shd w:val="clear" w:color="auto" w:fill="auto"/>
            <w:noWrap/>
            <w:vAlign w:val="center"/>
            <w:hideMark/>
          </w:tcPr>
          <w:p w14:paraId="24721318" w14:textId="77777777" w:rsidR="003B128D" w:rsidRPr="00572164" w:rsidRDefault="003B128D" w:rsidP="00815C72">
            <w:pPr>
              <w:rPr>
                <w:rFonts w:ascii="Arial" w:eastAsia="等线" w:hAnsi="Arial" w:cs="Arial"/>
                <w:color w:val="000000"/>
                <w:sz w:val="16"/>
                <w:szCs w:val="16"/>
              </w:rPr>
            </w:pPr>
          </w:p>
        </w:tc>
        <w:tc>
          <w:tcPr>
            <w:tcW w:w="987" w:type="pct"/>
            <w:tcBorders>
              <w:top w:val="nil"/>
              <w:left w:val="nil"/>
              <w:bottom w:val="nil"/>
              <w:right w:val="nil"/>
            </w:tcBorders>
            <w:shd w:val="clear" w:color="auto" w:fill="auto"/>
            <w:noWrap/>
            <w:vAlign w:val="center"/>
            <w:hideMark/>
          </w:tcPr>
          <w:p w14:paraId="4753410E" w14:textId="77777777" w:rsidR="003B128D" w:rsidRPr="00572164" w:rsidRDefault="003B128D" w:rsidP="00815C72">
            <w:pPr>
              <w:jc w:val="center"/>
              <w:rPr>
                <w:rFonts w:ascii="Times New Roman" w:eastAsia="Times New Roman" w:hAnsi="Times New Roman" w:cs="Times New Roman"/>
                <w:sz w:val="16"/>
                <w:szCs w:val="16"/>
              </w:rPr>
            </w:pPr>
          </w:p>
        </w:tc>
        <w:tc>
          <w:tcPr>
            <w:tcW w:w="1221" w:type="pct"/>
            <w:tcBorders>
              <w:top w:val="nil"/>
              <w:left w:val="nil"/>
              <w:bottom w:val="nil"/>
              <w:right w:val="nil"/>
            </w:tcBorders>
            <w:shd w:val="clear" w:color="auto" w:fill="auto"/>
            <w:noWrap/>
            <w:vAlign w:val="center"/>
            <w:hideMark/>
          </w:tcPr>
          <w:p w14:paraId="5FF39EE9" w14:textId="77777777" w:rsidR="003B128D" w:rsidRPr="00572164" w:rsidRDefault="003B128D" w:rsidP="00815C72">
            <w:pPr>
              <w:jc w:val="center"/>
              <w:rPr>
                <w:rFonts w:ascii="Times New Roman" w:eastAsia="Times New Roman" w:hAnsi="Times New Roman" w:cs="Times New Roman"/>
                <w:sz w:val="16"/>
                <w:szCs w:val="16"/>
              </w:rPr>
            </w:pPr>
          </w:p>
        </w:tc>
        <w:tc>
          <w:tcPr>
            <w:tcW w:w="673" w:type="pct"/>
            <w:vMerge/>
            <w:tcBorders>
              <w:top w:val="nil"/>
              <w:left w:val="nil"/>
              <w:bottom w:val="single" w:sz="8" w:space="0" w:color="000000"/>
              <w:right w:val="nil"/>
            </w:tcBorders>
            <w:vAlign w:val="center"/>
            <w:hideMark/>
          </w:tcPr>
          <w:p w14:paraId="20242EE8"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27284117"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68FFB324" w14:textId="77777777" w:rsidTr="00815C72">
        <w:trPr>
          <w:trHeight w:val="280"/>
        </w:trPr>
        <w:tc>
          <w:tcPr>
            <w:tcW w:w="1457" w:type="pct"/>
            <w:tcBorders>
              <w:top w:val="nil"/>
              <w:left w:val="nil"/>
              <w:bottom w:val="nil"/>
              <w:right w:val="nil"/>
            </w:tcBorders>
            <w:shd w:val="clear" w:color="auto" w:fill="auto"/>
            <w:vAlign w:val="center"/>
            <w:hideMark/>
          </w:tcPr>
          <w:p w14:paraId="4EDD6BFC"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Local recurrence</w:t>
            </w:r>
          </w:p>
        </w:tc>
        <w:tc>
          <w:tcPr>
            <w:tcW w:w="556" w:type="pct"/>
            <w:tcBorders>
              <w:top w:val="nil"/>
              <w:left w:val="nil"/>
              <w:bottom w:val="nil"/>
              <w:right w:val="nil"/>
            </w:tcBorders>
            <w:shd w:val="clear" w:color="auto" w:fill="auto"/>
            <w:noWrap/>
            <w:vAlign w:val="center"/>
            <w:hideMark/>
          </w:tcPr>
          <w:p w14:paraId="1F8484B5"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1.80%</w:t>
            </w:r>
          </w:p>
        </w:tc>
        <w:tc>
          <w:tcPr>
            <w:tcW w:w="987" w:type="pct"/>
            <w:tcBorders>
              <w:top w:val="nil"/>
              <w:left w:val="nil"/>
              <w:bottom w:val="nil"/>
              <w:right w:val="nil"/>
            </w:tcBorders>
            <w:shd w:val="clear" w:color="auto" w:fill="auto"/>
            <w:noWrap/>
            <w:vAlign w:val="center"/>
            <w:hideMark/>
          </w:tcPr>
          <w:p w14:paraId="39E3C548"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1.44%-2.16%</w:t>
            </w:r>
          </w:p>
        </w:tc>
        <w:tc>
          <w:tcPr>
            <w:tcW w:w="1221" w:type="pct"/>
            <w:tcBorders>
              <w:top w:val="nil"/>
              <w:left w:val="nil"/>
              <w:bottom w:val="nil"/>
              <w:right w:val="nil"/>
            </w:tcBorders>
            <w:shd w:val="clear" w:color="auto" w:fill="auto"/>
            <w:noWrap/>
            <w:vAlign w:val="center"/>
            <w:hideMark/>
          </w:tcPr>
          <w:p w14:paraId="72143777"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Beta (294.58, 16071.08)</w:t>
            </w:r>
          </w:p>
        </w:tc>
        <w:tc>
          <w:tcPr>
            <w:tcW w:w="673" w:type="pct"/>
            <w:vMerge/>
            <w:tcBorders>
              <w:top w:val="nil"/>
              <w:left w:val="nil"/>
              <w:bottom w:val="single" w:sz="8" w:space="0" w:color="000000"/>
              <w:right w:val="nil"/>
            </w:tcBorders>
            <w:vAlign w:val="center"/>
            <w:hideMark/>
          </w:tcPr>
          <w:p w14:paraId="0CA0C80B"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0F27128F"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3EEAC3A1" w14:textId="77777777" w:rsidTr="00815C72">
        <w:trPr>
          <w:trHeight w:val="280"/>
        </w:trPr>
        <w:tc>
          <w:tcPr>
            <w:tcW w:w="1457" w:type="pct"/>
            <w:tcBorders>
              <w:top w:val="nil"/>
              <w:left w:val="nil"/>
              <w:bottom w:val="nil"/>
              <w:right w:val="nil"/>
            </w:tcBorders>
            <w:shd w:val="clear" w:color="auto" w:fill="auto"/>
            <w:vAlign w:val="center"/>
            <w:hideMark/>
          </w:tcPr>
          <w:p w14:paraId="348858F3"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Distant recurrence</w:t>
            </w:r>
          </w:p>
        </w:tc>
        <w:tc>
          <w:tcPr>
            <w:tcW w:w="556" w:type="pct"/>
            <w:tcBorders>
              <w:top w:val="nil"/>
              <w:left w:val="nil"/>
              <w:bottom w:val="nil"/>
              <w:right w:val="nil"/>
            </w:tcBorders>
            <w:shd w:val="clear" w:color="auto" w:fill="auto"/>
            <w:noWrap/>
            <w:vAlign w:val="center"/>
            <w:hideMark/>
          </w:tcPr>
          <w:p w14:paraId="6DC93931"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2.40%</w:t>
            </w:r>
          </w:p>
        </w:tc>
        <w:tc>
          <w:tcPr>
            <w:tcW w:w="987" w:type="pct"/>
            <w:tcBorders>
              <w:top w:val="nil"/>
              <w:left w:val="nil"/>
              <w:bottom w:val="nil"/>
              <w:right w:val="nil"/>
            </w:tcBorders>
            <w:shd w:val="clear" w:color="auto" w:fill="auto"/>
            <w:noWrap/>
            <w:vAlign w:val="center"/>
            <w:hideMark/>
          </w:tcPr>
          <w:p w14:paraId="5BA4019D"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1.92%-2.88%</w:t>
            </w:r>
          </w:p>
        </w:tc>
        <w:tc>
          <w:tcPr>
            <w:tcW w:w="1221" w:type="pct"/>
            <w:tcBorders>
              <w:top w:val="nil"/>
              <w:left w:val="nil"/>
              <w:bottom w:val="nil"/>
              <w:right w:val="nil"/>
            </w:tcBorders>
            <w:shd w:val="clear" w:color="auto" w:fill="auto"/>
            <w:noWrap/>
            <w:vAlign w:val="center"/>
            <w:hideMark/>
          </w:tcPr>
          <w:p w14:paraId="3DDEC4C5"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Beta (292.78, 11906.22)</w:t>
            </w:r>
          </w:p>
        </w:tc>
        <w:tc>
          <w:tcPr>
            <w:tcW w:w="673" w:type="pct"/>
            <w:vMerge/>
            <w:tcBorders>
              <w:top w:val="nil"/>
              <w:left w:val="nil"/>
              <w:bottom w:val="single" w:sz="8" w:space="0" w:color="000000"/>
              <w:right w:val="nil"/>
            </w:tcBorders>
            <w:vAlign w:val="center"/>
            <w:hideMark/>
          </w:tcPr>
          <w:p w14:paraId="262F8027"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07540FB2"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1EB1A826" w14:textId="77777777" w:rsidTr="00815C72">
        <w:trPr>
          <w:trHeight w:val="280"/>
        </w:trPr>
        <w:tc>
          <w:tcPr>
            <w:tcW w:w="1457" w:type="pct"/>
            <w:tcBorders>
              <w:top w:val="nil"/>
              <w:left w:val="nil"/>
              <w:bottom w:val="nil"/>
              <w:right w:val="nil"/>
            </w:tcBorders>
            <w:shd w:val="clear" w:color="auto" w:fill="auto"/>
            <w:vAlign w:val="center"/>
            <w:hideMark/>
          </w:tcPr>
          <w:p w14:paraId="4F5FD885" w14:textId="77777777" w:rsidR="003B128D" w:rsidRPr="00572164" w:rsidRDefault="003B128D" w:rsidP="00815C72">
            <w:pPr>
              <w:rPr>
                <w:rFonts w:ascii="Arial" w:eastAsia="等线" w:hAnsi="Arial" w:cs="Arial"/>
                <w:color w:val="000000"/>
                <w:sz w:val="16"/>
                <w:szCs w:val="16"/>
              </w:rPr>
            </w:pPr>
            <w:r w:rsidRPr="00572164">
              <w:rPr>
                <w:rFonts w:ascii="Arial" w:eastAsia="等线" w:hAnsi="Arial" w:cs="Arial"/>
                <w:color w:val="000000"/>
                <w:sz w:val="16"/>
                <w:szCs w:val="16"/>
              </w:rPr>
              <w:t>From Local recurrence Stage</w:t>
            </w:r>
          </w:p>
        </w:tc>
        <w:tc>
          <w:tcPr>
            <w:tcW w:w="556" w:type="pct"/>
            <w:tcBorders>
              <w:top w:val="nil"/>
              <w:left w:val="nil"/>
              <w:bottom w:val="nil"/>
              <w:right w:val="nil"/>
            </w:tcBorders>
            <w:shd w:val="clear" w:color="auto" w:fill="auto"/>
            <w:noWrap/>
            <w:vAlign w:val="center"/>
            <w:hideMark/>
          </w:tcPr>
          <w:p w14:paraId="2B0248C6" w14:textId="77777777" w:rsidR="003B128D" w:rsidRPr="00572164" w:rsidRDefault="003B128D" w:rsidP="00815C72">
            <w:pPr>
              <w:rPr>
                <w:rFonts w:ascii="Arial" w:eastAsia="等线" w:hAnsi="Arial" w:cs="Arial"/>
                <w:color w:val="000000"/>
                <w:sz w:val="16"/>
                <w:szCs w:val="16"/>
              </w:rPr>
            </w:pPr>
          </w:p>
        </w:tc>
        <w:tc>
          <w:tcPr>
            <w:tcW w:w="987" w:type="pct"/>
            <w:tcBorders>
              <w:top w:val="nil"/>
              <w:left w:val="nil"/>
              <w:bottom w:val="nil"/>
              <w:right w:val="nil"/>
            </w:tcBorders>
            <w:shd w:val="clear" w:color="auto" w:fill="auto"/>
            <w:noWrap/>
            <w:vAlign w:val="center"/>
            <w:hideMark/>
          </w:tcPr>
          <w:p w14:paraId="11AEA155" w14:textId="77777777" w:rsidR="003B128D" w:rsidRPr="00572164" w:rsidRDefault="003B128D" w:rsidP="00815C72">
            <w:pPr>
              <w:jc w:val="center"/>
              <w:rPr>
                <w:rFonts w:ascii="Times New Roman" w:eastAsia="Times New Roman" w:hAnsi="Times New Roman" w:cs="Times New Roman"/>
                <w:sz w:val="16"/>
                <w:szCs w:val="16"/>
              </w:rPr>
            </w:pPr>
          </w:p>
        </w:tc>
        <w:tc>
          <w:tcPr>
            <w:tcW w:w="1221" w:type="pct"/>
            <w:tcBorders>
              <w:top w:val="nil"/>
              <w:left w:val="nil"/>
              <w:bottom w:val="nil"/>
              <w:right w:val="nil"/>
            </w:tcBorders>
            <w:shd w:val="clear" w:color="auto" w:fill="auto"/>
            <w:noWrap/>
            <w:vAlign w:val="center"/>
            <w:hideMark/>
          </w:tcPr>
          <w:p w14:paraId="737005B4" w14:textId="77777777" w:rsidR="003B128D" w:rsidRPr="00572164" w:rsidRDefault="003B128D" w:rsidP="00815C72">
            <w:pPr>
              <w:jc w:val="center"/>
              <w:rPr>
                <w:rFonts w:ascii="Times New Roman" w:eastAsia="Times New Roman" w:hAnsi="Times New Roman" w:cs="Times New Roman"/>
                <w:sz w:val="16"/>
                <w:szCs w:val="16"/>
              </w:rPr>
            </w:pPr>
          </w:p>
        </w:tc>
        <w:tc>
          <w:tcPr>
            <w:tcW w:w="673" w:type="pct"/>
            <w:vMerge/>
            <w:tcBorders>
              <w:top w:val="nil"/>
              <w:left w:val="nil"/>
              <w:bottom w:val="single" w:sz="8" w:space="0" w:color="000000"/>
              <w:right w:val="nil"/>
            </w:tcBorders>
            <w:vAlign w:val="center"/>
            <w:hideMark/>
          </w:tcPr>
          <w:p w14:paraId="2B97C3B3"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783B86DC"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41976B6A" w14:textId="77777777" w:rsidTr="00815C72">
        <w:trPr>
          <w:trHeight w:val="280"/>
        </w:trPr>
        <w:tc>
          <w:tcPr>
            <w:tcW w:w="1457" w:type="pct"/>
            <w:tcBorders>
              <w:top w:val="nil"/>
              <w:left w:val="nil"/>
              <w:bottom w:val="nil"/>
              <w:right w:val="nil"/>
            </w:tcBorders>
            <w:shd w:val="clear" w:color="auto" w:fill="auto"/>
            <w:vAlign w:val="center"/>
            <w:hideMark/>
          </w:tcPr>
          <w:p w14:paraId="208C87F5"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Distant recurrence</w:t>
            </w:r>
          </w:p>
        </w:tc>
        <w:tc>
          <w:tcPr>
            <w:tcW w:w="556" w:type="pct"/>
            <w:tcBorders>
              <w:top w:val="nil"/>
              <w:left w:val="nil"/>
              <w:bottom w:val="nil"/>
              <w:right w:val="nil"/>
            </w:tcBorders>
            <w:shd w:val="clear" w:color="auto" w:fill="auto"/>
            <w:noWrap/>
            <w:vAlign w:val="center"/>
            <w:hideMark/>
          </w:tcPr>
          <w:p w14:paraId="4A4886CA"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6.20%</w:t>
            </w:r>
          </w:p>
        </w:tc>
        <w:tc>
          <w:tcPr>
            <w:tcW w:w="987" w:type="pct"/>
            <w:tcBorders>
              <w:top w:val="nil"/>
              <w:left w:val="nil"/>
              <w:bottom w:val="nil"/>
              <w:right w:val="nil"/>
            </w:tcBorders>
            <w:shd w:val="clear" w:color="auto" w:fill="auto"/>
            <w:noWrap/>
            <w:vAlign w:val="center"/>
            <w:hideMark/>
          </w:tcPr>
          <w:p w14:paraId="5B67C37B"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4.96%-7.44%</w:t>
            </w:r>
          </w:p>
        </w:tc>
        <w:tc>
          <w:tcPr>
            <w:tcW w:w="1221" w:type="pct"/>
            <w:tcBorders>
              <w:top w:val="nil"/>
              <w:left w:val="nil"/>
              <w:bottom w:val="nil"/>
              <w:right w:val="nil"/>
            </w:tcBorders>
            <w:shd w:val="clear" w:color="auto" w:fill="auto"/>
            <w:noWrap/>
            <w:vAlign w:val="center"/>
            <w:hideMark/>
          </w:tcPr>
          <w:p w14:paraId="36C32631"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Beta (281.34, 4256.37)</w:t>
            </w:r>
          </w:p>
        </w:tc>
        <w:tc>
          <w:tcPr>
            <w:tcW w:w="673" w:type="pct"/>
            <w:vMerge/>
            <w:tcBorders>
              <w:top w:val="nil"/>
              <w:left w:val="nil"/>
              <w:bottom w:val="single" w:sz="8" w:space="0" w:color="000000"/>
              <w:right w:val="nil"/>
            </w:tcBorders>
            <w:vAlign w:val="center"/>
            <w:hideMark/>
          </w:tcPr>
          <w:p w14:paraId="779CFDD7"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5CC30B5A"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422675EF" w14:textId="77777777" w:rsidTr="00815C72">
        <w:trPr>
          <w:trHeight w:val="280"/>
        </w:trPr>
        <w:tc>
          <w:tcPr>
            <w:tcW w:w="1457" w:type="pct"/>
            <w:tcBorders>
              <w:top w:val="nil"/>
              <w:left w:val="nil"/>
              <w:bottom w:val="nil"/>
              <w:right w:val="nil"/>
            </w:tcBorders>
            <w:shd w:val="clear" w:color="auto" w:fill="auto"/>
            <w:vAlign w:val="center"/>
            <w:hideMark/>
          </w:tcPr>
          <w:p w14:paraId="690094AD" w14:textId="77777777" w:rsidR="003B128D" w:rsidRPr="00572164" w:rsidRDefault="003B128D" w:rsidP="00815C72">
            <w:pPr>
              <w:jc w:val="right"/>
              <w:rPr>
                <w:rFonts w:ascii="Arial" w:eastAsia="等线" w:hAnsi="Arial" w:cs="Arial"/>
                <w:color w:val="000000"/>
                <w:sz w:val="16"/>
                <w:szCs w:val="16"/>
              </w:rPr>
            </w:pPr>
            <w:r w:rsidRPr="00572164">
              <w:rPr>
                <w:rFonts w:ascii="Arial" w:eastAsia="等线" w:hAnsi="Arial" w:cs="Arial"/>
                <w:color w:val="000000"/>
                <w:sz w:val="16"/>
                <w:szCs w:val="16"/>
              </w:rPr>
              <w:t>To BC-related death</w:t>
            </w:r>
          </w:p>
        </w:tc>
        <w:tc>
          <w:tcPr>
            <w:tcW w:w="556" w:type="pct"/>
            <w:tcBorders>
              <w:top w:val="nil"/>
              <w:left w:val="nil"/>
              <w:bottom w:val="nil"/>
              <w:right w:val="nil"/>
            </w:tcBorders>
            <w:shd w:val="clear" w:color="auto" w:fill="auto"/>
            <w:noWrap/>
            <w:vAlign w:val="center"/>
            <w:hideMark/>
          </w:tcPr>
          <w:p w14:paraId="5654A283"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1.30%</w:t>
            </w:r>
          </w:p>
        </w:tc>
        <w:tc>
          <w:tcPr>
            <w:tcW w:w="987" w:type="pct"/>
            <w:tcBorders>
              <w:top w:val="nil"/>
              <w:left w:val="nil"/>
              <w:bottom w:val="nil"/>
              <w:right w:val="nil"/>
            </w:tcBorders>
            <w:shd w:val="clear" w:color="auto" w:fill="auto"/>
            <w:noWrap/>
            <w:vAlign w:val="center"/>
            <w:hideMark/>
          </w:tcPr>
          <w:p w14:paraId="07EB6A7D"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1.04%-1.56%</w:t>
            </w:r>
          </w:p>
        </w:tc>
        <w:tc>
          <w:tcPr>
            <w:tcW w:w="1221" w:type="pct"/>
            <w:tcBorders>
              <w:top w:val="nil"/>
              <w:left w:val="nil"/>
              <w:bottom w:val="nil"/>
              <w:right w:val="nil"/>
            </w:tcBorders>
            <w:shd w:val="clear" w:color="auto" w:fill="auto"/>
            <w:noWrap/>
            <w:vAlign w:val="center"/>
            <w:hideMark/>
          </w:tcPr>
          <w:p w14:paraId="6D60EA4A"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Beta (296.09, 22479.84)</w:t>
            </w:r>
          </w:p>
        </w:tc>
        <w:tc>
          <w:tcPr>
            <w:tcW w:w="673" w:type="pct"/>
            <w:vMerge/>
            <w:tcBorders>
              <w:top w:val="nil"/>
              <w:left w:val="nil"/>
              <w:bottom w:val="single" w:sz="8" w:space="0" w:color="000000"/>
              <w:right w:val="nil"/>
            </w:tcBorders>
            <w:vAlign w:val="center"/>
            <w:hideMark/>
          </w:tcPr>
          <w:p w14:paraId="3A091185"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08F1DFE1" w14:textId="77777777" w:rsidR="003B128D" w:rsidRPr="00572164" w:rsidRDefault="003B128D" w:rsidP="00815C72">
            <w:pPr>
              <w:rPr>
                <w:rFonts w:ascii="Times New Roman" w:eastAsia="Times New Roman" w:hAnsi="Times New Roman" w:cs="Times New Roman"/>
                <w:sz w:val="16"/>
                <w:szCs w:val="16"/>
              </w:rPr>
            </w:pPr>
          </w:p>
        </w:tc>
      </w:tr>
      <w:tr w:rsidR="003B128D" w:rsidRPr="00572164" w14:paraId="40E8C3FF" w14:textId="77777777" w:rsidTr="00815C72">
        <w:trPr>
          <w:trHeight w:val="560"/>
        </w:trPr>
        <w:tc>
          <w:tcPr>
            <w:tcW w:w="1457" w:type="pct"/>
            <w:tcBorders>
              <w:top w:val="nil"/>
              <w:left w:val="nil"/>
              <w:bottom w:val="single" w:sz="8" w:space="0" w:color="auto"/>
              <w:right w:val="nil"/>
            </w:tcBorders>
            <w:shd w:val="clear" w:color="auto" w:fill="auto"/>
            <w:vAlign w:val="center"/>
            <w:hideMark/>
          </w:tcPr>
          <w:p w14:paraId="58871855" w14:textId="77777777" w:rsidR="003B128D" w:rsidRPr="00572164" w:rsidRDefault="003B128D" w:rsidP="00815C72">
            <w:pPr>
              <w:rPr>
                <w:rFonts w:ascii="Arial" w:eastAsia="等线" w:hAnsi="Arial" w:cs="Arial"/>
                <w:color w:val="000000"/>
                <w:sz w:val="16"/>
                <w:szCs w:val="16"/>
              </w:rPr>
            </w:pPr>
            <w:r w:rsidRPr="00572164">
              <w:rPr>
                <w:rFonts w:ascii="Arial" w:eastAsia="等线" w:hAnsi="Arial" w:cs="Arial"/>
                <w:color w:val="000000"/>
                <w:sz w:val="16"/>
                <w:szCs w:val="16"/>
              </w:rPr>
              <w:t>From Distant recurrence to BC-related death</w:t>
            </w:r>
          </w:p>
        </w:tc>
        <w:tc>
          <w:tcPr>
            <w:tcW w:w="556" w:type="pct"/>
            <w:tcBorders>
              <w:top w:val="nil"/>
              <w:left w:val="nil"/>
              <w:bottom w:val="single" w:sz="8" w:space="0" w:color="auto"/>
              <w:right w:val="nil"/>
            </w:tcBorders>
            <w:shd w:val="clear" w:color="auto" w:fill="auto"/>
            <w:noWrap/>
            <w:vAlign w:val="center"/>
            <w:hideMark/>
          </w:tcPr>
          <w:p w14:paraId="51BD4BCC"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38.60%</w:t>
            </w:r>
          </w:p>
        </w:tc>
        <w:tc>
          <w:tcPr>
            <w:tcW w:w="987" w:type="pct"/>
            <w:tcBorders>
              <w:top w:val="nil"/>
              <w:left w:val="nil"/>
              <w:bottom w:val="single" w:sz="8" w:space="0" w:color="auto"/>
              <w:right w:val="nil"/>
            </w:tcBorders>
            <w:shd w:val="clear" w:color="auto" w:fill="auto"/>
            <w:noWrap/>
            <w:vAlign w:val="center"/>
            <w:hideMark/>
          </w:tcPr>
          <w:p w14:paraId="66119F8F"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30.88%-46.32%</w:t>
            </w:r>
          </w:p>
        </w:tc>
        <w:tc>
          <w:tcPr>
            <w:tcW w:w="1221" w:type="pct"/>
            <w:tcBorders>
              <w:top w:val="nil"/>
              <w:left w:val="nil"/>
              <w:bottom w:val="single" w:sz="8" w:space="0" w:color="auto"/>
              <w:right w:val="nil"/>
            </w:tcBorders>
            <w:shd w:val="clear" w:color="auto" w:fill="auto"/>
            <w:noWrap/>
            <w:vAlign w:val="center"/>
            <w:hideMark/>
          </w:tcPr>
          <w:p w14:paraId="4D23119B" w14:textId="77777777" w:rsidR="003B128D" w:rsidRPr="00572164" w:rsidRDefault="003B128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Beta (183.81, 292.39)</w:t>
            </w:r>
          </w:p>
        </w:tc>
        <w:tc>
          <w:tcPr>
            <w:tcW w:w="673" w:type="pct"/>
            <w:vMerge/>
            <w:tcBorders>
              <w:top w:val="nil"/>
              <w:left w:val="nil"/>
              <w:bottom w:val="single" w:sz="8" w:space="0" w:color="000000"/>
              <w:right w:val="nil"/>
            </w:tcBorders>
            <w:vAlign w:val="center"/>
            <w:hideMark/>
          </w:tcPr>
          <w:p w14:paraId="55674D49" w14:textId="77777777" w:rsidR="003B128D" w:rsidRPr="00572164" w:rsidRDefault="003B128D" w:rsidP="00815C72">
            <w:pPr>
              <w:rPr>
                <w:rFonts w:ascii="Arial" w:eastAsia="等线" w:hAnsi="Arial" w:cs="Arial"/>
                <w:color w:val="000000"/>
                <w:sz w:val="16"/>
                <w:szCs w:val="16"/>
              </w:rPr>
            </w:pPr>
          </w:p>
        </w:tc>
        <w:tc>
          <w:tcPr>
            <w:tcW w:w="106" w:type="pct"/>
            <w:vAlign w:val="center"/>
            <w:hideMark/>
          </w:tcPr>
          <w:p w14:paraId="770CCB86" w14:textId="77777777" w:rsidR="003B128D" w:rsidRPr="00572164" w:rsidRDefault="003B128D" w:rsidP="00815C72">
            <w:pPr>
              <w:rPr>
                <w:rFonts w:ascii="Times New Roman" w:eastAsia="Times New Roman" w:hAnsi="Times New Roman" w:cs="Times New Roman"/>
                <w:sz w:val="16"/>
                <w:szCs w:val="16"/>
              </w:rPr>
            </w:pPr>
          </w:p>
        </w:tc>
      </w:tr>
    </w:tbl>
    <w:p w14:paraId="3CB3F244" w14:textId="77777777" w:rsidR="003B128D" w:rsidRPr="00DE412B" w:rsidRDefault="003B128D" w:rsidP="003B128D">
      <w:pPr>
        <w:rPr>
          <w:rFonts w:ascii="Arial" w:hAnsi="Arial" w:cs="Arial"/>
          <w:sz w:val="16"/>
          <w:szCs w:val="16"/>
        </w:rPr>
      </w:pPr>
      <w:r w:rsidRPr="00DE412B">
        <w:rPr>
          <w:rFonts w:ascii="Arial" w:hAnsi="Arial" w:cs="Arial"/>
          <w:b/>
          <w:bCs/>
          <w:sz w:val="16"/>
          <w:szCs w:val="16"/>
        </w:rPr>
        <w:t>Note:</w:t>
      </w:r>
      <w:r w:rsidRPr="00DE412B">
        <w:rPr>
          <w:rFonts w:ascii="Arial" w:hAnsi="Arial" w:cs="Arial"/>
          <w:sz w:val="16"/>
          <w:szCs w:val="16"/>
        </w:rPr>
        <w:t xml:space="preserve"> DCIS:</w:t>
      </w:r>
      <w:r>
        <w:rPr>
          <w:rFonts w:ascii="Arial" w:hAnsi="Arial" w:cs="Arial"/>
          <w:sz w:val="16"/>
          <w:szCs w:val="16"/>
        </w:rPr>
        <w:t xml:space="preserve"> </w:t>
      </w:r>
      <w:r w:rsidRPr="00DE412B">
        <w:rPr>
          <w:rFonts w:ascii="Arial" w:hAnsi="Arial" w:cs="Arial"/>
          <w:sz w:val="16"/>
          <w:szCs w:val="16"/>
        </w:rPr>
        <w:t>Ductal Carcinoma In Situ,</w:t>
      </w:r>
      <w:r>
        <w:rPr>
          <w:rFonts w:ascii="Arial" w:hAnsi="Arial" w:cs="Arial"/>
          <w:sz w:val="16"/>
          <w:szCs w:val="16"/>
        </w:rPr>
        <w:t xml:space="preserve"> </w:t>
      </w:r>
      <w:r w:rsidRPr="00DE412B">
        <w:rPr>
          <w:rFonts w:ascii="Arial" w:hAnsi="Arial" w:cs="Arial"/>
          <w:sz w:val="16"/>
          <w:szCs w:val="16"/>
        </w:rPr>
        <w:t>RR: risk ratio</w:t>
      </w:r>
      <w:r>
        <w:rPr>
          <w:rFonts w:ascii="Arial" w:hAnsi="Arial" w:cs="Arial"/>
          <w:sz w:val="16"/>
          <w:szCs w:val="16"/>
        </w:rPr>
        <w:t>, BC: breast cancer.</w:t>
      </w:r>
    </w:p>
    <w:p w14:paraId="55E39E1B" w14:textId="77777777" w:rsidR="003B128D" w:rsidRPr="003B128D" w:rsidRDefault="003B128D" w:rsidP="00572164">
      <w:pPr>
        <w:rPr>
          <w:rFonts w:ascii="Arial" w:hAnsi="Arial" w:cs="Arial" w:hint="eastAsia"/>
          <w:sz w:val="16"/>
          <w:szCs w:val="16"/>
        </w:rPr>
      </w:pPr>
    </w:p>
    <w:p w14:paraId="14D7F5B7" w14:textId="3BC787EA" w:rsidR="00D8466D" w:rsidRDefault="00D8466D" w:rsidP="00572164">
      <w:pPr>
        <w:rPr>
          <w:rFonts w:ascii="Arial" w:hAnsi="Arial" w:cs="Arial"/>
          <w:sz w:val="20"/>
          <w:szCs w:val="21"/>
        </w:rPr>
      </w:pPr>
      <w:r>
        <w:rPr>
          <w:rFonts w:ascii="Arial" w:hAnsi="Arial" w:cs="Arial"/>
          <w:sz w:val="20"/>
          <w:szCs w:val="21"/>
        </w:rPr>
        <w:br w:type="page"/>
      </w:r>
    </w:p>
    <w:p w14:paraId="2EC09B6E" w14:textId="362F031C" w:rsidR="00D8466D" w:rsidRPr="00572164" w:rsidRDefault="00D8466D" w:rsidP="00D8466D">
      <w:pPr>
        <w:pStyle w:val="2"/>
        <w:spacing w:before="0" w:after="0" w:line="360" w:lineRule="auto"/>
        <w:rPr>
          <w:rFonts w:ascii="Arial" w:hAnsi="Arial" w:cs="Arial"/>
          <w:sz w:val="21"/>
          <w:szCs w:val="21"/>
        </w:rPr>
      </w:pPr>
      <w:bookmarkStart w:id="5" w:name="_Toc180157327"/>
      <w:r w:rsidRPr="00572164">
        <w:rPr>
          <w:rFonts w:ascii="Arial" w:hAnsi="Arial" w:cs="Arial" w:hint="eastAsia"/>
          <w:sz w:val="21"/>
          <w:szCs w:val="21"/>
        </w:rPr>
        <w:lastRenderedPageBreak/>
        <w:t>A</w:t>
      </w:r>
      <w:r w:rsidRPr="00572164">
        <w:rPr>
          <w:rFonts w:ascii="Arial" w:hAnsi="Arial" w:cs="Arial"/>
          <w:sz w:val="21"/>
          <w:szCs w:val="21"/>
        </w:rPr>
        <w:t xml:space="preserve">ppendix Table </w:t>
      </w:r>
      <w:r w:rsidR="0087473E">
        <w:rPr>
          <w:rFonts w:ascii="Arial" w:hAnsi="Arial" w:cs="Arial"/>
          <w:sz w:val="21"/>
          <w:szCs w:val="21"/>
        </w:rPr>
        <w:t>3</w:t>
      </w:r>
      <w:r w:rsidR="00FB32CF">
        <w:rPr>
          <w:rFonts w:ascii="Arial" w:hAnsi="Arial" w:cs="Arial"/>
          <w:sz w:val="21"/>
          <w:szCs w:val="21"/>
        </w:rPr>
        <w:t>.</w:t>
      </w:r>
      <w:r w:rsidRPr="00572164">
        <w:rPr>
          <w:rFonts w:ascii="Arial" w:hAnsi="Arial" w:cs="Arial"/>
          <w:sz w:val="21"/>
          <w:szCs w:val="21"/>
        </w:rPr>
        <w:t xml:space="preserve"> Age-specific progression and mortality rate of breast cancer</w:t>
      </w:r>
      <w:bookmarkEnd w:id="5"/>
    </w:p>
    <w:tbl>
      <w:tblPr>
        <w:tblW w:w="5000" w:type="pct"/>
        <w:tblLook w:val="04A0" w:firstRow="1" w:lastRow="0" w:firstColumn="1" w:lastColumn="0" w:noHBand="0" w:noVBand="1"/>
      </w:tblPr>
      <w:tblGrid>
        <w:gridCol w:w="785"/>
        <w:gridCol w:w="1043"/>
        <w:gridCol w:w="1043"/>
        <w:gridCol w:w="1043"/>
        <w:gridCol w:w="1042"/>
        <w:gridCol w:w="1042"/>
        <w:gridCol w:w="1042"/>
        <w:gridCol w:w="1043"/>
        <w:gridCol w:w="223"/>
      </w:tblGrid>
      <w:tr w:rsidR="00384CC4" w:rsidRPr="00572164" w14:paraId="10AFA99D" w14:textId="77777777" w:rsidTr="00D8466D">
        <w:trPr>
          <w:gridAfter w:val="1"/>
          <w:wAfter w:w="134" w:type="pct"/>
          <w:trHeight w:val="326"/>
        </w:trPr>
        <w:tc>
          <w:tcPr>
            <w:tcW w:w="473" w:type="pct"/>
            <w:vMerge w:val="restart"/>
            <w:tcBorders>
              <w:top w:val="single" w:sz="8" w:space="0" w:color="auto"/>
              <w:left w:val="nil"/>
              <w:bottom w:val="single" w:sz="4" w:space="0" w:color="000000"/>
              <w:right w:val="nil"/>
            </w:tcBorders>
            <w:shd w:val="clear" w:color="auto" w:fill="auto"/>
            <w:vAlign w:val="center"/>
            <w:hideMark/>
          </w:tcPr>
          <w:p w14:paraId="2E179BCF" w14:textId="77777777" w:rsidR="00D8466D" w:rsidRPr="00572164" w:rsidRDefault="00D8466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Age</w:t>
            </w:r>
          </w:p>
        </w:tc>
        <w:tc>
          <w:tcPr>
            <w:tcW w:w="628" w:type="pct"/>
            <w:vMerge w:val="restart"/>
            <w:tcBorders>
              <w:top w:val="single" w:sz="8" w:space="0" w:color="auto"/>
              <w:left w:val="nil"/>
              <w:bottom w:val="single" w:sz="4" w:space="0" w:color="000000"/>
              <w:right w:val="nil"/>
            </w:tcBorders>
            <w:shd w:val="clear" w:color="auto" w:fill="auto"/>
            <w:vAlign w:val="center"/>
            <w:hideMark/>
          </w:tcPr>
          <w:p w14:paraId="5AC12DAA" w14:textId="77777777" w:rsidR="00D8466D" w:rsidRPr="00572164" w:rsidRDefault="00D8466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From Stage I to Stage II</w:t>
            </w:r>
          </w:p>
        </w:tc>
        <w:tc>
          <w:tcPr>
            <w:tcW w:w="628" w:type="pct"/>
            <w:vMerge w:val="restart"/>
            <w:tcBorders>
              <w:top w:val="single" w:sz="8" w:space="0" w:color="auto"/>
              <w:left w:val="nil"/>
              <w:bottom w:val="single" w:sz="4" w:space="0" w:color="000000"/>
              <w:right w:val="nil"/>
            </w:tcBorders>
            <w:shd w:val="clear" w:color="auto" w:fill="auto"/>
            <w:vAlign w:val="center"/>
            <w:hideMark/>
          </w:tcPr>
          <w:p w14:paraId="4001A7F4" w14:textId="77777777" w:rsidR="00D8466D" w:rsidRPr="00572164" w:rsidRDefault="00D8466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From Stage II to Stage III</w:t>
            </w:r>
          </w:p>
        </w:tc>
        <w:tc>
          <w:tcPr>
            <w:tcW w:w="628" w:type="pct"/>
            <w:vMerge w:val="restart"/>
            <w:tcBorders>
              <w:top w:val="single" w:sz="8" w:space="0" w:color="auto"/>
              <w:left w:val="nil"/>
              <w:bottom w:val="single" w:sz="4" w:space="0" w:color="000000"/>
              <w:right w:val="nil"/>
            </w:tcBorders>
            <w:shd w:val="clear" w:color="auto" w:fill="auto"/>
            <w:vAlign w:val="center"/>
            <w:hideMark/>
          </w:tcPr>
          <w:p w14:paraId="1A950346" w14:textId="77777777" w:rsidR="00D8466D" w:rsidRPr="00572164" w:rsidRDefault="00D8466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From Stage III to Stage IV</w:t>
            </w:r>
          </w:p>
        </w:tc>
        <w:tc>
          <w:tcPr>
            <w:tcW w:w="627" w:type="pct"/>
            <w:vMerge w:val="restart"/>
            <w:tcBorders>
              <w:top w:val="single" w:sz="8" w:space="0" w:color="auto"/>
              <w:left w:val="nil"/>
              <w:bottom w:val="single" w:sz="4" w:space="0" w:color="000000"/>
              <w:right w:val="nil"/>
            </w:tcBorders>
            <w:shd w:val="clear" w:color="auto" w:fill="auto"/>
            <w:vAlign w:val="center"/>
            <w:hideMark/>
          </w:tcPr>
          <w:p w14:paraId="61AB60C8" w14:textId="77777777" w:rsidR="00D8466D" w:rsidRPr="00572164" w:rsidRDefault="00D8466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From Stage I to BC-related deaths</w:t>
            </w:r>
          </w:p>
        </w:tc>
        <w:tc>
          <w:tcPr>
            <w:tcW w:w="627" w:type="pct"/>
            <w:vMerge w:val="restart"/>
            <w:tcBorders>
              <w:top w:val="single" w:sz="8" w:space="0" w:color="auto"/>
              <w:left w:val="nil"/>
              <w:bottom w:val="single" w:sz="4" w:space="0" w:color="000000"/>
              <w:right w:val="nil"/>
            </w:tcBorders>
            <w:shd w:val="clear" w:color="auto" w:fill="auto"/>
            <w:vAlign w:val="center"/>
            <w:hideMark/>
          </w:tcPr>
          <w:p w14:paraId="06ACB605" w14:textId="77777777" w:rsidR="00D8466D" w:rsidRPr="00572164" w:rsidRDefault="00D8466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From Stage II to BC-related deaths</w:t>
            </w:r>
          </w:p>
        </w:tc>
        <w:tc>
          <w:tcPr>
            <w:tcW w:w="627" w:type="pct"/>
            <w:vMerge w:val="restart"/>
            <w:tcBorders>
              <w:top w:val="single" w:sz="8" w:space="0" w:color="auto"/>
              <w:left w:val="nil"/>
              <w:bottom w:val="single" w:sz="4" w:space="0" w:color="000000"/>
              <w:right w:val="nil"/>
            </w:tcBorders>
            <w:shd w:val="clear" w:color="auto" w:fill="auto"/>
            <w:vAlign w:val="center"/>
            <w:hideMark/>
          </w:tcPr>
          <w:p w14:paraId="2ACF9DBB" w14:textId="77777777" w:rsidR="00D8466D" w:rsidRPr="00572164" w:rsidRDefault="00D8466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From Stage III to BC-related deaths</w:t>
            </w:r>
          </w:p>
        </w:tc>
        <w:tc>
          <w:tcPr>
            <w:tcW w:w="628" w:type="pct"/>
            <w:vMerge w:val="restart"/>
            <w:tcBorders>
              <w:top w:val="single" w:sz="8" w:space="0" w:color="auto"/>
              <w:left w:val="nil"/>
              <w:bottom w:val="single" w:sz="4" w:space="0" w:color="000000"/>
              <w:right w:val="nil"/>
            </w:tcBorders>
            <w:shd w:val="clear" w:color="auto" w:fill="auto"/>
            <w:vAlign w:val="center"/>
            <w:hideMark/>
          </w:tcPr>
          <w:p w14:paraId="79E2E672" w14:textId="77777777" w:rsidR="00D8466D" w:rsidRPr="00572164" w:rsidRDefault="00D8466D" w:rsidP="00815C72">
            <w:pPr>
              <w:jc w:val="center"/>
              <w:rPr>
                <w:rFonts w:ascii="Arial" w:eastAsia="等线" w:hAnsi="Arial" w:cs="Arial"/>
                <w:b/>
                <w:bCs/>
                <w:color w:val="000000"/>
                <w:sz w:val="16"/>
                <w:szCs w:val="16"/>
              </w:rPr>
            </w:pPr>
            <w:r w:rsidRPr="00572164">
              <w:rPr>
                <w:rFonts w:ascii="Arial" w:eastAsia="等线" w:hAnsi="Arial" w:cs="Arial"/>
                <w:b/>
                <w:bCs/>
                <w:color w:val="000000"/>
                <w:sz w:val="16"/>
                <w:szCs w:val="16"/>
              </w:rPr>
              <w:t>From Stage IV to BC-related deaths</w:t>
            </w:r>
          </w:p>
        </w:tc>
      </w:tr>
      <w:tr w:rsidR="00D8466D" w:rsidRPr="00572164" w14:paraId="68B3FD9B" w14:textId="77777777" w:rsidTr="00D8466D">
        <w:trPr>
          <w:trHeight w:val="280"/>
        </w:trPr>
        <w:tc>
          <w:tcPr>
            <w:tcW w:w="473" w:type="pct"/>
            <w:vMerge/>
            <w:tcBorders>
              <w:top w:val="single" w:sz="8" w:space="0" w:color="auto"/>
              <w:left w:val="nil"/>
              <w:bottom w:val="single" w:sz="4" w:space="0" w:color="000000"/>
              <w:right w:val="nil"/>
            </w:tcBorders>
            <w:vAlign w:val="center"/>
            <w:hideMark/>
          </w:tcPr>
          <w:p w14:paraId="3E0AABCD"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3A6DA10E"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1AC857CD"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12DD126A" w14:textId="77777777" w:rsidR="00D8466D" w:rsidRPr="00572164" w:rsidRDefault="00D8466D" w:rsidP="00815C72">
            <w:pPr>
              <w:rPr>
                <w:rFonts w:ascii="Arial" w:eastAsia="等线" w:hAnsi="Arial" w:cs="Arial"/>
                <w:b/>
                <w:bCs/>
                <w:color w:val="000000"/>
                <w:sz w:val="16"/>
                <w:szCs w:val="16"/>
              </w:rPr>
            </w:pPr>
          </w:p>
        </w:tc>
        <w:tc>
          <w:tcPr>
            <w:tcW w:w="627" w:type="pct"/>
            <w:vMerge/>
            <w:tcBorders>
              <w:top w:val="single" w:sz="8" w:space="0" w:color="auto"/>
              <w:left w:val="nil"/>
              <w:bottom w:val="single" w:sz="4" w:space="0" w:color="000000"/>
              <w:right w:val="nil"/>
            </w:tcBorders>
            <w:vAlign w:val="center"/>
            <w:hideMark/>
          </w:tcPr>
          <w:p w14:paraId="4618362A" w14:textId="77777777" w:rsidR="00D8466D" w:rsidRPr="00572164" w:rsidRDefault="00D8466D" w:rsidP="00815C72">
            <w:pPr>
              <w:rPr>
                <w:rFonts w:ascii="Arial" w:eastAsia="等线" w:hAnsi="Arial" w:cs="Arial"/>
                <w:b/>
                <w:bCs/>
                <w:color w:val="000000"/>
                <w:sz w:val="16"/>
                <w:szCs w:val="16"/>
              </w:rPr>
            </w:pPr>
          </w:p>
        </w:tc>
        <w:tc>
          <w:tcPr>
            <w:tcW w:w="627" w:type="pct"/>
            <w:vMerge/>
            <w:tcBorders>
              <w:top w:val="single" w:sz="8" w:space="0" w:color="auto"/>
              <w:left w:val="nil"/>
              <w:bottom w:val="single" w:sz="4" w:space="0" w:color="000000"/>
              <w:right w:val="nil"/>
            </w:tcBorders>
            <w:vAlign w:val="center"/>
            <w:hideMark/>
          </w:tcPr>
          <w:p w14:paraId="29E2B1F1" w14:textId="77777777" w:rsidR="00D8466D" w:rsidRPr="00572164" w:rsidRDefault="00D8466D" w:rsidP="00815C72">
            <w:pPr>
              <w:rPr>
                <w:rFonts w:ascii="Arial" w:eastAsia="等线" w:hAnsi="Arial" w:cs="Arial"/>
                <w:b/>
                <w:bCs/>
                <w:color w:val="000000"/>
                <w:sz w:val="16"/>
                <w:szCs w:val="16"/>
              </w:rPr>
            </w:pPr>
          </w:p>
        </w:tc>
        <w:tc>
          <w:tcPr>
            <w:tcW w:w="627" w:type="pct"/>
            <w:vMerge/>
            <w:tcBorders>
              <w:top w:val="single" w:sz="8" w:space="0" w:color="auto"/>
              <w:left w:val="nil"/>
              <w:bottom w:val="single" w:sz="4" w:space="0" w:color="000000"/>
              <w:right w:val="nil"/>
            </w:tcBorders>
            <w:vAlign w:val="center"/>
            <w:hideMark/>
          </w:tcPr>
          <w:p w14:paraId="78D1255E"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0A93778B" w14:textId="77777777" w:rsidR="00D8466D" w:rsidRPr="00572164" w:rsidRDefault="00D8466D" w:rsidP="00815C72">
            <w:pP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565DD4A7" w14:textId="77777777" w:rsidR="00D8466D" w:rsidRPr="00572164" w:rsidRDefault="00D8466D" w:rsidP="00815C72">
            <w:pPr>
              <w:jc w:val="center"/>
              <w:rPr>
                <w:rFonts w:ascii="Arial" w:eastAsia="等线" w:hAnsi="Arial" w:cs="Arial"/>
                <w:b/>
                <w:bCs/>
                <w:color w:val="000000"/>
                <w:sz w:val="22"/>
              </w:rPr>
            </w:pPr>
          </w:p>
        </w:tc>
      </w:tr>
      <w:tr w:rsidR="00D8466D" w:rsidRPr="00572164" w14:paraId="65FB4D1A" w14:textId="77777777" w:rsidTr="00D8466D">
        <w:trPr>
          <w:trHeight w:val="280"/>
        </w:trPr>
        <w:tc>
          <w:tcPr>
            <w:tcW w:w="473" w:type="pct"/>
            <w:vMerge/>
            <w:tcBorders>
              <w:top w:val="single" w:sz="8" w:space="0" w:color="auto"/>
              <w:left w:val="nil"/>
              <w:bottom w:val="single" w:sz="4" w:space="0" w:color="000000"/>
              <w:right w:val="nil"/>
            </w:tcBorders>
            <w:vAlign w:val="center"/>
            <w:hideMark/>
          </w:tcPr>
          <w:p w14:paraId="5C151593"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2FE98251"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2C393611"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29DBFF72" w14:textId="77777777" w:rsidR="00D8466D" w:rsidRPr="00572164" w:rsidRDefault="00D8466D" w:rsidP="00815C72">
            <w:pPr>
              <w:rPr>
                <w:rFonts w:ascii="Arial" w:eastAsia="等线" w:hAnsi="Arial" w:cs="Arial"/>
                <w:b/>
                <w:bCs/>
                <w:color w:val="000000"/>
                <w:sz w:val="16"/>
                <w:szCs w:val="16"/>
              </w:rPr>
            </w:pPr>
          </w:p>
        </w:tc>
        <w:tc>
          <w:tcPr>
            <w:tcW w:w="627" w:type="pct"/>
            <w:vMerge/>
            <w:tcBorders>
              <w:top w:val="single" w:sz="8" w:space="0" w:color="auto"/>
              <w:left w:val="nil"/>
              <w:bottom w:val="single" w:sz="4" w:space="0" w:color="000000"/>
              <w:right w:val="nil"/>
            </w:tcBorders>
            <w:vAlign w:val="center"/>
            <w:hideMark/>
          </w:tcPr>
          <w:p w14:paraId="77E38703" w14:textId="77777777" w:rsidR="00D8466D" w:rsidRPr="00572164" w:rsidRDefault="00D8466D" w:rsidP="00815C72">
            <w:pPr>
              <w:rPr>
                <w:rFonts w:ascii="Arial" w:eastAsia="等线" w:hAnsi="Arial" w:cs="Arial"/>
                <w:b/>
                <w:bCs/>
                <w:color w:val="000000"/>
                <w:sz w:val="16"/>
                <w:szCs w:val="16"/>
              </w:rPr>
            </w:pPr>
          </w:p>
        </w:tc>
        <w:tc>
          <w:tcPr>
            <w:tcW w:w="627" w:type="pct"/>
            <w:vMerge/>
            <w:tcBorders>
              <w:top w:val="single" w:sz="8" w:space="0" w:color="auto"/>
              <w:left w:val="nil"/>
              <w:bottom w:val="single" w:sz="4" w:space="0" w:color="000000"/>
              <w:right w:val="nil"/>
            </w:tcBorders>
            <w:vAlign w:val="center"/>
            <w:hideMark/>
          </w:tcPr>
          <w:p w14:paraId="6EBF6CAE" w14:textId="77777777" w:rsidR="00D8466D" w:rsidRPr="00572164" w:rsidRDefault="00D8466D" w:rsidP="00815C72">
            <w:pPr>
              <w:rPr>
                <w:rFonts w:ascii="Arial" w:eastAsia="等线" w:hAnsi="Arial" w:cs="Arial"/>
                <w:b/>
                <w:bCs/>
                <w:color w:val="000000"/>
                <w:sz w:val="16"/>
                <w:szCs w:val="16"/>
              </w:rPr>
            </w:pPr>
          </w:p>
        </w:tc>
        <w:tc>
          <w:tcPr>
            <w:tcW w:w="627" w:type="pct"/>
            <w:vMerge/>
            <w:tcBorders>
              <w:top w:val="single" w:sz="8" w:space="0" w:color="auto"/>
              <w:left w:val="nil"/>
              <w:bottom w:val="single" w:sz="4" w:space="0" w:color="000000"/>
              <w:right w:val="nil"/>
            </w:tcBorders>
            <w:vAlign w:val="center"/>
            <w:hideMark/>
          </w:tcPr>
          <w:p w14:paraId="40B9534F"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20BDE088" w14:textId="77777777" w:rsidR="00D8466D" w:rsidRPr="00572164" w:rsidRDefault="00D8466D" w:rsidP="00815C72">
            <w:pP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2F5B8B49"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782284F4" w14:textId="77777777" w:rsidTr="00D8466D">
        <w:trPr>
          <w:trHeight w:val="280"/>
        </w:trPr>
        <w:tc>
          <w:tcPr>
            <w:tcW w:w="473" w:type="pct"/>
            <w:vMerge/>
            <w:tcBorders>
              <w:top w:val="single" w:sz="8" w:space="0" w:color="auto"/>
              <w:left w:val="nil"/>
              <w:bottom w:val="single" w:sz="4" w:space="0" w:color="000000"/>
              <w:right w:val="nil"/>
            </w:tcBorders>
            <w:vAlign w:val="center"/>
            <w:hideMark/>
          </w:tcPr>
          <w:p w14:paraId="74C9D9A0"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7EAEC0A3"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1121349D"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41EC2734" w14:textId="77777777" w:rsidR="00D8466D" w:rsidRPr="00572164" w:rsidRDefault="00D8466D" w:rsidP="00815C72">
            <w:pPr>
              <w:rPr>
                <w:rFonts w:ascii="Arial" w:eastAsia="等线" w:hAnsi="Arial" w:cs="Arial"/>
                <w:b/>
                <w:bCs/>
                <w:color w:val="000000"/>
                <w:sz w:val="16"/>
                <w:szCs w:val="16"/>
              </w:rPr>
            </w:pPr>
          </w:p>
        </w:tc>
        <w:tc>
          <w:tcPr>
            <w:tcW w:w="627" w:type="pct"/>
            <w:vMerge/>
            <w:tcBorders>
              <w:top w:val="single" w:sz="8" w:space="0" w:color="auto"/>
              <w:left w:val="nil"/>
              <w:bottom w:val="single" w:sz="4" w:space="0" w:color="000000"/>
              <w:right w:val="nil"/>
            </w:tcBorders>
            <w:vAlign w:val="center"/>
            <w:hideMark/>
          </w:tcPr>
          <w:p w14:paraId="1BA8CA43" w14:textId="77777777" w:rsidR="00D8466D" w:rsidRPr="00572164" w:rsidRDefault="00D8466D" w:rsidP="00815C72">
            <w:pPr>
              <w:rPr>
                <w:rFonts w:ascii="Arial" w:eastAsia="等线" w:hAnsi="Arial" w:cs="Arial"/>
                <w:b/>
                <w:bCs/>
                <w:color w:val="000000"/>
                <w:sz w:val="16"/>
                <w:szCs w:val="16"/>
              </w:rPr>
            </w:pPr>
          </w:p>
        </w:tc>
        <w:tc>
          <w:tcPr>
            <w:tcW w:w="627" w:type="pct"/>
            <w:vMerge/>
            <w:tcBorders>
              <w:top w:val="single" w:sz="8" w:space="0" w:color="auto"/>
              <w:left w:val="nil"/>
              <w:bottom w:val="single" w:sz="4" w:space="0" w:color="000000"/>
              <w:right w:val="nil"/>
            </w:tcBorders>
            <w:vAlign w:val="center"/>
            <w:hideMark/>
          </w:tcPr>
          <w:p w14:paraId="3564340C" w14:textId="77777777" w:rsidR="00D8466D" w:rsidRPr="00572164" w:rsidRDefault="00D8466D" w:rsidP="00815C72">
            <w:pPr>
              <w:rPr>
                <w:rFonts w:ascii="Arial" w:eastAsia="等线" w:hAnsi="Arial" w:cs="Arial"/>
                <w:b/>
                <w:bCs/>
                <w:color w:val="000000"/>
                <w:sz w:val="16"/>
                <w:szCs w:val="16"/>
              </w:rPr>
            </w:pPr>
          </w:p>
        </w:tc>
        <w:tc>
          <w:tcPr>
            <w:tcW w:w="627" w:type="pct"/>
            <w:vMerge/>
            <w:tcBorders>
              <w:top w:val="single" w:sz="8" w:space="0" w:color="auto"/>
              <w:left w:val="nil"/>
              <w:bottom w:val="single" w:sz="4" w:space="0" w:color="000000"/>
              <w:right w:val="nil"/>
            </w:tcBorders>
            <w:vAlign w:val="center"/>
            <w:hideMark/>
          </w:tcPr>
          <w:p w14:paraId="602D83AE" w14:textId="77777777" w:rsidR="00D8466D" w:rsidRPr="00572164" w:rsidRDefault="00D8466D" w:rsidP="00815C72">
            <w:pPr>
              <w:rPr>
                <w:rFonts w:ascii="Arial" w:eastAsia="等线" w:hAnsi="Arial" w:cs="Arial"/>
                <w:b/>
                <w:bCs/>
                <w:color w:val="000000"/>
                <w:sz w:val="16"/>
                <w:szCs w:val="16"/>
              </w:rPr>
            </w:pPr>
          </w:p>
        </w:tc>
        <w:tc>
          <w:tcPr>
            <w:tcW w:w="628" w:type="pct"/>
            <w:vMerge/>
            <w:tcBorders>
              <w:top w:val="single" w:sz="8" w:space="0" w:color="auto"/>
              <w:left w:val="nil"/>
              <w:bottom w:val="single" w:sz="4" w:space="0" w:color="000000"/>
              <w:right w:val="nil"/>
            </w:tcBorders>
            <w:vAlign w:val="center"/>
            <w:hideMark/>
          </w:tcPr>
          <w:p w14:paraId="4D218373" w14:textId="77777777" w:rsidR="00D8466D" w:rsidRPr="00572164" w:rsidRDefault="00D8466D" w:rsidP="00815C72">
            <w:pP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19BCB96F"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4C2E8538" w14:textId="77777777" w:rsidTr="00D8466D">
        <w:trPr>
          <w:trHeight w:val="280"/>
        </w:trPr>
        <w:tc>
          <w:tcPr>
            <w:tcW w:w="473" w:type="pct"/>
            <w:tcBorders>
              <w:top w:val="nil"/>
              <w:left w:val="nil"/>
              <w:bottom w:val="nil"/>
              <w:right w:val="nil"/>
            </w:tcBorders>
            <w:shd w:val="clear" w:color="auto" w:fill="auto"/>
            <w:vAlign w:val="center"/>
            <w:hideMark/>
          </w:tcPr>
          <w:p w14:paraId="5F53763B"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&lt;30</w:t>
            </w:r>
          </w:p>
        </w:tc>
        <w:tc>
          <w:tcPr>
            <w:tcW w:w="628" w:type="pct"/>
            <w:tcBorders>
              <w:top w:val="nil"/>
              <w:left w:val="nil"/>
              <w:bottom w:val="nil"/>
              <w:right w:val="nil"/>
            </w:tcBorders>
            <w:shd w:val="clear" w:color="auto" w:fill="auto"/>
            <w:vAlign w:val="center"/>
            <w:hideMark/>
          </w:tcPr>
          <w:p w14:paraId="1FEB9D5D"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0.00%</w:t>
            </w:r>
          </w:p>
        </w:tc>
        <w:tc>
          <w:tcPr>
            <w:tcW w:w="628" w:type="pct"/>
            <w:tcBorders>
              <w:top w:val="nil"/>
              <w:left w:val="nil"/>
              <w:bottom w:val="nil"/>
              <w:right w:val="nil"/>
            </w:tcBorders>
            <w:shd w:val="clear" w:color="auto" w:fill="auto"/>
            <w:vAlign w:val="center"/>
            <w:hideMark/>
          </w:tcPr>
          <w:p w14:paraId="2D00A9CA"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0.00%</w:t>
            </w:r>
          </w:p>
        </w:tc>
        <w:tc>
          <w:tcPr>
            <w:tcW w:w="628" w:type="pct"/>
            <w:tcBorders>
              <w:top w:val="nil"/>
              <w:left w:val="nil"/>
              <w:bottom w:val="nil"/>
              <w:right w:val="nil"/>
            </w:tcBorders>
            <w:shd w:val="clear" w:color="auto" w:fill="auto"/>
            <w:vAlign w:val="center"/>
            <w:hideMark/>
          </w:tcPr>
          <w:p w14:paraId="0D7E7C48"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0.00%</w:t>
            </w:r>
          </w:p>
        </w:tc>
        <w:tc>
          <w:tcPr>
            <w:tcW w:w="627" w:type="pct"/>
            <w:tcBorders>
              <w:top w:val="nil"/>
              <w:left w:val="nil"/>
              <w:bottom w:val="nil"/>
              <w:right w:val="nil"/>
            </w:tcBorders>
            <w:shd w:val="clear" w:color="auto" w:fill="auto"/>
            <w:vAlign w:val="center"/>
            <w:hideMark/>
          </w:tcPr>
          <w:p w14:paraId="48729E16"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0.00%</w:t>
            </w:r>
          </w:p>
        </w:tc>
        <w:tc>
          <w:tcPr>
            <w:tcW w:w="627" w:type="pct"/>
            <w:tcBorders>
              <w:top w:val="nil"/>
              <w:left w:val="nil"/>
              <w:bottom w:val="nil"/>
              <w:right w:val="nil"/>
            </w:tcBorders>
            <w:shd w:val="clear" w:color="auto" w:fill="auto"/>
            <w:vAlign w:val="center"/>
            <w:hideMark/>
          </w:tcPr>
          <w:p w14:paraId="70279A37"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0.00%</w:t>
            </w:r>
          </w:p>
        </w:tc>
        <w:tc>
          <w:tcPr>
            <w:tcW w:w="627" w:type="pct"/>
            <w:tcBorders>
              <w:top w:val="nil"/>
              <w:left w:val="nil"/>
              <w:bottom w:val="nil"/>
              <w:right w:val="nil"/>
            </w:tcBorders>
            <w:shd w:val="clear" w:color="auto" w:fill="auto"/>
            <w:vAlign w:val="center"/>
            <w:hideMark/>
          </w:tcPr>
          <w:p w14:paraId="3A542339"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0.00%</w:t>
            </w:r>
          </w:p>
        </w:tc>
        <w:tc>
          <w:tcPr>
            <w:tcW w:w="628" w:type="pct"/>
            <w:tcBorders>
              <w:top w:val="nil"/>
              <w:left w:val="nil"/>
              <w:bottom w:val="nil"/>
              <w:right w:val="nil"/>
            </w:tcBorders>
            <w:shd w:val="clear" w:color="auto" w:fill="auto"/>
            <w:vAlign w:val="center"/>
            <w:hideMark/>
          </w:tcPr>
          <w:p w14:paraId="48D80345"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0.00%</w:t>
            </w:r>
          </w:p>
        </w:tc>
        <w:tc>
          <w:tcPr>
            <w:tcW w:w="134" w:type="pct"/>
            <w:vAlign w:val="center"/>
            <w:hideMark/>
          </w:tcPr>
          <w:p w14:paraId="2202456F"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6AD26375" w14:textId="77777777" w:rsidTr="00D8466D">
        <w:trPr>
          <w:trHeight w:val="280"/>
        </w:trPr>
        <w:tc>
          <w:tcPr>
            <w:tcW w:w="473" w:type="pct"/>
            <w:tcBorders>
              <w:top w:val="nil"/>
              <w:left w:val="nil"/>
              <w:bottom w:val="nil"/>
              <w:right w:val="nil"/>
            </w:tcBorders>
            <w:shd w:val="clear" w:color="auto" w:fill="auto"/>
            <w:vAlign w:val="center"/>
            <w:hideMark/>
          </w:tcPr>
          <w:p w14:paraId="2FB9A3A4"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30-34</w:t>
            </w:r>
          </w:p>
        </w:tc>
        <w:tc>
          <w:tcPr>
            <w:tcW w:w="628" w:type="pct"/>
            <w:tcBorders>
              <w:top w:val="nil"/>
              <w:left w:val="nil"/>
              <w:bottom w:val="nil"/>
              <w:right w:val="nil"/>
            </w:tcBorders>
            <w:shd w:val="clear" w:color="auto" w:fill="auto"/>
            <w:vAlign w:val="center"/>
            <w:hideMark/>
          </w:tcPr>
          <w:p w14:paraId="7FC78C70"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78.61%</w:t>
            </w:r>
          </w:p>
        </w:tc>
        <w:tc>
          <w:tcPr>
            <w:tcW w:w="628" w:type="pct"/>
            <w:tcBorders>
              <w:top w:val="nil"/>
              <w:left w:val="nil"/>
              <w:bottom w:val="nil"/>
              <w:right w:val="nil"/>
            </w:tcBorders>
            <w:shd w:val="clear" w:color="auto" w:fill="auto"/>
            <w:vAlign w:val="center"/>
            <w:hideMark/>
          </w:tcPr>
          <w:p w14:paraId="256397EE"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32.33%</w:t>
            </w:r>
          </w:p>
        </w:tc>
        <w:tc>
          <w:tcPr>
            <w:tcW w:w="628" w:type="pct"/>
            <w:tcBorders>
              <w:top w:val="nil"/>
              <w:left w:val="nil"/>
              <w:bottom w:val="nil"/>
              <w:right w:val="nil"/>
            </w:tcBorders>
            <w:shd w:val="clear" w:color="auto" w:fill="auto"/>
            <w:vAlign w:val="center"/>
            <w:hideMark/>
          </w:tcPr>
          <w:p w14:paraId="78C84705"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25.13%</w:t>
            </w:r>
          </w:p>
        </w:tc>
        <w:tc>
          <w:tcPr>
            <w:tcW w:w="627" w:type="pct"/>
            <w:tcBorders>
              <w:top w:val="nil"/>
              <w:left w:val="nil"/>
              <w:bottom w:val="nil"/>
              <w:right w:val="nil"/>
            </w:tcBorders>
            <w:shd w:val="clear" w:color="auto" w:fill="auto"/>
            <w:vAlign w:val="center"/>
            <w:hideMark/>
          </w:tcPr>
          <w:p w14:paraId="3659888C"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0.04%</w:t>
            </w:r>
          </w:p>
        </w:tc>
        <w:tc>
          <w:tcPr>
            <w:tcW w:w="627" w:type="pct"/>
            <w:tcBorders>
              <w:top w:val="nil"/>
              <w:left w:val="nil"/>
              <w:bottom w:val="nil"/>
              <w:right w:val="nil"/>
            </w:tcBorders>
            <w:shd w:val="clear" w:color="auto" w:fill="auto"/>
            <w:vAlign w:val="center"/>
            <w:hideMark/>
          </w:tcPr>
          <w:p w14:paraId="23D834E8"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0.05%</w:t>
            </w:r>
          </w:p>
        </w:tc>
        <w:tc>
          <w:tcPr>
            <w:tcW w:w="627" w:type="pct"/>
            <w:tcBorders>
              <w:top w:val="nil"/>
              <w:left w:val="nil"/>
              <w:bottom w:val="nil"/>
              <w:right w:val="nil"/>
            </w:tcBorders>
            <w:shd w:val="clear" w:color="auto" w:fill="auto"/>
            <w:vAlign w:val="center"/>
            <w:hideMark/>
          </w:tcPr>
          <w:p w14:paraId="38727E26"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0.05%</w:t>
            </w:r>
          </w:p>
        </w:tc>
        <w:tc>
          <w:tcPr>
            <w:tcW w:w="628" w:type="pct"/>
            <w:tcBorders>
              <w:top w:val="nil"/>
              <w:left w:val="nil"/>
              <w:bottom w:val="nil"/>
              <w:right w:val="nil"/>
            </w:tcBorders>
            <w:shd w:val="clear" w:color="auto" w:fill="auto"/>
            <w:vAlign w:val="center"/>
            <w:hideMark/>
          </w:tcPr>
          <w:p w14:paraId="1B5E57CA"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18.35%</w:t>
            </w:r>
          </w:p>
        </w:tc>
        <w:tc>
          <w:tcPr>
            <w:tcW w:w="134" w:type="pct"/>
            <w:vAlign w:val="center"/>
            <w:hideMark/>
          </w:tcPr>
          <w:p w14:paraId="0D5AAE03"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1B9B8141" w14:textId="77777777" w:rsidTr="00D8466D">
        <w:trPr>
          <w:trHeight w:val="280"/>
        </w:trPr>
        <w:tc>
          <w:tcPr>
            <w:tcW w:w="473" w:type="pct"/>
            <w:tcBorders>
              <w:top w:val="nil"/>
              <w:left w:val="nil"/>
              <w:bottom w:val="nil"/>
              <w:right w:val="nil"/>
            </w:tcBorders>
            <w:shd w:val="clear" w:color="auto" w:fill="auto"/>
            <w:vAlign w:val="center"/>
            <w:hideMark/>
          </w:tcPr>
          <w:p w14:paraId="243E6C74"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35-39</w:t>
            </w:r>
          </w:p>
        </w:tc>
        <w:tc>
          <w:tcPr>
            <w:tcW w:w="628" w:type="pct"/>
            <w:tcBorders>
              <w:top w:val="nil"/>
              <w:left w:val="nil"/>
              <w:bottom w:val="nil"/>
              <w:right w:val="nil"/>
            </w:tcBorders>
            <w:shd w:val="clear" w:color="auto" w:fill="auto"/>
            <w:vAlign w:val="center"/>
            <w:hideMark/>
          </w:tcPr>
          <w:p w14:paraId="09D355D1"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79.86%</w:t>
            </w:r>
          </w:p>
        </w:tc>
        <w:tc>
          <w:tcPr>
            <w:tcW w:w="628" w:type="pct"/>
            <w:tcBorders>
              <w:top w:val="nil"/>
              <w:left w:val="nil"/>
              <w:bottom w:val="nil"/>
              <w:right w:val="nil"/>
            </w:tcBorders>
            <w:shd w:val="clear" w:color="auto" w:fill="auto"/>
            <w:vAlign w:val="center"/>
            <w:hideMark/>
          </w:tcPr>
          <w:p w14:paraId="0B8FE4D5"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33.66%</w:t>
            </w:r>
          </w:p>
        </w:tc>
        <w:tc>
          <w:tcPr>
            <w:tcW w:w="628" w:type="pct"/>
            <w:tcBorders>
              <w:top w:val="nil"/>
              <w:left w:val="nil"/>
              <w:bottom w:val="nil"/>
              <w:right w:val="nil"/>
            </w:tcBorders>
            <w:shd w:val="clear" w:color="auto" w:fill="auto"/>
            <w:vAlign w:val="center"/>
            <w:hideMark/>
          </w:tcPr>
          <w:p w14:paraId="2A4A71CF"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25.37%</w:t>
            </w:r>
          </w:p>
        </w:tc>
        <w:tc>
          <w:tcPr>
            <w:tcW w:w="627" w:type="pct"/>
            <w:tcBorders>
              <w:top w:val="nil"/>
              <w:left w:val="nil"/>
              <w:bottom w:val="nil"/>
              <w:right w:val="nil"/>
            </w:tcBorders>
            <w:shd w:val="clear" w:color="auto" w:fill="auto"/>
            <w:vAlign w:val="center"/>
            <w:hideMark/>
          </w:tcPr>
          <w:p w14:paraId="04FCCF0C"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0.06%</w:t>
            </w:r>
          </w:p>
        </w:tc>
        <w:tc>
          <w:tcPr>
            <w:tcW w:w="627" w:type="pct"/>
            <w:tcBorders>
              <w:top w:val="nil"/>
              <w:left w:val="nil"/>
              <w:bottom w:val="nil"/>
              <w:right w:val="nil"/>
            </w:tcBorders>
            <w:shd w:val="clear" w:color="auto" w:fill="auto"/>
            <w:vAlign w:val="center"/>
            <w:hideMark/>
          </w:tcPr>
          <w:p w14:paraId="719F9F5A"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0.06%</w:t>
            </w:r>
          </w:p>
        </w:tc>
        <w:tc>
          <w:tcPr>
            <w:tcW w:w="627" w:type="pct"/>
            <w:tcBorders>
              <w:top w:val="nil"/>
              <w:left w:val="nil"/>
              <w:bottom w:val="nil"/>
              <w:right w:val="nil"/>
            </w:tcBorders>
            <w:shd w:val="clear" w:color="auto" w:fill="auto"/>
            <w:vAlign w:val="center"/>
            <w:hideMark/>
          </w:tcPr>
          <w:p w14:paraId="13B12F0B"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0.06%</w:t>
            </w:r>
          </w:p>
        </w:tc>
        <w:tc>
          <w:tcPr>
            <w:tcW w:w="628" w:type="pct"/>
            <w:tcBorders>
              <w:top w:val="nil"/>
              <w:left w:val="nil"/>
              <w:bottom w:val="nil"/>
              <w:right w:val="nil"/>
            </w:tcBorders>
            <w:shd w:val="clear" w:color="auto" w:fill="auto"/>
            <w:vAlign w:val="center"/>
            <w:hideMark/>
          </w:tcPr>
          <w:p w14:paraId="0F66697A"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30.41%</w:t>
            </w:r>
          </w:p>
        </w:tc>
        <w:tc>
          <w:tcPr>
            <w:tcW w:w="134" w:type="pct"/>
            <w:vAlign w:val="center"/>
            <w:hideMark/>
          </w:tcPr>
          <w:p w14:paraId="66E934CD"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64C09831" w14:textId="77777777" w:rsidTr="00D8466D">
        <w:trPr>
          <w:trHeight w:val="280"/>
        </w:trPr>
        <w:tc>
          <w:tcPr>
            <w:tcW w:w="473" w:type="pct"/>
            <w:tcBorders>
              <w:top w:val="nil"/>
              <w:left w:val="nil"/>
              <w:bottom w:val="nil"/>
              <w:right w:val="nil"/>
            </w:tcBorders>
            <w:shd w:val="clear" w:color="auto" w:fill="auto"/>
            <w:vAlign w:val="center"/>
            <w:hideMark/>
          </w:tcPr>
          <w:p w14:paraId="37BA59DB"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40-44</w:t>
            </w:r>
          </w:p>
        </w:tc>
        <w:tc>
          <w:tcPr>
            <w:tcW w:w="628" w:type="pct"/>
            <w:tcBorders>
              <w:top w:val="nil"/>
              <w:left w:val="nil"/>
              <w:bottom w:val="nil"/>
              <w:right w:val="nil"/>
            </w:tcBorders>
            <w:shd w:val="clear" w:color="auto" w:fill="auto"/>
            <w:vAlign w:val="center"/>
            <w:hideMark/>
          </w:tcPr>
          <w:p w14:paraId="0315E5BA"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79.09%</w:t>
            </w:r>
          </w:p>
        </w:tc>
        <w:tc>
          <w:tcPr>
            <w:tcW w:w="628" w:type="pct"/>
            <w:tcBorders>
              <w:top w:val="nil"/>
              <w:left w:val="nil"/>
              <w:bottom w:val="nil"/>
              <w:right w:val="nil"/>
            </w:tcBorders>
            <w:shd w:val="clear" w:color="auto" w:fill="auto"/>
            <w:vAlign w:val="center"/>
            <w:hideMark/>
          </w:tcPr>
          <w:p w14:paraId="7A1AC8C3"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34.56%</w:t>
            </w:r>
          </w:p>
        </w:tc>
        <w:tc>
          <w:tcPr>
            <w:tcW w:w="628" w:type="pct"/>
            <w:tcBorders>
              <w:top w:val="nil"/>
              <w:left w:val="nil"/>
              <w:bottom w:val="nil"/>
              <w:right w:val="nil"/>
            </w:tcBorders>
            <w:shd w:val="clear" w:color="auto" w:fill="auto"/>
            <w:vAlign w:val="center"/>
            <w:hideMark/>
          </w:tcPr>
          <w:p w14:paraId="7094E9E2"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22.45%</w:t>
            </w:r>
          </w:p>
        </w:tc>
        <w:tc>
          <w:tcPr>
            <w:tcW w:w="627" w:type="pct"/>
            <w:tcBorders>
              <w:top w:val="nil"/>
              <w:left w:val="nil"/>
              <w:bottom w:val="nil"/>
              <w:right w:val="nil"/>
            </w:tcBorders>
            <w:shd w:val="clear" w:color="auto" w:fill="auto"/>
            <w:vAlign w:val="center"/>
            <w:hideMark/>
          </w:tcPr>
          <w:p w14:paraId="1BDD7C6A"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0.08%</w:t>
            </w:r>
          </w:p>
        </w:tc>
        <w:tc>
          <w:tcPr>
            <w:tcW w:w="627" w:type="pct"/>
            <w:tcBorders>
              <w:top w:val="nil"/>
              <w:left w:val="nil"/>
              <w:bottom w:val="nil"/>
              <w:right w:val="nil"/>
            </w:tcBorders>
            <w:shd w:val="clear" w:color="auto" w:fill="auto"/>
            <w:vAlign w:val="center"/>
            <w:hideMark/>
          </w:tcPr>
          <w:p w14:paraId="1AFAA4FC"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0.09%</w:t>
            </w:r>
          </w:p>
        </w:tc>
        <w:tc>
          <w:tcPr>
            <w:tcW w:w="627" w:type="pct"/>
            <w:tcBorders>
              <w:top w:val="nil"/>
              <w:left w:val="nil"/>
              <w:bottom w:val="nil"/>
              <w:right w:val="nil"/>
            </w:tcBorders>
            <w:shd w:val="clear" w:color="auto" w:fill="auto"/>
            <w:vAlign w:val="center"/>
            <w:hideMark/>
          </w:tcPr>
          <w:p w14:paraId="1C980D0C"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0.09%</w:t>
            </w:r>
          </w:p>
        </w:tc>
        <w:tc>
          <w:tcPr>
            <w:tcW w:w="628" w:type="pct"/>
            <w:tcBorders>
              <w:top w:val="nil"/>
              <w:left w:val="nil"/>
              <w:bottom w:val="nil"/>
              <w:right w:val="nil"/>
            </w:tcBorders>
            <w:shd w:val="clear" w:color="auto" w:fill="auto"/>
            <w:vAlign w:val="center"/>
            <w:hideMark/>
          </w:tcPr>
          <w:p w14:paraId="1039535D"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31.80%</w:t>
            </w:r>
          </w:p>
        </w:tc>
        <w:tc>
          <w:tcPr>
            <w:tcW w:w="134" w:type="pct"/>
            <w:vAlign w:val="center"/>
            <w:hideMark/>
          </w:tcPr>
          <w:p w14:paraId="023FCDA3"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69A37E17" w14:textId="77777777" w:rsidTr="00D8466D">
        <w:trPr>
          <w:trHeight w:val="280"/>
        </w:trPr>
        <w:tc>
          <w:tcPr>
            <w:tcW w:w="473" w:type="pct"/>
            <w:tcBorders>
              <w:top w:val="nil"/>
              <w:left w:val="nil"/>
              <w:bottom w:val="nil"/>
              <w:right w:val="nil"/>
            </w:tcBorders>
            <w:shd w:val="clear" w:color="auto" w:fill="auto"/>
            <w:vAlign w:val="center"/>
            <w:hideMark/>
          </w:tcPr>
          <w:p w14:paraId="4B9B6F90"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45-49</w:t>
            </w:r>
          </w:p>
        </w:tc>
        <w:tc>
          <w:tcPr>
            <w:tcW w:w="628" w:type="pct"/>
            <w:tcBorders>
              <w:top w:val="nil"/>
              <w:left w:val="nil"/>
              <w:bottom w:val="nil"/>
              <w:right w:val="nil"/>
            </w:tcBorders>
            <w:shd w:val="clear" w:color="auto" w:fill="auto"/>
            <w:vAlign w:val="center"/>
            <w:hideMark/>
          </w:tcPr>
          <w:p w14:paraId="2513B70A"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82.29%</w:t>
            </w:r>
          </w:p>
        </w:tc>
        <w:tc>
          <w:tcPr>
            <w:tcW w:w="628" w:type="pct"/>
            <w:tcBorders>
              <w:top w:val="nil"/>
              <w:left w:val="nil"/>
              <w:bottom w:val="nil"/>
              <w:right w:val="nil"/>
            </w:tcBorders>
            <w:shd w:val="clear" w:color="auto" w:fill="auto"/>
            <w:vAlign w:val="center"/>
            <w:hideMark/>
          </w:tcPr>
          <w:p w14:paraId="0061B84E"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36.73%</w:t>
            </w:r>
          </w:p>
        </w:tc>
        <w:tc>
          <w:tcPr>
            <w:tcW w:w="628" w:type="pct"/>
            <w:tcBorders>
              <w:top w:val="nil"/>
              <w:left w:val="nil"/>
              <w:bottom w:val="nil"/>
              <w:right w:val="nil"/>
            </w:tcBorders>
            <w:shd w:val="clear" w:color="auto" w:fill="auto"/>
            <w:vAlign w:val="center"/>
            <w:hideMark/>
          </w:tcPr>
          <w:p w14:paraId="3FE82841"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25.16%</w:t>
            </w:r>
          </w:p>
        </w:tc>
        <w:tc>
          <w:tcPr>
            <w:tcW w:w="627" w:type="pct"/>
            <w:tcBorders>
              <w:top w:val="nil"/>
              <w:left w:val="nil"/>
              <w:bottom w:val="nil"/>
              <w:right w:val="nil"/>
            </w:tcBorders>
            <w:shd w:val="clear" w:color="auto" w:fill="auto"/>
            <w:vAlign w:val="center"/>
            <w:hideMark/>
          </w:tcPr>
          <w:p w14:paraId="485D2DFD"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0.15%</w:t>
            </w:r>
          </w:p>
        </w:tc>
        <w:tc>
          <w:tcPr>
            <w:tcW w:w="627" w:type="pct"/>
            <w:tcBorders>
              <w:top w:val="nil"/>
              <w:left w:val="nil"/>
              <w:bottom w:val="nil"/>
              <w:right w:val="nil"/>
            </w:tcBorders>
            <w:shd w:val="clear" w:color="auto" w:fill="auto"/>
            <w:vAlign w:val="center"/>
            <w:hideMark/>
          </w:tcPr>
          <w:p w14:paraId="39BA2C1C"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0.16%</w:t>
            </w:r>
          </w:p>
        </w:tc>
        <w:tc>
          <w:tcPr>
            <w:tcW w:w="627" w:type="pct"/>
            <w:tcBorders>
              <w:top w:val="nil"/>
              <w:left w:val="nil"/>
              <w:bottom w:val="nil"/>
              <w:right w:val="nil"/>
            </w:tcBorders>
            <w:shd w:val="clear" w:color="auto" w:fill="auto"/>
            <w:vAlign w:val="center"/>
            <w:hideMark/>
          </w:tcPr>
          <w:p w14:paraId="363B08E9"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0.16%</w:t>
            </w:r>
          </w:p>
        </w:tc>
        <w:tc>
          <w:tcPr>
            <w:tcW w:w="628" w:type="pct"/>
            <w:tcBorders>
              <w:top w:val="nil"/>
              <w:left w:val="nil"/>
              <w:bottom w:val="nil"/>
              <w:right w:val="nil"/>
            </w:tcBorders>
            <w:shd w:val="clear" w:color="auto" w:fill="auto"/>
            <w:vAlign w:val="center"/>
            <w:hideMark/>
          </w:tcPr>
          <w:p w14:paraId="11D1AB37"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25.69%</w:t>
            </w:r>
          </w:p>
        </w:tc>
        <w:tc>
          <w:tcPr>
            <w:tcW w:w="134" w:type="pct"/>
            <w:vAlign w:val="center"/>
            <w:hideMark/>
          </w:tcPr>
          <w:p w14:paraId="33A204EB"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0E292868" w14:textId="77777777" w:rsidTr="00D8466D">
        <w:trPr>
          <w:trHeight w:val="280"/>
        </w:trPr>
        <w:tc>
          <w:tcPr>
            <w:tcW w:w="473" w:type="pct"/>
            <w:tcBorders>
              <w:top w:val="nil"/>
              <w:left w:val="nil"/>
              <w:bottom w:val="nil"/>
              <w:right w:val="nil"/>
            </w:tcBorders>
            <w:shd w:val="clear" w:color="auto" w:fill="auto"/>
            <w:vAlign w:val="center"/>
            <w:hideMark/>
          </w:tcPr>
          <w:p w14:paraId="40292693"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50-54</w:t>
            </w:r>
          </w:p>
        </w:tc>
        <w:tc>
          <w:tcPr>
            <w:tcW w:w="628" w:type="pct"/>
            <w:tcBorders>
              <w:top w:val="nil"/>
              <w:left w:val="nil"/>
              <w:bottom w:val="nil"/>
              <w:right w:val="nil"/>
            </w:tcBorders>
            <w:shd w:val="clear" w:color="auto" w:fill="auto"/>
            <w:vAlign w:val="center"/>
            <w:hideMark/>
          </w:tcPr>
          <w:p w14:paraId="05B9B6AA"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83.75%</w:t>
            </w:r>
          </w:p>
        </w:tc>
        <w:tc>
          <w:tcPr>
            <w:tcW w:w="628" w:type="pct"/>
            <w:tcBorders>
              <w:top w:val="nil"/>
              <w:left w:val="nil"/>
              <w:bottom w:val="nil"/>
              <w:right w:val="nil"/>
            </w:tcBorders>
            <w:shd w:val="clear" w:color="auto" w:fill="auto"/>
            <w:vAlign w:val="center"/>
            <w:hideMark/>
          </w:tcPr>
          <w:p w14:paraId="40A14264"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35.15%</w:t>
            </w:r>
          </w:p>
        </w:tc>
        <w:tc>
          <w:tcPr>
            <w:tcW w:w="628" w:type="pct"/>
            <w:tcBorders>
              <w:top w:val="nil"/>
              <w:left w:val="nil"/>
              <w:bottom w:val="nil"/>
              <w:right w:val="nil"/>
            </w:tcBorders>
            <w:shd w:val="clear" w:color="auto" w:fill="auto"/>
            <w:vAlign w:val="center"/>
            <w:hideMark/>
          </w:tcPr>
          <w:p w14:paraId="057CDDBC"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24.76%</w:t>
            </w:r>
          </w:p>
        </w:tc>
        <w:tc>
          <w:tcPr>
            <w:tcW w:w="627" w:type="pct"/>
            <w:tcBorders>
              <w:top w:val="nil"/>
              <w:left w:val="nil"/>
              <w:bottom w:val="nil"/>
              <w:right w:val="nil"/>
            </w:tcBorders>
            <w:shd w:val="clear" w:color="auto" w:fill="auto"/>
            <w:vAlign w:val="center"/>
            <w:hideMark/>
          </w:tcPr>
          <w:p w14:paraId="22531BE3"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0.22%</w:t>
            </w:r>
          </w:p>
        </w:tc>
        <w:tc>
          <w:tcPr>
            <w:tcW w:w="627" w:type="pct"/>
            <w:tcBorders>
              <w:top w:val="nil"/>
              <w:left w:val="nil"/>
              <w:bottom w:val="nil"/>
              <w:right w:val="nil"/>
            </w:tcBorders>
            <w:shd w:val="clear" w:color="auto" w:fill="auto"/>
            <w:vAlign w:val="center"/>
            <w:hideMark/>
          </w:tcPr>
          <w:p w14:paraId="69619BD8"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0.24%</w:t>
            </w:r>
          </w:p>
        </w:tc>
        <w:tc>
          <w:tcPr>
            <w:tcW w:w="627" w:type="pct"/>
            <w:tcBorders>
              <w:top w:val="nil"/>
              <w:left w:val="nil"/>
              <w:bottom w:val="nil"/>
              <w:right w:val="nil"/>
            </w:tcBorders>
            <w:shd w:val="clear" w:color="auto" w:fill="auto"/>
            <w:vAlign w:val="center"/>
            <w:hideMark/>
          </w:tcPr>
          <w:p w14:paraId="60A49924"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0.24%</w:t>
            </w:r>
          </w:p>
        </w:tc>
        <w:tc>
          <w:tcPr>
            <w:tcW w:w="628" w:type="pct"/>
            <w:tcBorders>
              <w:top w:val="nil"/>
              <w:left w:val="nil"/>
              <w:bottom w:val="nil"/>
              <w:right w:val="nil"/>
            </w:tcBorders>
            <w:shd w:val="clear" w:color="auto" w:fill="auto"/>
            <w:vAlign w:val="center"/>
            <w:hideMark/>
          </w:tcPr>
          <w:p w14:paraId="2593D498"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26.05%</w:t>
            </w:r>
          </w:p>
        </w:tc>
        <w:tc>
          <w:tcPr>
            <w:tcW w:w="134" w:type="pct"/>
            <w:vAlign w:val="center"/>
            <w:hideMark/>
          </w:tcPr>
          <w:p w14:paraId="334F8EE1"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7AA5D8AA" w14:textId="77777777" w:rsidTr="00D8466D">
        <w:trPr>
          <w:trHeight w:val="280"/>
        </w:trPr>
        <w:tc>
          <w:tcPr>
            <w:tcW w:w="473" w:type="pct"/>
            <w:tcBorders>
              <w:top w:val="nil"/>
              <w:left w:val="nil"/>
              <w:bottom w:val="nil"/>
              <w:right w:val="nil"/>
            </w:tcBorders>
            <w:shd w:val="clear" w:color="auto" w:fill="auto"/>
            <w:vAlign w:val="center"/>
            <w:hideMark/>
          </w:tcPr>
          <w:p w14:paraId="5BFFC903"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55-59</w:t>
            </w:r>
          </w:p>
        </w:tc>
        <w:tc>
          <w:tcPr>
            <w:tcW w:w="628" w:type="pct"/>
            <w:tcBorders>
              <w:top w:val="nil"/>
              <w:left w:val="nil"/>
              <w:bottom w:val="nil"/>
              <w:right w:val="nil"/>
            </w:tcBorders>
            <w:shd w:val="clear" w:color="auto" w:fill="auto"/>
            <w:vAlign w:val="center"/>
            <w:hideMark/>
          </w:tcPr>
          <w:p w14:paraId="7ECF70DF"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83.75%</w:t>
            </w:r>
          </w:p>
        </w:tc>
        <w:tc>
          <w:tcPr>
            <w:tcW w:w="628" w:type="pct"/>
            <w:tcBorders>
              <w:top w:val="nil"/>
              <w:left w:val="nil"/>
              <w:bottom w:val="nil"/>
              <w:right w:val="nil"/>
            </w:tcBorders>
            <w:shd w:val="clear" w:color="auto" w:fill="auto"/>
            <w:vAlign w:val="center"/>
            <w:hideMark/>
          </w:tcPr>
          <w:p w14:paraId="772A13B8"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38.77%</w:t>
            </w:r>
          </w:p>
        </w:tc>
        <w:tc>
          <w:tcPr>
            <w:tcW w:w="628" w:type="pct"/>
            <w:tcBorders>
              <w:top w:val="nil"/>
              <w:left w:val="nil"/>
              <w:bottom w:val="nil"/>
              <w:right w:val="nil"/>
            </w:tcBorders>
            <w:shd w:val="clear" w:color="auto" w:fill="auto"/>
            <w:vAlign w:val="center"/>
            <w:hideMark/>
          </w:tcPr>
          <w:p w14:paraId="24436BA9"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25.78%</w:t>
            </w:r>
          </w:p>
        </w:tc>
        <w:tc>
          <w:tcPr>
            <w:tcW w:w="627" w:type="pct"/>
            <w:tcBorders>
              <w:top w:val="nil"/>
              <w:left w:val="nil"/>
              <w:bottom w:val="nil"/>
              <w:right w:val="nil"/>
            </w:tcBorders>
            <w:shd w:val="clear" w:color="auto" w:fill="auto"/>
            <w:vAlign w:val="center"/>
            <w:hideMark/>
          </w:tcPr>
          <w:p w14:paraId="498608F0"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0.36%</w:t>
            </w:r>
          </w:p>
        </w:tc>
        <w:tc>
          <w:tcPr>
            <w:tcW w:w="627" w:type="pct"/>
            <w:tcBorders>
              <w:top w:val="nil"/>
              <w:left w:val="nil"/>
              <w:bottom w:val="nil"/>
              <w:right w:val="nil"/>
            </w:tcBorders>
            <w:shd w:val="clear" w:color="auto" w:fill="auto"/>
            <w:vAlign w:val="center"/>
            <w:hideMark/>
          </w:tcPr>
          <w:p w14:paraId="3611B129"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0.39%</w:t>
            </w:r>
          </w:p>
        </w:tc>
        <w:tc>
          <w:tcPr>
            <w:tcW w:w="627" w:type="pct"/>
            <w:tcBorders>
              <w:top w:val="nil"/>
              <w:left w:val="nil"/>
              <w:bottom w:val="nil"/>
              <w:right w:val="nil"/>
            </w:tcBorders>
            <w:shd w:val="clear" w:color="auto" w:fill="auto"/>
            <w:vAlign w:val="center"/>
            <w:hideMark/>
          </w:tcPr>
          <w:p w14:paraId="5FC640CB"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0.39%</w:t>
            </w:r>
          </w:p>
        </w:tc>
        <w:tc>
          <w:tcPr>
            <w:tcW w:w="628" w:type="pct"/>
            <w:tcBorders>
              <w:top w:val="nil"/>
              <w:left w:val="nil"/>
              <w:bottom w:val="nil"/>
              <w:right w:val="nil"/>
            </w:tcBorders>
            <w:shd w:val="clear" w:color="auto" w:fill="auto"/>
            <w:vAlign w:val="center"/>
            <w:hideMark/>
          </w:tcPr>
          <w:p w14:paraId="53B08FD9"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19.87%</w:t>
            </w:r>
          </w:p>
        </w:tc>
        <w:tc>
          <w:tcPr>
            <w:tcW w:w="134" w:type="pct"/>
            <w:vAlign w:val="center"/>
            <w:hideMark/>
          </w:tcPr>
          <w:p w14:paraId="378B6B72"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69847EE2" w14:textId="77777777" w:rsidTr="00D8466D">
        <w:trPr>
          <w:trHeight w:val="280"/>
        </w:trPr>
        <w:tc>
          <w:tcPr>
            <w:tcW w:w="473" w:type="pct"/>
            <w:tcBorders>
              <w:top w:val="nil"/>
              <w:left w:val="nil"/>
              <w:bottom w:val="nil"/>
              <w:right w:val="nil"/>
            </w:tcBorders>
            <w:shd w:val="clear" w:color="auto" w:fill="auto"/>
            <w:vAlign w:val="center"/>
            <w:hideMark/>
          </w:tcPr>
          <w:p w14:paraId="4775F34F"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60-64</w:t>
            </w:r>
          </w:p>
        </w:tc>
        <w:tc>
          <w:tcPr>
            <w:tcW w:w="628" w:type="pct"/>
            <w:tcBorders>
              <w:top w:val="nil"/>
              <w:left w:val="nil"/>
              <w:bottom w:val="nil"/>
              <w:right w:val="nil"/>
            </w:tcBorders>
            <w:shd w:val="clear" w:color="auto" w:fill="auto"/>
            <w:vAlign w:val="center"/>
            <w:hideMark/>
          </w:tcPr>
          <w:p w14:paraId="1303F9CA"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79.18%</w:t>
            </w:r>
          </w:p>
        </w:tc>
        <w:tc>
          <w:tcPr>
            <w:tcW w:w="628" w:type="pct"/>
            <w:tcBorders>
              <w:top w:val="nil"/>
              <w:left w:val="nil"/>
              <w:bottom w:val="nil"/>
              <w:right w:val="nil"/>
            </w:tcBorders>
            <w:shd w:val="clear" w:color="auto" w:fill="auto"/>
            <w:vAlign w:val="center"/>
            <w:hideMark/>
          </w:tcPr>
          <w:p w14:paraId="1A9276ED"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34.63%</w:t>
            </w:r>
          </w:p>
        </w:tc>
        <w:tc>
          <w:tcPr>
            <w:tcW w:w="628" w:type="pct"/>
            <w:tcBorders>
              <w:top w:val="nil"/>
              <w:left w:val="nil"/>
              <w:bottom w:val="nil"/>
              <w:right w:val="nil"/>
            </w:tcBorders>
            <w:shd w:val="clear" w:color="auto" w:fill="auto"/>
            <w:vAlign w:val="center"/>
            <w:hideMark/>
          </w:tcPr>
          <w:p w14:paraId="7FE932F1"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25.13%</w:t>
            </w:r>
          </w:p>
        </w:tc>
        <w:tc>
          <w:tcPr>
            <w:tcW w:w="627" w:type="pct"/>
            <w:tcBorders>
              <w:top w:val="nil"/>
              <w:left w:val="nil"/>
              <w:bottom w:val="nil"/>
              <w:right w:val="nil"/>
            </w:tcBorders>
            <w:shd w:val="clear" w:color="auto" w:fill="auto"/>
            <w:vAlign w:val="center"/>
            <w:hideMark/>
          </w:tcPr>
          <w:p w14:paraId="30544761"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0.67%</w:t>
            </w:r>
          </w:p>
        </w:tc>
        <w:tc>
          <w:tcPr>
            <w:tcW w:w="627" w:type="pct"/>
            <w:tcBorders>
              <w:top w:val="nil"/>
              <w:left w:val="nil"/>
              <w:bottom w:val="nil"/>
              <w:right w:val="nil"/>
            </w:tcBorders>
            <w:shd w:val="clear" w:color="auto" w:fill="auto"/>
            <w:vAlign w:val="center"/>
            <w:hideMark/>
          </w:tcPr>
          <w:p w14:paraId="2C432995"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0.69%</w:t>
            </w:r>
          </w:p>
        </w:tc>
        <w:tc>
          <w:tcPr>
            <w:tcW w:w="627" w:type="pct"/>
            <w:tcBorders>
              <w:top w:val="nil"/>
              <w:left w:val="nil"/>
              <w:bottom w:val="nil"/>
              <w:right w:val="nil"/>
            </w:tcBorders>
            <w:shd w:val="clear" w:color="auto" w:fill="auto"/>
            <w:vAlign w:val="center"/>
            <w:hideMark/>
          </w:tcPr>
          <w:p w14:paraId="279F0EB3"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0.69%</w:t>
            </w:r>
          </w:p>
        </w:tc>
        <w:tc>
          <w:tcPr>
            <w:tcW w:w="628" w:type="pct"/>
            <w:tcBorders>
              <w:top w:val="nil"/>
              <w:left w:val="nil"/>
              <w:bottom w:val="nil"/>
              <w:right w:val="nil"/>
            </w:tcBorders>
            <w:shd w:val="clear" w:color="auto" w:fill="auto"/>
            <w:vAlign w:val="center"/>
            <w:hideMark/>
          </w:tcPr>
          <w:p w14:paraId="1C03AD24"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12.00%</w:t>
            </w:r>
          </w:p>
        </w:tc>
        <w:tc>
          <w:tcPr>
            <w:tcW w:w="134" w:type="pct"/>
            <w:vAlign w:val="center"/>
            <w:hideMark/>
          </w:tcPr>
          <w:p w14:paraId="5415F5D3"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1E8FA1D5" w14:textId="77777777" w:rsidTr="00D8466D">
        <w:trPr>
          <w:trHeight w:val="280"/>
        </w:trPr>
        <w:tc>
          <w:tcPr>
            <w:tcW w:w="473" w:type="pct"/>
            <w:tcBorders>
              <w:top w:val="nil"/>
              <w:left w:val="nil"/>
              <w:bottom w:val="nil"/>
              <w:right w:val="nil"/>
            </w:tcBorders>
            <w:shd w:val="clear" w:color="auto" w:fill="auto"/>
            <w:vAlign w:val="center"/>
            <w:hideMark/>
          </w:tcPr>
          <w:p w14:paraId="1B049F23"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65-69</w:t>
            </w:r>
          </w:p>
        </w:tc>
        <w:tc>
          <w:tcPr>
            <w:tcW w:w="628" w:type="pct"/>
            <w:tcBorders>
              <w:top w:val="nil"/>
              <w:left w:val="nil"/>
              <w:bottom w:val="nil"/>
              <w:right w:val="nil"/>
            </w:tcBorders>
            <w:shd w:val="clear" w:color="auto" w:fill="auto"/>
            <w:vAlign w:val="center"/>
            <w:hideMark/>
          </w:tcPr>
          <w:p w14:paraId="1B59BEEF"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81.36%</w:t>
            </w:r>
          </w:p>
        </w:tc>
        <w:tc>
          <w:tcPr>
            <w:tcW w:w="628" w:type="pct"/>
            <w:tcBorders>
              <w:top w:val="nil"/>
              <w:left w:val="nil"/>
              <w:bottom w:val="nil"/>
              <w:right w:val="nil"/>
            </w:tcBorders>
            <w:shd w:val="clear" w:color="auto" w:fill="auto"/>
            <w:vAlign w:val="center"/>
            <w:hideMark/>
          </w:tcPr>
          <w:p w14:paraId="5CFE99A9"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33.08%</w:t>
            </w:r>
          </w:p>
        </w:tc>
        <w:tc>
          <w:tcPr>
            <w:tcW w:w="628" w:type="pct"/>
            <w:tcBorders>
              <w:top w:val="nil"/>
              <w:left w:val="nil"/>
              <w:bottom w:val="nil"/>
              <w:right w:val="nil"/>
            </w:tcBorders>
            <w:shd w:val="clear" w:color="auto" w:fill="auto"/>
            <w:vAlign w:val="center"/>
            <w:hideMark/>
          </w:tcPr>
          <w:p w14:paraId="2E59C322"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24.38%</w:t>
            </w:r>
          </w:p>
        </w:tc>
        <w:tc>
          <w:tcPr>
            <w:tcW w:w="627" w:type="pct"/>
            <w:tcBorders>
              <w:top w:val="nil"/>
              <w:left w:val="nil"/>
              <w:bottom w:val="nil"/>
              <w:right w:val="nil"/>
            </w:tcBorders>
            <w:shd w:val="clear" w:color="auto" w:fill="auto"/>
            <w:vAlign w:val="center"/>
            <w:hideMark/>
          </w:tcPr>
          <w:p w14:paraId="449FC7EB"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1.14%</w:t>
            </w:r>
          </w:p>
        </w:tc>
        <w:tc>
          <w:tcPr>
            <w:tcW w:w="627" w:type="pct"/>
            <w:tcBorders>
              <w:top w:val="nil"/>
              <w:left w:val="nil"/>
              <w:bottom w:val="nil"/>
              <w:right w:val="nil"/>
            </w:tcBorders>
            <w:shd w:val="clear" w:color="auto" w:fill="auto"/>
            <w:vAlign w:val="center"/>
            <w:hideMark/>
          </w:tcPr>
          <w:p w14:paraId="40C550AC"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1.16%</w:t>
            </w:r>
          </w:p>
        </w:tc>
        <w:tc>
          <w:tcPr>
            <w:tcW w:w="627" w:type="pct"/>
            <w:tcBorders>
              <w:top w:val="nil"/>
              <w:left w:val="nil"/>
              <w:bottom w:val="nil"/>
              <w:right w:val="nil"/>
            </w:tcBorders>
            <w:shd w:val="clear" w:color="auto" w:fill="auto"/>
            <w:vAlign w:val="center"/>
            <w:hideMark/>
          </w:tcPr>
          <w:p w14:paraId="6CB4A934"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1.16%</w:t>
            </w:r>
          </w:p>
        </w:tc>
        <w:tc>
          <w:tcPr>
            <w:tcW w:w="628" w:type="pct"/>
            <w:tcBorders>
              <w:top w:val="nil"/>
              <w:left w:val="nil"/>
              <w:bottom w:val="nil"/>
              <w:right w:val="nil"/>
            </w:tcBorders>
            <w:shd w:val="clear" w:color="auto" w:fill="auto"/>
            <w:vAlign w:val="center"/>
            <w:hideMark/>
          </w:tcPr>
          <w:p w14:paraId="69CC1E1C"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10.86%</w:t>
            </w:r>
          </w:p>
        </w:tc>
        <w:tc>
          <w:tcPr>
            <w:tcW w:w="134" w:type="pct"/>
            <w:vAlign w:val="center"/>
            <w:hideMark/>
          </w:tcPr>
          <w:p w14:paraId="56ABF981"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48CD9A83" w14:textId="77777777" w:rsidTr="00D8466D">
        <w:trPr>
          <w:trHeight w:val="280"/>
        </w:trPr>
        <w:tc>
          <w:tcPr>
            <w:tcW w:w="473" w:type="pct"/>
            <w:tcBorders>
              <w:top w:val="nil"/>
              <w:left w:val="nil"/>
              <w:bottom w:val="nil"/>
              <w:right w:val="nil"/>
            </w:tcBorders>
            <w:shd w:val="clear" w:color="auto" w:fill="auto"/>
            <w:vAlign w:val="center"/>
            <w:hideMark/>
          </w:tcPr>
          <w:p w14:paraId="0740254D"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70-74</w:t>
            </w:r>
          </w:p>
        </w:tc>
        <w:tc>
          <w:tcPr>
            <w:tcW w:w="628" w:type="pct"/>
            <w:tcBorders>
              <w:top w:val="nil"/>
              <w:left w:val="nil"/>
              <w:bottom w:val="nil"/>
              <w:right w:val="nil"/>
            </w:tcBorders>
            <w:shd w:val="clear" w:color="auto" w:fill="auto"/>
            <w:vAlign w:val="center"/>
            <w:hideMark/>
          </w:tcPr>
          <w:p w14:paraId="42E3A1EF"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78.09%</w:t>
            </w:r>
          </w:p>
        </w:tc>
        <w:tc>
          <w:tcPr>
            <w:tcW w:w="628" w:type="pct"/>
            <w:tcBorders>
              <w:top w:val="nil"/>
              <w:left w:val="nil"/>
              <w:bottom w:val="nil"/>
              <w:right w:val="nil"/>
            </w:tcBorders>
            <w:shd w:val="clear" w:color="auto" w:fill="auto"/>
            <w:vAlign w:val="center"/>
            <w:hideMark/>
          </w:tcPr>
          <w:p w14:paraId="31C8390C"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33.26%</w:t>
            </w:r>
          </w:p>
        </w:tc>
        <w:tc>
          <w:tcPr>
            <w:tcW w:w="628" w:type="pct"/>
            <w:tcBorders>
              <w:top w:val="nil"/>
              <w:left w:val="nil"/>
              <w:bottom w:val="nil"/>
              <w:right w:val="nil"/>
            </w:tcBorders>
            <w:shd w:val="clear" w:color="auto" w:fill="auto"/>
            <w:vAlign w:val="center"/>
            <w:hideMark/>
          </w:tcPr>
          <w:p w14:paraId="6941586D"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23.87%</w:t>
            </w:r>
          </w:p>
        </w:tc>
        <w:tc>
          <w:tcPr>
            <w:tcW w:w="627" w:type="pct"/>
            <w:tcBorders>
              <w:top w:val="nil"/>
              <w:left w:val="nil"/>
              <w:bottom w:val="nil"/>
              <w:right w:val="nil"/>
            </w:tcBorders>
            <w:shd w:val="clear" w:color="auto" w:fill="auto"/>
            <w:vAlign w:val="center"/>
            <w:hideMark/>
          </w:tcPr>
          <w:p w14:paraId="0AEA29FD"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1.98%</w:t>
            </w:r>
          </w:p>
        </w:tc>
        <w:tc>
          <w:tcPr>
            <w:tcW w:w="627" w:type="pct"/>
            <w:tcBorders>
              <w:top w:val="nil"/>
              <w:left w:val="nil"/>
              <w:bottom w:val="nil"/>
              <w:right w:val="nil"/>
            </w:tcBorders>
            <w:shd w:val="clear" w:color="auto" w:fill="auto"/>
            <w:vAlign w:val="center"/>
            <w:hideMark/>
          </w:tcPr>
          <w:p w14:paraId="545980F6"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2.01%</w:t>
            </w:r>
          </w:p>
        </w:tc>
        <w:tc>
          <w:tcPr>
            <w:tcW w:w="627" w:type="pct"/>
            <w:tcBorders>
              <w:top w:val="nil"/>
              <w:left w:val="nil"/>
              <w:bottom w:val="nil"/>
              <w:right w:val="nil"/>
            </w:tcBorders>
            <w:shd w:val="clear" w:color="auto" w:fill="auto"/>
            <w:vAlign w:val="center"/>
            <w:hideMark/>
          </w:tcPr>
          <w:p w14:paraId="08B54419"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2.01%</w:t>
            </w:r>
          </w:p>
        </w:tc>
        <w:tc>
          <w:tcPr>
            <w:tcW w:w="628" w:type="pct"/>
            <w:tcBorders>
              <w:top w:val="nil"/>
              <w:left w:val="nil"/>
              <w:bottom w:val="nil"/>
              <w:right w:val="nil"/>
            </w:tcBorders>
            <w:shd w:val="clear" w:color="auto" w:fill="auto"/>
            <w:vAlign w:val="center"/>
            <w:hideMark/>
          </w:tcPr>
          <w:p w14:paraId="2D0227AF"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10.88%</w:t>
            </w:r>
          </w:p>
        </w:tc>
        <w:tc>
          <w:tcPr>
            <w:tcW w:w="134" w:type="pct"/>
            <w:vAlign w:val="center"/>
            <w:hideMark/>
          </w:tcPr>
          <w:p w14:paraId="46B92BAE" w14:textId="77777777" w:rsidR="00D8466D" w:rsidRPr="00572164" w:rsidRDefault="00D8466D" w:rsidP="00815C72">
            <w:pPr>
              <w:rPr>
                <w:rFonts w:ascii="Times New Roman" w:eastAsia="Times New Roman" w:hAnsi="Times New Roman" w:cs="Times New Roman"/>
                <w:sz w:val="20"/>
                <w:szCs w:val="20"/>
              </w:rPr>
            </w:pPr>
          </w:p>
        </w:tc>
      </w:tr>
      <w:tr w:rsidR="00D8466D" w:rsidRPr="00572164" w14:paraId="49D73B79" w14:textId="77777777" w:rsidTr="00D8466D">
        <w:trPr>
          <w:trHeight w:val="280"/>
        </w:trPr>
        <w:tc>
          <w:tcPr>
            <w:tcW w:w="473" w:type="pct"/>
            <w:tcBorders>
              <w:top w:val="nil"/>
              <w:left w:val="nil"/>
              <w:bottom w:val="single" w:sz="8" w:space="0" w:color="auto"/>
              <w:right w:val="nil"/>
            </w:tcBorders>
            <w:shd w:val="clear" w:color="auto" w:fill="auto"/>
            <w:vAlign w:val="center"/>
            <w:hideMark/>
          </w:tcPr>
          <w:p w14:paraId="12AD6770"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75+</w:t>
            </w:r>
          </w:p>
        </w:tc>
        <w:tc>
          <w:tcPr>
            <w:tcW w:w="628" w:type="pct"/>
            <w:tcBorders>
              <w:top w:val="nil"/>
              <w:left w:val="nil"/>
              <w:bottom w:val="single" w:sz="8" w:space="0" w:color="auto"/>
              <w:right w:val="nil"/>
            </w:tcBorders>
            <w:shd w:val="clear" w:color="auto" w:fill="auto"/>
            <w:vAlign w:val="center"/>
            <w:hideMark/>
          </w:tcPr>
          <w:p w14:paraId="2165F0FB"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77.33%</w:t>
            </w:r>
          </w:p>
        </w:tc>
        <w:tc>
          <w:tcPr>
            <w:tcW w:w="628" w:type="pct"/>
            <w:tcBorders>
              <w:top w:val="nil"/>
              <w:left w:val="nil"/>
              <w:bottom w:val="single" w:sz="8" w:space="0" w:color="auto"/>
              <w:right w:val="nil"/>
            </w:tcBorders>
            <w:shd w:val="clear" w:color="auto" w:fill="auto"/>
            <w:vAlign w:val="center"/>
            <w:hideMark/>
          </w:tcPr>
          <w:p w14:paraId="5EDA96FD"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31.34%</w:t>
            </w:r>
          </w:p>
        </w:tc>
        <w:tc>
          <w:tcPr>
            <w:tcW w:w="628" w:type="pct"/>
            <w:tcBorders>
              <w:top w:val="nil"/>
              <w:left w:val="nil"/>
              <w:bottom w:val="single" w:sz="8" w:space="0" w:color="auto"/>
              <w:right w:val="nil"/>
            </w:tcBorders>
            <w:shd w:val="clear" w:color="auto" w:fill="auto"/>
            <w:vAlign w:val="center"/>
            <w:hideMark/>
          </w:tcPr>
          <w:p w14:paraId="02DF3E88"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30.34%</w:t>
            </w:r>
          </w:p>
        </w:tc>
        <w:tc>
          <w:tcPr>
            <w:tcW w:w="627" w:type="pct"/>
            <w:tcBorders>
              <w:top w:val="nil"/>
              <w:left w:val="nil"/>
              <w:bottom w:val="single" w:sz="8" w:space="0" w:color="auto"/>
              <w:right w:val="nil"/>
            </w:tcBorders>
            <w:shd w:val="clear" w:color="auto" w:fill="auto"/>
            <w:vAlign w:val="center"/>
            <w:hideMark/>
          </w:tcPr>
          <w:p w14:paraId="496E99FC"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3.60%</w:t>
            </w:r>
          </w:p>
        </w:tc>
        <w:tc>
          <w:tcPr>
            <w:tcW w:w="627" w:type="pct"/>
            <w:tcBorders>
              <w:top w:val="nil"/>
              <w:left w:val="nil"/>
              <w:bottom w:val="single" w:sz="8" w:space="0" w:color="auto"/>
              <w:right w:val="nil"/>
            </w:tcBorders>
            <w:shd w:val="clear" w:color="auto" w:fill="auto"/>
            <w:vAlign w:val="center"/>
            <w:hideMark/>
          </w:tcPr>
          <w:p w14:paraId="33162354"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3.63%</w:t>
            </w:r>
          </w:p>
        </w:tc>
        <w:tc>
          <w:tcPr>
            <w:tcW w:w="627" w:type="pct"/>
            <w:tcBorders>
              <w:top w:val="nil"/>
              <w:left w:val="nil"/>
              <w:bottom w:val="single" w:sz="8" w:space="0" w:color="auto"/>
              <w:right w:val="nil"/>
            </w:tcBorders>
            <w:shd w:val="clear" w:color="auto" w:fill="auto"/>
            <w:vAlign w:val="center"/>
            <w:hideMark/>
          </w:tcPr>
          <w:p w14:paraId="735622A2"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3.63%</w:t>
            </w:r>
          </w:p>
        </w:tc>
        <w:tc>
          <w:tcPr>
            <w:tcW w:w="628" w:type="pct"/>
            <w:tcBorders>
              <w:top w:val="nil"/>
              <w:left w:val="nil"/>
              <w:bottom w:val="single" w:sz="8" w:space="0" w:color="auto"/>
              <w:right w:val="nil"/>
            </w:tcBorders>
            <w:shd w:val="clear" w:color="auto" w:fill="auto"/>
            <w:vAlign w:val="center"/>
            <w:hideMark/>
          </w:tcPr>
          <w:p w14:paraId="4A7B87E1" w14:textId="77777777" w:rsidR="00D8466D" w:rsidRPr="00572164" w:rsidRDefault="00D8466D" w:rsidP="00815C72">
            <w:pPr>
              <w:jc w:val="center"/>
              <w:rPr>
                <w:rFonts w:ascii="Arial" w:eastAsia="等线" w:hAnsi="Arial" w:cs="Arial"/>
                <w:color w:val="000000"/>
                <w:sz w:val="16"/>
                <w:szCs w:val="16"/>
              </w:rPr>
            </w:pPr>
            <w:r w:rsidRPr="00572164">
              <w:rPr>
                <w:rFonts w:ascii="Arial" w:eastAsia="等线" w:hAnsi="Arial" w:cs="Arial"/>
                <w:color w:val="000000"/>
                <w:sz w:val="16"/>
                <w:szCs w:val="16"/>
              </w:rPr>
              <w:t>10.31%</w:t>
            </w:r>
          </w:p>
        </w:tc>
        <w:tc>
          <w:tcPr>
            <w:tcW w:w="134" w:type="pct"/>
            <w:vAlign w:val="center"/>
            <w:hideMark/>
          </w:tcPr>
          <w:p w14:paraId="0018934A" w14:textId="77777777" w:rsidR="00D8466D" w:rsidRPr="00572164" w:rsidRDefault="00D8466D" w:rsidP="00815C72">
            <w:pPr>
              <w:rPr>
                <w:rFonts w:ascii="Times New Roman" w:eastAsia="Times New Roman" w:hAnsi="Times New Roman" w:cs="Times New Roman"/>
                <w:sz w:val="20"/>
                <w:szCs w:val="20"/>
              </w:rPr>
            </w:pPr>
          </w:p>
        </w:tc>
      </w:tr>
    </w:tbl>
    <w:p w14:paraId="096E245D" w14:textId="247773D5" w:rsidR="00FB32CF" w:rsidRDefault="00FB32CF" w:rsidP="00572164">
      <w:pPr>
        <w:rPr>
          <w:rFonts w:ascii="Arial" w:hAnsi="Arial" w:cs="Arial"/>
          <w:sz w:val="20"/>
          <w:szCs w:val="21"/>
        </w:rPr>
      </w:pPr>
      <w:r>
        <w:rPr>
          <w:rFonts w:ascii="Arial" w:hAnsi="Arial" w:cs="Arial"/>
          <w:sz w:val="20"/>
          <w:szCs w:val="21"/>
        </w:rPr>
        <w:br w:type="page"/>
      </w:r>
    </w:p>
    <w:p w14:paraId="1612B876" w14:textId="24FC1F37" w:rsidR="00FB32CF" w:rsidRDefault="00FB32CF" w:rsidP="00FB32CF">
      <w:pPr>
        <w:pStyle w:val="2"/>
        <w:spacing w:before="0" w:after="0" w:line="360" w:lineRule="auto"/>
        <w:rPr>
          <w:rFonts w:ascii="Arial" w:hAnsi="Arial" w:cs="Arial"/>
          <w:sz w:val="21"/>
          <w:szCs w:val="21"/>
        </w:rPr>
      </w:pPr>
      <w:bookmarkStart w:id="6" w:name="_Toc180157328"/>
      <w:r w:rsidRPr="00572164">
        <w:rPr>
          <w:rFonts w:ascii="Arial" w:hAnsi="Arial" w:cs="Arial" w:hint="eastAsia"/>
          <w:sz w:val="21"/>
          <w:szCs w:val="21"/>
        </w:rPr>
        <w:lastRenderedPageBreak/>
        <w:t>A</w:t>
      </w:r>
      <w:r w:rsidRPr="00572164">
        <w:rPr>
          <w:rFonts w:ascii="Arial" w:hAnsi="Arial" w:cs="Arial"/>
          <w:sz w:val="21"/>
          <w:szCs w:val="21"/>
        </w:rPr>
        <w:t xml:space="preserve">ppendix Table </w:t>
      </w:r>
      <w:r w:rsidR="00826CF6">
        <w:rPr>
          <w:rFonts w:ascii="Arial" w:hAnsi="Arial" w:cs="Arial"/>
          <w:sz w:val="21"/>
          <w:szCs w:val="21"/>
        </w:rPr>
        <w:t>4</w:t>
      </w:r>
      <w:r>
        <w:rPr>
          <w:rFonts w:ascii="Arial" w:hAnsi="Arial" w:cs="Arial"/>
          <w:sz w:val="21"/>
          <w:szCs w:val="21"/>
        </w:rPr>
        <w:t>-1. Cost of screening (USD) (Eastern China)</w:t>
      </w:r>
      <w:bookmarkEnd w:id="6"/>
    </w:p>
    <w:tbl>
      <w:tblPr>
        <w:tblW w:w="5000" w:type="pct"/>
        <w:jc w:val="center"/>
        <w:tblLook w:val="04A0" w:firstRow="1" w:lastRow="0" w:firstColumn="1" w:lastColumn="0" w:noHBand="0" w:noVBand="1"/>
      </w:tblPr>
      <w:tblGrid>
        <w:gridCol w:w="2033"/>
        <w:gridCol w:w="1008"/>
        <w:gridCol w:w="671"/>
        <w:gridCol w:w="673"/>
        <w:gridCol w:w="920"/>
        <w:gridCol w:w="919"/>
        <w:gridCol w:w="1859"/>
        <w:gridCol w:w="223"/>
      </w:tblGrid>
      <w:tr w:rsidR="00DE412B" w:rsidRPr="00FB32CF" w14:paraId="2D35EAB9" w14:textId="77777777" w:rsidTr="00DE412B">
        <w:trPr>
          <w:gridAfter w:val="1"/>
          <w:wAfter w:w="134" w:type="pct"/>
          <w:trHeight w:val="326"/>
          <w:jc w:val="center"/>
        </w:trPr>
        <w:tc>
          <w:tcPr>
            <w:tcW w:w="1224" w:type="pct"/>
            <w:vMerge w:val="restart"/>
            <w:tcBorders>
              <w:top w:val="single" w:sz="8" w:space="0" w:color="auto"/>
              <w:left w:val="nil"/>
              <w:bottom w:val="single" w:sz="4" w:space="0" w:color="000000"/>
              <w:right w:val="nil"/>
            </w:tcBorders>
            <w:shd w:val="clear" w:color="auto" w:fill="auto"/>
            <w:noWrap/>
            <w:vAlign w:val="center"/>
            <w:hideMark/>
          </w:tcPr>
          <w:p w14:paraId="7D055F2D" w14:textId="77777777" w:rsidR="00FB32CF" w:rsidRPr="00FB32CF" w:rsidRDefault="00FB32CF" w:rsidP="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Parameters</w:t>
            </w:r>
          </w:p>
        </w:tc>
        <w:tc>
          <w:tcPr>
            <w:tcW w:w="607" w:type="pct"/>
            <w:vMerge w:val="restart"/>
            <w:tcBorders>
              <w:top w:val="single" w:sz="8" w:space="0" w:color="auto"/>
              <w:left w:val="nil"/>
              <w:bottom w:val="single" w:sz="4" w:space="0" w:color="000000"/>
              <w:right w:val="nil"/>
            </w:tcBorders>
            <w:shd w:val="clear" w:color="auto" w:fill="auto"/>
            <w:noWrap/>
            <w:vAlign w:val="center"/>
            <w:hideMark/>
          </w:tcPr>
          <w:p w14:paraId="52214B71" w14:textId="77777777" w:rsidR="00FB32CF" w:rsidRPr="00FB32CF" w:rsidRDefault="00FB32CF" w:rsidP="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Base-case</w:t>
            </w:r>
          </w:p>
        </w:tc>
        <w:tc>
          <w:tcPr>
            <w:tcW w:w="809" w:type="pct"/>
            <w:gridSpan w:val="2"/>
            <w:vMerge w:val="restart"/>
            <w:tcBorders>
              <w:top w:val="single" w:sz="8" w:space="0" w:color="auto"/>
              <w:left w:val="nil"/>
              <w:bottom w:val="single" w:sz="4" w:space="0" w:color="000000"/>
              <w:right w:val="nil"/>
            </w:tcBorders>
            <w:shd w:val="clear" w:color="auto" w:fill="auto"/>
            <w:vAlign w:val="center"/>
            <w:hideMark/>
          </w:tcPr>
          <w:p w14:paraId="6257FEE6" w14:textId="77777777" w:rsidR="00FB32CF" w:rsidRPr="00FB32CF" w:rsidRDefault="00FB32CF" w:rsidP="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Ranges for sensitivity analysis</w:t>
            </w:r>
          </w:p>
        </w:tc>
        <w:tc>
          <w:tcPr>
            <w:tcW w:w="1107" w:type="pct"/>
            <w:gridSpan w:val="2"/>
            <w:vMerge w:val="restart"/>
            <w:tcBorders>
              <w:top w:val="single" w:sz="8" w:space="0" w:color="auto"/>
              <w:left w:val="nil"/>
              <w:bottom w:val="single" w:sz="4" w:space="0" w:color="000000"/>
              <w:right w:val="nil"/>
            </w:tcBorders>
            <w:shd w:val="clear" w:color="auto" w:fill="auto"/>
            <w:vAlign w:val="center"/>
            <w:hideMark/>
          </w:tcPr>
          <w:p w14:paraId="64DA9704" w14:textId="77777777" w:rsidR="00FB32CF" w:rsidRPr="00FB32CF" w:rsidRDefault="00FB32CF" w:rsidP="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Distribution for sensitivity analysis</w:t>
            </w:r>
          </w:p>
        </w:tc>
        <w:tc>
          <w:tcPr>
            <w:tcW w:w="1119" w:type="pct"/>
            <w:vMerge w:val="restart"/>
            <w:tcBorders>
              <w:top w:val="single" w:sz="8" w:space="0" w:color="auto"/>
              <w:left w:val="nil"/>
              <w:bottom w:val="single" w:sz="4" w:space="0" w:color="000000"/>
              <w:right w:val="nil"/>
            </w:tcBorders>
            <w:shd w:val="clear" w:color="auto" w:fill="auto"/>
            <w:noWrap/>
            <w:vAlign w:val="center"/>
            <w:hideMark/>
          </w:tcPr>
          <w:p w14:paraId="30E07003" w14:textId="77777777" w:rsidR="00FB32CF" w:rsidRPr="00FB32CF" w:rsidRDefault="00FB32CF" w:rsidP="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References</w:t>
            </w:r>
          </w:p>
        </w:tc>
      </w:tr>
      <w:tr w:rsidR="00DE412B" w:rsidRPr="00FB32CF" w14:paraId="0D8A3AC5" w14:textId="77777777" w:rsidTr="00DE412B">
        <w:trPr>
          <w:trHeight w:val="280"/>
          <w:jc w:val="center"/>
        </w:trPr>
        <w:tc>
          <w:tcPr>
            <w:tcW w:w="1224" w:type="pct"/>
            <w:vMerge/>
            <w:tcBorders>
              <w:top w:val="single" w:sz="8" w:space="0" w:color="auto"/>
              <w:left w:val="nil"/>
              <w:bottom w:val="single" w:sz="4" w:space="0" w:color="000000"/>
              <w:right w:val="nil"/>
            </w:tcBorders>
            <w:vAlign w:val="center"/>
            <w:hideMark/>
          </w:tcPr>
          <w:p w14:paraId="087A8790" w14:textId="77777777" w:rsidR="00FB32CF" w:rsidRPr="00FB32CF" w:rsidRDefault="00FB32CF" w:rsidP="00FB32CF">
            <w:pPr>
              <w:rPr>
                <w:rFonts w:ascii="Arial" w:eastAsia="等线" w:hAnsi="Arial" w:cs="Arial"/>
                <w:b/>
                <w:bCs/>
                <w:color w:val="000000"/>
                <w:sz w:val="16"/>
                <w:szCs w:val="16"/>
              </w:rPr>
            </w:pPr>
          </w:p>
        </w:tc>
        <w:tc>
          <w:tcPr>
            <w:tcW w:w="607" w:type="pct"/>
            <w:vMerge/>
            <w:tcBorders>
              <w:top w:val="single" w:sz="8" w:space="0" w:color="auto"/>
              <w:left w:val="nil"/>
              <w:bottom w:val="single" w:sz="4" w:space="0" w:color="000000"/>
              <w:right w:val="nil"/>
            </w:tcBorders>
            <w:vAlign w:val="center"/>
            <w:hideMark/>
          </w:tcPr>
          <w:p w14:paraId="5FAF564F" w14:textId="77777777" w:rsidR="00FB32CF" w:rsidRPr="00FB32CF" w:rsidRDefault="00FB32CF" w:rsidP="00FB32CF">
            <w:pPr>
              <w:rPr>
                <w:rFonts w:ascii="Arial" w:eastAsia="等线" w:hAnsi="Arial" w:cs="Arial"/>
                <w:b/>
                <w:bCs/>
                <w:color w:val="000000"/>
                <w:sz w:val="16"/>
                <w:szCs w:val="16"/>
              </w:rPr>
            </w:pPr>
          </w:p>
        </w:tc>
        <w:tc>
          <w:tcPr>
            <w:tcW w:w="809" w:type="pct"/>
            <w:gridSpan w:val="2"/>
            <w:vMerge/>
            <w:tcBorders>
              <w:top w:val="single" w:sz="8" w:space="0" w:color="auto"/>
              <w:left w:val="nil"/>
              <w:bottom w:val="single" w:sz="4" w:space="0" w:color="000000"/>
              <w:right w:val="nil"/>
            </w:tcBorders>
            <w:vAlign w:val="center"/>
            <w:hideMark/>
          </w:tcPr>
          <w:p w14:paraId="648EFAF9" w14:textId="77777777" w:rsidR="00FB32CF" w:rsidRPr="00FB32CF" w:rsidRDefault="00FB32CF" w:rsidP="00FB32CF">
            <w:pPr>
              <w:rPr>
                <w:rFonts w:ascii="Arial" w:eastAsia="等线" w:hAnsi="Arial" w:cs="Arial"/>
                <w:b/>
                <w:bCs/>
                <w:color w:val="000000"/>
                <w:sz w:val="16"/>
                <w:szCs w:val="16"/>
              </w:rPr>
            </w:pPr>
          </w:p>
        </w:tc>
        <w:tc>
          <w:tcPr>
            <w:tcW w:w="1107" w:type="pct"/>
            <w:gridSpan w:val="2"/>
            <w:vMerge/>
            <w:tcBorders>
              <w:top w:val="single" w:sz="8" w:space="0" w:color="auto"/>
              <w:left w:val="nil"/>
              <w:bottom w:val="single" w:sz="4" w:space="0" w:color="000000"/>
              <w:right w:val="nil"/>
            </w:tcBorders>
            <w:vAlign w:val="center"/>
            <w:hideMark/>
          </w:tcPr>
          <w:p w14:paraId="5C3F2056" w14:textId="77777777" w:rsidR="00FB32CF" w:rsidRPr="00FB32CF" w:rsidRDefault="00FB32CF" w:rsidP="00FB32CF">
            <w:pPr>
              <w:rPr>
                <w:rFonts w:ascii="Arial" w:eastAsia="等线" w:hAnsi="Arial" w:cs="Arial"/>
                <w:b/>
                <w:bCs/>
                <w:color w:val="000000"/>
                <w:sz w:val="16"/>
                <w:szCs w:val="16"/>
              </w:rPr>
            </w:pPr>
          </w:p>
        </w:tc>
        <w:tc>
          <w:tcPr>
            <w:tcW w:w="1119" w:type="pct"/>
            <w:vMerge/>
            <w:tcBorders>
              <w:top w:val="single" w:sz="8" w:space="0" w:color="auto"/>
              <w:left w:val="nil"/>
              <w:bottom w:val="single" w:sz="4" w:space="0" w:color="000000"/>
              <w:right w:val="nil"/>
            </w:tcBorders>
            <w:vAlign w:val="center"/>
            <w:hideMark/>
          </w:tcPr>
          <w:p w14:paraId="7CC86312" w14:textId="77777777" w:rsidR="00FB32CF" w:rsidRPr="00FB32CF" w:rsidRDefault="00FB32CF" w:rsidP="00FB32CF">
            <w:pP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2E8DB5F5" w14:textId="77777777" w:rsidR="00FB32CF" w:rsidRPr="00FB32CF" w:rsidRDefault="00FB32CF" w:rsidP="00FB32CF">
            <w:pPr>
              <w:jc w:val="center"/>
              <w:rPr>
                <w:rFonts w:ascii="Arial" w:eastAsia="等线" w:hAnsi="Arial" w:cs="Arial"/>
                <w:b/>
                <w:bCs/>
                <w:color w:val="000000"/>
                <w:sz w:val="16"/>
                <w:szCs w:val="16"/>
              </w:rPr>
            </w:pPr>
          </w:p>
        </w:tc>
      </w:tr>
      <w:tr w:rsidR="00FB32CF" w:rsidRPr="00FB32CF" w14:paraId="451688B8" w14:textId="77777777" w:rsidTr="00DE412B">
        <w:trPr>
          <w:trHeight w:val="280"/>
          <w:jc w:val="center"/>
        </w:trPr>
        <w:tc>
          <w:tcPr>
            <w:tcW w:w="1224" w:type="pct"/>
            <w:tcBorders>
              <w:top w:val="single" w:sz="4" w:space="0" w:color="auto"/>
              <w:left w:val="nil"/>
              <w:bottom w:val="nil"/>
              <w:right w:val="nil"/>
            </w:tcBorders>
            <w:shd w:val="clear" w:color="auto" w:fill="auto"/>
            <w:noWrap/>
            <w:vAlign w:val="center"/>
            <w:hideMark/>
          </w:tcPr>
          <w:p w14:paraId="0AFD44FA" w14:textId="77777777" w:rsidR="00FB32CF" w:rsidRPr="00FB32CF" w:rsidRDefault="00FB32CF" w:rsidP="00FB32CF">
            <w:pPr>
              <w:rPr>
                <w:rFonts w:ascii="Arial" w:eastAsia="等线" w:hAnsi="Arial" w:cs="Arial"/>
                <w:color w:val="000000"/>
                <w:sz w:val="16"/>
                <w:szCs w:val="16"/>
              </w:rPr>
            </w:pPr>
            <w:r w:rsidRPr="00FB32CF">
              <w:rPr>
                <w:rFonts w:ascii="Arial" w:eastAsia="等线" w:hAnsi="Arial" w:cs="Arial"/>
                <w:color w:val="000000"/>
                <w:sz w:val="16"/>
                <w:szCs w:val="16"/>
              </w:rPr>
              <w:t>Eastern China-urban</w:t>
            </w:r>
          </w:p>
        </w:tc>
        <w:tc>
          <w:tcPr>
            <w:tcW w:w="607" w:type="pct"/>
            <w:tcBorders>
              <w:top w:val="nil"/>
              <w:left w:val="nil"/>
              <w:bottom w:val="nil"/>
              <w:right w:val="nil"/>
            </w:tcBorders>
            <w:shd w:val="clear" w:color="auto" w:fill="auto"/>
            <w:noWrap/>
            <w:vAlign w:val="center"/>
            <w:hideMark/>
          </w:tcPr>
          <w:p w14:paraId="314BE125" w14:textId="77777777" w:rsidR="00FB32CF" w:rsidRPr="00FB32CF" w:rsidRDefault="00FB32CF" w:rsidP="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404" w:type="pct"/>
            <w:tcBorders>
              <w:top w:val="nil"/>
              <w:left w:val="nil"/>
              <w:bottom w:val="nil"/>
              <w:right w:val="nil"/>
            </w:tcBorders>
            <w:shd w:val="clear" w:color="auto" w:fill="auto"/>
            <w:noWrap/>
            <w:vAlign w:val="center"/>
            <w:hideMark/>
          </w:tcPr>
          <w:p w14:paraId="4709165E" w14:textId="77777777" w:rsidR="00FB32CF" w:rsidRPr="00FB32CF" w:rsidRDefault="00FB32CF" w:rsidP="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405" w:type="pct"/>
            <w:tcBorders>
              <w:top w:val="nil"/>
              <w:left w:val="nil"/>
              <w:bottom w:val="nil"/>
              <w:right w:val="nil"/>
            </w:tcBorders>
            <w:shd w:val="clear" w:color="auto" w:fill="auto"/>
            <w:noWrap/>
            <w:vAlign w:val="center"/>
            <w:hideMark/>
          </w:tcPr>
          <w:p w14:paraId="42ABEA64" w14:textId="77777777" w:rsidR="00FB32CF" w:rsidRPr="00FB32CF" w:rsidRDefault="00FB32CF" w:rsidP="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554" w:type="pct"/>
            <w:tcBorders>
              <w:top w:val="nil"/>
              <w:left w:val="nil"/>
              <w:bottom w:val="nil"/>
              <w:right w:val="nil"/>
            </w:tcBorders>
            <w:shd w:val="clear" w:color="auto" w:fill="auto"/>
            <w:noWrap/>
            <w:vAlign w:val="center"/>
            <w:hideMark/>
          </w:tcPr>
          <w:p w14:paraId="584BDACA"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553" w:type="pct"/>
            <w:tcBorders>
              <w:top w:val="nil"/>
              <w:left w:val="nil"/>
              <w:bottom w:val="nil"/>
              <w:right w:val="nil"/>
            </w:tcBorders>
            <w:shd w:val="clear" w:color="auto" w:fill="auto"/>
            <w:noWrap/>
            <w:vAlign w:val="center"/>
            <w:hideMark/>
          </w:tcPr>
          <w:p w14:paraId="711556C4"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1119" w:type="pct"/>
            <w:tcBorders>
              <w:top w:val="nil"/>
              <w:left w:val="nil"/>
              <w:bottom w:val="nil"/>
              <w:right w:val="nil"/>
            </w:tcBorders>
            <w:shd w:val="clear" w:color="auto" w:fill="auto"/>
            <w:noWrap/>
            <w:vAlign w:val="center"/>
            <w:hideMark/>
          </w:tcPr>
          <w:p w14:paraId="5AAE7FCF" w14:textId="77777777" w:rsidR="00FB32CF" w:rsidRPr="00FB32CF" w:rsidRDefault="00FB32CF" w:rsidP="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134" w:type="pct"/>
            <w:vAlign w:val="center"/>
            <w:hideMark/>
          </w:tcPr>
          <w:p w14:paraId="736A0389"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3E53F0FB"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0C87CEB1"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BSE</w:t>
            </w:r>
          </w:p>
        </w:tc>
        <w:tc>
          <w:tcPr>
            <w:tcW w:w="607" w:type="pct"/>
            <w:tcBorders>
              <w:top w:val="nil"/>
              <w:left w:val="nil"/>
              <w:bottom w:val="nil"/>
              <w:right w:val="nil"/>
            </w:tcBorders>
            <w:shd w:val="clear" w:color="auto" w:fill="auto"/>
            <w:noWrap/>
            <w:vAlign w:val="center"/>
            <w:hideMark/>
          </w:tcPr>
          <w:p w14:paraId="51111997"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0.75 </w:t>
            </w:r>
          </w:p>
        </w:tc>
        <w:tc>
          <w:tcPr>
            <w:tcW w:w="809" w:type="pct"/>
            <w:gridSpan w:val="2"/>
            <w:tcBorders>
              <w:top w:val="nil"/>
              <w:left w:val="nil"/>
              <w:bottom w:val="nil"/>
              <w:right w:val="nil"/>
            </w:tcBorders>
            <w:shd w:val="clear" w:color="auto" w:fill="auto"/>
            <w:noWrap/>
            <w:vAlign w:val="center"/>
            <w:hideMark/>
          </w:tcPr>
          <w:p w14:paraId="180FA607"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0.60-0.90</w:t>
            </w:r>
          </w:p>
        </w:tc>
        <w:tc>
          <w:tcPr>
            <w:tcW w:w="1107" w:type="pct"/>
            <w:gridSpan w:val="2"/>
            <w:tcBorders>
              <w:top w:val="nil"/>
              <w:left w:val="nil"/>
              <w:bottom w:val="nil"/>
              <w:right w:val="nil"/>
            </w:tcBorders>
            <w:shd w:val="clear" w:color="auto" w:fill="auto"/>
            <w:noWrap/>
            <w:vAlign w:val="center"/>
            <w:hideMark/>
          </w:tcPr>
          <w:p w14:paraId="2B610ACC"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0.00)</w:t>
            </w:r>
          </w:p>
        </w:tc>
        <w:tc>
          <w:tcPr>
            <w:tcW w:w="1119" w:type="pct"/>
            <w:vMerge w:val="restart"/>
            <w:tcBorders>
              <w:top w:val="nil"/>
              <w:left w:val="nil"/>
              <w:bottom w:val="nil"/>
              <w:right w:val="nil"/>
            </w:tcBorders>
            <w:shd w:val="clear" w:color="auto" w:fill="auto"/>
            <w:noWrap/>
            <w:vAlign w:val="center"/>
            <w:hideMark/>
          </w:tcPr>
          <w:p w14:paraId="44E80D0D"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Calculation</w:t>
            </w:r>
          </w:p>
        </w:tc>
        <w:tc>
          <w:tcPr>
            <w:tcW w:w="134" w:type="pct"/>
            <w:vAlign w:val="center"/>
            <w:hideMark/>
          </w:tcPr>
          <w:p w14:paraId="15497681"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1EB1771B"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355096EA"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CBE</w:t>
            </w:r>
          </w:p>
        </w:tc>
        <w:tc>
          <w:tcPr>
            <w:tcW w:w="607" w:type="pct"/>
            <w:tcBorders>
              <w:top w:val="nil"/>
              <w:left w:val="nil"/>
              <w:bottom w:val="nil"/>
              <w:right w:val="nil"/>
            </w:tcBorders>
            <w:shd w:val="clear" w:color="auto" w:fill="auto"/>
            <w:noWrap/>
            <w:vAlign w:val="center"/>
            <w:hideMark/>
          </w:tcPr>
          <w:p w14:paraId="6FBA5EA7"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4.71 </w:t>
            </w:r>
          </w:p>
        </w:tc>
        <w:tc>
          <w:tcPr>
            <w:tcW w:w="809" w:type="pct"/>
            <w:gridSpan w:val="2"/>
            <w:tcBorders>
              <w:top w:val="nil"/>
              <w:left w:val="nil"/>
              <w:bottom w:val="nil"/>
              <w:right w:val="nil"/>
            </w:tcBorders>
            <w:shd w:val="clear" w:color="auto" w:fill="auto"/>
            <w:noWrap/>
            <w:vAlign w:val="center"/>
            <w:hideMark/>
          </w:tcPr>
          <w:p w14:paraId="5BCE3017"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3.77-5.65</w:t>
            </w:r>
          </w:p>
        </w:tc>
        <w:tc>
          <w:tcPr>
            <w:tcW w:w="1107" w:type="pct"/>
            <w:gridSpan w:val="2"/>
            <w:tcBorders>
              <w:top w:val="nil"/>
              <w:left w:val="nil"/>
              <w:bottom w:val="nil"/>
              <w:right w:val="nil"/>
            </w:tcBorders>
            <w:shd w:val="clear" w:color="auto" w:fill="auto"/>
            <w:noWrap/>
            <w:vAlign w:val="center"/>
            <w:hideMark/>
          </w:tcPr>
          <w:p w14:paraId="1017D347"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0.02)</w:t>
            </w:r>
          </w:p>
        </w:tc>
        <w:tc>
          <w:tcPr>
            <w:tcW w:w="1119" w:type="pct"/>
            <w:vMerge/>
            <w:tcBorders>
              <w:top w:val="nil"/>
              <w:left w:val="nil"/>
              <w:bottom w:val="nil"/>
              <w:right w:val="nil"/>
            </w:tcBorders>
            <w:vAlign w:val="center"/>
            <w:hideMark/>
          </w:tcPr>
          <w:p w14:paraId="7D10F400"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0E6DA076"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6E89B428"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19330F0B"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MAM</w:t>
            </w:r>
          </w:p>
        </w:tc>
        <w:tc>
          <w:tcPr>
            <w:tcW w:w="607" w:type="pct"/>
            <w:tcBorders>
              <w:top w:val="nil"/>
              <w:left w:val="nil"/>
              <w:bottom w:val="nil"/>
              <w:right w:val="nil"/>
            </w:tcBorders>
            <w:shd w:val="clear" w:color="auto" w:fill="auto"/>
            <w:noWrap/>
            <w:vAlign w:val="center"/>
            <w:hideMark/>
          </w:tcPr>
          <w:p w14:paraId="56D4D05E"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24.43 </w:t>
            </w:r>
          </w:p>
        </w:tc>
        <w:tc>
          <w:tcPr>
            <w:tcW w:w="809" w:type="pct"/>
            <w:gridSpan w:val="2"/>
            <w:tcBorders>
              <w:top w:val="nil"/>
              <w:left w:val="nil"/>
              <w:bottom w:val="nil"/>
              <w:right w:val="nil"/>
            </w:tcBorders>
            <w:shd w:val="clear" w:color="auto" w:fill="auto"/>
            <w:noWrap/>
            <w:vAlign w:val="center"/>
            <w:hideMark/>
          </w:tcPr>
          <w:p w14:paraId="3D4A88E8"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19.54-29.32</w:t>
            </w:r>
          </w:p>
        </w:tc>
        <w:tc>
          <w:tcPr>
            <w:tcW w:w="1107" w:type="pct"/>
            <w:gridSpan w:val="2"/>
            <w:tcBorders>
              <w:top w:val="nil"/>
              <w:left w:val="nil"/>
              <w:bottom w:val="nil"/>
              <w:right w:val="nil"/>
            </w:tcBorders>
            <w:shd w:val="clear" w:color="auto" w:fill="auto"/>
            <w:noWrap/>
            <w:vAlign w:val="center"/>
            <w:hideMark/>
          </w:tcPr>
          <w:p w14:paraId="6F72EF31"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0.08)</w:t>
            </w:r>
          </w:p>
        </w:tc>
        <w:tc>
          <w:tcPr>
            <w:tcW w:w="1119" w:type="pct"/>
            <w:vMerge w:val="restart"/>
            <w:tcBorders>
              <w:top w:val="nil"/>
              <w:left w:val="nil"/>
              <w:bottom w:val="nil"/>
              <w:right w:val="nil"/>
            </w:tcBorders>
            <w:shd w:val="clear" w:color="auto" w:fill="auto"/>
            <w:vAlign w:val="center"/>
            <w:hideMark/>
          </w:tcPr>
          <w:p w14:paraId="274F0C82" w14:textId="354677D1"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Provincial </w:t>
            </w:r>
            <w:r w:rsidRPr="00FB32CF">
              <w:rPr>
                <w:rFonts w:ascii="Arial" w:eastAsia="等线" w:hAnsi="Arial" w:cs="Arial"/>
                <w:color w:val="000000"/>
                <w:sz w:val="16"/>
                <w:szCs w:val="16"/>
              </w:rPr>
              <w:t>medical</w:t>
            </w:r>
            <w:r w:rsidRPr="00FB32CF">
              <w:rPr>
                <w:rFonts w:ascii="Arial" w:eastAsia="等线" w:hAnsi="Arial" w:cs="Arial"/>
                <w:color w:val="000000"/>
                <w:sz w:val="16"/>
                <w:szCs w:val="16"/>
              </w:rPr>
              <w:t xml:space="preserve"> service price</w:t>
            </w:r>
          </w:p>
        </w:tc>
        <w:tc>
          <w:tcPr>
            <w:tcW w:w="134" w:type="pct"/>
            <w:vAlign w:val="center"/>
            <w:hideMark/>
          </w:tcPr>
          <w:p w14:paraId="1E9FABAC"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622362D9"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33D15818"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NIO</w:t>
            </w:r>
          </w:p>
        </w:tc>
        <w:tc>
          <w:tcPr>
            <w:tcW w:w="607" w:type="pct"/>
            <w:tcBorders>
              <w:top w:val="nil"/>
              <w:left w:val="nil"/>
              <w:bottom w:val="nil"/>
              <w:right w:val="nil"/>
            </w:tcBorders>
            <w:shd w:val="clear" w:color="auto" w:fill="auto"/>
            <w:noWrap/>
            <w:vAlign w:val="center"/>
            <w:hideMark/>
          </w:tcPr>
          <w:p w14:paraId="012D6A69"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76.13 </w:t>
            </w:r>
          </w:p>
        </w:tc>
        <w:tc>
          <w:tcPr>
            <w:tcW w:w="809" w:type="pct"/>
            <w:gridSpan w:val="2"/>
            <w:tcBorders>
              <w:top w:val="nil"/>
              <w:left w:val="nil"/>
              <w:bottom w:val="nil"/>
              <w:right w:val="nil"/>
            </w:tcBorders>
            <w:shd w:val="clear" w:color="auto" w:fill="auto"/>
            <w:noWrap/>
            <w:vAlign w:val="center"/>
            <w:hideMark/>
          </w:tcPr>
          <w:p w14:paraId="465801E1"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60.90-91.36</w:t>
            </w:r>
          </w:p>
        </w:tc>
        <w:tc>
          <w:tcPr>
            <w:tcW w:w="1107" w:type="pct"/>
            <w:gridSpan w:val="2"/>
            <w:tcBorders>
              <w:top w:val="nil"/>
              <w:left w:val="nil"/>
              <w:bottom w:val="nil"/>
              <w:right w:val="nil"/>
            </w:tcBorders>
            <w:shd w:val="clear" w:color="auto" w:fill="auto"/>
            <w:noWrap/>
            <w:vAlign w:val="center"/>
            <w:hideMark/>
          </w:tcPr>
          <w:p w14:paraId="394CF65F"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0.25)</w:t>
            </w:r>
          </w:p>
        </w:tc>
        <w:tc>
          <w:tcPr>
            <w:tcW w:w="1119" w:type="pct"/>
            <w:vMerge/>
            <w:tcBorders>
              <w:top w:val="nil"/>
              <w:left w:val="nil"/>
              <w:bottom w:val="nil"/>
              <w:right w:val="nil"/>
            </w:tcBorders>
            <w:vAlign w:val="center"/>
            <w:hideMark/>
          </w:tcPr>
          <w:p w14:paraId="58947373"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521DF3EB"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0A0E0F37"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02940EEE"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MRI</w:t>
            </w:r>
          </w:p>
        </w:tc>
        <w:tc>
          <w:tcPr>
            <w:tcW w:w="607" w:type="pct"/>
            <w:tcBorders>
              <w:top w:val="nil"/>
              <w:left w:val="nil"/>
              <w:bottom w:val="nil"/>
              <w:right w:val="nil"/>
            </w:tcBorders>
            <w:shd w:val="clear" w:color="auto" w:fill="auto"/>
            <w:noWrap/>
            <w:vAlign w:val="center"/>
            <w:hideMark/>
          </w:tcPr>
          <w:p w14:paraId="050D69C0"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14.77 </w:t>
            </w:r>
          </w:p>
        </w:tc>
        <w:tc>
          <w:tcPr>
            <w:tcW w:w="809" w:type="pct"/>
            <w:gridSpan w:val="2"/>
            <w:tcBorders>
              <w:top w:val="nil"/>
              <w:left w:val="nil"/>
              <w:bottom w:val="nil"/>
              <w:right w:val="nil"/>
            </w:tcBorders>
            <w:shd w:val="clear" w:color="auto" w:fill="auto"/>
            <w:noWrap/>
            <w:vAlign w:val="center"/>
            <w:hideMark/>
          </w:tcPr>
          <w:p w14:paraId="6E9EA173"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11.82-17.72</w:t>
            </w:r>
          </w:p>
        </w:tc>
        <w:tc>
          <w:tcPr>
            <w:tcW w:w="1107" w:type="pct"/>
            <w:gridSpan w:val="2"/>
            <w:tcBorders>
              <w:top w:val="nil"/>
              <w:left w:val="nil"/>
              <w:bottom w:val="nil"/>
              <w:right w:val="nil"/>
            </w:tcBorders>
            <w:shd w:val="clear" w:color="auto" w:fill="auto"/>
            <w:noWrap/>
            <w:vAlign w:val="center"/>
            <w:hideMark/>
          </w:tcPr>
          <w:p w14:paraId="56A49A2C"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0.05)</w:t>
            </w:r>
          </w:p>
        </w:tc>
        <w:tc>
          <w:tcPr>
            <w:tcW w:w="1119" w:type="pct"/>
            <w:vMerge/>
            <w:tcBorders>
              <w:top w:val="nil"/>
              <w:left w:val="nil"/>
              <w:bottom w:val="nil"/>
              <w:right w:val="nil"/>
            </w:tcBorders>
            <w:vAlign w:val="center"/>
            <w:hideMark/>
          </w:tcPr>
          <w:p w14:paraId="03BB8026"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4B2FF670"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59C04668"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586A735E"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CTL</w:t>
            </w:r>
          </w:p>
        </w:tc>
        <w:tc>
          <w:tcPr>
            <w:tcW w:w="607" w:type="pct"/>
            <w:tcBorders>
              <w:top w:val="nil"/>
              <w:left w:val="nil"/>
              <w:bottom w:val="nil"/>
              <w:right w:val="nil"/>
            </w:tcBorders>
            <w:shd w:val="clear" w:color="auto" w:fill="auto"/>
            <w:noWrap/>
            <w:vAlign w:val="center"/>
            <w:hideMark/>
          </w:tcPr>
          <w:p w14:paraId="06D8B472"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54.39 </w:t>
            </w:r>
          </w:p>
        </w:tc>
        <w:tc>
          <w:tcPr>
            <w:tcW w:w="809" w:type="pct"/>
            <w:gridSpan w:val="2"/>
            <w:tcBorders>
              <w:top w:val="nil"/>
              <w:left w:val="nil"/>
              <w:bottom w:val="nil"/>
              <w:right w:val="nil"/>
            </w:tcBorders>
            <w:shd w:val="clear" w:color="auto" w:fill="auto"/>
            <w:noWrap/>
            <w:vAlign w:val="center"/>
            <w:hideMark/>
          </w:tcPr>
          <w:p w14:paraId="428F1DFB"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43.51-65.27</w:t>
            </w:r>
          </w:p>
        </w:tc>
        <w:tc>
          <w:tcPr>
            <w:tcW w:w="1107" w:type="pct"/>
            <w:gridSpan w:val="2"/>
            <w:tcBorders>
              <w:top w:val="nil"/>
              <w:left w:val="nil"/>
              <w:bottom w:val="nil"/>
              <w:right w:val="nil"/>
            </w:tcBorders>
            <w:shd w:val="clear" w:color="auto" w:fill="auto"/>
            <w:noWrap/>
            <w:vAlign w:val="center"/>
            <w:hideMark/>
          </w:tcPr>
          <w:p w14:paraId="077DF23D"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0.18)</w:t>
            </w:r>
          </w:p>
        </w:tc>
        <w:tc>
          <w:tcPr>
            <w:tcW w:w="1119" w:type="pct"/>
            <w:vMerge/>
            <w:tcBorders>
              <w:top w:val="nil"/>
              <w:left w:val="nil"/>
              <w:bottom w:val="nil"/>
              <w:right w:val="nil"/>
            </w:tcBorders>
            <w:vAlign w:val="center"/>
            <w:hideMark/>
          </w:tcPr>
          <w:p w14:paraId="05C2CFA7"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1DA4E3B5"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29FF062B"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4059F1B4"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BM</w:t>
            </w:r>
          </w:p>
        </w:tc>
        <w:tc>
          <w:tcPr>
            <w:tcW w:w="607" w:type="pct"/>
            <w:tcBorders>
              <w:top w:val="nil"/>
              <w:left w:val="nil"/>
              <w:bottom w:val="nil"/>
              <w:right w:val="nil"/>
            </w:tcBorders>
            <w:shd w:val="clear" w:color="auto" w:fill="auto"/>
            <w:noWrap/>
            <w:vAlign w:val="center"/>
            <w:hideMark/>
          </w:tcPr>
          <w:p w14:paraId="559A4BC6"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9.47 </w:t>
            </w:r>
          </w:p>
        </w:tc>
        <w:tc>
          <w:tcPr>
            <w:tcW w:w="809" w:type="pct"/>
            <w:gridSpan w:val="2"/>
            <w:tcBorders>
              <w:top w:val="nil"/>
              <w:left w:val="nil"/>
              <w:bottom w:val="nil"/>
              <w:right w:val="nil"/>
            </w:tcBorders>
            <w:shd w:val="clear" w:color="auto" w:fill="auto"/>
            <w:noWrap/>
            <w:vAlign w:val="center"/>
            <w:hideMark/>
          </w:tcPr>
          <w:p w14:paraId="1B59CC6A"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7.58-11.37</w:t>
            </w:r>
          </w:p>
        </w:tc>
        <w:tc>
          <w:tcPr>
            <w:tcW w:w="1107" w:type="pct"/>
            <w:gridSpan w:val="2"/>
            <w:tcBorders>
              <w:top w:val="nil"/>
              <w:left w:val="nil"/>
              <w:bottom w:val="nil"/>
              <w:right w:val="nil"/>
            </w:tcBorders>
            <w:shd w:val="clear" w:color="auto" w:fill="auto"/>
            <w:noWrap/>
            <w:vAlign w:val="center"/>
            <w:hideMark/>
          </w:tcPr>
          <w:p w14:paraId="5F03BE0C"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0.03)</w:t>
            </w:r>
          </w:p>
        </w:tc>
        <w:tc>
          <w:tcPr>
            <w:tcW w:w="1119" w:type="pct"/>
            <w:vMerge/>
            <w:tcBorders>
              <w:top w:val="nil"/>
              <w:left w:val="nil"/>
              <w:bottom w:val="nil"/>
              <w:right w:val="nil"/>
            </w:tcBorders>
            <w:vAlign w:val="center"/>
            <w:hideMark/>
          </w:tcPr>
          <w:p w14:paraId="2D9EAD66"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3B6EF021"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5004792F" w14:textId="77777777" w:rsidTr="00DE412B">
        <w:trPr>
          <w:trHeight w:val="270"/>
          <w:jc w:val="center"/>
        </w:trPr>
        <w:tc>
          <w:tcPr>
            <w:tcW w:w="1224" w:type="pct"/>
            <w:tcBorders>
              <w:top w:val="nil"/>
              <w:left w:val="nil"/>
              <w:bottom w:val="nil"/>
              <w:right w:val="nil"/>
            </w:tcBorders>
            <w:shd w:val="clear" w:color="auto" w:fill="auto"/>
            <w:noWrap/>
            <w:vAlign w:val="center"/>
            <w:hideMark/>
          </w:tcPr>
          <w:p w14:paraId="379C73D7"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CD</w:t>
            </w:r>
          </w:p>
        </w:tc>
        <w:tc>
          <w:tcPr>
            <w:tcW w:w="607" w:type="pct"/>
            <w:tcBorders>
              <w:top w:val="nil"/>
              <w:left w:val="nil"/>
              <w:bottom w:val="nil"/>
              <w:right w:val="nil"/>
            </w:tcBorders>
            <w:shd w:val="clear" w:color="auto" w:fill="auto"/>
            <w:noWrap/>
            <w:vAlign w:val="center"/>
            <w:hideMark/>
          </w:tcPr>
          <w:p w14:paraId="0814DF3E"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18.81 </w:t>
            </w:r>
          </w:p>
        </w:tc>
        <w:tc>
          <w:tcPr>
            <w:tcW w:w="809" w:type="pct"/>
            <w:gridSpan w:val="2"/>
            <w:tcBorders>
              <w:top w:val="nil"/>
              <w:left w:val="nil"/>
              <w:bottom w:val="nil"/>
              <w:right w:val="nil"/>
            </w:tcBorders>
            <w:shd w:val="clear" w:color="auto" w:fill="auto"/>
            <w:noWrap/>
            <w:vAlign w:val="center"/>
            <w:hideMark/>
          </w:tcPr>
          <w:p w14:paraId="23C502B9"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15.05-22.58</w:t>
            </w:r>
          </w:p>
        </w:tc>
        <w:tc>
          <w:tcPr>
            <w:tcW w:w="1107" w:type="pct"/>
            <w:gridSpan w:val="2"/>
            <w:tcBorders>
              <w:top w:val="nil"/>
              <w:left w:val="nil"/>
              <w:bottom w:val="nil"/>
              <w:right w:val="nil"/>
            </w:tcBorders>
            <w:shd w:val="clear" w:color="auto" w:fill="auto"/>
            <w:noWrap/>
            <w:vAlign w:val="center"/>
            <w:hideMark/>
          </w:tcPr>
          <w:p w14:paraId="58064BB2"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0.06)</w:t>
            </w:r>
          </w:p>
        </w:tc>
        <w:tc>
          <w:tcPr>
            <w:tcW w:w="1119" w:type="pct"/>
            <w:vMerge/>
            <w:tcBorders>
              <w:top w:val="nil"/>
              <w:left w:val="nil"/>
              <w:bottom w:val="nil"/>
              <w:right w:val="nil"/>
            </w:tcBorders>
            <w:vAlign w:val="center"/>
            <w:hideMark/>
          </w:tcPr>
          <w:p w14:paraId="0492D95D"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10A97544"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03DF06A7" w14:textId="77777777" w:rsidTr="00DE412B">
        <w:trPr>
          <w:trHeight w:val="270"/>
          <w:jc w:val="center"/>
        </w:trPr>
        <w:tc>
          <w:tcPr>
            <w:tcW w:w="1224" w:type="pct"/>
            <w:tcBorders>
              <w:top w:val="nil"/>
              <w:left w:val="nil"/>
              <w:bottom w:val="nil"/>
              <w:right w:val="nil"/>
            </w:tcBorders>
            <w:shd w:val="clear" w:color="auto" w:fill="auto"/>
            <w:noWrap/>
            <w:vAlign w:val="center"/>
            <w:hideMark/>
          </w:tcPr>
          <w:p w14:paraId="56A9E4DA"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Biopsy</w:t>
            </w:r>
          </w:p>
        </w:tc>
        <w:tc>
          <w:tcPr>
            <w:tcW w:w="607" w:type="pct"/>
            <w:tcBorders>
              <w:top w:val="nil"/>
              <w:left w:val="nil"/>
              <w:bottom w:val="nil"/>
              <w:right w:val="nil"/>
            </w:tcBorders>
            <w:shd w:val="clear" w:color="auto" w:fill="auto"/>
            <w:noWrap/>
            <w:vAlign w:val="center"/>
            <w:hideMark/>
          </w:tcPr>
          <w:p w14:paraId="4EBD64CC"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15.41 </w:t>
            </w:r>
          </w:p>
        </w:tc>
        <w:tc>
          <w:tcPr>
            <w:tcW w:w="809" w:type="pct"/>
            <w:gridSpan w:val="2"/>
            <w:tcBorders>
              <w:top w:val="nil"/>
              <w:left w:val="nil"/>
              <w:bottom w:val="nil"/>
              <w:right w:val="nil"/>
            </w:tcBorders>
            <w:shd w:val="clear" w:color="auto" w:fill="auto"/>
            <w:noWrap/>
            <w:vAlign w:val="center"/>
            <w:hideMark/>
          </w:tcPr>
          <w:p w14:paraId="52D0CBA3"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12.33-18.50</w:t>
            </w:r>
          </w:p>
        </w:tc>
        <w:tc>
          <w:tcPr>
            <w:tcW w:w="1107" w:type="pct"/>
            <w:gridSpan w:val="2"/>
            <w:tcBorders>
              <w:top w:val="nil"/>
              <w:left w:val="nil"/>
              <w:bottom w:val="nil"/>
              <w:right w:val="nil"/>
            </w:tcBorders>
            <w:shd w:val="clear" w:color="auto" w:fill="auto"/>
            <w:noWrap/>
            <w:vAlign w:val="center"/>
            <w:hideMark/>
          </w:tcPr>
          <w:p w14:paraId="2F210AC7"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0.05)</w:t>
            </w:r>
          </w:p>
        </w:tc>
        <w:tc>
          <w:tcPr>
            <w:tcW w:w="1119" w:type="pct"/>
            <w:vMerge/>
            <w:tcBorders>
              <w:top w:val="nil"/>
              <w:left w:val="nil"/>
              <w:bottom w:val="nil"/>
              <w:right w:val="nil"/>
            </w:tcBorders>
            <w:vAlign w:val="center"/>
            <w:hideMark/>
          </w:tcPr>
          <w:p w14:paraId="21A7309D"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2600B2FB"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5695A05C"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1E0EE260" w14:textId="77777777" w:rsidR="00FB32CF" w:rsidRPr="00FB32CF" w:rsidRDefault="00FB32CF" w:rsidP="00FB32CF">
            <w:pPr>
              <w:rPr>
                <w:rFonts w:ascii="Arial" w:eastAsia="等线" w:hAnsi="Arial" w:cs="Arial"/>
                <w:color w:val="000000"/>
                <w:sz w:val="16"/>
                <w:szCs w:val="16"/>
              </w:rPr>
            </w:pPr>
            <w:r w:rsidRPr="00FB32CF">
              <w:rPr>
                <w:rFonts w:ascii="Arial" w:eastAsia="等线" w:hAnsi="Arial" w:cs="Arial"/>
                <w:color w:val="000000"/>
                <w:sz w:val="16"/>
                <w:szCs w:val="16"/>
              </w:rPr>
              <w:t>Eastern China-rural</w:t>
            </w:r>
          </w:p>
        </w:tc>
        <w:tc>
          <w:tcPr>
            <w:tcW w:w="607" w:type="pct"/>
            <w:tcBorders>
              <w:top w:val="nil"/>
              <w:left w:val="nil"/>
              <w:bottom w:val="nil"/>
              <w:right w:val="nil"/>
            </w:tcBorders>
            <w:shd w:val="clear" w:color="auto" w:fill="auto"/>
            <w:noWrap/>
            <w:vAlign w:val="center"/>
            <w:hideMark/>
          </w:tcPr>
          <w:p w14:paraId="3C0F4F12" w14:textId="77777777" w:rsidR="00FB32CF" w:rsidRPr="00FB32CF" w:rsidRDefault="00FB32CF" w:rsidP="00FB32CF">
            <w:pPr>
              <w:rPr>
                <w:rFonts w:ascii="Arial" w:eastAsia="等线"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32594958" w14:textId="77777777" w:rsidR="00FB32CF" w:rsidRPr="00FB32CF" w:rsidRDefault="00FB32CF" w:rsidP="00FB32CF">
            <w:pPr>
              <w:jc w:val="center"/>
              <w:rPr>
                <w:rFonts w:ascii="Times New Roman" w:eastAsia="Times New Roman" w:hAnsi="Times New Roman" w:cs="Times New Roman"/>
                <w:sz w:val="16"/>
                <w:szCs w:val="16"/>
              </w:rPr>
            </w:pPr>
          </w:p>
        </w:tc>
        <w:tc>
          <w:tcPr>
            <w:tcW w:w="405" w:type="pct"/>
            <w:tcBorders>
              <w:top w:val="nil"/>
              <w:left w:val="nil"/>
              <w:bottom w:val="nil"/>
              <w:right w:val="nil"/>
            </w:tcBorders>
            <w:shd w:val="clear" w:color="auto" w:fill="auto"/>
            <w:noWrap/>
            <w:vAlign w:val="center"/>
            <w:hideMark/>
          </w:tcPr>
          <w:p w14:paraId="265F8CB6" w14:textId="77777777" w:rsidR="00FB32CF" w:rsidRPr="00FB32CF" w:rsidRDefault="00FB32CF" w:rsidP="00FB32CF">
            <w:pPr>
              <w:rPr>
                <w:rFonts w:ascii="Times New Roman" w:eastAsia="Times New Roman" w:hAnsi="Times New Roman" w:cs="Times New Roman"/>
                <w:sz w:val="16"/>
                <w:szCs w:val="16"/>
              </w:rPr>
            </w:pPr>
          </w:p>
        </w:tc>
        <w:tc>
          <w:tcPr>
            <w:tcW w:w="1107" w:type="pct"/>
            <w:gridSpan w:val="2"/>
            <w:tcBorders>
              <w:top w:val="nil"/>
              <w:left w:val="nil"/>
              <w:bottom w:val="nil"/>
              <w:right w:val="nil"/>
            </w:tcBorders>
            <w:shd w:val="clear" w:color="auto" w:fill="auto"/>
            <w:noWrap/>
            <w:vAlign w:val="center"/>
            <w:hideMark/>
          </w:tcPr>
          <w:p w14:paraId="3AA5F07E" w14:textId="77777777" w:rsidR="00FB32CF" w:rsidRPr="00FB32CF" w:rsidRDefault="00FB32CF" w:rsidP="00FB32CF">
            <w:pPr>
              <w:jc w:val="center"/>
              <w:rPr>
                <w:rFonts w:ascii="Times New Roman" w:eastAsia="Times New Roman" w:hAnsi="Times New Roman" w:cs="Times New Roman"/>
                <w:sz w:val="16"/>
                <w:szCs w:val="16"/>
              </w:rPr>
            </w:pPr>
          </w:p>
        </w:tc>
        <w:tc>
          <w:tcPr>
            <w:tcW w:w="1119" w:type="pct"/>
            <w:tcBorders>
              <w:top w:val="nil"/>
              <w:left w:val="nil"/>
              <w:bottom w:val="nil"/>
              <w:right w:val="nil"/>
            </w:tcBorders>
            <w:shd w:val="clear" w:color="auto" w:fill="auto"/>
            <w:noWrap/>
            <w:vAlign w:val="center"/>
            <w:hideMark/>
          </w:tcPr>
          <w:p w14:paraId="0B07EB77" w14:textId="77777777" w:rsidR="00FB32CF" w:rsidRPr="00FB32CF" w:rsidRDefault="00FB32CF" w:rsidP="00FB32CF">
            <w:pPr>
              <w:jc w:val="center"/>
              <w:rPr>
                <w:rFonts w:ascii="Times New Roman" w:eastAsia="Times New Roman" w:hAnsi="Times New Roman" w:cs="Times New Roman"/>
                <w:sz w:val="16"/>
                <w:szCs w:val="16"/>
              </w:rPr>
            </w:pPr>
          </w:p>
        </w:tc>
        <w:tc>
          <w:tcPr>
            <w:tcW w:w="134" w:type="pct"/>
            <w:vAlign w:val="center"/>
            <w:hideMark/>
          </w:tcPr>
          <w:p w14:paraId="49E0F7F7"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47A8FF63"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4535DD43"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BSE</w:t>
            </w:r>
          </w:p>
        </w:tc>
        <w:tc>
          <w:tcPr>
            <w:tcW w:w="607" w:type="pct"/>
            <w:tcBorders>
              <w:top w:val="nil"/>
              <w:left w:val="nil"/>
              <w:bottom w:val="nil"/>
              <w:right w:val="nil"/>
            </w:tcBorders>
            <w:shd w:val="clear" w:color="auto" w:fill="auto"/>
            <w:noWrap/>
            <w:vAlign w:val="center"/>
            <w:hideMark/>
          </w:tcPr>
          <w:p w14:paraId="3E762623"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0.70 </w:t>
            </w:r>
          </w:p>
        </w:tc>
        <w:tc>
          <w:tcPr>
            <w:tcW w:w="809" w:type="pct"/>
            <w:gridSpan w:val="2"/>
            <w:tcBorders>
              <w:top w:val="nil"/>
              <w:left w:val="nil"/>
              <w:bottom w:val="nil"/>
              <w:right w:val="nil"/>
            </w:tcBorders>
            <w:shd w:val="clear" w:color="auto" w:fill="auto"/>
            <w:noWrap/>
            <w:vAlign w:val="center"/>
            <w:hideMark/>
          </w:tcPr>
          <w:p w14:paraId="55A1DB8A"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0.56-0.83</w:t>
            </w:r>
          </w:p>
        </w:tc>
        <w:tc>
          <w:tcPr>
            <w:tcW w:w="1107" w:type="pct"/>
            <w:gridSpan w:val="2"/>
            <w:tcBorders>
              <w:top w:val="nil"/>
              <w:left w:val="nil"/>
              <w:bottom w:val="nil"/>
              <w:right w:val="nil"/>
            </w:tcBorders>
            <w:shd w:val="clear" w:color="auto" w:fill="auto"/>
            <w:noWrap/>
            <w:vAlign w:val="center"/>
            <w:hideMark/>
          </w:tcPr>
          <w:p w14:paraId="3D701A45"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0.00)</w:t>
            </w:r>
          </w:p>
        </w:tc>
        <w:tc>
          <w:tcPr>
            <w:tcW w:w="1119" w:type="pct"/>
            <w:vMerge w:val="restart"/>
            <w:tcBorders>
              <w:top w:val="nil"/>
              <w:left w:val="nil"/>
              <w:bottom w:val="nil"/>
              <w:right w:val="nil"/>
            </w:tcBorders>
            <w:shd w:val="clear" w:color="auto" w:fill="auto"/>
            <w:noWrap/>
            <w:vAlign w:val="center"/>
            <w:hideMark/>
          </w:tcPr>
          <w:p w14:paraId="10AC9A71"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Calculation</w:t>
            </w:r>
          </w:p>
        </w:tc>
        <w:tc>
          <w:tcPr>
            <w:tcW w:w="134" w:type="pct"/>
            <w:vAlign w:val="center"/>
            <w:hideMark/>
          </w:tcPr>
          <w:p w14:paraId="48AD9E91"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55165E62"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395A4338"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CBE</w:t>
            </w:r>
          </w:p>
        </w:tc>
        <w:tc>
          <w:tcPr>
            <w:tcW w:w="607" w:type="pct"/>
            <w:tcBorders>
              <w:top w:val="nil"/>
              <w:left w:val="nil"/>
              <w:bottom w:val="nil"/>
              <w:right w:val="nil"/>
            </w:tcBorders>
            <w:shd w:val="clear" w:color="auto" w:fill="auto"/>
            <w:noWrap/>
            <w:vAlign w:val="center"/>
            <w:hideMark/>
          </w:tcPr>
          <w:p w14:paraId="56D19568"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4.35 </w:t>
            </w:r>
          </w:p>
        </w:tc>
        <w:tc>
          <w:tcPr>
            <w:tcW w:w="809" w:type="pct"/>
            <w:gridSpan w:val="2"/>
            <w:tcBorders>
              <w:top w:val="nil"/>
              <w:left w:val="nil"/>
              <w:bottom w:val="nil"/>
              <w:right w:val="nil"/>
            </w:tcBorders>
            <w:shd w:val="clear" w:color="auto" w:fill="auto"/>
            <w:noWrap/>
            <w:vAlign w:val="center"/>
            <w:hideMark/>
          </w:tcPr>
          <w:p w14:paraId="415D9D5C"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3.48-5.21</w:t>
            </w:r>
          </w:p>
        </w:tc>
        <w:tc>
          <w:tcPr>
            <w:tcW w:w="1107" w:type="pct"/>
            <w:gridSpan w:val="2"/>
            <w:tcBorders>
              <w:top w:val="nil"/>
              <w:left w:val="nil"/>
              <w:bottom w:val="nil"/>
              <w:right w:val="nil"/>
            </w:tcBorders>
            <w:shd w:val="clear" w:color="auto" w:fill="auto"/>
            <w:noWrap/>
            <w:vAlign w:val="center"/>
            <w:hideMark/>
          </w:tcPr>
          <w:p w14:paraId="3F6A9F73"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0.01)</w:t>
            </w:r>
          </w:p>
        </w:tc>
        <w:tc>
          <w:tcPr>
            <w:tcW w:w="1119" w:type="pct"/>
            <w:vMerge/>
            <w:tcBorders>
              <w:top w:val="nil"/>
              <w:left w:val="nil"/>
              <w:bottom w:val="nil"/>
              <w:right w:val="nil"/>
            </w:tcBorders>
            <w:vAlign w:val="center"/>
            <w:hideMark/>
          </w:tcPr>
          <w:p w14:paraId="7873CE20"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0DB7892E"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72F36D8B"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562FCA0A"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MAM</w:t>
            </w:r>
          </w:p>
        </w:tc>
        <w:tc>
          <w:tcPr>
            <w:tcW w:w="607" w:type="pct"/>
            <w:tcBorders>
              <w:top w:val="nil"/>
              <w:left w:val="nil"/>
              <w:bottom w:val="nil"/>
              <w:right w:val="nil"/>
            </w:tcBorders>
            <w:shd w:val="clear" w:color="auto" w:fill="auto"/>
            <w:noWrap/>
            <w:vAlign w:val="center"/>
            <w:hideMark/>
          </w:tcPr>
          <w:p w14:paraId="0266C5D1"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19.52 </w:t>
            </w:r>
          </w:p>
        </w:tc>
        <w:tc>
          <w:tcPr>
            <w:tcW w:w="809" w:type="pct"/>
            <w:gridSpan w:val="2"/>
            <w:tcBorders>
              <w:top w:val="nil"/>
              <w:left w:val="nil"/>
              <w:bottom w:val="nil"/>
              <w:right w:val="nil"/>
            </w:tcBorders>
            <w:shd w:val="clear" w:color="auto" w:fill="auto"/>
            <w:noWrap/>
            <w:vAlign w:val="center"/>
            <w:hideMark/>
          </w:tcPr>
          <w:p w14:paraId="3BBF90C8"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15.62-23.43</w:t>
            </w:r>
          </w:p>
        </w:tc>
        <w:tc>
          <w:tcPr>
            <w:tcW w:w="1107" w:type="pct"/>
            <w:gridSpan w:val="2"/>
            <w:tcBorders>
              <w:top w:val="nil"/>
              <w:left w:val="nil"/>
              <w:bottom w:val="nil"/>
              <w:right w:val="nil"/>
            </w:tcBorders>
            <w:shd w:val="clear" w:color="auto" w:fill="auto"/>
            <w:noWrap/>
            <w:vAlign w:val="center"/>
            <w:hideMark/>
          </w:tcPr>
          <w:p w14:paraId="3F2228CB"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0.07)</w:t>
            </w:r>
          </w:p>
        </w:tc>
        <w:tc>
          <w:tcPr>
            <w:tcW w:w="1119" w:type="pct"/>
            <w:vMerge w:val="restart"/>
            <w:tcBorders>
              <w:top w:val="nil"/>
              <w:left w:val="nil"/>
              <w:bottom w:val="single" w:sz="8" w:space="0" w:color="000000"/>
              <w:right w:val="nil"/>
            </w:tcBorders>
            <w:shd w:val="clear" w:color="auto" w:fill="auto"/>
            <w:vAlign w:val="center"/>
            <w:hideMark/>
          </w:tcPr>
          <w:p w14:paraId="1C83BFF3" w14:textId="3521982A"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Provincial </w:t>
            </w:r>
            <w:r w:rsidRPr="00FB32CF">
              <w:rPr>
                <w:rFonts w:ascii="Arial" w:eastAsia="等线" w:hAnsi="Arial" w:cs="Arial"/>
                <w:color w:val="000000"/>
                <w:sz w:val="16"/>
                <w:szCs w:val="16"/>
              </w:rPr>
              <w:t>medical</w:t>
            </w:r>
            <w:r w:rsidRPr="00FB32CF">
              <w:rPr>
                <w:rFonts w:ascii="Arial" w:eastAsia="等线" w:hAnsi="Arial" w:cs="Arial"/>
                <w:color w:val="000000"/>
                <w:sz w:val="16"/>
                <w:szCs w:val="16"/>
              </w:rPr>
              <w:t xml:space="preserve"> service price</w:t>
            </w:r>
          </w:p>
        </w:tc>
        <w:tc>
          <w:tcPr>
            <w:tcW w:w="134" w:type="pct"/>
            <w:vAlign w:val="center"/>
            <w:hideMark/>
          </w:tcPr>
          <w:p w14:paraId="05679CB5"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61A6C593"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7FBE6A9F"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NIO</w:t>
            </w:r>
          </w:p>
        </w:tc>
        <w:tc>
          <w:tcPr>
            <w:tcW w:w="607" w:type="pct"/>
            <w:tcBorders>
              <w:top w:val="nil"/>
              <w:left w:val="nil"/>
              <w:bottom w:val="nil"/>
              <w:right w:val="nil"/>
            </w:tcBorders>
            <w:shd w:val="clear" w:color="auto" w:fill="auto"/>
            <w:noWrap/>
            <w:vAlign w:val="center"/>
            <w:hideMark/>
          </w:tcPr>
          <w:p w14:paraId="470D6327"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73.75 </w:t>
            </w:r>
          </w:p>
        </w:tc>
        <w:tc>
          <w:tcPr>
            <w:tcW w:w="809" w:type="pct"/>
            <w:gridSpan w:val="2"/>
            <w:tcBorders>
              <w:top w:val="nil"/>
              <w:left w:val="nil"/>
              <w:bottom w:val="nil"/>
              <w:right w:val="nil"/>
            </w:tcBorders>
            <w:shd w:val="clear" w:color="auto" w:fill="auto"/>
            <w:noWrap/>
            <w:vAlign w:val="center"/>
            <w:hideMark/>
          </w:tcPr>
          <w:p w14:paraId="67A19FB7"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59.00-88.50</w:t>
            </w:r>
          </w:p>
        </w:tc>
        <w:tc>
          <w:tcPr>
            <w:tcW w:w="1107" w:type="pct"/>
            <w:gridSpan w:val="2"/>
            <w:tcBorders>
              <w:top w:val="nil"/>
              <w:left w:val="nil"/>
              <w:bottom w:val="nil"/>
              <w:right w:val="nil"/>
            </w:tcBorders>
            <w:shd w:val="clear" w:color="auto" w:fill="auto"/>
            <w:noWrap/>
            <w:vAlign w:val="center"/>
            <w:hideMark/>
          </w:tcPr>
          <w:p w14:paraId="3E79136F"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0.25)</w:t>
            </w:r>
          </w:p>
        </w:tc>
        <w:tc>
          <w:tcPr>
            <w:tcW w:w="1119" w:type="pct"/>
            <w:vMerge/>
            <w:tcBorders>
              <w:top w:val="nil"/>
              <w:left w:val="nil"/>
              <w:bottom w:val="single" w:sz="8" w:space="0" w:color="000000"/>
              <w:right w:val="nil"/>
            </w:tcBorders>
            <w:vAlign w:val="center"/>
            <w:hideMark/>
          </w:tcPr>
          <w:p w14:paraId="45EB6F00"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740E3F7E"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3145F3A8"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55F67B88"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MRI</w:t>
            </w:r>
          </w:p>
        </w:tc>
        <w:tc>
          <w:tcPr>
            <w:tcW w:w="607" w:type="pct"/>
            <w:tcBorders>
              <w:top w:val="nil"/>
              <w:left w:val="nil"/>
              <w:bottom w:val="nil"/>
              <w:right w:val="nil"/>
            </w:tcBorders>
            <w:shd w:val="clear" w:color="auto" w:fill="auto"/>
            <w:noWrap/>
            <w:vAlign w:val="center"/>
            <w:hideMark/>
          </w:tcPr>
          <w:p w14:paraId="6BEDF628"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13.89 </w:t>
            </w:r>
          </w:p>
        </w:tc>
        <w:tc>
          <w:tcPr>
            <w:tcW w:w="809" w:type="pct"/>
            <w:gridSpan w:val="2"/>
            <w:tcBorders>
              <w:top w:val="nil"/>
              <w:left w:val="nil"/>
              <w:bottom w:val="nil"/>
              <w:right w:val="nil"/>
            </w:tcBorders>
            <w:shd w:val="clear" w:color="auto" w:fill="auto"/>
            <w:noWrap/>
            <w:vAlign w:val="center"/>
            <w:hideMark/>
          </w:tcPr>
          <w:p w14:paraId="23094FFF"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11.11-16.67</w:t>
            </w:r>
          </w:p>
        </w:tc>
        <w:tc>
          <w:tcPr>
            <w:tcW w:w="1107" w:type="pct"/>
            <w:gridSpan w:val="2"/>
            <w:tcBorders>
              <w:top w:val="nil"/>
              <w:left w:val="nil"/>
              <w:bottom w:val="nil"/>
              <w:right w:val="nil"/>
            </w:tcBorders>
            <w:shd w:val="clear" w:color="auto" w:fill="auto"/>
            <w:noWrap/>
            <w:vAlign w:val="center"/>
            <w:hideMark/>
          </w:tcPr>
          <w:p w14:paraId="374EC008"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0.05)</w:t>
            </w:r>
          </w:p>
        </w:tc>
        <w:tc>
          <w:tcPr>
            <w:tcW w:w="1119" w:type="pct"/>
            <w:vMerge/>
            <w:tcBorders>
              <w:top w:val="nil"/>
              <w:left w:val="nil"/>
              <w:bottom w:val="single" w:sz="8" w:space="0" w:color="000000"/>
              <w:right w:val="nil"/>
            </w:tcBorders>
            <w:vAlign w:val="center"/>
            <w:hideMark/>
          </w:tcPr>
          <w:p w14:paraId="6329B6F0"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525C12B1"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0AB72778"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63A14853"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CTL</w:t>
            </w:r>
          </w:p>
        </w:tc>
        <w:tc>
          <w:tcPr>
            <w:tcW w:w="607" w:type="pct"/>
            <w:tcBorders>
              <w:top w:val="nil"/>
              <w:left w:val="nil"/>
              <w:bottom w:val="nil"/>
              <w:right w:val="nil"/>
            </w:tcBorders>
            <w:shd w:val="clear" w:color="auto" w:fill="auto"/>
            <w:noWrap/>
            <w:vAlign w:val="center"/>
            <w:hideMark/>
          </w:tcPr>
          <w:p w14:paraId="3D607F41"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52.20 </w:t>
            </w:r>
          </w:p>
        </w:tc>
        <w:tc>
          <w:tcPr>
            <w:tcW w:w="809" w:type="pct"/>
            <w:gridSpan w:val="2"/>
            <w:tcBorders>
              <w:top w:val="nil"/>
              <w:left w:val="nil"/>
              <w:bottom w:val="nil"/>
              <w:right w:val="nil"/>
            </w:tcBorders>
            <w:shd w:val="clear" w:color="auto" w:fill="auto"/>
            <w:noWrap/>
            <w:vAlign w:val="center"/>
            <w:hideMark/>
          </w:tcPr>
          <w:p w14:paraId="39FEB80E"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41.76-62.64</w:t>
            </w:r>
          </w:p>
        </w:tc>
        <w:tc>
          <w:tcPr>
            <w:tcW w:w="1107" w:type="pct"/>
            <w:gridSpan w:val="2"/>
            <w:tcBorders>
              <w:top w:val="nil"/>
              <w:left w:val="nil"/>
              <w:bottom w:val="nil"/>
              <w:right w:val="nil"/>
            </w:tcBorders>
            <w:shd w:val="clear" w:color="auto" w:fill="auto"/>
            <w:noWrap/>
            <w:vAlign w:val="center"/>
            <w:hideMark/>
          </w:tcPr>
          <w:p w14:paraId="7BE7C9F3"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0.17)</w:t>
            </w:r>
          </w:p>
        </w:tc>
        <w:tc>
          <w:tcPr>
            <w:tcW w:w="1119" w:type="pct"/>
            <w:vMerge/>
            <w:tcBorders>
              <w:top w:val="nil"/>
              <w:left w:val="nil"/>
              <w:bottom w:val="single" w:sz="8" w:space="0" w:color="000000"/>
              <w:right w:val="nil"/>
            </w:tcBorders>
            <w:vAlign w:val="center"/>
            <w:hideMark/>
          </w:tcPr>
          <w:p w14:paraId="063B5974"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2DE37974"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36D0BDB5" w14:textId="77777777" w:rsidTr="00DE412B">
        <w:trPr>
          <w:trHeight w:val="280"/>
          <w:jc w:val="center"/>
        </w:trPr>
        <w:tc>
          <w:tcPr>
            <w:tcW w:w="1224" w:type="pct"/>
            <w:tcBorders>
              <w:top w:val="nil"/>
              <w:left w:val="nil"/>
              <w:bottom w:val="nil"/>
              <w:right w:val="nil"/>
            </w:tcBorders>
            <w:shd w:val="clear" w:color="auto" w:fill="auto"/>
            <w:noWrap/>
            <w:vAlign w:val="center"/>
            <w:hideMark/>
          </w:tcPr>
          <w:p w14:paraId="2F71CF48"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BM</w:t>
            </w:r>
          </w:p>
        </w:tc>
        <w:tc>
          <w:tcPr>
            <w:tcW w:w="607" w:type="pct"/>
            <w:tcBorders>
              <w:top w:val="nil"/>
              <w:left w:val="nil"/>
              <w:bottom w:val="nil"/>
              <w:right w:val="nil"/>
            </w:tcBorders>
            <w:shd w:val="clear" w:color="auto" w:fill="auto"/>
            <w:noWrap/>
            <w:vAlign w:val="center"/>
            <w:hideMark/>
          </w:tcPr>
          <w:p w14:paraId="3C29C8D6"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8.85 </w:t>
            </w:r>
          </w:p>
        </w:tc>
        <w:tc>
          <w:tcPr>
            <w:tcW w:w="809" w:type="pct"/>
            <w:gridSpan w:val="2"/>
            <w:tcBorders>
              <w:top w:val="nil"/>
              <w:left w:val="nil"/>
              <w:bottom w:val="nil"/>
              <w:right w:val="nil"/>
            </w:tcBorders>
            <w:shd w:val="clear" w:color="auto" w:fill="auto"/>
            <w:noWrap/>
            <w:vAlign w:val="center"/>
            <w:hideMark/>
          </w:tcPr>
          <w:p w14:paraId="2A0A7EC1"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7.08-10.62</w:t>
            </w:r>
          </w:p>
        </w:tc>
        <w:tc>
          <w:tcPr>
            <w:tcW w:w="1107" w:type="pct"/>
            <w:gridSpan w:val="2"/>
            <w:tcBorders>
              <w:top w:val="nil"/>
              <w:left w:val="nil"/>
              <w:bottom w:val="nil"/>
              <w:right w:val="nil"/>
            </w:tcBorders>
            <w:shd w:val="clear" w:color="auto" w:fill="auto"/>
            <w:noWrap/>
            <w:vAlign w:val="center"/>
            <w:hideMark/>
          </w:tcPr>
          <w:p w14:paraId="6FAD70C0"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0.03)</w:t>
            </w:r>
          </w:p>
        </w:tc>
        <w:tc>
          <w:tcPr>
            <w:tcW w:w="1119" w:type="pct"/>
            <w:vMerge/>
            <w:tcBorders>
              <w:top w:val="nil"/>
              <w:left w:val="nil"/>
              <w:bottom w:val="single" w:sz="8" w:space="0" w:color="000000"/>
              <w:right w:val="nil"/>
            </w:tcBorders>
            <w:vAlign w:val="center"/>
            <w:hideMark/>
          </w:tcPr>
          <w:p w14:paraId="6BCB7041"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769E6D37"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6E7E99AD" w14:textId="77777777" w:rsidTr="00DE412B">
        <w:trPr>
          <w:trHeight w:val="290"/>
          <w:jc w:val="center"/>
        </w:trPr>
        <w:tc>
          <w:tcPr>
            <w:tcW w:w="1224" w:type="pct"/>
            <w:tcBorders>
              <w:top w:val="nil"/>
              <w:left w:val="nil"/>
              <w:bottom w:val="nil"/>
              <w:right w:val="nil"/>
            </w:tcBorders>
            <w:shd w:val="clear" w:color="auto" w:fill="auto"/>
            <w:noWrap/>
            <w:vAlign w:val="center"/>
            <w:hideMark/>
          </w:tcPr>
          <w:p w14:paraId="010AA3CC"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CD</w:t>
            </w:r>
          </w:p>
        </w:tc>
        <w:tc>
          <w:tcPr>
            <w:tcW w:w="607" w:type="pct"/>
            <w:tcBorders>
              <w:top w:val="nil"/>
              <w:left w:val="nil"/>
              <w:bottom w:val="nil"/>
              <w:right w:val="nil"/>
            </w:tcBorders>
            <w:shd w:val="clear" w:color="auto" w:fill="auto"/>
            <w:noWrap/>
            <w:vAlign w:val="center"/>
            <w:hideMark/>
          </w:tcPr>
          <w:p w14:paraId="103A70D3"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17.53 </w:t>
            </w:r>
          </w:p>
        </w:tc>
        <w:tc>
          <w:tcPr>
            <w:tcW w:w="809" w:type="pct"/>
            <w:gridSpan w:val="2"/>
            <w:tcBorders>
              <w:top w:val="nil"/>
              <w:left w:val="nil"/>
              <w:bottom w:val="nil"/>
              <w:right w:val="nil"/>
            </w:tcBorders>
            <w:shd w:val="clear" w:color="auto" w:fill="auto"/>
            <w:noWrap/>
            <w:vAlign w:val="center"/>
            <w:hideMark/>
          </w:tcPr>
          <w:p w14:paraId="2D070C79"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14.02-21.04</w:t>
            </w:r>
          </w:p>
        </w:tc>
        <w:tc>
          <w:tcPr>
            <w:tcW w:w="1107" w:type="pct"/>
            <w:gridSpan w:val="2"/>
            <w:tcBorders>
              <w:top w:val="nil"/>
              <w:left w:val="nil"/>
              <w:bottom w:val="nil"/>
              <w:right w:val="nil"/>
            </w:tcBorders>
            <w:shd w:val="clear" w:color="auto" w:fill="auto"/>
            <w:noWrap/>
            <w:vAlign w:val="center"/>
            <w:hideMark/>
          </w:tcPr>
          <w:p w14:paraId="02763752"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0.06)</w:t>
            </w:r>
          </w:p>
        </w:tc>
        <w:tc>
          <w:tcPr>
            <w:tcW w:w="1119" w:type="pct"/>
            <w:vMerge/>
            <w:tcBorders>
              <w:top w:val="nil"/>
              <w:left w:val="nil"/>
              <w:bottom w:val="single" w:sz="8" w:space="0" w:color="000000"/>
              <w:right w:val="nil"/>
            </w:tcBorders>
            <w:vAlign w:val="center"/>
            <w:hideMark/>
          </w:tcPr>
          <w:p w14:paraId="0C34E6D9"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6488C872" w14:textId="77777777" w:rsidR="00FB32CF" w:rsidRPr="00FB32CF" w:rsidRDefault="00FB32CF" w:rsidP="00FB32CF">
            <w:pPr>
              <w:rPr>
                <w:rFonts w:ascii="Times New Roman" w:eastAsia="Times New Roman" w:hAnsi="Times New Roman" w:cs="Times New Roman"/>
                <w:sz w:val="16"/>
                <w:szCs w:val="16"/>
              </w:rPr>
            </w:pPr>
          </w:p>
        </w:tc>
      </w:tr>
      <w:tr w:rsidR="00DE412B" w:rsidRPr="00FB32CF" w14:paraId="6A63FE0C" w14:textId="77777777" w:rsidTr="00DE412B">
        <w:trPr>
          <w:trHeight w:val="270"/>
          <w:jc w:val="center"/>
        </w:trPr>
        <w:tc>
          <w:tcPr>
            <w:tcW w:w="1224" w:type="pct"/>
            <w:tcBorders>
              <w:top w:val="nil"/>
              <w:left w:val="nil"/>
              <w:bottom w:val="single" w:sz="8" w:space="0" w:color="auto"/>
              <w:right w:val="nil"/>
            </w:tcBorders>
            <w:shd w:val="clear" w:color="auto" w:fill="auto"/>
            <w:noWrap/>
            <w:vAlign w:val="center"/>
            <w:hideMark/>
          </w:tcPr>
          <w:p w14:paraId="09DA7A1C" w14:textId="77777777" w:rsidR="00FB32CF" w:rsidRPr="00FB32CF" w:rsidRDefault="00FB32CF" w:rsidP="00FB32CF">
            <w:pPr>
              <w:jc w:val="right"/>
              <w:rPr>
                <w:rFonts w:ascii="Arial" w:eastAsia="等线" w:hAnsi="Arial" w:cs="Arial"/>
                <w:color w:val="000000"/>
                <w:sz w:val="16"/>
                <w:szCs w:val="16"/>
              </w:rPr>
            </w:pPr>
            <w:r w:rsidRPr="00FB32CF">
              <w:rPr>
                <w:rFonts w:ascii="Arial" w:eastAsia="等线" w:hAnsi="Arial" w:cs="Arial"/>
                <w:color w:val="000000"/>
                <w:sz w:val="16"/>
                <w:szCs w:val="16"/>
              </w:rPr>
              <w:t>Biopsy</w:t>
            </w:r>
          </w:p>
        </w:tc>
        <w:tc>
          <w:tcPr>
            <w:tcW w:w="607" w:type="pct"/>
            <w:tcBorders>
              <w:top w:val="nil"/>
              <w:left w:val="nil"/>
              <w:bottom w:val="single" w:sz="8" w:space="0" w:color="auto"/>
              <w:right w:val="nil"/>
            </w:tcBorders>
            <w:shd w:val="clear" w:color="auto" w:fill="auto"/>
            <w:noWrap/>
            <w:vAlign w:val="center"/>
            <w:hideMark/>
          </w:tcPr>
          <w:p w14:paraId="1D8B4C2E"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13.78 </w:t>
            </w:r>
          </w:p>
        </w:tc>
        <w:tc>
          <w:tcPr>
            <w:tcW w:w="809" w:type="pct"/>
            <w:gridSpan w:val="2"/>
            <w:tcBorders>
              <w:top w:val="nil"/>
              <w:left w:val="nil"/>
              <w:bottom w:val="single" w:sz="8" w:space="0" w:color="auto"/>
              <w:right w:val="nil"/>
            </w:tcBorders>
            <w:shd w:val="clear" w:color="auto" w:fill="auto"/>
            <w:noWrap/>
            <w:vAlign w:val="center"/>
            <w:hideMark/>
          </w:tcPr>
          <w:p w14:paraId="03F6498C"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11.02-16.54</w:t>
            </w:r>
          </w:p>
        </w:tc>
        <w:tc>
          <w:tcPr>
            <w:tcW w:w="1107" w:type="pct"/>
            <w:gridSpan w:val="2"/>
            <w:tcBorders>
              <w:top w:val="nil"/>
              <w:left w:val="nil"/>
              <w:bottom w:val="single" w:sz="8" w:space="0" w:color="auto"/>
              <w:right w:val="nil"/>
            </w:tcBorders>
            <w:shd w:val="clear" w:color="auto" w:fill="auto"/>
            <w:noWrap/>
            <w:vAlign w:val="center"/>
            <w:hideMark/>
          </w:tcPr>
          <w:p w14:paraId="1A702241" w14:textId="77777777" w:rsidR="00FB32CF" w:rsidRPr="00FB32CF" w:rsidRDefault="00FB32CF" w:rsidP="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0.05)</w:t>
            </w:r>
          </w:p>
        </w:tc>
        <w:tc>
          <w:tcPr>
            <w:tcW w:w="1119" w:type="pct"/>
            <w:vMerge/>
            <w:tcBorders>
              <w:top w:val="nil"/>
              <w:left w:val="nil"/>
              <w:bottom w:val="single" w:sz="8" w:space="0" w:color="000000"/>
              <w:right w:val="nil"/>
            </w:tcBorders>
            <w:vAlign w:val="center"/>
            <w:hideMark/>
          </w:tcPr>
          <w:p w14:paraId="5ADED966" w14:textId="77777777" w:rsidR="00FB32CF" w:rsidRPr="00FB32CF" w:rsidRDefault="00FB32CF" w:rsidP="00FB32CF">
            <w:pPr>
              <w:rPr>
                <w:rFonts w:ascii="Arial" w:eastAsia="等线" w:hAnsi="Arial" w:cs="Arial"/>
                <w:color w:val="000000"/>
                <w:sz w:val="16"/>
                <w:szCs w:val="16"/>
              </w:rPr>
            </w:pPr>
          </w:p>
        </w:tc>
        <w:tc>
          <w:tcPr>
            <w:tcW w:w="134" w:type="pct"/>
            <w:vAlign w:val="center"/>
            <w:hideMark/>
          </w:tcPr>
          <w:p w14:paraId="32470A54" w14:textId="77777777" w:rsidR="00FB32CF" w:rsidRPr="00FB32CF" w:rsidRDefault="00FB32CF" w:rsidP="00FB32CF">
            <w:pPr>
              <w:rPr>
                <w:rFonts w:ascii="Times New Roman" w:eastAsia="Times New Roman" w:hAnsi="Times New Roman" w:cs="Times New Roman"/>
                <w:sz w:val="16"/>
                <w:szCs w:val="16"/>
              </w:rPr>
            </w:pPr>
          </w:p>
        </w:tc>
      </w:tr>
    </w:tbl>
    <w:p w14:paraId="180FF18F" w14:textId="2C1DA6A3" w:rsidR="00DE412B" w:rsidRPr="00DE412B" w:rsidRDefault="00DE412B" w:rsidP="00DE412B">
      <w:pPr>
        <w:rPr>
          <w:rFonts w:ascii="Arial" w:hAnsi="Arial" w:cs="Arial"/>
          <w:sz w:val="16"/>
          <w:szCs w:val="16"/>
        </w:rPr>
      </w:pPr>
      <w:r w:rsidRPr="00DE412B">
        <w:rPr>
          <w:rFonts w:ascii="Arial" w:hAnsi="Arial" w:cs="Arial"/>
          <w:b/>
          <w:bCs/>
          <w:sz w:val="16"/>
          <w:szCs w:val="16"/>
        </w:rPr>
        <w:t>Note:</w:t>
      </w:r>
      <w:r w:rsidRPr="00DE412B">
        <w:rPr>
          <w:rFonts w:ascii="Arial" w:hAnsi="Arial" w:cs="Arial"/>
          <w:sz w:val="16"/>
          <w:szCs w:val="16"/>
        </w:rPr>
        <w:t xml:space="preserve"> </w:t>
      </w:r>
      <w:r>
        <w:rPr>
          <w:rFonts w:ascii="Arial" w:hAnsi="Arial" w:cs="Arial"/>
          <w:sz w:val="16"/>
          <w:szCs w:val="16"/>
        </w:rPr>
        <w:t>BSE:</w:t>
      </w:r>
      <w:r>
        <w:t xml:space="preserve"> </w:t>
      </w:r>
      <w:r w:rsidRPr="00DE412B">
        <w:rPr>
          <w:rFonts w:ascii="Arial" w:hAnsi="Arial" w:cs="Arial"/>
          <w:sz w:val="16"/>
          <w:szCs w:val="16"/>
        </w:rPr>
        <w:t>breast cancer self-examination</w:t>
      </w:r>
      <w:r>
        <w:rPr>
          <w:rFonts w:ascii="Arial" w:hAnsi="Arial" w:cs="Arial"/>
          <w:sz w:val="16"/>
          <w:szCs w:val="16"/>
        </w:rPr>
        <w:t>, CBE:</w:t>
      </w:r>
      <w:r w:rsidRPr="00DE412B">
        <w:t xml:space="preserve"> </w:t>
      </w:r>
      <w:r w:rsidRPr="00DE412B">
        <w:rPr>
          <w:rFonts w:ascii="Arial" w:hAnsi="Arial" w:cs="Arial"/>
          <w:sz w:val="16"/>
          <w:szCs w:val="16"/>
        </w:rPr>
        <w:t>Clinician breast cancer examination</w:t>
      </w:r>
      <w:r>
        <w:rPr>
          <w:rFonts w:ascii="Arial" w:hAnsi="Arial" w:cs="Arial"/>
          <w:sz w:val="16"/>
          <w:szCs w:val="16"/>
        </w:rPr>
        <w:t>, MAM:</w:t>
      </w:r>
      <w:r w:rsidRPr="00DE412B">
        <w:t xml:space="preserve"> </w:t>
      </w:r>
      <w:r w:rsidRPr="00DE412B">
        <w:rPr>
          <w:rFonts w:ascii="Arial" w:hAnsi="Arial" w:cs="Arial"/>
          <w:sz w:val="16"/>
          <w:szCs w:val="16"/>
        </w:rPr>
        <w:t>mammography</w:t>
      </w:r>
      <w:r>
        <w:rPr>
          <w:rFonts w:ascii="Arial" w:hAnsi="Arial" w:cs="Arial"/>
          <w:sz w:val="16"/>
          <w:szCs w:val="16"/>
        </w:rPr>
        <w:t>, NIO:</w:t>
      </w:r>
      <w:r w:rsidRPr="00DE412B">
        <w:t xml:space="preserve"> </w:t>
      </w:r>
      <w:r w:rsidRPr="00DE412B">
        <w:rPr>
          <w:rFonts w:ascii="Arial" w:hAnsi="Arial" w:cs="Arial"/>
          <w:sz w:val="16"/>
          <w:szCs w:val="16"/>
        </w:rPr>
        <w:t>near-infrared optical mammography</w:t>
      </w:r>
      <w:r>
        <w:rPr>
          <w:rFonts w:ascii="Arial" w:hAnsi="Arial" w:cs="Arial"/>
          <w:sz w:val="16"/>
          <w:szCs w:val="16"/>
        </w:rPr>
        <w:t>, MRI:</w:t>
      </w:r>
      <w:r w:rsidRPr="00DE412B">
        <w:t xml:space="preserve"> </w:t>
      </w:r>
      <w:r w:rsidRPr="00DE412B">
        <w:rPr>
          <w:rFonts w:ascii="Arial" w:hAnsi="Arial" w:cs="Arial"/>
          <w:sz w:val="16"/>
          <w:szCs w:val="16"/>
        </w:rPr>
        <w:t>Magnetic resonance imaging</w:t>
      </w:r>
      <w:r>
        <w:rPr>
          <w:rFonts w:ascii="Arial" w:hAnsi="Arial" w:cs="Arial"/>
          <w:sz w:val="16"/>
          <w:szCs w:val="16"/>
        </w:rPr>
        <w:t>, CTL:</w:t>
      </w:r>
      <w:r w:rsidRPr="00DE412B">
        <w:t xml:space="preserve"> </w:t>
      </w:r>
      <w:r w:rsidRPr="00DE412B">
        <w:rPr>
          <w:rFonts w:ascii="Arial" w:hAnsi="Arial" w:cs="Arial"/>
          <w:sz w:val="16"/>
          <w:szCs w:val="16"/>
        </w:rPr>
        <w:t>Computed Tomography Laser Mammography</w:t>
      </w:r>
      <w:r>
        <w:rPr>
          <w:rFonts w:ascii="Arial" w:hAnsi="Arial" w:cs="Arial"/>
          <w:sz w:val="16"/>
          <w:szCs w:val="16"/>
        </w:rPr>
        <w:t xml:space="preserve">, BM: B-Mode, CD: </w:t>
      </w:r>
      <w:r w:rsidRPr="00DE412B">
        <w:rPr>
          <w:rFonts w:ascii="Arial" w:hAnsi="Arial" w:cs="Arial"/>
          <w:sz w:val="16"/>
          <w:szCs w:val="16"/>
        </w:rPr>
        <w:t>Color Doppler</w:t>
      </w:r>
      <w:r w:rsidR="0087473E">
        <w:rPr>
          <w:rFonts w:ascii="Arial" w:hAnsi="Arial" w:cs="Arial"/>
          <w:sz w:val="16"/>
          <w:szCs w:val="16"/>
        </w:rPr>
        <w:t>.</w:t>
      </w:r>
    </w:p>
    <w:p w14:paraId="22686D0F" w14:textId="69BCA115" w:rsidR="00DE412B" w:rsidRPr="00DE412B" w:rsidRDefault="00DE412B" w:rsidP="00DE412B"/>
    <w:p w14:paraId="41179907" w14:textId="77777777" w:rsidR="00DE412B" w:rsidRDefault="00DE412B" w:rsidP="00DE412B"/>
    <w:p w14:paraId="38B7F9B8" w14:textId="1AE8EDE6" w:rsidR="00DE412B" w:rsidRDefault="00DE412B" w:rsidP="00DE412B">
      <w:pPr>
        <w:rPr>
          <w:rFonts w:hint="eastAsia"/>
        </w:rPr>
      </w:pPr>
      <w:r>
        <w:br w:type="page"/>
      </w:r>
    </w:p>
    <w:p w14:paraId="300B2613" w14:textId="6B9620B3" w:rsidR="00FB32CF" w:rsidRDefault="00FB32CF" w:rsidP="0087473E">
      <w:pPr>
        <w:pStyle w:val="2"/>
        <w:spacing w:before="0" w:after="0" w:line="360" w:lineRule="auto"/>
        <w:rPr>
          <w:rFonts w:ascii="Arial" w:hAnsi="Arial" w:cs="Arial"/>
          <w:sz w:val="21"/>
          <w:szCs w:val="21"/>
        </w:rPr>
      </w:pPr>
      <w:bookmarkStart w:id="7" w:name="_Toc180157329"/>
      <w:r w:rsidRPr="00572164">
        <w:rPr>
          <w:rFonts w:ascii="Arial" w:hAnsi="Arial" w:cs="Arial" w:hint="eastAsia"/>
          <w:sz w:val="21"/>
          <w:szCs w:val="21"/>
        </w:rPr>
        <w:lastRenderedPageBreak/>
        <w:t>A</w:t>
      </w:r>
      <w:r w:rsidRPr="00572164">
        <w:rPr>
          <w:rFonts w:ascii="Arial" w:hAnsi="Arial" w:cs="Arial"/>
          <w:sz w:val="21"/>
          <w:szCs w:val="21"/>
        </w:rPr>
        <w:t xml:space="preserve">ppendix Table </w:t>
      </w:r>
      <w:r w:rsidR="00826CF6">
        <w:rPr>
          <w:rFonts w:ascii="Arial" w:hAnsi="Arial" w:cs="Arial"/>
          <w:sz w:val="21"/>
          <w:szCs w:val="21"/>
        </w:rPr>
        <w:t>4</w:t>
      </w:r>
      <w:r>
        <w:rPr>
          <w:rFonts w:ascii="Arial" w:hAnsi="Arial" w:cs="Arial"/>
          <w:sz w:val="21"/>
          <w:szCs w:val="21"/>
        </w:rPr>
        <w:t>-</w:t>
      </w:r>
      <w:r>
        <w:rPr>
          <w:rFonts w:ascii="Arial" w:hAnsi="Arial" w:cs="Arial"/>
          <w:sz w:val="21"/>
          <w:szCs w:val="21"/>
        </w:rPr>
        <w:t>2</w:t>
      </w:r>
      <w:r>
        <w:rPr>
          <w:rFonts w:ascii="Arial" w:hAnsi="Arial" w:cs="Arial"/>
          <w:sz w:val="21"/>
          <w:szCs w:val="21"/>
        </w:rPr>
        <w:t>. Cost of screening (USD) (</w:t>
      </w:r>
      <w:r>
        <w:rPr>
          <w:rFonts w:ascii="Arial" w:hAnsi="Arial" w:cs="Arial"/>
          <w:sz w:val="21"/>
          <w:szCs w:val="21"/>
        </w:rPr>
        <w:t>Central</w:t>
      </w:r>
      <w:r>
        <w:rPr>
          <w:rFonts w:ascii="Arial" w:hAnsi="Arial" w:cs="Arial"/>
          <w:sz w:val="21"/>
          <w:szCs w:val="21"/>
        </w:rPr>
        <w:t xml:space="preserve"> China)</w:t>
      </w:r>
      <w:bookmarkEnd w:id="7"/>
    </w:p>
    <w:tbl>
      <w:tblPr>
        <w:tblW w:w="5000" w:type="pct"/>
        <w:tblLook w:val="04A0" w:firstRow="1" w:lastRow="0" w:firstColumn="1" w:lastColumn="0" w:noHBand="0" w:noVBand="1"/>
      </w:tblPr>
      <w:tblGrid>
        <w:gridCol w:w="2034"/>
        <w:gridCol w:w="1008"/>
        <w:gridCol w:w="671"/>
        <w:gridCol w:w="673"/>
        <w:gridCol w:w="920"/>
        <w:gridCol w:w="919"/>
        <w:gridCol w:w="1859"/>
        <w:gridCol w:w="222"/>
      </w:tblGrid>
      <w:tr w:rsidR="00384CC4" w:rsidRPr="00FB32CF" w14:paraId="0CC97291" w14:textId="77777777" w:rsidTr="0087473E">
        <w:trPr>
          <w:gridAfter w:val="1"/>
          <w:wAfter w:w="134" w:type="pct"/>
          <w:trHeight w:val="326"/>
        </w:trPr>
        <w:tc>
          <w:tcPr>
            <w:tcW w:w="1225" w:type="pct"/>
            <w:vMerge w:val="restart"/>
            <w:tcBorders>
              <w:top w:val="single" w:sz="8" w:space="0" w:color="auto"/>
              <w:left w:val="nil"/>
              <w:bottom w:val="single" w:sz="4" w:space="0" w:color="000000"/>
              <w:right w:val="nil"/>
            </w:tcBorders>
            <w:shd w:val="clear" w:color="auto" w:fill="auto"/>
            <w:noWrap/>
            <w:vAlign w:val="center"/>
            <w:hideMark/>
          </w:tcPr>
          <w:p w14:paraId="36054712" w14:textId="77777777" w:rsidR="00FB32CF" w:rsidRPr="00FB32CF" w:rsidRDefault="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Parameters</w:t>
            </w:r>
          </w:p>
        </w:tc>
        <w:tc>
          <w:tcPr>
            <w:tcW w:w="607" w:type="pct"/>
            <w:vMerge w:val="restart"/>
            <w:tcBorders>
              <w:top w:val="single" w:sz="8" w:space="0" w:color="auto"/>
              <w:left w:val="nil"/>
              <w:bottom w:val="single" w:sz="4" w:space="0" w:color="000000"/>
              <w:right w:val="nil"/>
            </w:tcBorders>
            <w:shd w:val="clear" w:color="auto" w:fill="auto"/>
            <w:noWrap/>
            <w:vAlign w:val="center"/>
            <w:hideMark/>
          </w:tcPr>
          <w:p w14:paraId="03844EFD" w14:textId="77777777" w:rsidR="00FB32CF" w:rsidRPr="00FB32CF" w:rsidRDefault="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Base-case</w:t>
            </w:r>
          </w:p>
        </w:tc>
        <w:tc>
          <w:tcPr>
            <w:tcW w:w="808" w:type="pct"/>
            <w:gridSpan w:val="2"/>
            <w:vMerge w:val="restart"/>
            <w:tcBorders>
              <w:top w:val="single" w:sz="8" w:space="0" w:color="auto"/>
              <w:left w:val="nil"/>
              <w:bottom w:val="single" w:sz="4" w:space="0" w:color="000000"/>
              <w:right w:val="nil"/>
            </w:tcBorders>
            <w:shd w:val="clear" w:color="auto" w:fill="auto"/>
            <w:vAlign w:val="center"/>
            <w:hideMark/>
          </w:tcPr>
          <w:p w14:paraId="05D70466" w14:textId="77777777" w:rsidR="00FB32CF" w:rsidRPr="00FB32CF" w:rsidRDefault="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Ranges for sensitivity analysis</w:t>
            </w:r>
          </w:p>
        </w:tc>
        <w:tc>
          <w:tcPr>
            <w:tcW w:w="1107" w:type="pct"/>
            <w:gridSpan w:val="2"/>
            <w:vMerge w:val="restart"/>
            <w:tcBorders>
              <w:top w:val="single" w:sz="8" w:space="0" w:color="auto"/>
              <w:left w:val="nil"/>
              <w:bottom w:val="single" w:sz="4" w:space="0" w:color="000000"/>
              <w:right w:val="nil"/>
            </w:tcBorders>
            <w:shd w:val="clear" w:color="auto" w:fill="auto"/>
            <w:vAlign w:val="center"/>
            <w:hideMark/>
          </w:tcPr>
          <w:p w14:paraId="24D07148" w14:textId="77777777" w:rsidR="00FB32CF" w:rsidRPr="00FB32CF" w:rsidRDefault="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Distribution for sensitivity analysis</w:t>
            </w:r>
          </w:p>
        </w:tc>
        <w:tc>
          <w:tcPr>
            <w:tcW w:w="1119" w:type="pct"/>
            <w:vMerge w:val="restart"/>
            <w:tcBorders>
              <w:top w:val="single" w:sz="8" w:space="0" w:color="auto"/>
              <w:left w:val="nil"/>
              <w:bottom w:val="single" w:sz="4" w:space="0" w:color="000000"/>
              <w:right w:val="nil"/>
            </w:tcBorders>
            <w:shd w:val="clear" w:color="auto" w:fill="auto"/>
            <w:noWrap/>
            <w:vAlign w:val="center"/>
            <w:hideMark/>
          </w:tcPr>
          <w:p w14:paraId="6B96A1C8" w14:textId="77777777" w:rsidR="00FB32CF" w:rsidRPr="00FB32CF" w:rsidRDefault="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References</w:t>
            </w:r>
          </w:p>
        </w:tc>
      </w:tr>
      <w:tr w:rsidR="00384CC4" w:rsidRPr="00FB32CF" w14:paraId="5038C3FD" w14:textId="77777777" w:rsidTr="0087473E">
        <w:trPr>
          <w:trHeight w:val="280"/>
        </w:trPr>
        <w:tc>
          <w:tcPr>
            <w:tcW w:w="1225" w:type="pct"/>
            <w:vMerge/>
            <w:tcBorders>
              <w:top w:val="single" w:sz="8" w:space="0" w:color="auto"/>
              <w:left w:val="nil"/>
              <w:bottom w:val="single" w:sz="4" w:space="0" w:color="000000"/>
              <w:right w:val="nil"/>
            </w:tcBorders>
            <w:vAlign w:val="center"/>
            <w:hideMark/>
          </w:tcPr>
          <w:p w14:paraId="273CD05C" w14:textId="77777777" w:rsidR="00FB32CF" w:rsidRPr="00FB32CF" w:rsidRDefault="00FB32CF">
            <w:pPr>
              <w:rPr>
                <w:rFonts w:ascii="Arial" w:eastAsia="等线" w:hAnsi="Arial" w:cs="Arial"/>
                <w:b/>
                <w:bCs/>
                <w:color w:val="000000"/>
                <w:sz w:val="16"/>
                <w:szCs w:val="16"/>
              </w:rPr>
            </w:pPr>
          </w:p>
        </w:tc>
        <w:tc>
          <w:tcPr>
            <w:tcW w:w="607" w:type="pct"/>
            <w:vMerge/>
            <w:tcBorders>
              <w:top w:val="single" w:sz="8" w:space="0" w:color="auto"/>
              <w:left w:val="nil"/>
              <w:bottom w:val="single" w:sz="4" w:space="0" w:color="000000"/>
              <w:right w:val="nil"/>
            </w:tcBorders>
            <w:vAlign w:val="center"/>
            <w:hideMark/>
          </w:tcPr>
          <w:p w14:paraId="63122F4A" w14:textId="77777777" w:rsidR="00FB32CF" w:rsidRPr="00FB32CF" w:rsidRDefault="00FB32CF">
            <w:pPr>
              <w:rPr>
                <w:rFonts w:ascii="Arial" w:eastAsia="等线" w:hAnsi="Arial" w:cs="Arial"/>
                <w:b/>
                <w:bCs/>
                <w:color w:val="000000"/>
                <w:sz w:val="16"/>
                <w:szCs w:val="16"/>
              </w:rPr>
            </w:pPr>
          </w:p>
        </w:tc>
        <w:tc>
          <w:tcPr>
            <w:tcW w:w="808" w:type="pct"/>
            <w:gridSpan w:val="2"/>
            <w:vMerge/>
            <w:tcBorders>
              <w:top w:val="single" w:sz="8" w:space="0" w:color="auto"/>
              <w:left w:val="nil"/>
              <w:bottom w:val="single" w:sz="4" w:space="0" w:color="000000"/>
              <w:right w:val="nil"/>
            </w:tcBorders>
            <w:vAlign w:val="center"/>
            <w:hideMark/>
          </w:tcPr>
          <w:p w14:paraId="4BAD09DE" w14:textId="77777777" w:rsidR="00FB32CF" w:rsidRPr="00FB32CF" w:rsidRDefault="00FB32CF">
            <w:pPr>
              <w:rPr>
                <w:rFonts w:ascii="Arial" w:eastAsia="等线" w:hAnsi="Arial" w:cs="Arial"/>
                <w:b/>
                <w:bCs/>
                <w:color w:val="000000"/>
                <w:sz w:val="16"/>
                <w:szCs w:val="16"/>
              </w:rPr>
            </w:pPr>
          </w:p>
        </w:tc>
        <w:tc>
          <w:tcPr>
            <w:tcW w:w="1107" w:type="pct"/>
            <w:gridSpan w:val="2"/>
            <w:vMerge/>
            <w:tcBorders>
              <w:top w:val="single" w:sz="8" w:space="0" w:color="auto"/>
              <w:left w:val="nil"/>
              <w:bottom w:val="single" w:sz="4" w:space="0" w:color="000000"/>
              <w:right w:val="nil"/>
            </w:tcBorders>
            <w:vAlign w:val="center"/>
            <w:hideMark/>
          </w:tcPr>
          <w:p w14:paraId="48605746" w14:textId="77777777" w:rsidR="00FB32CF" w:rsidRPr="00FB32CF" w:rsidRDefault="00FB32CF">
            <w:pPr>
              <w:rPr>
                <w:rFonts w:ascii="Arial" w:eastAsia="等线" w:hAnsi="Arial" w:cs="Arial"/>
                <w:b/>
                <w:bCs/>
                <w:color w:val="000000"/>
                <w:sz w:val="16"/>
                <w:szCs w:val="16"/>
              </w:rPr>
            </w:pPr>
          </w:p>
        </w:tc>
        <w:tc>
          <w:tcPr>
            <w:tcW w:w="1119" w:type="pct"/>
            <w:vMerge/>
            <w:tcBorders>
              <w:top w:val="single" w:sz="8" w:space="0" w:color="auto"/>
              <w:left w:val="nil"/>
              <w:bottom w:val="single" w:sz="4" w:space="0" w:color="000000"/>
              <w:right w:val="nil"/>
            </w:tcBorders>
            <w:vAlign w:val="center"/>
            <w:hideMark/>
          </w:tcPr>
          <w:p w14:paraId="3300F92A" w14:textId="77777777" w:rsidR="00FB32CF" w:rsidRPr="00FB32CF" w:rsidRDefault="00FB32CF">
            <w:pP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476386D7" w14:textId="77777777" w:rsidR="00FB32CF" w:rsidRPr="00FB32CF" w:rsidRDefault="00FB32CF">
            <w:pPr>
              <w:jc w:val="center"/>
              <w:rPr>
                <w:rFonts w:ascii="Arial" w:eastAsia="等线" w:hAnsi="Arial" w:cs="Arial"/>
                <w:b/>
                <w:bCs/>
                <w:color w:val="000000"/>
                <w:sz w:val="16"/>
                <w:szCs w:val="16"/>
              </w:rPr>
            </w:pPr>
          </w:p>
        </w:tc>
      </w:tr>
      <w:tr w:rsidR="0087473E" w:rsidRPr="00FB32CF" w14:paraId="100B6A0C" w14:textId="77777777" w:rsidTr="0087473E">
        <w:trPr>
          <w:trHeight w:val="280"/>
        </w:trPr>
        <w:tc>
          <w:tcPr>
            <w:tcW w:w="1225" w:type="pct"/>
            <w:tcBorders>
              <w:top w:val="single" w:sz="4" w:space="0" w:color="auto"/>
              <w:left w:val="nil"/>
              <w:bottom w:val="nil"/>
              <w:right w:val="nil"/>
            </w:tcBorders>
            <w:shd w:val="clear" w:color="auto" w:fill="auto"/>
            <w:noWrap/>
            <w:vAlign w:val="center"/>
            <w:hideMark/>
          </w:tcPr>
          <w:p w14:paraId="2CC3B19B"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Central China-urban</w:t>
            </w:r>
          </w:p>
        </w:tc>
        <w:tc>
          <w:tcPr>
            <w:tcW w:w="607" w:type="pct"/>
            <w:tcBorders>
              <w:top w:val="nil"/>
              <w:left w:val="nil"/>
              <w:bottom w:val="nil"/>
              <w:right w:val="nil"/>
            </w:tcBorders>
            <w:shd w:val="clear" w:color="auto" w:fill="auto"/>
            <w:noWrap/>
            <w:vAlign w:val="center"/>
            <w:hideMark/>
          </w:tcPr>
          <w:p w14:paraId="6A8141FA"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404" w:type="pct"/>
            <w:tcBorders>
              <w:top w:val="nil"/>
              <w:left w:val="nil"/>
              <w:bottom w:val="nil"/>
              <w:right w:val="nil"/>
            </w:tcBorders>
            <w:shd w:val="clear" w:color="auto" w:fill="auto"/>
            <w:noWrap/>
            <w:vAlign w:val="center"/>
            <w:hideMark/>
          </w:tcPr>
          <w:p w14:paraId="7BCCF646"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405" w:type="pct"/>
            <w:tcBorders>
              <w:top w:val="nil"/>
              <w:left w:val="nil"/>
              <w:bottom w:val="nil"/>
              <w:right w:val="nil"/>
            </w:tcBorders>
            <w:shd w:val="clear" w:color="auto" w:fill="auto"/>
            <w:noWrap/>
            <w:vAlign w:val="center"/>
            <w:hideMark/>
          </w:tcPr>
          <w:p w14:paraId="0110CF33"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554" w:type="pct"/>
            <w:tcBorders>
              <w:top w:val="nil"/>
              <w:left w:val="nil"/>
              <w:bottom w:val="nil"/>
              <w:right w:val="nil"/>
            </w:tcBorders>
            <w:shd w:val="clear" w:color="auto" w:fill="auto"/>
            <w:noWrap/>
            <w:vAlign w:val="center"/>
            <w:hideMark/>
          </w:tcPr>
          <w:p w14:paraId="7CE97D10"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553" w:type="pct"/>
            <w:tcBorders>
              <w:top w:val="nil"/>
              <w:left w:val="nil"/>
              <w:bottom w:val="nil"/>
              <w:right w:val="nil"/>
            </w:tcBorders>
            <w:shd w:val="clear" w:color="auto" w:fill="auto"/>
            <w:noWrap/>
            <w:vAlign w:val="center"/>
            <w:hideMark/>
          </w:tcPr>
          <w:p w14:paraId="246FCF18"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1119" w:type="pct"/>
            <w:tcBorders>
              <w:top w:val="nil"/>
              <w:left w:val="nil"/>
              <w:bottom w:val="nil"/>
              <w:right w:val="nil"/>
            </w:tcBorders>
            <w:shd w:val="clear" w:color="auto" w:fill="auto"/>
            <w:noWrap/>
            <w:vAlign w:val="center"/>
            <w:hideMark/>
          </w:tcPr>
          <w:p w14:paraId="70688988"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134" w:type="pct"/>
            <w:vAlign w:val="center"/>
            <w:hideMark/>
          </w:tcPr>
          <w:p w14:paraId="757120FC" w14:textId="77777777" w:rsidR="00FB32CF" w:rsidRPr="00FB32CF" w:rsidRDefault="00FB32CF">
            <w:pPr>
              <w:rPr>
                <w:rFonts w:ascii="Times New Roman" w:eastAsia="Times New Roman" w:hAnsi="Times New Roman" w:cs="Times New Roman"/>
                <w:sz w:val="16"/>
                <w:szCs w:val="16"/>
              </w:rPr>
            </w:pPr>
          </w:p>
        </w:tc>
      </w:tr>
      <w:tr w:rsidR="00384CC4" w:rsidRPr="00FB32CF" w14:paraId="6AE119D9" w14:textId="77777777" w:rsidTr="0087473E">
        <w:trPr>
          <w:trHeight w:val="280"/>
        </w:trPr>
        <w:tc>
          <w:tcPr>
            <w:tcW w:w="1225" w:type="pct"/>
            <w:tcBorders>
              <w:top w:val="nil"/>
              <w:left w:val="nil"/>
              <w:bottom w:val="nil"/>
              <w:right w:val="nil"/>
            </w:tcBorders>
            <w:shd w:val="clear" w:color="auto" w:fill="auto"/>
            <w:noWrap/>
            <w:vAlign w:val="center"/>
            <w:hideMark/>
          </w:tcPr>
          <w:p w14:paraId="20F003A3"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BSE</w:t>
            </w:r>
          </w:p>
        </w:tc>
        <w:tc>
          <w:tcPr>
            <w:tcW w:w="607" w:type="pct"/>
            <w:tcBorders>
              <w:top w:val="nil"/>
              <w:left w:val="nil"/>
              <w:bottom w:val="nil"/>
              <w:right w:val="nil"/>
            </w:tcBorders>
            <w:shd w:val="clear" w:color="auto" w:fill="auto"/>
            <w:noWrap/>
            <w:vAlign w:val="center"/>
            <w:hideMark/>
          </w:tcPr>
          <w:p w14:paraId="32C83D50"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0.57 </w:t>
            </w:r>
          </w:p>
        </w:tc>
        <w:tc>
          <w:tcPr>
            <w:tcW w:w="808" w:type="pct"/>
            <w:gridSpan w:val="2"/>
            <w:tcBorders>
              <w:top w:val="nil"/>
              <w:left w:val="nil"/>
              <w:bottom w:val="nil"/>
              <w:right w:val="nil"/>
            </w:tcBorders>
            <w:shd w:val="clear" w:color="auto" w:fill="auto"/>
            <w:noWrap/>
            <w:vAlign w:val="center"/>
            <w:hideMark/>
          </w:tcPr>
          <w:p w14:paraId="46E4E946"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0.45-0.68</w:t>
            </w:r>
          </w:p>
        </w:tc>
        <w:tc>
          <w:tcPr>
            <w:tcW w:w="1107" w:type="pct"/>
            <w:gridSpan w:val="2"/>
            <w:tcBorders>
              <w:top w:val="nil"/>
              <w:left w:val="nil"/>
              <w:bottom w:val="nil"/>
              <w:right w:val="nil"/>
            </w:tcBorders>
            <w:shd w:val="clear" w:color="auto" w:fill="auto"/>
            <w:noWrap/>
            <w:vAlign w:val="center"/>
            <w:hideMark/>
          </w:tcPr>
          <w:p w14:paraId="56D5F9A5"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0.00)</w:t>
            </w:r>
          </w:p>
        </w:tc>
        <w:tc>
          <w:tcPr>
            <w:tcW w:w="1119" w:type="pct"/>
            <w:vMerge w:val="restart"/>
            <w:tcBorders>
              <w:top w:val="nil"/>
              <w:left w:val="nil"/>
              <w:bottom w:val="nil"/>
              <w:right w:val="nil"/>
            </w:tcBorders>
            <w:shd w:val="clear" w:color="auto" w:fill="auto"/>
            <w:noWrap/>
            <w:vAlign w:val="center"/>
            <w:hideMark/>
          </w:tcPr>
          <w:p w14:paraId="69D71943"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Calculation</w:t>
            </w:r>
          </w:p>
        </w:tc>
        <w:tc>
          <w:tcPr>
            <w:tcW w:w="134" w:type="pct"/>
            <w:vAlign w:val="center"/>
            <w:hideMark/>
          </w:tcPr>
          <w:p w14:paraId="7BF115E0" w14:textId="77777777" w:rsidR="00FB32CF" w:rsidRPr="00FB32CF" w:rsidRDefault="00FB32CF">
            <w:pPr>
              <w:rPr>
                <w:rFonts w:ascii="Times New Roman" w:eastAsia="Times New Roman" w:hAnsi="Times New Roman" w:cs="Times New Roman"/>
                <w:sz w:val="16"/>
                <w:szCs w:val="16"/>
              </w:rPr>
            </w:pPr>
          </w:p>
        </w:tc>
      </w:tr>
      <w:tr w:rsidR="00384CC4" w:rsidRPr="00FB32CF" w14:paraId="1C4B19FC" w14:textId="77777777" w:rsidTr="0087473E">
        <w:trPr>
          <w:trHeight w:val="280"/>
        </w:trPr>
        <w:tc>
          <w:tcPr>
            <w:tcW w:w="1225" w:type="pct"/>
            <w:tcBorders>
              <w:top w:val="nil"/>
              <w:left w:val="nil"/>
              <w:bottom w:val="nil"/>
              <w:right w:val="nil"/>
            </w:tcBorders>
            <w:shd w:val="clear" w:color="auto" w:fill="auto"/>
            <w:noWrap/>
            <w:vAlign w:val="center"/>
            <w:hideMark/>
          </w:tcPr>
          <w:p w14:paraId="58A99430"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CBE</w:t>
            </w:r>
          </w:p>
        </w:tc>
        <w:tc>
          <w:tcPr>
            <w:tcW w:w="607" w:type="pct"/>
            <w:tcBorders>
              <w:top w:val="nil"/>
              <w:left w:val="nil"/>
              <w:bottom w:val="nil"/>
              <w:right w:val="nil"/>
            </w:tcBorders>
            <w:shd w:val="clear" w:color="auto" w:fill="auto"/>
            <w:noWrap/>
            <w:vAlign w:val="center"/>
            <w:hideMark/>
          </w:tcPr>
          <w:p w14:paraId="7CA6E71A"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3.54 </w:t>
            </w:r>
          </w:p>
        </w:tc>
        <w:tc>
          <w:tcPr>
            <w:tcW w:w="808" w:type="pct"/>
            <w:gridSpan w:val="2"/>
            <w:tcBorders>
              <w:top w:val="nil"/>
              <w:left w:val="nil"/>
              <w:bottom w:val="nil"/>
              <w:right w:val="nil"/>
            </w:tcBorders>
            <w:shd w:val="clear" w:color="auto" w:fill="auto"/>
            <w:noWrap/>
            <w:vAlign w:val="center"/>
            <w:hideMark/>
          </w:tcPr>
          <w:p w14:paraId="29FCBF5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2.84-4.25</w:t>
            </w:r>
          </w:p>
        </w:tc>
        <w:tc>
          <w:tcPr>
            <w:tcW w:w="1107" w:type="pct"/>
            <w:gridSpan w:val="2"/>
            <w:tcBorders>
              <w:top w:val="nil"/>
              <w:left w:val="nil"/>
              <w:bottom w:val="nil"/>
              <w:right w:val="nil"/>
            </w:tcBorders>
            <w:shd w:val="clear" w:color="auto" w:fill="auto"/>
            <w:noWrap/>
            <w:vAlign w:val="center"/>
            <w:hideMark/>
          </w:tcPr>
          <w:p w14:paraId="60453FD9"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0.01)</w:t>
            </w:r>
          </w:p>
        </w:tc>
        <w:tc>
          <w:tcPr>
            <w:tcW w:w="1119" w:type="pct"/>
            <w:vMerge/>
            <w:tcBorders>
              <w:top w:val="nil"/>
              <w:left w:val="nil"/>
              <w:bottom w:val="nil"/>
              <w:right w:val="nil"/>
            </w:tcBorders>
            <w:vAlign w:val="center"/>
            <w:hideMark/>
          </w:tcPr>
          <w:p w14:paraId="5BAF6077" w14:textId="77777777" w:rsidR="00FB32CF" w:rsidRPr="00FB32CF" w:rsidRDefault="00FB32CF">
            <w:pPr>
              <w:rPr>
                <w:rFonts w:ascii="Arial" w:eastAsia="等线" w:hAnsi="Arial" w:cs="Arial"/>
                <w:color w:val="000000"/>
                <w:sz w:val="16"/>
                <w:szCs w:val="16"/>
              </w:rPr>
            </w:pPr>
          </w:p>
        </w:tc>
        <w:tc>
          <w:tcPr>
            <w:tcW w:w="134" w:type="pct"/>
            <w:vAlign w:val="center"/>
            <w:hideMark/>
          </w:tcPr>
          <w:p w14:paraId="7214A000" w14:textId="77777777" w:rsidR="00FB32CF" w:rsidRPr="00FB32CF" w:rsidRDefault="00FB32CF">
            <w:pPr>
              <w:rPr>
                <w:rFonts w:ascii="Times New Roman" w:eastAsia="Times New Roman" w:hAnsi="Times New Roman" w:cs="Times New Roman"/>
                <w:sz w:val="16"/>
                <w:szCs w:val="16"/>
              </w:rPr>
            </w:pPr>
          </w:p>
        </w:tc>
      </w:tr>
      <w:tr w:rsidR="00384CC4" w:rsidRPr="00FB32CF" w14:paraId="72F4CD0D" w14:textId="77777777" w:rsidTr="0087473E">
        <w:trPr>
          <w:trHeight w:val="280"/>
        </w:trPr>
        <w:tc>
          <w:tcPr>
            <w:tcW w:w="1225" w:type="pct"/>
            <w:tcBorders>
              <w:top w:val="nil"/>
              <w:left w:val="nil"/>
              <w:bottom w:val="nil"/>
              <w:right w:val="nil"/>
            </w:tcBorders>
            <w:shd w:val="clear" w:color="auto" w:fill="auto"/>
            <w:noWrap/>
            <w:vAlign w:val="center"/>
            <w:hideMark/>
          </w:tcPr>
          <w:p w14:paraId="0830A74D"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MAM</w:t>
            </w:r>
          </w:p>
        </w:tc>
        <w:tc>
          <w:tcPr>
            <w:tcW w:w="607" w:type="pct"/>
            <w:tcBorders>
              <w:top w:val="nil"/>
              <w:left w:val="nil"/>
              <w:bottom w:val="nil"/>
              <w:right w:val="nil"/>
            </w:tcBorders>
            <w:shd w:val="clear" w:color="auto" w:fill="auto"/>
            <w:noWrap/>
            <w:vAlign w:val="center"/>
            <w:hideMark/>
          </w:tcPr>
          <w:p w14:paraId="4D8EE4C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10.87 </w:t>
            </w:r>
          </w:p>
        </w:tc>
        <w:tc>
          <w:tcPr>
            <w:tcW w:w="808" w:type="pct"/>
            <w:gridSpan w:val="2"/>
            <w:tcBorders>
              <w:top w:val="nil"/>
              <w:left w:val="nil"/>
              <w:bottom w:val="nil"/>
              <w:right w:val="nil"/>
            </w:tcBorders>
            <w:shd w:val="clear" w:color="auto" w:fill="auto"/>
            <w:noWrap/>
            <w:vAlign w:val="center"/>
            <w:hideMark/>
          </w:tcPr>
          <w:p w14:paraId="7DEB7BC8"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8.70-13.04</w:t>
            </w:r>
          </w:p>
        </w:tc>
        <w:tc>
          <w:tcPr>
            <w:tcW w:w="1107" w:type="pct"/>
            <w:gridSpan w:val="2"/>
            <w:tcBorders>
              <w:top w:val="nil"/>
              <w:left w:val="nil"/>
              <w:bottom w:val="nil"/>
              <w:right w:val="nil"/>
            </w:tcBorders>
            <w:shd w:val="clear" w:color="auto" w:fill="auto"/>
            <w:noWrap/>
            <w:vAlign w:val="center"/>
            <w:hideMark/>
          </w:tcPr>
          <w:p w14:paraId="4DF8B186"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0.04)</w:t>
            </w:r>
          </w:p>
        </w:tc>
        <w:tc>
          <w:tcPr>
            <w:tcW w:w="1119" w:type="pct"/>
            <w:vMerge w:val="restart"/>
            <w:tcBorders>
              <w:top w:val="nil"/>
              <w:left w:val="nil"/>
              <w:bottom w:val="nil"/>
              <w:right w:val="nil"/>
            </w:tcBorders>
            <w:shd w:val="clear" w:color="auto" w:fill="auto"/>
            <w:vAlign w:val="center"/>
            <w:hideMark/>
          </w:tcPr>
          <w:p w14:paraId="58BF43E9" w14:textId="635359AD"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Provincial me</w:t>
            </w:r>
            <w:r w:rsidR="005F5B3A">
              <w:rPr>
                <w:rFonts w:ascii="Arial" w:eastAsia="等线" w:hAnsi="Arial" w:cs="Arial"/>
                <w:color w:val="000000"/>
                <w:sz w:val="16"/>
                <w:szCs w:val="16"/>
              </w:rPr>
              <w:t>d</w:t>
            </w:r>
            <w:r w:rsidRPr="00FB32CF">
              <w:rPr>
                <w:rFonts w:ascii="Arial" w:eastAsia="等线" w:hAnsi="Arial" w:cs="Arial"/>
                <w:color w:val="000000"/>
                <w:sz w:val="16"/>
                <w:szCs w:val="16"/>
              </w:rPr>
              <w:t>ical service price</w:t>
            </w:r>
          </w:p>
        </w:tc>
        <w:tc>
          <w:tcPr>
            <w:tcW w:w="134" w:type="pct"/>
            <w:vAlign w:val="center"/>
            <w:hideMark/>
          </w:tcPr>
          <w:p w14:paraId="3C9D2081" w14:textId="77777777" w:rsidR="00FB32CF" w:rsidRPr="00FB32CF" w:rsidRDefault="00FB32CF">
            <w:pPr>
              <w:rPr>
                <w:rFonts w:ascii="Times New Roman" w:eastAsia="Times New Roman" w:hAnsi="Times New Roman" w:cs="Times New Roman"/>
                <w:sz w:val="16"/>
                <w:szCs w:val="16"/>
              </w:rPr>
            </w:pPr>
          </w:p>
        </w:tc>
      </w:tr>
      <w:tr w:rsidR="00384CC4" w:rsidRPr="00FB32CF" w14:paraId="0E75D1DE" w14:textId="77777777" w:rsidTr="0087473E">
        <w:trPr>
          <w:trHeight w:val="280"/>
        </w:trPr>
        <w:tc>
          <w:tcPr>
            <w:tcW w:w="1225" w:type="pct"/>
            <w:tcBorders>
              <w:top w:val="nil"/>
              <w:left w:val="nil"/>
              <w:bottom w:val="nil"/>
              <w:right w:val="nil"/>
            </w:tcBorders>
            <w:shd w:val="clear" w:color="auto" w:fill="auto"/>
            <w:noWrap/>
            <w:vAlign w:val="center"/>
            <w:hideMark/>
          </w:tcPr>
          <w:p w14:paraId="346B63E9"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NIO</w:t>
            </w:r>
          </w:p>
        </w:tc>
        <w:tc>
          <w:tcPr>
            <w:tcW w:w="607" w:type="pct"/>
            <w:tcBorders>
              <w:top w:val="nil"/>
              <w:left w:val="nil"/>
              <w:bottom w:val="nil"/>
              <w:right w:val="nil"/>
            </w:tcBorders>
            <w:shd w:val="clear" w:color="auto" w:fill="auto"/>
            <w:noWrap/>
            <w:vAlign w:val="center"/>
            <w:hideMark/>
          </w:tcPr>
          <w:p w14:paraId="16E4A29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66.17 </w:t>
            </w:r>
          </w:p>
        </w:tc>
        <w:tc>
          <w:tcPr>
            <w:tcW w:w="808" w:type="pct"/>
            <w:gridSpan w:val="2"/>
            <w:tcBorders>
              <w:top w:val="nil"/>
              <w:left w:val="nil"/>
              <w:bottom w:val="nil"/>
              <w:right w:val="nil"/>
            </w:tcBorders>
            <w:shd w:val="clear" w:color="auto" w:fill="auto"/>
            <w:noWrap/>
            <w:vAlign w:val="center"/>
            <w:hideMark/>
          </w:tcPr>
          <w:p w14:paraId="5C3F00A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52.94-79.41</w:t>
            </w:r>
          </w:p>
        </w:tc>
        <w:tc>
          <w:tcPr>
            <w:tcW w:w="1107" w:type="pct"/>
            <w:gridSpan w:val="2"/>
            <w:tcBorders>
              <w:top w:val="nil"/>
              <w:left w:val="nil"/>
              <w:bottom w:val="nil"/>
              <w:right w:val="nil"/>
            </w:tcBorders>
            <w:shd w:val="clear" w:color="auto" w:fill="auto"/>
            <w:noWrap/>
            <w:vAlign w:val="center"/>
            <w:hideMark/>
          </w:tcPr>
          <w:p w14:paraId="7808F988"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0.22)</w:t>
            </w:r>
          </w:p>
        </w:tc>
        <w:tc>
          <w:tcPr>
            <w:tcW w:w="1119" w:type="pct"/>
            <w:vMerge/>
            <w:tcBorders>
              <w:top w:val="nil"/>
              <w:left w:val="nil"/>
              <w:bottom w:val="nil"/>
              <w:right w:val="nil"/>
            </w:tcBorders>
            <w:vAlign w:val="center"/>
            <w:hideMark/>
          </w:tcPr>
          <w:p w14:paraId="0B59C1B5" w14:textId="77777777" w:rsidR="00FB32CF" w:rsidRPr="00FB32CF" w:rsidRDefault="00FB32CF">
            <w:pPr>
              <w:rPr>
                <w:rFonts w:ascii="Arial" w:eastAsia="等线" w:hAnsi="Arial" w:cs="Arial"/>
                <w:color w:val="000000"/>
                <w:sz w:val="16"/>
                <w:szCs w:val="16"/>
              </w:rPr>
            </w:pPr>
          </w:p>
        </w:tc>
        <w:tc>
          <w:tcPr>
            <w:tcW w:w="134" w:type="pct"/>
            <w:vAlign w:val="center"/>
            <w:hideMark/>
          </w:tcPr>
          <w:p w14:paraId="0D68F46E" w14:textId="77777777" w:rsidR="00FB32CF" w:rsidRPr="00FB32CF" w:rsidRDefault="00FB32CF">
            <w:pPr>
              <w:rPr>
                <w:rFonts w:ascii="Times New Roman" w:eastAsia="Times New Roman" w:hAnsi="Times New Roman" w:cs="Times New Roman"/>
                <w:sz w:val="16"/>
                <w:szCs w:val="16"/>
              </w:rPr>
            </w:pPr>
          </w:p>
        </w:tc>
      </w:tr>
      <w:tr w:rsidR="00384CC4" w:rsidRPr="00FB32CF" w14:paraId="422099EF" w14:textId="77777777" w:rsidTr="0087473E">
        <w:trPr>
          <w:trHeight w:val="280"/>
        </w:trPr>
        <w:tc>
          <w:tcPr>
            <w:tcW w:w="1225" w:type="pct"/>
            <w:tcBorders>
              <w:top w:val="nil"/>
              <w:left w:val="nil"/>
              <w:bottom w:val="nil"/>
              <w:right w:val="nil"/>
            </w:tcBorders>
            <w:shd w:val="clear" w:color="auto" w:fill="auto"/>
            <w:noWrap/>
            <w:vAlign w:val="center"/>
            <w:hideMark/>
          </w:tcPr>
          <w:p w14:paraId="5900E413"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MRI</w:t>
            </w:r>
          </w:p>
        </w:tc>
        <w:tc>
          <w:tcPr>
            <w:tcW w:w="607" w:type="pct"/>
            <w:tcBorders>
              <w:top w:val="nil"/>
              <w:left w:val="nil"/>
              <w:bottom w:val="nil"/>
              <w:right w:val="nil"/>
            </w:tcBorders>
            <w:shd w:val="clear" w:color="auto" w:fill="auto"/>
            <w:noWrap/>
            <w:vAlign w:val="center"/>
            <w:hideMark/>
          </w:tcPr>
          <w:p w14:paraId="123A901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6.47 </w:t>
            </w:r>
          </w:p>
        </w:tc>
        <w:tc>
          <w:tcPr>
            <w:tcW w:w="808" w:type="pct"/>
            <w:gridSpan w:val="2"/>
            <w:tcBorders>
              <w:top w:val="nil"/>
              <w:left w:val="nil"/>
              <w:bottom w:val="nil"/>
              <w:right w:val="nil"/>
            </w:tcBorders>
            <w:shd w:val="clear" w:color="auto" w:fill="auto"/>
            <w:noWrap/>
            <w:vAlign w:val="center"/>
            <w:hideMark/>
          </w:tcPr>
          <w:p w14:paraId="6BB7488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5.18-7.77</w:t>
            </w:r>
          </w:p>
        </w:tc>
        <w:tc>
          <w:tcPr>
            <w:tcW w:w="1107" w:type="pct"/>
            <w:gridSpan w:val="2"/>
            <w:tcBorders>
              <w:top w:val="nil"/>
              <w:left w:val="nil"/>
              <w:bottom w:val="nil"/>
              <w:right w:val="nil"/>
            </w:tcBorders>
            <w:shd w:val="clear" w:color="auto" w:fill="auto"/>
            <w:noWrap/>
            <w:vAlign w:val="center"/>
            <w:hideMark/>
          </w:tcPr>
          <w:p w14:paraId="71665262"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0.02)</w:t>
            </w:r>
          </w:p>
        </w:tc>
        <w:tc>
          <w:tcPr>
            <w:tcW w:w="1119" w:type="pct"/>
            <w:vMerge/>
            <w:tcBorders>
              <w:top w:val="nil"/>
              <w:left w:val="nil"/>
              <w:bottom w:val="nil"/>
              <w:right w:val="nil"/>
            </w:tcBorders>
            <w:vAlign w:val="center"/>
            <w:hideMark/>
          </w:tcPr>
          <w:p w14:paraId="7D7376CE" w14:textId="77777777" w:rsidR="00FB32CF" w:rsidRPr="00FB32CF" w:rsidRDefault="00FB32CF">
            <w:pPr>
              <w:rPr>
                <w:rFonts w:ascii="Arial" w:eastAsia="等线" w:hAnsi="Arial" w:cs="Arial"/>
                <w:color w:val="000000"/>
                <w:sz w:val="16"/>
                <w:szCs w:val="16"/>
              </w:rPr>
            </w:pPr>
          </w:p>
        </w:tc>
        <w:tc>
          <w:tcPr>
            <w:tcW w:w="134" w:type="pct"/>
            <w:vAlign w:val="center"/>
            <w:hideMark/>
          </w:tcPr>
          <w:p w14:paraId="51A1AAC1" w14:textId="77777777" w:rsidR="00FB32CF" w:rsidRPr="00FB32CF" w:rsidRDefault="00FB32CF">
            <w:pPr>
              <w:rPr>
                <w:rFonts w:ascii="Times New Roman" w:eastAsia="Times New Roman" w:hAnsi="Times New Roman" w:cs="Times New Roman"/>
                <w:sz w:val="16"/>
                <w:szCs w:val="16"/>
              </w:rPr>
            </w:pPr>
          </w:p>
        </w:tc>
      </w:tr>
      <w:tr w:rsidR="00384CC4" w:rsidRPr="00FB32CF" w14:paraId="43E29556" w14:textId="77777777" w:rsidTr="0087473E">
        <w:trPr>
          <w:trHeight w:val="280"/>
        </w:trPr>
        <w:tc>
          <w:tcPr>
            <w:tcW w:w="1225" w:type="pct"/>
            <w:tcBorders>
              <w:top w:val="nil"/>
              <w:left w:val="nil"/>
              <w:bottom w:val="nil"/>
              <w:right w:val="nil"/>
            </w:tcBorders>
            <w:shd w:val="clear" w:color="auto" w:fill="auto"/>
            <w:noWrap/>
            <w:vAlign w:val="center"/>
            <w:hideMark/>
          </w:tcPr>
          <w:p w14:paraId="77BE4E45"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CTL</w:t>
            </w:r>
          </w:p>
        </w:tc>
        <w:tc>
          <w:tcPr>
            <w:tcW w:w="607" w:type="pct"/>
            <w:tcBorders>
              <w:top w:val="nil"/>
              <w:left w:val="nil"/>
              <w:bottom w:val="nil"/>
              <w:right w:val="nil"/>
            </w:tcBorders>
            <w:shd w:val="clear" w:color="auto" w:fill="auto"/>
            <w:noWrap/>
            <w:vAlign w:val="center"/>
            <w:hideMark/>
          </w:tcPr>
          <w:p w14:paraId="5ACDB536"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18.19 </w:t>
            </w:r>
          </w:p>
        </w:tc>
        <w:tc>
          <w:tcPr>
            <w:tcW w:w="808" w:type="pct"/>
            <w:gridSpan w:val="2"/>
            <w:tcBorders>
              <w:top w:val="nil"/>
              <w:left w:val="nil"/>
              <w:bottom w:val="nil"/>
              <w:right w:val="nil"/>
            </w:tcBorders>
            <w:shd w:val="clear" w:color="auto" w:fill="auto"/>
            <w:noWrap/>
            <w:vAlign w:val="center"/>
            <w:hideMark/>
          </w:tcPr>
          <w:p w14:paraId="20ADB41B"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14.56-21.83</w:t>
            </w:r>
          </w:p>
        </w:tc>
        <w:tc>
          <w:tcPr>
            <w:tcW w:w="1107" w:type="pct"/>
            <w:gridSpan w:val="2"/>
            <w:tcBorders>
              <w:top w:val="nil"/>
              <w:left w:val="nil"/>
              <w:bottom w:val="nil"/>
              <w:right w:val="nil"/>
            </w:tcBorders>
            <w:shd w:val="clear" w:color="auto" w:fill="auto"/>
            <w:noWrap/>
            <w:vAlign w:val="center"/>
            <w:hideMark/>
          </w:tcPr>
          <w:p w14:paraId="42E34155"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0.06)</w:t>
            </w:r>
          </w:p>
        </w:tc>
        <w:tc>
          <w:tcPr>
            <w:tcW w:w="1119" w:type="pct"/>
            <w:vMerge/>
            <w:tcBorders>
              <w:top w:val="nil"/>
              <w:left w:val="nil"/>
              <w:bottom w:val="nil"/>
              <w:right w:val="nil"/>
            </w:tcBorders>
            <w:vAlign w:val="center"/>
            <w:hideMark/>
          </w:tcPr>
          <w:p w14:paraId="234E2555" w14:textId="77777777" w:rsidR="00FB32CF" w:rsidRPr="00FB32CF" w:rsidRDefault="00FB32CF">
            <w:pPr>
              <w:rPr>
                <w:rFonts w:ascii="Arial" w:eastAsia="等线" w:hAnsi="Arial" w:cs="Arial"/>
                <w:color w:val="000000"/>
                <w:sz w:val="16"/>
                <w:szCs w:val="16"/>
              </w:rPr>
            </w:pPr>
          </w:p>
        </w:tc>
        <w:tc>
          <w:tcPr>
            <w:tcW w:w="134" w:type="pct"/>
            <w:vAlign w:val="center"/>
            <w:hideMark/>
          </w:tcPr>
          <w:p w14:paraId="07FB045A" w14:textId="77777777" w:rsidR="00FB32CF" w:rsidRPr="00FB32CF" w:rsidRDefault="00FB32CF">
            <w:pPr>
              <w:rPr>
                <w:rFonts w:ascii="Times New Roman" w:eastAsia="Times New Roman" w:hAnsi="Times New Roman" w:cs="Times New Roman"/>
                <w:sz w:val="16"/>
                <w:szCs w:val="16"/>
              </w:rPr>
            </w:pPr>
          </w:p>
        </w:tc>
      </w:tr>
      <w:tr w:rsidR="00384CC4" w:rsidRPr="00FB32CF" w14:paraId="70117A3D" w14:textId="77777777" w:rsidTr="0087473E">
        <w:trPr>
          <w:trHeight w:val="280"/>
        </w:trPr>
        <w:tc>
          <w:tcPr>
            <w:tcW w:w="1225" w:type="pct"/>
            <w:tcBorders>
              <w:top w:val="nil"/>
              <w:left w:val="nil"/>
              <w:bottom w:val="nil"/>
              <w:right w:val="nil"/>
            </w:tcBorders>
            <w:shd w:val="clear" w:color="auto" w:fill="auto"/>
            <w:noWrap/>
            <w:vAlign w:val="center"/>
            <w:hideMark/>
          </w:tcPr>
          <w:p w14:paraId="6687D743"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BM</w:t>
            </w:r>
          </w:p>
        </w:tc>
        <w:tc>
          <w:tcPr>
            <w:tcW w:w="607" w:type="pct"/>
            <w:tcBorders>
              <w:top w:val="nil"/>
              <w:left w:val="nil"/>
              <w:bottom w:val="nil"/>
              <w:right w:val="nil"/>
            </w:tcBorders>
            <w:shd w:val="clear" w:color="auto" w:fill="auto"/>
            <w:noWrap/>
            <w:vAlign w:val="center"/>
            <w:hideMark/>
          </w:tcPr>
          <w:p w14:paraId="045A0913"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6.47 </w:t>
            </w:r>
          </w:p>
        </w:tc>
        <w:tc>
          <w:tcPr>
            <w:tcW w:w="808" w:type="pct"/>
            <w:gridSpan w:val="2"/>
            <w:tcBorders>
              <w:top w:val="nil"/>
              <w:left w:val="nil"/>
              <w:bottom w:val="nil"/>
              <w:right w:val="nil"/>
            </w:tcBorders>
            <w:shd w:val="clear" w:color="auto" w:fill="auto"/>
            <w:noWrap/>
            <w:vAlign w:val="center"/>
            <w:hideMark/>
          </w:tcPr>
          <w:p w14:paraId="0D1AC851"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5.18-7.77</w:t>
            </w:r>
          </w:p>
        </w:tc>
        <w:tc>
          <w:tcPr>
            <w:tcW w:w="1107" w:type="pct"/>
            <w:gridSpan w:val="2"/>
            <w:tcBorders>
              <w:top w:val="nil"/>
              <w:left w:val="nil"/>
              <w:bottom w:val="nil"/>
              <w:right w:val="nil"/>
            </w:tcBorders>
            <w:shd w:val="clear" w:color="auto" w:fill="auto"/>
            <w:noWrap/>
            <w:vAlign w:val="center"/>
            <w:hideMark/>
          </w:tcPr>
          <w:p w14:paraId="5783778F"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0.02)</w:t>
            </w:r>
          </w:p>
        </w:tc>
        <w:tc>
          <w:tcPr>
            <w:tcW w:w="1119" w:type="pct"/>
            <w:vMerge/>
            <w:tcBorders>
              <w:top w:val="nil"/>
              <w:left w:val="nil"/>
              <w:bottom w:val="nil"/>
              <w:right w:val="nil"/>
            </w:tcBorders>
            <w:vAlign w:val="center"/>
            <w:hideMark/>
          </w:tcPr>
          <w:p w14:paraId="698E8243" w14:textId="77777777" w:rsidR="00FB32CF" w:rsidRPr="00FB32CF" w:rsidRDefault="00FB32CF">
            <w:pPr>
              <w:rPr>
                <w:rFonts w:ascii="Arial" w:eastAsia="等线" w:hAnsi="Arial" w:cs="Arial"/>
                <w:color w:val="000000"/>
                <w:sz w:val="16"/>
                <w:szCs w:val="16"/>
              </w:rPr>
            </w:pPr>
          </w:p>
        </w:tc>
        <w:tc>
          <w:tcPr>
            <w:tcW w:w="134" w:type="pct"/>
            <w:vAlign w:val="center"/>
            <w:hideMark/>
          </w:tcPr>
          <w:p w14:paraId="1B2831F6" w14:textId="77777777" w:rsidR="00FB32CF" w:rsidRPr="00FB32CF" w:rsidRDefault="00FB32CF">
            <w:pPr>
              <w:rPr>
                <w:rFonts w:ascii="Times New Roman" w:eastAsia="Times New Roman" w:hAnsi="Times New Roman" w:cs="Times New Roman"/>
                <w:sz w:val="16"/>
                <w:szCs w:val="16"/>
              </w:rPr>
            </w:pPr>
          </w:p>
        </w:tc>
      </w:tr>
      <w:tr w:rsidR="00384CC4" w:rsidRPr="00FB32CF" w14:paraId="423436C7" w14:textId="77777777" w:rsidTr="0087473E">
        <w:trPr>
          <w:trHeight w:val="280"/>
        </w:trPr>
        <w:tc>
          <w:tcPr>
            <w:tcW w:w="1225" w:type="pct"/>
            <w:tcBorders>
              <w:top w:val="nil"/>
              <w:left w:val="nil"/>
              <w:bottom w:val="nil"/>
              <w:right w:val="nil"/>
            </w:tcBorders>
            <w:shd w:val="clear" w:color="auto" w:fill="auto"/>
            <w:noWrap/>
            <w:vAlign w:val="center"/>
            <w:hideMark/>
          </w:tcPr>
          <w:p w14:paraId="698B6820"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CD</w:t>
            </w:r>
          </w:p>
        </w:tc>
        <w:tc>
          <w:tcPr>
            <w:tcW w:w="607" w:type="pct"/>
            <w:tcBorders>
              <w:top w:val="nil"/>
              <w:left w:val="nil"/>
              <w:bottom w:val="nil"/>
              <w:right w:val="nil"/>
            </w:tcBorders>
            <w:shd w:val="clear" w:color="auto" w:fill="auto"/>
            <w:noWrap/>
            <w:vAlign w:val="center"/>
            <w:hideMark/>
          </w:tcPr>
          <w:p w14:paraId="2426781B"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12.33 </w:t>
            </w:r>
          </w:p>
        </w:tc>
        <w:tc>
          <w:tcPr>
            <w:tcW w:w="808" w:type="pct"/>
            <w:gridSpan w:val="2"/>
            <w:tcBorders>
              <w:top w:val="nil"/>
              <w:left w:val="nil"/>
              <w:bottom w:val="nil"/>
              <w:right w:val="nil"/>
            </w:tcBorders>
            <w:shd w:val="clear" w:color="auto" w:fill="auto"/>
            <w:noWrap/>
            <w:vAlign w:val="center"/>
            <w:hideMark/>
          </w:tcPr>
          <w:p w14:paraId="72DA6D89"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9.87-14.80</w:t>
            </w:r>
          </w:p>
        </w:tc>
        <w:tc>
          <w:tcPr>
            <w:tcW w:w="1107" w:type="pct"/>
            <w:gridSpan w:val="2"/>
            <w:tcBorders>
              <w:top w:val="nil"/>
              <w:left w:val="nil"/>
              <w:bottom w:val="nil"/>
              <w:right w:val="nil"/>
            </w:tcBorders>
            <w:shd w:val="clear" w:color="auto" w:fill="auto"/>
            <w:noWrap/>
            <w:vAlign w:val="center"/>
            <w:hideMark/>
          </w:tcPr>
          <w:p w14:paraId="40A916C8"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0.04)</w:t>
            </w:r>
          </w:p>
        </w:tc>
        <w:tc>
          <w:tcPr>
            <w:tcW w:w="1119" w:type="pct"/>
            <w:vMerge/>
            <w:tcBorders>
              <w:top w:val="nil"/>
              <w:left w:val="nil"/>
              <w:bottom w:val="nil"/>
              <w:right w:val="nil"/>
            </w:tcBorders>
            <w:vAlign w:val="center"/>
            <w:hideMark/>
          </w:tcPr>
          <w:p w14:paraId="31DBD3CB" w14:textId="77777777" w:rsidR="00FB32CF" w:rsidRPr="00FB32CF" w:rsidRDefault="00FB32CF">
            <w:pPr>
              <w:rPr>
                <w:rFonts w:ascii="Arial" w:eastAsia="等线" w:hAnsi="Arial" w:cs="Arial"/>
                <w:color w:val="000000"/>
                <w:sz w:val="16"/>
                <w:szCs w:val="16"/>
              </w:rPr>
            </w:pPr>
          </w:p>
        </w:tc>
        <w:tc>
          <w:tcPr>
            <w:tcW w:w="134" w:type="pct"/>
            <w:vAlign w:val="center"/>
            <w:hideMark/>
          </w:tcPr>
          <w:p w14:paraId="5958E41E" w14:textId="77777777" w:rsidR="00FB32CF" w:rsidRPr="00FB32CF" w:rsidRDefault="00FB32CF">
            <w:pPr>
              <w:rPr>
                <w:rFonts w:ascii="Times New Roman" w:eastAsia="Times New Roman" w:hAnsi="Times New Roman" w:cs="Times New Roman"/>
                <w:sz w:val="16"/>
                <w:szCs w:val="16"/>
              </w:rPr>
            </w:pPr>
          </w:p>
        </w:tc>
      </w:tr>
      <w:tr w:rsidR="00384CC4" w:rsidRPr="00FB32CF" w14:paraId="4FBAAF9B" w14:textId="77777777" w:rsidTr="0087473E">
        <w:trPr>
          <w:trHeight w:val="280"/>
        </w:trPr>
        <w:tc>
          <w:tcPr>
            <w:tcW w:w="1225" w:type="pct"/>
            <w:tcBorders>
              <w:top w:val="nil"/>
              <w:left w:val="nil"/>
              <w:bottom w:val="nil"/>
              <w:right w:val="nil"/>
            </w:tcBorders>
            <w:shd w:val="clear" w:color="auto" w:fill="auto"/>
            <w:noWrap/>
            <w:vAlign w:val="center"/>
            <w:hideMark/>
          </w:tcPr>
          <w:p w14:paraId="68264F00"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Biopsy</w:t>
            </w:r>
          </w:p>
        </w:tc>
        <w:tc>
          <w:tcPr>
            <w:tcW w:w="607" w:type="pct"/>
            <w:tcBorders>
              <w:top w:val="nil"/>
              <w:left w:val="nil"/>
              <w:bottom w:val="nil"/>
              <w:right w:val="nil"/>
            </w:tcBorders>
            <w:shd w:val="clear" w:color="auto" w:fill="auto"/>
            <w:noWrap/>
            <w:vAlign w:val="center"/>
            <w:hideMark/>
          </w:tcPr>
          <w:p w14:paraId="20B1A39F"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22.24 </w:t>
            </w:r>
          </w:p>
        </w:tc>
        <w:tc>
          <w:tcPr>
            <w:tcW w:w="808" w:type="pct"/>
            <w:gridSpan w:val="2"/>
            <w:tcBorders>
              <w:top w:val="nil"/>
              <w:left w:val="nil"/>
              <w:bottom w:val="nil"/>
              <w:right w:val="nil"/>
            </w:tcBorders>
            <w:shd w:val="clear" w:color="auto" w:fill="auto"/>
            <w:noWrap/>
            <w:vAlign w:val="center"/>
            <w:hideMark/>
          </w:tcPr>
          <w:p w14:paraId="59DEBE76"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17.79-26.69</w:t>
            </w:r>
          </w:p>
        </w:tc>
        <w:tc>
          <w:tcPr>
            <w:tcW w:w="1107" w:type="pct"/>
            <w:gridSpan w:val="2"/>
            <w:tcBorders>
              <w:top w:val="nil"/>
              <w:left w:val="nil"/>
              <w:bottom w:val="nil"/>
              <w:right w:val="nil"/>
            </w:tcBorders>
            <w:shd w:val="clear" w:color="auto" w:fill="auto"/>
            <w:noWrap/>
            <w:vAlign w:val="center"/>
            <w:hideMark/>
          </w:tcPr>
          <w:p w14:paraId="513D9B71"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0.07)</w:t>
            </w:r>
          </w:p>
        </w:tc>
        <w:tc>
          <w:tcPr>
            <w:tcW w:w="1119" w:type="pct"/>
            <w:vMerge/>
            <w:tcBorders>
              <w:top w:val="nil"/>
              <w:left w:val="nil"/>
              <w:bottom w:val="nil"/>
              <w:right w:val="nil"/>
            </w:tcBorders>
            <w:vAlign w:val="center"/>
            <w:hideMark/>
          </w:tcPr>
          <w:p w14:paraId="43813171" w14:textId="77777777" w:rsidR="00FB32CF" w:rsidRPr="00FB32CF" w:rsidRDefault="00FB32CF">
            <w:pPr>
              <w:rPr>
                <w:rFonts w:ascii="Arial" w:eastAsia="等线" w:hAnsi="Arial" w:cs="Arial"/>
                <w:color w:val="000000"/>
                <w:sz w:val="16"/>
                <w:szCs w:val="16"/>
              </w:rPr>
            </w:pPr>
          </w:p>
        </w:tc>
        <w:tc>
          <w:tcPr>
            <w:tcW w:w="134" w:type="pct"/>
            <w:vAlign w:val="center"/>
            <w:hideMark/>
          </w:tcPr>
          <w:p w14:paraId="4E528B66" w14:textId="77777777" w:rsidR="00FB32CF" w:rsidRPr="00FB32CF" w:rsidRDefault="00FB32CF">
            <w:pPr>
              <w:rPr>
                <w:rFonts w:ascii="Times New Roman" w:eastAsia="Times New Roman" w:hAnsi="Times New Roman" w:cs="Times New Roman"/>
                <w:sz w:val="16"/>
                <w:szCs w:val="16"/>
              </w:rPr>
            </w:pPr>
          </w:p>
        </w:tc>
      </w:tr>
      <w:tr w:rsidR="00384CC4" w:rsidRPr="00FB32CF" w14:paraId="79091271" w14:textId="77777777" w:rsidTr="0087473E">
        <w:trPr>
          <w:trHeight w:val="280"/>
        </w:trPr>
        <w:tc>
          <w:tcPr>
            <w:tcW w:w="1225" w:type="pct"/>
            <w:tcBorders>
              <w:top w:val="nil"/>
              <w:left w:val="nil"/>
              <w:bottom w:val="nil"/>
              <w:right w:val="nil"/>
            </w:tcBorders>
            <w:shd w:val="clear" w:color="auto" w:fill="auto"/>
            <w:noWrap/>
            <w:vAlign w:val="center"/>
            <w:hideMark/>
          </w:tcPr>
          <w:p w14:paraId="47EFA832"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Central China-rural</w:t>
            </w:r>
          </w:p>
        </w:tc>
        <w:tc>
          <w:tcPr>
            <w:tcW w:w="607" w:type="pct"/>
            <w:tcBorders>
              <w:top w:val="nil"/>
              <w:left w:val="nil"/>
              <w:bottom w:val="nil"/>
              <w:right w:val="nil"/>
            </w:tcBorders>
            <w:shd w:val="clear" w:color="auto" w:fill="auto"/>
            <w:noWrap/>
            <w:vAlign w:val="center"/>
            <w:hideMark/>
          </w:tcPr>
          <w:p w14:paraId="50146CAA" w14:textId="77777777" w:rsidR="00FB32CF" w:rsidRPr="00FB32CF" w:rsidRDefault="00FB32CF">
            <w:pPr>
              <w:rPr>
                <w:rFonts w:ascii="Arial" w:eastAsia="等线"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3A99A22E" w14:textId="77777777" w:rsidR="00FB32CF" w:rsidRPr="00FB32CF" w:rsidRDefault="00FB32CF">
            <w:pPr>
              <w:jc w:val="center"/>
              <w:rPr>
                <w:rFonts w:ascii="Times New Roman" w:eastAsia="Times New Roman" w:hAnsi="Times New Roman" w:cs="Times New Roman"/>
                <w:sz w:val="16"/>
                <w:szCs w:val="16"/>
              </w:rPr>
            </w:pPr>
          </w:p>
        </w:tc>
        <w:tc>
          <w:tcPr>
            <w:tcW w:w="405" w:type="pct"/>
            <w:tcBorders>
              <w:top w:val="nil"/>
              <w:left w:val="nil"/>
              <w:bottom w:val="nil"/>
              <w:right w:val="nil"/>
            </w:tcBorders>
            <w:shd w:val="clear" w:color="auto" w:fill="auto"/>
            <w:noWrap/>
            <w:vAlign w:val="center"/>
            <w:hideMark/>
          </w:tcPr>
          <w:p w14:paraId="32EF922F" w14:textId="77777777" w:rsidR="00FB32CF" w:rsidRPr="00FB32CF" w:rsidRDefault="00FB32CF">
            <w:pPr>
              <w:rPr>
                <w:rFonts w:ascii="Times New Roman" w:eastAsia="Times New Roman" w:hAnsi="Times New Roman" w:cs="Times New Roman"/>
                <w:sz w:val="16"/>
                <w:szCs w:val="16"/>
              </w:rPr>
            </w:pPr>
          </w:p>
        </w:tc>
        <w:tc>
          <w:tcPr>
            <w:tcW w:w="1107" w:type="pct"/>
            <w:gridSpan w:val="2"/>
            <w:tcBorders>
              <w:top w:val="nil"/>
              <w:left w:val="nil"/>
              <w:bottom w:val="nil"/>
              <w:right w:val="nil"/>
            </w:tcBorders>
            <w:shd w:val="clear" w:color="auto" w:fill="auto"/>
            <w:noWrap/>
            <w:vAlign w:val="center"/>
            <w:hideMark/>
          </w:tcPr>
          <w:p w14:paraId="2BC7D5E4" w14:textId="77777777" w:rsidR="00FB32CF" w:rsidRPr="00FB32CF" w:rsidRDefault="00FB32CF">
            <w:pPr>
              <w:jc w:val="center"/>
              <w:rPr>
                <w:rFonts w:ascii="Times New Roman" w:eastAsia="Times New Roman" w:hAnsi="Times New Roman" w:cs="Times New Roman"/>
                <w:sz w:val="16"/>
                <w:szCs w:val="16"/>
              </w:rPr>
            </w:pPr>
          </w:p>
        </w:tc>
        <w:tc>
          <w:tcPr>
            <w:tcW w:w="1119" w:type="pct"/>
            <w:tcBorders>
              <w:top w:val="nil"/>
              <w:left w:val="nil"/>
              <w:bottom w:val="nil"/>
              <w:right w:val="nil"/>
            </w:tcBorders>
            <w:shd w:val="clear" w:color="auto" w:fill="auto"/>
            <w:noWrap/>
            <w:vAlign w:val="center"/>
            <w:hideMark/>
          </w:tcPr>
          <w:p w14:paraId="2C6543E0" w14:textId="77777777" w:rsidR="00FB32CF" w:rsidRPr="00FB32CF" w:rsidRDefault="00FB32CF">
            <w:pPr>
              <w:jc w:val="center"/>
              <w:rPr>
                <w:rFonts w:ascii="Times New Roman" w:eastAsia="Times New Roman" w:hAnsi="Times New Roman" w:cs="Times New Roman"/>
                <w:sz w:val="16"/>
                <w:szCs w:val="16"/>
              </w:rPr>
            </w:pPr>
          </w:p>
        </w:tc>
        <w:tc>
          <w:tcPr>
            <w:tcW w:w="134" w:type="pct"/>
            <w:vAlign w:val="center"/>
            <w:hideMark/>
          </w:tcPr>
          <w:p w14:paraId="43E9BD1E" w14:textId="77777777" w:rsidR="00FB32CF" w:rsidRPr="00FB32CF" w:rsidRDefault="00FB32CF">
            <w:pPr>
              <w:rPr>
                <w:rFonts w:ascii="Times New Roman" w:eastAsia="Times New Roman" w:hAnsi="Times New Roman" w:cs="Times New Roman"/>
                <w:sz w:val="16"/>
                <w:szCs w:val="16"/>
              </w:rPr>
            </w:pPr>
          </w:p>
        </w:tc>
      </w:tr>
      <w:tr w:rsidR="00384CC4" w:rsidRPr="00FB32CF" w14:paraId="64656109" w14:textId="77777777" w:rsidTr="0087473E">
        <w:trPr>
          <w:trHeight w:val="280"/>
        </w:trPr>
        <w:tc>
          <w:tcPr>
            <w:tcW w:w="1225" w:type="pct"/>
            <w:tcBorders>
              <w:top w:val="nil"/>
              <w:left w:val="nil"/>
              <w:bottom w:val="nil"/>
              <w:right w:val="nil"/>
            </w:tcBorders>
            <w:shd w:val="clear" w:color="auto" w:fill="auto"/>
            <w:noWrap/>
            <w:vAlign w:val="center"/>
            <w:hideMark/>
          </w:tcPr>
          <w:p w14:paraId="6C15847D"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BSE</w:t>
            </w:r>
          </w:p>
        </w:tc>
        <w:tc>
          <w:tcPr>
            <w:tcW w:w="607" w:type="pct"/>
            <w:tcBorders>
              <w:top w:val="nil"/>
              <w:left w:val="nil"/>
              <w:bottom w:val="nil"/>
              <w:right w:val="nil"/>
            </w:tcBorders>
            <w:shd w:val="clear" w:color="auto" w:fill="auto"/>
            <w:noWrap/>
            <w:vAlign w:val="center"/>
            <w:hideMark/>
          </w:tcPr>
          <w:p w14:paraId="1088B0F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0.37 </w:t>
            </w:r>
          </w:p>
        </w:tc>
        <w:tc>
          <w:tcPr>
            <w:tcW w:w="808" w:type="pct"/>
            <w:gridSpan w:val="2"/>
            <w:tcBorders>
              <w:top w:val="nil"/>
              <w:left w:val="nil"/>
              <w:bottom w:val="nil"/>
              <w:right w:val="nil"/>
            </w:tcBorders>
            <w:shd w:val="clear" w:color="auto" w:fill="auto"/>
            <w:noWrap/>
            <w:vAlign w:val="center"/>
            <w:hideMark/>
          </w:tcPr>
          <w:p w14:paraId="66F9A974"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0.29-0.44</w:t>
            </w:r>
          </w:p>
        </w:tc>
        <w:tc>
          <w:tcPr>
            <w:tcW w:w="1107" w:type="pct"/>
            <w:gridSpan w:val="2"/>
            <w:tcBorders>
              <w:top w:val="nil"/>
              <w:left w:val="nil"/>
              <w:bottom w:val="nil"/>
              <w:right w:val="nil"/>
            </w:tcBorders>
            <w:shd w:val="clear" w:color="auto" w:fill="auto"/>
            <w:noWrap/>
            <w:vAlign w:val="center"/>
            <w:hideMark/>
          </w:tcPr>
          <w:p w14:paraId="12E6AA0D"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0.00)</w:t>
            </w:r>
          </w:p>
        </w:tc>
        <w:tc>
          <w:tcPr>
            <w:tcW w:w="1119" w:type="pct"/>
            <w:vMerge w:val="restart"/>
            <w:tcBorders>
              <w:top w:val="nil"/>
              <w:left w:val="nil"/>
              <w:bottom w:val="nil"/>
              <w:right w:val="nil"/>
            </w:tcBorders>
            <w:shd w:val="clear" w:color="auto" w:fill="auto"/>
            <w:noWrap/>
            <w:vAlign w:val="center"/>
            <w:hideMark/>
          </w:tcPr>
          <w:p w14:paraId="36165F35"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Calculation</w:t>
            </w:r>
          </w:p>
        </w:tc>
        <w:tc>
          <w:tcPr>
            <w:tcW w:w="134" w:type="pct"/>
            <w:vAlign w:val="center"/>
            <w:hideMark/>
          </w:tcPr>
          <w:p w14:paraId="134F4DB9" w14:textId="77777777" w:rsidR="00FB32CF" w:rsidRPr="00FB32CF" w:rsidRDefault="00FB32CF">
            <w:pPr>
              <w:rPr>
                <w:rFonts w:ascii="Times New Roman" w:eastAsia="Times New Roman" w:hAnsi="Times New Roman" w:cs="Times New Roman"/>
                <w:sz w:val="16"/>
                <w:szCs w:val="16"/>
              </w:rPr>
            </w:pPr>
          </w:p>
        </w:tc>
      </w:tr>
      <w:tr w:rsidR="00384CC4" w:rsidRPr="00FB32CF" w14:paraId="1156A488" w14:textId="77777777" w:rsidTr="0087473E">
        <w:trPr>
          <w:trHeight w:val="280"/>
        </w:trPr>
        <w:tc>
          <w:tcPr>
            <w:tcW w:w="1225" w:type="pct"/>
            <w:tcBorders>
              <w:top w:val="nil"/>
              <w:left w:val="nil"/>
              <w:bottom w:val="nil"/>
              <w:right w:val="nil"/>
            </w:tcBorders>
            <w:shd w:val="clear" w:color="auto" w:fill="auto"/>
            <w:noWrap/>
            <w:vAlign w:val="center"/>
            <w:hideMark/>
          </w:tcPr>
          <w:p w14:paraId="20488444"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CBE</w:t>
            </w:r>
          </w:p>
        </w:tc>
        <w:tc>
          <w:tcPr>
            <w:tcW w:w="607" w:type="pct"/>
            <w:tcBorders>
              <w:top w:val="nil"/>
              <w:left w:val="nil"/>
              <w:bottom w:val="nil"/>
              <w:right w:val="nil"/>
            </w:tcBorders>
            <w:shd w:val="clear" w:color="auto" w:fill="auto"/>
            <w:noWrap/>
            <w:vAlign w:val="center"/>
            <w:hideMark/>
          </w:tcPr>
          <w:p w14:paraId="1906F10F"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2.30 </w:t>
            </w:r>
          </w:p>
        </w:tc>
        <w:tc>
          <w:tcPr>
            <w:tcW w:w="808" w:type="pct"/>
            <w:gridSpan w:val="2"/>
            <w:tcBorders>
              <w:top w:val="nil"/>
              <w:left w:val="nil"/>
              <w:bottom w:val="nil"/>
              <w:right w:val="nil"/>
            </w:tcBorders>
            <w:shd w:val="clear" w:color="auto" w:fill="auto"/>
            <w:noWrap/>
            <w:vAlign w:val="center"/>
            <w:hideMark/>
          </w:tcPr>
          <w:p w14:paraId="3A5A8372"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1.84-2.77</w:t>
            </w:r>
          </w:p>
        </w:tc>
        <w:tc>
          <w:tcPr>
            <w:tcW w:w="1107" w:type="pct"/>
            <w:gridSpan w:val="2"/>
            <w:tcBorders>
              <w:top w:val="nil"/>
              <w:left w:val="nil"/>
              <w:bottom w:val="nil"/>
              <w:right w:val="nil"/>
            </w:tcBorders>
            <w:shd w:val="clear" w:color="auto" w:fill="auto"/>
            <w:noWrap/>
            <w:vAlign w:val="center"/>
            <w:hideMark/>
          </w:tcPr>
          <w:p w14:paraId="3D7192B1"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0.01)</w:t>
            </w:r>
          </w:p>
        </w:tc>
        <w:tc>
          <w:tcPr>
            <w:tcW w:w="1119" w:type="pct"/>
            <w:vMerge/>
            <w:tcBorders>
              <w:top w:val="nil"/>
              <w:left w:val="nil"/>
              <w:bottom w:val="nil"/>
              <w:right w:val="nil"/>
            </w:tcBorders>
            <w:vAlign w:val="center"/>
            <w:hideMark/>
          </w:tcPr>
          <w:p w14:paraId="491567D1" w14:textId="77777777" w:rsidR="00FB32CF" w:rsidRPr="00FB32CF" w:rsidRDefault="00FB32CF">
            <w:pPr>
              <w:rPr>
                <w:rFonts w:ascii="Arial" w:eastAsia="等线" w:hAnsi="Arial" w:cs="Arial"/>
                <w:color w:val="000000"/>
                <w:sz w:val="16"/>
                <w:szCs w:val="16"/>
              </w:rPr>
            </w:pPr>
          </w:p>
        </w:tc>
        <w:tc>
          <w:tcPr>
            <w:tcW w:w="134" w:type="pct"/>
            <w:vAlign w:val="center"/>
            <w:hideMark/>
          </w:tcPr>
          <w:p w14:paraId="553C9CC2" w14:textId="77777777" w:rsidR="00FB32CF" w:rsidRPr="00FB32CF" w:rsidRDefault="00FB32CF">
            <w:pPr>
              <w:rPr>
                <w:rFonts w:ascii="Times New Roman" w:eastAsia="Times New Roman" w:hAnsi="Times New Roman" w:cs="Times New Roman"/>
                <w:sz w:val="16"/>
                <w:szCs w:val="16"/>
              </w:rPr>
            </w:pPr>
          </w:p>
        </w:tc>
      </w:tr>
      <w:tr w:rsidR="00384CC4" w:rsidRPr="00FB32CF" w14:paraId="6B86C584" w14:textId="77777777" w:rsidTr="0087473E">
        <w:trPr>
          <w:trHeight w:val="280"/>
        </w:trPr>
        <w:tc>
          <w:tcPr>
            <w:tcW w:w="1225" w:type="pct"/>
            <w:tcBorders>
              <w:top w:val="nil"/>
              <w:left w:val="nil"/>
              <w:bottom w:val="nil"/>
              <w:right w:val="nil"/>
            </w:tcBorders>
            <w:shd w:val="clear" w:color="auto" w:fill="auto"/>
            <w:noWrap/>
            <w:vAlign w:val="center"/>
            <w:hideMark/>
          </w:tcPr>
          <w:p w14:paraId="43F2B805"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MAM</w:t>
            </w:r>
          </w:p>
        </w:tc>
        <w:tc>
          <w:tcPr>
            <w:tcW w:w="607" w:type="pct"/>
            <w:tcBorders>
              <w:top w:val="nil"/>
              <w:left w:val="nil"/>
              <w:bottom w:val="nil"/>
              <w:right w:val="nil"/>
            </w:tcBorders>
            <w:shd w:val="clear" w:color="auto" w:fill="auto"/>
            <w:noWrap/>
            <w:vAlign w:val="center"/>
            <w:hideMark/>
          </w:tcPr>
          <w:p w14:paraId="518A5DA6"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9.63 </w:t>
            </w:r>
          </w:p>
        </w:tc>
        <w:tc>
          <w:tcPr>
            <w:tcW w:w="808" w:type="pct"/>
            <w:gridSpan w:val="2"/>
            <w:tcBorders>
              <w:top w:val="nil"/>
              <w:left w:val="nil"/>
              <w:bottom w:val="nil"/>
              <w:right w:val="nil"/>
            </w:tcBorders>
            <w:shd w:val="clear" w:color="auto" w:fill="auto"/>
            <w:noWrap/>
            <w:vAlign w:val="center"/>
            <w:hideMark/>
          </w:tcPr>
          <w:p w14:paraId="44378E3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7.70-11.56</w:t>
            </w:r>
          </w:p>
        </w:tc>
        <w:tc>
          <w:tcPr>
            <w:tcW w:w="1107" w:type="pct"/>
            <w:gridSpan w:val="2"/>
            <w:tcBorders>
              <w:top w:val="nil"/>
              <w:left w:val="nil"/>
              <w:bottom w:val="nil"/>
              <w:right w:val="nil"/>
            </w:tcBorders>
            <w:shd w:val="clear" w:color="auto" w:fill="auto"/>
            <w:noWrap/>
            <w:vAlign w:val="center"/>
            <w:hideMark/>
          </w:tcPr>
          <w:p w14:paraId="225860FA"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0.03)</w:t>
            </w:r>
          </w:p>
        </w:tc>
        <w:tc>
          <w:tcPr>
            <w:tcW w:w="1119" w:type="pct"/>
            <w:vMerge w:val="restart"/>
            <w:tcBorders>
              <w:top w:val="nil"/>
              <w:left w:val="nil"/>
              <w:bottom w:val="single" w:sz="8" w:space="0" w:color="000000"/>
              <w:right w:val="nil"/>
            </w:tcBorders>
            <w:shd w:val="clear" w:color="auto" w:fill="auto"/>
            <w:vAlign w:val="center"/>
            <w:hideMark/>
          </w:tcPr>
          <w:p w14:paraId="338D0DBE" w14:textId="49F4F424"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Provincial me</w:t>
            </w:r>
            <w:r w:rsidR="005F5B3A">
              <w:rPr>
                <w:rFonts w:ascii="Arial" w:eastAsia="等线" w:hAnsi="Arial" w:cs="Arial"/>
                <w:color w:val="000000"/>
                <w:sz w:val="16"/>
                <w:szCs w:val="16"/>
              </w:rPr>
              <w:t>d</w:t>
            </w:r>
            <w:r w:rsidRPr="00FB32CF">
              <w:rPr>
                <w:rFonts w:ascii="Arial" w:eastAsia="等线" w:hAnsi="Arial" w:cs="Arial"/>
                <w:color w:val="000000"/>
                <w:sz w:val="16"/>
                <w:szCs w:val="16"/>
              </w:rPr>
              <w:t>ical service price</w:t>
            </w:r>
          </w:p>
        </w:tc>
        <w:tc>
          <w:tcPr>
            <w:tcW w:w="134" w:type="pct"/>
            <w:vAlign w:val="center"/>
            <w:hideMark/>
          </w:tcPr>
          <w:p w14:paraId="45551155" w14:textId="77777777" w:rsidR="00FB32CF" w:rsidRPr="00FB32CF" w:rsidRDefault="00FB32CF">
            <w:pPr>
              <w:rPr>
                <w:rFonts w:ascii="Times New Roman" w:eastAsia="Times New Roman" w:hAnsi="Times New Roman" w:cs="Times New Roman"/>
                <w:sz w:val="16"/>
                <w:szCs w:val="16"/>
              </w:rPr>
            </w:pPr>
          </w:p>
        </w:tc>
      </w:tr>
      <w:tr w:rsidR="00384CC4" w:rsidRPr="00FB32CF" w14:paraId="1EEF295C" w14:textId="77777777" w:rsidTr="0087473E">
        <w:trPr>
          <w:trHeight w:val="280"/>
        </w:trPr>
        <w:tc>
          <w:tcPr>
            <w:tcW w:w="1225" w:type="pct"/>
            <w:tcBorders>
              <w:top w:val="nil"/>
              <w:left w:val="nil"/>
              <w:bottom w:val="nil"/>
              <w:right w:val="nil"/>
            </w:tcBorders>
            <w:shd w:val="clear" w:color="auto" w:fill="auto"/>
            <w:noWrap/>
            <w:vAlign w:val="center"/>
            <w:hideMark/>
          </w:tcPr>
          <w:p w14:paraId="2C54386A"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NIO</w:t>
            </w:r>
          </w:p>
        </w:tc>
        <w:tc>
          <w:tcPr>
            <w:tcW w:w="607" w:type="pct"/>
            <w:tcBorders>
              <w:top w:val="nil"/>
              <w:left w:val="nil"/>
              <w:bottom w:val="nil"/>
              <w:right w:val="nil"/>
            </w:tcBorders>
            <w:shd w:val="clear" w:color="auto" w:fill="auto"/>
            <w:noWrap/>
            <w:vAlign w:val="center"/>
            <w:hideMark/>
          </w:tcPr>
          <w:p w14:paraId="3604FDDF"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64.93 </w:t>
            </w:r>
          </w:p>
        </w:tc>
        <w:tc>
          <w:tcPr>
            <w:tcW w:w="808" w:type="pct"/>
            <w:gridSpan w:val="2"/>
            <w:tcBorders>
              <w:top w:val="nil"/>
              <w:left w:val="nil"/>
              <w:bottom w:val="nil"/>
              <w:right w:val="nil"/>
            </w:tcBorders>
            <w:shd w:val="clear" w:color="auto" w:fill="auto"/>
            <w:noWrap/>
            <w:vAlign w:val="center"/>
            <w:hideMark/>
          </w:tcPr>
          <w:p w14:paraId="788C12C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51.95-77.92</w:t>
            </w:r>
          </w:p>
        </w:tc>
        <w:tc>
          <w:tcPr>
            <w:tcW w:w="1107" w:type="pct"/>
            <w:gridSpan w:val="2"/>
            <w:tcBorders>
              <w:top w:val="nil"/>
              <w:left w:val="nil"/>
              <w:bottom w:val="nil"/>
              <w:right w:val="nil"/>
            </w:tcBorders>
            <w:shd w:val="clear" w:color="auto" w:fill="auto"/>
            <w:noWrap/>
            <w:vAlign w:val="center"/>
            <w:hideMark/>
          </w:tcPr>
          <w:p w14:paraId="30BA248E"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0.22)</w:t>
            </w:r>
          </w:p>
        </w:tc>
        <w:tc>
          <w:tcPr>
            <w:tcW w:w="1119" w:type="pct"/>
            <w:vMerge/>
            <w:tcBorders>
              <w:top w:val="nil"/>
              <w:left w:val="nil"/>
              <w:bottom w:val="single" w:sz="8" w:space="0" w:color="000000"/>
              <w:right w:val="nil"/>
            </w:tcBorders>
            <w:vAlign w:val="center"/>
            <w:hideMark/>
          </w:tcPr>
          <w:p w14:paraId="70192C95" w14:textId="77777777" w:rsidR="00FB32CF" w:rsidRPr="00FB32CF" w:rsidRDefault="00FB32CF">
            <w:pPr>
              <w:rPr>
                <w:rFonts w:ascii="Arial" w:eastAsia="等线" w:hAnsi="Arial" w:cs="Arial"/>
                <w:color w:val="000000"/>
                <w:sz w:val="16"/>
                <w:szCs w:val="16"/>
              </w:rPr>
            </w:pPr>
          </w:p>
        </w:tc>
        <w:tc>
          <w:tcPr>
            <w:tcW w:w="134" w:type="pct"/>
            <w:vAlign w:val="center"/>
            <w:hideMark/>
          </w:tcPr>
          <w:p w14:paraId="10D03788" w14:textId="77777777" w:rsidR="00FB32CF" w:rsidRPr="00FB32CF" w:rsidRDefault="00FB32CF">
            <w:pPr>
              <w:rPr>
                <w:rFonts w:ascii="Times New Roman" w:eastAsia="Times New Roman" w:hAnsi="Times New Roman" w:cs="Times New Roman"/>
                <w:sz w:val="16"/>
                <w:szCs w:val="16"/>
              </w:rPr>
            </w:pPr>
          </w:p>
        </w:tc>
      </w:tr>
      <w:tr w:rsidR="00384CC4" w:rsidRPr="00FB32CF" w14:paraId="7D4AA28A" w14:textId="77777777" w:rsidTr="0087473E">
        <w:trPr>
          <w:trHeight w:val="280"/>
        </w:trPr>
        <w:tc>
          <w:tcPr>
            <w:tcW w:w="1225" w:type="pct"/>
            <w:tcBorders>
              <w:top w:val="nil"/>
              <w:left w:val="nil"/>
              <w:bottom w:val="nil"/>
              <w:right w:val="nil"/>
            </w:tcBorders>
            <w:shd w:val="clear" w:color="auto" w:fill="auto"/>
            <w:noWrap/>
            <w:vAlign w:val="center"/>
            <w:hideMark/>
          </w:tcPr>
          <w:p w14:paraId="581276CD"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MRI</w:t>
            </w:r>
          </w:p>
        </w:tc>
        <w:tc>
          <w:tcPr>
            <w:tcW w:w="607" w:type="pct"/>
            <w:tcBorders>
              <w:top w:val="nil"/>
              <w:left w:val="nil"/>
              <w:bottom w:val="nil"/>
              <w:right w:val="nil"/>
            </w:tcBorders>
            <w:shd w:val="clear" w:color="auto" w:fill="auto"/>
            <w:noWrap/>
            <w:vAlign w:val="center"/>
            <w:hideMark/>
          </w:tcPr>
          <w:p w14:paraId="57648225"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5.23 </w:t>
            </w:r>
          </w:p>
        </w:tc>
        <w:tc>
          <w:tcPr>
            <w:tcW w:w="808" w:type="pct"/>
            <w:gridSpan w:val="2"/>
            <w:tcBorders>
              <w:top w:val="nil"/>
              <w:left w:val="nil"/>
              <w:bottom w:val="nil"/>
              <w:right w:val="nil"/>
            </w:tcBorders>
            <w:shd w:val="clear" w:color="auto" w:fill="auto"/>
            <w:noWrap/>
            <w:vAlign w:val="center"/>
            <w:hideMark/>
          </w:tcPr>
          <w:p w14:paraId="45E19FF4"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4.19-6.28</w:t>
            </w:r>
          </w:p>
        </w:tc>
        <w:tc>
          <w:tcPr>
            <w:tcW w:w="1107" w:type="pct"/>
            <w:gridSpan w:val="2"/>
            <w:tcBorders>
              <w:top w:val="nil"/>
              <w:left w:val="nil"/>
              <w:bottom w:val="nil"/>
              <w:right w:val="nil"/>
            </w:tcBorders>
            <w:shd w:val="clear" w:color="auto" w:fill="auto"/>
            <w:noWrap/>
            <w:vAlign w:val="center"/>
            <w:hideMark/>
          </w:tcPr>
          <w:p w14:paraId="7BC23DA9"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0.02)</w:t>
            </w:r>
          </w:p>
        </w:tc>
        <w:tc>
          <w:tcPr>
            <w:tcW w:w="1119" w:type="pct"/>
            <w:vMerge/>
            <w:tcBorders>
              <w:top w:val="nil"/>
              <w:left w:val="nil"/>
              <w:bottom w:val="single" w:sz="8" w:space="0" w:color="000000"/>
              <w:right w:val="nil"/>
            </w:tcBorders>
            <w:vAlign w:val="center"/>
            <w:hideMark/>
          </w:tcPr>
          <w:p w14:paraId="65C47D6B" w14:textId="77777777" w:rsidR="00FB32CF" w:rsidRPr="00FB32CF" w:rsidRDefault="00FB32CF">
            <w:pPr>
              <w:rPr>
                <w:rFonts w:ascii="Arial" w:eastAsia="等线" w:hAnsi="Arial" w:cs="Arial"/>
                <w:color w:val="000000"/>
                <w:sz w:val="16"/>
                <w:szCs w:val="16"/>
              </w:rPr>
            </w:pPr>
          </w:p>
        </w:tc>
        <w:tc>
          <w:tcPr>
            <w:tcW w:w="134" w:type="pct"/>
            <w:vAlign w:val="center"/>
            <w:hideMark/>
          </w:tcPr>
          <w:p w14:paraId="3E0C69FB" w14:textId="77777777" w:rsidR="00FB32CF" w:rsidRPr="00FB32CF" w:rsidRDefault="00FB32CF">
            <w:pPr>
              <w:rPr>
                <w:rFonts w:ascii="Times New Roman" w:eastAsia="Times New Roman" w:hAnsi="Times New Roman" w:cs="Times New Roman"/>
                <w:sz w:val="16"/>
                <w:szCs w:val="16"/>
              </w:rPr>
            </w:pPr>
          </w:p>
        </w:tc>
      </w:tr>
      <w:tr w:rsidR="00384CC4" w:rsidRPr="00FB32CF" w14:paraId="6AEEDB1D" w14:textId="77777777" w:rsidTr="0087473E">
        <w:trPr>
          <w:trHeight w:val="280"/>
        </w:trPr>
        <w:tc>
          <w:tcPr>
            <w:tcW w:w="1225" w:type="pct"/>
            <w:tcBorders>
              <w:top w:val="nil"/>
              <w:left w:val="nil"/>
              <w:bottom w:val="nil"/>
              <w:right w:val="nil"/>
            </w:tcBorders>
            <w:shd w:val="clear" w:color="auto" w:fill="auto"/>
            <w:noWrap/>
            <w:vAlign w:val="center"/>
            <w:hideMark/>
          </w:tcPr>
          <w:p w14:paraId="334A789A"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CTL</w:t>
            </w:r>
          </w:p>
        </w:tc>
        <w:tc>
          <w:tcPr>
            <w:tcW w:w="607" w:type="pct"/>
            <w:tcBorders>
              <w:top w:val="nil"/>
              <w:left w:val="nil"/>
              <w:bottom w:val="nil"/>
              <w:right w:val="nil"/>
            </w:tcBorders>
            <w:shd w:val="clear" w:color="auto" w:fill="auto"/>
            <w:noWrap/>
            <w:vAlign w:val="center"/>
            <w:hideMark/>
          </w:tcPr>
          <w:p w14:paraId="4B017826"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16.95 </w:t>
            </w:r>
          </w:p>
        </w:tc>
        <w:tc>
          <w:tcPr>
            <w:tcW w:w="808" w:type="pct"/>
            <w:gridSpan w:val="2"/>
            <w:tcBorders>
              <w:top w:val="nil"/>
              <w:left w:val="nil"/>
              <w:bottom w:val="nil"/>
              <w:right w:val="nil"/>
            </w:tcBorders>
            <w:shd w:val="clear" w:color="auto" w:fill="auto"/>
            <w:noWrap/>
            <w:vAlign w:val="center"/>
            <w:hideMark/>
          </w:tcPr>
          <w:p w14:paraId="126B193B"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13.56-20.35</w:t>
            </w:r>
          </w:p>
        </w:tc>
        <w:tc>
          <w:tcPr>
            <w:tcW w:w="1107" w:type="pct"/>
            <w:gridSpan w:val="2"/>
            <w:tcBorders>
              <w:top w:val="nil"/>
              <w:left w:val="nil"/>
              <w:bottom w:val="nil"/>
              <w:right w:val="nil"/>
            </w:tcBorders>
            <w:shd w:val="clear" w:color="auto" w:fill="auto"/>
            <w:noWrap/>
            <w:vAlign w:val="center"/>
            <w:hideMark/>
          </w:tcPr>
          <w:p w14:paraId="31B3B49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0.06)</w:t>
            </w:r>
          </w:p>
        </w:tc>
        <w:tc>
          <w:tcPr>
            <w:tcW w:w="1119" w:type="pct"/>
            <w:vMerge/>
            <w:tcBorders>
              <w:top w:val="nil"/>
              <w:left w:val="nil"/>
              <w:bottom w:val="single" w:sz="8" w:space="0" w:color="000000"/>
              <w:right w:val="nil"/>
            </w:tcBorders>
            <w:vAlign w:val="center"/>
            <w:hideMark/>
          </w:tcPr>
          <w:p w14:paraId="5623DB9F" w14:textId="77777777" w:rsidR="00FB32CF" w:rsidRPr="00FB32CF" w:rsidRDefault="00FB32CF">
            <w:pPr>
              <w:rPr>
                <w:rFonts w:ascii="Arial" w:eastAsia="等线" w:hAnsi="Arial" w:cs="Arial"/>
                <w:color w:val="000000"/>
                <w:sz w:val="16"/>
                <w:szCs w:val="16"/>
              </w:rPr>
            </w:pPr>
          </w:p>
        </w:tc>
        <w:tc>
          <w:tcPr>
            <w:tcW w:w="134" w:type="pct"/>
            <w:vAlign w:val="center"/>
            <w:hideMark/>
          </w:tcPr>
          <w:p w14:paraId="38AD49A4" w14:textId="77777777" w:rsidR="00FB32CF" w:rsidRPr="00FB32CF" w:rsidRDefault="00FB32CF">
            <w:pPr>
              <w:rPr>
                <w:rFonts w:ascii="Times New Roman" w:eastAsia="Times New Roman" w:hAnsi="Times New Roman" w:cs="Times New Roman"/>
                <w:sz w:val="16"/>
                <w:szCs w:val="16"/>
              </w:rPr>
            </w:pPr>
          </w:p>
        </w:tc>
      </w:tr>
      <w:tr w:rsidR="00384CC4" w:rsidRPr="00FB32CF" w14:paraId="4D344501" w14:textId="77777777" w:rsidTr="0087473E">
        <w:trPr>
          <w:trHeight w:val="280"/>
        </w:trPr>
        <w:tc>
          <w:tcPr>
            <w:tcW w:w="1225" w:type="pct"/>
            <w:tcBorders>
              <w:top w:val="nil"/>
              <w:left w:val="nil"/>
              <w:bottom w:val="nil"/>
              <w:right w:val="nil"/>
            </w:tcBorders>
            <w:shd w:val="clear" w:color="auto" w:fill="auto"/>
            <w:noWrap/>
            <w:vAlign w:val="center"/>
            <w:hideMark/>
          </w:tcPr>
          <w:p w14:paraId="6858CCC3"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BM</w:t>
            </w:r>
          </w:p>
        </w:tc>
        <w:tc>
          <w:tcPr>
            <w:tcW w:w="607" w:type="pct"/>
            <w:tcBorders>
              <w:top w:val="nil"/>
              <w:left w:val="nil"/>
              <w:bottom w:val="nil"/>
              <w:right w:val="nil"/>
            </w:tcBorders>
            <w:shd w:val="clear" w:color="auto" w:fill="auto"/>
            <w:noWrap/>
            <w:vAlign w:val="center"/>
            <w:hideMark/>
          </w:tcPr>
          <w:p w14:paraId="31B43DF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5.23 </w:t>
            </w:r>
          </w:p>
        </w:tc>
        <w:tc>
          <w:tcPr>
            <w:tcW w:w="808" w:type="pct"/>
            <w:gridSpan w:val="2"/>
            <w:tcBorders>
              <w:top w:val="nil"/>
              <w:left w:val="nil"/>
              <w:bottom w:val="nil"/>
              <w:right w:val="nil"/>
            </w:tcBorders>
            <w:shd w:val="clear" w:color="auto" w:fill="auto"/>
            <w:noWrap/>
            <w:vAlign w:val="center"/>
            <w:hideMark/>
          </w:tcPr>
          <w:p w14:paraId="6ABA007F"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4.19-6.28</w:t>
            </w:r>
          </w:p>
        </w:tc>
        <w:tc>
          <w:tcPr>
            <w:tcW w:w="1107" w:type="pct"/>
            <w:gridSpan w:val="2"/>
            <w:tcBorders>
              <w:top w:val="nil"/>
              <w:left w:val="nil"/>
              <w:bottom w:val="nil"/>
              <w:right w:val="nil"/>
            </w:tcBorders>
            <w:shd w:val="clear" w:color="auto" w:fill="auto"/>
            <w:noWrap/>
            <w:vAlign w:val="center"/>
            <w:hideMark/>
          </w:tcPr>
          <w:p w14:paraId="7CB20B2F"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0.02)</w:t>
            </w:r>
          </w:p>
        </w:tc>
        <w:tc>
          <w:tcPr>
            <w:tcW w:w="1119" w:type="pct"/>
            <w:vMerge/>
            <w:tcBorders>
              <w:top w:val="nil"/>
              <w:left w:val="nil"/>
              <w:bottom w:val="single" w:sz="8" w:space="0" w:color="000000"/>
              <w:right w:val="nil"/>
            </w:tcBorders>
            <w:vAlign w:val="center"/>
            <w:hideMark/>
          </w:tcPr>
          <w:p w14:paraId="5563FE5D" w14:textId="77777777" w:rsidR="00FB32CF" w:rsidRPr="00FB32CF" w:rsidRDefault="00FB32CF">
            <w:pPr>
              <w:rPr>
                <w:rFonts w:ascii="Arial" w:eastAsia="等线" w:hAnsi="Arial" w:cs="Arial"/>
                <w:color w:val="000000"/>
                <w:sz w:val="16"/>
                <w:szCs w:val="16"/>
              </w:rPr>
            </w:pPr>
          </w:p>
        </w:tc>
        <w:tc>
          <w:tcPr>
            <w:tcW w:w="134" w:type="pct"/>
            <w:vAlign w:val="center"/>
            <w:hideMark/>
          </w:tcPr>
          <w:p w14:paraId="78220C06" w14:textId="77777777" w:rsidR="00FB32CF" w:rsidRPr="00FB32CF" w:rsidRDefault="00FB32CF">
            <w:pPr>
              <w:rPr>
                <w:rFonts w:ascii="Times New Roman" w:eastAsia="Times New Roman" w:hAnsi="Times New Roman" w:cs="Times New Roman"/>
                <w:sz w:val="16"/>
                <w:szCs w:val="16"/>
              </w:rPr>
            </w:pPr>
          </w:p>
        </w:tc>
      </w:tr>
      <w:tr w:rsidR="00384CC4" w:rsidRPr="00FB32CF" w14:paraId="6C04020F" w14:textId="77777777" w:rsidTr="0087473E">
        <w:trPr>
          <w:trHeight w:val="280"/>
        </w:trPr>
        <w:tc>
          <w:tcPr>
            <w:tcW w:w="1225" w:type="pct"/>
            <w:tcBorders>
              <w:top w:val="nil"/>
              <w:left w:val="nil"/>
              <w:bottom w:val="nil"/>
              <w:right w:val="nil"/>
            </w:tcBorders>
            <w:shd w:val="clear" w:color="auto" w:fill="auto"/>
            <w:noWrap/>
            <w:vAlign w:val="center"/>
            <w:hideMark/>
          </w:tcPr>
          <w:p w14:paraId="694816E5"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CD</w:t>
            </w:r>
          </w:p>
        </w:tc>
        <w:tc>
          <w:tcPr>
            <w:tcW w:w="607" w:type="pct"/>
            <w:tcBorders>
              <w:top w:val="nil"/>
              <w:left w:val="nil"/>
              <w:bottom w:val="nil"/>
              <w:right w:val="nil"/>
            </w:tcBorders>
            <w:shd w:val="clear" w:color="auto" w:fill="auto"/>
            <w:noWrap/>
            <w:vAlign w:val="center"/>
            <w:hideMark/>
          </w:tcPr>
          <w:p w14:paraId="0DA33FBD"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11.09 </w:t>
            </w:r>
          </w:p>
        </w:tc>
        <w:tc>
          <w:tcPr>
            <w:tcW w:w="808" w:type="pct"/>
            <w:gridSpan w:val="2"/>
            <w:tcBorders>
              <w:top w:val="nil"/>
              <w:left w:val="nil"/>
              <w:bottom w:val="nil"/>
              <w:right w:val="nil"/>
            </w:tcBorders>
            <w:shd w:val="clear" w:color="auto" w:fill="auto"/>
            <w:noWrap/>
            <w:vAlign w:val="center"/>
            <w:hideMark/>
          </w:tcPr>
          <w:p w14:paraId="4AD0E264"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8.88-13.31</w:t>
            </w:r>
          </w:p>
        </w:tc>
        <w:tc>
          <w:tcPr>
            <w:tcW w:w="1107" w:type="pct"/>
            <w:gridSpan w:val="2"/>
            <w:tcBorders>
              <w:top w:val="nil"/>
              <w:left w:val="nil"/>
              <w:bottom w:val="nil"/>
              <w:right w:val="nil"/>
            </w:tcBorders>
            <w:shd w:val="clear" w:color="auto" w:fill="auto"/>
            <w:noWrap/>
            <w:vAlign w:val="center"/>
            <w:hideMark/>
          </w:tcPr>
          <w:p w14:paraId="4A8A010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0.04)</w:t>
            </w:r>
          </w:p>
        </w:tc>
        <w:tc>
          <w:tcPr>
            <w:tcW w:w="1119" w:type="pct"/>
            <w:vMerge/>
            <w:tcBorders>
              <w:top w:val="nil"/>
              <w:left w:val="nil"/>
              <w:bottom w:val="single" w:sz="8" w:space="0" w:color="000000"/>
              <w:right w:val="nil"/>
            </w:tcBorders>
            <w:vAlign w:val="center"/>
            <w:hideMark/>
          </w:tcPr>
          <w:p w14:paraId="2B563632" w14:textId="77777777" w:rsidR="00FB32CF" w:rsidRPr="00FB32CF" w:rsidRDefault="00FB32CF">
            <w:pPr>
              <w:rPr>
                <w:rFonts w:ascii="Arial" w:eastAsia="等线" w:hAnsi="Arial" w:cs="Arial"/>
                <w:color w:val="000000"/>
                <w:sz w:val="16"/>
                <w:szCs w:val="16"/>
              </w:rPr>
            </w:pPr>
          </w:p>
        </w:tc>
        <w:tc>
          <w:tcPr>
            <w:tcW w:w="134" w:type="pct"/>
            <w:vAlign w:val="center"/>
            <w:hideMark/>
          </w:tcPr>
          <w:p w14:paraId="2569EF09" w14:textId="77777777" w:rsidR="00FB32CF" w:rsidRPr="00FB32CF" w:rsidRDefault="00FB32CF">
            <w:pPr>
              <w:rPr>
                <w:rFonts w:ascii="Times New Roman" w:eastAsia="Times New Roman" w:hAnsi="Times New Roman" w:cs="Times New Roman"/>
                <w:sz w:val="16"/>
                <w:szCs w:val="16"/>
              </w:rPr>
            </w:pPr>
          </w:p>
        </w:tc>
      </w:tr>
      <w:tr w:rsidR="00384CC4" w:rsidRPr="00FB32CF" w14:paraId="32CBBF2B" w14:textId="77777777" w:rsidTr="0087473E">
        <w:trPr>
          <w:trHeight w:val="280"/>
        </w:trPr>
        <w:tc>
          <w:tcPr>
            <w:tcW w:w="1225" w:type="pct"/>
            <w:tcBorders>
              <w:top w:val="nil"/>
              <w:left w:val="nil"/>
              <w:bottom w:val="single" w:sz="8" w:space="0" w:color="auto"/>
              <w:right w:val="nil"/>
            </w:tcBorders>
            <w:shd w:val="clear" w:color="auto" w:fill="auto"/>
            <w:noWrap/>
            <w:vAlign w:val="center"/>
            <w:hideMark/>
          </w:tcPr>
          <w:p w14:paraId="70CFF8D3"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Biopsy</w:t>
            </w:r>
          </w:p>
        </w:tc>
        <w:tc>
          <w:tcPr>
            <w:tcW w:w="607" w:type="pct"/>
            <w:tcBorders>
              <w:top w:val="nil"/>
              <w:left w:val="nil"/>
              <w:bottom w:val="single" w:sz="8" w:space="0" w:color="auto"/>
              <w:right w:val="nil"/>
            </w:tcBorders>
            <w:shd w:val="clear" w:color="auto" w:fill="auto"/>
            <w:noWrap/>
            <w:vAlign w:val="center"/>
            <w:hideMark/>
          </w:tcPr>
          <w:p w14:paraId="7589AEC2"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20.06 </w:t>
            </w:r>
          </w:p>
        </w:tc>
        <w:tc>
          <w:tcPr>
            <w:tcW w:w="808" w:type="pct"/>
            <w:gridSpan w:val="2"/>
            <w:tcBorders>
              <w:top w:val="nil"/>
              <w:left w:val="nil"/>
              <w:bottom w:val="single" w:sz="8" w:space="0" w:color="auto"/>
              <w:right w:val="nil"/>
            </w:tcBorders>
            <w:shd w:val="clear" w:color="auto" w:fill="auto"/>
            <w:noWrap/>
            <w:vAlign w:val="center"/>
            <w:hideMark/>
          </w:tcPr>
          <w:p w14:paraId="3E024F46"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16.05-24.07</w:t>
            </w:r>
          </w:p>
        </w:tc>
        <w:tc>
          <w:tcPr>
            <w:tcW w:w="1107" w:type="pct"/>
            <w:gridSpan w:val="2"/>
            <w:tcBorders>
              <w:top w:val="nil"/>
              <w:left w:val="nil"/>
              <w:bottom w:val="single" w:sz="8" w:space="0" w:color="auto"/>
              <w:right w:val="nil"/>
            </w:tcBorders>
            <w:shd w:val="clear" w:color="auto" w:fill="auto"/>
            <w:noWrap/>
            <w:vAlign w:val="center"/>
            <w:hideMark/>
          </w:tcPr>
          <w:p w14:paraId="79A80193"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0.07)</w:t>
            </w:r>
          </w:p>
        </w:tc>
        <w:tc>
          <w:tcPr>
            <w:tcW w:w="1119" w:type="pct"/>
            <w:vMerge/>
            <w:tcBorders>
              <w:top w:val="nil"/>
              <w:left w:val="nil"/>
              <w:bottom w:val="single" w:sz="8" w:space="0" w:color="000000"/>
              <w:right w:val="nil"/>
            </w:tcBorders>
            <w:vAlign w:val="center"/>
            <w:hideMark/>
          </w:tcPr>
          <w:p w14:paraId="3D5159BE" w14:textId="77777777" w:rsidR="00FB32CF" w:rsidRPr="00FB32CF" w:rsidRDefault="00FB32CF">
            <w:pPr>
              <w:rPr>
                <w:rFonts w:ascii="Arial" w:eastAsia="等线" w:hAnsi="Arial" w:cs="Arial"/>
                <w:color w:val="000000"/>
                <w:sz w:val="16"/>
                <w:szCs w:val="16"/>
              </w:rPr>
            </w:pPr>
          </w:p>
        </w:tc>
        <w:tc>
          <w:tcPr>
            <w:tcW w:w="134" w:type="pct"/>
            <w:vAlign w:val="center"/>
            <w:hideMark/>
          </w:tcPr>
          <w:p w14:paraId="74EC92E1" w14:textId="77777777" w:rsidR="00FB32CF" w:rsidRPr="00FB32CF" w:rsidRDefault="00FB32CF">
            <w:pPr>
              <w:rPr>
                <w:rFonts w:ascii="Times New Roman" w:eastAsia="Times New Roman" w:hAnsi="Times New Roman" w:cs="Times New Roman"/>
                <w:sz w:val="16"/>
                <w:szCs w:val="16"/>
              </w:rPr>
            </w:pPr>
          </w:p>
        </w:tc>
      </w:tr>
    </w:tbl>
    <w:p w14:paraId="15506654" w14:textId="720B5E09" w:rsidR="0087473E" w:rsidRPr="00DE412B" w:rsidRDefault="0087473E" w:rsidP="0087473E">
      <w:pPr>
        <w:rPr>
          <w:rFonts w:ascii="Arial" w:hAnsi="Arial" w:cs="Arial"/>
          <w:sz w:val="16"/>
          <w:szCs w:val="16"/>
        </w:rPr>
      </w:pPr>
      <w:r w:rsidRPr="00DE412B">
        <w:rPr>
          <w:rFonts w:ascii="Arial" w:hAnsi="Arial" w:cs="Arial"/>
          <w:b/>
          <w:bCs/>
          <w:sz w:val="16"/>
          <w:szCs w:val="16"/>
        </w:rPr>
        <w:t>Note:</w:t>
      </w:r>
      <w:r w:rsidRPr="00DE412B">
        <w:rPr>
          <w:rFonts w:ascii="Arial" w:hAnsi="Arial" w:cs="Arial"/>
          <w:sz w:val="16"/>
          <w:szCs w:val="16"/>
        </w:rPr>
        <w:t xml:space="preserve"> </w:t>
      </w:r>
      <w:r>
        <w:rPr>
          <w:rFonts w:ascii="Arial" w:hAnsi="Arial" w:cs="Arial"/>
          <w:sz w:val="16"/>
          <w:szCs w:val="16"/>
        </w:rPr>
        <w:t>BSE:</w:t>
      </w:r>
      <w:r>
        <w:t xml:space="preserve"> </w:t>
      </w:r>
      <w:r w:rsidRPr="00DE412B">
        <w:rPr>
          <w:rFonts w:ascii="Arial" w:hAnsi="Arial" w:cs="Arial"/>
          <w:sz w:val="16"/>
          <w:szCs w:val="16"/>
        </w:rPr>
        <w:t>breast cancer self-examination</w:t>
      </w:r>
      <w:r>
        <w:rPr>
          <w:rFonts w:ascii="Arial" w:hAnsi="Arial" w:cs="Arial"/>
          <w:sz w:val="16"/>
          <w:szCs w:val="16"/>
        </w:rPr>
        <w:t>, CBE:</w:t>
      </w:r>
      <w:r w:rsidRPr="00DE412B">
        <w:t xml:space="preserve"> </w:t>
      </w:r>
      <w:r w:rsidRPr="00DE412B">
        <w:rPr>
          <w:rFonts w:ascii="Arial" w:hAnsi="Arial" w:cs="Arial"/>
          <w:sz w:val="16"/>
          <w:szCs w:val="16"/>
        </w:rPr>
        <w:t>Clinician breast cancer examination</w:t>
      </w:r>
      <w:r>
        <w:rPr>
          <w:rFonts w:ascii="Arial" w:hAnsi="Arial" w:cs="Arial"/>
          <w:sz w:val="16"/>
          <w:szCs w:val="16"/>
        </w:rPr>
        <w:t>, MAM:</w:t>
      </w:r>
      <w:r w:rsidRPr="00DE412B">
        <w:t xml:space="preserve"> </w:t>
      </w:r>
      <w:r w:rsidRPr="00DE412B">
        <w:rPr>
          <w:rFonts w:ascii="Arial" w:hAnsi="Arial" w:cs="Arial"/>
          <w:sz w:val="16"/>
          <w:szCs w:val="16"/>
        </w:rPr>
        <w:t>mammography</w:t>
      </w:r>
      <w:r>
        <w:rPr>
          <w:rFonts w:ascii="Arial" w:hAnsi="Arial" w:cs="Arial"/>
          <w:sz w:val="16"/>
          <w:szCs w:val="16"/>
        </w:rPr>
        <w:t>, NIO:</w:t>
      </w:r>
      <w:r w:rsidRPr="00DE412B">
        <w:t xml:space="preserve"> </w:t>
      </w:r>
      <w:r w:rsidRPr="00DE412B">
        <w:rPr>
          <w:rFonts w:ascii="Arial" w:hAnsi="Arial" w:cs="Arial"/>
          <w:sz w:val="16"/>
          <w:szCs w:val="16"/>
        </w:rPr>
        <w:t>near-infrared optical mammography</w:t>
      </w:r>
      <w:r>
        <w:rPr>
          <w:rFonts w:ascii="Arial" w:hAnsi="Arial" w:cs="Arial"/>
          <w:sz w:val="16"/>
          <w:szCs w:val="16"/>
        </w:rPr>
        <w:t>, MRI:</w:t>
      </w:r>
      <w:r w:rsidRPr="00DE412B">
        <w:t xml:space="preserve"> </w:t>
      </w:r>
      <w:r w:rsidRPr="00DE412B">
        <w:rPr>
          <w:rFonts w:ascii="Arial" w:hAnsi="Arial" w:cs="Arial"/>
          <w:sz w:val="16"/>
          <w:szCs w:val="16"/>
        </w:rPr>
        <w:t>Magnetic resonance imaging</w:t>
      </w:r>
      <w:r>
        <w:rPr>
          <w:rFonts w:ascii="Arial" w:hAnsi="Arial" w:cs="Arial"/>
          <w:sz w:val="16"/>
          <w:szCs w:val="16"/>
        </w:rPr>
        <w:t>, CTL:</w:t>
      </w:r>
      <w:r w:rsidRPr="00DE412B">
        <w:t xml:space="preserve"> </w:t>
      </w:r>
      <w:r w:rsidRPr="00DE412B">
        <w:rPr>
          <w:rFonts w:ascii="Arial" w:hAnsi="Arial" w:cs="Arial"/>
          <w:sz w:val="16"/>
          <w:szCs w:val="16"/>
        </w:rPr>
        <w:t>Computed Tomography Laser Mammography</w:t>
      </w:r>
      <w:r>
        <w:rPr>
          <w:rFonts w:ascii="Arial" w:hAnsi="Arial" w:cs="Arial"/>
          <w:sz w:val="16"/>
          <w:szCs w:val="16"/>
        </w:rPr>
        <w:t xml:space="preserve">, BM: B-Mode, CD: </w:t>
      </w:r>
      <w:r w:rsidRPr="00DE412B">
        <w:rPr>
          <w:rFonts w:ascii="Arial" w:hAnsi="Arial" w:cs="Arial"/>
          <w:sz w:val="16"/>
          <w:szCs w:val="16"/>
        </w:rPr>
        <w:t>Color Doppler</w:t>
      </w:r>
      <w:r>
        <w:rPr>
          <w:rFonts w:ascii="Arial" w:hAnsi="Arial" w:cs="Arial"/>
          <w:sz w:val="16"/>
          <w:szCs w:val="16"/>
        </w:rPr>
        <w:t>.</w:t>
      </w:r>
    </w:p>
    <w:p w14:paraId="36A0F3D0" w14:textId="39B064C7" w:rsidR="0087473E" w:rsidRDefault="0087473E" w:rsidP="0087473E">
      <w:pPr>
        <w:rPr>
          <w:rFonts w:hint="eastAsia"/>
        </w:rPr>
      </w:pPr>
      <w:r>
        <w:br w:type="page"/>
      </w:r>
    </w:p>
    <w:p w14:paraId="6AD0AC6B" w14:textId="12B3938A" w:rsidR="00FB32CF" w:rsidRDefault="00FB32CF" w:rsidP="0087473E">
      <w:pPr>
        <w:pStyle w:val="2"/>
        <w:spacing w:before="0" w:after="0" w:line="360" w:lineRule="auto"/>
        <w:rPr>
          <w:rFonts w:ascii="Arial" w:hAnsi="Arial" w:cs="Arial"/>
          <w:sz w:val="21"/>
          <w:szCs w:val="21"/>
        </w:rPr>
      </w:pPr>
      <w:bookmarkStart w:id="8" w:name="_Toc180157330"/>
      <w:r w:rsidRPr="00572164">
        <w:rPr>
          <w:rFonts w:ascii="Arial" w:hAnsi="Arial" w:cs="Arial" w:hint="eastAsia"/>
          <w:sz w:val="21"/>
          <w:szCs w:val="21"/>
        </w:rPr>
        <w:lastRenderedPageBreak/>
        <w:t>A</w:t>
      </w:r>
      <w:r w:rsidRPr="00572164">
        <w:rPr>
          <w:rFonts w:ascii="Arial" w:hAnsi="Arial" w:cs="Arial"/>
          <w:sz w:val="21"/>
          <w:szCs w:val="21"/>
        </w:rPr>
        <w:t xml:space="preserve">ppendix Table </w:t>
      </w:r>
      <w:r w:rsidR="00826CF6">
        <w:rPr>
          <w:rFonts w:ascii="Arial" w:hAnsi="Arial" w:cs="Arial"/>
          <w:sz w:val="21"/>
          <w:szCs w:val="21"/>
        </w:rPr>
        <w:t>4</w:t>
      </w:r>
      <w:r>
        <w:rPr>
          <w:rFonts w:ascii="Arial" w:hAnsi="Arial" w:cs="Arial"/>
          <w:sz w:val="21"/>
          <w:szCs w:val="21"/>
        </w:rPr>
        <w:t>-</w:t>
      </w:r>
      <w:r>
        <w:rPr>
          <w:rFonts w:ascii="Arial" w:hAnsi="Arial" w:cs="Arial"/>
          <w:sz w:val="21"/>
          <w:szCs w:val="21"/>
        </w:rPr>
        <w:t>3</w:t>
      </w:r>
      <w:r>
        <w:rPr>
          <w:rFonts w:ascii="Arial" w:hAnsi="Arial" w:cs="Arial"/>
          <w:sz w:val="21"/>
          <w:szCs w:val="21"/>
        </w:rPr>
        <w:t>. Cost of screening (USD) (</w:t>
      </w:r>
      <w:r>
        <w:rPr>
          <w:rFonts w:ascii="Arial" w:hAnsi="Arial" w:cs="Arial"/>
          <w:sz w:val="21"/>
          <w:szCs w:val="21"/>
        </w:rPr>
        <w:t>Western China</w:t>
      </w:r>
      <w:r>
        <w:rPr>
          <w:rFonts w:ascii="Arial" w:hAnsi="Arial" w:cs="Arial"/>
          <w:sz w:val="21"/>
          <w:szCs w:val="21"/>
        </w:rPr>
        <w:t>)</w:t>
      </w:r>
      <w:bookmarkEnd w:id="8"/>
    </w:p>
    <w:tbl>
      <w:tblPr>
        <w:tblW w:w="5000" w:type="pct"/>
        <w:jc w:val="center"/>
        <w:tblLook w:val="04A0" w:firstRow="1" w:lastRow="0" w:firstColumn="1" w:lastColumn="0" w:noHBand="0" w:noVBand="1"/>
      </w:tblPr>
      <w:tblGrid>
        <w:gridCol w:w="2034"/>
        <w:gridCol w:w="1008"/>
        <w:gridCol w:w="671"/>
        <w:gridCol w:w="673"/>
        <w:gridCol w:w="920"/>
        <w:gridCol w:w="919"/>
        <w:gridCol w:w="1859"/>
        <w:gridCol w:w="222"/>
      </w:tblGrid>
      <w:tr w:rsidR="00384CC4" w:rsidRPr="00FB32CF" w14:paraId="396F1C9A" w14:textId="77777777" w:rsidTr="0087473E">
        <w:trPr>
          <w:gridAfter w:val="1"/>
          <w:wAfter w:w="134" w:type="pct"/>
          <w:trHeight w:val="326"/>
          <w:jc w:val="center"/>
        </w:trPr>
        <w:tc>
          <w:tcPr>
            <w:tcW w:w="1225" w:type="pct"/>
            <w:vMerge w:val="restart"/>
            <w:tcBorders>
              <w:top w:val="single" w:sz="8" w:space="0" w:color="auto"/>
              <w:left w:val="nil"/>
              <w:bottom w:val="single" w:sz="4" w:space="0" w:color="000000"/>
              <w:right w:val="nil"/>
            </w:tcBorders>
            <w:shd w:val="clear" w:color="auto" w:fill="auto"/>
            <w:noWrap/>
            <w:vAlign w:val="center"/>
            <w:hideMark/>
          </w:tcPr>
          <w:p w14:paraId="28E02192" w14:textId="77777777" w:rsidR="00FB32CF" w:rsidRPr="00FB32CF" w:rsidRDefault="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Parameters</w:t>
            </w:r>
          </w:p>
        </w:tc>
        <w:tc>
          <w:tcPr>
            <w:tcW w:w="607" w:type="pct"/>
            <w:vMerge w:val="restart"/>
            <w:tcBorders>
              <w:top w:val="single" w:sz="8" w:space="0" w:color="auto"/>
              <w:left w:val="nil"/>
              <w:bottom w:val="single" w:sz="4" w:space="0" w:color="000000"/>
              <w:right w:val="nil"/>
            </w:tcBorders>
            <w:shd w:val="clear" w:color="auto" w:fill="auto"/>
            <w:noWrap/>
            <w:vAlign w:val="center"/>
            <w:hideMark/>
          </w:tcPr>
          <w:p w14:paraId="3974AE5D" w14:textId="77777777" w:rsidR="00FB32CF" w:rsidRPr="00FB32CF" w:rsidRDefault="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Base-case</w:t>
            </w:r>
          </w:p>
        </w:tc>
        <w:tc>
          <w:tcPr>
            <w:tcW w:w="808" w:type="pct"/>
            <w:gridSpan w:val="2"/>
            <w:vMerge w:val="restart"/>
            <w:tcBorders>
              <w:top w:val="single" w:sz="8" w:space="0" w:color="auto"/>
              <w:left w:val="nil"/>
              <w:bottom w:val="single" w:sz="4" w:space="0" w:color="000000"/>
              <w:right w:val="nil"/>
            </w:tcBorders>
            <w:shd w:val="clear" w:color="auto" w:fill="auto"/>
            <w:vAlign w:val="center"/>
            <w:hideMark/>
          </w:tcPr>
          <w:p w14:paraId="4C51F4D6" w14:textId="77777777" w:rsidR="00FB32CF" w:rsidRPr="00FB32CF" w:rsidRDefault="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Ranges for sensitivity analysis</w:t>
            </w:r>
          </w:p>
        </w:tc>
        <w:tc>
          <w:tcPr>
            <w:tcW w:w="1107" w:type="pct"/>
            <w:gridSpan w:val="2"/>
            <w:vMerge w:val="restart"/>
            <w:tcBorders>
              <w:top w:val="single" w:sz="8" w:space="0" w:color="auto"/>
              <w:left w:val="nil"/>
              <w:bottom w:val="single" w:sz="4" w:space="0" w:color="000000"/>
              <w:right w:val="nil"/>
            </w:tcBorders>
            <w:shd w:val="clear" w:color="auto" w:fill="auto"/>
            <w:vAlign w:val="center"/>
            <w:hideMark/>
          </w:tcPr>
          <w:p w14:paraId="7F2A816B" w14:textId="77777777" w:rsidR="00FB32CF" w:rsidRPr="00FB32CF" w:rsidRDefault="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Distribution for sensitivity analysis</w:t>
            </w:r>
          </w:p>
        </w:tc>
        <w:tc>
          <w:tcPr>
            <w:tcW w:w="1119" w:type="pct"/>
            <w:vMerge w:val="restart"/>
            <w:tcBorders>
              <w:top w:val="single" w:sz="8" w:space="0" w:color="auto"/>
              <w:left w:val="nil"/>
              <w:bottom w:val="single" w:sz="4" w:space="0" w:color="000000"/>
              <w:right w:val="nil"/>
            </w:tcBorders>
            <w:shd w:val="clear" w:color="auto" w:fill="auto"/>
            <w:noWrap/>
            <w:vAlign w:val="center"/>
            <w:hideMark/>
          </w:tcPr>
          <w:p w14:paraId="1CB3D13F" w14:textId="77777777" w:rsidR="00FB32CF" w:rsidRPr="00FB32CF" w:rsidRDefault="00FB32CF">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References</w:t>
            </w:r>
          </w:p>
        </w:tc>
      </w:tr>
      <w:tr w:rsidR="00384CC4" w:rsidRPr="00FB32CF" w14:paraId="6BB876DE" w14:textId="77777777" w:rsidTr="0087473E">
        <w:trPr>
          <w:trHeight w:val="280"/>
          <w:jc w:val="center"/>
        </w:trPr>
        <w:tc>
          <w:tcPr>
            <w:tcW w:w="1225" w:type="pct"/>
            <w:vMerge/>
            <w:tcBorders>
              <w:top w:val="single" w:sz="8" w:space="0" w:color="auto"/>
              <w:left w:val="nil"/>
              <w:bottom w:val="single" w:sz="4" w:space="0" w:color="000000"/>
              <w:right w:val="nil"/>
            </w:tcBorders>
            <w:vAlign w:val="center"/>
            <w:hideMark/>
          </w:tcPr>
          <w:p w14:paraId="76A91B0E" w14:textId="77777777" w:rsidR="00FB32CF" w:rsidRPr="00FB32CF" w:rsidRDefault="00FB32CF">
            <w:pPr>
              <w:rPr>
                <w:rFonts w:ascii="Arial" w:eastAsia="等线" w:hAnsi="Arial" w:cs="Arial"/>
                <w:b/>
                <w:bCs/>
                <w:color w:val="000000"/>
                <w:sz w:val="16"/>
                <w:szCs w:val="16"/>
              </w:rPr>
            </w:pPr>
          </w:p>
        </w:tc>
        <w:tc>
          <w:tcPr>
            <w:tcW w:w="607" w:type="pct"/>
            <w:vMerge/>
            <w:tcBorders>
              <w:top w:val="single" w:sz="8" w:space="0" w:color="auto"/>
              <w:left w:val="nil"/>
              <w:bottom w:val="single" w:sz="4" w:space="0" w:color="000000"/>
              <w:right w:val="nil"/>
            </w:tcBorders>
            <w:vAlign w:val="center"/>
            <w:hideMark/>
          </w:tcPr>
          <w:p w14:paraId="507FE37E" w14:textId="77777777" w:rsidR="00FB32CF" w:rsidRPr="00FB32CF" w:rsidRDefault="00FB32CF">
            <w:pPr>
              <w:rPr>
                <w:rFonts w:ascii="Arial" w:eastAsia="等线" w:hAnsi="Arial" w:cs="Arial"/>
                <w:b/>
                <w:bCs/>
                <w:color w:val="000000"/>
                <w:sz w:val="16"/>
                <w:szCs w:val="16"/>
              </w:rPr>
            </w:pPr>
          </w:p>
        </w:tc>
        <w:tc>
          <w:tcPr>
            <w:tcW w:w="808" w:type="pct"/>
            <w:gridSpan w:val="2"/>
            <w:vMerge/>
            <w:tcBorders>
              <w:top w:val="single" w:sz="8" w:space="0" w:color="auto"/>
              <w:left w:val="nil"/>
              <w:bottom w:val="single" w:sz="4" w:space="0" w:color="000000"/>
              <w:right w:val="nil"/>
            </w:tcBorders>
            <w:vAlign w:val="center"/>
            <w:hideMark/>
          </w:tcPr>
          <w:p w14:paraId="554738E8" w14:textId="77777777" w:rsidR="00FB32CF" w:rsidRPr="00FB32CF" w:rsidRDefault="00FB32CF">
            <w:pPr>
              <w:rPr>
                <w:rFonts w:ascii="Arial" w:eastAsia="等线" w:hAnsi="Arial" w:cs="Arial"/>
                <w:b/>
                <w:bCs/>
                <w:color w:val="000000"/>
                <w:sz w:val="16"/>
                <w:szCs w:val="16"/>
              </w:rPr>
            </w:pPr>
          </w:p>
        </w:tc>
        <w:tc>
          <w:tcPr>
            <w:tcW w:w="1107" w:type="pct"/>
            <w:gridSpan w:val="2"/>
            <w:vMerge/>
            <w:tcBorders>
              <w:top w:val="single" w:sz="8" w:space="0" w:color="auto"/>
              <w:left w:val="nil"/>
              <w:bottom w:val="single" w:sz="4" w:space="0" w:color="000000"/>
              <w:right w:val="nil"/>
            </w:tcBorders>
            <w:vAlign w:val="center"/>
            <w:hideMark/>
          </w:tcPr>
          <w:p w14:paraId="285EF7D8" w14:textId="77777777" w:rsidR="00FB32CF" w:rsidRPr="00FB32CF" w:rsidRDefault="00FB32CF">
            <w:pPr>
              <w:rPr>
                <w:rFonts w:ascii="Arial" w:eastAsia="等线" w:hAnsi="Arial" w:cs="Arial"/>
                <w:b/>
                <w:bCs/>
                <w:color w:val="000000"/>
                <w:sz w:val="16"/>
                <w:szCs w:val="16"/>
              </w:rPr>
            </w:pPr>
          </w:p>
        </w:tc>
        <w:tc>
          <w:tcPr>
            <w:tcW w:w="1119" w:type="pct"/>
            <w:vMerge/>
            <w:tcBorders>
              <w:top w:val="single" w:sz="8" w:space="0" w:color="auto"/>
              <w:left w:val="nil"/>
              <w:bottom w:val="single" w:sz="4" w:space="0" w:color="000000"/>
              <w:right w:val="nil"/>
            </w:tcBorders>
            <w:vAlign w:val="center"/>
            <w:hideMark/>
          </w:tcPr>
          <w:p w14:paraId="5E56F1F5" w14:textId="77777777" w:rsidR="00FB32CF" w:rsidRPr="00FB32CF" w:rsidRDefault="00FB32CF">
            <w:pP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488D31B3" w14:textId="77777777" w:rsidR="00FB32CF" w:rsidRPr="00FB32CF" w:rsidRDefault="00FB32CF">
            <w:pPr>
              <w:jc w:val="center"/>
              <w:rPr>
                <w:rFonts w:ascii="Arial" w:eastAsia="等线" w:hAnsi="Arial" w:cs="Arial"/>
                <w:b/>
                <w:bCs/>
                <w:color w:val="000000"/>
                <w:sz w:val="16"/>
                <w:szCs w:val="16"/>
              </w:rPr>
            </w:pPr>
          </w:p>
        </w:tc>
      </w:tr>
      <w:tr w:rsidR="0087473E" w:rsidRPr="00FB32CF" w14:paraId="4AA576F2" w14:textId="77777777" w:rsidTr="0087473E">
        <w:trPr>
          <w:trHeight w:val="280"/>
          <w:jc w:val="center"/>
        </w:trPr>
        <w:tc>
          <w:tcPr>
            <w:tcW w:w="1225" w:type="pct"/>
            <w:tcBorders>
              <w:top w:val="single" w:sz="4" w:space="0" w:color="auto"/>
              <w:left w:val="nil"/>
              <w:bottom w:val="nil"/>
              <w:right w:val="nil"/>
            </w:tcBorders>
            <w:shd w:val="clear" w:color="auto" w:fill="auto"/>
            <w:noWrap/>
            <w:vAlign w:val="center"/>
            <w:hideMark/>
          </w:tcPr>
          <w:p w14:paraId="1EB5107F"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Western China-urban</w:t>
            </w:r>
          </w:p>
        </w:tc>
        <w:tc>
          <w:tcPr>
            <w:tcW w:w="607" w:type="pct"/>
            <w:tcBorders>
              <w:top w:val="nil"/>
              <w:left w:val="nil"/>
              <w:bottom w:val="nil"/>
              <w:right w:val="nil"/>
            </w:tcBorders>
            <w:shd w:val="clear" w:color="auto" w:fill="auto"/>
            <w:noWrap/>
            <w:vAlign w:val="center"/>
            <w:hideMark/>
          </w:tcPr>
          <w:p w14:paraId="234696B4"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404" w:type="pct"/>
            <w:tcBorders>
              <w:top w:val="nil"/>
              <w:left w:val="nil"/>
              <w:bottom w:val="nil"/>
              <w:right w:val="nil"/>
            </w:tcBorders>
            <w:shd w:val="clear" w:color="auto" w:fill="auto"/>
            <w:noWrap/>
            <w:vAlign w:val="center"/>
            <w:hideMark/>
          </w:tcPr>
          <w:p w14:paraId="66104491"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405" w:type="pct"/>
            <w:tcBorders>
              <w:top w:val="nil"/>
              <w:left w:val="nil"/>
              <w:bottom w:val="nil"/>
              <w:right w:val="nil"/>
            </w:tcBorders>
            <w:shd w:val="clear" w:color="auto" w:fill="auto"/>
            <w:noWrap/>
            <w:vAlign w:val="center"/>
            <w:hideMark/>
          </w:tcPr>
          <w:p w14:paraId="19234BF7"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554" w:type="pct"/>
            <w:tcBorders>
              <w:top w:val="nil"/>
              <w:left w:val="nil"/>
              <w:bottom w:val="nil"/>
              <w:right w:val="nil"/>
            </w:tcBorders>
            <w:shd w:val="clear" w:color="auto" w:fill="auto"/>
            <w:noWrap/>
            <w:vAlign w:val="center"/>
            <w:hideMark/>
          </w:tcPr>
          <w:p w14:paraId="7A25FBA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553" w:type="pct"/>
            <w:tcBorders>
              <w:top w:val="nil"/>
              <w:left w:val="nil"/>
              <w:bottom w:val="nil"/>
              <w:right w:val="nil"/>
            </w:tcBorders>
            <w:shd w:val="clear" w:color="auto" w:fill="auto"/>
            <w:noWrap/>
            <w:vAlign w:val="center"/>
            <w:hideMark/>
          </w:tcPr>
          <w:p w14:paraId="1E34F77D"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1119" w:type="pct"/>
            <w:tcBorders>
              <w:top w:val="nil"/>
              <w:left w:val="nil"/>
              <w:bottom w:val="nil"/>
              <w:right w:val="nil"/>
            </w:tcBorders>
            <w:shd w:val="clear" w:color="auto" w:fill="auto"/>
            <w:noWrap/>
            <w:vAlign w:val="center"/>
            <w:hideMark/>
          </w:tcPr>
          <w:p w14:paraId="71072F94"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134" w:type="pct"/>
            <w:vAlign w:val="center"/>
            <w:hideMark/>
          </w:tcPr>
          <w:p w14:paraId="3BB9314F" w14:textId="77777777" w:rsidR="00FB32CF" w:rsidRPr="00FB32CF" w:rsidRDefault="00FB32CF">
            <w:pPr>
              <w:rPr>
                <w:rFonts w:ascii="Times New Roman" w:eastAsia="Times New Roman" w:hAnsi="Times New Roman" w:cs="Times New Roman"/>
                <w:sz w:val="16"/>
                <w:szCs w:val="16"/>
              </w:rPr>
            </w:pPr>
          </w:p>
        </w:tc>
      </w:tr>
      <w:tr w:rsidR="00384CC4" w:rsidRPr="00FB32CF" w14:paraId="1CDD9E92"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48D0F42F"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BSE</w:t>
            </w:r>
          </w:p>
        </w:tc>
        <w:tc>
          <w:tcPr>
            <w:tcW w:w="607" w:type="pct"/>
            <w:tcBorders>
              <w:top w:val="nil"/>
              <w:left w:val="nil"/>
              <w:bottom w:val="nil"/>
              <w:right w:val="nil"/>
            </w:tcBorders>
            <w:shd w:val="clear" w:color="auto" w:fill="auto"/>
            <w:noWrap/>
            <w:vAlign w:val="center"/>
            <w:hideMark/>
          </w:tcPr>
          <w:p w14:paraId="133499DA"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0.61 </w:t>
            </w:r>
          </w:p>
        </w:tc>
        <w:tc>
          <w:tcPr>
            <w:tcW w:w="808" w:type="pct"/>
            <w:gridSpan w:val="2"/>
            <w:tcBorders>
              <w:top w:val="nil"/>
              <w:left w:val="nil"/>
              <w:bottom w:val="nil"/>
              <w:right w:val="nil"/>
            </w:tcBorders>
            <w:shd w:val="clear" w:color="auto" w:fill="auto"/>
            <w:noWrap/>
            <w:vAlign w:val="center"/>
            <w:hideMark/>
          </w:tcPr>
          <w:p w14:paraId="63FEED73"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0.49-0.73</w:t>
            </w:r>
          </w:p>
        </w:tc>
        <w:tc>
          <w:tcPr>
            <w:tcW w:w="1107" w:type="pct"/>
            <w:gridSpan w:val="2"/>
            <w:tcBorders>
              <w:top w:val="nil"/>
              <w:left w:val="nil"/>
              <w:bottom w:val="nil"/>
              <w:right w:val="nil"/>
            </w:tcBorders>
            <w:shd w:val="clear" w:color="auto" w:fill="auto"/>
            <w:noWrap/>
            <w:vAlign w:val="center"/>
            <w:hideMark/>
          </w:tcPr>
          <w:p w14:paraId="45E849E4"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0.00)</w:t>
            </w:r>
          </w:p>
        </w:tc>
        <w:tc>
          <w:tcPr>
            <w:tcW w:w="1119" w:type="pct"/>
            <w:vMerge w:val="restart"/>
            <w:tcBorders>
              <w:top w:val="nil"/>
              <w:left w:val="nil"/>
              <w:bottom w:val="nil"/>
              <w:right w:val="nil"/>
            </w:tcBorders>
            <w:shd w:val="clear" w:color="auto" w:fill="auto"/>
            <w:noWrap/>
            <w:vAlign w:val="center"/>
            <w:hideMark/>
          </w:tcPr>
          <w:p w14:paraId="7B6785FE"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Calculation</w:t>
            </w:r>
          </w:p>
        </w:tc>
        <w:tc>
          <w:tcPr>
            <w:tcW w:w="134" w:type="pct"/>
            <w:vAlign w:val="center"/>
            <w:hideMark/>
          </w:tcPr>
          <w:p w14:paraId="4D8C5D21" w14:textId="77777777" w:rsidR="00FB32CF" w:rsidRPr="00FB32CF" w:rsidRDefault="00FB32CF">
            <w:pPr>
              <w:rPr>
                <w:rFonts w:ascii="Times New Roman" w:eastAsia="Times New Roman" w:hAnsi="Times New Roman" w:cs="Times New Roman"/>
                <w:sz w:val="16"/>
                <w:szCs w:val="16"/>
              </w:rPr>
            </w:pPr>
          </w:p>
        </w:tc>
      </w:tr>
      <w:tr w:rsidR="00384CC4" w:rsidRPr="00FB32CF" w14:paraId="1BA1762C"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7D1909DF"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CBE</w:t>
            </w:r>
          </w:p>
        </w:tc>
        <w:tc>
          <w:tcPr>
            <w:tcW w:w="607" w:type="pct"/>
            <w:tcBorders>
              <w:top w:val="nil"/>
              <w:left w:val="nil"/>
              <w:bottom w:val="nil"/>
              <w:right w:val="nil"/>
            </w:tcBorders>
            <w:shd w:val="clear" w:color="auto" w:fill="auto"/>
            <w:noWrap/>
            <w:vAlign w:val="center"/>
            <w:hideMark/>
          </w:tcPr>
          <w:p w14:paraId="449CB11D"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3.82 </w:t>
            </w:r>
          </w:p>
        </w:tc>
        <w:tc>
          <w:tcPr>
            <w:tcW w:w="808" w:type="pct"/>
            <w:gridSpan w:val="2"/>
            <w:tcBorders>
              <w:top w:val="nil"/>
              <w:left w:val="nil"/>
              <w:bottom w:val="nil"/>
              <w:right w:val="nil"/>
            </w:tcBorders>
            <w:shd w:val="clear" w:color="auto" w:fill="auto"/>
            <w:noWrap/>
            <w:vAlign w:val="center"/>
            <w:hideMark/>
          </w:tcPr>
          <w:p w14:paraId="4A437E2D"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3.06-4.59</w:t>
            </w:r>
          </w:p>
        </w:tc>
        <w:tc>
          <w:tcPr>
            <w:tcW w:w="1107" w:type="pct"/>
            <w:gridSpan w:val="2"/>
            <w:tcBorders>
              <w:top w:val="nil"/>
              <w:left w:val="nil"/>
              <w:bottom w:val="nil"/>
              <w:right w:val="nil"/>
            </w:tcBorders>
            <w:shd w:val="clear" w:color="auto" w:fill="auto"/>
            <w:noWrap/>
            <w:vAlign w:val="center"/>
            <w:hideMark/>
          </w:tcPr>
          <w:p w14:paraId="1A4C599E"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0.01)</w:t>
            </w:r>
          </w:p>
        </w:tc>
        <w:tc>
          <w:tcPr>
            <w:tcW w:w="1119" w:type="pct"/>
            <w:vMerge/>
            <w:tcBorders>
              <w:top w:val="nil"/>
              <w:left w:val="nil"/>
              <w:bottom w:val="nil"/>
              <w:right w:val="nil"/>
            </w:tcBorders>
            <w:vAlign w:val="center"/>
            <w:hideMark/>
          </w:tcPr>
          <w:p w14:paraId="7E16D0FF" w14:textId="77777777" w:rsidR="00FB32CF" w:rsidRPr="00FB32CF" w:rsidRDefault="00FB32CF">
            <w:pPr>
              <w:rPr>
                <w:rFonts w:ascii="Arial" w:eastAsia="等线" w:hAnsi="Arial" w:cs="Arial"/>
                <w:color w:val="000000"/>
                <w:sz w:val="16"/>
                <w:szCs w:val="16"/>
              </w:rPr>
            </w:pPr>
          </w:p>
        </w:tc>
        <w:tc>
          <w:tcPr>
            <w:tcW w:w="134" w:type="pct"/>
            <w:vAlign w:val="center"/>
            <w:hideMark/>
          </w:tcPr>
          <w:p w14:paraId="4C5CB53B" w14:textId="77777777" w:rsidR="00FB32CF" w:rsidRPr="00FB32CF" w:rsidRDefault="00FB32CF">
            <w:pPr>
              <w:rPr>
                <w:rFonts w:ascii="Times New Roman" w:eastAsia="Times New Roman" w:hAnsi="Times New Roman" w:cs="Times New Roman"/>
                <w:sz w:val="16"/>
                <w:szCs w:val="16"/>
              </w:rPr>
            </w:pPr>
          </w:p>
        </w:tc>
      </w:tr>
      <w:tr w:rsidR="00384CC4" w:rsidRPr="00FB32CF" w14:paraId="08A706E5"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1C3F3261"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MAM</w:t>
            </w:r>
          </w:p>
        </w:tc>
        <w:tc>
          <w:tcPr>
            <w:tcW w:w="607" w:type="pct"/>
            <w:tcBorders>
              <w:top w:val="nil"/>
              <w:left w:val="nil"/>
              <w:bottom w:val="nil"/>
              <w:right w:val="nil"/>
            </w:tcBorders>
            <w:shd w:val="clear" w:color="auto" w:fill="auto"/>
            <w:noWrap/>
            <w:vAlign w:val="center"/>
            <w:hideMark/>
          </w:tcPr>
          <w:p w14:paraId="3F7C7626"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16.07 </w:t>
            </w:r>
          </w:p>
        </w:tc>
        <w:tc>
          <w:tcPr>
            <w:tcW w:w="808" w:type="pct"/>
            <w:gridSpan w:val="2"/>
            <w:tcBorders>
              <w:top w:val="nil"/>
              <w:left w:val="nil"/>
              <w:bottom w:val="nil"/>
              <w:right w:val="nil"/>
            </w:tcBorders>
            <w:shd w:val="clear" w:color="auto" w:fill="auto"/>
            <w:noWrap/>
            <w:vAlign w:val="center"/>
            <w:hideMark/>
          </w:tcPr>
          <w:p w14:paraId="24CD7183"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12.85-19.28</w:t>
            </w:r>
          </w:p>
        </w:tc>
        <w:tc>
          <w:tcPr>
            <w:tcW w:w="1107" w:type="pct"/>
            <w:gridSpan w:val="2"/>
            <w:tcBorders>
              <w:top w:val="nil"/>
              <w:left w:val="nil"/>
              <w:bottom w:val="nil"/>
              <w:right w:val="nil"/>
            </w:tcBorders>
            <w:shd w:val="clear" w:color="auto" w:fill="auto"/>
            <w:noWrap/>
            <w:vAlign w:val="center"/>
            <w:hideMark/>
          </w:tcPr>
          <w:p w14:paraId="78888308"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0.05)</w:t>
            </w:r>
          </w:p>
        </w:tc>
        <w:tc>
          <w:tcPr>
            <w:tcW w:w="1119" w:type="pct"/>
            <w:vMerge w:val="restart"/>
            <w:tcBorders>
              <w:top w:val="nil"/>
              <w:left w:val="nil"/>
              <w:bottom w:val="nil"/>
              <w:right w:val="nil"/>
            </w:tcBorders>
            <w:shd w:val="clear" w:color="auto" w:fill="auto"/>
            <w:vAlign w:val="center"/>
            <w:hideMark/>
          </w:tcPr>
          <w:p w14:paraId="2817BEF2" w14:textId="6F14AD60"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Provincial </w:t>
            </w:r>
            <w:r w:rsidRPr="00FB32CF">
              <w:rPr>
                <w:rFonts w:ascii="Arial" w:eastAsia="等线" w:hAnsi="Arial" w:cs="Arial"/>
                <w:color w:val="000000"/>
                <w:sz w:val="16"/>
                <w:szCs w:val="16"/>
              </w:rPr>
              <w:t>medical</w:t>
            </w:r>
            <w:r w:rsidRPr="00FB32CF">
              <w:rPr>
                <w:rFonts w:ascii="Arial" w:eastAsia="等线" w:hAnsi="Arial" w:cs="Arial"/>
                <w:color w:val="000000"/>
                <w:sz w:val="16"/>
                <w:szCs w:val="16"/>
              </w:rPr>
              <w:t xml:space="preserve"> service price</w:t>
            </w:r>
          </w:p>
        </w:tc>
        <w:tc>
          <w:tcPr>
            <w:tcW w:w="134" w:type="pct"/>
            <w:vAlign w:val="center"/>
            <w:hideMark/>
          </w:tcPr>
          <w:p w14:paraId="32051944" w14:textId="77777777" w:rsidR="00FB32CF" w:rsidRPr="00FB32CF" w:rsidRDefault="00FB32CF">
            <w:pPr>
              <w:rPr>
                <w:rFonts w:ascii="Times New Roman" w:eastAsia="Times New Roman" w:hAnsi="Times New Roman" w:cs="Times New Roman"/>
                <w:sz w:val="16"/>
                <w:szCs w:val="16"/>
              </w:rPr>
            </w:pPr>
          </w:p>
        </w:tc>
      </w:tr>
      <w:tr w:rsidR="00384CC4" w:rsidRPr="00FB32CF" w14:paraId="33BC6D1C"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0AC033B8"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NIO</w:t>
            </w:r>
          </w:p>
        </w:tc>
        <w:tc>
          <w:tcPr>
            <w:tcW w:w="607" w:type="pct"/>
            <w:tcBorders>
              <w:top w:val="nil"/>
              <w:left w:val="nil"/>
              <w:bottom w:val="nil"/>
              <w:right w:val="nil"/>
            </w:tcBorders>
            <w:shd w:val="clear" w:color="auto" w:fill="auto"/>
            <w:noWrap/>
            <w:vAlign w:val="center"/>
            <w:hideMark/>
          </w:tcPr>
          <w:p w14:paraId="0A8CD9F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66.11 </w:t>
            </w:r>
          </w:p>
        </w:tc>
        <w:tc>
          <w:tcPr>
            <w:tcW w:w="808" w:type="pct"/>
            <w:gridSpan w:val="2"/>
            <w:tcBorders>
              <w:top w:val="nil"/>
              <w:left w:val="nil"/>
              <w:bottom w:val="nil"/>
              <w:right w:val="nil"/>
            </w:tcBorders>
            <w:shd w:val="clear" w:color="auto" w:fill="auto"/>
            <w:noWrap/>
            <w:vAlign w:val="center"/>
            <w:hideMark/>
          </w:tcPr>
          <w:p w14:paraId="58935E9B"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52.89-79.34</w:t>
            </w:r>
          </w:p>
        </w:tc>
        <w:tc>
          <w:tcPr>
            <w:tcW w:w="1107" w:type="pct"/>
            <w:gridSpan w:val="2"/>
            <w:tcBorders>
              <w:top w:val="nil"/>
              <w:left w:val="nil"/>
              <w:bottom w:val="nil"/>
              <w:right w:val="nil"/>
            </w:tcBorders>
            <w:shd w:val="clear" w:color="auto" w:fill="auto"/>
            <w:noWrap/>
            <w:vAlign w:val="center"/>
            <w:hideMark/>
          </w:tcPr>
          <w:p w14:paraId="28A133C8"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0.22)</w:t>
            </w:r>
          </w:p>
        </w:tc>
        <w:tc>
          <w:tcPr>
            <w:tcW w:w="1119" w:type="pct"/>
            <w:vMerge/>
            <w:tcBorders>
              <w:top w:val="nil"/>
              <w:left w:val="nil"/>
              <w:bottom w:val="nil"/>
              <w:right w:val="nil"/>
            </w:tcBorders>
            <w:vAlign w:val="center"/>
            <w:hideMark/>
          </w:tcPr>
          <w:p w14:paraId="4B4C4078" w14:textId="77777777" w:rsidR="00FB32CF" w:rsidRPr="00FB32CF" w:rsidRDefault="00FB32CF">
            <w:pPr>
              <w:rPr>
                <w:rFonts w:ascii="Arial" w:eastAsia="等线" w:hAnsi="Arial" w:cs="Arial"/>
                <w:color w:val="000000"/>
                <w:sz w:val="16"/>
                <w:szCs w:val="16"/>
              </w:rPr>
            </w:pPr>
          </w:p>
        </w:tc>
        <w:tc>
          <w:tcPr>
            <w:tcW w:w="134" w:type="pct"/>
            <w:vAlign w:val="center"/>
            <w:hideMark/>
          </w:tcPr>
          <w:p w14:paraId="47521A01" w14:textId="77777777" w:rsidR="00FB32CF" w:rsidRPr="00FB32CF" w:rsidRDefault="00FB32CF">
            <w:pPr>
              <w:rPr>
                <w:rFonts w:ascii="Times New Roman" w:eastAsia="Times New Roman" w:hAnsi="Times New Roman" w:cs="Times New Roman"/>
                <w:sz w:val="16"/>
                <w:szCs w:val="16"/>
              </w:rPr>
            </w:pPr>
          </w:p>
        </w:tc>
      </w:tr>
      <w:tr w:rsidR="00384CC4" w:rsidRPr="00FB32CF" w14:paraId="7BEAA555"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5EB28F5B"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MRI</w:t>
            </w:r>
          </w:p>
        </w:tc>
        <w:tc>
          <w:tcPr>
            <w:tcW w:w="607" w:type="pct"/>
            <w:tcBorders>
              <w:top w:val="nil"/>
              <w:left w:val="nil"/>
              <w:bottom w:val="nil"/>
              <w:right w:val="nil"/>
            </w:tcBorders>
            <w:shd w:val="clear" w:color="auto" w:fill="auto"/>
            <w:noWrap/>
            <w:vAlign w:val="center"/>
            <w:hideMark/>
          </w:tcPr>
          <w:p w14:paraId="03327B24"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11.03 </w:t>
            </w:r>
          </w:p>
        </w:tc>
        <w:tc>
          <w:tcPr>
            <w:tcW w:w="808" w:type="pct"/>
            <w:gridSpan w:val="2"/>
            <w:tcBorders>
              <w:top w:val="nil"/>
              <w:left w:val="nil"/>
              <w:bottom w:val="nil"/>
              <w:right w:val="nil"/>
            </w:tcBorders>
            <w:shd w:val="clear" w:color="auto" w:fill="auto"/>
            <w:noWrap/>
            <w:vAlign w:val="center"/>
            <w:hideMark/>
          </w:tcPr>
          <w:p w14:paraId="42AAC8D4"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8.82-13.23</w:t>
            </w:r>
          </w:p>
        </w:tc>
        <w:tc>
          <w:tcPr>
            <w:tcW w:w="1107" w:type="pct"/>
            <w:gridSpan w:val="2"/>
            <w:tcBorders>
              <w:top w:val="nil"/>
              <w:left w:val="nil"/>
              <w:bottom w:val="nil"/>
              <w:right w:val="nil"/>
            </w:tcBorders>
            <w:shd w:val="clear" w:color="auto" w:fill="auto"/>
            <w:noWrap/>
            <w:vAlign w:val="center"/>
            <w:hideMark/>
          </w:tcPr>
          <w:p w14:paraId="2CE74210"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0.04)</w:t>
            </w:r>
          </w:p>
        </w:tc>
        <w:tc>
          <w:tcPr>
            <w:tcW w:w="1119" w:type="pct"/>
            <w:vMerge/>
            <w:tcBorders>
              <w:top w:val="nil"/>
              <w:left w:val="nil"/>
              <w:bottom w:val="nil"/>
              <w:right w:val="nil"/>
            </w:tcBorders>
            <w:vAlign w:val="center"/>
            <w:hideMark/>
          </w:tcPr>
          <w:p w14:paraId="3EDE3083" w14:textId="77777777" w:rsidR="00FB32CF" w:rsidRPr="00FB32CF" w:rsidRDefault="00FB32CF">
            <w:pPr>
              <w:rPr>
                <w:rFonts w:ascii="Arial" w:eastAsia="等线" w:hAnsi="Arial" w:cs="Arial"/>
                <w:color w:val="000000"/>
                <w:sz w:val="16"/>
                <w:szCs w:val="16"/>
              </w:rPr>
            </w:pPr>
          </w:p>
        </w:tc>
        <w:tc>
          <w:tcPr>
            <w:tcW w:w="134" w:type="pct"/>
            <w:vAlign w:val="center"/>
            <w:hideMark/>
          </w:tcPr>
          <w:p w14:paraId="6CF7DD1D" w14:textId="77777777" w:rsidR="00FB32CF" w:rsidRPr="00FB32CF" w:rsidRDefault="00FB32CF">
            <w:pPr>
              <w:rPr>
                <w:rFonts w:ascii="Times New Roman" w:eastAsia="Times New Roman" w:hAnsi="Times New Roman" w:cs="Times New Roman"/>
                <w:sz w:val="16"/>
                <w:szCs w:val="16"/>
              </w:rPr>
            </w:pPr>
          </w:p>
        </w:tc>
      </w:tr>
      <w:tr w:rsidR="00384CC4" w:rsidRPr="00FB32CF" w14:paraId="6CA50BA5"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73D59B32"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CTL</w:t>
            </w:r>
          </w:p>
        </w:tc>
        <w:tc>
          <w:tcPr>
            <w:tcW w:w="607" w:type="pct"/>
            <w:tcBorders>
              <w:top w:val="nil"/>
              <w:left w:val="nil"/>
              <w:bottom w:val="nil"/>
              <w:right w:val="nil"/>
            </w:tcBorders>
            <w:shd w:val="clear" w:color="auto" w:fill="auto"/>
            <w:noWrap/>
            <w:vAlign w:val="center"/>
            <w:hideMark/>
          </w:tcPr>
          <w:p w14:paraId="64AFCDF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18.18 </w:t>
            </w:r>
          </w:p>
        </w:tc>
        <w:tc>
          <w:tcPr>
            <w:tcW w:w="808" w:type="pct"/>
            <w:gridSpan w:val="2"/>
            <w:tcBorders>
              <w:top w:val="nil"/>
              <w:left w:val="nil"/>
              <w:bottom w:val="nil"/>
              <w:right w:val="nil"/>
            </w:tcBorders>
            <w:shd w:val="clear" w:color="auto" w:fill="auto"/>
            <w:noWrap/>
            <w:vAlign w:val="center"/>
            <w:hideMark/>
          </w:tcPr>
          <w:p w14:paraId="477D5FD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14.54-21.81</w:t>
            </w:r>
          </w:p>
        </w:tc>
        <w:tc>
          <w:tcPr>
            <w:tcW w:w="1107" w:type="pct"/>
            <w:gridSpan w:val="2"/>
            <w:tcBorders>
              <w:top w:val="nil"/>
              <w:left w:val="nil"/>
              <w:bottom w:val="nil"/>
              <w:right w:val="nil"/>
            </w:tcBorders>
            <w:shd w:val="clear" w:color="auto" w:fill="auto"/>
            <w:noWrap/>
            <w:vAlign w:val="center"/>
            <w:hideMark/>
          </w:tcPr>
          <w:p w14:paraId="2FD360AD"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0.06)</w:t>
            </w:r>
          </w:p>
        </w:tc>
        <w:tc>
          <w:tcPr>
            <w:tcW w:w="1119" w:type="pct"/>
            <w:vMerge/>
            <w:tcBorders>
              <w:top w:val="nil"/>
              <w:left w:val="nil"/>
              <w:bottom w:val="nil"/>
              <w:right w:val="nil"/>
            </w:tcBorders>
            <w:vAlign w:val="center"/>
            <w:hideMark/>
          </w:tcPr>
          <w:p w14:paraId="5B3099F3" w14:textId="77777777" w:rsidR="00FB32CF" w:rsidRPr="00FB32CF" w:rsidRDefault="00FB32CF">
            <w:pPr>
              <w:rPr>
                <w:rFonts w:ascii="Arial" w:eastAsia="等线" w:hAnsi="Arial" w:cs="Arial"/>
                <w:color w:val="000000"/>
                <w:sz w:val="16"/>
                <w:szCs w:val="16"/>
              </w:rPr>
            </w:pPr>
          </w:p>
        </w:tc>
        <w:tc>
          <w:tcPr>
            <w:tcW w:w="134" w:type="pct"/>
            <w:vAlign w:val="center"/>
            <w:hideMark/>
          </w:tcPr>
          <w:p w14:paraId="728ED598" w14:textId="77777777" w:rsidR="00FB32CF" w:rsidRPr="00FB32CF" w:rsidRDefault="00FB32CF">
            <w:pPr>
              <w:rPr>
                <w:rFonts w:ascii="Times New Roman" w:eastAsia="Times New Roman" w:hAnsi="Times New Roman" w:cs="Times New Roman"/>
                <w:sz w:val="16"/>
                <w:szCs w:val="16"/>
              </w:rPr>
            </w:pPr>
          </w:p>
        </w:tc>
      </w:tr>
      <w:tr w:rsidR="00384CC4" w:rsidRPr="00FB32CF" w14:paraId="6F861342"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12BCBAA5"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BM</w:t>
            </w:r>
          </w:p>
        </w:tc>
        <w:tc>
          <w:tcPr>
            <w:tcW w:w="607" w:type="pct"/>
            <w:tcBorders>
              <w:top w:val="nil"/>
              <w:left w:val="nil"/>
              <w:bottom w:val="nil"/>
              <w:right w:val="nil"/>
            </w:tcBorders>
            <w:shd w:val="clear" w:color="auto" w:fill="auto"/>
            <w:noWrap/>
            <w:vAlign w:val="center"/>
            <w:hideMark/>
          </w:tcPr>
          <w:p w14:paraId="6D510F99"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7.26 </w:t>
            </w:r>
          </w:p>
        </w:tc>
        <w:tc>
          <w:tcPr>
            <w:tcW w:w="808" w:type="pct"/>
            <w:gridSpan w:val="2"/>
            <w:tcBorders>
              <w:top w:val="nil"/>
              <w:left w:val="nil"/>
              <w:bottom w:val="nil"/>
              <w:right w:val="nil"/>
            </w:tcBorders>
            <w:shd w:val="clear" w:color="auto" w:fill="auto"/>
            <w:noWrap/>
            <w:vAlign w:val="center"/>
            <w:hideMark/>
          </w:tcPr>
          <w:p w14:paraId="59D0619B"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5.81-8.72</w:t>
            </w:r>
          </w:p>
        </w:tc>
        <w:tc>
          <w:tcPr>
            <w:tcW w:w="1107" w:type="pct"/>
            <w:gridSpan w:val="2"/>
            <w:tcBorders>
              <w:top w:val="nil"/>
              <w:left w:val="nil"/>
              <w:bottom w:val="nil"/>
              <w:right w:val="nil"/>
            </w:tcBorders>
            <w:shd w:val="clear" w:color="auto" w:fill="auto"/>
            <w:noWrap/>
            <w:vAlign w:val="center"/>
            <w:hideMark/>
          </w:tcPr>
          <w:p w14:paraId="2A3D6F6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0.02)</w:t>
            </w:r>
          </w:p>
        </w:tc>
        <w:tc>
          <w:tcPr>
            <w:tcW w:w="1119" w:type="pct"/>
            <w:vMerge/>
            <w:tcBorders>
              <w:top w:val="nil"/>
              <w:left w:val="nil"/>
              <w:bottom w:val="nil"/>
              <w:right w:val="nil"/>
            </w:tcBorders>
            <w:vAlign w:val="center"/>
            <w:hideMark/>
          </w:tcPr>
          <w:p w14:paraId="11E83C3B" w14:textId="77777777" w:rsidR="00FB32CF" w:rsidRPr="00FB32CF" w:rsidRDefault="00FB32CF">
            <w:pPr>
              <w:rPr>
                <w:rFonts w:ascii="Arial" w:eastAsia="等线" w:hAnsi="Arial" w:cs="Arial"/>
                <w:color w:val="000000"/>
                <w:sz w:val="16"/>
                <w:szCs w:val="16"/>
              </w:rPr>
            </w:pPr>
          </w:p>
        </w:tc>
        <w:tc>
          <w:tcPr>
            <w:tcW w:w="134" w:type="pct"/>
            <w:vAlign w:val="center"/>
            <w:hideMark/>
          </w:tcPr>
          <w:p w14:paraId="155B6D8A" w14:textId="77777777" w:rsidR="00FB32CF" w:rsidRPr="00FB32CF" w:rsidRDefault="00FB32CF">
            <w:pPr>
              <w:rPr>
                <w:rFonts w:ascii="Times New Roman" w:eastAsia="Times New Roman" w:hAnsi="Times New Roman" w:cs="Times New Roman"/>
                <w:sz w:val="16"/>
                <w:szCs w:val="16"/>
              </w:rPr>
            </w:pPr>
          </w:p>
        </w:tc>
      </w:tr>
      <w:tr w:rsidR="00384CC4" w:rsidRPr="00FB32CF" w14:paraId="61CF5ECF"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059DB9CD"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CD</w:t>
            </w:r>
          </w:p>
        </w:tc>
        <w:tc>
          <w:tcPr>
            <w:tcW w:w="607" w:type="pct"/>
            <w:tcBorders>
              <w:top w:val="nil"/>
              <w:left w:val="nil"/>
              <w:bottom w:val="nil"/>
              <w:right w:val="nil"/>
            </w:tcBorders>
            <w:shd w:val="clear" w:color="auto" w:fill="auto"/>
            <w:noWrap/>
            <w:vAlign w:val="center"/>
            <w:hideMark/>
          </w:tcPr>
          <w:p w14:paraId="0EED937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15.12 </w:t>
            </w:r>
          </w:p>
        </w:tc>
        <w:tc>
          <w:tcPr>
            <w:tcW w:w="808" w:type="pct"/>
            <w:gridSpan w:val="2"/>
            <w:tcBorders>
              <w:top w:val="nil"/>
              <w:left w:val="nil"/>
              <w:bottom w:val="nil"/>
              <w:right w:val="nil"/>
            </w:tcBorders>
            <w:shd w:val="clear" w:color="auto" w:fill="auto"/>
            <w:noWrap/>
            <w:vAlign w:val="center"/>
            <w:hideMark/>
          </w:tcPr>
          <w:p w14:paraId="4B3EF33A"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12.10-18.14</w:t>
            </w:r>
          </w:p>
        </w:tc>
        <w:tc>
          <w:tcPr>
            <w:tcW w:w="1107" w:type="pct"/>
            <w:gridSpan w:val="2"/>
            <w:tcBorders>
              <w:top w:val="nil"/>
              <w:left w:val="nil"/>
              <w:bottom w:val="nil"/>
              <w:right w:val="nil"/>
            </w:tcBorders>
            <w:shd w:val="clear" w:color="auto" w:fill="auto"/>
            <w:noWrap/>
            <w:vAlign w:val="center"/>
            <w:hideMark/>
          </w:tcPr>
          <w:p w14:paraId="4905DE59"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0.05)</w:t>
            </w:r>
          </w:p>
        </w:tc>
        <w:tc>
          <w:tcPr>
            <w:tcW w:w="1119" w:type="pct"/>
            <w:vMerge/>
            <w:tcBorders>
              <w:top w:val="nil"/>
              <w:left w:val="nil"/>
              <w:bottom w:val="nil"/>
              <w:right w:val="nil"/>
            </w:tcBorders>
            <w:vAlign w:val="center"/>
            <w:hideMark/>
          </w:tcPr>
          <w:p w14:paraId="012FD3DA" w14:textId="77777777" w:rsidR="00FB32CF" w:rsidRPr="00FB32CF" w:rsidRDefault="00FB32CF">
            <w:pPr>
              <w:rPr>
                <w:rFonts w:ascii="Arial" w:eastAsia="等线" w:hAnsi="Arial" w:cs="Arial"/>
                <w:color w:val="000000"/>
                <w:sz w:val="16"/>
                <w:szCs w:val="16"/>
              </w:rPr>
            </w:pPr>
          </w:p>
        </w:tc>
        <w:tc>
          <w:tcPr>
            <w:tcW w:w="134" w:type="pct"/>
            <w:vAlign w:val="center"/>
            <w:hideMark/>
          </w:tcPr>
          <w:p w14:paraId="22DF0BAB" w14:textId="77777777" w:rsidR="00FB32CF" w:rsidRPr="00FB32CF" w:rsidRDefault="00FB32CF">
            <w:pPr>
              <w:rPr>
                <w:rFonts w:ascii="Times New Roman" w:eastAsia="Times New Roman" w:hAnsi="Times New Roman" w:cs="Times New Roman"/>
                <w:sz w:val="16"/>
                <w:szCs w:val="16"/>
              </w:rPr>
            </w:pPr>
          </w:p>
        </w:tc>
      </w:tr>
      <w:tr w:rsidR="00384CC4" w:rsidRPr="00FB32CF" w14:paraId="640E9E95"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6B751FAC"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Biopsy</w:t>
            </w:r>
          </w:p>
        </w:tc>
        <w:tc>
          <w:tcPr>
            <w:tcW w:w="607" w:type="pct"/>
            <w:tcBorders>
              <w:top w:val="nil"/>
              <w:left w:val="nil"/>
              <w:bottom w:val="nil"/>
              <w:right w:val="nil"/>
            </w:tcBorders>
            <w:shd w:val="clear" w:color="auto" w:fill="auto"/>
            <w:noWrap/>
            <w:vAlign w:val="center"/>
            <w:hideMark/>
          </w:tcPr>
          <w:p w14:paraId="074D045F"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15.81 </w:t>
            </w:r>
          </w:p>
        </w:tc>
        <w:tc>
          <w:tcPr>
            <w:tcW w:w="808" w:type="pct"/>
            <w:gridSpan w:val="2"/>
            <w:tcBorders>
              <w:top w:val="nil"/>
              <w:left w:val="nil"/>
              <w:bottom w:val="nil"/>
              <w:right w:val="nil"/>
            </w:tcBorders>
            <w:shd w:val="clear" w:color="auto" w:fill="auto"/>
            <w:noWrap/>
            <w:vAlign w:val="center"/>
            <w:hideMark/>
          </w:tcPr>
          <w:p w14:paraId="30AD5FCB"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12.64-18.97</w:t>
            </w:r>
          </w:p>
        </w:tc>
        <w:tc>
          <w:tcPr>
            <w:tcW w:w="1107" w:type="pct"/>
            <w:gridSpan w:val="2"/>
            <w:tcBorders>
              <w:top w:val="nil"/>
              <w:left w:val="nil"/>
              <w:bottom w:val="nil"/>
              <w:right w:val="nil"/>
            </w:tcBorders>
            <w:shd w:val="clear" w:color="auto" w:fill="auto"/>
            <w:noWrap/>
            <w:vAlign w:val="center"/>
            <w:hideMark/>
          </w:tcPr>
          <w:p w14:paraId="0640B9D4"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0.05)</w:t>
            </w:r>
          </w:p>
        </w:tc>
        <w:tc>
          <w:tcPr>
            <w:tcW w:w="1119" w:type="pct"/>
            <w:vMerge/>
            <w:tcBorders>
              <w:top w:val="nil"/>
              <w:left w:val="nil"/>
              <w:bottom w:val="nil"/>
              <w:right w:val="nil"/>
            </w:tcBorders>
            <w:vAlign w:val="center"/>
            <w:hideMark/>
          </w:tcPr>
          <w:p w14:paraId="7C25ADA3" w14:textId="77777777" w:rsidR="00FB32CF" w:rsidRPr="00FB32CF" w:rsidRDefault="00FB32CF">
            <w:pPr>
              <w:rPr>
                <w:rFonts w:ascii="Arial" w:eastAsia="等线" w:hAnsi="Arial" w:cs="Arial"/>
                <w:color w:val="000000"/>
                <w:sz w:val="16"/>
                <w:szCs w:val="16"/>
              </w:rPr>
            </w:pPr>
          </w:p>
        </w:tc>
        <w:tc>
          <w:tcPr>
            <w:tcW w:w="134" w:type="pct"/>
            <w:vAlign w:val="center"/>
            <w:hideMark/>
          </w:tcPr>
          <w:p w14:paraId="4C834C30" w14:textId="77777777" w:rsidR="00FB32CF" w:rsidRPr="00FB32CF" w:rsidRDefault="00FB32CF">
            <w:pPr>
              <w:rPr>
                <w:rFonts w:ascii="Times New Roman" w:eastAsia="Times New Roman" w:hAnsi="Times New Roman" w:cs="Times New Roman"/>
                <w:sz w:val="16"/>
                <w:szCs w:val="16"/>
              </w:rPr>
            </w:pPr>
          </w:p>
        </w:tc>
      </w:tr>
      <w:tr w:rsidR="00384CC4" w:rsidRPr="00FB32CF" w14:paraId="72490FBB"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1FE6AF78" w14:textId="77777777" w:rsidR="00FB32CF" w:rsidRPr="00FB32CF" w:rsidRDefault="00FB32CF">
            <w:pPr>
              <w:rPr>
                <w:rFonts w:ascii="Arial" w:eastAsia="等线" w:hAnsi="Arial" w:cs="Arial"/>
                <w:color w:val="000000"/>
                <w:sz w:val="16"/>
                <w:szCs w:val="16"/>
              </w:rPr>
            </w:pPr>
            <w:r w:rsidRPr="00FB32CF">
              <w:rPr>
                <w:rFonts w:ascii="Arial" w:eastAsia="等线" w:hAnsi="Arial" w:cs="Arial"/>
                <w:color w:val="000000"/>
                <w:sz w:val="16"/>
                <w:szCs w:val="16"/>
              </w:rPr>
              <w:t>Western China-rural</w:t>
            </w:r>
          </w:p>
        </w:tc>
        <w:tc>
          <w:tcPr>
            <w:tcW w:w="607" w:type="pct"/>
            <w:tcBorders>
              <w:top w:val="nil"/>
              <w:left w:val="nil"/>
              <w:bottom w:val="nil"/>
              <w:right w:val="nil"/>
            </w:tcBorders>
            <w:shd w:val="clear" w:color="auto" w:fill="auto"/>
            <w:noWrap/>
            <w:vAlign w:val="center"/>
            <w:hideMark/>
          </w:tcPr>
          <w:p w14:paraId="6FE6534D" w14:textId="77777777" w:rsidR="00FB32CF" w:rsidRPr="00FB32CF" w:rsidRDefault="00FB32CF">
            <w:pPr>
              <w:rPr>
                <w:rFonts w:ascii="Arial" w:eastAsia="等线"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7216A077" w14:textId="77777777" w:rsidR="00FB32CF" w:rsidRPr="00FB32CF" w:rsidRDefault="00FB32CF">
            <w:pPr>
              <w:jc w:val="center"/>
              <w:rPr>
                <w:rFonts w:ascii="Times New Roman" w:eastAsia="Times New Roman" w:hAnsi="Times New Roman" w:cs="Times New Roman"/>
                <w:sz w:val="16"/>
                <w:szCs w:val="16"/>
              </w:rPr>
            </w:pPr>
          </w:p>
        </w:tc>
        <w:tc>
          <w:tcPr>
            <w:tcW w:w="405" w:type="pct"/>
            <w:tcBorders>
              <w:top w:val="nil"/>
              <w:left w:val="nil"/>
              <w:bottom w:val="nil"/>
              <w:right w:val="nil"/>
            </w:tcBorders>
            <w:shd w:val="clear" w:color="auto" w:fill="auto"/>
            <w:noWrap/>
            <w:vAlign w:val="center"/>
            <w:hideMark/>
          </w:tcPr>
          <w:p w14:paraId="6916D9DB" w14:textId="77777777" w:rsidR="00FB32CF" w:rsidRPr="00FB32CF" w:rsidRDefault="00FB32CF">
            <w:pPr>
              <w:rPr>
                <w:rFonts w:ascii="Times New Roman" w:eastAsia="Times New Roman" w:hAnsi="Times New Roman" w:cs="Times New Roman"/>
                <w:sz w:val="16"/>
                <w:szCs w:val="16"/>
              </w:rPr>
            </w:pPr>
          </w:p>
        </w:tc>
        <w:tc>
          <w:tcPr>
            <w:tcW w:w="1107" w:type="pct"/>
            <w:gridSpan w:val="2"/>
            <w:tcBorders>
              <w:top w:val="nil"/>
              <w:left w:val="nil"/>
              <w:bottom w:val="nil"/>
              <w:right w:val="nil"/>
            </w:tcBorders>
            <w:shd w:val="clear" w:color="auto" w:fill="auto"/>
            <w:noWrap/>
            <w:vAlign w:val="center"/>
            <w:hideMark/>
          </w:tcPr>
          <w:p w14:paraId="2CB0A4AA" w14:textId="77777777" w:rsidR="00FB32CF" w:rsidRPr="00FB32CF" w:rsidRDefault="00FB32CF">
            <w:pPr>
              <w:jc w:val="center"/>
              <w:rPr>
                <w:rFonts w:ascii="Times New Roman" w:eastAsia="Times New Roman" w:hAnsi="Times New Roman" w:cs="Times New Roman"/>
                <w:sz w:val="16"/>
                <w:szCs w:val="16"/>
              </w:rPr>
            </w:pPr>
          </w:p>
        </w:tc>
        <w:tc>
          <w:tcPr>
            <w:tcW w:w="1119" w:type="pct"/>
            <w:tcBorders>
              <w:top w:val="nil"/>
              <w:left w:val="nil"/>
              <w:bottom w:val="nil"/>
              <w:right w:val="nil"/>
            </w:tcBorders>
            <w:shd w:val="clear" w:color="auto" w:fill="auto"/>
            <w:noWrap/>
            <w:vAlign w:val="center"/>
            <w:hideMark/>
          </w:tcPr>
          <w:p w14:paraId="0FA9DC23" w14:textId="77777777" w:rsidR="00FB32CF" w:rsidRPr="00FB32CF" w:rsidRDefault="00FB32CF">
            <w:pPr>
              <w:jc w:val="center"/>
              <w:rPr>
                <w:rFonts w:ascii="Times New Roman" w:eastAsia="Times New Roman" w:hAnsi="Times New Roman" w:cs="Times New Roman"/>
                <w:sz w:val="16"/>
                <w:szCs w:val="16"/>
              </w:rPr>
            </w:pPr>
          </w:p>
        </w:tc>
        <w:tc>
          <w:tcPr>
            <w:tcW w:w="134" w:type="pct"/>
            <w:vAlign w:val="center"/>
            <w:hideMark/>
          </w:tcPr>
          <w:p w14:paraId="026EDE0B" w14:textId="77777777" w:rsidR="00FB32CF" w:rsidRPr="00FB32CF" w:rsidRDefault="00FB32CF">
            <w:pPr>
              <w:rPr>
                <w:rFonts w:ascii="Times New Roman" w:eastAsia="Times New Roman" w:hAnsi="Times New Roman" w:cs="Times New Roman"/>
                <w:sz w:val="16"/>
                <w:szCs w:val="16"/>
              </w:rPr>
            </w:pPr>
          </w:p>
        </w:tc>
      </w:tr>
      <w:tr w:rsidR="00384CC4" w:rsidRPr="00FB32CF" w14:paraId="57D0214A"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77ED5A90"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BSE</w:t>
            </w:r>
          </w:p>
        </w:tc>
        <w:tc>
          <w:tcPr>
            <w:tcW w:w="607" w:type="pct"/>
            <w:tcBorders>
              <w:top w:val="nil"/>
              <w:left w:val="nil"/>
              <w:bottom w:val="nil"/>
              <w:right w:val="nil"/>
            </w:tcBorders>
            <w:shd w:val="clear" w:color="auto" w:fill="auto"/>
            <w:noWrap/>
            <w:vAlign w:val="center"/>
            <w:hideMark/>
          </w:tcPr>
          <w:p w14:paraId="67B8512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0.26 </w:t>
            </w:r>
          </w:p>
        </w:tc>
        <w:tc>
          <w:tcPr>
            <w:tcW w:w="808" w:type="pct"/>
            <w:gridSpan w:val="2"/>
            <w:tcBorders>
              <w:top w:val="nil"/>
              <w:left w:val="nil"/>
              <w:bottom w:val="nil"/>
              <w:right w:val="nil"/>
            </w:tcBorders>
            <w:shd w:val="clear" w:color="auto" w:fill="auto"/>
            <w:noWrap/>
            <w:vAlign w:val="center"/>
            <w:hideMark/>
          </w:tcPr>
          <w:p w14:paraId="250E3556"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0.21-0.32</w:t>
            </w:r>
          </w:p>
        </w:tc>
        <w:tc>
          <w:tcPr>
            <w:tcW w:w="1107" w:type="pct"/>
            <w:gridSpan w:val="2"/>
            <w:tcBorders>
              <w:top w:val="nil"/>
              <w:left w:val="nil"/>
              <w:bottom w:val="nil"/>
              <w:right w:val="nil"/>
            </w:tcBorders>
            <w:shd w:val="clear" w:color="auto" w:fill="auto"/>
            <w:noWrap/>
            <w:vAlign w:val="center"/>
            <w:hideMark/>
          </w:tcPr>
          <w:p w14:paraId="2D20FAD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0.00)</w:t>
            </w:r>
          </w:p>
        </w:tc>
        <w:tc>
          <w:tcPr>
            <w:tcW w:w="1119" w:type="pct"/>
            <w:vMerge w:val="restart"/>
            <w:tcBorders>
              <w:top w:val="nil"/>
              <w:left w:val="nil"/>
              <w:bottom w:val="nil"/>
              <w:right w:val="nil"/>
            </w:tcBorders>
            <w:shd w:val="clear" w:color="auto" w:fill="auto"/>
            <w:noWrap/>
            <w:vAlign w:val="center"/>
            <w:hideMark/>
          </w:tcPr>
          <w:p w14:paraId="6544A2D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Calculation</w:t>
            </w:r>
          </w:p>
        </w:tc>
        <w:tc>
          <w:tcPr>
            <w:tcW w:w="134" w:type="pct"/>
            <w:vAlign w:val="center"/>
            <w:hideMark/>
          </w:tcPr>
          <w:p w14:paraId="1528C311" w14:textId="77777777" w:rsidR="00FB32CF" w:rsidRPr="00FB32CF" w:rsidRDefault="00FB32CF">
            <w:pPr>
              <w:rPr>
                <w:rFonts w:ascii="Times New Roman" w:eastAsia="Times New Roman" w:hAnsi="Times New Roman" w:cs="Times New Roman"/>
                <w:sz w:val="16"/>
                <w:szCs w:val="16"/>
              </w:rPr>
            </w:pPr>
          </w:p>
        </w:tc>
      </w:tr>
      <w:tr w:rsidR="00384CC4" w:rsidRPr="00FB32CF" w14:paraId="6877E713"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669A03F9"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CBE</w:t>
            </w:r>
          </w:p>
        </w:tc>
        <w:tc>
          <w:tcPr>
            <w:tcW w:w="607" w:type="pct"/>
            <w:tcBorders>
              <w:top w:val="nil"/>
              <w:left w:val="nil"/>
              <w:bottom w:val="nil"/>
              <w:right w:val="nil"/>
            </w:tcBorders>
            <w:shd w:val="clear" w:color="auto" w:fill="auto"/>
            <w:noWrap/>
            <w:vAlign w:val="center"/>
            <w:hideMark/>
          </w:tcPr>
          <w:p w14:paraId="3D975D78"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1.65 </w:t>
            </w:r>
          </w:p>
        </w:tc>
        <w:tc>
          <w:tcPr>
            <w:tcW w:w="808" w:type="pct"/>
            <w:gridSpan w:val="2"/>
            <w:tcBorders>
              <w:top w:val="nil"/>
              <w:left w:val="nil"/>
              <w:bottom w:val="nil"/>
              <w:right w:val="nil"/>
            </w:tcBorders>
            <w:shd w:val="clear" w:color="auto" w:fill="auto"/>
            <w:noWrap/>
            <w:vAlign w:val="center"/>
            <w:hideMark/>
          </w:tcPr>
          <w:p w14:paraId="72E9A1A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1.32-1.98</w:t>
            </w:r>
          </w:p>
        </w:tc>
        <w:tc>
          <w:tcPr>
            <w:tcW w:w="1107" w:type="pct"/>
            <w:gridSpan w:val="2"/>
            <w:tcBorders>
              <w:top w:val="nil"/>
              <w:left w:val="nil"/>
              <w:bottom w:val="nil"/>
              <w:right w:val="nil"/>
            </w:tcBorders>
            <w:shd w:val="clear" w:color="auto" w:fill="auto"/>
            <w:noWrap/>
            <w:vAlign w:val="center"/>
            <w:hideMark/>
          </w:tcPr>
          <w:p w14:paraId="07EB7470"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0.01)</w:t>
            </w:r>
          </w:p>
        </w:tc>
        <w:tc>
          <w:tcPr>
            <w:tcW w:w="1119" w:type="pct"/>
            <w:vMerge/>
            <w:tcBorders>
              <w:top w:val="nil"/>
              <w:left w:val="nil"/>
              <w:bottom w:val="nil"/>
              <w:right w:val="nil"/>
            </w:tcBorders>
            <w:vAlign w:val="center"/>
            <w:hideMark/>
          </w:tcPr>
          <w:p w14:paraId="6EDEAE66" w14:textId="77777777" w:rsidR="00FB32CF" w:rsidRPr="00FB32CF" w:rsidRDefault="00FB32CF">
            <w:pPr>
              <w:rPr>
                <w:rFonts w:ascii="Arial" w:eastAsia="等线" w:hAnsi="Arial" w:cs="Arial"/>
                <w:color w:val="000000"/>
                <w:sz w:val="16"/>
                <w:szCs w:val="16"/>
              </w:rPr>
            </w:pPr>
          </w:p>
        </w:tc>
        <w:tc>
          <w:tcPr>
            <w:tcW w:w="134" w:type="pct"/>
            <w:vAlign w:val="center"/>
            <w:hideMark/>
          </w:tcPr>
          <w:p w14:paraId="6FD5645B" w14:textId="77777777" w:rsidR="00FB32CF" w:rsidRPr="00FB32CF" w:rsidRDefault="00FB32CF">
            <w:pPr>
              <w:rPr>
                <w:rFonts w:ascii="Times New Roman" w:eastAsia="Times New Roman" w:hAnsi="Times New Roman" w:cs="Times New Roman"/>
                <w:sz w:val="16"/>
                <w:szCs w:val="16"/>
              </w:rPr>
            </w:pPr>
          </w:p>
        </w:tc>
      </w:tr>
      <w:tr w:rsidR="00384CC4" w:rsidRPr="00FB32CF" w14:paraId="7372DB89"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5AE8B305"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MAM</w:t>
            </w:r>
          </w:p>
        </w:tc>
        <w:tc>
          <w:tcPr>
            <w:tcW w:w="607" w:type="pct"/>
            <w:tcBorders>
              <w:top w:val="nil"/>
              <w:left w:val="nil"/>
              <w:bottom w:val="nil"/>
              <w:right w:val="nil"/>
            </w:tcBorders>
            <w:shd w:val="clear" w:color="auto" w:fill="auto"/>
            <w:noWrap/>
            <w:vAlign w:val="center"/>
            <w:hideMark/>
          </w:tcPr>
          <w:p w14:paraId="2C28AEF8"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11.67 </w:t>
            </w:r>
          </w:p>
        </w:tc>
        <w:tc>
          <w:tcPr>
            <w:tcW w:w="808" w:type="pct"/>
            <w:gridSpan w:val="2"/>
            <w:tcBorders>
              <w:top w:val="nil"/>
              <w:left w:val="nil"/>
              <w:bottom w:val="nil"/>
              <w:right w:val="nil"/>
            </w:tcBorders>
            <w:shd w:val="clear" w:color="auto" w:fill="auto"/>
            <w:noWrap/>
            <w:vAlign w:val="center"/>
            <w:hideMark/>
          </w:tcPr>
          <w:p w14:paraId="2FCD2601"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9.33-14.00</w:t>
            </w:r>
          </w:p>
        </w:tc>
        <w:tc>
          <w:tcPr>
            <w:tcW w:w="1107" w:type="pct"/>
            <w:gridSpan w:val="2"/>
            <w:tcBorders>
              <w:top w:val="nil"/>
              <w:left w:val="nil"/>
              <w:bottom w:val="nil"/>
              <w:right w:val="nil"/>
            </w:tcBorders>
            <w:shd w:val="clear" w:color="auto" w:fill="auto"/>
            <w:noWrap/>
            <w:vAlign w:val="center"/>
            <w:hideMark/>
          </w:tcPr>
          <w:p w14:paraId="6C37B9E5"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0.04)</w:t>
            </w:r>
          </w:p>
        </w:tc>
        <w:tc>
          <w:tcPr>
            <w:tcW w:w="1119" w:type="pct"/>
            <w:vMerge w:val="restart"/>
            <w:tcBorders>
              <w:top w:val="nil"/>
              <w:left w:val="nil"/>
              <w:bottom w:val="single" w:sz="8" w:space="0" w:color="000000"/>
              <w:right w:val="nil"/>
            </w:tcBorders>
            <w:shd w:val="clear" w:color="auto" w:fill="auto"/>
            <w:vAlign w:val="center"/>
            <w:hideMark/>
          </w:tcPr>
          <w:p w14:paraId="30E3759C" w14:textId="7AA6F303"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Provincial m</w:t>
            </w:r>
            <w:r w:rsidR="005F5B3A">
              <w:rPr>
                <w:rFonts w:ascii="Arial" w:eastAsia="等线" w:hAnsi="Arial" w:cs="Arial"/>
                <w:color w:val="000000"/>
                <w:sz w:val="16"/>
                <w:szCs w:val="16"/>
              </w:rPr>
              <w:t>e</w:t>
            </w:r>
            <w:r w:rsidRPr="00FB32CF">
              <w:rPr>
                <w:rFonts w:ascii="Arial" w:eastAsia="等线" w:hAnsi="Arial" w:cs="Arial"/>
                <w:color w:val="000000"/>
                <w:sz w:val="16"/>
                <w:szCs w:val="16"/>
              </w:rPr>
              <w:t>dical service price</w:t>
            </w:r>
          </w:p>
        </w:tc>
        <w:tc>
          <w:tcPr>
            <w:tcW w:w="134" w:type="pct"/>
            <w:vAlign w:val="center"/>
            <w:hideMark/>
          </w:tcPr>
          <w:p w14:paraId="2123BF69" w14:textId="77777777" w:rsidR="00FB32CF" w:rsidRPr="00FB32CF" w:rsidRDefault="00FB32CF">
            <w:pPr>
              <w:rPr>
                <w:rFonts w:ascii="Times New Roman" w:eastAsia="Times New Roman" w:hAnsi="Times New Roman" w:cs="Times New Roman"/>
                <w:sz w:val="16"/>
                <w:szCs w:val="16"/>
              </w:rPr>
            </w:pPr>
          </w:p>
        </w:tc>
      </w:tr>
      <w:tr w:rsidR="00384CC4" w:rsidRPr="00FB32CF" w14:paraId="348A2A35"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185D000C"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NIO</w:t>
            </w:r>
          </w:p>
        </w:tc>
        <w:tc>
          <w:tcPr>
            <w:tcW w:w="607" w:type="pct"/>
            <w:tcBorders>
              <w:top w:val="nil"/>
              <w:left w:val="nil"/>
              <w:bottom w:val="nil"/>
              <w:right w:val="nil"/>
            </w:tcBorders>
            <w:shd w:val="clear" w:color="auto" w:fill="auto"/>
            <w:noWrap/>
            <w:vAlign w:val="center"/>
            <w:hideMark/>
          </w:tcPr>
          <w:p w14:paraId="42D787C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53.39 </w:t>
            </w:r>
          </w:p>
        </w:tc>
        <w:tc>
          <w:tcPr>
            <w:tcW w:w="808" w:type="pct"/>
            <w:gridSpan w:val="2"/>
            <w:tcBorders>
              <w:top w:val="nil"/>
              <w:left w:val="nil"/>
              <w:bottom w:val="nil"/>
              <w:right w:val="nil"/>
            </w:tcBorders>
            <w:shd w:val="clear" w:color="auto" w:fill="auto"/>
            <w:noWrap/>
            <w:vAlign w:val="center"/>
            <w:hideMark/>
          </w:tcPr>
          <w:p w14:paraId="6180B8B4"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42.71-64.07</w:t>
            </w:r>
          </w:p>
        </w:tc>
        <w:tc>
          <w:tcPr>
            <w:tcW w:w="1107" w:type="pct"/>
            <w:gridSpan w:val="2"/>
            <w:tcBorders>
              <w:top w:val="nil"/>
              <w:left w:val="nil"/>
              <w:bottom w:val="nil"/>
              <w:right w:val="nil"/>
            </w:tcBorders>
            <w:shd w:val="clear" w:color="auto" w:fill="auto"/>
            <w:noWrap/>
            <w:vAlign w:val="center"/>
            <w:hideMark/>
          </w:tcPr>
          <w:p w14:paraId="223AC24F"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0.18)</w:t>
            </w:r>
          </w:p>
        </w:tc>
        <w:tc>
          <w:tcPr>
            <w:tcW w:w="1119" w:type="pct"/>
            <w:vMerge/>
            <w:tcBorders>
              <w:top w:val="nil"/>
              <w:left w:val="nil"/>
              <w:bottom w:val="single" w:sz="8" w:space="0" w:color="000000"/>
              <w:right w:val="nil"/>
            </w:tcBorders>
            <w:vAlign w:val="center"/>
            <w:hideMark/>
          </w:tcPr>
          <w:p w14:paraId="433D2046" w14:textId="77777777" w:rsidR="00FB32CF" w:rsidRPr="00FB32CF" w:rsidRDefault="00FB32CF">
            <w:pPr>
              <w:rPr>
                <w:rFonts w:ascii="Arial" w:eastAsia="等线" w:hAnsi="Arial" w:cs="Arial"/>
                <w:color w:val="000000"/>
                <w:sz w:val="16"/>
                <w:szCs w:val="16"/>
              </w:rPr>
            </w:pPr>
          </w:p>
        </w:tc>
        <w:tc>
          <w:tcPr>
            <w:tcW w:w="134" w:type="pct"/>
            <w:vAlign w:val="center"/>
            <w:hideMark/>
          </w:tcPr>
          <w:p w14:paraId="1B0BF386" w14:textId="77777777" w:rsidR="00FB32CF" w:rsidRPr="00FB32CF" w:rsidRDefault="00FB32CF">
            <w:pPr>
              <w:rPr>
                <w:rFonts w:ascii="Times New Roman" w:eastAsia="Times New Roman" w:hAnsi="Times New Roman" w:cs="Times New Roman"/>
                <w:sz w:val="16"/>
                <w:szCs w:val="16"/>
              </w:rPr>
            </w:pPr>
          </w:p>
        </w:tc>
      </w:tr>
      <w:tr w:rsidR="00384CC4" w:rsidRPr="00FB32CF" w14:paraId="190B9D14"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3381F484"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MRI</w:t>
            </w:r>
          </w:p>
        </w:tc>
        <w:tc>
          <w:tcPr>
            <w:tcW w:w="607" w:type="pct"/>
            <w:tcBorders>
              <w:top w:val="nil"/>
              <w:left w:val="nil"/>
              <w:bottom w:val="nil"/>
              <w:right w:val="nil"/>
            </w:tcBorders>
            <w:shd w:val="clear" w:color="auto" w:fill="auto"/>
            <w:noWrap/>
            <w:vAlign w:val="center"/>
            <w:hideMark/>
          </w:tcPr>
          <w:p w14:paraId="1B8E4DD0"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7.51 </w:t>
            </w:r>
          </w:p>
        </w:tc>
        <w:tc>
          <w:tcPr>
            <w:tcW w:w="808" w:type="pct"/>
            <w:gridSpan w:val="2"/>
            <w:tcBorders>
              <w:top w:val="nil"/>
              <w:left w:val="nil"/>
              <w:bottom w:val="nil"/>
              <w:right w:val="nil"/>
            </w:tcBorders>
            <w:shd w:val="clear" w:color="auto" w:fill="auto"/>
            <w:noWrap/>
            <w:vAlign w:val="center"/>
            <w:hideMark/>
          </w:tcPr>
          <w:p w14:paraId="3D4BE095"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6.01-9.01</w:t>
            </w:r>
          </w:p>
        </w:tc>
        <w:tc>
          <w:tcPr>
            <w:tcW w:w="1107" w:type="pct"/>
            <w:gridSpan w:val="2"/>
            <w:tcBorders>
              <w:top w:val="nil"/>
              <w:left w:val="nil"/>
              <w:bottom w:val="nil"/>
              <w:right w:val="nil"/>
            </w:tcBorders>
            <w:shd w:val="clear" w:color="auto" w:fill="auto"/>
            <w:noWrap/>
            <w:vAlign w:val="center"/>
            <w:hideMark/>
          </w:tcPr>
          <w:p w14:paraId="22F37A90"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0.03)</w:t>
            </w:r>
          </w:p>
        </w:tc>
        <w:tc>
          <w:tcPr>
            <w:tcW w:w="1119" w:type="pct"/>
            <w:vMerge/>
            <w:tcBorders>
              <w:top w:val="nil"/>
              <w:left w:val="nil"/>
              <w:bottom w:val="single" w:sz="8" w:space="0" w:color="000000"/>
              <w:right w:val="nil"/>
            </w:tcBorders>
            <w:vAlign w:val="center"/>
            <w:hideMark/>
          </w:tcPr>
          <w:p w14:paraId="71B1B642" w14:textId="77777777" w:rsidR="00FB32CF" w:rsidRPr="00FB32CF" w:rsidRDefault="00FB32CF">
            <w:pPr>
              <w:rPr>
                <w:rFonts w:ascii="Arial" w:eastAsia="等线" w:hAnsi="Arial" w:cs="Arial"/>
                <w:color w:val="000000"/>
                <w:sz w:val="16"/>
                <w:szCs w:val="16"/>
              </w:rPr>
            </w:pPr>
          </w:p>
        </w:tc>
        <w:tc>
          <w:tcPr>
            <w:tcW w:w="134" w:type="pct"/>
            <w:vAlign w:val="center"/>
            <w:hideMark/>
          </w:tcPr>
          <w:p w14:paraId="49A9FAE9" w14:textId="77777777" w:rsidR="00FB32CF" w:rsidRPr="00FB32CF" w:rsidRDefault="00FB32CF">
            <w:pPr>
              <w:rPr>
                <w:rFonts w:ascii="Times New Roman" w:eastAsia="Times New Roman" w:hAnsi="Times New Roman" w:cs="Times New Roman"/>
                <w:sz w:val="16"/>
                <w:szCs w:val="16"/>
              </w:rPr>
            </w:pPr>
          </w:p>
        </w:tc>
      </w:tr>
      <w:tr w:rsidR="00384CC4" w:rsidRPr="00FB32CF" w14:paraId="6958122D"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6D95D956"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CTL</w:t>
            </w:r>
          </w:p>
        </w:tc>
        <w:tc>
          <w:tcPr>
            <w:tcW w:w="607" w:type="pct"/>
            <w:tcBorders>
              <w:top w:val="nil"/>
              <w:left w:val="nil"/>
              <w:bottom w:val="nil"/>
              <w:right w:val="nil"/>
            </w:tcBorders>
            <w:shd w:val="clear" w:color="auto" w:fill="auto"/>
            <w:noWrap/>
            <w:vAlign w:val="center"/>
            <w:hideMark/>
          </w:tcPr>
          <w:p w14:paraId="28BFA69D"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11.83 </w:t>
            </w:r>
          </w:p>
        </w:tc>
        <w:tc>
          <w:tcPr>
            <w:tcW w:w="808" w:type="pct"/>
            <w:gridSpan w:val="2"/>
            <w:tcBorders>
              <w:top w:val="nil"/>
              <w:left w:val="nil"/>
              <w:bottom w:val="nil"/>
              <w:right w:val="nil"/>
            </w:tcBorders>
            <w:shd w:val="clear" w:color="auto" w:fill="auto"/>
            <w:noWrap/>
            <w:vAlign w:val="center"/>
            <w:hideMark/>
          </w:tcPr>
          <w:p w14:paraId="5B679DF0"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9.46-14.20</w:t>
            </w:r>
          </w:p>
        </w:tc>
        <w:tc>
          <w:tcPr>
            <w:tcW w:w="1107" w:type="pct"/>
            <w:gridSpan w:val="2"/>
            <w:tcBorders>
              <w:top w:val="nil"/>
              <w:left w:val="nil"/>
              <w:bottom w:val="nil"/>
              <w:right w:val="nil"/>
            </w:tcBorders>
            <w:shd w:val="clear" w:color="auto" w:fill="auto"/>
            <w:noWrap/>
            <w:vAlign w:val="center"/>
            <w:hideMark/>
          </w:tcPr>
          <w:p w14:paraId="3122F647"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0.04)</w:t>
            </w:r>
          </w:p>
        </w:tc>
        <w:tc>
          <w:tcPr>
            <w:tcW w:w="1119" w:type="pct"/>
            <w:vMerge/>
            <w:tcBorders>
              <w:top w:val="nil"/>
              <w:left w:val="nil"/>
              <w:bottom w:val="single" w:sz="8" w:space="0" w:color="000000"/>
              <w:right w:val="nil"/>
            </w:tcBorders>
            <w:vAlign w:val="center"/>
            <w:hideMark/>
          </w:tcPr>
          <w:p w14:paraId="254EBF76" w14:textId="77777777" w:rsidR="00FB32CF" w:rsidRPr="00FB32CF" w:rsidRDefault="00FB32CF">
            <w:pPr>
              <w:rPr>
                <w:rFonts w:ascii="Arial" w:eastAsia="等线" w:hAnsi="Arial" w:cs="Arial"/>
                <w:color w:val="000000"/>
                <w:sz w:val="16"/>
                <w:szCs w:val="16"/>
              </w:rPr>
            </w:pPr>
          </w:p>
        </w:tc>
        <w:tc>
          <w:tcPr>
            <w:tcW w:w="134" w:type="pct"/>
            <w:vAlign w:val="center"/>
            <w:hideMark/>
          </w:tcPr>
          <w:p w14:paraId="5913D826" w14:textId="77777777" w:rsidR="00FB32CF" w:rsidRPr="00FB32CF" w:rsidRDefault="00FB32CF">
            <w:pPr>
              <w:rPr>
                <w:rFonts w:ascii="Times New Roman" w:eastAsia="Times New Roman" w:hAnsi="Times New Roman" w:cs="Times New Roman"/>
                <w:sz w:val="16"/>
                <w:szCs w:val="16"/>
              </w:rPr>
            </w:pPr>
          </w:p>
        </w:tc>
      </w:tr>
      <w:tr w:rsidR="00384CC4" w:rsidRPr="00FB32CF" w14:paraId="4F4A4764"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72BE4985"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BM</w:t>
            </w:r>
          </w:p>
        </w:tc>
        <w:tc>
          <w:tcPr>
            <w:tcW w:w="607" w:type="pct"/>
            <w:tcBorders>
              <w:top w:val="nil"/>
              <w:left w:val="nil"/>
              <w:bottom w:val="nil"/>
              <w:right w:val="nil"/>
            </w:tcBorders>
            <w:shd w:val="clear" w:color="auto" w:fill="auto"/>
            <w:noWrap/>
            <w:vAlign w:val="center"/>
            <w:hideMark/>
          </w:tcPr>
          <w:p w14:paraId="09177938"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4.43 </w:t>
            </w:r>
          </w:p>
        </w:tc>
        <w:tc>
          <w:tcPr>
            <w:tcW w:w="808" w:type="pct"/>
            <w:gridSpan w:val="2"/>
            <w:tcBorders>
              <w:top w:val="nil"/>
              <w:left w:val="nil"/>
              <w:bottom w:val="nil"/>
              <w:right w:val="nil"/>
            </w:tcBorders>
            <w:shd w:val="clear" w:color="auto" w:fill="auto"/>
            <w:noWrap/>
            <w:vAlign w:val="center"/>
            <w:hideMark/>
          </w:tcPr>
          <w:p w14:paraId="6491FD3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3.55-5.32</w:t>
            </w:r>
          </w:p>
        </w:tc>
        <w:tc>
          <w:tcPr>
            <w:tcW w:w="1107" w:type="pct"/>
            <w:gridSpan w:val="2"/>
            <w:tcBorders>
              <w:top w:val="nil"/>
              <w:left w:val="nil"/>
              <w:bottom w:val="nil"/>
              <w:right w:val="nil"/>
            </w:tcBorders>
            <w:shd w:val="clear" w:color="auto" w:fill="auto"/>
            <w:noWrap/>
            <w:vAlign w:val="center"/>
            <w:hideMark/>
          </w:tcPr>
          <w:p w14:paraId="4FACC0D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0.01)</w:t>
            </w:r>
          </w:p>
        </w:tc>
        <w:tc>
          <w:tcPr>
            <w:tcW w:w="1119" w:type="pct"/>
            <w:vMerge/>
            <w:tcBorders>
              <w:top w:val="nil"/>
              <w:left w:val="nil"/>
              <w:bottom w:val="single" w:sz="8" w:space="0" w:color="000000"/>
              <w:right w:val="nil"/>
            </w:tcBorders>
            <w:vAlign w:val="center"/>
            <w:hideMark/>
          </w:tcPr>
          <w:p w14:paraId="316F9E80" w14:textId="77777777" w:rsidR="00FB32CF" w:rsidRPr="00FB32CF" w:rsidRDefault="00FB32CF">
            <w:pPr>
              <w:rPr>
                <w:rFonts w:ascii="Arial" w:eastAsia="等线" w:hAnsi="Arial" w:cs="Arial"/>
                <w:color w:val="000000"/>
                <w:sz w:val="16"/>
                <w:szCs w:val="16"/>
              </w:rPr>
            </w:pPr>
          </w:p>
        </w:tc>
        <w:tc>
          <w:tcPr>
            <w:tcW w:w="134" w:type="pct"/>
            <w:vAlign w:val="center"/>
            <w:hideMark/>
          </w:tcPr>
          <w:p w14:paraId="22206187" w14:textId="77777777" w:rsidR="00FB32CF" w:rsidRPr="00FB32CF" w:rsidRDefault="00FB32CF">
            <w:pPr>
              <w:rPr>
                <w:rFonts w:ascii="Times New Roman" w:eastAsia="Times New Roman" w:hAnsi="Times New Roman" w:cs="Times New Roman"/>
                <w:sz w:val="16"/>
                <w:szCs w:val="16"/>
              </w:rPr>
            </w:pPr>
          </w:p>
        </w:tc>
      </w:tr>
      <w:tr w:rsidR="00384CC4" w:rsidRPr="00FB32CF" w14:paraId="675BF777" w14:textId="77777777" w:rsidTr="0087473E">
        <w:trPr>
          <w:trHeight w:val="280"/>
          <w:jc w:val="center"/>
        </w:trPr>
        <w:tc>
          <w:tcPr>
            <w:tcW w:w="1225" w:type="pct"/>
            <w:tcBorders>
              <w:top w:val="nil"/>
              <w:left w:val="nil"/>
              <w:bottom w:val="nil"/>
              <w:right w:val="nil"/>
            </w:tcBorders>
            <w:shd w:val="clear" w:color="auto" w:fill="auto"/>
            <w:noWrap/>
            <w:vAlign w:val="center"/>
            <w:hideMark/>
          </w:tcPr>
          <w:p w14:paraId="6FA1AEE0"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CD</w:t>
            </w:r>
          </w:p>
        </w:tc>
        <w:tc>
          <w:tcPr>
            <w:tcW w:w="607" w:type="pct"/>
            <w:tcBorders>
              <w:top w:val="nil"/>
              <w:left w:val="nil"/>
              <w:bottom w:val="nil"/>
              <w:right w:val="nil"/>
            </w:tcBorders>
            <w:shd w:val="clear" w:color="auto" w:fill="auto"/>
            <w:noWrap/>
            <w:vAlign w:val="center"/>
            <w:hideMark/>
          </w:tcPr>
          <w:p w14:paraId="28BEC8A1"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10.52 </w:t>
            </w:r>
          </w:p>
        </w:tc>
        <w:tc>
          <w:tcPr>
            <w:tcW w:w="808" w:type="pct"/>
            <w:gridSpan w:val="2"/>
            <w:tcBorders>
              <w:top w:val="nil"/>
              <w:left w:val="nil"/>
              <w:bottom w:val="nil"/>
              <w:right w:val="nil"/>
            </w:tcBorders>
            <w:shd w:val="clear" w:color="auto" w:fill="auto"/>
            <w:noWrap/>
            <w:vAlign w:val="center"/>
            <w:hideMark/>
          </w:tcPr>
          <w:p w14:paraId="3A2388B4"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8.41-12.62</w:t>
            </w:r>
          </w:p>
        </w:tc>
        <w:tc>
          <w:tcPr>
            <w:tcW w:w="1107" w:type="pct"/>
            <w:gridSpan w:val="2"/>
            <w:tcBorders>
              <w:top w:val="nil"/>
              <w:left w:val="nil"/>
              <w:bottom w:val="nil"/>
              <w:right w:val="nil"/>
            </w:tcBorders>
            <w:shd w:val="clear" w:color="auto" w:fill="auto"/>
            <w:noWrap/>
            <w:vAlign w:val="center"/>
            <w:hideMark/>
          </w:tcPr>
          <w:p w14:paraId="00402E6C"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0.04)</w:t>
            </w:r>
          </w:p>
        </w:tc>
        <w:tc>
          <w:tcPr>
            <w:tcW w:w="1119" w:type="pct"/>
            <w:vMerge/>
            <w:tcBorders>
              <w:top w:val="nil"/>
              <w:left w:val="nil"/>
              <w:bottom w:val="single" w:sz="8" w:space="0" w:color="000000"/>
              <w:right w:val="nil"/>
            </w:tcBorders>
            <w:vAlign w:val="center"/>
            <w:hideMark/>
          </w:tcPr>
          <w:p w14:paraId="39418E39" w14:textId="77777777" w:rsidR="00FB32CF" w:rsidRPr="00FB32CF" w:rsidRDefault="00FB32CF">
            <w:pPr>
              <w:rPr>
                <w:rFonts w:ascii="Arial" w:eastAsia="等线" w:hAnsi="Arial" w:cs="Arial"/>
                <w:color w:val="000000"/>
                <w:sz w:val="16"/>
                <w:szCs w:val="16"/>
              </w:rPr>
            </w:pPr>
          </w:p>
        </w:tc>
        <w:tc>
          <w:tcPr>
            <w:tcW w:w="134" w:type="pct"/>
            <w:vAlign w:val="center"/>
            <w:hideMark/>
          </w:tcPr>
          <w:p w14:paraId="22F9E1E6" w14:textId="77777777" w:rsidR="00FB32CF" w:rsidRPr="00FB32CF" w:rsidRDefault="00FB32CF">
            <w:pPr>
              <w:rPr>
                <w:rFonts w:ascii="Times New Roman" w:eastAsia="Times New Roman" w:hAnsi="Times New Roman" w:cs="Times New Roman"/>
                <w:sz w:val="16"/>
                <w:szCs w:val="16"/>
              </w:rPr>
            </w:pPr>
          </w:p>
        </w:tc>
      </w:tr>
      <w:tr w:rsidR="00384CC4" w:rsidRPr="00FB32CF" w14:paraId="51F83E1C" w14:textId="77777777" w:rsidTr="0087473E">
        <w:trPr>
          <w:trHeight w:val="280"/>
          <w:jc w:val="center"/>
        </w:trPr>
        <w:tc>
          <w:tcPr>
            <w:tcW w:w="1225" w:type="pct"/>
            <w:tcBorders>
              <w:top w:val="nil"/>
              <w:left w:val="nil"/>
              <w:bottom w:val="single" w:sz="8" w:space="0" w:color="auto"/>
              <w:right w:val="nil"/>
            </w:tcBorders>
            <w:shd w:val="clear" w:color="auto" w:fill="auto"/>
            <w:noWrap/>
            <w:vAlign w:val="center"/>
            <w:hideMark/>
          </w:tcPr>
          <w:p w14:paraId="4E3171F0" w14:textId="77777777" w:rsidR="00FB32CF" w:rsidRPr="00FB32CF" w:rsidRDefault="00FB32CF">
            <w:pPr>
              <w:jc w:val="right"/>
              <w:rPr>
                <w:rFonts w:ascii="Arial" w:eastAsia="等线" w:hAnsi="Arial" w:cs="Arial"/>
                <w:color w:val="000000"/>
                <w:sz w:val="16"/>
                <w:szCs w:val="16"/>
              </w:rPr>
            </w:pPr>
            <w:r w:rsidRPr="00FB32CF">
              <w:rPr>
                <w:rFonts w:ascii="Arial" w:eastAsia="等线" w:hAnsi="Arial" w:cs="Arial"/>
                <w:color w:val="000000"/>
                <w:sz w:val="16"/>
                <w:szCs w:val="16"/>
              </w:rPr>
              <w:t>Biopsy</w:t>
            </w:r>
          </w:p>
        </w:tc>
        <w:tc>
          <w:tcPr>
            <w:tcW w:w="607" w:type="pct"/>
            <w:tcBorders>
              <w:top w:val="nil"/>
              <w:left w:val="nil"/>
              <w:bottom w:val="single" w:sz="8" w:space="0" w:color="auto"/>
              <w:right w:val="nil"/>
            </w:tcBorders>
            <w:shd w:val="clear" w:color="auto" w:fill="auto"/>
            <w:noWrap/>
            <w:vAlign w:val="center"/>
            <w:hideMark/>
          </w:tcPr>
          <w:p w14:paraId="59ECD8A1"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11.79 </w:t>
            </w:r>
          </w:p>
        </w:tc>
        <w:tc>
          <w:tcPr>
            <w:tcW w:w="808" w:type="pct"/>
            <w:gridSpan w:val="2"/>
            <w:tcBorders>
              <w:top w:val="nil"/>
              <w:left w:val="nil"/>
              <w:bottom w:val="single" w:sz="8" w:space="0" w:color="auto"/>
              <w:right w:val="nil"/>
            </w:tcBorders>
            <w:shd w:val="clear" w:color="auto" w:fill="auto"/>
            <w:noWrap/>
            <w:vAlign w:val="center"/>
            <w:hideMark/>
          </w:tcPr>
          <w:p w14:paraId="6E3F8D86"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9.43-14.15</w:t>
            </w:r>
          </w:p>
        </w:tc>
        <w:tc>
          <w:tcPr>
            <w:tcW w:w="1107" w:type="pct"/>
            <w:gridSpan w:val="2"/>
            <w:tcBorders>
              <w:top w:val="nil"/>
              <w:left w:val="nil"/>
              <w:bottom w:val="single" w:sz="8" w:space="0" w:color="auto"/>
              <w:right w:val="nil"/>
            </w:tcBorders>
            <w:shd w:val="clear" w:color="auto" w:fill="auto"/>
            <w:noWrap/>
            <w:vAlign w:val="center"/>
            <w:hideMark/>
          </w:tcPr>
          <w:p w14:paraId="1725433F" w14:textId="77777777" w:rsidR="00FB32CF" w:rsidRPr="00FB32CF" w:rsidRDefault="00FB32CF">
            <w:pPr>
              <w:jc w:val="center"/>
              <w:rPr>
                <w:rFonts w:ascii="Arial" w:eastAsia="等线" w:hAnsi="Arial" w:cs="Arial"/>
                <w:color w:val="000000"/>
                <w:sz w:val="16"/>
                <w:szCs w:val="16"/>
              </w:rPr>
            </w:pPr>
            <w:r w:rsidRPr="00FB32CF">
              <w:rPr>
                <w:rFonts w:ascii="Arial" w:eastAsia="等线" w:hAnsi="Arial" w:cs="Arial"/>
                <w:color w:val="000000"/>
                <w:sz w:val="16"/>
                <w:szCs w:val="16"/>
              </w:rPr>
              <w:t>Gamma (300.00, 0.04)</w:t>
            </w:r>
          </w:p>
        </w:tc>
        <w:tc>
          <w:tcPr>
            <w:tcW w:w="1119" w:type="pct"/>
            <w:vMerge/>
            <w:tcBorders>
              <w:top w:val="nil"/>
              <w:left w:val="nil"/>
              <w:bottom w:val="single" w:sz="8" w:space="0" w:color="000000"/>
              <w:right w:val="nil"/>
            </w:tcBorders>
            <w:vAlign w:val="center"/>
            <w:hideMark/>
          </w:tcPr>
          <w:p w14:paraId="0B917B37" w14:textId="77777777" w:rsidR="00FB32CF" w:rsidRPr="00FB32CF" w:rsidRDefault="00FB32CF">
            <w:pPr>
              <w:rPr>
                <w:rFonts w:ascii="Arial" w:eastAsia="等线" w:hAnsi="Arial" w:cs="Arial"/>
                <w:color w:val="000000"/>
                <w:sz w:val="16"/>
                <w:szCs w:val="16"/>
              </w:rPr>
            </w:pPr>
          </w:p>
        </w:tc>
        <w:tc>
          <w:tcPr>
            <w:tcW w:w="134" w:type="pct"/>
            <w:vAlign w:val="center"/>
            <w:hideMark/>
          </w:tcPr>
          <w:p w14:paraId="6730B0B7" w14:textId="77777777" w:rsidR="00FB32CF" w:rsidRPr="00FB32CF" w:rsidRDefault="00FB32CF">
            <w:pPr>
              <w:rPr>
                <w:rFonts w:ascii="Times New Roman" w:eastAsia="Times New Roman" w:hAnsi="Times New Roman" w:cs="Times New Roman"/>
                <w:sz w:val="16"/>
                <w:szCs w:val="16"/>
              </w:rPr>
            </w:pPr>
          </w:p>
        </w:tc>
      </w:tr>
    </w:tbl>
    <w:p w14:paraId="4BF17ADC" w14:textId="58E61117" w:rsidR="0087473E" w:rsidRPr="00DE412B" w:rsidRDefault="0087473E" w:rsidP="0087473E">
      <w:pPr>
        <w:rPr>
          <w:rFonts w:ascii="Arial" w:hAnsi="Arial" w:cs="Arial"/>
          <w:sz w:val="16"/>
          <w:szCs w:val="16"/>
        </w:rPr>
      </w:pPr>
      <w:r w:rsidRPr="00DE412B">
        <w:rPr>
          <w:rFonts w:ascii="Arial" w:hAnsi="Arial" w:cs="Arial"/>
          <w:b/>
          <w:bCs/>
          <w:sz w:val="16"/>
          <w:szCs w:val="16"/>
        </w:rPr>
        <w:t>Note:</w:t>
      </w:r>
      <w:r w:rsidRPr="00DE412B">
        <w:rPr>
          <w:rFonts w:ascii="Arial" w:hAnsi="Arial" w:cs="Arial"/>
          <w:sz w:val="16"/>
          <w:szCs w:val="16"/>
        </w:rPr>
        <w:t xml:space="preserve"> </w:t>
      </w:r>
      <w:r>
        <w:rPr>
          <w:rFonts w:ascii="Arial" w:hAnsi="Arial" w:cs="Arial"/>
          <w:sz w:val="16"/>
          <w:szCs w:val="16"/>
        </w:rPr>
        <w:t>BSE:</w:t>
      </w:r>
      <w:r>
        <w:t xml:space="preserve"> </w:t>
      </w:r>
      <w:r w:rsidRPr="00DE412B">
        <w:rPr>
          <w:rFonts w:ascii="Arial" w:hAnsi="Arial" w:cs="Arial"/>
          <w:sz w:val="16"/>
          <w:szCs w:val="16"/>
        </w:rPr>
        <w:t>breast cancer self-examination</w:t>
      </w:r>
      <w:r>
        <w:rPr>
          <w:rFonts w:ascii="Arial" w:hAnsi="Arial" w:cs="Arial"/>
          <w:sz w:val="16"/>
          <w:szCs w:val="16"/>
        </w:rPr>
        <w:t>, CBE:</w:t>
      </w:r>
      <w:r w:rsidRPr="00DE412B">
        <w:t xml:space="preserve"> </w:t>
      </w:r>
      <w:r w:rsidRPr="00DE412B">
        <w:rPr>
          <w:rFonts w:ascii="Arial" w:hAnsi="Arial" w:cs="Arial"/>
          <w:sz w:val="16"/>
          <w:szCs w:val="16"/>
        </w:rPr>
        <w:t>Clinician breast cancer examination</w:t>
      </w:r>
      <w:r>
        <w:rPr>
          <w:rFonts w:ascii="Arial" w:hAnsi="Arial" w:cs="Arial"/>
          <w:sz w:val="16"/>
          <w:szCs w:val="16"/>
        </w:rPr>
        <w:t>, MAM:</w:t>
      </w:r>
      <w:r w:rsidRPr="00DE412B">
        <w:t xml:space="preserve"> </w:t>
      </w:r>
      <w:r w:rsidRPr="00DE412B">
        <w:rPr>
          <w:rFonts w:ascii="Arial" w:hAnsi="Arial" w:cs="Arial"/>
          <w:sz w:val="16"/>
          <w:szCs w:val="16"/>
        </w:rPr>
        <w:t>mammography</w:t>
      </w:r>
      <w:r>
        <w:rPr>
          <w:rFonts w:ascii="Arial" w:hAnsi="Arial" w:cs="Arial"/>
          <w:sz w:val="16"/>
          <w:szCs w:val="16"/>
        </w:rPr>
        <w:t>, NIO:</w:t>
      </w:r>
      <w:r w:rsidRPr="00DE412B">
        <w:t xml:space="preserve"> </w:t>
      </w:r>
      <w:r w:rsidRPr="00DE412B">
        <w:rPr>
          <w:rFonts w:ascii="Arial" w:hAnsi="Arial" w:cs="Arial"/>
          <w:sz w:val="16"/>
          <w:szCs w:val="16"/>
        </w:rPr>
        <w:t>near-infrared optical mammography</w:t>
      </w:r>
      <w:r>
        <w:rPr>
          <w:rFonts w:ascii="Arial" w:hAnsi="Arial" w:cs="Arial"/>
          <w:sz w:val="16"/>
          <w:szCs w:val="16"/>
        </w:rPr>
        <w:t>, MRI:</w:t>
      </w:r>
      <w:r w:rsidRPr="00DE412B">
        <w:t xml:space="preserve"> </w:t>
      </w:r>
      <w:r w:rsidRPr="00DE412B">
        <w:rPr>
          <w:rFonts w:ascii="Arial" w:hAnsi="Arial" w:cs="Arial"/>
          <w:sz w:val="16"/>
          <w:szCs w:val="16"/>
        </w:rPr>
        <w:t>Magnetic resonance imaging</w:t>
      </w:r>
      <w:r>
        <w:rPr>
          <w:rFonts w:ascii="Arial" w:hAnsi="Arial" w:cs="Arial"/>
          <w:sz w:val="16"/>
          <w:szCs w:val="16"/>
        </w:rPr>
        <w:t>, CTL:</w:t>
      </w:r>
      <w:r w:rsidRPr="00DE412B">
        <w:t xml:space="preserve"> </w:t>
      </w:r>
      <w:r w:rsidRPr="00DE412B">
        <w:rPr>
          <w:rFonts w:ascii="Arial" w:hAnsi="Arial" w:cs="Arial"/>
          <w:sz w:val="16"/>
          <w:szCs w:val="16"/>
        </w:rPr>
        <w:t>Computed Tomography Laser Mammography</w:t>
      </w:r>
      <w:r>
        <w:rPr>
          <w:rFonts w:ascii="Arial" w:hAnsi="Arial" w:cs="Arial"/>
          <w:sz w:val="16"/>
          <w:szCs w:val="16"/>
        </w:rPr>
        <w:t xml:space="preserve">, BM: B-Mode, CD: </w:t>
      </w:r>
      <w:r w:rsidRPr="00DE412B">
        <w:rPr>
          <w:rFonts w:ascii="Arial" w:hAnsi="Arial" w:cs="Arial"/>
          <w:sz w:val="16"/>
          <w:szCs w:val="16"/>
        </w:rPr>
        <w:t>Color Doppler</w:t>
      </w:r>
      <w:r>
        <w:rPr>
          <w:rFonts w:ascii="Arial" w:hAnsi="Arial" w:cs="Arial"/>
          <w:sz w:val="16"/>
          <w:szCs w:val="16"/>
        </w:rPr>
        <w:t>.</w:t>
      </w:r>
    </w:p>
    <w:p w14:paraId="53C43420" w14:textId="28E99DAD" w:rsidR="0087473E" w:rsidRPr="0087473E" w:rsidRDefault="0087473E" w:rsidP="00FB32CF">
      <w:pPr>
        <w:rPr>
          <w:rFonts w:hint="eastAsia"/>
          <w:sz w:val="16"/>
          <w:szCs w:val="16"/>
        </w:rPr>
      </w:pPr>
      <w:r>
        <w:rPr>
          <w:sz w:val="16"/>
          <w:szCs w:val="16"/>
        </w:rPr>
        <w:br w:type="page"/>
      </w:r>
    </w:p>
    <w:p w14:paraId="57FC0F16" w14:textId="291E00B6" w:rsidR="005F5B3A" w:rsidRDefault="005F5B3A" w:rsidP="005F5B3A">
      <w:pPr>
        <w:pStyle w:val="2"/>
        <w:spacing w:before="0" w:after="0" w:line="360" w:lineRule="auto"/>
        <w:rPr>
          <w:rFonts w:ascii="Arial" w:hAnsi="Arial" w:cs="Arial"/>
          <w:sz w:val="21"/>
          <w:szCs w:val="21"/>
        </w:rPr>
      </w:pPr>
      <w:bookmarkStart w:id="9" w:name="_Toc180157331"/>
      <w:r w:rsidRPr="00572164">
        <w:rPr>
          <w:rFonts w:ascii="Arial" w:hAnsi="Arial" w:cs="Arial" w:hint="eastAsia"/>
          <w:sz w:val="21"/>
          <w:szCs w:val="21"/>
        </w:rPr>
        <w:lastRenderedPageBreak/>
        <w:t>A</w:t>
      </w:r>
      <w:r w:rsidRPr="00572164">
        <w:rPr>
          <w:rFonts w:ascii="Arial" w:hAnsi="Arial" w:cs="Arial"/>
          <w:sz w:val="21"/>
          <w:szCs w:val="21"/>
        </w:rPr>
        <w:t xml:space="preserve">ppendix Table </w:t>
      </w:r>
      <w:r w:rsidR="00826CF6">
        <w:rPr>
          <w:rFonts w:ascii="Arial" w:hAnsi="Arial" w:cs="Arial"/>
          <w:sz w:val="21"/>
          <w:szCs w:val="21"/>
        </w:rPr>
        <w:t>4</w:t>
      </w:r>
      <w:r>
        <w:rPr>
          <w:rFonts w:ascii="Arial" w:hAnsi="Arial" w:cs="Arial"/>
          <w:sz w:val="21"/>
          <w:szCs w:val="21"/>
        </w:rPr>
        <w:t>-</w:t>
      </w:r>
      <w:r>
        <w:rPr>
          <w:rFonts w:ascii="Arial" w:hAnsi="Arial" w:cs="Arial"/>
          <w:sz w:val="21"/>
          <w:szCs w:val="21"/>
        </w:rPr>
        <w:t>4</w:t>
      </w:r>
      <w:r>
        <w:rPr>
          <w:rFonts w:ascii="Arial" w:hAnsi="Arial" w:cs="Arial"/>
          <w:sz w:val="21"/>
          <w:szCs w:val="21"/>
        </w:rPr>
        <w:t>. Cost of screening (USD) (</w:t>
      </w:r>
      <w:r>
        <w:rPr>
          <w:rFonts w:ascii="Arial" w:hAnsi="Arial" w:cs="Arial"/>
          <w:sz w:val="21"/>
          <w:szCs w:val="21"/>
        </w:rPr>
        <w:t>Northeastern</w:t>
      </w:r>
      <w:r>
        <w:rPr>
          <w:rFonts w:ascii="Arial" w:hAnsi="Arial" w:cs="Arial"/>
          <w:sz w:val="21"/>
          <w:szCs w:val="21"/>
        </w:rPr>
        <w:t xml:space="preserve"> China)</w:t>
      </w:r>
      <w:bookmarkEnd w:id="9"/>
    </w:p>
    <w:tbl>
      <w:tblPr>
        <w:tblW w:w="5000" w:type="pct"/>
        <w:jc w:val="center"/>
        <w:tblLook w:val="04A0" w:firstRow="1" w:lastRow="0" w:firstColumn="1" w:lastColumn="0" w:noHBand="0" w:noVBand="1"/>
      </w:tblPr>
      <w:tblGrid>
        <w:gridCol w:w="2067"/>
        <w:gridCol w:w="1008"/>
        <w:gridCol w:w="664"/>
        <w:gridCol w:w="666"/>
        <w:gridCol w:w="915"/>
        <w:gridCol w:w="912"/>
        <w:gridCol w:w="1852"/>
        <w:gridCol w:w="222"/>
      </w:tblGrid>
      <w:tr w:rsidR="00384CC4" w:rsidRPr="005F5B3A" w14:paraId="0E6A99E3" w14:textId="77777777" w:rsidTr="0087473E">
        <w:trPr>
          <w:gridAfter w:val="1"/>
          <w:wAfter w:w="134" w:type="pct"/>
          <w:trHeight w:val="326"/>
          <w:jc w:val="center"/>
        </w:trPr>
        <w:tc>
          <w:tcPr>
            <w:tcW w:w="1244" w:type="pct"/>
            <w:vMerge w:val="restart"/>
            <w:tcBorders>
              <w:top w:val="single" w:sz="8" w:space="0" w:color="auto"/>
              <w:left w:val="nil"/>
              <w:bottom w:val="single" w:sz="4" w:space="0" w:color="000000"/>
              <w:right w:val="nil"/>
            </w:tcBorders>
            <w:shd w:val="clear" w:color="auto" w:fill="auto"/>
            <w:noWrap/>
            <w:vAlign w:val="center"/>
            <w:hideMark/>
          </w:tcPr>
          <w:p w14:paraId="5B728620" w14:textId="77777777" w:rsidR="005F5B3A" w:rsidRPr="005F5B3A" w:rsidRDefault="005F5B3A">
            <w:pPr>
              <w:jc w:val="center"/>
              <w:rPr>
                <w:rFonts w:ascii="Arial" w:eastAsia="等线" w:hAnsi="Arial" w:cs="Arial"/>
                <w:b/>
                <w:bCs/>
                <w:color w:val="000000"/>
                <w:sz w:val="16"/>
                <w:szCs w:val="16"/>
              </w:rPr>
            </w:pPr>
            <w:r w:rsidRPr="005F5B3A">
              <w:rPr>
                <w:rFonts w:ascii="Arial" w:eastAsia="等线" w:hAnsi="Arial" w:cs="Arial"/>
                <w:b/>
                <w:bCs/>
                <w:color w:val="000000"/>
                <w:sz w:val="16"/>
                <w:szCs w:val="16"/>
              </w:rPr>
              <w:t>Parameters</w:t>
            </w:r>
          </w:p>
        </w:tc>
        <w:tc>
          <w:tcPr>
            <w:tcW w:w="607" w:type="pct"/>
            <w:vMerge w:val="restart"/>
            <w:tcBorders>
              <w:top w:val="single" w:sz="8" w:space="0" w:color="auto"/>
              <w:left w:val="nil"/>
              <w:bottom w:val="single" w:sz="4" w:space="0" w:color="000000"/>
              <w:right w:val="nil"/>
            </w:tcBorders>
            <w:shd w:val="clear" w:color="auto" w:fill="auto"/>
            <w:noWrap/>
            <w:vAlign w:val="center"/>
            <w:hideMark/>
          </w:tcPr>
          <w:p w14:paraId="539065BF" w14:textId="77777777" w:rsidR="005F5B3A" w:rsidRPr="005F5B3A" w:rsidRDefault="005F5B3A">
            <w:pPr>
              <w:jc w:val="center"/>
              <w:rPr>
                <w:rFonts w:ascii="Arial" w:eastAsia="等线" w:hAnsi="Arial" w:cs="Arial"/>
                <w:b/>
                <w:bCs/>
                <w:color w:val="000000"/>
                <w:sz w:val="16"/>
                <w:szCs w:val="16"/>
              </w:rPr>
            </w:pPr>
            <w:r w:rsidRPr="005F5B3A">
              <w:rPr>
                <w:rFonts w:ascii="Arial" w:eastAsia="等线" w:hAnsi="Arial" w:cs="Arial"/>
                <w:b/>
                <w:bCs/>
                <w:color w:val="000000"/>
                <w:sz w:val="16"/>
                <w:szCs w:val="16"/>
              </w:rPr>
              <w:t>Base-case</w:t>
            </w:r>
          </w:p>
        </w:tc>
        <w:tc>
          <w:tcPr>
            <w:tcW w:w="801" w:type="pct"/>
            <w:gridSpan w:val="2"/>
            <w:vMerge w:val="restart"/>
            <w:tcBorders>
              <w:top w:val="single" w:sz="8" w:space="0" w:color="auto"/>
              <w:left w:val="nil"/>
              <w:bottom w:val="single" w:sz="4" w:space="0" w:color="000000"/>
              <w:right w:val="nil"/>
            </w:tcBorders>
            <w:shd w:val="clear" w:color="auto" w:fill="auto"/>
            <w:vAlign w:val="center"/>
            <w:hideMark/>
          </w:tcPr>
          <w:p w14:paraId="659C2E58" w14:textId="77777777" w:rsidR="005F5B3A" w:rsidRPr="005F5B3A" w:rsidRDefault="005F5B3A">
            <w:pPr>
              <w:jc w:val="center"/>
              <w:rPr>
                <w:rFonts w:ascii="Arial" w:eastAsia="等线" w:hAnsi="Arial" w:cs="Arial"/>
                <w:b/>
                <w:bCs/>
                <w:color w:val="000000"/>
                <w:sz w:val="16"/>
                <w:szCs w:val="16"/>
              </w:rPr>
            </w:pPr>
            <w:r w:rsidRPr="005F5B3A">
              <w:rPr>
                <w:rFonts w:ascii="Arial" w:eastAsia="等线" w:hAnsi="Arial" w:cs="Arial"/>
                <w:b/>
                <w:bCs/>
                <w:color w:val="000000"/>
                <w:sz w:val="16"/>
                <w:szCs w:val="16"/>
              </w:rPr>
              <w:t>Ranges for sensitivity analysis</w:t>
            </w:r>
          </w:p>
        </w:tc>
        <w:tc>
          <w:tcPr>
            <w:tcW w:w="1100" w:type="pct"/>
            <w:gridSpan w:val="2"/>
            <w:vMerge w:val="restart"/>
            <w:tcBorders>
              <w:top w:val="single" w:sz="8" w:space="0" w:color="auto"/>
              <w:left w:val="nil"/>
              <w:bottom w:val="single" w:sz="4" w:space="0" w:color="000000"/>
              <w:right w:val="nil"/>
            </w:tcBorders>
            <w:shd w:val="clear" w:color="auto" w:fill="auto"/>
            <w:vAlign w:val="center"/>
            <w:hideMark/>
          </w:tcPr>
          <w:p w14:paraId="33AADDA1" w14:textId="77777777" w:rsidR="005F5B3A" w:rsidRPr="005F5B3A" w:rsidRDefault="005F5B3A">
            <w:pPr>
              <w:jc w:val="center"/>
              <w:rPr>
                <w:rFonts w:ascii="Arial" w:eastAsia="等线" w:hAnsi="Arial" w:cs="Arial"/>
                <w:b/>
                <w:bCs/>
                <w:color w:val="000000"/>
                <w:sz w:val="16"/>
                <w:szCs w:val="16"/>
              </w:rPr>
            </w:pPr>
            <w:r w:rsidRPr="005F5B3A">
              <w:rPr>
                <w:rFonts w:ascii="Arial" w:eastAsia="等线" w:hAnsi="Arial" w:cs="Arial"/>
                <w:b/>
                <w:bCs/>
                <w:color w:val="000000"/>
                <w:sz w:val="16"/>
                <w:szCs w:val="16"/>
              </w:rPr>
              <w:t>Distribution for sensitivity analysis</w:t>
            </w:r>
          </w:p>
        </w:tc>
        <w:tc>
          <w:tcPr>
            <w:tcW w:w="1115" w:type="pct"/>
            <w:vMerge w:val="restart"/>
            <w:tcBorders>
              <w:top w:val="single" w:sz="8" w:space="0" w:color="auto"/>
              <w:left w:val="nil"/>
              <w:bottom w:val="single" w:sz="4" w:space="0" w:color="000000"/>
              <w:right w:val="nil"/>
            </w:tcBorders>
            <w:shd w:val="clear" w:color="auto" w:fill="auto"/>
            <w:noWrap/>
            <w:vAlign w:val="center"/>
            <w:hideMark/>
          </w:tcPr>
          <w:p w14:paraId="3D054666" w14:textId="77777777" w:rsidR="005F5B3A" w:rsidRPr="005F5B3A" w:rsidRDefault="005F5B3A">
            <w:pPr>
              <w:jc w:val="center"/>
              <w:rPr>
                <w:rFonts w:ascii="Arial" w:eastAsia="等线" w:hAnsi="Arial" w:cs="Arial"/>
                <w:b/>
                <w:bCs/>
                <w:color w:val="000000"/>
                <w:sz w:val="16"/>
                <w:szCs w:val="16"/>
              </w:rPr>
            </w:pPr>
            <w:r w:rsidRPr="005F5B3A">
              <w:rPr>
                <w:rFonts w:ascii="Arial" w:eastAsia="等线" w:hAnsi="Arial" w:cs="Arial"/>
                <w:b/>
                <w:bCs/>
                <w:color w:val="000000"/>
                <w:sz w:val="16"/>
                <w:szCs w:val="16"/>
              </w:rPr>
              <w:t>References</w:t>
            </w:r>
          </w:p>
        </w:tc>
      </w:tr>
      <w:tr w:rsidR="00384CC4" w:rsidRPr="005F5B3A" w14:paraId="3A3DC9F7" w14:textId="77777777" w:rsidTr="0087473E">
        <w:trPr>
          <w:trHeight w:val="280"/>
          <w:jc w:val="center"/>
        </w:trPr>
        <w:tc>
          <w:tcPr>
            <w:tcW w:w="1244" w:type="pct"/>
            <w:vMerge/>
            <w:tcBorders>
              <w:top w:val="single" w:sz="8" w:space="0" w:color="auto"/>
              <w:left w:val="nil"/>
              <w:bottom w:val="single" w:sz="4" w:space="0" w:color="000000"/>
              <w:right w:val="nil"/>
            </w:tcBorders>
            <w:vAlign w:val="center"/>
            <w:hideMark/>
          </w:tcPr>
          <w:p w14:paraId="2A9E6359" w14:textId="77777777" w:rsidR="005F5B3A" w:rsidRPr="005F5B3A" w:rsidRDefault="005F5B3A">
            <w:pPr>
              <w:rPr>
                <w:rFonts w:ascii="Arial" w:eastAsia="等线" w:hAnsi="Arial" w:cs="Arial"/>
                <w:b/>
                <w:bCs/>
                <w:color w:val="000000"/>
                <w:sz w:val="16"/>
                <w:szCs w:val="16"/>
              </w:rPr>
            </w:pPr>
          </w:p>
        </w:tc>
        <w:tc>
          <w:tcPr>
            <w:tcW w:w="607" w:type="pct"/>
            <w:vMerge/>
            <w:tcBorders>
              <w:top w:val="single" w:sz="8" w:space="0" w:color="auto"/>
              <w:left w:val="nil"/>
              <w:bottom w:val="single" w:sz="4" w:space="0" w:color="000000"/>
              <w:right w:val="nil"/>
            </w:tcBorders>
            <w:vAlign w:val="center"/>
            <w:hideMark/>
          </w:tcPr>
          <w:p w14:paraId="1956048F" w14:textId="77777777" w:rsidR="005F5B3A" w:rsidRPr="005F5B3A" w:rsidRDefault="005F5B3A">
            <w:pPr>
              <w:rPr>
                <w:rFonts w:ascii="Arial" w:eastAsia="等线" w:hAnsi="Arial" w:cs="Arial"/>
                <w:b/>
                <w:bCs/>
                <w:color w:val="000000"/>
                <w:sz w:val="16"/>
                <w:szCs w:val="16"/>
              </w:rPr>
            </w:pPr>
          </w:p>
        </w:tc>
        <w:tc>
          <w:tcPr>
            <w:tcW w:w="801" w:type="pct"/>
            <w:gridSpan w:val="2"/>
            <w:vMerge/>
            <w:tcBorders>
              <w:top w:val="single" w:sz="8" w:space="0" w:color="auto"/>
              <w:left w:val="nil"/>
              <w:bottom w:val="single" w:sz="4" w:space="0" w:color="000000"/>
              <w:right w:val="nil"/>
            </w:tcBorders>
            <w:vAlign w:val="center"/>
            <w:hideMark/>
          </w:tcPr>
          <w:p w14:paraId="13F99068" w14:textId="77777777" w:rsidR="005F5B3A" w:rsidRPr="005F5B3A" w:rsidRDefault="005F5B3A">
            <w:pPr>
              <w:rPr>
                <w:rFonts w:ascii="Arial" w:eastAsia="等线" w:hAnsi="Arial" w:cs="Arial"/>
                <w:b/>
                <w:bCs/>
                <w:color w:val="000000"/>
                <w:sz w:val="16"/>
                <w:szCs w:val="16"/>
              </w:rPr>
            </w:pPr>
          </w:p>
        </w:tc>
        <w:tc>
          <w:tcPr>
            <w:tcW w:w="1100" w:type="pct"/>
            <w:gridSpan w:val="2"/>
            <w:vMerge/>
            <w:tcBorders>
              <w:top w:val="single" w:sz="8" w:space="0" w:color="auto"/>
              <w:left w:val="nil"/>
              <w:bottom w:val="single" w:sz="4" w:space="0" w:color="000000"/>
              <w:right w:val="nil"/>
            </w:tcBorders>
            <w:vAlign w:val="center"/>
            <w:hideMark/>
          </w:tcPr>
          <w:p w14:paraId="6825B0EF" w14:textId="77777777" w:rsidR="005F5B3A" w:rsidRPr="005F5B3A" w:rsidRDefault="005F5B3A">
            <w:pPr>
              <w:rPr>
                <w:rFonts w:ascii="Arial" w:eastAsia="等线" w:hAnsi="Arial" w:cs="Arial"/>
                <w:b/>
                <w:bCs/>
                <w:color w:val="000000"/>
                <w:sz w:val="16"/>
                <w:szCs w:val="16"/>
              </w:rPr>
            </w:pPr>
          </w:p>
        </w:tc>
        <w:tc>
          <w:tcPr>
            <w:tcW w:w="1115" w:type="pct"/>
            <w:vMerge/>
            <w:tcBorders>
              <w:top w:val="single" w:sz="8" w:space="0" w:color="auto"/>
              <w:left w:val="nil"/>
              <w:bottom w:val="single" w:sz="4" w:space="0" w:color="000000"/>
              <w:right w:val="nil"/>
            </w:tcBorders>
            <w:vAlign w:val="center"/>
            <w:hideMark/>
          </w:tcPr>
          <w:p w14:paraId="0901A1C9" w14:textId="77777777" w:rsidR="005F5B3A" w:rsidRPr="005F5B3A" w:rsidRDefault="005F5B3A">
            <w:pP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1EA85125" w14:textId="77777777" w:rsidR="005F5B3A" w:rsidRPr="005F5B3A" w:rsidRDefault="005F5B3A">
            <w:pPr>
              <w:jc w:val="center"/>
              <w:rPr>
                <w:rFonts w:ascii="Arial" w:eastAsia="等线" w:hAnsi="Arial" w:cs="Arial"/>
                <w:b/>
                <w:bCs/>
                <w:color w:val="000000"/>
                <w:sz w:val="16"/>
                <w:szCs w:val="16"/>
              </w:rPr>
            </w:pPr>
          </w:p>
        </w:tc>
      </w:tr>
      <w:tr w:rsidR="00384CC4" w:rsidRPr="005F5B3A" w14:paraId="041C9960" w14:textId="77777777" w:rsidTr="0087473E">
        <w:trPr>
          <w:trHeight w:val="280"/>
          <w:jc w:val="center"/>
        </w:trPr>
        <w:tc>
          <w:tcPr>
            <w:tcW w:w="1244" w:type="pct"/>
            <w:tcBorders>
              <w:top w:val="single" w:sz="4" w:space="0" w:color="auto"/>
              <w:left w:val="nil"/>
              <w:bottom w:val="nil"/>
              <w:right w:val="nil"/>
            </w:tcBorders>
            <w:shd w:val="clear" w:color="auto" w:fill="auto"/>
            <w:noWrap/>
            <w:vAlign w:val="center"/>
            <w:hideMark/>
          </w:tcPr>
          <w:p w14:paraId="6F79D42E" w14:textId="77777777" w:rsidR="005F5B3A" w:rsidRPr="005F5B3A" w:rsidRDefault="005F5B3A">
            <w:pPr>
              <w:rPr>
                <w:rFonts w:ascii="Arial" w:eastAsia="等线" w:hAnsi="Arial" w:cs="Arial"/>
                <w:color w:val="000000"/>
                <w:sz w:val="16"/>
                <w:szCs w:val="16"/>
              </w:rPr>
            </w:pPr>
            <w:r w:rsidRPr="005F5B3A">
              <w:rPr>
                <w:rFonts w:ascii="Arial" w:eastAsia="等线" w:hAnsi="Arial" w:cs="Arial"/>
                <w:color w:val="000000"/>
                <w:sz w:val="16"/>
                <w:szCs w:val="16"/>
              </w:rPr>
              <w:t>Northeastern China-urban</w:t>
            </w:r>
          </w:p>
        </w:tc>
        <w:tc>
          <w:tcPr>
            <w:tcW w:w="607" w:type="pct"/>
            <w:tcBorders>
              <w:top w:val="nil"/>
              <w:left w:val="nil"/>
              <w:bottom w:val="nil"/>
              <w:right w:val="nil"/>
            </w:tcBorders>
            <w:shd w:val="clear" w:color="auto" w:fill="auto"/>
            <w:noWrap/>
            <w:vAlign w:val="center"/>
            <w:hideMark/>
          </w:tcPr>
          <w:p w14:paraId="2FCDE58B" w14:textId="77777777" w:rsidR="005F5B3A" w:rsidRPr="005F5B3A" w:rsidRDefault="005F5B3A">
            <w:pPr>
              <w:rPr>
                <w:rFonts w:ascii="Arial" w:eastAsia="等线" w:hAnsi="Arial" w:cs="Arial"/>
                <w:color w:val="000000"/>
                <w:sz w:val="16"/>
                <w:szCs w:val="16"/>
              </w:rPr>
            </w:pPr>
            <w:r w:rsidRPr="005F5B3A">
              <w:rPr>
                <w:rFonts w:ascii="Arial" w:eastAsia="等线" w:hAnsi="Arial" w:cs="Arial"/>
                <w:color w:val="000000"/>
                <w:sz w:val="16"/>
                <w:szCs w:val="16"/>
              </w:rPr>
              <w:t xml:space="preserve">　</w:t>
            </w:r>
          </w:p>
        </w:tc>
        <w:tc>
          <w:tcPr>
            <w:tcW w:w="400" w:type="pct"/>
            <w:tcBorders>
              <w:top w:val="nil"/>
              <w:left w:val="nil"/>
              <w:bottom w:val="nil"/>
              <w:right w:val="nil"/>
            </w:tcBorders>
            <w:shd w:val="clear" w:color="auto" w:fill="auto"/>
            <w:noWrap/>
            <w:vAlign w:val="center"/>
            <w:hideMark/>
          </w:tcPr>
          <w:p w14:paraId="08EBD0A7" w14:textId="77777777" w:rsidR="005F5B3A" w:rsidRPr="005F5B3A" w:rsidRDefault="005F5B3A">
            <w:pPr>
              <w:rPr>
                <w:rFonts w:ascii="Arial" w:eastAsia="等线" w:hAnsi="Arial" w:cs="Arial"/>
                <w:color w:val="000000"/>
                <w:sz w:val="16"/>
                <w:szCs w:val="16"/>
              </w:rPr>
            </w:pPr>
            <w:r w:rsidRPr="005F5B3A">
              <w:rPr>
                <w:rFonts w:ascii="Arial" w:eastAsia="等线" w:hAnsi="Arial" w:cs="Arial"/>
                <w:color w:val="000000"/>
                <w:sz w:val="16"/>
                <w:szCs w:val="16"/>
              </w:rPr>
              <w:t xml:space="preserve">　</w:t>
            </w:r>
          </w:p>
        </w:tc>
        <w:tc>
          <w:tcPr>
            <w:tcW w:w="400" w:type="pct"/>
            <w:tcBorders>
              <w:top w:val="nil"/>
              <w:left w:val="nil"/>
              <w:bottom w:val="nil"/>
              <w:right w:val="nil"/>
            </w:tcBorders>
            <w:shd w:val="clear" w:color="auto" w:fill="auto"/>
            <w:noWrap/>
            <w:vAlign w:val="center"/>
            <w:hideMark/>
          </w:tcPr>
          <w:p w14:paraId="59B05143" w14:textId="77777777" w:rsidR="005F5B3A" w:rsidRPr="005F5B3A" w:rsidRDefault="005F5B3A">
            <w:pPr>
              <w:rPr>
                <w:rFonts w:ascii="Arial" w:eastAsia="等线" w:hAnsi="Arial" w:cs="Arial"/>
                <w:color w:val="000000"/>
                <w:sz w:val="16"/>
                <w:szCs w:val="16"/>
              </w:rPr>
            </w:pPr>
            <w:r w:rsidRPr="005F5B3A">
              <w:rPr>
                <w:rFonts w:ascii="Arial" w:eastAsia="等线" w:hAnsi="Arial" w:cs="Arial"/>
                <w:color w:val="000000"/>
                <w:sz w:val="16"/>
                <w:szCs w:val="16"/>
              </w:rPr>
              <w:t xml:space="preserve">　</w:t>
            </w:r>
          </w:p>
        </w:tc>
        <w:tc>
          <w:tcPr>
            <w:tcW w:w="551" w:type="pct"/>
            <w:tcBorders>
              <w:top w:val="nil"/>
              <w:left w:val="nil"/>
              <w:bottom w:val="nil"/>
              <w:right w:val="nil"/>
            </w:tcBorders>
            <w:shd w:val="clear" w:color="auto" w:fill="auto"/>
            <w:noWrap/>
            <w:vAlign w:val="center"/>
            <w:hideMark/>
          </w:tcPr>
          <w:p w14:paraId="5C2A52D3"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　</w:t>
            </w:r>
          </w:p>
        </w:tc>
        <w:tc>
          <w:tcPr>
            <w:tcW w:w="549" w:type="pct"/>
            <w:tcBorders>
              <w:top w:val="nil"/>
              <w:left w:val="nil"/>
              <w:bottom w:val="nil"/>
              <w:right w:val="nil"/>
            </w:tcBorders>
            <w:shd w:val="clear" w:color="auto" w:fill="auto"/>
            <w:noWrap/>
            <w:vAlign w:val="center"/>
            <w:hideMark/>
          </w:tcPr>
          <w:p w14:paraId="5EB86089"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　</w:t>
            </w:r>
          </w:p>
        </w:tc>
        <w:tc>
          <w:tcPr>
            <w:tcW w:w="1115" w:type="pct"/>
            <w:tcBorders>
              <w:top w:val="nil"/>
              <w:left w:val="nil"/>
              <w:bottom w:val="nil"/>
              <w:right w:val="nil"/>
            </w:tcBorders>
            <w:shd w:val="clear" w:color="auto" w:fill="auto"/>
            <w:noWrap/>
            <w:vAlign w:val="center"/>
            <w:hideMark/>
          </w:tcPr>
          <w:p w14:paraId="625C5995" w14:textId="77777777" w:rsidR="005F5B3A" w:rsidRPr="005F5B3A" w:rsidRDefault="005F5B3A">
            <w:pPr>
              <w:rPr>
                <w:rFonts w:ascii="Arial" w:eastAsia="等线" w:hAnsi="Arial" w:cs="Arial"/>
                <w:color w:val="000000"/>
                <w:sz w:val="16"/>
                <w:szCs w:val="16"/>
              </w:rPr>
            </w:pPr>
            <w:r w:rsidRPr="005F5B3A">
              <w:rPr>
                <w:rFonts w:ascii="Arial" w:eastAsia="等线" w:hAnsi="Arial" w:cs="Arial"/>
                <w:color w:val="000000"/>
                <w:sz w:val="16"/>
                <w:szCs w:val="16"/>
              </w:rPr>
              <w:t xml:space="preserve">　</w:t>
            </w:r>
          </w:p>
        </w:tc>
        <w:tc>
          <w:tcPr>
            <w:tcW w:w="134" w:type="pct"/>
            <w:vAlign w:val="center"/>
            <w:hideMark/>
          </w:tcPr>
          <w:p w14:paraId="0BE5A5F7" w14:textId="77777777" w:rsidR="005F5B3A" w:rsidRPr="005F5B3A" w:rsidRDefault="005F5B3A">
            <w:pPr>
              <w:rPr>
                <w:rFonts w:ascii="Times New Roman" w:eastAsia="Times New Roman" w:hAnsi="Times New Roman" w:cs="Times New Roman"/>
                <w:sz w:val="16"/>
                <w:szCs w:val="16"/>
              </w:rPr>
            </w:pPr>
          </w:p>
        </w:tc>
      </w:tr>
      <w:tr w:rsidR="00384CC4" w:rsidRPr="005F5B3A" w14:paraId="1830F621"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5834A488"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BSE</w:t>
            </w:r>
          </w:p>
        </w:tc>
        <w:tc>
          <w:tcPr>
            <w:tcW w:w="607" w:type="pct"/>
            <w:tcBorders>
              <w:top w:val="nil"/>
              <w:left w:val="nil"/>
              <w:bottom w:val="nil"/>
              <w:right w:val="nil"/>
            </w:tcBorders>
            <w:shd w:val="clear" w:color="auto" w:fill="auto"/>
            <w:noWrap/>
            <w:vAlign w:val="center"/>
            <w:hideMark/>
          </w:tcPr>
          <w:p w14:paraId="7698D922"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0.42 </w:t>
            </w:r>
          </w:p>
        </w:tc>
        <w:tc>
          <w:tcPr>
            <w:tcW w:w="801" w:type="pct"/>
            <w:gridSpan w:val="2"/>
            <w:tcBorders>
              <w:top w:val="nil"/>
              <w:left w:val="nil"/>
              <w:bottom w:val="nil"/>
              <w:right w:val="nil"/>
            </w:tcBorders>
            <w:shd w:val="clear" w:color="auto" w:fill="auto"/>
            <w:noWrap/>
            <w:vAlign w:val="center"/>
            <w:hideMark/>
          </w:tcPr>
          <w:p w14:paraId="60CEE47C"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0.33-0.50</w:t>
            </w:r>
          </w:p>
        </w:tc>
        <w:tc>
          <w:tcPr>
            <w:tcW w:w="1100" w:type="pct"/>
            <w:gridSpan w:val="2"/>
            <w:tcBorders>
              <w:top w:val="nil"/>
              <w:left w:val="nil"/>
              <w:bottom w:val="nil"/>
              <w:right w:val="nil"/>
            </w:tcBorders>
            <w:shd w:val="clear" w:color="auto" w:fill="auto"/>
            <w:noWrap/>
            <w:vAlign w:val="center"/>
            <w:hideMark/>
          </w:tcPr>
          <w:p w14:paraId="7C20620D"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0.00)</w:t>
            </w:r>
          </w:p>
        </w:tc>
        <w:tc>
          <w:tcPr>
            <w:tcW w:w="1115" w:type="pct"/>
            <w:vMerge w:val="restart"/>
            <w:tcBorders>
              <w:top w:val="nil"/>
              <w:left w:val="nil"/>
              <w:bottom w:val="nil"/>
              <w:right w:val="nil"/>
            </w:tcBorders>
            <w:shd w:val="clear" w:color="auto" w:fill="auto"/>
            <w:noWrap/>
            <w:vAlign w:val="center"/>
            <w:hideMark/>
          </w:tcPr>
          <w:p w14:paraId="015E9A57"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Calculation</w:t>
            </w:r>
          </w:p>
        </w:tc>
        <w:tc>
          <w:tcPr>
            <w:tcW w:w="134" w:type="pct"/>
            <w:vAlign w:val="center"/>
            <w:hideMark/>
          </w:tcPr>
          <w:p w14:paraId="2553BAC6" w14:textId="77777777" w:rsidR="005F5B3A" w:rsidRPr="005F5B3A" w:rsidRDefault="005F5B3A">
            <w:pPr>
              <w:rPr>
                <w:rFonts w:ascii="Times New Roman" w:eastAsia="Times New Roman" w:hAnsi="Times New Roman" w:cs="Times New Roman"/>
                <w:sz w:val="16"/>
                <w:szCs w:val="16"/>
              </w:rPr>
            </w:pPr>
          </w:p>
        </w:tc>
      </w:tr>
      <w:tr w:rsidR="00384CC4" w:rsidRPr="005F5B3A" w14:paraId="53E600E7"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295F17CF"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CBE</w:t>
            </w:r>
          </w:p>
        </w:tc>
        <w:tc>
          <w:tcPr>
            <w:tcW w:w="607" w:type="pct"/>
            <w:tcBorders>
              <w:top w:val="nil"/>
              <w:left w:val="nil"/>
              <w:bottom w:val="nil"/>
              <w:right w:val="nil"/>
            </w:tcBorders>
            <w:shd w:val="clear" w:color="auto" w:fill="auto"/>
            <w:noWrap/>
            <w:vAlign w:val="center"/>
            <w:hideMark/>
          </w:tcPr>
          <w:p w14:paraId="40212ACA"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2.59 </w:t>
            </w:r>
          </w:p>
        </w:tc>
        <w:tc>
          <w:tcPr>
            <w:tcW w:w="801" w:type="pct"/>
            <w:gridSpan w:val="2"/>
            <w:tcBorders>
              <w:top w:val="nil"/>
              <w:left w:val="nil"/>
              <w:bottom w:val="nil"/>
              <w:right w:val="nil"/>
            </w:tcBorders>
            <w:shd w:val="clear" w:color="auto" w:fill="auto"/>
            <w:noWrap/>
            <w:vAlign w:val="center"/>
            <w:hideMark/>
          </w:tcPr>
          <w:p w14:paraId="53736D9F"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2.08-3.11</w:t>
            </w:r>
          </w:p>
        </w:tc>
        <w:tc>
          <w:tcPr>
            <w:tcW w:w="1100" w:type="pct"/>
            <w:gridSpan w:val="2"/>
            <w:tcBorders>
              <w:top w:val="nil"/>
              <w:left w:val="nil"/>
              <w:bottom w:val="nil"/>
              <w:right w:val="nil"/>
            </w:tcBorders>
            <w:shd w:val="clear" w:color="auto" w:fill="auto"/>
            <w:noWrap/>
            <w:vAlign w:val="center"/>
            <w:hideMark/>
          </w:tcPr>
          <w:p w14:paraId="0E415404"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0.01)</w:t>
            </w:r>
          </w:p>
        </w:tc>
        <w:tc>
          <w:tcPr>
            <w:tcW w:w="1115" w:type="pct"/>
            <w:vMerge/>
            <w:tcBorders>
              <w:top w:val="nil"/>
              <w:left w:val="nil"/>
              <w:bottom w:val="nil"/>
              <w:right w:val="nil"/>
            </w:tcBorders>
            <w:vAlign w:val="center"/>
            <w:hideMark/>
          </w:tcPr>
          <w:p w14:paraId="7B40DC77" w14:textId="77777777" w:rsidR="005F5B3A" w:rsidRPr="005F5B3A" w:rsidRDefault="005F5B3A">
            <w:pPr>
              <w:rPr>
                <w:rFonts w:ascii="Arial" w:eastAsia="等线" w:hAnsi="Arial" w:cs="Arial"/>
                <w:color w:val="000000"/>
                <w:sz w:val="16"/>
                <w:szCs w:val="16"/>
              </w:rPr>
            </w:pPr>
          </w:p>
        </w:tc>
        <w:tc>
          <w:tcPr>
            <w:tcW w:w="134" w:type="pct"/>
            <w:vAlign w:val="center"/>
            <w:hideMark/>
          </w:tcPr>
          <w:p w14:paraId="0256B838" w14:textId="77777777" w:rsidR="005F5B3A" w:rsidRPr="005F5B3A" w:rsidRDefault="005F5B3A">
            <w:pPr>
              <w:rPr>
                <w:rFonts w:ascii="Times New Roman" w:eastAsia="Times New Roman" w:hAnsi="Times New Roman" w:cs="Times New Roman"/>
                <w:sz w:val="16"/>
                <w:szCs w:val="16"/>
              </w:rPr>
            </w:pPr>
          </w:p>
        </w:tc>
      </w:tr>
      <w:tr w:rsidR="00384CC4" w:rsidRPr="005F5B3A" w14:paraId="6866E660"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39BD7F7A"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MAM</w:t>
            </w:r>
          </w:p>
        </w:tc>
        <w:tc>
          <w:tcPr>
            <w:tcW w:w="607" w:type="pct"/>
            <w:tcBorders>
              <w:top w:val="nil"/>
              <w:left w:val="nil"/>
              <w:bottom w:val="nil"/>
              <w:right w:val="nil"/>
            </w:tcBorders>
            <w:shd w:val="clear" w:color="auto" w:fill="auto"/>
            <w:noWrap/>
            <w:vAlign w:val="center"/>
            <w:hideMark/>
          </w:tcPr>
          <w:p w14:paraId="35D048D5"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16.91 </w:t>
            </w:r>
          </w:p>
        </w:tc>
        <w:tc>
          <w:tcPr>
            <w:tcW w:w="801" w:type="pct"/>
            <w:gridSpan w:val="2"/>
            <w:tcBorders>
              <w:top w:val="nil"/>
              <w:left w:val="nil"/>
              <w:bottom w:val="nil"/>
              <w:right w:val="nil"/>
            </w:tcBorders>
            <w:shd w:val="clear" w:color="auto" w:fill="auto"/>
            <w:noWrap/>
            <w:vAlign w:val="center"/>
            <w:hideMark/>
          </w:tcPr>
          <w:p w14:paraId="1286E13C"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13.53-20.29</w:t>
            </w:r>
          </w:p>
        </w:tc>
        <w:tc>
          <w:tcPr>
            <w:tcW w:w="1100" w:type="pct"/>
            <w:gridSpan w:val="2"/>
            <w:tcBorders>
              <w:top w:val="nil"/>
              <w:left w:val="nil"/>
              <w:bottom w:val="nil"/>
              <w:right w:val="nil"/>
            </w:tcBorders>
            <w:shd w:val="clear" w:color="auto" w:fill="auto"/>
            <w:noWrap/>
            <w:vAlign w:val="center"/>
            <w:hideMark/>
          </w:tcPr>
          <w:p w14:paraId="5B7B63B5"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0.06)</w:t>
            </w:r>
          </w:p>
        </w:tc>
        <w:tc>
          <w:tcPr>
            <w:tcW w:w="1115" w:type="pct"/>
            <w:vMerge w:val="restart"/>
            <w:tcBorders>
              <w:top w:val="nil"/>
              <w:left w:val="nil"/>
              <w:bottom w:val="nil"/>
              <w:right w:val="nil"/>
            </w:tcBorders>
            <w:shd w:val="clear" w:color="auto" w:fill="auto"/>
            <w:vAlign w:val="center"/>
            <w:hideMark/>
          </w:tcPr>
          <w:p w14:paraId="27ACF757"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Provincial mdeical service price</w:t>
            </w:r>
          </w:p>
        </w:tc>
        <w:tc>
          <w:tcPr>
            <w:tcW w:w="134" w:type="pct"/>
            <w:vAlign w:val="center"/>
            <w:hideMark/>
          </w:tcPr>
          <w:p w14:paraId="31997D41" w14:textId="77777777" w:rsidR="005F5B3A" w:rsidRPr="005F5B3A" w:rsidRDefault="005F5B3A">
            <w:pPr>
              <w:rPr>
                <w:rFonts w:ascii="Times New Roman" w:eastAsia="Times New Roman" w:hAnsi="Times New Roman" w:cs="Times New Roman"/>
                <w:sz w:val="16"/>
                <w:szCs w:val="16"/>
              </w:rPr>
            </w:pPr>
          </w:p>
        </w:tc>
      </w:tr>
      <w:tr w:rsidR="00384CC4" w:rsidRPr="005F5B3A" w14:paraId="783DB16C"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4EA0E0D1"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NIO</w:t>
            </w:r>
          </w:p>
        </w:tc>
        <w:tc>
          <w:tcPr>
            <w:tcW w:w="607" w:type="pct"/>
            <w:tcBorders>
              <w:top w:val="nil"/>
              <w:left w:val="nil"/>
              <w:bottom w:val="nil"/>
              <w:right w:val="nil"/>
            </w:tcBorders>
            <w:shd w:val="clear" w:color="auto" w:fill="auto"/>
            <w:noWrap/>
            <w:vAlign w:val="center"/>
            <w:hideMark/>
          </w:tcPr>
          <w:p w14:paraId="0CDD9A01"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63.79 </w:t>
            </w:r>
          </w:p>
        </w:tc>
        <w:tc>
          <w:tcPr>
            <w:tcW w:w="801" w:type="pct"/>
            <w:gridSpan w:val="2"/>
            <w:tcBorders>
              <w:top w:val="nil"/>
              <w:left w:val="nil"/>
              <w:bottom w:val="nil"/>
              <w:right w:val="nil"/>
            </w:tcBorders>
            <w:shd w:val="clear" w:color="auto" w:fill="auto"/>
            <w:noWrap/>
            <w:vAlign w:val="center"/>
            <w:hideMark/>
          </w:tcPr>
          <w:p w14:paraId="2C69D74E"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51.03-76.55</w:t>
            </w:r>
          </w:p>
        </w:tc>
        <w:tc>
          <w:tcPr>
            <w:tcW w:w="1100" w:type="pct"/>
            <w:gridSpan w:val="2"/>
            <w:tcBorders>
              <w:top w:val="nil"/>
              <w:left w:val="nil"/>
              <w:bottom w:val="nil"/>
              <w:right w:val="nil"/>
            </w:tcBorders>
            <w:shd w:val="clear" w:color="auto" w:fill="auto"/>
            <w:noWrap/>
            <w:vAlign w:val="center"/>
            <w:hideMark/>
          </w:tcPr>
          <w:p w14:paraId="737594FD"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0.21)</w:t>
            </w:r>
          </w:p>
        </w:tc>
        <w:tc>
          <w:tcPr>
            <w:tcW w:w="1115" w:type="pct"/>
            <w:vMerge/>
            <w:tcBorders>
              <w:top w:val="nil"/>
              <w:left w:val="nil"/>
              <w:bottom w:val="nil"/>
              <w:right w:val="nil"/>
            </w:tcBorders>
            <w:vAlign w:val="center"/>
            <w:hideMark/>
          </w:tcPr>
          <w:p w14:paraId="00E19CF5" w14:textId="77777777" w:rsidR="005F5B3A" w:rsidRPr="005F5B3A" w:rsidRDefault="005F5B3A">
            <w:pPr>
              <w:rPr>
                <w:rFonts w:ascii="Arial" w:eastAsia="等线" w:hAnsi="Arial" w:cs="Arial"/>
                <w:color w:val="000000"/>
                <w:sz w:val="16"/>
                <w:szCs w:val="16"/>
              </w:rPr>
            </w:pPr>
          </w:p>
        </w:tc>
        <w:tc>
          <w:tcPr>
            <w:tcW w:w="134" w:type="pct"/>
            <w:vAlign w:val="center"/>
            <w:hideMark/>
          </w:tcPr>
          <w:p w14:paraId="6A4F1DF8" w14:textId="77777777" w:rsidR="005F5B3A" w:rsidRPr="005F5B3A" w:rsidRDefault="005F5B3A">
            <w:pPr>
              <w:rPr>
                <w:rFonts w:ascii="Times New Roman" w:eastAsia="Times New Roman" w:hAnsi="Times New Roman" w:cs="Times New Roman"/>
                <w:sz w:val="16"/>
                <w:szCs w:val="16"/>
              </w:rPr>
            </w:pPr>
          </w:p>
        </w:tc>
      </w:tr>
      <w:tr w:rsidR="00384CC4" w:rsidRPr="005F5B3A" w14:paraId="65A3883F"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71CC6AFA"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MRI</w:t>
            </w:r>
          </w:p>
        </w:tc>
        <w:tc>
          <w:tcPr>
            <w:tcW w:w="607" w:type="pct"/>
            <w:tcBorders>
              <w:top w:val="nil"/>
              <w:left w:val="nil"/>
              <w:bottom w:val="nil"/>
              <w:right w:val="nil"/>
            </w:tcBorders>
            <w:shd w:val="clear" w:color="auto" w:fill="auto"/>
            <w:noWrap/>
            <w:vAlign w:val="center"/>
            <w:hideMark/>
          </w:tcPr>
          <w:p w14:paraId="4A30E4A4"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12.51 </w:t>
            </w:r>
          </w:p>
        </w:tc>
        <w:tc>
          <w:tcPr>
            <w:tcW w:w="801" w:type="pct"/>
            <w:gridSpan w:val="2"/>
            <w:tcBorders>
              <w:top w:val="nil"/>
              <w:left w:val="nil"/>
              <w:bottom w:val="nil"/>
              <w:right w:val="nil"/>
            </w:tcBorders>
            <w:shd w:val="clear" w:color="auto" w:fill="auto"/>
            <w:noWrap/>
            <w:vAlign w:val="center"/>
            <w:hideMark/>
          </w:tcPr>
          <w:p w14:paraId="50C0501A"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10.01-15.02</w:t>
            </w:r>
          </w:p>
        </w:tc>
        <w:tc>
          <w:tcPr>
            <w:tcW w:w="1100" w:type="pct"/>
            <w:gridSpan w:val="2"/>
            <w:tcBorders>
              <w:top w:val="nil"/>
              <w:left w:val="nil"/>
              <w:bottom w:val="nil"/>
              <w:right w:val="nil"/>
            </w:tcBorders>
            <w:shd w:val="clear" w:color="auto" w:fill="auto"/>
            <w:noWrap/>
            <w:vAlign w:val="center"/>
            <w:hideMark/>
          </w:tcPr>
          <w:p w14:paraId="7CCDDE31"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0.04)</w:t>
            </w:r>
          </w:p>
        </w:tc>
        <w:tc>
          <w:tcPr>
            <w:tcW w:w="1115" w:type="pct"/>
            <w:vMerge/>
            <w:tcBorders>
              <w:top w:val="nil"/>
              <w:left w:val="nil"/>
              <w:bottom w:val="nil"/>
              <w:right w:val="nil"/>
            </w:tcBorders>
            <w:vAlign w:val="center"/>
            <w:hideMark/>
          </w:tcPr>
          <w:p w14:paraId="00D1FB76" w14:textId="77777777" w:rsidR="005F5B3A" w:rsidRPr="005F5B3A" w:rsidRDefault="005F5B3A">
            <w:pPr>
              <w:rPr>
                <w:rFonts w:ascii="Arial" w:eastAsia="等线" w:hAnsi="Arial" w:cs="Arial"/>
                <w:color w:val="000000"/>
                <w:sz w:val="16"/>
                <w:szCs w:val="16"/>
              </w:rPr>
            </w:pPr>
          </w:p>
        </w:tc>
        <w:tc>
          <w:tcPr>
            <w:tcW w:w="134" w:type="pct"/>
            <w:vAlign w:val="center"/>
            <w:hideMark/>
          </w:tcPr>
          <w:p w14:paraId="12A88283" w14:textId="77777777" w:rsidR="005F5B3A" w:rsidRPr="005F5B3A" w:rsidRDefault="005F5B3A">
            <w:pPr>
              <w:rPr>
                <w:rFonts w:ascii="Times New Roman" w:eastAsia="Times New Roman" w:hAnsi="Times New Roman" w:cs="Times New Roman"/>
                <w:sz w:val="16"/>
                <w:szCs w:val="16"/>
              </w:rPr>
            </w:pPr>
          </w:p>
        </w:tc>
      </w:tr>
      <w:tr w:rsidR="00384CC4" w:rsidRPr="005F5B3A" w14:paraId="2D9320F7"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4DAEC81E"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CTL</w:t>
            </w:r>
          </w:p>
        </w:tc>
        <w:tc>
          <w:tcPr>
            <w:tcW w:w="607" w:type="pct"/>
            <w:tcBorders>
              <w:top w:val="nil"/>
              <w:left w:val="nil"/>
              <w:bottom w:val="nil"/>
              <w:right w:val="nil"/>
            </w:tcBorders>
            <w:shd w:val="clear" w:color="auto" w:fill="auto"/>
            <w:noWrap/>
            <w:vAlign w:val="center"/>
            <w:hideMark/>
          </w:tcPr>
          <w:p w14:paraId="4540065B"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40.35 </w:t>
            </w:r>
          </w:p>
        </w:tc>
        <w:tc>
          <w:tcPr>
            <w:tcW w:w="801" w:type="pct"/>
            <w:gridSpan w:val="2"/>
            <w:tcBorders>
              <w:top w:val="nil"/>
              <w:left w:val="nil"/>
              <w:bottom w:val="nil"/>
              <w:right w:val="nil"/>
            </w:tcBorders>
            <w:shd w:val="clear" w:color="auto" w:fill="auto"/>
            <w:noWrap/>
            <w:vAlign w:val="center"/>
            <w:hideMark/>
          </w:tcPr>
          <w:p w14:paraId="4440BAA2"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32.28-48.42</w:t>
            </w:r>
          </w:p>
        </w:tc>
        <w:tc>
          <w:tcPr>
            <w:tcW w:w="1100" w:type="pct"/>
            <w:gridSpan w:val="2"/>
            <w:tcBorders>
              <w:top w:val="nil"/>
              <w:left w:val="nil"/>
              <w:bottom w:val="nil"/>
              <w:right w:val="nil"/>
            </w:tcBorders>
            <w:shd w:val="clear" w:color="auto" w:fill="auto"/>
            <w:noWrap/>
            <w:vAlign w:val="center"/>
            <w:hideMark/>
          </w:tcPr>
          <w:p w14:paraId="0244B012"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0.13)</w:t>
            </w:r>
          </w:p>
        </w:tc>
        <w:tc>
          <w:tcPr>
            <w:tcW w:w="1115" w:type="pct"/>
            <w:vMerge/>
            <w:tcBorders>
              <w:top w:val="nil"/>
              <w:left w:val="nil"/>
              <w:bottom w:val="nil"/>
              <w:right w:val="nil"/>
            </w:tcBorders>
            <w:vAlign w:val="center"/>
            <w:hideMark/>
          </w:tcPr>
          <w:p w14:paraId="20236680" w14:textId="77777777" w:rsidR="005F5B3A" w:rsidRPr="005F5B3A" w:rsidRDefault="005F5B3A">
            <w:pPr>
              <w:rPr>
                <w:rFonts w:ascii="Arial" w:eastAsia="等线" w:hAnsi="Arial" w:cs="Arial"/>
                <w:color w:val="000000"/>
                <w:sz w:val="16"/>
                <w:szCs w:val="16"/>
              </w:rPr>
            </w:pPr>
          </w:p>
        </w:tc>
        <w:tc>
          <w:tcPr>
            <w:tcW w:w="134" w:type="pct"/>
            <w:vAlign w:val="center"/>
            <w:hideMark/>
          </w:tcPr>
          <w:p w14:paraId="09200CAE" w14:textId="77777777" w:rsidR="005F5B3A" w:rsidRPr="005F5B3A" w:rsidRDefault="005F5B3A">
            <w:pPr>
              <w:rPr>
                <w:rFonts w:ascii="Times New Roman" w:eastAsia="Times New Roman" w:hAnsi="Times New Roman" w:cs="Times New Roman"/>
                <w:sz w:val="16"/>
                <w:szCs w:val="16"/>
              </w:rPr>
            </w:pPr>
          </w:p>
        </w:tc>
      </w:tr>
      <w:tr w:rsidR="00384CC4" w:rsidRPr="005F5B3A" w14:paraId="4189F38B"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00646E97"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BM</w:t>
            </w:r>
          </w:p>
        </w:tc>
        <w:tc>
          <w:tcPr>
            <w:tcW w:w="607" w:type="pct"/>
            <w:tcBorders>
              <w:top w:val="nil"/>
              <w:left w:val="nil"/>
              <w:bottom w:val="nil"/>
              <w:right w:val="nil"/>
            </w:tcBorders>
            <w:shd w:val="clear" w:color="auto" w:fill="auto"/>
            <w:noWrap/>
            <w:vAlign w:val="center"/>
            <w:hideMark/>
          </w:tcPr>
          <w:p w14:paraId="27F33594"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9.58 </w:t>
            </w:r>
          </w:p>
        </w:tc>
        <w:tc>
          <w:tcPr>
            <w:tcW w:w="801" w:type="pct"/>
            <w:gridSpan w:val="2"/>
            <w:tcBorders>
              <w:top w:val="nil"/>
              <w:left w:val="nil"/>
              <w:bottom w:val="nil"/>
              <w:right w:val="nil"/>
            </w:tcBorders>
            <w:shd w:val="clear" w:color="auto" w:fill="auto"/>
            <w:noWrap/>
            <w:vAlign w:val="center"/>
            <w:hideMark/>
          </w:tcPr>
          <w:p w14:paraId="385B3460"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7.67-11.50</w:t>
            </w:r>
          </w:p>
        </w:tc>
        <w:tc>
          <w:tcPr>
            <w:tcW w:w="1100" w:type="pct"/>
            <w:gridSpan w:val="2"/>
            <w:tcBorders>
              <w:top w:val="nil"/>
              <w:left w:val="nil"/>
              <w:bottom w:val="nil"/>
              <w:right w:val="nil"/>
            </w:tcBorders>
            <w:shd w:val="clear" w:color="auto" w:fill="auto"/>
            <w:noWrap/>
            <w:vAlign w:val="center"/>
            <w:hideMark/>
          </w:tcPr>
          <w:p w14:paraId="1DF52549"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0.03)</w:t>
            </w:r>
          </w:p>
        </w:tc>
        <w:tc>
          <w:tcPr>
            <w:tcW w:w="1115" w:type="pct"/>
            <w:vMerge/>
            <w:tcBorders>
              <w:top w:val="nil"/>
              <w:left w:val="nil"/>
              <w:bottom w:val="nil"/>
              <w:right w:val="nil"/>
            </w:tcBorders>
            <w:vAlign w:val="center"/>
            <w:hideMark/>
          </w:tcPr>
          <w:p w14:paraId="60A43643" w14:textId="77777777" w:rsidR="005F5B3A" w:rsidRPr="005F5B3A" w:rsidRDefault="005F5B3A">
            <w:pPr>
              <w:rPr>
                <w:rFonts w:ascii="Arial" w:eastAsia="等线" w:hAnsi="Arial" w:cs="Arial"/>
                <w:color w:val="000000"/>
                <w:sz w:val="16"/>
                <w:szCs w:val="16"/>
              </w:rPr>
            </w:pPr>
          </w:p>
        </w:tc>
        <w:tc>
          <w:tcPr>
            <w:tcW w:w="134" w:type="pct"/>
            <w:vAlign w:val="center"/>
            <w:hideMark/>
          </w:tcPr>
          <w:p w14:paraId="16C292E4" w14:textId="77777777" w:rsidR="005F5B3A" w:rsidRPr="005F5B3A" w:rsidRDefault="005F5B3A">
            <w:pPr>
              <w:rPr>
                <w:rFonts w:ascii="Times New Roman" w:eastAsia="Times New Roman" w:hAnsi="Times New Roman" w:cs="Times New Roman"/>
                <w:sz w:val="16"/>
                <w:szCs w:val="16"/>
              </w:rPr>
            </w:pPr>
          </w:p>
        </w:tc>
      </w:tr>
      <w:tr w:rsidR="00384CC4" w:rsidRPr="005F5B3A" w14:paraId="691FABE2"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6450F69B"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CD</w:t>
            </w:r>
          </w:p>
        </w:tc>
        <w:tc>
          <w:tcPr>
            <w:tcW w:w="607" w:type="pct"/>
            <w:tcBorders>
              <w:top w:val="nil"/>
              <w:left w:val="nil"/>
              <w:bottom w:val="nil"/>
              <w:right w:val="nil"/>
            </w:tcBorders>
            <w:shd w:val="clear" w:color="auto" w:fill="auto"/>
            <w:noWrap/>
            <w:vAlign w:val="center"/>
            <w:hideMark/>
          </w:tcPr>
          <w:p w14:paraId="111193B8"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19.84 </w:t>
            </w:r>
          </w:p>
        </w:tc>
        <w:tc>
          <w:tcPr>
            <w:tcW w:w="801" w:type="pct"/>
            <w:gridSpan w:val="2"/>
            <w:tcBorders>
              <w:top w:val="nil"/>
              <w:left w:val="nil"/>
              <w:bottom w:val="nil"/>
              <w:right w:val="nil"/>
            </w:tcBorders>
            <w:shd w:val="clear" w:color="auto" w:fill="auto"/>
            <w:noWrap/>
            <w:vAlign w:val="center"/>
            <w:hideMark/>
          </w:tcPr>
          <w:p w14:paraId="6A5CB389"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15.87-23.81</w:t>
            </w:r>
          </w:p>
        </w:tc>
        <w:tc>
          <w:tcPr>
            <w:tcW w:w="1100" w:type="pct"/>
            <w:gridSpan w:val="2"/>
            <w:tcBorders>
              <w:top w:val="nil"/>
              <w:left w:val="nil"/>
              <w:bottom w:val="nil"/>
              <w:right w:val="nil"/>
            </w:tcBorders>
            <w:shd w:val="clear" w:color="auto" w:fill="auto"/>
            <w:noWrap/>
            <w:vAlign w:val="center"/>
            <w:hideMark/>
          </w:tcPr>
          <w:p w14:paraId="016089BB"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0.07)</w:t>
            </w:r>
          </w:p>
        </w:tc>
        <w:tc>
          <w:tcPr>
            <w:tcW w:w="1115" w:type="pct"/>
            <w:vMerge/>
            <w:tcBorders>
              <w:top w:val="nil"/>
              <w:left w:val="nil"/>
              <w:bottom w:val="nil"/>
              <w:right w:val="nil"/>
            </w:tcBorders>
            <w:vAlign w:val="center"/>
            <w:hideMark/>
          </w:tcPr>
          <w:p w14:paraId="6F90812E" w14:textId="77777777" w:rsidR="005F5B3A" w:rsidRPr="005F5B3A" w:rsidRDefault="005F5B3A">
            <w:pPr>
              <w:rPr>
                <w:rFonts w:ascii="Arial" w:eastAsia="等线" w:hAnsi="Arial" w:cs="Arial"/>
                <w:color w:val="000000"/>
                <w:sz w:val="16"/>
                <w:szCs w:val="16"/>
              </w:rPr>
            </w:pPr>
          </w:p>
        </w:tc>
        <w:tc>
          <w:tcPr>
            <w:tcW w:w="134" w:type="pct"/>
            <w:vAlign w:val="center"/>
            <w:hideMark/>
          </w:tcPr>
          <w:p w14:paraId="15B8AF09" w14:textId="77777777" w:rsidR="005F5B3A" w:rsidRPr="005F5B3A" w:rsidRDefault="005F5B3A">
            <w:pPr>
              <w:rPr>
                <w:rFonts w:ascii="Times New Roman" w:eastAsia="Times New Roman" w:hAnsi="Times New Roman" w:cs="Times New Roman"/>
                <w:sz w:val="16"/>
                <w:szCs w:val="16"/>
              </w:rPr>
            </w:pPr>
          </w:p>
        </w:tc>
      </w:tr>
      <w:tr w:rsidR="00384CC4" w:rsidRPr="005F5B3A" w14:paraId="3C2CCE30"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7F11DF1B"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Biopsy</w:t>
            </w:r>
          </w:p>
        </w:tc>
        <w:tc>
          <w:tcPr>
            <w:tcW w:w="607" w:type="pct"/>
            <w:tcBorders>
              <w:top w:val="nil"/>
              <w:left w:val="nil"/>
              <w:bottom w:val="nil"/>
              <w:right w:val="nil"/>
            </w:tcBorders>
            <w:shd w:val="clear" w:color="auto" w:fill="auto"/>
            <w:noWrap/>
            <w:vAlign w:val="center"/>
            <w:hideMark/>
          </w:tcPr>
          <w:p w14:paraId="6BA8FF20"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19.84 </w:t>
            </w:r>
          </w:p>
        </w:tc>
        <w:tc>
          <w:tcPr>
            <w:tcW w:w="801" w:type="pct"/>
            <w:gridSpan w:val="2"/>
            <w:tcBorders>
              <w:top w:val="nil"/>
              <w:left w:val="nil"/>
              <w:bottom w:val="nil"/>
              <w:right w:val="nil"/>
            </w:tcBorders>
            <w:shd w:val="clear" w:color="auto" w:fill="auto"/>
            <w:noWrap/>
            <w:vAlign w:val="center"/>
            <w:hideMark/>
          </w:tcPr>
          <w:p w14:paraId="4D505341"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15.87-23.81</w:t>
            </w:r>
          </w:p>
        </w:tc>
        <w:tc>
          <w:tcPr>
            <w:tcW w:w="1100" w:type="pct"/>
            <w:gridSpan w:val="2"/>
            <w:tcBorders>
              <w:top w:val="nil"/>
              <w:left w:val="nil"/>
              <w:bottom w:val="nil"/>
              <w:right w:val="nil"/>
            </w:tcBorders>
            <w:shd w:val="clear" w:color="auto" w:fill="auto"/>
            <w:noWrap/>
            <w:vAlign w:val="center"/>
            <w:hideMark/>
          </w:tcPr>
          <w:p w14:paraId="1D96BC5B"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0.07)</w:t>
            </w:r>
          </w:p>
        </w:tc>
        <w:tc>
          <w:tcPr>
            <w:tcW w:w="1115" w:type="pct"/>
            <w:vMerge/>
            <w:tcBorders>
              <w:top w:val="nil"/>
              <w:left w:val="nil"/>
              <w:bottom w:val="nil"/>
              <w:right w:val="nil"/>
            </w:tcBorders>
            <w:vAlign w:val="center"/>
            <w:hideMark/>
          </w:tcPr>
          <w:p w14:paraId="3AC4BD6F" w14:textId="77777777" w:rsidR="005F5B3A" w:rsidRPr="005F5B3A" w:rsidRDefault="005F5B3A">
            <w:pPr>
              <w:rPr>
                <w:rFonts w:ascii="Arial" w:eastAsia="等线" w:hAnsi="Arial" w:cs="Arial"/>
                <w:color w:val="000000"/>
                <w:sz w:val="16"/>
                <w:szCs w:val="16"/>
              </w:rPr>
            </w:pPr>
          </w:p>
        </w:tc>
        <w:tc>
          <w:tcPr>
            <w:tcW w:w="134" w:type="pct"/>
            <w:vAlign w:val="center"/>
            <w:hideMark/>
          </w:tcPr>
          <w:p w14:paraId="28A42504" w14:textId="77777777" w:rsidR="005F5B3A" w:rsidRPr="005F5B3A" w:rsidRDefault="005F5B3A">
            <w:pPr>
              <w:rPr>
                <w:rFonts w:ascii="Times New Roman" w:eastAsia="Times New Roman" w:hAnsi="Times New Roman" w:cs="Times New Roman"/>
                <w:sz w:val="16"/>
                <w:szCs w:val="16"/>
              </w:rPr>
            </w:pPr>
          </w:p>
        </w:tc>
      </w:tr>
      <w:tr w:rsidR="00384CC4" w:rsidRPr="005F5B3A" w14:paraId="10D8F8E2"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1DEEE912" w14:textId="77777777" w:rsidR="005F5B3A" w:rsidRPr="005F5B3A" w:rsidRDefault="005F5B3A">
            <w:pPr>
              <w:rPr>
                <w:rFonts w:ascii="Arial" w:eastAsia="等线" w:hAnsi="Arial" w:cs="Arial"/>
                <w:color w:val="000000"/>
                <w:sz w:val="16"/>
                <w:szCs w:val="16"/>
              </w:rPr>
            </w:pPr>
            <w:r w:rsidRPr="005F5B3A">
              <w:rPr>
                <w:rFonts w:ascii="Arial" w:eastAsia="等线" w:hAnsi="Arial" w:cs="Arial"/>
                <w:color w:val="000000"/>
                <w:sz w:val="16"/>
                <w:szCs w:val="16"/>
              </w:rPr>
              <w:t>Northeastern China-rural</w:t>
            </w:r>
          </w:p>
        </w:tc>
        <w:tc>
          <w:tcPr>
            <w:tcW w:w="607" w:type="pct"/>
            <w:tcBorders>
              <w:top w:val="nil"/>
              <w:left w:val="nil"/>
              <w:bottom w:val="nil"/>
              <w:right w:val="nil"/>
            </w:tcBorders>
            <w:shd w:val="clear" w:color="auto" w:fill="auto"/>
            <w:noWrap/>
            <w:vAlign w:val="center"/>
            <w:hideMark/>
          </w:tcPr>
          <w:p w14:paraId="71702503" w14:textId="77777777" w:rsidR="005F5B3A" w:rsidRPr="005F5B3A" w:rsidRDefault="005F5B3A">
            <w:pPr>
              <w:rPr>
                <w:rFonts w:ascii="Arial" w:eastAsia="等线" w:hAnsi="Arial" w:cs="Arial"/>
                <w:color w:val="000000"/>
                <w:sz w:val="16"/>
                <w:szCs w:val="16"/>
              </w:rPr>
            </w:pPr>
          </w:p>
        </w:tc>
        <w:tc>
          <w:tcPr>
            <w:tcW w:w="400" w:type="pct"/>
            <w:tcBorders>
              <w:top w:val="nil"/>
              <w:left w:val="nil"/>
              <w:bottom w:val="nil"/>
              <w:right w:val="nil"/>
            </w:tcBorders>
            <w:shd w:val="clear" w:color="auto" w:fill="auto"/>
            <w:noWrap/>
            <w:vAlign w:val="center"/>
            <w:hideMark/>
          </w:tcPr>
          <w:p w14:paraId="7648DD3F" w14:textId="77777777" w:rsidR="005F5B3A" w:rsidRPr="005F5B3A" w:rsidRDefault="005F5B3A">
            <w:pPr>
              <w:jc w:val="center"/>
              <w:rPr>
                <w:rFonts w:ascii="Times New Roman" w:eastAsia="Times New Roman" w:hAnsi="Times New Roman" w:cs="Times New Roman"/>
                <w:sz w:val="16"/>
                <w:szCs w:val="16"/>
              </w:rPr>
            </w:pPr>
          </w:p>
        </w:tc>
        <w:tc>
          <w:tcPr>
            <w:tcW w:w="400" w:type="pct"/>
            <w:tcBorders>
              <w:top w:val="nil"/>
              <w:left w:val="nil"/>
              <w:bottom w:val="nil"/>
              <w:right w:val="nil"/>
            </w:tcBorders>
            <w:shd w:val="clear" w:color="auto" w:fill="auto"/>
            <w:noWrap/>
            <w:vAlign w:val="center"/>
            <w:hideMark/>
          </w:tcPr>
          <w:p w14:paraId="645CAF26" w14:textId="77777777" w:rsidR="005F5B3A" w:rsidRPr="005F5B3A" w:rsidRDefault="005F5B3A">
            <w:pPr>
              <w:rPr>
                <w:rFonts w:ascii="Times New Roman" w:eastAsia="Times New Roman" w:hAnsi="Times New Roman" w:cs="Times New Roman"/>
                <w:sz w:val="16"/>
                <w:szCs w:val="16"/>
              </w:rPr>
            </w:pPr>
          </w:p>
        </w:tc>
        <w:tc>
          <w:tcPr>
            <w:tcW w:w="1100" w:type="pct"/>
            <w:gridSpan w:val="2"/>
            <w:tcBorders>
              <w:top w:val="nil"/>
              <w:left w:val="nil"/>
              <w:bottom w:val="nil"/>
              <w:right w:val="nil"/>
            </w:tcBorders>
            <w:shd w:val="clear" w:color="auto" w:fill="auto"/>
            <w:noWrap/>
            <w:vAlign w:val="center"/>
            <w:hideMark/>
          </w:tcPr>
          <w:p w14:paraId="52B828FC" w14:textId="77777777" w:rsidR="005F5B3A" w:rsidRPr="005F5B3A" w:rsidRDefault="005F5B3A">
            <w:pPr>
              <w:jc w:val="center"/>
              <w:rPr>
                <w:rFonts w:ascii="Times New Roman" w:eastAsia="Times New Roman" w:hAnsi="Times New Roman" w:cs="Times New Roman"/>
                <w:sz w:val="16"/>
                <w:szCs w:val="16"/>
              </w:rPr>
            </w:pPr>
          </w:p>
        </w:tc>
        <w:tc>
          <w:tcPr>
            <w:tcW w:w="1115" w:type="pct"/>
            <w:tcBorders>
              <w:top w:val="nil"/>
              <w:left w:val="nil"/>
              <w:bottom w:val="nil"/>
              <w:right w:val="nil"/>
            </w:tcBorders>
            <w:shd w:val="clear" w:color="auto" w:fill="auto"/>
            <w:noWrap/>
            <w:vAlign w:val="center"/>
            <w:hideMark/>
          </w:tcPr>
          <w:p w14:paraId="7E091FC3" w14:textId="77777777" w:rsidR="005F5B3A" w:rsidRPr="005F5B3A" w:rsidRDefault="005F5B3A">
            <w:pPr>
              <w:jc w:val="center"/>
              <w:rPr>
                <w:rFonts w:ascii="Times New Roman" w:eastAsia="Times New Roman" w:hAnsi="Times New Roman" w:cs="Times New Roman"/>
                <w:sz w:val="16"/>
                <w:szCs w:val="16"/>
              </w:rPr>
            </w:pPr>
          </w:p>
        </w:tc>
        <w:tc>
          <w:tcPr>
            <w:tcW w:w="134" w:type="pct"/>
            <w:vAlign w:val="center"/>
            <w:hideMark/>
          </w:tcPr>
          <w:p w14:paraId="3F148256" w14:textId="77777777" w:rsidR="005F5B3A" w:rsidRPr="005F5B3A" w:rsidRDefault="005F5B3A">
            <w:pPr>
              <w:rPr>
                <w:rFonts w:ascii="Times New Roman" w:eastAsia="Times New Roman" w:hAnsi="Times New Roman" w:cs="Times New Roman"/>
                <w:sz w:val="16"/>
                <w:szCs w:val="16"/>
              </w:rPr>
            </w:pPr>
          </w:p>
        </w:tc>
      </w:tr>
      <w:tr w:rsidR="00384CC4" w:rsidRPr="005F5B3A" w14:paraId="2794FAA7"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6ED0AF32"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BSE</w:t>
            </w:r>
          </w:p>
        </w:tc>
        <w:tc>
          <w:tcPr>
            <w:tcW w:w="607" w:type="pct"/>
            <w:tcBorders>
              <w:top w:val="nil"/>
              <w:left w:val="nil"/>
              <w:bottom w:val="nil"/>
              <w:right w:val="nil"/>
            </w:tcBorders>
            <w:shd w:val="clear" w:color="auto" w:fill="auto"/>
            <w:noWrap/>
            <w:vAlign w:val="center"/>
            <w:hideMark/>
          </w:tcPr>
          <w:p w14:paraId="56DDFABD"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0.35 </w:t>
            </w:r>
          </w:p>
        </w:tc>
        <w:tc>
          <w:tcPr>
            <w:tcW w:w="801" w:type="pct"/>
            <w:gridSpan w:val="2"/>
            <w:tcBorders>
              <w:top w:val="nil"/>
              <w:left w:val="nil"/>
              <w:bottom w:val="nil"/>
              <w:right w:val="nil"/>
            </w:tcBorders>
            <w:shd w:val="clear" w:color="auto" w:fill="auto"/>
            <w:noWrap/>
            <w:vAlign w:val="center"/>
            <w:hideMark/>
          </w:tcPr>
          <w:p w14:paraId="1CE8FBF4"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0.28-0.42</w:t>
            </w:r>
          </w:p>
        </w:tc>
        <w:tc>
          <w:tcPr>
            <w:tcW w:w="1100" w:type="pct"/>
            <w:gridSpan w:val="2"/>
            <w:tcBorders>
              <w:top w:val="nil"/>
              <w:left w:val="nil"/>
              <w:bottom w:val="nil"/>
              <w:right w:val="nil"/>
            </w:tcBorders>
            <w:shd w:val="clear" w:color="auto" w:fill="auto"/>
            <w:noWrap/>
            <w:vAlign w:val="center"/>
            <w:hideMark/>
          </w:tcPr>
          <w:p w14:paraId="31168A92"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0.00)</w:t>
            </w:r>
          </w:p>
        </w:tc>
        <w:tc>
          <w:tcPr>
            <w:tcW w:w="1115" w:type="pct"/>
            <w:vMerge w:val="restart"/>
            <w:tcBorders>
              <w:top w:val="nil"/>
              <w:left w:val="nil"/>
              <w:bottom w:val="nil"/>
              <w:right w:val="nil"/>
            </w:tcBorders>
            <w:shd w:val="clear" w:color="auto" w:fill="auto"/>
            <w:noWrap/>
            <w:vAlign w:val="center"/>
            <w:hideMark/>
          </w:tcPr>
          <w:p w14:paraId="48CECF17"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Calculation</w:t>
            </w:r>
          </w:p>
        </w:tc>
        <w:tc>
          <w:tcPr>
            <w:tcW w:w="134" w:type="pct"/>
            <w:vAlign w:val="center"/>
            <w:hideMark/>
          </w:tcPr>
          <w:p w14:paraId="40EB8D35" w14:textId="77777777" w:rsidR="005F5B3A" w:rsidRPr="005F5B3A" w:rsidRDefault="005F5B3A">
            <w:pPr>
              <w:rPr>
                <w:rFonts w:ascii="Times New Roman" w:eastAsia="Times New Roman" w:hAnsi="Times New Roman" w:cs="Times New Roman"/>
                <w:sz w:val="16"/>
                <w:szCs w:val="16"/>
              </w:rPr>
            </w:pPr>
          </w:p>
        </w:tc>
      </w:tr>
      <w:tr w:rsidR="00384CC4" w:rsidRPr="005F5B3A" w14:paraId="07B5CF11"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1960AEB0"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CBE</w:t>
            </w:r>
          </w:p>
        </w:tc>
        <w:tc>
          <w:tcPr>
            <w:tcW w:w="607" w:type="pct"/>
            <w:tcBorders>
              <w:top w:val="nil"/>
              <w:left w:val="nil"/>
              <w:bottom w:val="nil"/>
              <w:right w:val="nil"/>
            </w:tcBorders>
            <w:shd w:val="clear" w:color="auto" w:fill="auto"/>
            <w:noWrap/>
            <w:vAlign w:val="center"/>
            <w:hideMark/>
          </w:tcPr>
          <w:p w14:paraId="2D1A5D7F"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2.20 </w:t>
            </w:r>
          </w:p>
        </w:tc>
        <w:tc>
          <w:tcPr>
            <w:tcW w:w="801" w:type="pct"/>
            <w:gridSpan w:val="2"/>
            <w:tcBorders>
              <w:top w:val="nil"/>
              <w:left w:val="nil"/>
              <w:bottom w:val="nil"/>
              <w:right w:val="nil"/>
            </w:tcBorders>
            <w:shd w:val="clear" w:color="auto" w:fill="auto"/>
            <w:noWrap/>
            <w:vAlign w:val="center"/>
            <w:hideMark/>
          </w:tcPr>
          <w:p w14:paraId="67819685"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1.76-2.63</w:t>
            </w:r>
          </w:p>
        </w:tc>
        <w:tc>
          <w:tcPr>
            <w:tcW w:w="1100" w:type="pct"/>
            <w:gridSpan w:val="2"/>
            <w:tcBorders>
              <w:top w:val="nil"/>
              <w:left w:val="nil"/>
              <w:bottom w:val="nil"/>
              <w:right w:val="nil"/>
            </w:tcBorders>
            <w:shd w:val="clear" w:color="auto" w:fill="auto"/>
            <w:noWrap/>
            <w:vAlign w:val="center"/>
            <w:hideMark/>
          </w:tcPr>
          <w:p w14:paraId="71784DCC"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0.01)</w:t>
            </w:r>
          </w:p>
        </w:tc>
        <w:tc>
          <w:tcPr>
            <w:tcW w:w="1115" w:type="pct"/>
            <w:vMerge/>
            <w:tcBorders>
              <w:top w:val="nil"/>
              <w:left w:val="nil"/>
              <w:bottom w:val="nil"/>
              <w:right w:val="nil"/>
            </w:tcBorders>
            <w:vAlign w:val="center"/>
            <w:hideMark/>
          </w:tcPr>
          <w:p w14:paraId="2F4D7103" w14:textId="77777777" w:rsidR="005F5B3A" w:rsidRPr="005F5B3A" w:rsidRDefault="005F5B3A">
            <w:pPr>
              <w:rPr>
                <w:rFonts w:ascii="Arial" w:eastAsia="等线" w:hAnsi="Arial" w:cs="Arial"/>
                <w:color w:val="000000"/>
                <w:sz w:val="16"/>
                <w:szCs w:val="16"/>
              </w:rPr>
            </w:pPr>
          </w:p>
        </w:tc>
        <w:tc>
          <w:tcPr>
            <w:tcW w:w="134" w:type="pct"/>
            <w:vAlign w:val="center"/>
            <w:hideMark/>
          </w:tcPr>
          <w:p w14:paraId="48F55B21" w14:textId="77777777" w:rsidR="005F5B3A" w:rsidRPr="005F5B3A" w:rsidRDefault="005F5B3A">
            <w:pPr>
              <w:rPr>
                <w:rFonts w:ascii="Times New Roman" w:eastAsia="Times New Roman" w:hAnsi="Times New Roman" w:cs="Times New Roman"/>
                <w:sz w:val="16"/>
                <w:szCs w:val="16"/>
              </w:rPr>
            </w:pPr>
          </w:p>
        </w:tc>
      </w:tr>
      <w:tr w:rsidR="00384CC4" w:rsidRPr="005F5B3A" w14:paraId="7311D012"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64D57CFD"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MAM</w:t>
            </w:r>
          </w:p>
        </w:tc>
        <w:tc>
          <w:tcPr>
            <w:tcW w:w="607" w:type="pct"/>
            <w:tcBorders>
              <w:top w:val="nil"/>
              <w:left w:val="nil"/>
              <w:bottom w:val="nil"/>
              <w:right w:val="nil"/>
            </w:tcBorders>
            <w:shd w:val="clear" w:color="auto" w:fill="auto"/>
            <w:noWrap/>
            <w:vAlign w:val="center"/>
            <w:hideMark/>
          </w:tcPr>
          <w:p w14:paraId="6D28F07E"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13.92 </w:t>
            </w:r>
          </w:p>
        </w:tc>
        <w:tc>
          <w:tcPr>
            <w:tcW w:w="801" w:type="pct"/>
            <w:gridSpan w:val="2"/>
            <w:tcBorders>
              <w:top w:val="nil"/>
              <w:left w:val="nil"/>
              <w:bottom w:val="nil"/>
              <w:right w:val="nil"/>
            </w:tcBorders>
            <w:shd w:val="clear" w:color="auto" w:fill="auto"/>
            <w:noWrap/>
            <w:vAlign w:val="center"/>
            <w:hideMark/>
          </w:tcPr>
          <w:p w14:paraId="569EF1E8"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11.13-16.70</w:t>
            </w:r>
          </w:p>
        </w:tc>
        <w:tc>
          <w:tcPr>
            <w:tcW w:w="1100" w:type="pct"/>
            <w:gridSpan w:val="2"/>
            <w:tcBorders>
              <w:top w:val="nil"/>
              <w:left w:val="nil"/>
              <w:bottom w:val="nil"/>
              <w:right w:val="nil"/>
            </w:tcBorders>
            <w:shd w:val="clear" w:color="auto" w:fill="auto"/>
            <w:noWrap/>
            <w:vAlign w:val="center"/>
            <w:hideMark/>
          </w:tcPr>
          <w:p w14:paraId="2AB32CEC"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0.05)</w:t>
            </w:r>
          </w:p>
        </w:tc>
        <w:tc>
          <w:tcPr>
            <w:tcW w:w="1115" w:type="pct"/>
            <w:vMerge w:val="restart"/>
            <w:tcBorders>
              <w:top w:val="nil"/>
              <w:left w:val="nil"/>
              <w:bottom w:val="single" w:sz="8" w:space="0" w:color="000000"/>
              <w:right w:val="nil"/>
            </w:tcBorders>
            <w:shd w:val="clear" w:color="auto" w:fill="auto"/>
            <w:vAlign w:val="center"/>
            <w:hideMark/>
          </w:tcPr>
          <w:p w14:paraId="36CF12D5"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Provincial mdeical service price</w:t>
            </w:r>
          </w:p>
        </w:tc>
        <w:tc>
          <w:tcPr>
            <w:tcW w:w="134" w:type="pct"/>
            <w:vAlign w:val="center"/>
            <w:hideMark/>
          </w:tcPr>
          <w:p w14:paraId="41123897" w14:textId="77777777" w:rsidR="005F5B3A" w:rsidRPr="005F5B3A" w:rsidRDefault="005F5B3A">
            <w:pPr>
              <w:rPr>
                <w:rFonts w:ascii="Times New Roman" w:eastAsia="Times New Roman" w:hAnsi="Times New Roman" w:cs="Times New Roman"/>
                <w:sz w:val="16"/>
                <w:szCs w:val="16"/>
              </w:rPr>
            </w:pPr>
          </w:p>
        </w:tc>
      </w:tr>
      <w:tr w:rsidR="00384CC4" w:rsidRPr="005F5B3A" w14:paraId="3145A316"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0D682CDE"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NIO</w:t>
            </w:r>
          </w:p>
        </w:tc>
        <w:tc>
          <w:tcPr>
            <w:tcW w:w="607" w:type="pct"/>
            <w:tcBorders>
              <w:top w:val="nil"/>
              <w:left w:val="nil"/>
              <w:bottom w:val="nil"/>
              <w:right w:val="nil"/>
            </w:tcBorders>
            <w:shd w:val="clear" w:color="auto" w:fill="auto"/>
            <w:noWrap/>
            <w:vAlign w:val="center"/>
            <w:hideMark/>
          </w:tcPr>
          <w:p w14:paraId="708DEA88"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60.80 </w:t>
            </w:r>
          </w:p>
        </w:tc>
        <w:tc>
          <w:tcPr>
            <w:tcW w:w="801" w:type="pct"/>
            <w:gridSpan w:val="2"/>
            <w:tcBorders>
              <w:top w:val="nil"/>
              <w:left w:val="nil"/>
              <w:bottom w:val="nil"/>
              <w:right w:val="nil"/>
            </w:tcBorders>
            <w:shd w:val="clear" w:color="auto" w:fill="auto"/>
            <w:noWrap/>
            <w:vAlign w:val="center"/>
            <w:hideMark/>
          </w:tcPr>
          <w:p w14:paraId="0F6B51DB"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48.64-72.95</w:t>
            </w:r>
          </w:p>
        </w:tc>
        <w:tc>
          <w:tcPr>
            <w:tcW w:w="1100" w:type="pct"/>
            <w:gridSpan w:val="2"/>
            <w:tcBorders>
              <w:top w:val="nil"/>
              <w:left w:val="nil"/>
              <w:bottom w:val="nil"/>
              <w:right w:val="nil"/>
            </w:tcBorders>
            <w:shd w:val="clear" w:color="auto" w:fill="auto"/>
            <w:noWrap/>
            <w:vAlign w:val="center"/>
            <w:hideMark/>
          </w:tcPr>
          <w:p w14:paraId="232FE825"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0.20)</w:t>
            </w:r>
          </w:p>
        </w:tc>
        <w:tc>
          <w:tcPr>
            <w:tcW w:w="1115" w:type="pct"/>
            <w:vMerge/>
            <w:tcBorders>
              <w:top w:val="nil"/>
              <w:left w:val="nil"/>
              <w:bottom w:val="single" w:sz="8" w:space="0" w:color="000000"/>
              <w:right w:val="nil"/>
            </w:tcBorders>
            <w:vAlign w:val="center"/>
            <w:hideMark/>
          </w:tcPr>
          <w:p w14:paraId="7FE9A602" w14:textId="77777777" w:rsidR="005F5B3A" w:rsidRPr="005F5B3A" w:rsidRDefault="005F5B3A">
            <w:pPr>
              <w:rPr>
                <w:rFonts w:ascii="Arial" w:eastAsia="等线" w:hAnsi="Arial" w:cs="Arial"/>
                <w:color w:val="000000"/>
                <w:sz w:val="16"/>
                <w:szCs w:val="16"/>
              </w:rPr>
            </w:pPr>
          </w:p>
        </w:tc>
        <w:tc>
          <w:tcPr>
            <w:tcW w:w="134" w:type="pct"/>
            <w:vAlign w:val="center"/>
            <w:hideMark/>
          </w:tcPr>
          <w:p w14:paraId="4192A15F" w14:textId="77777777" w:rsidR="005F5B3A" w:rsidRPr="005F5B3A" w:rsidRDefault="005F5B3A">
            <w:pPr>
              <w:rPr>
                <w:rFonts w:ascii="Times New Roman" w:eastAsia="Times New Roman" w:hAnsi="Times New Roman" w:cs="Times New Roman"/>
                <w:sz w:val="16"/>
                <w:szCs w:val="16"/>
              </w:rPr>
            </w:pPr>
          </w:p>
        </w:tc>
      </w:tr>
      <w:tr w:rsidR="00384CC4" w:rsidRPr="005F5B3A" w14:paraId="06F9E3B8"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578E5A35"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MRI</w:t>
            </w:r>
          </w:p>
        </w:tc>
        <w:tc>
          <w:tcPr>
            <w:tcW w:w="607" w:type="pct"/>
            <w:tcBorders>
              <w:top w:val="nil"/>
              <w:left w:val="nil"/>
              <w:bottom w:val="nil"/>
              <w:right w:val="nil"/>
            </w:tcBorders>
            <w:shd w:val="clear" w:color="auto" w:fill="auto"/>
            <w:noWrap/>
            <w:vAlign w:val="center"/>
            <w:hideMark/>
          </w:tcPr>
          <w:p w14:paraId="0B278D95"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9.52 </w:t>
            </w:r>
          </w:p>
        </w:tc>
        <w:tc>
          <w:tcPr>
            <w:tcW w:w="801" w:type="pct"/>
            <w:gridSpan w:val="2"/>
            <w:tcBorders>
              <w:top w:val="nil"/>
              <w:left w:val="nil"/>
              <w:bottom w:val="nil"/>
              <w:right w:val="nil"/>
            </w:tcBorders>
            <w:shd w:val="clear" w:color="auto" w:fill="auto"/>
            <w:noWrap/>
            <w:vAlign w:val="center"/>
            <w:hideMark/>
          </w:tcPr>
          <w:p w14:paraId="076F36F1"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7.62-11.42</w:t>
            </w:r>
          </w:p>
        </w:tc>
        <w:tc>
          <w:tcPr>
            <w:tcW w:w="1100" w:type="pct"/>
            <w:gridSpan w:val="2"/>
            <w:tcBorders>
              <w:top w:val="nil"/>
              <w:left w:val="nil"/>
              <w:bottom w:val="nil"/>
              <w:right w:val="nil"/>
            </w:tcBorders>
            <w:shd w:val="clear" w:color="auto" w:fill="auto"/>
            <w:noWrap/>
            <w:vAlign w:val="center"/>
            <w:hideMark/>
          </w:tcPr>
          <w:p w14:paraId="509B7CAA"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0.03)</w:t>
            </w:r>
          </w:p>
        </w:tc>
        <w:tc>
          <w:tcPr>
            <w:tcW w:w="1115" w:type="pct"/>
            <w:vMerge/>
            <w:tcBorders>
              <w:top w:val="nil"/>
              <w:left w:val="nil"/>
              <w:bottom w:val="single" w:sz="8" w:space="0" w:color="000000"/>
              <w:right w:val="nil"/>
            </w:tcBorders>
            <w:vAlign w:val="center"/>
            <w:hideMark/>
          </w:tcPr>
          <w:p w14:paraId="780A59AD" w14:textId="77777777" w:rsidR="005F5B3A" w:rsidRPr="005F5B3A" w:rsidRDefault="005F5B3A">
            <w:pPr>
              <w:rPr>
                <w:rFonts w:ascii="Arial" w:eastAsia="等线" w:hAnsi="Arial" w:cs="Arial"/>
                <w:color w:val="000000"/>
                <w:sz w:val="16"/>
                <w:szCs w:val="16"/>
              </w:rPr>
            </w:pPr>
          </w:p>
        </w:tc>
        <w:tc>
          <w:tcPr>
            <w:tcW w:w="134" w:type="pct"/>
            <w:vAlign w:val="center"/>
            <w:hideMark/>
          </w:tcPr>
          <w:p w14:paraId="401F2C79" w14:textId="77777777" w:rsidR="005F5B3A" w:rsidRPr="005F5B3A" w:rsidRDefault="005F5B3A">
            <w:pPr>
              <w:rPr>
                <w:rFonts w:ascii="Times New Roman" w:eastAsia="Times New Roman" w:hAnsi="Times New Roman" w:cs="Times New Roman"/>
                <w:sz w:val="16"/>
                <w:szCs w:val="16"/>
              </w:rPr>
            </w:pPr>
          </w:p>
        </w:tc>
      </w:tr>
      <w:tr w:rsidR="00384CC4" w:rsidRPr="005F5B3A" w14:paraId="0D862D7E"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3BA1C171"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CTL</w:t>
            </w:r>
          </w:p>
        </w:tc>
        <w:tc>
          <w:tcPr>
            <w:tcW w:w="607" w:type="pct"/>
            <w:tcBorders>
              <w:top w:val="nil"/>
              <w:left w:val="nil"/>
              <w:bottom w:val="nil"/>
              <w:right w:val="nil"/>
            </w:tcBorders>
            <w:shd w:val="clear" w:color="auto" w:fill="auto"/>
            <w:noWrap/>
            <w:vAlign w:val="center"/>
            <w:hideMark/>
          </w:tcPr>
          <w:p w14:paraId="4786DD59"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37.36 </w:t>
            </w:r>
          </w:p>
        </w:tc>
        <w:tc>
          <w:tcPr>
            <w:tcW w:w="801" w:type="pct"/>
            <w:gridSpan w:val="2"/>
            <w:tcBorders>
              <w:top w:val="nil"/>
              <w:left w:val="nil"/>
              <w:bottom w:val="nil"/>
              <w:right w:val="nil"/>
            </w:tcBorders>
            <w:shd w:val="clear" w:color="auto" w:fill="auto"/>
            <w:noWrap/>
            <w:vAlign w:val="center"/>
            <w:hideMark/>
          </w:tcPr>
          <w:p w14:paraId="1BE67C3F"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29.88-44.83</w:t>
            </w:r>
          </w:p>
        </w:tc>
        <w:tc>
          <w:tcPr>
            <w:tcW w:w="1100" w:type="pct"/>
            <w:gridSpan w:val="2"/>
            <w:tcBorders>
              <w:top w:val="nil"/>
              <w:left w:val="nil"/>
              <w:bottom w:val="nil"/>
              <w:right w:val="nil"/>
            </w:tcBorders>
            <w:shd w:val="clear" w:color="auto" w:fill="auto"/>
            <w:noWrap/>
            <w:vAlign w:val="center"/>
            <w:hideMark/>
          </w:tcPr>
          <w:p w14:paraId="7439395A"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0.12)</w:t>
            </w:r>
          </w:p>
        </w:tc>
        <w:tc>
          <w:tcPr>
            <w:tcW w:w="1115" w:type="pct"/>
            <w:vMerge/>
            <w:tcBorders>
              <w:top w:val="nil"/>
              <w:left w:val="nil"/>
              <w:bottom w:val="single" w:sz="8" w:space="0" w:color="000000"/>
              <w:right w:val="nil"/>
            </w:tcBorders>
            <w:vAlign w:val="center"/>
            <w:hideMark/>
          </w:tcPr>
          <w:p w14:paraId="525A21F0" w14:textId="77777777" w:rsidR="005F5B3A" w:rsidRPr="005F5B3A" w:rsidRDefault="005F5B3A">
            <w:pPr>
              <w:rPr>
                <w:rFonts w:ascii="Arial" w:eastAsia="等线" w:hAnsi="Arial" w:cs="Arial"/>
                <w:color w:val="000000"/>
                <w:sz w:val="16"/>
                <w:szCs w:val="16"/>
              </w:rPr>
            </w:pPr>
          </w:p>
        </w:tc>
        <w:tc>
          <w:tcPr>
            <w:tcW w:w="134" w:type="pct"/>
            <w:vAlign w:val="center"/>
            <w:hideMark/>
          </w:tcPr>
          <w:p w14:paraId="66D4D1EC" w14:textId="77777777" w:rsidR="005F5B3A" w:rsidRPr="005F5B3A" w:rsidRDefault="005F5B3A">
            <w:pPr>
              <w:rPr>
                <w:rFonts w:ascii="Times New Roman" w:eastAsia="Times New Roman" w:hAnsi="Times New Roman" w:cs="Times New Roman"/>
                <w:sz w:val="16"/>
                <w:szCs w:val="16"/>
              </w:rPr>
            </w:pPr>
          </w:p>
        </w:tc>
      </w:tr>
      <w:tr w:rsidR="00384CC4" w:rsidRPr="005F5B3A" w14:paraId="7090C018"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6F8BFDAF"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BM</w:t>
            </w:r>
          </w:p>
        </w:tc>
        <w:tc>
          <w:tcPr>
            <w:tcW w:w="607" w:type="pct"/>
            <w:tcBorders>
              <w:top w:val="nil"/>
              <w:left w:val="nil"/>
              <w:bottom w:val="nil"/>
              <w:right w:val="nil"/>
            </w:tcBorders>
            <w:shd w:val="clear" w:color="auto" w:fill="auto"/>
            <w:noWrap/>
            <w:vAlign w:val="center"/>
            <w:hideMark/>
          </w:tcPr>
          <w:p w14:paraId="68900447"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6.59 </w:t>
            </w:r>
          </w:p>
        </w:tc>
        <w:tc>
          <w:tcPr>
            <w:tcW w:w="801" w:type="pct"/>
            <w:gridSpan w:val="2"/>
            <w:tcBorders>
              <w:top w:val="nil"/>
              <w:left w:val="nil"/>
              <w:bottom w:val="nil"/>
              <w:right w:val="nil"/>
            </w:tcBorders>
            <w:shd w:val="clear" w:color="auto" w:fill="auto"/>
            <w:noWrap/>
            <w:vAlign w:val="center"/>
            <w:hideMark/>
          </w:tcPr>
          <w:p w14:paraId="78011299"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5.27-7.91</w:t>
            </w:r>
          </w:p>
        </w:tc>
        <w:tc>
          <w:tcPr>
            <w:tcW w:w="1100" w:type="pct"/>
            <w:gridSpan w:val="2"/>
            <w:tcBorders>
              <w:top w:val="nil"/>
              <w:left w:val="nil"/>
              <w:bottom w:val="nil"/>
              <w:right w:val="nil"/>
            </w:tcBorders>
            <w:shd w:val="clear" w:color="auto" w:fill="auto"/>
            <w:noWrap/>
            <w:vAlign w:val="center"/>
            <w:hideMark/>
          </w:tcPr>
          <w:p w14:paraId="5C336C9E"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0.02)</w:t>
            </w:r>
          </w:p>
        </w:tc>
        <w:tc>
          <w:tcPr>
            <w:tcW w:w="1115" w:type="pct"/>
            <w:vMerge/>
            <w:tcBorders>
              <w:top w:val="nil"/>
              <w:left w:val="nil"/>
              <w:bottom w:val="single" w:sz="8" w:space="0" w:color="000000"/>
              <w:right w:val="nil"/>
            </w:tcBorders>
            <w:vAlign w:val="center"/>
            <w:hideMark/>
          </w:tcPr>
          <w:p w14:paraId="3BDADF1D" w14:textId="77777777" w:rsidR="005F5B3A" w:rsidRPr="005F5B3A" w:rsidRDefault="005F5B3A">
            <w:pPr>
              <w:rPr>
                <w:rFonts w:ascii="Arial" w:eastAsia="等线" w:hAnsi="Arial" w:cs="Arial"/>
                <w:color w:val="000000"/>
                <w:sz w:val="16"/>
                <w:szCs w:val="16"/>
              </w:rPr>
            </w:pPr>
          </w:p>
        </w:tc>
        <w:tc>
          <w:tcPr>
            <w:tcW w:w="134" w:type="pct"/>
            <w:vAlign w:val="center"/>
            <w:hideMark/>
          </w:tcPr>
          <w:p w14:paraId="56AE1CB9" w14:textId="77777777" w:rsidR="005F5B3A" w:rsidRPr="005F5B3A" w:rsidRDefault="005F5B3A">
            <w:pPr>
              <w:rPr>
                <w:rFonts w:ascii="Times New Roman" w:eastAsia="Times New Roman" w:hAnsi="Times New Roman" w:cs="Times New Roman"/>
                <w:sz w:val="16"/>
                <w:szCs w:val="16"/>
              </w:rPr>
            </w:pPr>
          </w:p>
        </w:tc>
      </w:tr>
      <w:tr w:rsidR="00384CC4" w:rsidRPr="005F5B3A" w14:paraId="5440D9AF" w14:textId="77777777" w:rsidTr="0087473E">
        <w:trPr>
          <w:trHeight w:val="280"/>
          <w:jc w:val="center"/>
        </w:trPr>
        <w:tc>
          <w:tcPr>
            <w:tcW w:w="1244" w:type="pct"/>
            <w:tcBorders>
              <w:top w:val="nil"/>
              <w:left w:val="nil"/>
              <w:bottom w:val="nil"/>
              <w:right w:val="nil"/>
            </w:tcBorders>
            <w:shd w:val="clear" w:color="auto" w:fill="auto"/>
            <w:noWrap/>
            <w:vAlign w:val="center"/>
            <w:hideMark/>
          </w:tcPr>
          <w:p w14:paraId="7C263F38"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CD</w:t>
            </w:r>
          </w:p>
        </w:tc>
        <w:tc>
          <w:tcPr>
            <w:tcW w:w="607" w:type="pct"/>
            <w:tcBorders>
              <w:top w:val="nil"/>
              <w:left w:val="nil"/>
              <w:bottom w:val="nil"/>
              <w:right w:val="nil"/>
            </w:tcBorders>
            <w:shd w:val="clear" w:color="auto" w:fill="auto"/>
            <w:noWrap/>
            <w:vAlign w:val="center"/>
            <w:hideMark/>
          </w:tcPr>
          <w:p w14:paraId="625433C3"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16.85 </w:t>
            </w:r>
          </w:p>
        </w:tc>
        <w:tc>
          <w:tcPr>
            <w:tcW w:w="801" w:type="pct"/>
            <w:gridSpan w:val="2"/>
            <w:tcBorders>
              <w:top w:val="nil"/>
              <w:left w:val="nil"/>
              <w:bottom w:val="nil"/>
              <w:right w:val="nil"/>
            </w:tcBorders>
            <w:shd w:val="clear" w:color="auto" w:fill="auto"/>
            <w:noWrap/>
            <w:vAlign w:val="center"/>
            <w:hideMark/>
          </w:tcPr>
          <w:p w14:paraId="5352B9BF"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13.48-20.21</w:t>
            </w:r>
          </w:p>
        </w:tc>
        <w:tc>
          <w:tcPr>
            <w:tcW w:w="1100" w:type="pct"/>
            <w:gridSpan w:val="2"/>
            <w:tcBorders>
              <w:top w:val="nil"/>
              <w:left w:val="nil"/>
              <w:bottom w:val="nil"/>
              <w:right w:val="nil"/>
            </w:tcBorders>
            <w:shd w:val="clear" w:color="auto" w:fill="auto"/>
            <w:noWrap/>
            <w:vAlign w:val="center"/>
            <w:hideMark/>
          </w:tcPr>
          <w:p w14:paraId="27ACC288"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0.06)</w:t>
            </w:r>
          </w:p>
        </w:tc>
        <w:tc>
          <w:tcPr>
            <w:tcW w:w="1115" w:type="pct"/>
            <w:vMerge/>
            <w:tcBorders>
              <w:top w:val="nil"/>
              <w:left w:val="nil"/>
              <w:bottom w:val="single" w:sz="8" w:space="0" w:color="000000"/>
              <w:right w:val="nil"/>
            </w:tcBorders>
            <w:vAlign w:val="center"/>
            <w:hideMark/>
          </w:tcPr>
          <w:p w14:paraId="29AFB5B2" w14:textId="77777777" w:rsidR="005F5B3A" w:rsidRPr="005F5B3A" w:rsidRDefault="005F5B3A">
            <w:pPr>
              <w:rPr>
                <w:rFonts w:ascii="Arial" w:eastAsia="等线" w:hAnsi="Arial" w:cs="Arial"/>
                <w:color w:val="000000"/>
                <w:sz w:val="16"/>
                <w:szCs w:val="16"/>
              </w:rPr>
            </w:pPr>
          </w:p>
        </w:tc>
        <w:tc>
          <w:tcPr>
            <w:tcW w:w="134" w:type="pct"/>
            <w:vAlign w:val="center"/>
            <w:hideMark/>
          </w:tcPr>
          <w:p w14:paraId="54DA42C8" w14:textId="77777777" w:rsidR="005F5B3A" w:rsidRPr="005F5B3A" w:rsidRDefault="005F5B3A">
            <w:pPr>
              <w:rPr>
                <w:rFonts w:ascii="Times New Roman" w:eastAsia="Times New Roman" w:hAnsi="Times New Roman" w:cs="Times New Roman"/>
                <w:sz w:val="16"/>
                <w:szCs w:val="16"/>
              </w:rPr>
            </w:pPr>
          </w:p>
        </w:tc>
      </w:tr>
      <w:tr w:rsidR="00384CC4" w:rsidRPr="005F5B3A" w14:paraId="73A3075D" w14:textId="77777777" w:rsidTr="0087473E">
        <w:trPr>
          <w:trHeight w:val="290"/>
          <w:jc w:val="center"/>
        </w:trPr>
        <w:tc>
          <w:tcPr>
            <w:tcW w:w="1244" w:type="pct"/>
            <w:tcBorders>
              <w:top w:val="nil"/>
              <w:left w:val="nil"/>
              <w:bottom w:val="single" w:sz="8" w:space="0" w:color="auto"/>
              <w:right w:val="nil"/>
            </w:tcBorders>
            <w:shd w:val="clear" w:color="auto" w:fill="auto"/>
            <w:noWrap/>
            <w:vAlign w:val="center"/>
            <w:hideMark/>
          </w:tcPr>
          <w:p w14:paraId="56EBDF0C" w14:textId="77777777" w:rsidR="005F5B3A" w:rsidRPr="005F5B3A" w:rsidRDefault="005F5B3A">
            <w:pPr>
              <w:jc w:val="right"/>
              <w:rPr>
                <w:rFonts w:ascii="Arial" w:eastAsia="等线" w:hAnsi="Arial" w:cs="Arial"/>
                <w:color w:val="000000"/>
                <w:sz w:val="16"/>
                <w:szCs w:val="16"/>
              </w:rPr>
            </w:pPr>
            <w:r w:rsidRPr="005F5B3A">
              <w:rPr>
                <w:rFonts w:ascii="Arial" w:eastAsia="等线" w:hAnsi="Arial" w:cs="Arial"/>
                <w:color w:val="000000"/>
                <w:sz w:val="16"/>
                <w:szCs w:val="16"/>
              </w:rPr>
              <w:t>Biopsy</w:t>
            </w:r>
          </w:p>
        </w:tc>
        <w:tc>
          <w:tcPr>
            <w:tcW w:w="607" w:type="pct"/>
            <w:tcBorders>
              <w:top w:val="nil"/>
              <w:left w:val="nil"/>
              <w:bottom w:val="single" w:sz="8" w:space="0" w:color="auto"/>
              <w:right w:val="nil"/>
            </w:tcBorders>
            <w:shd w:val="clear" w:color="auto" w:fill="auto"/>
            <w:noWrap/>
            <w:vAlign w:val="center"/>
            <w:hideMark/>
          </w:tcPr>
          <w:p w14:paraId="31D8AC59"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 xml:space="preserve">16.85 </w:t>
            </w:r>
          </w:p>
        </w:tc>
        <w:tc>
          <w:tcPr>
            <w:tcW w:w="801" w:type="pct"/>
            <w:gridSpan w:val="2"/>
            <w:tcBorders>
              <w:top w:val="nil"/>
              <w:left w:val="nil"/>
              <w:bottom w:val="single" w:sz="8" w:space="0" w:color="auto"/>
              <w:right w:val="nil"/>
            </w:tcBorders>
            <w:shd w:val="clear" w:color="auto" w:fill="auto"/>
            <w:noWrap/>
            <w:vAlign w:val="center"/>
            <w:hideMark/>
          </w:tcPr>
          <w:p w14:paraId="605895C4"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13.48-20.21</w:t>
            </w:r>
          </w:p>
        </w:tc>
        <w:tc>
          <w:tcPr>
            <w:tcW w:w="1100" w:type="pct"/>
            <w:gridSpan w:val="2"/>
            <w:tcBorders>
              <w:top w:val="nil"/>
              <w:left w:val="nil"/>
              <w:bottom w:val="single" w:sz="8" w:space="0" w:color="auto"/>
              <w:right w:val="nil"/>
            </w:tcBorders>
            <w:shd w:val="clear" w:color="auto" w:fill="auto"/>
            <w:noWrap/>
            <w:vAlign w:val="center"/>
            <w:hideMark/>
          </w:tcPr>
          <w:p w14:paraId="41766C53" w14:textId="77777777" w:rsidR="005F5B3A" w:rsidRPr="005F5B3A" w:rsidRDefault="005F5B3A">
            <w:pPr>
              <w:jc w:val="center"/>
              <w:rPr>
                <w:rFonts w:ascii="Arial" w:eastAsia="等线" w:hAnsi="Arial" w:cs="Arial"/>
                <w:color w:val="000000"/>
                <w:sz w:val="16"/>
                <w:szCs w:val="16"/>
              </w:rPr>
            </w:pPr>
            <w:r w:rsidRPr="005F5B3A">
              <w:rPr>
                <w:rFonts w:ascii="Arial" w:eastAsia="等线" w:hAnsi="Arial" w:cs="Arial"/>
                <w:color w:val="000000"/>
                <w:sz w:val="16"/>
                <w:szCs w:val="16"/>
              </w:rPr>
              <w:t>Gamma (300.00, 0.06)</w:t>
            </w:r>
          </w:p>
        </w:tc>
        <w:tc>
          <w:tcPr>
            <w:tcW w:w="1115" w:type="pct"/>
            <w:vMerge/>
            <w:tcBorders>
              <w:top w:val="nil"/>
              <w:left w:val="nil"/>
              <w:bottom w:val="single" w:sz="8" w:space="0" w:color="000000"/>
              <w:right w:val="nil"/>
            </w:tcBorders>
            <w:vAlign w:val="center"/>
            <w:hideMark/>
          </w:tcPr>
          <w:p w14:paraId="77268A1C" w14:textId="77777777" w:rsidR="005F5B3A" w:rsidRPr="005F5B3A" w:rsidRDefault="005F5B3A">
            <w:pPr>
              <w:rPr>
                <w:rFonts w:ascii="Arial" w:eastAsia="等线" w:hAnsi="Arial" w:cs="Arial"/>
                <w:color w:val="000000"/>
                <w:sz w:val="16"/>
                <w:szCs w:val="16"/>
              </w:rPr>
            </w:pPr>
          </w:p>
        </w:tc>
        <w:tc>
          <w:tcPr>
            <w:tcW w:w="134" w:type="pct"/>
            <w:vAlign w:val="center"/>
            <w:hideMark/>
          </w:tcPr>
          <w:p w14:paraId="1C8D4BD6" w14:textId="77777777" w:rsidR="005F5B3A" w:rsidRPr="005F5B3A" w:rsidRDefault="005F5B3A">
            <w:pPr>
              <w:rPr>
                <w:rFonts w:ascii="Times New Roman" w:eastAsia="Times New Roman" w:hAnsi="Times New Roman" w:cs="Times New Roman"/>
                <w:sz w:val="16"/>
                <w:szCs w:val="16"/>
              </w:rPr>
            </w:pPr>
          </w:p>
        </w:tc>
      </w:tr>
    </w:tbl>
    <w:p w14:paraId="7CFD744E" w14:textId="7B655C05" w:rsidR="0087473E" w:rsidRPr="00DE412B" w:rsidRDefault="0087473E" w:rsidP="0087473E">
      <w:pPr>
        <w:rPr>
          <w:rFonts w:ascii="Arial" w:hAnsi="Arial" w:cs="Arial"/>
          <w:sz w:val="16"/>
          <w:szCs w:val="16"/>
        </w:rPr>
      </w:pPr>
      <w:r w:rsidRPr="00DE412B">
        <w:rPr>
          <w:rFonts w:ascii="Arial" w:hAnsi="Arial" w:cs="Arial"/>
          <w:b/>
          <w:bCs/>
          <w:sz w:val="16"/>
          <w:szCs w:val="16"/>
        </w:rPr>
        <w:t>Note:</w:t>
      </w:r>
      <w:r w:rsidRPr="00DE412B">
        <w:rPr>
          <w:rFonts w:ascii="Arial" w:hAnsi="Arial" w:cs="Arial"/>
          <w:sz w:val="16"/>
          <w:szCs w:val="16"/>
        </w:rPr>
        <w:t xml:space="preserve"> </w:t>
      </w:r>
      <w:r>
        <w:rPr>
          <w:rFonts w:ascii="Arial" w:hAnsi="Arial" w:cs="Arial"/>
          <w:sz w:val="16"/>
          <w:szCs w:val="16"/>
        </w:rPr>
        <w:t>BSE:</w:t>
      </w:r>
      <w:r>
        <w:t xml:space="preserve"> </w:t>
      </w:r>
      <w:r w:rsidRPr="00DE412B">
        <w:rPr>
          <w:rFonts w:ascii="Arial" w:hAnsi="Arial" w:cs="Arial"/>
          <w:sz w:val="16"/>
          <w:szCs w:val="16"/>
        </w:rPr>
        <w:t>breast cancer self-examination</w:t>
      </w:r>
      <w:r>
        <w:rPr>
          <w:rFonts w:ascii="Arial" w:hAnsi="Arial" w:cs="Arial"/>
          <w:sz w:val="16"/>
          <w:szCs w:val="16"/>
        </w:rPr>
        <w:t>, CBE:</w:t>
      </w:r>
      <w:r w:rsidRPr="00DE412B">
        <w:t xml:space="preserve"> </w:t>
      </w:r>
      <w:r w:rsidRPr="00DE412B">
        <w:rPr>
          <w:rFonts w:ascii="Arial" w:hAnsi="Arial" w:cs="Arial"/>
          <w:sz w:val="16"/>
          <w:szCs w:val="16"/>
        </w:rPr>
        <w:t>Clinician breast cancer examination</w:t>
      </w:r>
      <w:r>
        <w:rPr>
          <w:rFonts w:ascii="Arial" w:hAnsi="Arial" w:cs="Arial"/>
          <w:sz w:val="16"/>
          <w:szCs w:val="16"/>
        </w:rPr>
        <w:t>, MAM:</w:t>
      </w:r>
      <w:r w:rsidRPr="00DE412B">
        <w:t xml:space="preserve"> </w:t>
      </w:r>
      <w:r w:rsidRPr="00DE412B">
        <w:rPr>
          <w:rFonts w:ascii="Arial" w:hAnsi="Arial" w:cs="Arial"/>
          <w:sz w:val="16"/>
          <w:szCs w:val="16"/>
        </w:rPr>
        <w:t>mammography</w:t>
      </w:r>
      <w:r>
        <w:rPr>
          <w:rFonts w:ascii="Arial" w:hAnsi="Arial" w:cs="Arial"/>
          <w:sz w:val="16"/>
          <w:szCs w:val="16"/>
        </w:rPr>
        <w:t>, NIO:</w:t>
      </w:r>
      <w:r w:rsidRPr="00DE412B">
        <w:t xml:space="preserve"> </w:t>
      </w:r>
      <w:r w:rsidRPr="00DE412B">
        <w:rPr>
          <w:rFonts w:ascii="Arial" w:hAnsi="Arial" w:cs="Arial"/>
          <w:sz w:val="16"/>
          <w:szCs w:val="16"/>
        </w:rPr>
        <w:t>near-infrared optical mammography</w:t>
      </w:r>
      <w:r>
        <w:rPr>
          <w:rFonts w:ascii="Arial" w:hAnsi="Arial" w:cs="Arial"/>
          <w:sz w:val="16"/>
          <w:szCs w:val="16"/>
        </w:rPr>
        <w:t>, MRI:</w:t>
      </w:r>
      <w:r w:rsidRPr="00DE412B">
        <w:t xml:space="preserve"> </w:t>
      </w:r>
      <w:r w:rsidRPr="00DE412B">
        <w:rPr>
          <w:rFonts w:ascii="Arial" w:hAnsi="Arial" w:cs="Arial"/>
          <w:sz w:val="16"/>
          <w:szCs w:val="16"/>
        </w:rPr>
        <w:t>Magnetic resonance imaging</w:t>
      </w:r>
      <w:r>
        <w:rPr>
          <w:rFonts w:ascii="Arial" w:hAnsi="Arial" w:cs="Arial"/>
          <w:sz w:val="16"/>
          <w:szCs w:val="16"/>
        </w:rPr>
        <w:t>, CTL:</w:t>
      </w:r>
      <w:r w:rsidRPr="00DE412B">
        <w:t xml:space="preserve"> </w:t>
      </w:r>
      <w:r w:rsidRPr="00DE412B">
        <w:rPr>
          <w:rFonts w:ascii="Arial" w:hAnsi="Arial" w:cs="Arial"/>
          <w:sz w:val="16"/>
          <w:szCs w:val="16"/>
        </w:rPr>
        <w:t>Computed Tomography Laser Mammography</w:t>
      </w:r>
      <w:r>
        <w:rPr>
          <w:rFonts w:ascii="Arial" w:hAnsi="Arial" w:cs="Arial"/>
          <w:sz w:val="16"/>
          <w:szCs w:val="16"/>
        </w:rPr>
        <w:t xml:space="preserve">, BM: B-Mode, CD: </w:t>
      </w:r>
      <w:r w:rsidRPr="00DE412B">
        <w:rPr>
          <w:rFonts w:ascii="Arial" w:hAnsi="Arial" w:cs="Arial"/>
          <w:sz w:val="16"/>
          <w:szCs w:val="16"/>
        </w:rPr>
        <w:t>Color Doppler</w:t>
      </w:r>
      <w:r>
        <w:rPr>
          <w:rFonts w:ascii="Arial" w:hAnsi="Arial" w:cs="Arial"/>
          <w:sz w:val="16"/>
          <w:szCs w:val="16"/>
        </w:rPr>
        <w:t>.</w:t>
      </w:r>
    </w:p>
    <w:p w14:paraId="1D302767" w14:textId="687E7224" w:rsidR="0087473E" w:rsidRPr="0087473E" w:rsidRDefault="0087473E" w:rsidP="00572164">
      <w:pPr>
        <w:rPr>
          <w:rFonts w:ascii="Arial" w:hAnsi="Arial" w:cs="Arial" w:hint="eastAsia"/>
          <w:sz w:val="20"/>
          <w:szCs w:val="21"/>
        </w:rPr>
      </w:pPr>
      <w:r>
        <w:rPr>
          <w:rFonts w:ascii="Arial" w:hAnsi="Arial" w:cs="Arial"/>
          <w:sz w:val="20"/>
          <w:szCs w:val="21"/>
        </w:rPr>
        <w:br w:type="page"/>
      </w:r>
    </w:p>
    <w:p w14:paraId="11D85906" w14:textId="6DCEF6A3" w:rsidR="00FB32CF" w:rsidRPr="005F5B3A" w:rsidRDefault="005F5B3A" w:rsidP="005F5B3A">
      <w:pPr>
        <w:pStyle w:val="2"/>
        <w:spacing w:before="0" w:after="0" w:line="360" w:lineRule="auto"/>
        <w:rPr>
          <w:rFonts w:ascii="Arial" w:hAnsi="Arial" w:cs="Arial"/>
          <w:sz w:val="21"/>
          <w:szCs w:val="21"/>
        </w:rPr>
      </w:pPr>
      <w:bookmarkStart w:id="10" w:name="_Toc180157332"/>
      <w:r w:rsidRPr="005F5B3A">
        <w:rPr>
          <w:rFonts w:ascii="Arial" w:hAnsi="Arial" w:cs="Arial"/>
          <w:sz w:val="21"/>
          <w:szCs w:val="21"/>
        </w:rPr>
        <w:lastRenderedPageBreak/>
        <w:t>Provincial mdeical service price</w:t>
      </w:r>
      <w:bookmarkEnd w:id="10"/>
    </w:p>
    <w:p w14:paraId="4606FCA1"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Considering the inclusion of several provinces medical service price, we provided examples of a subset. The sources and retrieval channels for other provinces followed a similar approach.</w:t>
      </w:r>
    </w:p>
    <w:p w14:paraId="15168D26"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Anhui: https://www.ah.gov.cn/szf/zfgb/554165031.html</w:t>
      </w:r>
    </w:p>
    <w:p w14:paraId="1D31AA6C"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Hunan: http://ybj.hunan.gov.cn/ybj/first113541/firstF/f2113606/202211/t20221110_29122074.html</w:t>
      </w:r>
    </w:p>
    <w:p w14:paraId="1563ACE1"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Jiangsu: https://si12333.cn/policy/mszbr.html</w:t>
      </w:r>
    </w:p>
    <w:p w14:paraId="2BEBFDB2"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Liaoning: https://www.ykzxyy.cn/index.php?m=content&amp;c=index&amp;a=show&amp;catid=73&amp;id=1895</w:t>
      </w:r>
    </w:p>
    <w:p w14:paraId="177053DB"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Yunnan: https://ylbz.yn.gov.cn/index.php?s=form&amp;c=ylfwxm&amp;m=page</w:t>
      </w:r>
    </w:p>
    <w:p w14:paraId="4B4DC942" w14:textId="61A02678" w:rsidR="001104D8" w:rsidRPr="0087473E" w:rsidRDefault="001104D8" w:rsidP="001104D8">
      <w:pPr>
        <w:jc w:val="both"/>
        <w:rPr>
          <w:rFonts w:ascii="Arial" w:hAnsi="Arial" w:cs="Arial"/>
          <w:sz w:val="16"/>
          <w:szCs w:val="16"/>
        </w:rPr>
      </w:pPr>
      <w:r w:rsidRPr="0087473E">
        <w:rPr>
          <w:rFonts w:ascii="Arial" w:hAnsi="Arial" w:cs="Arial"/>
          <w:sz w:val="16"/>
          <w:szCs w:val="16"/>
        </w:rPr>
        <w:t>Zhejiang: https://www.zjhospital.comcn/Upload/xmlist2023.pdf</w:t>
      </w:r>
    </w:p>
    <w:p w14:paraId="022EB482"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Heilongjiang: http://www.zgyt.gov.cn/web/ytq/ydxx/-/articles/6756242.shtml</w:t>
      </w:r>
    </w:p>
    <w:p w14:paraId="54CF964C"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Henan: http://www.hnszsy.cn/detail/4099.html</w:t>
      </w:r>
    </w:p>
    <w:p w14:paraId="3AC5CEDC"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Gansu: http://www.ningxian.gov.cn/jyj/xxgk/fdzdgknr/ywjy/content_20486</w:t>
      </w:r>
    </w:p>
    <w:p w14:paraId="519D91F5"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Guangxi: http://ybj.gxzf.gov.cn/xwdt/tzgg/t11063960.shtml</w:t>
      </w:r>
    </w:p>
    <w:p w14:paraId="24F53B26"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Guizhou:</w:t>
      </w:r>
    </w:p>
    <w:p w14:paraId="6EEADDCB"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http://www.gzhs.gov.cn/zwfw/bmlqfw/shbz/fwzn/yl_5059753/201601/t20160105_6251198.html</w:t>
      </w:r>
    </w:p>
    <w:p w14:paraId="434BAF67" w14:textId="195C3320" w:rsidR="001104D8" w:rsidRPr="0087473E" w:rsidRDefault="001104D8" w:rsidP="001104D8">
      <w:pPr>
        <w:jc w:val="both"/>
        <w:rPr>
          <w:rFonts w:ascii="Arial" w:hAnsi="Arial" w:cs="Arial"/>
          <w:sz w:val="16"/>
          <w:szCs w:val="16"/>
        </w:rPr>
      </w:pPr>
      <w:r w:rsidRPr="0087473E">
        <w:rPr>
          <w:rFonts w:ascii="Arial" w:hAnsi="Arial" w:cs="Arial"/>
          <w:sz w:val="16"/>
          <w:szCs w:val="16"/>
        </w:rPr>
        <w:t>Inner Mongolia</w:t>
      </w:r>
      <w:r w:rsidRPr="0087473E">
        <w:rPr>
          <w:rFonts w:ascii="Arial" w:hAnsi="Arial" w:cs="Arial"/>
          <w:sz w:val="16"/>
          <w:szCs w:val="16"/>
        </w:rPr>
        <w:t>: http://www.nmgsyy.cn/tmpl/plate_page.html?id=169</w:t>
      </w:r>
    </w:p>
    <w:p w14:paraId="4994E998"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Ningxia:</w:t>
      </w:r>
    </w:p>
    <w:p w14:paraId="70D24AA0"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https://ylbz.nx.gov.cn/zfxxgk/fdzdgknr/tzgg/202212/t20221230_3900070.html</w:t>
      </w:r>
    </w:p>
    <w:p w14:paraId="4E85D73B"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Qinghai: https://ybj.qinghai.gov.cn/2020-07/17/c_1126250188.htm</w:t>
      </w:r>
    </w:p>
    <w:p w14:paraId="7F9EDD0E"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Shanxi: http://ybj.shaanxi.gov.cn/xwzx/ybyw/sybdt/15174.htm</w:t>
      </w:r>
    </w:p>
    <w:p w14:paraId="0C934E23"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Sichuan: https://ylbzj.sc.gov.cn/scsybj/nc010416/2023/4/12/8a49d73f67064dc4b94047cd616abb9e.shtml</w:t>
      </w:r>
    </w:p>
    <w:p w14:paraId="0A29457F"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Xizang: http://ylbzj.xizang.gov.cn/zwgk/zcwj/202110/P020211029651914105465.pdf</w:t>
      </w:r>
    </w:p>
    <w:p w14:paraId="6C5BD620"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Xinjiang:</w:t>
      </w:r>
    </w:p>
    <w:p w14:paraId="1A328449"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http://ylbzj.xinjiang.gov.cn/ylbzj/mlgkjgcg/202011/a1a27295afbe4500b015579d4c96af95.shtml</w:t>
      </w:r>
    </w:p>
    <w:p w14:paraId="1F09A556"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Yunnan:</w:t>
      </w:r>
    </w:p>
    <w:p w14:paraId="50188C4A" w14:textId="77777777" w:rsidR="001104D8" w:rsidRPr="0087473E" w:rsidRDefault="001104D8" w:rsidP="001104D8">
      <w:pPr>
        <w:jc w:val="both"/>
        <w:rPr>
          <w:rFonts w:ascii="Arial" w:hAnsi="Arial" w:cs="Arial"/>
          <w:sz w:val="16"/>
          <w:szCs w:val="16"/>
        </w:rPr>
      </w:pPr>
      <w:r w:rsidRPr="0087473E">
        <w:rPr>
          <w:rFonts w:ascii="Arial" w:hAnsi="Arial" w:cs="Arial"/>
          <w:sz w:val="16"/>
          <w:szCs w:val="16"/>
        </w:rPr>
        <w:t>https://www.yn.gov.cn/ztgg/lqhm/hmzc/yljk/202202/t20220215_236273.html?eqid=e5e675e400042068000000066459b96a</w:t>
      </w:r>
    </w:p>
    <w:p w14:paraId="47492830" w14:textId="6D4C968E" w:rsidR="00FB32CF" w:rsidRPr="0087473E" w:rsidRDefault="001104D8" w:rsidP="001104D8">
      <w:pPr>
        <w:jc w:val="both"/>
        <w:rPr>
          <w:rFonts w:ascii="Arial" w:hAnsi="Arial" w:cs="Arial"/>
          <w:sz w:val="16"/>
          <w:szCs w:val="16"/>
        </w:rPr>
      </w:pPr>
      <w:r w:rsidRPr="0087473E">
        <w:rPr>
          <w:rFonts w:ascii="Arial" w:hAnsi="Arial" w:cs="Arial"/>
          <w:sz w:val="16"/>
          <w:szCs w:val="16"/>
        </w:rPr>
        <w:t>Chongqing:</w:t>
      </w:r>
      <w:r w:rsidR="00CB1F1C">
        <w:rPr>
          <w:rFonts w:ascii="Arial" w:hAnsi="Arial" w:cs="Arial"/>
          <w:sz w:val="16"/>
          <w:szCs w:val="16"/>
        </w:rPr>
        <w:t xml:space="preserve"> </w:t>
      </w:r>
      <w:r w:rsidRPr="0087473E">
        <w:rPr>
          <w:rFonts w:ascii="Arial" w:hAnsi="Arial" w:cs="Arial"/>
          <w:sz w:val="16"/>
          <w:szCs w:val="16"/>
        </w:rPr>
        <w:t>https://www.baidu.com/link?url=HZb7_9Xw7AWCc6f1JzzXbQ2Qsp2RF5rncVoiW4Q0MQtIHM-cwUBEPtrVf2ouCN62</w:t>
      </w:r>
    </w:p>
    <w:p w14:paraId="279315E1" w14:textId="50E54453" w:rsidR="001104D8" w:rsidRDefault="001104D8" w:rsidP="00572164">
      <w:pPr>
        <w:rPr>
          <w:rFonts w:ascii="Arial" w:hAnsi="Arial" w:cs="Arial"/>
          <w:sz w:val="20"/>
          <w:szCs w:val="21"/>
        </w:rPr>
      </w:pPr>
      <w:r>
        <w:rPr>
          <w:rFonts w:ascii="Arial" w:hAnsi="Arial" w:cs="Arial"/>
          <w:sz w:val="20"/>
          <w:szCs w:val="21"/>
        </w:rPr>
        <w:br w:type="page"/>
      </w:r>
    </w:p>
    <w:p w14:paraId="2A75FAE2" w14:textId="2BF96BF8" w:rsidR="001104D8" w:rsidRPr="007F34C4" w:rsidRDefault="001104D8" w:rsidP="001104D8">
      <w:pPr>
        <w:pStyle w:val="2"/>
        <w:spacing w:before="0" w:after="0" w:line="360" w:lineRule="auto"/>
        <w:rPr>
          <w:rFonts w:ascii="Arial" w:hAnsi="Arial" w:cs="Arial"/>
          <w:sz w:val="21"/>
          <w:szCs w:val="21"/>
        </w:rPr>
      </w:pPr>
      <w:bookmarkStart w:id="11" w:name="_Toc180157333"/>
      <w:r w:rsidRPr="007F34C4">
        <w:rPr>
          <w:rFonts w:ascii="Arial" w:hAnsi="Arial" w:cs="Arial" w:hint="eastAsia"/>
          <w:sz w:val="21"/>
          <w:szCs w:val="21"/>
        </w:rPr>
        <w:lastRenderedPageBreak/>
        <w:t>A</w:t>
      </w:r>
      <w:r w:rsidRPr="007F34C4">
        <w:rPr>
          <w:rFonts w:ascii="Arial" w:hAnsi="Arial" w:cs="Arial"/>
          <w:sz w:val="21"/>
          <w:szCs w:val="21"/>
        </w:rPr>
        <w:t xml:space="preserve">ppendix </w:t>
      </w:r>
      <w:r>
        <w:rPr>
          <w:rFonts w:ascii="Arial" w:hAnsi="Arial" w:cs="Arial"/>
          <w:sz w:val="21"/>
          <w:szCs w:val="21"/>
        </w:rPr>
        <w:t xml:space="preserve">Table </w:t>
      </w:r>
      <w:r w:rsidR="00826CF6">
        <w:rPr>
          <w:rFonts w:ascii="Arial" w:hAnsi="Arial" w:cs="Arial"/>
          <w:sz w:val="21"/>
          <w:szCs w:val="21"/>
        </w:rPr>
        <w:t>5</w:t>
      </w:r>
      <w:r w:rsidRPr="007F34C4">
        <w:rPr>
          <w:rFonts w:ascii="Arial" w:hAnsi="Arial" w:cs="Arial"/>
          <w:sz w:val="21"/>
          <w:szCs w:val="21"/>
        </w:rPr>
        <w:t xml:space="preserve">. </w:t>
      </w:r>
      <w:r>
        <w:rPr>
          <w:rFonts w:ascii="Arial" w:hAnsi="Arial" w:cs="Arial"/>
          <w:sz w:val="21"/>
          <w:szCs w:val="21"/>
        </w:rPr>
        <w:t>Cost of treatment (USD)</w:t>
      </w:r>
      <w:bookmarkEnd w:id="11"/>
    </w:p>
    <w:tbl>
      <w:tblPr>
        <w:tblW w:w="5000" w:type="pct"/>
        <w:tblLook w:val="04A0" w:firstRow="1" w:lastRow="0" w:firstColumn="1" w:lastColumn="0" w:noHBand="0" w:noVBand="1"/>
      </w:tblPr>
      <w:tblGrid>
        <w:gridCol w:w="1757"/>
        <w:gridCol w:w="1008"/>
        <w:gridCol w:w="1515"/>
        <w:gridCol w:w="1915"/>
        <w:gridCol w:w="1889"/>
        <w:gridCol w:w="222"/>
      </w:tblGrid>
      <w:tr w:rsidR="007C7C37" w:rsidRPr="001104D8" w14:paraId="58DC29FA" w14:textId="77777777" w:rsidTr="001104D8">
        <w:trPr>
          <w:gridAfter w:val="1"/>
          <w:wAfter w:w="91" w:type="pct"/>
          <w:trHeight w:val="326"/>
        </w:trPr>
        <w:tc>
          <w:tcPr>
            <w:tcW w:w="1241" w:type="pct"/>
            <w:vMerge w:val="restart"/>
            <w:tcBorders>
              <w:top w:val="single" w:sz="8" w:space="0" w:color="auto"/>
              <w:left w:val="nil"/>
              <w:bottom w:val="single" w:sz="4" w:space="0" w:color="000000"/>
              <w:right w:val="nil"/>
            </w:tcBorders>
            <w:shd w:val="clear" w:color="auto" w:fill="auto"/>
            <w:noWrap/>
            <w:vAlign w:val="center"/>
            <w:hideMark/>
          </w:tcPr>
          <w:p w14:paraId="4D6100DF"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Parameters</w:t>
            </w:r>
          </w:p>
        </w:tc>
        <w:tc>
          <w:tcPr>
            <w:tcW w:w="555" w:type="pct"/>
            <w:vMerge w:val="restart"/>
            <w:tcBorders>
              <w:top w:val="single" w:sz="8" w:space="0" w:color="auto"/>
              <w:left w:val="nil"/>
              <w:bottom w:val="single" w:sz="4" w:space="0" w:color="000000"/>
              <w:right w:val="nil"/>
            </w:tcBorders>
            <w:shd w:val="clear" w:color="auto" w:fill="auto"/>
            <w:noWrap/>
            <w:vAlign w:val="center"/>
            <w:hideMark/>
          </w:tcPr>
          <w:p w14:paraId="1D6B3C63"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Base-case</w:t>
            </w:r>
          </w:p>
        </w:tc>
        <w:tc>
          <w:tcPr>
            <w:tcW w:w="844" w:type="pct"/>
            <w:vMerge w:val="restart"/>
            <w:tcBorders>
              <w:top w:val="single" w:sz="8" w:space="0" w:color="auto"/>
              <w:left w:val="nil"/>
              <w:bottom w:val="single" w:sz="4" w:space="0" w:color="000000"/>
              <w:right w:val="nil"/>
            </w:tcBorders>
            <w:shd w:val="clear" w:color="auto" w:fill="auto"/>
            <w:vAlign w:val="center"/>
            <w:hideMark/>
          </w:tcPr>
          <w:p w14:paraId="35F85F7B"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Ranges for sensitivity analysis</w:t>
            </w:r>
          </w:p>
        </w:tc>
        <w:tc>
          <w:tcPr>
            <w:tcW w:w="1134" w:type="pct"/>
            <w:vMerge w:val="restart"/>
            <w:tcBorders>
              <w:top w:val="single" w:sz="8" w:space="0" w:color="auto"/>
              <w:left w:val="nil"/>
              <w:bottom w:val="single" w:sz="4" w:space="0" w:color="000000"/>
              <w:right w:val="nil"/>
            </w:tcBorders>
            <w:shd w:val="clear" w:color="auto" w:fill="auto"/>
            <w:vAlign w:val="center"/>
            <w:hideMark/>
          </w:tcPr>
          <w:p w14:paraId="1473D065"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Distribution for sensitivity analysis</w:t>
            </w:r>
          </w:p>
        </w:tc>
        <w:tc>
          <w:tcPr>
            <w:tcW w:w="1135" w:type="pct"/>
            <w:vMerge w:val="restart"/>
            <w:tcBorders>
              <w:top w:val="single" w:sz="8" w:space="0" w:color="auto"/>
              <w:left w:val="nil"/>
              <w:bottom w:val="single" w:sz="4" w:space="0" w:color="000000"/>
              <w:right w:val="nil"/>
            </w:tcBorders>
            <w:shd w:val="clear" w:color="auto" w:fill="auto"/>
            <w:noWrap/>
            <w:vAlign w:val="center"/>
            <w:hideMark/>
          </w:tcPr>
          <w:p w14:paraId="3A0E7CF2"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References</w:t>
            </w:r>
          </w:p>
        </w:tc>
      </w:tr>
      <w:tr w:rsidR="007C7C37" w:rsidRPr="001104D8" w14:paraId="3F913002" w14:textId="77777777" w:rsidTr="001104D8">
        <w:trPr>
          <w:trHeight w:val="280"/>
        </w:trPr>
        <w:tc>
          <w:tcPr>
            <w:tcW w:w="1241" w:type="pct"/>
            <w:vMerge/>
            <w:tcBorders>
              <w:top w:val="single" w:sz="8" w:space="0" w:color="auto"/>
              <w:left w:val="nil"/>
              <w:bottom w:val="single" w:sz="4" w:space="0" w:color="000000"/>
              <w:right w:val="nil"/>
            </w:tcBorders>
            <w:vAlign w:val="center"/>
            <w:hideMark/>
          </w:tcPr>
          <w:p w14:paraId="11434266" w14:textId="77777777" w:rsidR="001104D8" w:rsidRPr="001104D8" w:rsidRDefault="001104D8">
            <w:pPr>
              <w:rPr>
                <w:rFonts w:ascii="Arial" w:eastAsia="等线" w:hAnsi="Arial" w:cs="Arial"/>
                <w:b/>
                <w:bCs/>
                <w:color w:val="000000"/>
                <w:sz w:val="16"/>
                <w:szCs w:val="16"/>
              </w:rPr>
            </w:pPr>
          </w:p>
        </w:tc>
        <w:tc>
          <w:tcPr>
            <w:tcW w:w="555" w:type="pct"/>
            <w:vMerge/>
            <w:tcBorders>
              <w:top w:val="single" w:sz="8" w:space="0" w:color="auto"/>
              <w:left w:val="nil"/>
              <w:bottom w:val="single" w:sz="4" w:space="0" w:color="000000"/>
              <w:right w:val="nil"/>
            </w:tcBorders>
            <w:vAlign w:val="center"/>
            <w:hideMark/>
          </w:tcPr>
          <w:p w14:paraId="5C571014" w14:textId="77777777" w:rsidR="001104D8" w:rsidRPr="001104D8" w:rsidRDefault="001104D8">
            <w:pPr>
              <w:rPr>
                <w:rFonts w:ascii="Arial" w:eastAsia="等线" w:hAnsi="Arial" w:cs="Arial"/>
                <w:b/>
                <w:bCs/>
                <w:color w:val="000000"/>
                <w:sz w:val="16"/>
                <w:szCs w:val="16"/>
              </w:rPr>
            </w:pPr>
          </w:p>
        </w:tc>
        <w:tc>
          <w:tcPr>
            <w:tcW w:w="844" w:type="pct"/>
            <w:vMerge/>
            <w:tcBorders>
              <w:top w:val="single" w:sz="8" w:space="0" w:color="auto"/>
              <w:left w:val="nil"/>
              <w:bottom w:val="single" w:sz="4" w:space="0" w:color="000000"/>
              <w:right w:val="nil"/>
            </w:tcBorders>
            <w:vAlign w:val="center"/>
            <w:hideMark/>
          </w:tcPr>
          <w:p w14:paraId="1310C4FB" w14:textId="77777777" w:rsidR="001104D8" w:rsidRPr="001104D8" w:rsidRDefault="001104D8">
            <w:pPr>
              <w:rPr>
                <w:rFonts w:ascii="Arial" w:eastAsia="等线" w:hAnsi="Arial" w:cs="Arial"/>
                <w:b/>
                <w:bCs/>
                <w:color w:val="000000"/>
                <w:sz w:val="16"/>
                <w:szCs w:val="16"/>
              </w:rPr>
            </w:pPr>
          </w:p>
        </w:tc>
        <w:tc>
          <w:tcPr>
            <w:tcW w:w="1134" w:type="pct"/>
            <w:vMerge/>
            <w:tcBorders>
              <w:top w:val="single" w:sz="8" w:space="0" w:color="auto"/>
              <w:left w:val="nil"/>
              <w:bottom w:val="single" w:sz="4" w:space="0" w:color="000000"/>
              <w:right w:val="nil"/>
            </w:tcBorders>
            <w:vAlign w:val="center"/>
            <w:hideMark/>
          </w:tcPr>
          <w:p w14:paraId="05619260" w14:textId="77777777" w:rsidR="001104D8" w:rsidRPr="001104D8" w:rsidRDefault="001104D8">
            <w:pPr>
              <w:rPr>
                <w:rFonts w:ascii="Arial" w:eastAsia="等线" w:hAnsi="Arial" w:cs="Arial"/>
                <w:b/>
                <w:bCs/>
                <w:color w:val="000000"/>
                <w:sz w:val="16"/>
                <w:szCs w:val="16"/>
              </w:rPr>
            </w:pPr>
          </w:p>
        </w:tc>
        <w:tc>
          <w:tcPr>
            <w:tcW w:w="1135" w:type="pct"/>
            <w:vMerge/>
            <w:tcBorders>
              <w:top w:val="single" w:sz="8" w:space="0" w:color="auto"/>
              <w:left w:val="nil"/>
              <w:bottom w:val="single" w:sz="4" w:space="0" w:color="000000"/>
              <w:right w:val="nil"/>
            </w:tcBorders>
            <w:vAlign w:val="center"/>
            <w:hideMark/>
          </w:tcPr>
          <w:p w14:paraId="0B392167" w14:textId="77777777" w:rsidR="001104D8" w:rsidRPr="001104D8" w:rsidRDefault="001104D8">
            <w:pPr>
              <w:rPr>
                <w:rFonts w:ascii="Arial" w:eastAsia="等线" w:hAnsi="Arial" w:cs="Arial"/>
                <w:b/>
                <w:bCs/>
                <w:color w:val="000000"/>
                <w:sz w:val="16"/>
                <w:szCs w:val="16"/>
              </w:rPr>
            </w:pPr>
          </w:p>
        </w:tc>
        <w:tc>
          <w:tcPr>
            <w:tcW w:w="91" w:type="pct"/>
            <w:tcBorders>
              <w:top w:val="nil"/>
              <w:left w:val="nil"/>
              <w:bottom w:val="nil"/>
              <w:right w:val="nil"/>
            </w:tcBorders>
            <w:shd w:val="clear" w:color="auto" w:fill="auto"/>
            <w:noWrap/>
            <w:vAlign w:val="center"/>
            <w:hideMark/>
          </w:tcPr>
          <w:p w14:paraId="29C32C8F" w14:textId="77777777" w:rsidR="001104D8" w:rsidRPr="001104D8" w:rsidRDefault="001104D8">
            <w:pPr>
              <w:jc w:val="center"/>
              <w:rPr>
                <w:rFonts w:ascii="Arial" w:eastAsia="等线" w:hAnsi="Arial" w:cs="Arial"/>
                <w:b/>
                <w:bCs/>
                <w:color w:val="000000"/>
                <w:sz w:val="16"/>
                <w:szCs w:val="16"/>
              </w:rPr>
            </w:pPr>
          </w:p>
        </w:tc>
      </w:tr>
      <w:tr w:rsidR="007C7C37" w:rsidRPr="001104D8" w14:paraId="3F111772" w14:textId="77777777" w:rsidTr="001104D8">
        <w:trPr>
          <w:trHeight w:val="280"/>
        </w:trPr>
        <w:tc>
          <w:tcPr>
            <w:tcW w:w="1241" w:type="pct"/>
            <w:tcBorders>
              <w:top w:val="single" w:sz="4" w:space="0" w:color="auto"/>
              <w:left w:val="nil"/>
              <w:bottom w:val="nil"/>
              <w:right w:val="nil"/>
            </w:tcBorders>
            <w:shd w:val="clear" w:color="auto" w:fill="auto"/>
            <w:noWrap/>
            <w:vAlign w:val="center"/>
            <w:hideMark/>
          </w:tcPr>
          <w:p w14:paraId="3FEB9032"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Eastern China</w:t>
            </w:r>
          </w:p>
        </w:tc>
        <w:tc>
          <w:tcPr>
            <w:tcW w:w="555" w:type="pct"/>
            <w:tcBorders>
              <w:top w:val="nil"/>
              <w:left w:val="nil"/>
              <w:bottom w:val="nil"/>
              <w:right w:val="nil"/>
            </w:tcBorders>
            <w:shd w:val="clear" w:color="auto" w:fill="auto"/>
            <w:noWrap/>
            <w:vAlign w:val="center"/>
            <w:hideMark/>
          </w:tcPr>
          <w:p w14:paraId="4B07B557"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844" w:type="pct"/>
            <w:tcBorders>
              <w:top w:val="single" w:sz="4" w:space="0" w:color="auto"/>
              <w:left w:val="nil"/>
              <w:bottom w:val="nil"/>
              <w:right w:val="nil"/>
            </w:tcBorders>
            <w:shd w:val="clear" w:color="auto" w:fill="auto"/>
            <w:noWrap/>
            <w:vAlign w:val="center"/>
            <w:hideMark/>
          </w:tcPr>
          <w:p w14:paraId="01C4A90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1134" w:type="pct"/>
            <w:tcBorders>
              <w:top w:val="single" w:sz="4" w:space="0" w:color="auto"/>
              <w:left w:val="nil"/>
              <w:bottom w:val="nil"/>
              <w:right w:val="nil"/>
            </w:tcBorders>
            <w:shd w:val="clear" w:color="auto" w:fill="auto"/>
            <w:noWrap/>
            <w:vAlign w:val="center"/>
            <w:hideMark/>
          </w:tcPr>
          <w:p w14:paraId="7094D332"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1135" w:type="pct"/>
            <w:tcBorders>
              <w:top w:val="nil"/>
              <w:left w:val="nil"/>
              <w:bottom w:val="nil"/>
              <w:right w:val="nil"/>
            </w:tcBorders>
            <w:shd w:val="clear" w:color="auto" w:fill="auto"/>
            <w:noWrap/>
            <w:vAlign w:val="center"/>
            <w:hideMark/>
          </w:tcPr>
          <w:p w14:paraId="18770FB8"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 xml:space="preserve">　</w:t>
            </w:r>
          </w:p>
        </w:tc>
        <w:tc>
          <w:tcPr>
            <w:tcW w:w="91" w:type="pct"/>
            <w:vAlign w:val="center"/>
            <w:hideMark/>
          </w:tcPr>
          <w:p w14:paraId="2AA2B546" w14:textId="77777777" w:rsidR="001104D8" w:rsidRPr="001104D8" w:rsidRDefault="001104D8">
            <w:pPr>
              <w:rPr>
                <w:rFonts w:ascii="Times New Roman" w:eastAsia="Times New Roman" w:hAnsi="Times New Roman" w:cs="Times New Roman"/>
                <w:sz w:val="16"/>
                <w:szCs w:val="16"/>
              </w:rPr>
            </w:pPr>
          </w:p>
        </w:tc>
      </w:tr>
      <w:tr w:rsidR="007C7C37" w:rsidRPr="001104D8" w14:paraId="42A807E9" w14:textId="77777777" w:rsidTr="001104D8">
        <w:trPr>
          <w:trHeight w:val="280"/>
        </w:trPr>
        <w:tc>
          <w:tcPr>
            <w:tcW w:w="1241" w:type="pct"/>
            <w:tcBorders>
              <w:top w:val="nil"/>
              <w:left w:val="nil"/>
              <w:bottom w:val="nil"/>
              <w:right w:val="nil"/>
            </w:tcBorders>
            <w:shd w:val="clear" w:color="auto" w:fill="auto"/>
            <w:noWrap/>
            <w:vAlign w:val="center"/>
            <w:hideMark/>
          </w:tcPr>
          <w:p w14:paraId="0DBD422A"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DCIS</w:t>
            </w:r>
          </w:p>
        </w:tc>
        <w:tc>
          <w:tcPr>
            <w:tcW w:w="555" w:type="pct"/>
            <w:tcBorders>
              <w:top w:val="nil"/>
              <w:left w:val="nil"/>
              <w:bottom w:val="nil"/>
              <w:right w:val="nil"/>
            </w:tcBorders>
            <w:shd w:val="clear" w:color="auto" w:fill="auto"/>
            <w:noWrap/>
            <w:vAlign w:val="center"/>
            <w:hideMark/>
          </w:tcPr>
          <w:p w14:paraId="309FFF41"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5608.33 </w:t>
            </w:r>
          </w:p>
        </w:tc>
        <w:tc>
          <w:tcPr>
            <w:tcW w:w="844" w:type="pct"/>
            <w:tcBorders>
              <w:top w:val="nil"/>
              <w:left w:val="nil"/>
              <w:bottom w:val="nil"/>
              <w:right w:val="nil"/>
            </w:tcBorders>
            <w:shd w:val="clear" w:color="auto" w:fill="auto"/>
            <w:noWrap/>
            <w:vAlign w:val="center"/>
            <w:hideMark/>
          </w:tcPr>
          <w:p w14:paraId="05102AB9"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4486.66-6729.99</w:t>
            </w:r>
          </w:p>
        </w:tc>
        <w:tc>
          <w:tcPr>
            <w:tcW w:w="1134" w:type="pct"/>
            <w:tcBorders>
              <w:top w:val="nil"/>
              <w:left w:val="nil"/>
              <w:bottom w:val="nil"/>
              <w:right w:val="nil"/>
            </w:tcBorders>
            <w:shd w:val="clear" w:color="auto" w:fill="auto"/>
            <w:noWrap/>
            <w:vAlign w:val="center"/>
            <w:hideMark/>
          </w:tcPr>
          <w:p w14:paraId="5843A0F8"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18.69)</w:t>
            </w:r>
          </w:p>
        </w:tc>
        <w:tc>
          <w:tcPr>
            <w:tcW w:w="1135" w:type="pct"/>
            <w:tcBorders>
              <w:top w:val="nil"/>
              <w:left w:val="nil"/>
              <w:bottom w:val="nil"/>
              <w:right w:val="nil"/>
            </w:tcBorders>
            <w:shd w:val="clear" w:color="auto" w:fill="auto"/>
            <w:noWrap/>
            <w:vAlign w:val="center"/>
            <w:hideMark/>
          </w:tcPr>
          <w:p w14:paraId="358338EA" w14:textId="00A5D216"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Li H et al. (2013)</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NE.Ref.{39F2E836-7562-4319-A634-6C77466282D9}</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[8]</w:t>
            </w:r>
            <w:r w:rsidR="00CB1F1C">
              <w:rPr>
                <w:rFonts w:ascii="Arial" w:eastAsia="等线" w:hAnsi="Arial" w:cs="Arial"/>
                <w:color w:val="000000"/>
                <w:sz w:val="16"/>
                <w:szCs w:val="16"/>
              </w:rPr>
              <w:fldChar w:fldCharType="end"/>
            </w:r>
          </w:p>
        </w:tc>
        <w:tc>
          <w:tcPr>
            <w:tcW w:w="91" w:type="pct"/>
            <w:vAlign w:val="center"/>
            <w:hideMark/>
          </w:tcPr>
          <w:p w14:paraId="062B354A" w14:textId="77777777" w:rsidR="001104D8" w:rsidRPr="001104D8" w:rsidRDefault="001104D8">
            <w:pPr>
              <w:rPr>
                <w:rFonts w:ascii="Times New Roman" w:eastAsia="Times New Roman" w:hAnsi="Times New Roman" w:cs="Times New Roman"/>
                <w:sz w:val="16"/>
                <w:szCs w:val="16"/>
              </w:rPr>
            </w:pPr>
          </w:p>
        </w:tc>
      </w:tr>
      <w:tr w:rsidR="007C7C37" w:rsidRPr="001104D8" w14:paraId="1C22A9A4" w14:textId="77777777" w:rsidTr="001104D8">
        <w:trPr>
          <w:trHeight w:val="280"/>
        </w:trPr>
        <w:tc>
          <w:tcPr>
            <w:tcW w:w="1241" w:type="pct"/>
            <w:tcBorders>
              <w:top w:val="nil"/>
              <w:left w:val="nil"/>
              <w:bottom w:val="nil"/>
              <w:right w:val="nil"/>
            </w:tcBorders>
            <w:shd w:val="clear" w:color="auto" w:fill="auto"/>
            <w:noWrap/>
            <w:vAlign w:val="center"/>
            <w:hideMark/>
          </w:tcPr>
          <w:p w14:paraId="4344600B"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 (annual)</w:t>
            </w:r>
          </w:p>
        </w:tc>
        <w:tc>
          <w:tcPr>
            <w:tcW w:w="555" w:type="pct"/>
            <w:tcBorders>
              <w:top w:val="nil"/>
              <w:left w:val="nil"/>
              <w:bottom w:val="nil"/>
              <w:right w:val="nil"/>
            </w:tcBorders>
            <w:shd w:val="clear" w:color="auto" w:fill="auto"/>
            <w:noWrap/>
            <w:vAlign w:val="center"/>
            <w:hideMark/>
          </w:tcPr>
          <w:p w14:paraId="31255D24"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8295.07 </w:t>
            </w:r>
          </w:p>
        </w:tc>
        <w:tc>
          <w:tcPr>
            <w:tcW w:w="844" w:type="pct"/>
            <w:tcBorders>
              <w:top w:val="nil"/>
              <w:left w:val="nil"/>
              <w:bottom w:val="nil"/>
              <w:right w:val="nil"/>
            </w:tcBorders>
            <w:shd w:val="clear" w:color="auto" w:fill="auto"/>
            <w:vAlign w:val="center"/>
            <w:hideMark/>
          </w:tcPr>
          <w:p w14:paraId="0172EB13"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6636.06-9954.08</w:t>
            </w:r>
          </w:p>
        </w:tc>
        <w:tc>
          <w:tcPr>
            <w:tcW w:w="1134" w:type="pct"/>
            <w:tcBorders>
              <w:top w:val="nil"/>
              <w:left w:val="nil"/>
              <w:bottom w:val="nil"/>
              <w:right w:val="nil"/>
            </w:tcBorders>
            <w:shd w:val="clear" w:color="auto" w:fill="auto"/>
            <w:noWrap/>
            <w:vAlign w:val="center"/>
            <w:hideMark/>
          </w:tcPr>
          <w:p w14:paraId="30B0E5D6"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27.65)</w:t>
            </w:r>
          </w:p>
        </w:tc>
        <w:tc>
          <w:tcPr>
            <w:tcW w:w="1135" w:type="pct"/>
            <w:vMerge w:val="restart"/>
            <w:tcBorders>
              <w:top w:val="nil"/>
              <w:left w:val="nil"/>
              <w:bottom w:val="nil"/>
              <w:right w:val="nil"/>
            </w:tcBorders>
            <w:shd w:val="clear" w:color="auto" w:fill="auto"/>
            <w:noWrap/>
            <w:vAlign w:val="center"/>
            <w:hideMark/>
          </w:tcPr>
          <w:p w14:paraId="0D6E037C" w14:textId="0D138963"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Liao X Z et al. (2018)</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NE.Ref.{A845130F-60F3-4F1E-9E90-F56E5ED339B4}</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[9]</w:t>
            </w:r>
            <w:r w:rsidR="00CB1F1C">
              <w:rPr>
                <w:rFonts w:ascii="Arial" w:eastAsia="等线" w:hAnsi="Arial" w:cs="Arial"/>
                <w:color w:val="000000"/>
                <w:sz w:val="16"/>
                <w:szCs w:val="16"/>
              </w:rPr>
              <w:fldChar w:fldCharType="end"/>
            </w:r>
          </w:p>
        </w:tc>
        <w:tc>
          <w:tcPr>
            <w:tcW w:w="91" w:type="pct"/>
            <w:vAlign w:val="center"/>
            <w:hideMark/>
          </w:tcPr>
          <w:p w14:paraId="508868A0" w14:textId="77777777" w:rsidR="001104D8" w:rsidRPr="001104D8" w:rsidRDefault="001104D8">
            <w:pPr>
              <w:rPr>
                <w:rFonts w:ascii="Times New Roman" w:eastAsia="Times New Roman" w:hAnsi="Times New Roman" w:cs="Times New Roman"/>
                <w:sz w:val="16"/>
                <w:szCs w:val="16"/>
              </w:rPr>
            </w:pPr>
          </w:p>
        </w:tc>
      </w:tr>
      <w:tr w:rsidR="007C7C37" w:rsidRPr="001104D8" w14:paraId="6D2B6F6C" w14:textId="77777777" w:rsidTr="001104D8">
        <w:trPr>
          <w:trHeight w:val="280"/>
        </w:trPr>
        <w:tc>
          <w:tcPr>
            <w:tcW w:w="1241" w:type="pct"/>
            <w:tcBorders>
              <w:top w:val="nil"/>
              <w:left w:val="nil"/>
              <w:bottom w:val="nil"/>
              <w:right w:val="nil"/>
            </w:tcBorders>
            <w:shd w:val="clear" w:color="auto" w:fill="auto"/>
            <w:noWrap/>
            <w:vAlign w:val="center"/>
            <w:hideMark/>
          </w:tcPr>
          <w:p w14:paraId="78D2BCC2"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II (annual)</w:t>
            </w:r>
          </w:p>
        </w:tc>
        <w:tc>
          <w:tcPr>
            <w:tcW w:w="555" w:type="pct"/>
            <w:tcBorders>
              <w:top w:val="nil"/>
              <w:left w:val="nil"/>
              <w:bottom w:val="nil"/>
              <w:right w:val="nil"/>
            </w:tcBorders>
            <w:shd w:val="clear" w:color="auto" w:fill="auto"/>
            <w:noWrap/>
            <w:vAlign w:val="center"/>
            <w:hideMark/>
          </w:tcPr>
          <w:p w14:paraId="47A069EB"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8392.78 </w:t>
            </w:r>
          </w:p>
        </w:tc>
        <w:tc>
          <w:tcPr>
            <w:tcW w:w="844" w:type="pct"/>
            <w:tcBorders>
              <w:top w:val="nil"/>
              <w:left w:val="nil"/>
              <w:bottom w:val="nil"/>
              <w:right w:val="nil"/>
            </w:tcBorders>
            <w:shd w:val="clear" w:color="auto" w:fill="auto"/>
            <w:vAlign w:val="center"/>
            <w:hideMark/>
          </w:tcPr>
          <w:p w14:paraId="700C378E"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6714.22-10071.33</w:t>
            </w:r>
          </w:p>
        </w:tc>
        <w:tc>
          <w:tcPr>
            <w:tcW w:w="1134" w:type="pct"/>
            <w:tcBorders>
              <w:top w:val="nil"/>
              <w:left w:val="nil"/>
              <w:bottom w:val="nil"/>
              <w:right w:val="nil"/>
            </w:tcBorders>
            <w:shd w:val="clear" w:color="auto" w:fill="auto"/>
            <w:noWrap/>
            <w:vAlign w:val="center"/>
            <w:hideMark/>
          </w:tcPr>
          <w:p w14:paraId="1FBC44F7"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27.98)</w:t>
            </w:r>
          </w:p>
        </w:tc>
        <w:tc>
          <w:tcPr>
            <w:tcW w:w="1135" w:type="pct"/>
            <w:vMerge/>
            <w:tcBorders>
              <w:top w:val="nil"/>
              <w:left w:val="nil"/>
              <w:bottom w:val="nil"/>
              <w:right w:val="nil"/>
            </w:tcBorders>
            <w:vAlign w:val="center"/>
            <w:hideMark/>
          </w:tcPr>
          <w:p w14:paraId="14AE6D4F" w14:textId="77777777" w:rsidR="001104D8" w:rsidRPr="001104D8" w:rsidRDefault="001104D8">
            <w:pPr>
              <w:rPr>
                <w:rFonts w:ascii="Arial" w:eastAsia="等线" w:hAnsi="Arial" w:cs="Arial"/>
                <w:color w:val="000000"/>
                <w:sz w:val="16"/>
                <w:szCs w:val="16"/>
              </w:rPr>
            </w:pPr>
          </w:p>
        </w:tc>
        <w:tc>
          <w:tcPr>
            <w:tcW w:w="91" w:type="pct"/>
            <w:vAlign w:val="center"/>
            <w:hideMark/>
          </w:tcPr>
          <w:p w14:paraId="02A41E4F" w14:textId="77777777" w:rsidR="001104D8" w:rsidRPr="001104D8" w:rsidRDefault="001104D8">
            <w:pPr>
              <w:rPr>
                <w:rFonts w:ascii="Times New Roman" w:eastAsia="Times New Roman" w:hAnsi="Times New Roman" w:cs="Times New Roman"/>
                <w:sz w:val="16"/>
                <w:szCs w:val="16"/>
              </w:rPr>
            </w:pPr>
          </w:p>
        </w:tc>
      </w:tr>
      <w:tr w:rsidR="007C7C37" w:rsidRPr="001104D8" w14:paraId="2E0A020D" w14:textId="77777777" w:rsidTr="001104D8">
        <w:trPr>
          <w:trHeight w:val="280"/>
        </w:trPr>
        <w:tc>
          <w:tcPr>
            <w:tcW w:w="1241" w:type="pct"/>
            <w:tcBorders>
              <w:top w:val="nil"/>
              <w:left w:val="nil"/>
              <w:bottom w:val="nil"/>
              <w:right w:val="nil"/>
            </w:tcBorders>
            <w:shd w:val="clear" w:color="auto" w:fill="auto"/>
            <w:noWrap/>
            <w:vAlign w:val="center"/>
            <w:hideMark/>
          </w:tcPr>
          <w:p w14:paraId="365E8151"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III (annual)</w:t>
            </w:r>
          </w:p>
        </w:tc>
        <w:tc>
          <w:tcPr>
            <w:tcW w:w="555" w:type="pct"/>
            <w:tcBorders>
              <w:top w:val="nil"/>
              <w:left w:val="nil"/>
              <w:bottom w:val="nil"/>
              <w:right w:val="nil"/>
            </w:tcBorders>
            <w:shd w:val="clear" w:color="auto" w:fill="auto"/>
            <w:noWrap/>
            <w:vAlign w:val="center"/>
            <w:hideMark/>
          </w:tcPr>
          <w:p w14:paraId="6293CD60"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10581.45 </w:t>
            </w:r>
          </w:p>
        </w:tc>
        <w:tc>
          <w:tcPr>
            <w:tcW w:w="844" w:type="pct"/>
            <w:tcBorders>
              <w:top w:val="nil"/>
              <w:left w:val="nil"/>
              <w:bottom w:val="nil"/>
              <w:right w:val="nil"/>
            </w:tcBorders>
            <w:shd w:val="clear" w:color="auto" w:fill="auto"/>
            <w:vAlign w:val="center"/>
            <w:hideMark/>
          </w:tcPr>
          <w:p w14:paraId="5B3ACA9E"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8465.16-12697.75</w:t>
            </w:r>
          </w:p>
        </w:tc>
        <w:tc>
          <w:tcPr>
            <w:tcW w:w="1134" w:type="pct"/>
            <w:tcBorders>
              <w:top w:val="nil"/>
              <w:left w:val="nil"/>
              <w:bottom w:val="nil"/>
              <w:right w:val="nil"/>
            </w:tcBorders>
            <w:shd w:val="clear" w:color="auto" w:fill="auto"/>
            <w:noWrap/>
            <w:vAlign w:val="center"/>
            <w:hideMark/>
          </w:tcPr>
          <w:p w14:paraId="797BFB11"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35.27)</w:t>
            </w:r>
          </w:p>
        </w:tc>
        <w:tc>
          <w:tcPr>
            <w:tcW w:w="1135" w:type="pct"/>
            <w:vMerge/>
            <w:tcBorders>
              <w:top w:val="nil"/>
              <w:left w:val="nil"/>
              <w:bottom w:val="nil"/>
              <w:right w:val="nil"/>
            </w:tcBorders>
            <w:vAlign w:val="center"/>
            <w:hideMark/>
          </w:tcPr>
          <w:p w14:paraId="245BBC0E" w14:textId="77777777" w:rsidR="001104D8" w:rsidRPr="001104D8" w:rsidRDefault="001104D8">
            <w:pPr>
              <w:rPr>
                <w:rFonts w:ascii="Arial" w:eastAsia="等线" w:hAnsi="Arial" w:cs="Arial"/>
                <w:color w:val="000000"/>
                <w:sz w:val="16"/>
                <w:szCs w:val="16"/>
              </w:rPr>
            </w:pPr>
          </w:p>
        </w:tc>
        <w:tc>
          <w:tcPr>
            <w:tcW w:w="91" w:type="pct"/>
            <w:vAlign w:val="center"/>
            <w:hideMark/>
          </w:tcPr>
          <w:p w14:paraId="6E4A28BE" w14:textId="77777777" w:rsidR="001104D8" w:rsidRPr="001104D8" w:rsidRDefault="001104D8">
            <w:pPr>
              <w:rPr>
                <w:rFonts w:ascii="Times New Roman" w:eastAsia="Times New Roman" w:hAnsi="Times New Roman" w:cs="Times New Roman"/>
                <w:sz w:val="16"/>
                <w:szCs w:val="16"/>
              </w:rPr>
            </w:pPr>
          </w:p>
        </w:tc>
      </w:tr>
      <w:tr w:rsidR="007C7C37" w:rsidRPr="001104D8" w14:paraId="4DF91BA0" w14:textId="77777777" w:rsidTr="001104D8">
        <w:trPr>
          <w:trHeight w:val="280"/>
        </w:trPr>
        <w:tc>
          <w:tcPr>
            <w:tcW w:w="1241" w:type="pct"/>
            <w:tcBorders>
              <w:top w:val="nil"/>
              <w:left w:val="nil"/>
              <w:bottom w:val="nil"/>
              <w:right w:val="nil"/>
            </w:tcBorders>
            <w:shd w:val="clear" w:color="auto" w:fill="auto"/>
            <w:noWrap/>
            <w:vAlign w:val="center"/>
            <w:hideMark/>
          </w:tcPr>
          <w:p w14:paraId="50FD7E78"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IV (annual)</w:t>
            </w:r>
          </w:p>
        </w:tc>
        <w:tc>
          <w:tcPr>
            <w:tcW w:w="555" w:type="pct"/>
            <w:tcBorders>
              <w:top w:val="nil"/>
              <w:left w:val="nil"/>
              <w:bottom w:val="nil"/>
              <w:right w:val="nil"/>
            </w:tcBorders>
            <w:shd w:val="clear" w:color="auto" w:fill="auto"/>
            <w:noWrap/>
            <w:vAlign w:val="center"/>
            <w:hideMark/>
          </w:tcPr>
          <w:p w14:paraId="27E9A1F4"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15926.12 </w:t>
            </w:r>
          </w:p>
        </w:tc>
        <w:tc>
          <w:tcPr>
            <w:tcW w:w="844" w:type="pct"/>
            <w:tcBorders>
              <w:top w:val="nil"/>
              <w:left w:val="nil"/>
              <w:bottom w:val="nil"/>
              <w:right w:val="nil"/>
            </w:tcBorders>
            <w:shd w:val="clear" w:color="auto" w:fill="auto"/>
            <w:vAlign w:val="center"/>
            <w:hideMark/>
          </w:tcPr>
          <w:p w14:paraId="48F6D7BF"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12740.90-19111.35</w:t>
            </w:r>
          </w:p>
        </w:tc>
        <w:tc>
          <w:tcPr>
            <w:tcW w:w="1134" w:type="pct"/>
            <w:tcBorders>
              <w:top w:val="nil"/>
              <w:left w:val="nil"/>
              <w:bottom w:val="nil"/>
              <w:right w:val="nil"/>
            </w:tcBorders>
            <w:shd w:val="clear" w:color="auto" w:fill="auto"/>
            <w:noWrap/>
            <w:vAlign w:val="center"/>
            <w:hideMark/>
          </w:tcPr>
          <w:p w14:paraId="40BF8684"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53.09)</w:t>
            </w:r>
          </w:p>
        </w:tc>
        <w:tc>
          <w:tcPr>
            <w:tcW w:w="1135" w:type="pct"/>
            <w:vMerge/>
            <w:tcBorders>
              <w:top w:val="nil"/>
              <w:left w:val="nil"/>
              <w:bottom w:val="nil"/>
              <w:right w:val="nil"/>
            </w:tcBorders>
            <w:vAlign w:val="center"/>
            <w:hideMark/>
          </w:tcPr>
          <w:p w14:paraId="0E983E6A" w14:textId="77777777" w:rsidR="001104D8" w:rsidRPr="001104D8" w:rsidRDefault="001104D8">
            <w:pPr>
              <w:rPr>
                <w:rFonts w:ascii="Arial" w:eastAsia="等线" w:hAnsi="Arial" w:cs="Arial"/>
                <w:color w:val="000000"/>
                <w:sz w:val="16"/>
                <w:szCs w:val="16"/>
              </w:rPr>
            </w:pPr>
          </w:p>
        </w:tc>
        <w:tc>
          <w:tcPr>
            <w:tcW w:w="91" w:type="pct"/>
            <w:vAlign w:val="center"/>
            <w:hideMark/>
          </w:tcPr>
          <w:p w14:paraId="019F0E6D" w14:textId="77777777" w:rsidR="001104D8" w:rsidRPr="001104D8" w:rsidRDefault="001104D8">
            <w:pPr>
              <w:rPr>
                <w:rFonts w:ascii="Times New Roman" w:eastAsia="Times New Roman" w:hAnsi="Times New Roman" w:cs="Times New Roman"/>
                <w:sz w:val="16"/>
                <w:szCs w:val="16"/>
              </w:rPr>
            </w:pPr>
          </w:p>
        </w:tc>
      </w:tr>
      <w:tr w:rsidR="007C7C37" w:rsidRPr="001104D8" w14:paraId="7CC6610E" w14:textId="77777777" w:rsidTr="001104D8">
        <w:trPr>
          <w:trHeight w:val="280"/>
        </w:trPr>
        <w:tc>
          <w:tcPr>
            <w:tcW w:w="1241" w:type="pct"/>
            <w:tcBorders>
              <w:top w:val="nil"/>
              <w:left w:val="nil"/>
              <w:bottom w:val="nil"/>
              <w:right w:val="nil"/>
            </w:tcBorders>
            <w:shd w:val="clear" w:color="auto" w:fill="auto"/>
            <w:noWrap/>
            <w:vAlign w:val="center"/>
            <w:hideMark/>
          </w:tcPr>
          <w:p w14:paraId="68A5B386"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Central China</w:t>
            </w:r>
          </w:p>
        </w:tc>
        <w:tc>
          <w:tcPr>
            <w:tcW w:w="555" w:type="pct"/>
            <w:tcBorders>
              <w:top w:val="nil"/>
              <w:left w:val="nil"/>
              <w:bottom w:val="nil"/>
              <w:right w:val="nil"/>
            </w:tcBorders>
            <w:shd w:val="clear" w:color="auto" w:fill="auto"/>
            <w:noWrap/>
            <w:vAlign w:val="center"/>
            <w:hideMark/>
          </w:tcPr>
          <w:p w14:paraId="37E4FE49" w14:textId="77777777" w:rsidR="001104D8" w:rsidRPr="001104D8" w:rsidRDefault="001104D8">
            <w:pPr>
              <w:rPr>
                <w:rFonts w:ascii="Arial" w:eastAsia="等线" w:hAnsi="Arial" w:cs="Arial"/>
                <w:color w:val="000000"/>
                <w:sz w:val="16"/>
                <w:szCs w:val="16"/>
              </w:rPr>
            </w:pPr>
          </w:p>
        </w:tc>
        <w:tc>
          <w:tcPr>
            <w:tcW w:w="844" w:type="pct"/>
            <w:tcBorders>
              <w:top w:val="nil"/>
              <w:left w:val="nil"/>
              <w:bottom w:val="nil"/>
              <w:right w:val="nil"/>
            </w:tcBorders>
            <w:shd w:val="clear" w:color="auto" w:fill="auto"/>
            <w:vAlign w:val="center"/>
            <w:hideMark/>
          </w:tcPr>
          <w:p w14:paraId="66FC11DB" w14:textId="77777777" w:rsidR="001104D8" w:rsidRPr="001104D8" w:rsidRDefault="001104D8">
            <w:pPr>
              <w:jc w:val="center"/>
              <w:rPr>
                <w:rFonts w:ascii="Times New Roman" w:eastAsia="Times New Roman" w:hAnsi="Times New Roman" w:cs="Times New Roman"/>
                <w:sz w:val="16"/>
                <w:szCs w:val="16"/>
              </w:rPr>
            </w:pPr>
          </w:p>
        </w:tc>
        <w:tc>
          <w:tcPr>
            <w:tcW w:w="1134" w:type="pct"/>
            <w:tcBorders>
              <w:top w:val="nil"/>
              <w:left w:val="nil"/>
              <w:bottom w:val="nil"/>
              <w:right w:val="nil"/>
            </w:tcBorders>
            <w:shd w:val="clear" w:color="auto" w:fill="auto"/>
            <w:noWrap/>
            <w:vAlign w:val="center"/>
            <w:hideMark/>
          </w:tcPr>
          <w:p w14:paraId="6F45E881" w14:textId="77777777" w:rsidR="001104D8" w:rsidRPr="001104D8" w:rsidRDefault="001104D8">
            <w:pPr>
              <w:jc w:val="center"/>
              <w:rPr>
                <w:rFonts w:ascii="Times New Roman" w:eastAsia="Times New Roman" w:hAnsi="Times New Roman" w:cs="Times New Roman"/>
                <w:sz w:val="16"/>
                <w:szCs w:val="16"/>
              </w:rPr>
            </w:pPr>
          </w:p>
        </w:tc>
        <w:tc>
          <w:tcPr>
            <w:tcW w:w="1135" w:type="pct"/>
            <w:tcBorders>
              <w:top w:val="nil"/>
              <w:left w:val="nil"/>
              <w:bottom w:val="nil"/>
              <w:right w:val="nil"/>
            </w:tcBorders>
            <w:shd w:val="clear" w:color="auto" w:fill="auto"/>
            <w:noWrap/>
            <w:vAlign w:val="center"/>
            <w:hideMark/>
          </w:tcPr>
          <w:p w14:paraId="67F596EB" w14:textId="77777777" w:rsidR="001104D8" w:rsidRPr="001104D8" w:rsidRDefault="001104D8">
            <w:pPr>
              <w:jc w:val="center"/>
              <w:rPr>
                <w:rFonts w:ascii="Times New Roman" w:eastAsia="Times New Roman" w:hAnsi="Times New Roman" w:cs="Times New Roman"/>
                <w:sz w:val="16"/>
                <w:szCs w:val="16"/>
              </w:rPr>
            </w:pPr>
          </w:p>
        </w:tc>
        <w:tc>
          <w:tcPr>
            <w:tcW w:w="91" w:type="pct"/>
            <w:vAlign w:val="center"/>
            <w:hideMark/>
          </w:tcPr>
          <w:p w14:paraId="53ABB187" w14:textId="77777777" w:rsidR="001104D8" w:rsidRPr="001104D8" w:rsidRDefault="001104D8">
            <w:pPr>
              <w:rPr>
                <w:rFonts w:ascii="Times New Roman" w:eastAsia="Times New Roman" w:hAnsi="Times New Roman" w:cs="Times New Roman"/>
                <w:sz w:val="16"/>
                <w:szCs w:val="16"/>
              </w:rPr>
            </w:pPr>
          </w:p>
        </w:tc>
      </w:tr>
      <w:tr w:rsidR="007C7C37" w:rsidRPr="001104D8" w14:paraId="06BD681B" w14:textId="77777777" w:rsidTr="001104D8">
        <w:trPr>
          <w:trHeight w:val="280"/>
        </w:trPr>
        <w:tc>
          <w:tcPr>
            <w:tcW w:w="1241" w:type="pct"/>
            <w:tcBorders>
              <w:top w:val="nil"/>
              <w:left w:val="nil"/>
              <w:bottom w:val="nil"/>
              <w:right w:val="nil"/>
            </w:tcBorders>
            <w:shd w:val="clear" w:color="auto" w:fill="auto"/>
            <w:noWrap/>
            <w:vAlign w:val="center"/>
            <w:hideMark/>
          </w:tcPr>
          <w:p w14:paraId="61864E32"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DCIS</w:t>
            </w:r>
          </w:p>
        </w:tc>
        <w:tc>
          <w:tcPr>
            <w:tcW w:w="555" w:type="pct"/>
            <w:tcBorders>
              <w:top w:val="nil"/>
              <w:left w:val="nil"/>
              <w:bottom w:val="nil"/>
              <w:right w:val="nil"/>
            </w:tcBorders>
            <w:shd w:val="clear" w:color="auto" w:fill="auto"/>
            <w:noWrap/>
            <w:vAlign w:val="center"/>
            <w:hideMark/>
          </w:tcPr>
          <w:p w14:paraId="7872B498"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4533.94 </w:t>
            </w:r>
          </w:p>
        </w:tc>
        <w:tc>
          <w:tcPr>
            <w:tcW w:w="844" w:type="pct"/>
            <w:tcBorders>
              <w:top w:val="nil"/>
              <w:left w:val="nil"/>
              <w:bottom w:val="nil"/>
              <w:right w:val="nil"/>
            </w:tcBorders>
            <w:shd w:val="clear" w:color="auto" w:fill="auto"/>
            <w:vAlign w:val="center"/>
            <w:hideMark/>
          </w:tcPr>
          <w:p w14:paraId="638722A7"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3627.15-5440.73</w:t>
            </w:r>
          </w:p>
        </w:tc>
        <w:tc>
          <w:tcPr>
            <w:tcW w:w="1134" w:type="pct"/>
            <w:tcBorders>
              <w:top w:val="nil"/>
              <w:left w:val="nil"/>
              <w:bottom w:val="nil"/>
              <w:right w:val="nil"/>
            </w:tcBorders>
            <w:shd w:val="clear" w:color="auto" w:fill="auto"/>
            <w:noWrap/>
            <w:vAlign w:val="center"/>
            <w:hideMark/>
          </w:tcPr>
          <w:p w14:paraId="52494F30"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15.11)</w:t>
            </w:r>
          </w:p>
        </w:tc>
        <w:tc>
          <w:tcPr>
            <w:tcW w:w="1135" w:type="pct"/>
            <w:tcBorders>
              <w:top w:val="nil"/>
              <w:left w:val="nil"/>
              <w:bottom w:val="nil"/>
              <w:right w:val="nil"/>
            </w:tcBorders>
            <w:shd w:val="clear" w:color="auto" w:fill="auto"/>
            <w:noWrap/>
            <w:vAlign w:val="center"/>
            <w:hideMark/>
          </w:tcPr>
          <w:p w14:paraId="616FBB34" w14:textId="6D7F72B8"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Li H et al. (2013)</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NE.Ref.{33F1F575-F7EB-43CB-9BE4-6F492B14A424}</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[8]</w:t>
            </w:r>
            <w:r w:rsidR="00CB1F1C">
              <w:rPr>
                <w:rFonts w:ascii="Arial" w:eastAsia="等线" w:hAnsi="Arial" w:cs="Arial"/>
                <w:color w:val="000000"/>
                <w:sz w:val="16"/>
                <w:szCs w:val="16"/>
              </w:rPr>
              <w:fldChar w:fldCharType="end"/>
            </w:r>
          </w:p>
        </w:tc>
        <w:tc>
          <w:tcPr>
            <w:tcW w:w="91" w:type="pct"/>
            <w:vAlign w:val="center"/>
            <w:hideMark/>
          </w:tcPr>
          <w:p w14:paraId="166DA0C5" w14:textId="77777777" w:rsidR="001104D8" w:rsidRPr="001104D8" w:rsidRDefault="001104D8">
            <w:pPr>
              <w:rPr>
                <w:rFonts w:ascii="Times New Roman" w:eastAsia="Times New Roman" w:hAnsi="Times New Roman" w:cs="Times New Roman"/>
                <w:sz w:val="16"/>
                <w:szCs w:val="16"/>
              </w:rPr>
            </w:pPr>
          </w:p>
        </w:tc>
      </w:tr>
      <w:tr w:rsidR="007C7C37" w:rsidRPr="001104D8" w14:paraId="0DC1A5DB" w14:textId="77777777" w:rsidTr="001104D8">
        <w:trPr>
          <w:trHeight w:val="280"/>
        </w:trPr>
        <w:tc>
          <w:tcPr>
            <w:tcW w:w="1241" w:type="pct"/>
            <w:tcBorders>
              <w:top w:val="nil"/>
              <w:left w:val="nil"/>
              <w:bottom w:val="nil"/>
              <w:right w:val="nil"/>
            </w:tcBorders>
            <w:shd w:val="clear" w:color="auto" w:fill="auto"/>
            <w:noWrap/>
            <w:vAlign w:val="center"/>
            <w:hideMark/>
          </w:tcPr>
          <w:p w14:paraId="2B4F92AD"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 (annual)</w:t>
            </w:r>
          </w:p>
        </w:tc>
        <w:tc>
          <w:tcPr>
            <w:tcW w:w="555" w:type="pct"/>
            <w:tcBorders>
              <w:top w:val="nil"/>
              <w:left w:val="nil"/>
              <w:bottom w:val="nil"/>
              <w:right w:val="nil"/>
            </w:tcBorders>
            <w:shd w:val="clear" w:color="auto" w:fill="auto"/>
            <w:noWrap/>
            <w:vAlign w:val="center"/>
            <w:hideMark/>
          </w:tcPr>
          <w:p w14:paraId="26BAB989"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6705.98 </w:t>
            </w:r>
          </w:p>
        </w:tc>
        <w:tc>
          <w:tcPr>
            <w:tcW w:w="844" w:type="pct"/>
            <w:tcBorders>
              <w:top w:val="nil"/>
              <w:left w:val="nil"/>
              <w:bottom w:val="nil"/>
              <w:right w:val="nil"/>
            </w:tcBorders>
            <w:shd w:val="clear" w:color="auto" w:fill="auto"/>
            <w:vAlign w:val="center"/>
            <w:hideMark/>
          </w:tcPr>
          <w:p w14:paraId="646C8992"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5364.78-8047.17</w:t>
            </w:r>
          </w:p>
        </w:tc>
        <w:tc>
          <w:tcPr>
            <w:tcW w:w="1134" w:type="pct"/>
            <w:tcBorders>
              <w:top w:val="nil"/>
              <w:left w:val="nil"/>
              <w:bottom w:val="nil"/>
              <w:right w:val="nil"/>
            </w:tcBorders>
            <w:shd w:val="clear" w:color="auto" w:fill="auto"/>
            <w:noWrap/>
            <w:vAlign w:val="center"/>
            <w:hideMark/>
          </w:tcPr>
          <w:p w14:paraId="32E686D9"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22.35)</w:t>
            </w:r>
          </w:p>
        </w:tc>
        <w:tc>
          <w:tcPr>
            <w:tcW w:w="1135" w:type="pct"/>
            <w:vMerge w:val="restart"/>
            <w:tcBorders>
              <w:top w:val="nil"/>
              <w:left w:val="nil"/>
              <w:bottom w:val="nil"/>
              <w:right w:val="nil"/>
            </w:tcBorders>
            <w:shd w:val="clear" w:color="auto" w:fill="auto"/>
            <w:noWrap/>
            <w:vAlign w:val="center"/>
            <w:hideMark/>
          </w:tcPr>
          <w:p w14:paraId="50D00062" w14:textId="70C92A1A"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Liao X Z et al. (2018)</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NE.Ref.{A3DDEF74-D2C8-4080-ABA4-C5A4DAE0F464}</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[9]</w:t>
            </w:r>
            <w:r w:rsidR="00CB1F1C">
              <w:rPr>
                <w:rFonts w:ascii="Arial" w:eastAsia="等线" w:hAnsi="Arial" w:cs="Arial"/>
                <w:color w:val="000000"/>
                <w:sz w:val="16"/>
                <w:szCs w:val="16"/>
              </w:rPr>
              <w:fldChar w:fldCharType="end"/>
            </w:r>
          </w:p>
        </w:tc>
        <w:tc>
          <w:tcPr>
            <w:tcW w:w="91" w:type="pct"/>
            <w:vAlign w:val="center"/>
            <w:hideMark/>
          </w:tcPr>
          <w:p w14:paraId="56AB895D" w14:textId="77777777" w:rsidR="001104D8" w:rsidRPr="001104D8" w:rsidRDefault="001104D8">
            <w:pPr>
              <w:rPr>
                <w:rFonts w:ascii="Times New Roman" w:eastAsia="Times New Roman" w:hAnsi="Times New Roman" w:cs="Times New Roman"/>
                <w:sz w:val="16"/>
                <w:szCs w:val="16"/>
              </w:rPr>
            </w:pPr>
          </w:p>
        </w:tc>
      </w:tr>
      <w:tr w:rsidR="007C7C37" w:rsidRPr="001104D8" w14:paraId="0ACFA6C5" w14:textId="77777777" w:rsidTr="001104D8">
        <w:trPr>
          <w:trHeight w:val="280"/>
        </w:trPr>
        <w:tc>
          <w:tcPr>
            <w:tcW w:w="1241" w:type="pct"/>
            <w:tcBorders>
              <w:top w:val="nil"/>
              <w:left w:val="nil"/>
              <w:bottom w:val="nil"/>
              <w:right w:val="nil"/>
            </w:tcBorders>
            <w:shd w:val="clear" w:color="auto" w:fill="auto"/>
            <w:noWrap/>
            <w:vAlign w:val="center"/>
            <w:hideMark/>
          </w:tcPr>
          <w:p w14:paraId="590479B4"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II (annual)</w:t>
            </w:r>
          </w:p>
        </w:tc>
        <w:tc>
          <w:tcPr>
            <w:tcW w:w="555" w:type="pct"/>
            <w:tcBorders>
              <w:top w:val="nil"/>
              <w:left w:val="nil"/>
              <w:bottom w:val="nil"/>
              <w:right w:val="nil"/>
            </w:tcBorders>
            <w:shd w:val="clear" w:color="auto" w:fill="auto"/>
            <w:noWrap/>
            <w:vAlign w:val="center"/>
            <w:hideMark/>
          </w:tcPr>
          <w:p w14:paraId="1BBDE29B"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6784.97 </w:t>
            </w:r>
          </w:p>
        </w:tc>
        <w:tc>
          <w:tcPr>
            <w:tcW w:w="844" w:type="pct"/>
            <w:tcBorders>
              <w:top w:val="nil"/>
              <w:left w:val="nil"/>
              <w:bottom w:val="nil"/>
              <w:right w:val="nil"/>
            </w:tcBorders>
            <w:shd w:val="clear" w:color="auto" w:fill="auto"/>
            <w:vAlign w:val="center"/>
            <w:hideMark/>
          </w:tcPr>
          <w:p w14:paraId="5EAB239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5427.98-8141.96</w:t>
            </w:r>
          </w:p>
        </w:tc>
        <w:tc>
          <w:tcPr>
            <w:tcW w:w="1134" w:type="pct"/>
            <w:tcBorders>
              <w:top w:val="nil"/>
              <w:left w:val="nil"/>
              <w:bottom w:val="nil"/>
              <w:right w:val="nil"/>
            </w:tcBorders>
            <w:shd w:val="clear" w:color="auto" w:fill="auto"/>
            <w:noWrap/>
            <w:vAlign w:val="center"/>
            <w:hideMark/>
          </w:tcPr>
          <w:p w14:paraId="6680EBB6"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22.62)</w:t>
            </w:r>
          </w:p>
        </w:tc>
        <w:tc>
          <w:tcPr>
            <w:tcW w:w="1135" w:type="pct"/>
            <w:vMerge/>
            <w:tcBorders>
              <w:top w:val="nil"/>
              <w:left w:val="nil"/>
              <w:bottom w:val="nil"/>
              <w:right w:val="nil"/>
            </w:tcBorders>
            <w:vAlign w:val="center"/>
            <w:hideMark/>
          </w:tcPr>
          <w:p w14:paraId="7ADF841F" w14:textId="77777777" w:rsidR="001104D8" w:rsidRPr="001104D8" w:rsidRDefault="001104D8">
            <w:pPr>
              <w:rPr>
                <w:rFonts w:ascii="Arial" w:eastAsia="等线" w:hAnsi="Arial" w:cs="Arial"/>
                <w:color w:val="000000"/>
                <w:sz w:val="16"/>
                <w:szCs w:val="16"/>
              </w:rPr>
            </w:pPr>
          </w:p>
        </w:tc>
        <w:tc>
          <w:tcPr>
            <w:tcW w:w="91" w:type="pct"/>
            <w:vAlign w:val="center"/>
            <w:hideMark/>
          </w:tcPr>
          <w:p w14:paraId="6BDCA5C0" w14:textId="77777777" w:rsidR="001104D8" w:rsidRPr="001104D8" w:rsidRDefault="001104D8">
            <w:pPr>
              <w:rPr>
                <w:rFonts w:ascii="Times New Roman" w:eastAsia="Times New Roman" w:hAnsi="Times New Roman" w:cs="Times New Roman"/>
                <w:sz w:val="16"/>
                <w:szCs w:val="16"/>
              </w:rPr>
            </w:pPr>
          </w:p>
        </w:tc>
      </w:tr>
      <w:tr w:rsidR="007C7C37" w:rsidRPr="001104D8" w14:paraId="0A4A5430" w14:textId="77777777" w:rsidTr="001104D8">
        <w:trPr>
          <w:trHeight w:val="280"/>
        </w:trPr>
        <w:tc>
          <w:tcPr>
            <w:tcW w:w="1241" w:type="pct"/>
            <w:tcBorders>
              <w:top w:val="nil"/>
              <w:left w:val="nil"/>
              <w:bottom w:val="nil"/>
              <w:right w:val="nil"/>
            </w:tcBorders>
            <w:shd w:val="clear" w:color="auto" w:fill="auto"/>
            <w:noWrap/>
            <w:vAlign w:val="center"/>
            <w:hideMark/>
          </w:tcPr>
          <w:p w14:paraId="5B3D9C52"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III (annual)</w:t>
            </w:r>
          </w:p>
        </w:tc>
        <w:tc>
          <w:tcPr>
            <w:tcW w:w="555" w:type="pct"/>
            <w:tcBorders>
              <w:top w:val="nil"/>
              <w:left w:val="nil"/>
              <w:bottom w:val="nil"/>
              <w:right w:val="nil"/>
            </w:tcBorders>
            <w:shd w:val="clear" w:color="auto" w:fill="auto"/>
            <w:noWrap/>
            <w:vAlign w:val="center"/>
            <w:hideMark/>
          </w:tcPr>
          <w:p w14:paraId="65A2DDF0"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8554.36 </w:t>
            </w:r>
          </w:p>
        </w:tc>
        <w:tc>
          <w:tcPr>
            <w:tcW w:w="844" w:type="pct"/>
            <w:tcBorders>
              <w:top w:val="nil"/>
              <w:left w:val="nil"/>
              <w:bottom w:val="nil"/>
              <w:right w:val="nil"/>
            </w:tcBorders>
            <w:shd w:val="clear" w:color="auto" w:fill="auto"/>
            <w:noWrap/>
            <w:vAlign w:val="center"/>
            <w:hideMark/>
          </w:tcPr>
          <w:p w14:paraId="34292C76"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6843.49-10265.23</w:t>
            </w:r>
          </w:p>
        </w:tc>
        <w:tc>
          <w:tcPr>
            <w:tcW w:w="1134" w:type="pct"/>
            <w:tcBorders>
              <w:top w:val="nil"/>
              <w:left w:val="nil"/>
              <w:bottom w:val="nil"/>
              <w:right w:val="nil"/>
            </w:tcBorders>
            <w:shd w:val="clear" w:color="auto" w:fill="auto"/>
            <w:noWrap/>
            <w:vAlign w:val="center"/>
            <w:hideMark/>
          </w:tcPr>
          <w:p w14:paraId="2A9B7067"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28.51)</w:t>
            </w:r>
          </w:p>
        </w:tc>
        <w:tc>
          <w:tcPr>
            <w:tcW w:w="1135" w:type="pct"/>
            <w:vMerge/>
            <w:tcBorders>
              <w:top w:val="nil"/>
              <w:left w:val="nil"/>
              <w:bottom w:val="nil"/>
              <w:right w:val="nil"/>
            </w:tcBorders>
            <w:vAlign w:val="center"/>
            <w:hideMark/>
          </w:tcPr>
          <w:p w14:paraId="2833E87A" w14:textId="77777777" w:rsidR="001104D8" w:rsidRPr="001104D8" w:rsidRDefault="001104D8">
            <w:pPr>
              <w:rPr>
                <w:rFonts w:ascii="Arial" w:eastAsia="等线" w:hAnsi="Arial" w:cs="Arial"/>
                <w:color w:val="000000"/>
                <w:sz w:val="16"/>
                <w:szCs w:val="16"/>
              </w:rPr>
            </w:pPr>
          </w:p>
        </w:tc>
        <w:tc>
          <w:tcPr>
            <w:tcW w:w="91" w:type="pct"/>
            <w:vAlign w:val="center"/>
            <w:hideMark/>
          </w:tcPr>
          <w:p w14:paraId="6A6A479D" w14:textId="77777777" w:rsidR="001104D8" w:rsidRPr="001104D8" w:rsidRDefault="001104D8">
            <w:pPr>
              <w:rPr>
                <w:rFonts w:ascii="Times New Roman" w:eastAsia="Times New Roman" w:hAnsi="Times New Roman" w:cs="Times New Roman"/>
                <w:sz w:val="16"/>
                <w:szCs w:val="16"/>
              </w:rPr>
            </w:pPr>
          </w:p>
        </w:tc>
      </w:tr>
      <w:tr w:rsidR="007C7C37" w:rsidRPr="001104D8" w14:paraId="24814F6A" w14:textId="77777777" w:rsidTr="001104D8">
        <w:trPr>
          <w:trHeight w:val="280"/>
        </w:trPr>
        <w:tc>
          <w:tcPr>
            <w:tcW w:w="1241" w:type="pct"/>
            <w:tcBorders>
              <w:top w:val="nil"/>
              <w:left w:val="nil"/>
              <w:bottom w:val="nil"/>
              <w:right w:val="nil"/>
            </w:tcBorders>
            <w:shd w:val="clear" w:color="auto" w:fill="auto"/>
            <w:noWrap/>
            <w:vAlign w:val="center"/>
            <w:hideMark/>
          </w:tcPr>
          <w:p w14:paraId="608C7C78"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IV (annual)</w:t>
            </w:r>
          </w:p>
        </w:tc>
        <w:tc>
          <w:tcPr>
            <w:tcW w:w="555" w:type="pct"/>
            <w:tcBorders>
              <w:top w:val="nil"/>
              <w:left w:val="nil"/>
              <w:bottom w:val="nil"/>
              <w:right w:val="nil"/>
            </w:tcBorders>
            <w:shd w:val="clear" w:color="auto" w:fill="auto"/>
            <w:noWrap/>
            <w:vAlign w:val="center"/>
            <w:hideMark/>
          </w:tcPr>
          <w:p w14:paraId="088FE8EE"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12875.15 </w:t>
            </w:r>
          </w:p>
        </w:tc>
        <w:tc>
          <w:tcPr>
            <w:tcW w:w="844" w:type="pct"/>
            <w:tcBorders>
              <w:top w:val="nil"/>
              <w:left w:val="nil"/>
              <w:bottom w:val="nil"/>
              <w:right w:val="nil"/>
            </w:tcBorders>
            <w:shd w:val="clear" w:color="auto" w:fill="auto"/>
            <w:vAlign w:val="center"/>
            <w:hideMark/>
          </w:tcPr>
          <w:p w14:paraId="13E7A411"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10300.12-15450.18</w:t>
            </w:r>
          </w:p>
        </w:tc>
        <w:tc>
          <w:tcPr>
            <w:tcW w:w="1134" w:type="pct"/>
            <w:tcBorders>
              <w:top w:val="nil"/>
              <w:left w:val="nil"/>
              <w:bottom w:val="nil"/>
              <w:right w:val="nil"/>
            </w:tcBorders>
            <w:shd w:val="clear" w:color="auto" w:fill="auto"/>
            <w:noWrap/>
            <w:vAlign w:val="center"/>
            <w:hideMark/>
          </w:tcPr>
          <w:p w14:paraId="388DDD18"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42.92)</w:t>
            </w:r>
          </w:p>
        </w:tc>
        <w:tc>
          <w:tcPr>
            <w:tcW w:w="1135" w:type="pct"/>
            <w:vMerge/>
            <w:tcBorders>
              <w:top w:val="nil"/>
              <w:left w:val="nil"/>
              <w:bottom w:val="nil"/>
              <w:right w:val="nil"/>
            </w:tcBorders>
            <w:vAlign w:val="center"/>
            <w:hideMark/>
          </w:tcPr>
          <w:p w14:paraId="3567AF0C" w14:textId="77777777" w:rsidR="001104D8" w:rsidRPr="001104D8" w:rsidRDefault="001104D8">
            <w:pPr>
              <w:rPr>
                <w:rFonts w:ascii="Arial" w:eastAsia="等线" w:hAnsi="Arial" w:cs="Arial"/>
                <w:color w:val="000000"/>
                <w:sz w:val="16"/>
                <w:szCs w:val="16"/>
              </w:rPr>
            </w:pPr>
          </w:p>
        </w:tc>
        <w:tc>
          <w:tcPr>
            <w:tcW w:w="91" w:type="pct"/>
            <w:vAlign w:val="center"/>
            <w:hideMark/>
          </w:tcPr>
          <w:p w14:paraId="65B32437" w14:textId="77777777" w:rsidR="001104D8" w:rsidRPr="001104D8" w:rsidRDefault="001104D8">
            <w:pPr>
              <w:rPr>
                <w:rFonts w:ascii="Times New Roman" w:eastAsia="Times New Roman" w:hAnsi="Times New Roman" w:cs="Times New Roman"/>
                <w:sz w:val="16"/>
                <w:szCs w:val="16"/>
              </w:rPr>
            </w:pPr>
          </w:p>
        </w:tc>
      </w:tr>
      <w:tr w:rsidR="007C7C37" w:rsidRPr="001104D8" w14:paraId="06246E1C" w14:textId="77777777" w:rsidTr="001104D8">
        <w:trPr>
          <w:trHeight w:val="280"/>
        </w:trPr>
        <w:tc>
          <w:tcPr>
            <w:tcW w:w="1241" w:type="pct"/>
            <w:tcBorders>
              <w:top w:val="nil"/>
              <w:left w:val="nil"/>
              <w:bottom w:val="nil"/>
              <w:right w:val="nil"/>
            </w:tcBorders>
            <w:shd w:val="clear" w:color="auto" w:fill="auto"/>
            <w:noWrap/>
            <w:vAlign w:val="center"/>
            <w:hideMark/>
          </w:tcPr>
          <w:p w14:paraId="0FD04B89"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Western China</w:t>
            </w:r>
          </w:p>
        </w:tc>
        <w:tc>
          <w:tcPr>
            <w:tcW w:w="555" w:type="pct"/>
            <w:tcBorders>
              <w:top w:val="nil"/>
              <w:left w:val="nil"/>
              <w:bottom w:val="nil"/>
              <w:right w:val="nil"/>
            </w:tcBorders>
            <w:shd w:val="clear" w:color="auto" w:fill="auto"/>
            <w:noWrap/>
            <w:vAlign w:val="center"/>
            <w:hideMark/>
          </w:tcPr>
          <w:p w14:paraId="44EE78D2" w14:textId="77777777" w:rsidR="001104D8" w:rsidRPr="001104D8" w:rsidRDefault="001104D8">
            <w:pPr>
              <w:rPr>
                <w:rFonts w:ascii="Arial" w:eastAsia="等线" w:hAnsi="Arial" w:cs="Arial"/>
                <w:color w:val="000000"/>
                <w:sz w:val="16"/>
                <w:szCs w:val="16"/>
              </w:rPr>
            </w:pPr>
          </w:p>
        </w:tc>
        <w:tc>
          <w:tcPr>
            <w:tcW w:w="844" w:type="pct"/>
            <w:tcBorders>
              <w:top w:val="nil"/>
              <w:left w:val="nil"/>
              <w:bottom w:val="nil"/>
              <w:right w:val="nil"/>
            </w:tcBorders>
            <w:shd w:val="clear" w:color="auto" w:fill="auto"/>
            <w:vAlign w:val="center"/>
            <w:hideMark/>
          </w:tcPr>
          <w:p w14:paraId="0B9DF705" w14:textId="77777777" w:rsidR="001104D8" w:rsidRPr="001104D8" w:rsidRDefault="001104D8">
            <w:pPr>
              <w:jc w:val="center"/>
              <w:rPr>
                <w:rFonts w:ascii="Times New Roman" w:eastAsia="Times New Roman" w:hAnsi="Times New Roman" w:cs="Times New Roman"/>
                <w:sz w:val="16"/>
                <w:szCs w:val="16"/>
              </w:rPr>
            </w:pPr>
          </w:p>
        </w:tc>
        <w:tc>
          <w:tcPr>
            <w:tcW w:w="1134" w:type="pct"/>
            <w:tcBorders>
              <w:top w:val="nil"/>
              <w:left w:val="nil"/>
              <w:bottom w:val="nil"/>
              <w:right w:val="nil"/>
            </w:tcBorders>
            <w:shd w:val="clear" w:color="auto" w:fill="auto"/>
            <w:noWrap/>
            <w:vAlign w:val="center"/>
            <w:hideMark/>
          </w:tcPr>
          <w:p w14:paraId="461A2F6B" w14:textId="77777777" w:rsidR="001104D8" w:rsidRPr="001104D8" w:rsidRDefault="001104D8">
            <w:pPr>
              <w:jc w:val="center"/>
              <w:rPr>
                <w:rFonts w:ascii="Times New Roman" w:eastAsia="Times New Roman" w:hAnsi="Times New Roman" w:cs="Times New Roman"/>
                <w:sz w:val="16"/>
                <w:szCs w:val="16"/>
              </w:rPr>
            </w:pPr>
          </w:p>
        </w:tc>
        <w:tc>
          <w:tcPr>
            <w:tcW w:w="1135" w:type="pct"/>
            <w:tcBorders>
              <w:top w:val="nil"/>
              <w:left w:val="nil"/>
              <w:bottom w:val="nil"/>
              <w:right w:val="nil"/>
            </w:tcBorders>
            <w:shd w:val="clear" w:color="auto" w:fill="auto"/>
            <w:noWrap/>
            <w:vAlign w:val="center"/>
            <w:hideMark/>
          </w:tcPr>
          <w:p w14:paraId="7599E2FA" w14:textId="77777777" w:rsidR="001104D8" w:rsidRPr="001104D8" w:rsidRDefault="001104D8">
            <w:pPr>
              <w:jc w:val="center"/>
              <w:rPr>
                <w:rFonts w:ascii="Times New Roman" w:eastAsia="Times New Roman" w:hAnsi="Times New Roman" w:cs="Times New Roman"/>
                <w:sz w:val="16"/>
                <w:szCs w:val="16"/>
              </w:rPr>
            </w:pPr>
          </w:p>
        </w:tc>
        <w:tc>
          <w:tcPr>
            <w:tcW w:w="91" w:type="pct"/>
            <w:vAlign w:val="center"/>
            <w:hideMark/>
          </w:tcPr>
          <w:p w14:paraId="2BA5791F" w14:textId="77777777" w:rsidR="001104D8" w:rsidRPr="001104D8" w:rsidRDefault="001104D8">
            <w:pPr>
              <w:rPr>
                <w:rFonts w:ascii="Times New Roman" w:eastAsia="Times New Roman" w:hAnsi="Times New Roman" w:cs="Times New Roman"/>
                <w:sz w:val="16"/>
                <w:szCs w:val="16"/>
              </w:rPr>
            </w:pPr>
          </w:p>
        </w:tc>
      </w:tr>
      <w:tr w:rsidR="007C7C37" w:rsidRPr="001104D8" w14:paraId="5CDBAFB0" w14:textId="77777777" w:rsidTr="001104D8">
        <w:trPr>
          <w:trHeight w:val="280"/>
        </w:trPr>
        <w:tc>
          <w:tcPr>
            <w:tcW w:w="1241" w:type="pct"/>
            <w:tcBorders>
              <w:top w:val="nil"/>
              <w:left w:val="nil"/>
              <w:bottom w:val="nil"/>
              <w:right w:val="nil"/>
            </w:tcBorders>
            <w:shd w:val="clear" w:color="auto" w:fill="auto"/>
            <w:noWrap/>
            <w:vAlign w:val="center"/>
            <w:hideMark/>
          </w:tcPr>
          <w:p w14:paraId="3EA0E577"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DCIS</w:t>
            </w:r>
          </w:p>
        </w:tc>
        <w:tc>
          <w:tcPr>
            <w:tcW w:w="555" w:type="pct"/>
            <w:tcBorders>
              <w:top w:val="nil"/>
              <w:left w:val="nil"/>
              <w:bottom w:val="nil"/>
              <w:right w:val="nil"/>
            </w:tcBorders>
            <w:shd w:val="clear" w:color="auto" w:fill="auto"/>
            <w:noWrap/>
            <w:vAlign w:val="center"/>
            <w:hideMark/>
          </w:tcPr>
          <w:p w14:paraId="3D8FD009"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5558.36 </w:t>
            </w:r>
          </w:p>
        </w:tc>
        <w:tc>
          <w:tcPr>
            <w:tcW w:w="844" w:type="pct"/>
            <w:tcBorders>
              <w:top w:val="nil"/>
              <w:left w:val="nil"/>
              <w:bottom w:val="nil"/>
              <w:right w:val="nil"/>
            </w:tcBorders>
            <w:shd w:val="clear" w:color="auto" w:fill="auto"/>
            <w:vAlign w:val="center"/>
            <w:hideMark/>
          </w:tcPr>
          <w:p w14:paraId="512CBFE3"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4446.69-6670.03</w:t>
            </w:r>
          </w:p>
        </w:tc>
        <w:tc>
          <w:tcPr>
            <w:tcW w:w="1134" w:type="pct"/>
            <w:tcBorders>
              <w:top w:val="nil"/>
              <w:left w:val="nil"/>
              <w:bottom w:val="nil"/>
              <w:right w:val="nil"/>
            </w:tcBorders>
            <w:shd w:val="clear" w:color="auto" w:fill="auto"/>
            <w:noWrap/>
            <w:vAlign w:val="center"/>
            <w:hideMark/>
          </w:tcPr>
          <w:p w14:paraId="3CCA4068"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18.53)</w:t>
            </w:r>
          </w:p>
        </w:tc>
        <w:tc>
          <w:tcPr>
            <w:tcW w:w="1135" w:type="pct"/>
            <w:tcBorders>
              <w:top w:val="nil"/>
              <w:left w:val="nil"/>
              <w:bottom w:val="nil"/>
              <w:right w:val="nil"/>
            </w:tcBorders>
            <w:shd w:val="clear" w:color="auto" w:fill="auto"/>
            <w:noWrap/>
            <w:vAlign w:val="center"/>
            <w:hideMark/>
          </w:tcPr>
          <w:p w14:paraId="3615A090" w14:textId="46D9DF11"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Li H et al. (2013)</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NE.Ref.{CB1834F7-9C4D-4D2D-A607-11B1A7EA51CB}</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[8]</w:t>
            </w:r>
            <w:r w:rsidR="00CB1F1C">
              <w:rPr>
                <w:rFonts w:ascii="Arial" w:eastAsia="等线" w:hAnsi="Arial" w:cs="Arial"/>
                <w:color w:val="000000"/>
                <w:sz w:val="16"/>
                <w:szCs w:val="16"/>
              </w:rPr>
              <w:fldChar w:fldCharType="end"/>
            </w:r>
          </w:p>
        </w:tc>
        <w:tc>
          <w:tcPr>
            <w:tcW w:w="91" w:type="pct"/>
            <w:vAlign w:val="center"/>
            <w:hideMark/>
          </w:tcPr>
          <w:p w14:paraId="76BD726D" w14:textId="77777777" w:rsidR="001104D8" w:rsidRPr="001104D8" w:rsidRDefault="001104D8">
            <w:pPr>
              <w:rPr>
                <w:rFonts w:ascii="Times New Roman" w:eastAsia="Times New Roman" w:hAnsi="Times New Roman" w:cs="Times New Roman"/>
                <w:sz w:val="16"/>
                <w:szCs w:val="16"/>
              </w:rPr>
            </w:pPr>
          </w:p>
        </w:tc>
      </w:tr>
      <w:tr w:rsidR="007C7C37" w:rsidRPr="001104D8" w14:paraId="0A0AF0B3" w14:textId="77777777" w:rsidTr="001104D8">
        <w:trPr>
          <w:trHeight w:val="280"/>
        </w:trPr>
        <w:tc>
          <w:tcPr>
            <w:tcW w:w="1241" w:type="pct"/>
            <w:tcBorders>
              <w:top w:val="nil"/>
              <w:left w:val="nil"/>
              <w:bottom w:val="nil"/>
              <w:right w:val="nil"/>
            </w:tcBorders>
            <w:shd w:val="clear" w:color="auto" w:fill="auto"/>
            <w:noWrap/>
            <w:vAlign w:val="center"/>
            <w:hideMark/>
          </w:tcPr>
          <w:p w14:paraId="72EFE8F2"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 (annual)</w:t>
            </w:r>
          </w:p>
        </w:tc>
        <w:tc>
          <w:tcPr>
            <w:tcW w:w="555" w:type="pct"/>
            <w:tcBorders>
              <w:top w:val="nil"/>
              <w:left w:val="nil"/>
              <w:bottom w:val="nil"/>
              <w:right w:val="nil"/>
            </w:tcBorders>
            <w:shd w:val="clear" w:color="auto" w:fill="auto"/>
            <w:noWrap/>
            <w:vAlign w:val="center"/>
            <w:hideMark/>
          </w:tcPr>
          <w:p w14:paraId="78C88F56"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8221.16 </w:t>
            </w:r>
          </w:p>
        </w:tc>
        <w:tc>
          <w:tcPr>
            <w:tcW w:w="844" w:type="pct"/>
            <w:tcBorders>
              <w:top w:val="nil"/>
              <w:left w:val="nil"/>
              <w:bottom w:val="nil"/>
              <w:right w:val="nil"/>
            </w:tcBorders>
            <w:shd w:val="clear" w:color="auto" w:fill="auto"/>
            <w:vAlign w:val="center"/>
            <w:hideMark/>
          </w:tcPr>
          <w:p w14:paraId="412FC729"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6576.93-9865.39</w:t>
            </w:r>
          </w:p>
        </w:tc>
        <w:tc>
          <w:tcPr>
            <w:tcW w:w="1134" w:type="pct"/>
            <w:tcBorders>
              <w:top w:val="nil"/>
              <w:left w:val="nil"/>
              <w:bottom w:val="nil"/>
              <w:right w:val="nil"/>
            </w:tcBorders>
            <w:shd w:val="clear" w:color="auto" w:fill="auto"/>
            <w:noWrap/>
            <w:vAlign w:val="center"/>
            <w:hideMark/>
          </w:tcPr>
          <w:p w14:paraId="60F83F8B"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27.40)</w:t>
            </w:r>
          </w:p>
        </w:tc>
        <w:tc>
          <w:tcPr>
            <w:tcW w:w="1135" w:type="pct"/>
            <w:vMerge w:val="restart"/>
            <w:tcBorders>
              <w:top w:val="nil"/>
              <w:left w:val="nil"/>
              <w:bottom w:val="nil"/>
              <w:right w:val="nil"/>
            </w:tcBorders>
            <w:shd w:val="clear" w:color="auto" w:fill="auto"/>
            <w:noWrap/>
            <w:vAlign w:val="center"/>
            <w:hideMark/>
          </w:tcPr>
          <w:p w14:paraId="2EAA948F" w14:textId="028224AE"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Liao X Z et al. (2018)</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NE.Ref.{8639EF05-F63D-4DC8-A9AA-C5442D599874}</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[9]</w:t>
            </w:r>
            <w:r w:rsidR="00CB1F1C">
              <w:rPr>
                <w:rFonts w:ascii="Arial" w:eastAsia="等线" w:hAnsi="Arial" w:cs="Arial"/>
                <w:color w:val="000000"/>
                <w:sz w:val="16"/>
                <w:szCs w:val="16"/>
              </w:rPr>
              <w:fldChar w:fldCharType="end"/>
            </w:r>
          </w:p>
        </w:tc>
        <w:tc>
          <w:tcPr>
            <w:tcW w:w="91" w:type="pct"/>
            <w:vAlign w:val="center"/>
            <w:hideMark/>
          </w:tcPr>
          <w:p w14:paraId="6111FC5A" w14:textId="77777777" w:rsidR="001104D8" w:rsidRPr="001104D8" w:rsidRDefault="001104D8">
            <w:pPr>
              <w:rPr>
                <w:rFonts w:ascii="Times New Roman" w:eastAsia="Times New Roman" w:hAnsi="Times New Roman" w:cs="Times New Roman"/>
                <w:sz w:val="16"/>
                <w:szCs w:val="16"/>
              </w:rPr>
            </w:pPr>
          </w:p>
        </w:tc>
      </w:tr>
      <w:tr w:rsidR="007C7C37" w:rsidRPr="001104D8" w14:paraId="28CFB41D" w14:textId="77777777" w:rsidTr="001104D8">
        <w:trPr>
          <w:trHeight w:val="280"/>
        </w:trPr>
        <w:tc>
          <w:tcPr>
            <w:tcW w:w="1241" w:type="pct"/>
            <w:tcBorders>
              <w:top w:val="nil"/>
              <w:left w:val="nil"/>
              <w:bottom w:val="nil"/>
              <w:right w:val="nil"/>
            </w:tcBorders>
            <w:shd w:val="clear" w:color="auto" w:fill="auto"/>
            <w:noWrap/>
            <w:vAlign w:val="center"/>
            <w:hideMark/>
          </w:tcPr>
          <w:p w14:paraId="60C0BAFF"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II (annual)</w:t>
            </w:r>
          </w:p>
        </w:tc>
        <w:tc>
          <w:tcPr>
            <w:tcW w:w="555" w:type="pct"/>
            <w:tcBorders>
              <w:top w:val="nil"/>
              <w:left w:val="nil"/>
              <w:bottom w:val="nil"/>
              <w:right w:val="nil"/>
            </w:tcBorders>
            <w:shd w:val="clear" w:color="auto" w:fill="auto"/>
            <w:noWrap/>
            <w:vAlign w:val="center"/>
            <w:hideMark/>
          </w:tcPr>
          <w:p w14:paraId="5CD2BCC6"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8318.00 </w:t>
            </w:r>
          </w:p>
        </w:tc>
        <w:tc>
          <w:tcPr>
            <w:tcW w:w="844" w:type="pct"/>
            <w:tcBorders>
              <w:top w:val="nil"/>
              <w:left w:val="nil"/>
              <w:bottom w:val="nil"/>
              <w:right w:val="nil"/>
            </w:tcBorders>
            <w:shd w:val="clear" w:color="auto" w:fill="auto"/>
            <w:vAlign w:val="center"/>
            <w:hideMark/>
          </w:tcPr>
          <w:p w14:paraId="1BA0E69A"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6654.40-9981.60</w:t>
            </w:r>
          </w:p>
        </w:tc>
        <w:tc>
          <w:tcPr>
            <w:tcW w:w="1134" w:type="pct"/>
            <w:tcBorders>
              <w:top w:val="nil"/>
              <w:left w:val="nil"/>
              <w:bottom w:val="nil"/>
              <w:right w:val="nil"/>
            </w:tcBorders>
            <w:shd w:val="clear" w:color="auto" w:fill="auto"/>
            <w:noWrap/>
            <w:vAlign w:val="center"/>
            <w:hideMark/>
          </w:tcPr>
          <w:p w14:paraId="06BB604A"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27.73)</w:t>
            </w:r>
          </w:p>
        </w:tc>
        <w:tc>
          <w:tcPr>
            <w:tcW w:w="1135" w:type="pct"/>
            <w:vMerge/>
            <w:tcBorders>
              <w:top w:val="nil"/>
              <w:left w:val="nil"/>
              <w:bottom w:val="nil"/>
              <w:right w:val="nil"/>
            </w:tcBorders>
            <w:vAlign w:val="center"/>
            <w:hideMark/>
          </w:tcPr>
          <w:p w14:paraId="5D69AF27" w14:textId="77777777" w:rsidR="001104D8" w:rsidRPr="001104D8" w:rsidRDefault="001104D8">
            <w:pPr>
              <w:rPr>
                <w:rFonts w:ascii="Arial" w:eastAsia="等线" w:hAnsi="Arial" w:cs="Arial"/>
                <w:color w:val="000000"/>
                <w:sz w:val="16"/>
                <w:szCs w:val="16"/>
              </w:rPr>
            </w:pPr>
          </w:p>
        </w:tc>
        <w:tc>
          <w:tcPr>
            <w:tcW w:w="91" w:type="pct"/>
            <w:vAlign w:val="center"/>
            <w:hideMark/>
          </w:tcPr>
          <w:p w14:paraId="3A7154D1" w14:textId="77777777" w:rsidR="001104D8" w:rsidRPr="001104D8" w:rsidRDefault="001104D8">
            <w:pPr>
              <w:rPr>
                <w:rFonts w:ascii="Times New Roman" w:eastAsia="Times New Roman" w:hAnsi="Times New Roman" w:cs="Times New Roman"/>
                <w:sz w:val="16"/>
                <w:szCs w:val="16"/>
              </w:rPr>
            </w:pPr>
          </w:p>
        </w:tc>
      </w:tr>
      <w:tr w:rsidR="007C7C37" w:rsidRPr="001104D8" w14:paraId="11C44207" w14:textId="77777777" w:rsidTr="001104D8">
        <w:trPr>
          <w:trHeight w:val="280"/>
        </w:trPr>
        <w:tc>
          <w:tcPr>
            <w:tcW w:w="1241" w:type="pct"/>
            <w:tcBorders>
              <w:top w:val="nil"/>
              <w:left w:val="nil"/>
              <w:bottom w:val="nil"/>
              <w:right w:val="nil"/>
            </w:tcBorders>
            <w:shd w:val="clear" w:color="auto" w:fill="auto"/>
            <w:noWrap/>
            <w:vAlign w:val="center"/>
            <w:hideMark/>
          </w:tcPr>
          <w:p w14:paraId="433D7C60"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III (annual)</w:t>
            </w:r>
          </w:p>
        </w:tc>
        <w:tc>
          <w:tcPr>
            <w:tcW w:w="555" w:type="pct"/>
            <w:tcBorders>
              <w:top w:val="nil"/>
              <w:left w:val="nil"/>
              <w:bottom w:val="nil"/>
              <w:right w:val="nil"/>
            </w:tcBorders>
            <w:shd w:val="clear" w:color="auto" w:fill="auto"/>
            <w:noWrap/>
            <w:vAlign w:val="center"/>
            <w:hideMark/>
          </w:tcPr>
          <w:p w14:paraId="28D93F6D"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10487.17 </w:t>
            </w:r>
          </w:p>
        </w:tc>
        <w:tc>
          <w:tcPr>
            <w:tcW w:w="844" w:type="pct"/>
            <w:tcBorders>
              <w:top w:val="nil"/>
              <w:left w:val="nil"/>
              <w:bottom w:val="nil"/>
              <w:right w:val="nil"/>
            </w:tcBorders>
            <w:shd w:val="clear" w:color="auto" w:fill="auto"/>
            <w:vAlign w:val="center"/>
            <w:hideMark/>
          </w:tcPr>
          <w:p w14:paraId="3162F631"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8389.74-12584.61</w:t>
            </w:r>
          </w:p>
        </w:tc>
        <w:tc>
          <w:tcPr>
            <w:tcW w:w="1134" w:type="pct"/>
            <w:tcBorders>
              <w:top w:val="nil"/>
              <w:left w:val="nil"/>
              <w:bottom w:val="nil"/>
              <w:right w:val="nil"/>
            </w:tcBorders>
            <w:shd w:val="clear" w:color="auto" w:fill="auto"/>
            <w:noWrap/>
            <w:vAlign w:val="center"/>
            <w:hideMark/>
          </w:tcPr>
          <w:p w14:paraId="3C8B751E"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34.96)</w:t>
            </w:r>
          </w:p>
        </w:tc>
        <w:tc>
          <w:tcPr>
            <w:tcW w:w="1135" w:type="pct"/>
            <w:vMerge/>
            <w:tcBorders>
              <w:top w:val="nil"/>
              <w:left w:val="nil"/>
              <w:bottom w:val="nil"/>
              <w:right w:val="nil"/>
            </w:tcBorders>
            <w:vAlign w:val="center"/>
            <w:hideMark/>
          </w:tcPr>
          <w:p w14:paraId="4D18C608" w14:textId="77777777" w:rsidR="001104D8" w:rsidRPr="001104D8" w:rsidRDefault="001104D8">
            <w:pPr>
              <w:rPr>
                <w:rFonts w:ascii="Arial" w:eastAsia="等线" w:hAnsi="Arial" w:cs="Arial"/>
                <w:color w:val="000000"/>
                <w:sz w:val="16"/>
                <w:szCs w:val="16"/>
              </w:rPr>
            </w:pPr>
          </w:p>
        </w:tc>
        <w:tc>
          <w:tcPr>
            <w:tcW w:w="91" w:type="pct"/>
            <w:vAlign w:val="center"/>
            <w:hideMark/>
          </w:tcPr>
          <w:p w14:paraId="4A71FB58" w14:textId="77777777" w:rsidR="001104D8" w:rsidRPr="001104D8" w:rsidRDefault="001104D8">
            <w:pPr>
              <w:rPr>
                <w:rFonts w:ascii="Times New Roman" w:eastAsia="Times New Roman" w:hAnsi="Times New Roman" w:cs="Times New Roman"/>
                <w:sz w:val="16"/>
                <w:szCs w:val="16"/>
              </w:rPr>
            </w:pPr>
          </w:p>
        </w:tc>
      </w:tr>
      <w:tr w:rsidR="007C7C37" w:rsidRPr="001104D8" w14:paraId="7B98CCED" w14:textId="77777777" w:rsidTr="001104D8">
        <w:trPr>
          <w:trHeight w:val="280"/>
        </w:trPr>
        <w:tc>
          <w:tcPr>
            <w:tcW w:w="1241" w:type="pct"/>
            <w:tcBorders>
              <w:top w:val="nil"/>
              <w:left w:val="nil"/>
              <w:bottom w:val="nil"/>
              <w:right w:val="nil"/>
            </w:tcBorders>
            <w:shd w:val="clear" w:color="auto" w:fill="auto"/>
            <w:noWrap/>
            <w:vAlign w:val="center"/>
            <w:hideMark/>
          </w:tcPr>
          <w:p w14:paraId="3125BEF7"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IV (annual)</w:t>
            </w:r>
          </w:p>
        </w:tc>
        <w:tc>
          <w:tcPr>
            <w:tcW w:w="555" w:type="pct"/>
            <w:tcBorders>
              <w:top w:val="nil"/>
              <w:left w:val="nil"/>
              <w:bottom w:val="nil"/>
              <w:right w:val="nil"/>
            </w:tcBorders>
            <w:shd w:val="clear" w:color="auto" w:fill="auto"/>
            <w:noWrap/>
            <w:vAlign w:val="center"/>
            <w:hideMark/>
          </w:tcPr>
          <w:p w14:paraId="101BDAF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15784.22 </w:t>
            </w:r>
          </w:p>
        </w:tc>
        <w:tc>
          <w:tcPr>
            <w:tcW w:w="844" w:type="pct"/>
            <w:tcBorders>
              <w:top w:val="nil"/>
              <w:left w:val="nil"/>
              <w:bottom w:val="nil"/>
              <w:right w:val="nil"/>
            </w:tcBorders>
            <w:shd w:val="clear" w:color="auto" w:fill="auto"/>
            <w:vAlign w:val="center"/>
            <w:hideMark/>
          </w:tcPr>
          <w:p w14:paraId="17AB9896"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12627.37-18941.06</w:t>
            </w:r>
          </w:p>
        </w:tc>
        <w:tc>
          <w:tcPr>
            <w:tcW w:w="1134" w:type="pct"/>
            <w:tcBorders>
              <w:top w:val="nil"/>
              <w:left w:val="nil"/>
              <w:bottom w:val="nil"/>
              <w:right w:val="nil"/>
            </w:tcBorders>
            <w:shd w:val="clear" w:color="auto" w:fill="auto"/>
            <w:noWrap/>
            <w:vAlign w:val="center"/>
            <w:hideMark/>
          </w:tcPr>
          <w:p w14:paraId="2D09731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52.61)</w:t>
            </w:r>
          </w:p>
        </w:tc>
        <w:tc>
          <w:tcPr>
            <w:tcW w:w="1135" w:type="pct"/>
            <w:vMerge/>
            <w:tcBorders>
              <w:top w:val="nil"/>
              <w:left w:val="nil"/>
              <w:bottom w:val="nil"/>
              <w:right w:val="nil"/>
            </w:tcBorders>
            <w:vAlign w:val="center"/>
            <w:hideMark/>
          </w:tcPr>
          <w:p w14:paraId="5E90B622" w14:textId="77777777" w:rsidR="001104D8" w:rsidRPr="001104D8" w:rsidRDefault="001104D8">
            <w:pPr>
              <w:rPr>
                <w:rFonts w:ascii="Arial" w:eastAsia="等线" w:hAnsi="Arial" w:cs="Arial"/>
                <w:color w:val="000000"/>
                <w:sz w:val="16"/>
                <w:szCs w:val="16"/>
              </w:rPr>
            </w:pPr>
          </w:p>
        </w:tc>
        <w:tc>
          <w:tcPr>
            <w:tcW w:w="91" w:type="pct"/>
            <w:vAlign w:val="center"/>
            <w:hideMark/>
          </w:tcPr>
          <w:p w14:paraId="70A81775" w14:textId="77777777" w:rsidR="001104D8" w:rsidRPr="001104D8" w:rsidRDefault="001104D8">
            <w:pPr>
              <w:rPr>
                <w:rFonts w:ascii="Times New Roman" w:eastAsia="Times New Roman" w:hAnsi="Times New Roman" w:cs="Times New Roman"/>
                <w:sz w:val="16"/>
                <w:szCs w:val="16"/>
              </w:rPr>
            </w:pPr>
          </w:p>
        </w:tc>
      </w:tr>
      <w:tr w:rsidR="007C7C37" w:rsidRPr="001104D8" w14:paraId="241D60B1" w14:textId="77777777" w:rsidTr="001104D8">
        <w:trPr>
          <w:trHeight w:val="280"/>
        </w:trPr>
        <w:tc>
          <w:tcPr>
            <w:tcW w:w="1241" w:type="pct"/>
            <w:tcBorders>
              <w:top w:val="nil"/>
              <w:left w:val="nil"/>
              <w:bottom w:val="nil"/>
              <w:right w:val="nil"/>
            </w:tcBorders>
            <w:shd w:val="clear" w:color="auto" w:fill="auto"/>
            <w:noWrap/>
            <w:vAlign w:val="center"/>
            <w:hideMark/>
          </w:tcPr>
          <w:p w14:paraId="2FFA8FD1" w14:textId="77777777" w:rsidR="001104D8" w:rsidRPr="001104D8" w:rsidRDefault="001104D8">
            <w:pPr>
              <w:rPr>
                <w:rFonts w:ascii="Arial" w:eastAsia="等线" w:hAnsi="Arial" w:cs="Arial"/>
                <w:color w:val="000000"/>
                <w:sz w:val="16"/>
                <w:szCs w:val="16"/>
              </w:rPr>
            </w:pPr>
            <w:r w:rsidRPr="001104D8">
              <w:rPr>
                <w:rFonts w:ascii="Arial" w:eastAsia="等线" w:hAnsi="Arial" w:cs="Arial"/>
                <w:color w:val="000000"/>
                <w:sz w:val="16"/>
                <w:szCs w:val="16"/>
              </w:rPr>
              <w:t>Northeastern China</w:t>
            </w:r>
          </w:p>
        </w:tc>
        <w:tc>
          <w:tcPr>
            <w:tcW w:w="555" w:type="pct"/>
            <w:tcBorders>
              <w:top w:val="nil"/>
              <w:left w:val="nil"/>
              <w:bottom w:val="nil"/>
              <w:right w:val="nil"/>
            </w:tcBorders>
            <w:shd w:val="clear" w:color="auto" w:fill="auto"/>
            <w:noWrap/>
            <w:vAlign w:val="center"/>
            <w:hideMark/>
          </w:tcPr>
          <w:p w14:paraId="3A6C182C" w14:textId="77777777" w:rsidR="001104D8" w:rsidRPr="001104D8" w:rsidRDefault="001104D8">
            <w:pPr>
              <w:rPr>
                <w:rFonts w:ascii="Arial" w:eastAsia="等线" w:hAnsi="Arial" w:cs="Arial"/>
                <w:color w:val="000000"/>
                <w:sz w:val="16"/>
                <w:szCs w:val="16"/>
              </w:rPr>
            </w:pPr>
          </w:p>
        </w:tc>
        <w:tc>
          <w:tcPr>
            <w:tcW w:w="844" w:type="pct"/>
            <w:tcBorders>
              <w:top w:val="nil"/>
              <w:left w:val="nil"/>
              <w:bottom w:val="nil"/>
              <w:right w:val="nil"/>
            </w:tcBorders>
            <w:shd w:val="clear" w:color="auto" w:fill="auto"/>
            <w:vAlign w:val="center"/>
            <w:hideMark/>
          </w:tcPr>
          <w:p w14:paraId="5FE82241" w14:textId="77777777" w:rsidR="001104D8" w:rsidRPr="001104D8" w:rsidRDefault="001104D8">
            <w:pPr>
              <w:jc w:val="center"/>
              <w:rPr>
                <w:rFonts w:ascii="Times New Roman" w:eastAsia="Times New Roman" w:hAnsi="Times New Roman" w:cs="Times New Roman"/>
                <w:sz w:val="16"/>
                <w:szCs w:val="16"/>
              </w:rPr>
            </w:pPr>
          </w:p>
        </w:tc>
        <w:tc>
          <w:tcPr>
            <w:tcW w:w="1134" w:type="pct"/>
            <w:tcBorders>
              <w:top w:val="nil"/>
              <w:left w:val="nil"/>
              <w:bottom w:val="nil"/>
              <w:right w:val="nil"/>
            </w:tcBorders>
            <w:shd w:val="clear" w:color="auto" w:fill="auto"/>
            <w:noWrap/>
            <w:vAlign w:val="center"/>
            <w:hideMark/>
          </w:tcPr>
          <w:p w14:paraId="67770262" w14:textId="77777777" w:rsidR="001104D8" w:rsidRPr="001104D8" w:rsidRDefault="001104D8">
            <w:pPr>
              <w:jc w:val="center"/>
              <w:rPr>
                <w:rFonts w:ascii="Times New Roman" w:eastAsia="Times New Roman" w:hAnsi="Times New Roman" w:cs="Times New Roman"/>
                <w:sz w:val="16"/>
                <w:szCs w:val="16"/>
              </w:rPr>
            </w:pPr>
          </w:p>
        </w:tc>
        <w:tc>
          <w:tcPr>
            <w:tcW w:w="1135" w:type="pct"/>
            <w:tcBorders>
              <w:top w:val="nil"/>
              <w:left w:val="nil"/>
              <w:bottom w:val="nil"/>
              <w:right w:val="nil"/>
            </w:tcBorders>
            <w:shd w:val="clear" w:color="auto" w:fill="auto"/>
            <w:noWrap/>
            <w:vAlign w:val="center"/>
            <w:hideMark/>
          </w:tcPr>
          <w:p w14:paraId="5BA36395" w14:textId="77777777" w:rsidR="001104D8" w:rsidRPr="001104D8" w:rsidRDefault="001104D8">
            <w:pPr>
              <w:jc w:val="center"/>
              <w:rPr>
                <w:rFonts w:ascii="Times New Roman" w:eastAsia="Times New Roman" w:hAnsi="Times New Roman" w:cs="Times New Roman"/>
                <w:sz w:val="16"/>
                <w:szCs w:val="16"/>
              </w:rPr>
            </w:pPr>
          </w:p>
        </w:tc>
        <w:tc>
          <w:tcPr>
            <w:tcW w:w="91" w:type="pct"/>
            <w:vAlign w:val="center"/>
            <w:hideMark/>
          </w:tcPr>
          <w:p w14:paraId="2630403E" w14:textId="77777777" w:rsidR="001104D8" w:rsidRPr="001104D8" w:rsidRDefault="001104D8">
            <w:pPr>
              <w:rPr>
                <w:rFonts w:ascii="Times New Roman" w:eastAsia="Times New Roman" w:hAnsi="Times New Roman" w:cs="Times New Roman"/>
                <w:sz w:val="16"/>
                <w:szCs w:val="16"/>
              </w:rPr>
            </w:pPr>
          </w:p>
        </w:tc>
      </w:tr>
      <w:tr w:rsidR="007C7C37" w:rsidRPr="001104D8" w14:paraId="0964BCE6" w14:textId="77777777" w:rsidTr="001104D8">
        <w:trPr>
          <w:trHeight w:val="280"/>
        </w:trPr>
        <w:tc>
          <w:tcPr>
            <w:tcW w:w="1241" w:type="pct"/>
            <w:tcBorders>
              <w:top w:val="nil"/>
              <w:left w:val="nil"/>
              <w:bottom w:val="nil"/>
              <w:right w:val="nil"/>
            </w:tcBorders>
            <w:shd w:val="clear" w:color="auto" w:fill="auto"/>
            <w:noWrap/>
            <w:vAlign w:val="center"/>
            <w:hideMark/>
          </w:tcPr>
          <w:p w14:paraId="16133BCC"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DCIS</w:t>
            </w:r>
          </w:p>
        </w:tc>
        <w:tc>
          <w:tcPr>
            <w:tcW w:w="555" w:type="pct"/>
            <w:tcBorders>
              <w:top w:val="nil"/>
              <w:left w:val="nil"/>
              <w:bottom w:val="nil"/>
              <w:right w:val="nil"/>
            </w:tcBorders>
            <w:shd w:val="clear" w:color="auto" w:fill="auto"/>
            <w:noWrap/>
            <w:vAlign w:val="center"/>
            <w:hideMark/>
          </w:tcPr>
          <w:p w14:paraId="7AE9BE3F"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2004.12 </w:t>
            </w:r>
          </w:p>
        </w:tc>
        <w:tc>
          <w:tcPr>
            <w:tcW w:w="844" w:type="pct"/>
            <w:tcBorders>
              <w:top w:val="nil"/>
              <w:left w:val="nil"/>
              <w:bottom w:val="nil"/>
              <w:right w:val="nil"/>
            </w:tcBorders>
            <w:shd w:val="clear" w:color="auto" w:fill="auto"/>
            <w:vAlign w:val="center"/>
            <w:hideMark/>
          </w:tcPr>
          <w:p w14:paraId="74347F7A"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1603.30-2404.95</w:t>
            </w:r>
          </w:p>
        </w:tc>
        <w:tc>
          <w:tcPr>
            <w:tcW w:w="1134" w:type="pct"/>
            <w:tcBorders>
              <w:top w:val="nil"/>
              <w:left w:val="nil"/>
              <w:bottom w:val="nil"/>
              <w:right w:val="nil"/>
            </w:tcBorders>
            <w:shd w:val="clear" w:color="auto" w:fill="auto"/>
            <w:noWrap/>
            <w:vAlign w:val="center"/>
            <w:hideMark/>
          </w:tcPr>
          <w:p w14:paraId="1D0B709F"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6.68)</w:t>
            </w:r>
          </w:p>
        </w:tc>
        <w:tc>
          <w:tcPr>
            <w:tcW w:w="1135" w:type="pct"/>
            <w:tcBorders>
              <w:top w:val="nil"/>
              <w:left w:val="nil"/>
              <w:bottom w:val="nil"/>
              <w:right w:val="nil"/>
            </w:tcBorders>
            <w:shd w:val="clear" w:color="auto" w:fill="auto"/>
            <w:noWrap/>
            <w:vAlign w:val="center"/>
            <w:hideMark/>
          </w:tcPr>
          <w:p w14:paraId="5AEC3CA2" w14:textId="3DE82DEE"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Li H et al. (2013)</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NE.Ref.{C0FD3656-81F2-4B47-9487-620A3C51C536}</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[8]</w:t>
            </w:r>
            <w:r w:rsidR="00CB1F1C">
              <w:rPr>
                <w:rFonts w:ascii="Arial" w:eastAsia="等线" w:hAnsi="Arial" w:cs="Arial"/>
                <w:color w:val="000000"/>
                <w:sz w:val="16"/>
                <w:szCs w:val="16"/>
              </w:rPr>
              <w:fldChar w:fldCharType="end"/>
            </w:r>
          </w:p>
        </w:tc>
        <w:tc>
          <w:tcPr>
            <w:tcW w:w="91" w:type="pct"/>
            <w:vAlign w:val="center"/>
            <w:hideMark/>
          </w:tcPr>
          <w:p w14:paraId="33DEE786" w14:textId="77777777" w:rsidR="001104D8" w:rsidRPr="001104D8" w:rsidRDefault="001104D8">
            <w:pPr>
              <w:rPr>
                <w:rFonts w:ascii="Times New Roman" w:eastAsia="Times New Roman" w:hAnsi="Times New Roman" w:cs="Times New Roman"/>
                <w:sz w:val="16"/>
                <w:szCs w:val="16"/>
              </w:rPr>
            </w:pPr>
          </w:p>
        </w:tc>
      </w:tr>
      <w:tr w:rsidR="007C7C37" w:rsidRPr="001104D8" w14:paraId="3B282855" w14:textId="77777777" w:rsidTr="001104D8">
        <w:trPr>
          <w:trHeight w:val="280"/>
        </w:trPr>
        <w:tc>
          <w:tcPr>
            <w:tcW w:w="1241" w:type="pct"/>
            <w:tcBorders>
              <w:top w:val="nil"/>
              <w:left w:val="nil"/>
              <w:bottom w:val="nil"/>
              <w:right w:val="nil"/>
            </w:tcBorders>
            <w:shd w:val="clear" w:color="auto" w:fill="auto"/>
            <w:noWrap/>
            <w:vAlign w:val="center"/>
            <w:hideMark/>
          </w:tcPr>
          <w:p w14:paraId="78AF8663"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 (annual)</w:t>
            </w:r>
          </w:p>
        </w:tc>
        <w:tc>
          <w:tcPr>
            <w:tcW w:w="555" w:type="pct"/>
            <w:tcBorders>
              <w:top w:val="nil"/>
              <w:left w:val="nil"/>
              <w:bottom w:val="nil"/>
              <w:right w:val="nil"/>
            </w:tcBorders>
            <w:shd w:val="clear" w:color="auto" w:fill="auto"/>
            <w:noWrap/>
            <w:vAlign w:val="center"/>
            <w:hideMark/>
          </w:tcPr>
          <w:p w14:paraId="00C38512"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2964.23 </w:t>
            </w:r>
          </w:p>
        </w:tc>
        <w:tc>
          <w:tcPr>
            <w:tcW w:w="844" w:type="pct"/>
            <w:tcBorders>
              <w:top w:val="nil"/>
              <w:left w:val="nil"/>
              <w:bottom w:val="nil"/>
              <w:right w:val="nil"/>
            </w:tcBorders>
            <w:shd w:val="clear" w:color="auto" w:fill="auto"/>
            <w:vAlign w:val="center"/>
            <w:hideMark/>
          </w:tcPr>
          <w:p w14:paraId="67D4B5D0"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2371.38-3557.07</w:t>
            </w:r>
          </w:p>
        </w:tc>
        <w:tc>
          <w:tcPr>
            <w:tcW w:w="1134" w:type="pct"/>
            <w:tcBorders>
              <w:top w:val="nil"/>
              <w:left w:val="nil"/>
              <w:bottom w:val="nil"/>
              <w:right w:val="nil"/>
            </w:tcBorders>
            <w:shd w:val="clear" w:color="auto" w:fill="auto"/>
            <w:noWrap/>
            <w:vAlign w:val="center"/>
            <w:hideMark/>
          </w:tcPr>
          <w:p w14:paraId="664FE831"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9.88)</w:t>
            </w:r>
          </w:p>
        </w:tc>
        <w:tc>
          <w:tcPr>
            <w:tcW w:w="1135" w:type="pct"/>
            <w:vMerge w:val="restart"/>
            <w:tcBorders>
              <w:top w:val="nil"/>
              <w:left w:val="nil"/>
              <w:bottom w:val="single" w:sz="8" w:space="0" w:color="000000"/>
              <w:right w:val="nil"/>
            </w:tcBorders>
            <w:shd w:val="clear" w:color="auto" w:fill="auto"/>
            <w:noWrap/>
            <w:vAlign w:val="center"/>
            <w:hideMark/>
          </w:tcPr>
          <w:p w14:paraId="228BA03B" w14:textId="1CD4EC99"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Liao X Z et al. (2018)</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NE.Ref.{089071B0-2BCE-43B3-91D8-969528BEC1D5}</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[9]</w:t>
            </w:r>
            <w:r w:rsidR="00CB1F1C">
              <w:rPr>
                <w:rFonts w:ascii="Arial" w:eastAsia="等线" w:hAnsi="Arial" w:cs="Arial"/>
                <w:color w:val="000000"/>
                <w:sz w:val="16"/>
                <w:szCs w:val="16"/>
              </w:rPr>
              <w:fldChar w:fldCharType="end"/>
            </w:r>
          </w:p>
        </w:tc>
        <w:tc>
          <w:tcPr>
            <w:tcW w:w="91" w:type="pct"/>
            <w:vAlign w:val="center"/>
            <w:hideMark/>
          </w:tcPr>
          <w:p w14:paraId="618EB7A5" w14:textId="77777777" w:rsidR="001104D8" w:rsidRPr="001104D8" w:rsidRDefault="001104D8">
            <w:pPr>
              <w:rPr>
                <w:rFonts w:ascii="Times New Roman" w:eastAsia="Times New Roman" w:hAnsi="Times New Roman" w:cs="Times New Roman"/>
                <w:sz w:val="16"/>
                <w:szCs w:val="16"/>
              </w:rPr>
            </w:pPr>
          </w:p>
        </w:tc>
      </w:tr>
      <w:tr w:rsidR="007C7C37" w:rsidRPr="001104D8" w14:paraId="78AA7296" w14:textId="77777777" w:rsidTr="001104D8">
        <w:trPr>
          <w:trHeight w:val="280"/>
        </w:trPr>
        <w:tc>
          <w:tcPr>
            <w:tcW w:w="1241" w:type="pct"/>
            <w:tcBorders>
              <w:top w:val="nil"/>
              <w:left w:val="nil"/>
              <w:bottom w:val="nil"/>
              <w:right w:val="nil"/>
            </w:tcBorders>
            <w:shd w:val="clear" w:color="auto" w:fill="auto"/>
            <w:noWrap/>
            <w:vAlign w:val="center"/>
            <w:hideMark/>
          </w:tcPr>
          <w:p w14:paraId="0EA0143B"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II (annual)</w:t>
            </w:r>
          </w:p>
        </w:tc>
        <w:tc>
          <w:tcPr>
            <w:tcW w:w="555" w:type="pct"/>
            <w:tcBorders>
              <w:top w:val="nil"/>
              <w:left w:val="nil"/>
              <w:bottom w:val="nil"/>
              <w:right w:val="nil"/>
            </w:tcBorders>
            <w:shd w:val="clear" w:color="auto" w:fill="auto"/>
            <w:noWrap/>
            <w:vAlign w:val="center"/>
            <w:hideMark/>
          </w:tcPr>
          <w:p w14:paraId="2E34DC9F"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2999.14 </w:t>
            </w:r>
          </w:p>
        </w:tc>
        <w:tc>
          <w:tcPr>
            <w:tcW w:w="844" w:type="pct"/>
            <w:tcBorders>
              <w:top w:val="nil"/>
              <w:left w:val="nil"/>
              <w:bottom w:val="nil"/>
              <w:right w:val="nil"/>
            </w:tcBorders>
            <w:shd w:val="clear" w:color="auto" w:fill="auto"/>
            <w:vAlign w:val="center"/>
            <w:hideMark/>
          </w:tcPr>
          <w:p w14:paraId="3D009AA6"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2399.31-3598.97</w:t>
            </w:r>
          </w:p>
        </w:tc>
        <w:tc>
          <w:tcPr>
            <w:tcW w:w="1134" w:type="pct"/>
            <w:tcBorders>
              <w:top w:val="nil"/>
              <w:left w:val="nil"/>
              <w:bottom w:val="nil"/>
              <w:right w:val="nil"/>
            </w:tcBorders>
            <w:shd w:val="clear" w:color="auto" w:fill="auto"/>
            <w:noWrap/>
            <w:vAlign w:val="center"/>
            <w:hideMark/>
          </w:tcPr>
          <w:p w14:paraId="5B39B8CE"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10.00)</w:t>
            </w:r>
          </w:p>
        </w:tc>
        <w:tc>
          <w:tcPr>
            <w:tcW w:w="1135" w:type="pct"/>
            <w:vMerge/>
            <w:tcBorders>
              <w:top w:val="nil"/>
              <w:left w:val="nil"/>
              <w:bottom w:val="single" w:sz="8" w:space="0" w:color="000000"/>
              <w:right w:val="nil"/>
            </w:tcBorders>
            <w:vAlign w:val="center"/>
            <w:hideMark/>
          </w:tcPr>
          <w:p w14:paraId="5073A342" w14:textId="77777777" w:rsidR="001104D8" w:rsidRPr="001104D8" w:rsidRDefault="001104D8">
            <w:pPr>
              <w:rPr>
                <w:rFonts w:ascii="Arial" w:eastAsia="等线" w:hAnsi="Arial" w:cs="Arial"/>
                <w:color w:val="000000"/>
                <w:sz w:val="16"/>
                <w:szCs w:val="16"/>
              </w:rPr>
            </w:pPr>
          </w:p>
        </w:tc>
        <w:tc>
          <w:tcPr>
            <w:tcW w:w="91" w:type="pct"/>
            <w:vAlign w:val="center"/>
            <w:hideMark/>
          </w:tcPr>
          <w:p w14:paraId="7F4AEE71" w14:textId="77777777" w:rsidR="001104D8" w:rsidRPr="001104D8" w:rsidRDefault="001104D8">
            <w:pPr>
              <w:rPr>
                <w:rFonts w:ascii="Times New Roman" w:eastAsia="Times New Roman" w:hAnsi="Times New Roman" w:cs="Times New Roman"/>
                <w:sz w:val="16"/>
                <w:szCs w:val="16"/>
              </w:rPr>
            </w:pPr>
          </w:p>
        </w:tc>
      </w:tr>
      <w:tr w:rsidR="007C7C37" w:rsidRPr="001104D8" w14:paraId="530ACA1C" w14:textId="77777777" w:rsidTr="001104D8">
        <w:trPr>
          <w:trHeight w:val="280"/>
        </w:trPr>
        <w:tc>
          <w:tcPr>
            <w:tcW w:w="1241" w:type="pct"/>
            <w:tcBorders>
              <w:top w:val="nil"/>
              <w:left w:val="nil"/>
              <w:bottom w:val="nil"/>
              <w:right w:val="nil"/>
            </w:tcBorders>
            <w:shd w:val="clear" w:color="auto" w:fill="auto"/>
            <w:noWrap/>
            <w:vAlign w:val="center"/>
            <w:hideMark/>
          </w:tcPr>
          <w:p w14:paraId="3DFAE957"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III (annual)</w:t>
            </w:r>
          </w:p>
        </w:tc>
        <w:tc>
          <w:tcPr>
            <w:tcW w:w="555" w:type="pct"/>
            <w:tcBorders>
              <w:top w:val="nil"/>
              <w:left w:val="nil"/>
              <w:bottom w:val="nil"/>
              <w:right w:val="nil"/>
            </w:tcBorders>
            <w:shd w:val="clear" w:color="auto" w:fill="auto"/>
            <w:noWrap/>
            <w:vAlign w:val="center"/>
            <w:hideMark/>
          </w:tcPr>
          <w:p w14:paraId="5DD68A64"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3781.26 </w:t>
            </w:r>
          </w:p>
        </w:tc>
        <w:tc>
          <w:tcPr>
            <w:tcW w:w="844" w:type="pct"/>
            <w:tcBorders>
              <w:top w:val="nil"/>
              <w:left w:val="nil"/>
              <w:bottom w:val="nil"/>
              <w:right w:val="nil"/>
            </w:tcBorders>
            <w:shd w:val="clear" w:color="auto" w:fill="auto"/>
            <w:vAlign w:val="center"/>
            <w:hideMark/>
          </w:tcPr>
          <w:p w14:paraId="0A880BBA"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3025.01-4537.51</w:t>
            </w:r>
          </w:p>
        </w:tc>
        <w:tc>
          <w:tcPr>
            <w:tcW w:w="1134" w:type="pct"/>
            <w:tcBorders>
              <w:top w:val="nil"/>
              <w:left w:val="nil"/>
              <w:bottom w:val="nil"/>
              <w:right w:val="nil"/>
            </w:tcBorders>
            <w:shd w:val="clear" w:color="auto" w:fill="auto"/>
            <w:noWrap/>
            <w:vAlign w:val="center"/>
            <w:hideMark/>
          </w:tcPr>
          <w:p w14:paraId="2036998B"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12.60)</w:t>
            </w:r>
          </w:p>
        </w:tc>
        <w:tc>
          <w:tcPr>
            <w:tcW w:w="1135" w:type="pct"/>
            <w:vMerge/>
            <w:tcBorders>
              <w:top w:val="nil"/>
              <w:left w:val="nil"/>
              <w:bottom w:val="single" w:sz="8" w:space="0" w:color="000000"/>
              <w:right w:val="nil"/>
            </w:tcBorders>
            <w:vAlign w:val="center"/>
            <w:hideMark/>
          </w:tcPr>
          <w:p w14:paraId="69AD1B19" w14:textId="77777777" w:rsidR="001104D8" w:rsidRPr="001104D8" w:rsidRDefault="001104D8">
            <w:pPr>
              <w:rPr>
                <w:rFonts w:ascii="Arial" w:eastAsia="等线" w:hAnsi="Arial" w:cs="Arial"/>
                <w:color w:val="000000"/>
                <w:sz w:val="16"/>
                <w:szCs w:val="16"/>
              </w:rPr>
            </w:pPr>
          </w:p>
        </w:tc>
        <w:tc>
          <w:tcPr>
            <w:tcW w:w="91" w:type="pct"/>
            <w:vAlign w:val="center"/>
            <w:hideMark/>
          </w:tcPr>
          <w:p w14:paraId="30F5715D" w14:textId="77777777" w:rsidR="001104D8" w:rsidRPr="001104D8" w:rsidRDefault="001104D8">
            <w:pPr>
              <w:rPr>
                <w:rFonts w:ascii="Times New Roman" w:eastAsia="Times New Roman" w:hAnsi="Times New Roman" w:cs="Times New Roman"/>
                <w:sz w:val="16"/>
                <w:szCs w:val="16"/>
              </w:rPr>
            </w:pPr>
          </w:p>
        </w:tc>
      </w:tr>
      <w:tr w:rsidR="007C7C37" w:rsidRPr="001104D8" w14:paraId="7AD55A85" w14:textId="77777777" w:rsidTr="001104D8">
        <w:trPr>
          <w:trHeight w:val="290"/>
        </w:trPr>
        <w:tc>
          <w:tcPr>
            <w:tcW w:w="1241" w:type="pct"/>
            <w:tcBorders>
              <w:top w:val="nil"/>
              <w:left w:val="nil"/>
              <w:bottom w:val="single" w:sz="8" w:space="0" w:color="auto"/>
              <w:right w:val="nil"/>
            </w:tcBorders>
            <w:shd w:val="clear" w:color="auto" w:fill="auto"/>
            <w:noWrap/>
            <w:vAlign w:val="center"/>
            <w:hideMark/>
          </w:tcPr>
          <w:p w14:paraId="5FF87F65" w14:textId="77777777" w:rsidR="001104D8" w:rsidRPr="001104D8" w:rsidRDefault="001104D8">
            <w:pPr>
              <w:jc w:val="right"/>
              <w:rPr>
                <w:rFonts w:ascii="Arial" w:eastAsia="等线" w:hAnsi="Arial" w:cs="Arial"/>
                <w:color w:val="000000"/>
                <w:sz w:val="16"/>
                <w:szCs w:val="16"/>
              </w:rPr>
            </w:pPr>
            <w:r w:rsidRPr="001104D8">
              <w:rPr>
                <w:rFonts w:ascii="Arial" w:eastAsia="等线" w:hAnsi="Arial" w:cs="Arial"/>
                <w:color w:val="000000"/>
                <w:sz w:val="16"/>
                <w:szCs w:val="16"/>
              </w:rPr>
              <w:t>Stage IV (annual)</w:t>
            </w:r>
          </w:p>
        </w:tc>
        <w:tc>
          <w:tcPr>
            <w:tcW w:w="555" w:type="pct"/>
            <w:tcBorders>
              <w:top w:val="nil"/>
              <w:left w:val="nil"/>
              <w:bottom w:val="single" w:sz="8" w:space="0" w:color="auto"/>
              <w:right w:val="nil"/>
            </w:tcBorders>
            <w:shd w:val="clear" w:color="auto" w:fill="auto"/>
            <w:noWrap/>
            <w:vAlign w:val="center"/>
            <w:hideMark/>
          </w:tcPr>
          <w:p w14:paraId="5B3C1CC2"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5691.17 </w:t>
            </w:r>
          </w:p>
        </w:tc>
        <w:tc>
          <w:tcPr>
            <w:tcW w:w="844" w:type="pct"/>
            <w:tcBorders>
              <w:top w:val="nil"/>
              <w:left w:val="nil"/>
              <w:bottom w:val="single" w:sz="8" w:space="0" w:color="auto"/>
              <w:right w:val="nil"/>
            </w:tcBorders>
            <w:shd w:val="clear" w:color="auto" w:fill="auto"/>
            <w:vAlign w:val="center"/>
            <w:hideMark/>
          </w:tcPr>
          <w:p w14:paraId="2C281ADD"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4552.93-6829.40</w:t>
            </w:r>
          </w:p>
        </w:tc>
        <w:tc>
          <w:tcPr>
            <w:tcW w:w="1134" w:type="pct"/>
            <w:tcBorders>
              <w:top w:val="nil"/>
              <w:left w:val="nil"/>
              <w:bottom w:val="single" w:sz="8" w:space="0" w:color="auto"/>
              <w:right w:val="nil"/>
            </w:tcBorders>
            <w:shd w:val="clear" w:color="auto" w:fill="auto"/>
            <w:noWrap/>
            <w:vAlign w:val="center"/>
            <w:hideMark/>
          </w:tcPr>
          <w:p w14:paraId="199B68B4"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Gamma (300.00, 18.97)</w:t>
            </w:r>
          </w:p>
        </w:tc>
        <w:tc>
          <w:tcPr>
            <w:tcW w:w="1135" w:type="pct"/>
            <w:vMerge/>
            <w:tcBorders>
              <w:top w:val="nil"/>
              <w:left w:val="nil"/>
              <w:bottom w:val="single" w:sz="8" w:space="0" w:color="000000"/>
              <w:right w:val="nil"/>
            </w:tcBorders>
            <w:vAlign w:val="center"/>
            <w:hideMark/>
          </w:tcPr>
          <w:p w14:paraId="7A0C81C0" w14:textId="77777777" w:rsidR="001104D8" w:rsidRPr="001104D8" w:rsidRDefault="001104D8">
            <w:pPr>
              <w:rPr>
                <w:rFonts w:ascii="Arial" w:eastAsia="等线" w:hAnsi="Arial" w:cs="Arial"/>
                <w:color w:val="000000"/>
                <w:sz w:val="16"/>
                <w:szCs w:val="16"/>
              </w:rPr>
            </w:pPr>
          </w:p>
        </w:tc>
        <w:tc>
          <w:tcPr>
            <w:tcW w:w="91" w:type="pct"/>
            <w:vAlign w:val="center"/>
            <w:hideMark/>
          </w:tcPr>
          <w:p w14:paraId="4CDAA413" w14:textId="77777777" w:rsidR="001104D8" w:rsidRPr="001104D8" w:rsidRDefault="001104D8">
            <w:pPr>
              <w:rPr>
                <w:rFonts w:ascii="Times New Roman" w:eastAsia="Times New Roman" w:hAnsi="Times New Roman" w:cs="Times New Roman"/>
                <w:sz w:val="16"/>
                <w:szCs w:val="16"/>
              </w:rPr>
            </w:pPr>
          </w:p>
        </w:tc>
      </w:tr>
    </w:tbl>
    <w:p w14:paraId="5888CC37" w14:textId="7D3BF5CB" w:rsidR="0087473E" w:rsidRPr="00DE412B" w:rsidRDefault="0087473E" w:rsidP="0087473E">
      <w:pPr>
        <w:rPr>
          <w:rFonts w:ascii="Arial" w:hAnsi="Arial" w:cs="Arial"/>
          <w:sz w:val="16"/>
          <w:szCs w:val="16"/>
        </w:rPr>
      </w:pPr>
      <w:r w:rsidRPr="00DE412B">
        <w:rPr>
          <w:rFonts w:ascii="Arial" w:hAnsi="Arial" w:cs="Arial"/>
          <w:b/>
          <w:bCs/>
          <w:sz w:val="16"/>
          <w:szCs w:val="16"/>
        </w:rPr>
        <w:t>Note:</w:t>
      </w:r>
      <w:r w:rsidRPr="00DE412B">
        <w:rPr>
          <w:rFonts w:ascii="Arial" w:hAnsi="Arial" w:cs="Arial"/>
          <w:sz w:val="16"/>
          <w:szCs w:val="16"/>
        </w:rPr>
        <w:t xml:space="preserve"> </w:t>
      </w:r>
      <w:r>
        <w:rPr>
          <w:rFonts w:ascii="Arial" w:hAnsi="Arial" w:cs="Arial"/>
          <w:sz w:val="16"/>
          <w:szCs w:val="16"/>
        </w:rPr>
        <w:t xml:space="preserve">DCIS: </w:t>
      </w:r>
      <w:r w:rsidRPr="0087473E">
        <w:rPr>
          <w:rFonts w:ascii="Arial" w:hAnsi="Arial" w:cs="Arial"/>
          <w:sz w:val="16"/>
          <w:szCs w:val="16"/>
        </w:rPr>
        <w:t>Ductal Carcinoma In Situ</w:t>
      </w:r>
      <w:r>
        <w:rPr>
          <w:rFonts w:ascii="Arial" w:hAnsi="Arial" w:cs="Arial"/>
          <w:sz w:val="16"/>
          <w:szCs w:val="16"/>
        </w:rPr>
        <w:t>.</w:t>
      </w:r>
    </w:p>
    <w:p w14:paraId="683CF359" w14:textId="368E6E05" w:rsidR="001104D8" w:rsidRDefault="00CB1F1C" w:rsidP="00572164">
      <w:pPr>
        <w:rPr>
          <w:rFonts w:ascii="Arial" w:hAnsi="Arial" w:cs="Arial" w:hint="eastAsia"/>
          <w:sz w:val="20"/>
          <w:szCs w:val="21"/>
        </w:rPr>
      </w:pPr>
      <w:r>
        <w:rPr>
          <w:rFonts w:ascii="Arial" w:hAnsi="Arial" w:cs="Arial"/>
          <w:sz w:val="20"/>
          <w:szCs w:val="21"/>
        </w:rPr>
        <w:br w:type="page"/>
      </w:r>
    </w:p>
    <w:p w14:paraId="31455057" w14:textId="6C9D4974" w:rsidR="001104D8" w:rsidRPr="001104D8" w:rsidRDefault="001104D8" w:rsidP="001104D8">
      <w:pPr>
        <w:pStyle w:val="2"/>
        <w:spacing w:before="0" w:after="0" w:line="360" w:lineRule="auto"/>
        <w:rPr>
          <w:rFonts w:ascii="Arial" w:hAnsi="Arial" w:cs="Arial"/>
          <w:sz w:val="21"/>
          <w:szCs w:val="21"/>
        </w:rPr>
      </w:pPr>
      <w:bookmarkStart w:id="12" w:name="_Toc180157334"/>
      <w:r w:rsidRPr="001104D8">
        <w:rPr>
          <w:rFonts w:ascii="Arial" w:hAnsi="Arial" w:cs="Arial"/>
          <w:sz w:val="21"/>
          <w:szCs w:val="21"/>
        </w:rPr>
        <w:lastRenderedPageBreak/>
        <w:t xml:space="preserve">Appendix Table </w:t>
      </w:r>
      <w:r w:rsidR="00826CF6">
        <w:rPr>
          <w:rFonts w:ascii="Arial" w:hAnsi="Arial" w:cs="Arial"/>
          <w:sz w:val="21"/>
          <w:szCs w:val="21"/>
        </w:rPr>
        <w:t>6</w:t>
      </w:r>
      <w:r w:rsidRPr="001104D8">
        <w:rPr>
          <w:rFonts w:ascii="Arial" w:hAnsi="Arial" w:cs="Arial"/>
          <w:sz w:val="21"/>
          <w:szCs w:val="21"/>
        </w:rPr>
        <w:t xml:space="preserve">. </w:t>
      </w:r>
      <w:r>
        <w:rPr>
          <w:rFonts w:ascii="Arial" w:hAnsi="Arial" w:cs="Arial"/>
          <w:sz w:val="21"/>
          <w:szCs w:val="21"/>
        </w:rPr>
        <w:t>Utility score (QALYs)</w:t>
      </w:r>
      <w:bookmarkEnd w:id="12"/>
    </w:p>
    <w:tbl>
      <w:tblPr>
        <w:tblW w:w="5000" w:type="pct"/>
        <w:tblLook w:val="04A0" w:firstRow="1" w:lastRow="0" w:firstColumn="1" w:lastColumn="0" w:noHBand="0" w:noVBand="1"/>
      </w:tblPr>
      <w:tblGrid>
        <w:gridCol w:w="1870"/>
        <w:gridCol w:w="1008"/>
        <w:gridCol w:w="1118"/>
        <w:gridCol w:w="2120"/>
        <w:gridCol w:w="1968"/>
        <w:gridCol w:w="222"/>
      </w:tblGrid>
      <w:tr w:rsidR="007C7C37" w:rsidRPr="001104D8" w14:paraId="1203A364" w14:textId="77777777" w:rsidTr="0087473E">
        <w:trPr>
          <w:gridAfter w:val="1"/>
          <w:wAfter w:w="134" w:type="pct"/>
          <w:trHeight w:val="326"/>
        </w:trPr>
        <w:tc>
          <w:tcPr>
            <w:tcW w:w="1165" w:type="pct"/>
            <w:vMerge w:val="restart"/>
            <w:tcBorders>
              <w:top w:val="single" w:sz="8" w:space="0" w:color="auto"/>
              <w:left w:val="nil"/>
              <w:bottom w:val="single" w:sz="4" w:space="0" w:color="000000"/>
              <w:right w:val="nil"/>
            </w:tcBorders>
            <w:shd w:val="clear" w:color="auto" w:fill="auto"/>
            <w:noWrap/>
            <w:vAlign w:val="center"/>
            <w:hideMark/>
          </w:tcPr>
          <w:p w14:paraId="789D8C81"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Parameters</w:t>
            </w:r>
          </w:p>
        </w:tc>
        <w:tc>
          <w:tcPr>
            <w:tcW w:w="607" w:type="pct"/>
            <w:vMerge w:val="restart"/>
            <w:tcBorders>
              <w:top w:val="single" w:sz="8" w:space="0" w:color="auto"/>
              <w:left w:val="nil"/>
              <w:bottom w:val="single" w:sz="4" w:space="0" w:color="000000"/>
              <w:right w:val="nil"/>
            </w:tcBorders>
            <w:shd w:val="clear" w:color="auto" w:fill="auto"/>
            <w:noWrap/>
            <w:vAlign w:val="center"/>
            <w:hideMark/>
          </w:tcPr>
          <w:p w14:paraId="4F24211B"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Base-case</w:t>
            </w:r>
          </w:p>
        </w:tc>
        <w:tc>
          <w:tcPr>
            <w:tcW w:w="760" w:type="pct"/>
            <w:vMerge w:val="restart"/>
            <w:tcBorders>
              <w:top w:val="single" w:sz="8" w:space="0" w:color="auto"/>
              <w:left w:val="nil"/>
              <w:bottom w:val="single" w:sz="4" w:space="0" w:color="000000"/>
              <w:right w:val="nil"/>
            </w:tcBorders>
            <w:shd w:val="clear" w:color="auto" w:fill="auto"/>
            <w:vAlign w:val="center"/>
            <w:hideMark/>
          </w:tcPr>
          <w:p w14:paraId="3816E68B"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Ranges for sensitivity analysis</w:t>
            </w:r>
          </w:p>
        </w:tc>
        <w:tc>
          <w:tcPr>
            <w:tcW w:w="1276" w:type="pct"/>
            <w:vMerge w:val="restart"/>
            <w:tcBorders>
              <w:top w:val="single" w:sz="8" w:space="0" w:color="auto"/>
              <w:left w:val="nil"/>
              <w:bottom w:val="single" w:sz="4" w:space="0" w:color="000000"/>
              <w:right w:val="nil"/>
            </w:tcBorders>
            <w:shd w:val="clear" w:color="auto" w:fill="auto"/>
            <w:vAlign w:val="center"/>
            <w:hideMark/>
          </w:tcPr>
          <w:p w14:paraId="61974540"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Distribution for sensitivity analysis</w:t>
            </w:r>
          </w:p>
        </w:tc>
        <w:tc>
          <w:tcPr>
            <w:tcW w:w="1058" w:type="pct"/>
            <w:vMerge w:val="restart"/>
            <w:tcBorders>
              <w:top w:val="single" w:sz="8" w:space="0" w:color="auto"/>
              <w:left w:val="nil"/>
              <w:bottom w:val="nil"/>
              <w:right w:val="nil"/>
            </w:tcBorders>
            <w:shd w:val="clear" w:color="auto" w:fill="auto"/>
            <w:noWrap/>
            <w:vAlign w:val="center"/>
            <w:hideMark/>
          </w:tcPr>
          <w:p w14:paraId="03489187"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References</w:t>
            </w:r>
          </w:p>
        </w:tc>
      </w:tr>
      <w:tr w:rsidR="007C7C37" w:rsidRPr="001104D8" w14:paraId="04DF6CCB" w14:textId="77777777" w:rsidTr="0087473E">
        <w:trPr>
          <w:trHeight w:val="280"/>
        </w:trPr>
        <w:tc>
          <w:tcPr>
            <w:tcW w:w="1165" w:type="pct"/>
            <w:vMerge/>
            <w:tcBorders>
              <w:top w:val="single" w:sz="8" w:space="0" w:color="auto"/>
              <w:left w:val="nil"/>
              <w:bottom w:val="single" w:sz="4" w:space="0" w:color="000000"/>
              <w:right w:val="nil"/>
            </w:tcBorders>
            <w:vAlign w:val="center"/>
            <w:hideMark/>
          </w:tcPr>
          <w:p w14:paraId="309FE16A" w14:textId="77777777" w:rsidR="001104D8" w:rsidRPr="001104D8" w:rsidRDefault="001104D8">
            <w:pPr>
              <w:rPr>
                <w:rFonts w:ascii="Arial" w:eastAsia="等线" w:hAnsi="Arial" w:cs="Arial"/>
                <w:b/>
                <w:bCs/>
                <w:color w:val="000000"/>
                <w:sz w:val="16"/>
                <w:szCs w:val="16"/>
              </w:rPr>
            </w:pPr>
          </w:p>
        </w:tc>
        <w:tc>
          <w:tcPr>
            <w:tcW w:w="607" w:type="pct"/>
            <w:vMerge/>
            <w:tcBorders>
              <w:top w:val="single" w:sz="8" w:space="0" w:color="auto"/>
              <w:left w:val="nil"/>
              <w:bottom w:val="single" w:sz="4" w:space="0" w:color="000000"/>
              <w:right w:val="nil"/>
            </w:tcBorders>
            <w:vAlign w:val="center"/>
            <w:hideMark/>
          </w:tcPr>
          <w:p w14:paraId="00975ED4" w14:textId="77777777" w:rsidR="001104D8" w:rsidRPr="001104D8" w:rsidRDefault="001104D8">
            <w:pPr>
              <w:rPr>
                <w:rFonts w:ascii="Arial" w:eastAsia="等线" w:hAnsi="Arial" w:cs="Arial"/>
                <w:b/>
                <w:bCs/>
                <w:color w:val="000000"/>
                <w:sz w:val="16"/>
                <w:szCs w:val="16"/>
              </w:rPr>
            </w:pPr>
          </w:p>
        </w:tc>
        <w:tc>
          <w:tcPr>
            <w:tcW w:w="760" w:type="pct"/>
            <w:vMerge/>
            <w:tcBorders>
              <w:top w:val="single" w:sz="8" w:space="0" w:color="auto"/>
              <w:left w:val="nil"/>
              <w:bottom w:val="single" w:sz="4" w:space="0" w:color="000000"/>
              <w:right w:val="nil"/>
            </w:tcBorders>
            <w:vAlign w:val="center"/>
            <w:hideMark/>
          </w:tcPr>
          <w:p w14:paraId="4A1D8AC9" w14:textId="77777777" w:rsidR="001104D8" w:rsidRPr="001104D8" w:rsidRDefault="001104D8">
            <w:pPr>
              <w:rPr>
                <w:rFonts w:ascii="Arial" w:eastAsia="等线" w:hAnsi="Arial" w:cs="Arial"/>
                <w:b/>
                <w:bCs/>
                <w:color w:val="000000"/>
                <w:sz w:val="16"/>
                <w:szCs w:val="16"/>
              </w:rPr>
            </w:pPr>
          </w:p>
        </w:tc>
        <w:tc>
          <w:tcPr>
            <w:tcW w:w="1276" w:type="pct"/>
            <w:vMerge/>
            <w:tcBorders>
              <w:top w:val="single" w:sz="8" w:space="0" w:color="auto"/>
              <w:left w:val="nil"/>
              <w:bottom w:val="single" w:sz="4" w:space="0" w:color="000000"/>
              <w:right w:val="nil"/>
            </w:tcBorders>
            <w:vAlign w:val="center"/>
            <w:hideMark/>
          </w:tcPr>
          <w:p w14:paraId="6A621B75" w14:textId="77777777" w:rsidR="001104D8" w:rsidRPr="001104D8" w:rsidRDefault="001104D8">
            <w:pPr>
              <w:rPr>
                <w:rFonts w:ascii="Arial" w:eastAsia="等线" w:hAnsi="Arial" w:cs="Arial"/>
                <w:b/>
                <w:bCs/>
                <w:color w:val="000000"/>
                <w:sz w:val="16"/>
                <w:szCs w:val="16"/>
              </w:rPr>
            </w:pPr>
          </w:p>
        </w:tc>
        <w:tc>
          <w:tcPr>
            <w:tcW w:w="1058" w:type="pct"/>
            <w:vMerge/>
            <w:tcBorders>
              <w:top w:val="single" w:sz="8" w:space="0" w:color="auto"/>
              <w:left w:val="nil"/>
              <w:bottom w:val="nil"/>
              <w:right w:val="nil"/>
            </w:tcBorders>
            <w:vAlign w:val="center"/>
            <w:hideMark/>
          </w:tcPr>
          <w:p w14:paraId="50C44606" w14:textId="77777777" w:rsidR="001104D8" w:rsidRPr="001104D8" w:rsidRDefault="001104D8">
            <w:pP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14BF2AF3" w14:textId="77777777" w:rsidR="001104D8" w:rsidRPr="001104D8" w:rsidRDefault="001104D8">
            <w:pPr>
              <w:jc w:val="center"/>
              <w:rPr>
                <w:rFonts w:ascii="Arial" w:eastAsia="等线" w:hAnsi="Arial" w:cs="Arial"/>
                <w:b/>
                <w:bCs/>
                <w:color w:val="000000"/>
                <w:sz w:val="16"/>
                <w:szCs w:val="16"/>
              </w:rPr>
            </w:pPr>
          </w:p>
        </w:tc>
      </w:tr>
      <w:tr w:rsidR="007C7C37" w:rsidRPr="001104D8" w14:paraId="7CF71FDB" w14:textId="77777777" w:rsidTr="0087473E">
        <w:trPr>
          <w:trHeight w:val="280"/>
        </w:trPr>
        <w:tc>
          <w:tcPr>
            <w:tcW w:w="1165" w:type="pct"/>
            <w:tcBorders>
              <w:top w:val="single" w:sz="4" w:space="0" w:color="auto"/>
              <w:left w:val="nil"/>
              <w:bottom w:val="nil"/>
              <w:right w:val="nil"/>
            </w:tcBorders>
            <w:shd w:val="clear" w:color="auto" w:fill="auto"/>
            <w:noWrap/>
            <w:vAlign w:val="center"/>
            <w:hideMark/>
          </w:tcPr>
          <w:p w14:paraId="0A5D6A49"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No breast cancer</w:t>
            </w:r>
          </w:p>
        </w:tc>
        <w:tc>
          <w:tcPr>
            <w:tcW w:w="607" w:type="pct"/>
            <w:tcBorders>
              <w:top w:val="nil"/>
              <w:left w:val="nil"/>
              <w:bottom w:val="nil"/>
              <w:right w:val="nil"/>
            </w:tcBorders>
            <w:shd w:val="clear" w:color="auto" w:fill="auto"/>
            <w:noWrap/>
            <w:vAlign w:val="center"/>
            <w:hideMark/>
          </w:tcPr>
          <w:p w14:paraId="3CC33163"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0.95 </w:t>
            </w:r>
          </w:p>
        </w:tc>
        <w:tc>
          <w:tcPr>
            <w:tcW w:w="760" w:type="pct"/>
            <w:tcBorders>
              <w:top w:val="single" w:sz="4" w:space="0" w:color="auto"/>
              <w:left w:val="nil"/>
              <w:bottom w:val="nil"/>
              <w:right w:val="nil"/>
            </w:tcBorders>
            <w:shd w:val="clear" w:color="auto" w:fill="auto"/>
            <w:noWrap/>
            <w:vAlign w:val="center"/>
            <w:hideMark/>
          </w:tcPr>
          <w:p w14:paraId="274A65A7"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0.76-1.00</w:t>
            </w:r>
          </w:p>
        </w:tc>
        <w:tc>
          <w:tcPr>
            <w:tcW w:w="1276" w:type="pct"/>
            <w:tcBorders>
              <w:top w:val="single" w:sz="4" w:space="0" w:color="auto"/>
              <w:left w:val="nil"/>
              <w:bottom w:val="nil"/>
              <w:right w:val="nil"/>
            </w:tcBorders>
            <w:shd w:val="clear" w:color="auto" w:fill="auto"/>
            <w:noWrap/>
            <w:vAlign w:val="center"/>
            <w:hideMark/>
          </w:tcPr>
          <w:p w14:paraId="6C2A8478"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Beta (59.05, 3.11)</w:t>
            </w:r>
          </w:p>
        </w:tc>
        <w:tc>
          <w:tcPr>
            <w:tcW w:w="1058" w:type="pct"/>
            <w:tcBorders>
              <w:top w:val="single" w:sz="4" w:space="0" w:color="auto"/>
              <w:left w:val="nil"/>
              <w:bottom w:val="nil"/>
              <w:right w:val="nil"/>
            </w:tcBorders>
            <w:shd w:val="clear" w:color="auto" w:fill="auto"/>
            <w:noWrap/>
            <w:vAlign w:val="center"/>
            <w:hideMark/>
          </w:tcPr>
          <w:p w14:paraId="3628D067" w14:textId="56A02D89"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Brazier J et al (2002)</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NE.Ref.{45FDBBFA-8722-468A-A4BD-E251A14A1EB2}</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[10]</w:t>
            </w:r>
            <w:r w:rsidR="00CB1F1C">
              <w:rPr>
                <w:rFonts w:ascii="Arial" w:eastAsia="等线" w:hAnsi="Arial" w:cs="Arial"/>
                <w:color w:val="000000"/>
                <w:sz w:val="16"/>
                <w:szCs w:val="16"/>
              </w:rPr>
              <w:fldChar w:fldCharType="end"/>
            </w:r>
          </w:p>
        </w:tc>
        <w:tc>
          <w:tcPr>
            <w:tcW w:w="134" w:type="pct"/>
            <w:vAlign w:val="center"/>
            <w:hideMark/>
          </w:tcPr>
          <w:p w14:paraId="56CFCCF8" w14:textId="77777777" w:rsidR="001104D8" w:rsidRPr="001104D8" w:rsidRDefault="001104D8">
            <w:pPr>
              <w:rPr>
                <w:rFonts w:ascii="Times New Roman" w:eastAsia="Times New Roman" w:hAnsi="Times New Roman" w:cs="Times New Roman"/>
                <w:sz w:val="16"/>
                <w:szCs w:val="16"/>
              </w:rPr>
            </w:pPr>
          </w:p>
        </w:tc>
      </w:tr>
      <w:tr w:rsidR="007C7C37" w:rsidRPr="001104D8" w14:paraId="18E722FF" w14:textId="77777777" w:rsidTr="0087473E">
        <w:trPr>
          <w:trHeight w:val="560"/>
        </w:trPr>
        <w:tc>
          <w:tcPr>
            <w:tcW w:w="1165" w:type="pct"/>
            <w:tcBorders>
              <w:top w:val="nil"/>
              <w:left w:val="nil"/>
              <w:bottom w:val="nil"/>
              <w:right w:val="nil"/>
            </w:tcBorders>
            <w:shd w:val="clear" w:color="auto" w:fill="auto"/>
            <w:noWrap/>
            <w:vAlign w:val="center"/>
            <w:hideMark/>
          </w:tcPr>
          <w:p w14:paraId="2F8E05A0"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DCIS</w:t>
            </w:r>
          </w:p>
        </w:tc>
        <w:tc>
          <w:tcPr>
            <w:tcW w:w="607" w:type="pct"/>
            <w:tcBorders>
              <w:top w:val="nil"/>
              <w:left w:val="nil"/>
              <w:bottom w:val="nil"/>
              <w:right w:val="nil"/>
            </w:tcBorders>
            <w:shd w:val="clear" w:color="auto" w:fill="auto"/>
            <w:noWrap/>
            <w:vAlign w:val="center"/>
            <w:hideMark/>
          </w:tcPr>
          <w:p w14:paraId="767AA8B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0.90 </w:t>
            </w:r>
          </w:p>
        </w:tc>
        <w:tc>
          <w:tcPr>
            <w:tcW w:w="760" w:type="pct"/>
            <w:tcBorders>
              <w:top w:val="nil"/>
              <w:left w:val="nil"/>
              <w:bottom w:val="nil"/>
              <w:right w:val="nil"/>
            </w:tcBorders>
            <w:shd w:val="clear" w:color="auto" w:fill="auto"/>
            <w:noWrap/>
            <w:vAlign w:val="center"/>
            <w:hideMark/>
          </w:tcPr>
          <w:p w14:paraId="5AA722EF"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0.72-1.00</w:t>
            </w:r>
          </w:p>
        </w:tc>
        <w:tc>
          <w:tcPr>
            <w:tcW w:w="1276" w:type="pct"/>
            <w:tcBorders>
              <w:top w:val="nil"/>
              <w:left w:val="nil"/>
              <w:bottom w:val="nil"/>
              <w:right w:val="nil"/>
            </w:tcBorders>
            <w:shd w:val="clear" w:color="auto" w:fill="auto"/>
            <w:noWrap/>
            <w:vAlign w:val="center"/>
            <w:hideMark/>
          </w:tcPr>
          <w:p w14:paraId="58F41C57"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Beta (119.10, 13.23)</w:t>
            </w:r>
          </w:p>
        </w:tc>
        <w:tc>
          <w:tcPr>
            <w:tcW w:w="1058" w:type="pct"/>
            <w:tcBorders>
              <w:top w:val="nil"/>
              <w:left w:val="nil"/>
              <w:bottom w:val="nil"/>
              <w:right w:val="nil"/>
            </w:tcBorders>
            <w:shd w:val="clear" w:color="auto" w:fill="auto"/>
            <w:vAlign w:val="center"/>
            <w:hideMark/>
          </w:tcPr>
          <w:p w14:paraId="27F01691" w14:textId="4D62E632"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Trentham-Dietz A et al. (2018)</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NE.Ref.{659EBFA2-A663-4220-A5C5-1364DCF73E3C}</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[11]</w:t>
            </w:r>
            <w:r w:rsidR="00CB1F1C">
              <w:rPr>
                <w:rFonts w:ascii="Arial" w:eastAsia="等线" w:hAnsi="Arial" w:cs="Arial"/>
                <w:color w:val="000000"/>
                <w:sz w:val="16"/>
                <w:szCs w:val="16"/>
              </w:rPr>
              <w:fldChar w:fldCharType="end"/>
            </w:r>
          </w:p>
        </w:tc>
        <w:tc>
          <w:tcPr>
            <w:tcW w:w="134" w:type="pct"/>
            <w:vAlign w:val="center"/>
            <w:hideMark/>
          </w:tcPr>
          <w:p w14:paraId="409E6DCD" w14:textId="77777777" w:rsidR="001104D8" w:rsidRPr="001104D8" w:rsidRDefault="001104D8">
            <w:pPr>
              <w:rPr>
                <w:rFonts w:ascii="Times New Roman" w:eastAsia="Times New Roman" w:hAnsi="Times New Roman" w:cs="Times New Roman"/>
                <w:sz w:val="16"/>
                <w:szCs w:val="16"/>
              </w:rPr>
            </w:pPr>
          </w:p>
        </w:tc>
      </w:tr>
      <w:tr w:rsidR="007C7C37" w:rsidRPr="001104D8" w14:paraId="1146F307" w14:textId="77777777" w:rsidTr="0087473E">
        <w:trPr>
          <w:trHeight w:val="280"/>
        </w:trPr>
        <w:tc>
          <w:tcPr>
            <w:tcW w:w="1165" w:type="pct"/>
            <w:tcBorders>
              <w:top w:val="nil"/>
              <w:left w:val="nil"/>
              <w:bottom w:val="nil"/>
              <w:right w:val="nil"/>
            </w:tcBorders>
            <w:shd w:val="clear" w:color="auto" w:fill="auto"/>
            <w:noWrap/>
            <w:vAlign w:val="center"/>
            <w:hideMark/>
          </w:tcPr>
          <w:p w14:paraId="76365C16"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Stage I</w:t>
            </w:r>
          </w:p>
        </w:tc>
        <w:tc>
          <w:tcPr>
            <w:tcW w:w="607" w:type="pct"/>
            <w:tcBorders>
              <w:top w:val="nil"/>
              <w:left w:val="nil"/>
              <w:bottom w:val="nil"/>
              <w:right w:val="nil"/>
            </w:tcBorders>
            <w:shd w:val="clear" w:color="auto" w:fill="auto"/>
            <w:noWrap/>
            <w:vAlign w:val="center"/>
            <w:hideMark/>
          </w:tcPr>
          <w:p w14:paraId="1E77B4D3"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0.73 </w:t>
            </w:r>
          </w:p>
        </w:tc>
        <w:tc>
          <w:tcPr>
            <w:tcW w:w="760" w:type="pct"/>
            <w:tcBorders>
              <w:top w:val="nil"/>
              <w:left w:val="nil"/>
              <w:bottom w:val="nil"/>
              <w:right w:val="nil"/>
            </w:tcBorders>
            <w:shd w:val="clear" w:color="auto" w:fill="auto"/>
            <w:vAlign w:val="center"/>
            <w:hideMark/>
          </w:tcPr>
          <w:p w14:paraId="7160CDCD"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0.58-0.88</w:t>
            </w:r>
          </w:p>
        </w:tc>
        <w:tc>
          <w:tcPr>
            <w:tcW w:w="1276" w:type="pct"/>
            <w:tcBorders>
              <w:top w:val="nil"/>
              <w:left w:val="nil"/>
              <w:bottom w:val="nil"/>
              <w:right w:val="nil"/>
            </w:tcBorders>
            <w:shd w:val="clear" w:color="auto" w:fill="auto"/>
            <w:noWrap/>
            <w:vAlign w:val="center"/>
            <w:hideMark/>
          </w:tcPr>
          <w:p w14:paraId="29C438CB"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Beta (322.07, 118.52)</w:t>
            </w:r>
          </w:p>
        </w:tc>
        <w:tc>
          <w:tcPr>
            <w:tcW w:w="1058" w:type="pct"/>
            <w:vMerge w:val="restart"/>
            <w:tcBorders>
              <w:top w:val="nil"/>
              <w:left w:val="nil"/>
              <w:bottom w:val="nil"/>
              <w:right w:val="nil"/>
            </w:tcBorders>
            <w:shd w:val="clear" w:color="auto" w:fill="auto"/>
            <w:vAlign w:val="center"/>
            <w:hideMark/>
          </w:tcPr>
          <w:p w14:paraId="67C39F62" w14:textId="1400FF60"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XY Wong (2019)</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NE.Ref.{88787E41-D2B4-4C0B-8360-31AD76412199}</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[12]</w:t>
            </w:r>
            <w:r w:rsidR="00CB1F1C">
              <w:rPr>
                <w:rFonts w:ascii="Arial" w:eastAsia="等线" w:hAnsi="Arial" w:cs="Arial"/>
                <w:color w:val="000000"/>
                <w:sz w:val="16"/>
                <w:szCs w:val="16"/>
              </w:rPr>
              <w:fldChar w:fldCharType="end"/>
            </w:r>
          </w:p>
        </w:tc>
        <w:tc>
          <w:tcPr>
            <w:tcW w:w="134" w:type="pct"/>
            <w:vAlign w:val="center"/>
            <w:hideMark/>
          </w:tcPr>
          <w:p w14:paraId="56C6520F" w14:textId="77777777" w:rsidR="001104D8" w:rsidRPr="001104D8" w:rsidRDefault="001104D8">
            <w:pPr>
              <w:rPr>
                <w:rFonts w:ascii="Times New Roman" w:eastAsia="Times New Roman" w:hAnsi="Times New Roman" w:cs="Times New Roman"/>
                <w:sz w:val="16"/>
                <w:szCs w:val="16"/>
              </w:rPr>
            </w:pPr>
          </w:p>
        </w:tc>
      </w:tr>
      <w:tr w:rsidR="007C7C37" w:rsidRPr="001104D8" w14:paraId="36C08254" w14:textId="77777777" w:rsidTr="0087473E">
        <w:trPr>
          <w:trHeight w:val="280"/>
        </w:trPr>
        <w:tc>
          <w:tcPr>
            <w:tcW w:w="1165" w:type="pct"/>
            <w:tcBorders>
              <w:top w:val="nil"/>
              <w:left w:val="nil"/>
              <w:bottom w:val="nil"/>
              <w:right w:val="nil"/>
            </w:tcBorders>
            <w:shd w:val="clear" w:color="auto" w:fill="auto"/>
            <w:noWrap/>
            <w:vAlign w:val="center"/>
            <w:hideMark/>
          </w:tcPr>
          <w:p w14:paraId="69E6046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Stage II</w:t>
            </w:r>
          </w:p>
        </w:tc>
        <w:tc>
          <w:tcPr>
            <w:tcW w:w="607" w:type="pct"/>
            <w:tcBorders>
              <w:top w:val="nil"/>
              <w:left w:val="nil"/>
              <w:bottom w:val="nil"/>
              <w:right w:val="nil"/>
            </w:tcBorders>
            <w:shd w:val="clear" w:color="auto" w:fill="auto"/>
            <w:noWrap/>
            <w:vAlign w:val="center"/>
            <w:hideMark/>
          </w:tcPr>
          <w:p w14:paraId="38438104"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0.73 </w:t>
            </w:r>
          </w:p>
        </w:tc>
        <w:tc>
          <w:tcPr>
            <w:tcW w:w="760" w:type="pct"/>
            <w:tcBorders>
              <w:top w:val="nil"/>
              <w:left w:val="nil"/>
              <w:bottom w:val="nil"/>
              <w:right w:val="nil"/>
            </w:tcBorders>
            <w:shd w:val="clear" w:color="auto" w:fill="auto"/>
            <w:vAlign w:val="center"/>
            <w:hideMark/>
          </w:tcPr>
          <w:p w14:paraId="10B946A1"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0.58-0.88</w:t>
            </w:r>
          </w:p>
        </w:tc>
        <w:tc>
          <w:tcPr>
            <w:tcW w:w="1276" w:type="pct"/>
            <w:tcBorders>
              <w:top w:val="nil"/>
              <w:left w:val="nil"/>
              <w:bottom w:val="nil"/>
              <w:right w:val="nil"/>
            </w:tcBorders>
            <w:shd w:val="clear" w:color="auto" w:fill="auto"/>
            <w:noWrap/>
            <w:vAlign w:val="center"/>
            <w:hideMark/>
          </w:tcPr>
          <w:p w14:paraId="2ED74F9A"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Beta (322.07, 118.52)</w:t>
            </w:r>
          </w:p>
        </w:tc>
        <w:tc>
          <w:tcPr>
            <w:tcW w:w="1058" w:type="pct"/>
            <w:vMerge/>
            <w:tcBorders>
              <w:top w:val="nil"/>
              <w:left w:val="nil"/>
              <w:bottom w:val="nil"/>
              <w:right w:val="nil"/>
            </w:tcBorders>
            <w:vAlign w:val="center"/>
            <w:hideMark/>
          </w:tcPr>
          <w:p w14:paraId="15159ADE" w14:textId="77777777" w:rsidR="001104D8" w:rsidRPr="001104D8" w:rsidRDefault="001104D8">
            <w:pPr>
              <w:rPr>
                <w:rFonts w:ascii="Arial" w:eastAsia="等线" w:hAnsi="Arial" w:cs="Arial"/>
                <w:color w:val="000000"/>
                <w:sz w:val="16"/>
                <w:szCs w:val="16"/>
              </w:rPr>
            </w:pPr>
          </w:p>
        </w:tc>
        <w:tc>
          <w:tcPr>
            <w:tcW w:w="134" w:type="pct"/>
            <w:vAlign w:val="center"/>
            <w:hideMark/>
          </w:tcPr>
          <w:p w14:paraId="78E2FAE8" w14:textId="77777777" w:rsidR="001104D8" w:rsidRPr="001104D8" w:rsidRDefault="001104D8">
            <w:pPr>
              <w:rPr>
                <w:rFonts w:ascii="Times New Roman" w:eastAsia="Times New Roman" w:hAnsi="Times New Roman" w:cs="Times New Roman"/>
                <w:sz w:val="16"/>
                <w:szCs w:val="16"/>
              </w:rPr>
            </w:pPr>
          </w:p>
        </w:tc>
      </w:tr>
      <w:tr w:rsidR="007C7C37" w:rsidRPr="001104D8" w14:paraId="76DD9592" w14:textId="77777777" w:rsidTr="0087473E">
        <w:trPr>
          <w:trHeight w:val="280"/>
        </w:trPr>
        <w:tc>
          <w:tcPr>
            <w:tcW w:w="1165" w:type="pct"/>
            <w:tcBorders>
              <w:top w:val="nil"/>
              <w:left w:val="nil"/>
              <w:bottom w:val="nil"/>
              <w:right w:val="nil"/>
            </w:tcBorders>
            <w:shd w:val="clear" w:color="auto" w:fill="auto"/>
            <w:noWrap/>
            <w:vAlign w:val="center"/>
            <w:hideMark/>
          </w:tcPr>
          <w:p w14:paraId="1254A7A9"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Stage III</w:t>
            </w:r>
          </w:p>
        </w:tc>
        <w:tc>
          <w:tcPr>
            <w:tcW w:w="607" w:type="pct"/>
            <w:tcBorders>
              <w:top w:val="nil"/>
              <w:left w:val="nil"/>
              <w:bottom w:val="nil"/>
              <w:right w:val="nil"/>
            </w:tcBorders>
            <w:shd w:val="clear" w:color="auto" w:fill="auto"/>
            <w:noWrap/>
            <w:vAlign w:val="center"/>
            <w:hideMark/>
          </w:tcPr>
          <w:p w14:paraId="54B0BB63"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0.60 </w:t>
            </w:r>
          </w:p>
        </w:tc>
        <w:tc>
          <w:tcPr>
            <w:tcW w:w="760" w:type="pct"/>
            <w:tcBorders>
              <w:top w:val="nil"/>
              <w:left w:val="nil"/>
              <w:bottom w:val="nil"/>
              <w:right w:val="nil"/>
            </w:tcBorders>
            <w:shd w:val="clear" w:color="auto" w:fill="auto"/>
            <w:vAlign w:val="center"/>
            <w:hideMark/>
          </w:tcPr>
          <w:p w14:paraId="1B119943"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0.48-0.72</w:t>
            </w:r>
          </w:p>
        </w:tc>
        <w:tc>
          <w:tcPr>
            <w:tcW w:w="1276" w:type="pct"/>
            <w:tcBorders>
              <w:top w:val="nil"/>
              <w:left w:val="nil"/>
              <w:bottom w:val="nil"/>
              <w:right w:val="nil"/>
            </w:tcBorders>
            <w:shd w:val="clear" w:color="auto" w:fill="auto"/>
            <w:noWrap/>
            <w:vAlign w:val="center"/>
            <w:hideMark/>
          </w:tcPr>
          <w:p w14:paraId="0D31601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Beta (480.60, 321.74)</w:t>
            </w:r>
          </w:p>
        </w:tc>
        <w:tc>
          <w:tcPr>
            <w:tcW w:w="1058" w:type="pct"/>
            <w:vMerge/>
            <w:tcBorders>
              <w:top w:val="nil"/>
              <w:left w:val="nil"/>
              <w:bottom w:val="nil"/>
              <w:right w:val="nil"/>
            </w:tcBorders>
            <w:vAlign w:val="center"/>
            <w:hideMark/>
          </w:tcPr>
          <w:p w14:paraId="3A3FB6B5" w14:textId="77777777" w:rsidR="001104D8" w:rsidRPr="001104D8" w:rsidRDefault="001104D8">
            <w:pPr>
              <w:rPr>
                <w:rFonts w:ascii="Arial" w:eastAsia="等线" w:hAnsi="Arial" w:cs="Arial"/>
                <w:color w:val="000000"/>
                <w:sz w:val="16"/>
                <w:szCs w:val="16"/>
              </w:rPr>
            </w:pPr>
          </w:p>
        </w:tc>
        <w:tc>
          <w:tcPr>
            <w:tcW w:w="134" w:type="pct"/>
            <w:vAlign w:val="center"/>
            <w:hideMark/>
          </w:tcPr>
          <w:p w14:paraId="3951169F" w14:textId="77777777" w:rsidR="001104D8" w:rsidRPr="001104D8" w:rsidRDefault="001104D8">
            <w:pPr>
              <w:rPr>
                <w:rFonts w:ascii="Times New Roman" w:eastAsia="Times New Roman" w:hAnsi="Times New Roman" w:cs="Times New Roman"/>
                <w:sz w:val="16"/>
                <w:szCs w:val="16"/>
              </w:rPr>
            </w:pPr>
          </w:p>
        </w:tc>
      </w:tr>
      <w:tr w:rsidR="007C7C37" w:rsidRPr="001104D8" w14:paraId="45132FA5" w14:textId="77777777" w:rsidTr="0087473E">
        <w:trPr>
          <w:trHeight w:val="280"/>
        </w:trPr>
        <w:tc>
          <w:tcPr>
            <w:tcW w:w="1165" w:type="pct"/>
            <w:tcBorders>
              <w:top w:val="nil"/>
              <w:left w:val="nil"/>
              <w:bottom w:val="nil"/>
              <w:right w:val="nil"/>
            </w:tcBorders>
            <w:shd w:val="clear" w:color="auto" w:fill="auto"/>
            <w:noWrap/>
            <w:vAlign w:val="center"/>
            <w:hideMark/>
          </w:tcPr>
          <w:p w14:paraId="2DBFEAA4"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Stage IV</w:t>
            </w:r>
          </w:p>
        </w:tc>
        <w:tc>
          <w:tcPr>
            <w:tcW w:w="607" w:type="pct"/>
            <w:tcBorders>
              <w:top w:val="nil"/>
              <w:left w:val="nil"/>
              <w:bottom w:val="nil"/>
              <w:right w:val="nil"/>
            </w:tcBorders>
            <w:shd w:val="clear" w:color="auto" w:fill="auto"/>
            <w:noWrap/>
            <w:vAlign w:val="center"/>
            <w:hideMark/>
          </w:tcPr>
          <w:p w14:paraId="36995EEF"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0.35 </w:t>
            </w:r>
          </w:p>
        </w:tc>
        <w:tc>
          <w:tcPr>
            <w:tcW w:w="760" w:type="pct"/>
            <w:tcBorders>
              <w:top w:val="nil"/>
              <w:left w:val="nil"/>
              <w:bottom w:val="nil"/>
              <w:right w:val="nil"/>
            </w:tcBorders>
            <w:shd w:val="clear" w:color="auto" w:fill="auto"/>
            <w:vAlign w:val="center"/>
            <w:hideMark/>
          </w:tcPr>
          <w:p w14:paraId="34DBC9FF"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0.28-0.42</w:t>
            </w:r>
          </w:p>
        </w:tc>
        <w:tc>
          <w:tcPr>
            <w:tcW w:w="1276" w:type="pct"/>
            <w:tcBorders>
              <w:top w:val="nil"/>
              <w:left w:val="nil"/>
              <w:bottom w:val="nil"/>
              <w:right w:val="nil"/>
            </w:tcBorders>
            <w:shd w:val="clear" w:color="auto" w:fill="auto"/>
            <w:noWrap/>
            <w:vAlign w:val="center"/>
            <w:hideMark/>
          </w:tcPr>
          <w:p w14:paraId="6EE106F0"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Beta (777.25, 1430.84)</w:t>
            </w:r>
          </w:p>
        </w:tc>
        <w:tc>
          <w:tcPr>
            <w:tcW w:w="1058" w:type="pct"/>
            <w:vMerge/>
            <w:tcBorders>
              <w:top w:val="nil"/>
              <w:left w:val="nil"/>
              <w:bottom w:val="nil"/>
              <w:right w:val="nil"/>
            </w:tcBorders>
            <w:vAlign w:val="center"/>
            <w:hideMark/>
          </w:tcPr>
          <w:p w14:paraId="49D41415" w14:textId="77777777" w:rsidR="001104D8" w:rsidRPr="001104D8" w:rsidRDefault="001104D8">
            <w:pPr>
              <w:rPr>
                <w:rFonts w:ascii="Arial" w:eastAsia="等线" w:hAnsi="Arial" w:cs="Arial"/>
                <w:color w:val="000000"/>
                <w:sz w:val="16"/>
                <w:szCs w:val="16"/>
              </w:rPr>
            </w:pPr>
          </w:p>
        </w:tc>
        <w:tc>
          <w:tcPr>
            <w:tcW w:w="134" w:type="pct"/>
            <w:vAlign w:val="center"/>
            <w:hideMark/>
          </w:tcPr>
          <w:p w14:paraId="68133CDF" w14:textId="77777777" w:rsidR="001104D8" w:rsidRPr="001104D8" w:rsidRDefault="001104D8">
            <w:pPr>
              <w:rPr>
                <w:rFonts w:ascii="Times New Roman" w:eastAsia="Times New Roman" w:hAnsi="Times New Roman" w:cs="Times New Roman"/>
                <w:sz w:val="16"/>
                <w:szCs w:val="16"/>
              </w:rPr>
            </w:pPr>
          </w:p>
        </w:tc>
      </w:tr>
      <w:tr w:rsidR="007C7C37" w:rsidRPr="001104D8" w14:paraId="1C6B4878" w14:textId="77777777" w:rsidTr="0087473E">
        <w:trPr>
          <w:trHeight w:val="280"/>
        </w:trPr>
        <w:tc>
          <w:tcPr>
            <w:tcW w:w="1165" w:type="pct"/>
            <w:tcBorders>
              <w:top w:val="nil"/>
              <w:left w:val="nil"/>
              <w:bottom w:val="nil"/>
              <w:right w:val="nil"/>
            </w:tcBorders>
            <w:shd w:val="clear" w:color="auto" w:fill="auto"/>
            <w:noWrap/>
            <w:vAlign w:val="center"/>
            <w:hideMark/>
          </w:tcPr>
          <w:p w14:paraId="0C17B7B8"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Remission</w:t>
            </w:r>
          </w:p>
        </w:tc>
        <w:tc>
          <w:tcPr>
            <w:tcW w:w="607" w:type="pct"/>
            <w:tcBorders>
              <w:top w:val="nil"/>
              <w:left w:val="nil"/>
              <w:bottom w:val="nil"/>
              <w:right w:val="nil"/>
            </w:tcBorders>
            <w:shd w:val="clear" w:color="auto" w:fill="auto"/>
            <w:noWrap/>
            <w:vAlign w:val="center"/>
            <w:hideMark/>
          </w:tcPr>
          <w:p w14:paraId="04EFBB1B"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0.82 </w:t>
            </w:r>
          </w:p>
        </w:tc>
        <w:tc>
          <w:tcPr>
            <w:tcW w:w="760" w:type="pct"/>
            <w:tcBorders>
              <w:top w:val="nil"/>
              <w:left w:val="nil"/>
              <w:bottom w:val="nil"/>
              <w:right w:val="nil"/>
            </w:tcBorders>
            <w:shd w:val="clear" w:color="auto" w:fill="auto"/>
            <w:vAlign w:val="center"/>
            <w:hideMark/>
          </w:tcPr>
          <w:p w14:paraId="7BE9A331"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0.66-0.98</w:t>
            </w:r>
          </w:p>
        </w:tc>
        <w:tc>
          <w:tcPr>
            <w:tcW w:w="1276" w:type="pct"/>
            <w:tcBorders>
              <w:top w:val="nil"/>
              <w:left w:val="nil"/>
              <w:bottom w:val="nil"/>
              <w:right w:val="nil"/>
            </w:tcBorders>
            <w:shd w:val="clear" w:color="auto" w:fill="auto"/>
            <w:noWrap/>
            <w:vAlign w:val="center"/>
            <w:hideMark/>
          </w:tcPr>
          <w:p w14:paraId="4D268B5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Beta (215.18, 47.23)</w:t>
            </w:r>
          </w:p>
        </w:tc>
        <w:tc>
          <w:tcPr>
            <w:tcW w:w="1058" w:type="pct"/>
            <w:tcBorders>
              <w:top w:val="nil"/>
              <w:left w:val="nil"/>
              <w:bottom w:val="nil"/>
              <w:right w:val="nil"/>
            </w:tcBorders>
            <w:shd w:val="clear" w:color="auto" w:fill="auto"/>
            <w:vAlign w:val="center"/>
            <w:hideMark/>
          </w:tcPr>
          <w:p w14:paraId="5ABC1185" w14:textId="3924C3A0"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Hayman J A et al. (1997)</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NE.Ref.{18D88F65-1050-49AA-AE34-480A03F6C8F0}</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[13]</w:t>
            </w:r>
            <w:r w:rsidR="00CB1F1C">
              <w:rPr>
                <w:rFonts w:ascii="Arial" w:eastAsia="等线" w:hAnsi="Arial" w:cs="Arial"/>
                <w:color w:val="000000"/>
                <w:sz w:val="16"/>
                <w:szCs w:val="16"/>
              </w:rPr>
              <w:fldChar w:fldCharType="end"/>
            </w:r>
          </w:p>
        </w:tc>
        <w:tc>
          <w:tcPr>
            <w:tcW w:w="134" w:type="pct"/>
            <w:vAlign w:val="center"/>
            <w:hideMark/>
          </w:tcPr>
          <w:p w14:paraId="7BF90CC1" w14:textId="77777777" w:rsidR="001104D8" w:rsidRPr="001104D8" w:rsidRDefault="001104D8">
            <w:pPr>
              <w:rPr>
                <w:rFonts w:ascii="Times New Roman" w:eastAsia="Times New Roman" w:hAnsi="Times New Roman" w:cs="Times New Roman"/>
                <w:sz w:val="16"/>
                <w:szCs w:val="16"/>
              </w:rPr>
            </w:pPr>
          </w:p>
        </w:tc>
      </w:tr>
      <w:tr w:rsidR="007C7C37" w:rsidRPr="001104D8" w14:paraId="7CC2350C" w14:textId="77777777" w:rsidTr="0087473E">
        <w:trPr>
          <w:trHeight w:val="280"/>
        </w:trPr>
        <w:tc>
          <w:tcPr>
            <w:tcW w:w="1165" w:type="pct"/>
            <w:tcBorders>
              <w:top w:val="nil"/>
              <w:left w:val="nil"/>
              <w:bottom w:val="nil"/>
              <w:right w:val="nil"/>
            </w:tcBorders>
            <w:shd w:val="clear" w:color="auto" w:fill="auto"/>
            <w:noWrap/>
            <w:vAlign w:val="center"/>
            <w:hideMark/>
          </w:tcPr>
          <w:p w14:paraId="5AC7DCEA"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Local recurrence</w:t>
            </w:r>
          </w:p>
        </w:tc>
        <w:tc>
          <w:tcPr>
            <w:tcW w:w="607" w:type="pct"/>
            <w:tcBorders>
              <w:top w:val="nil"/>
              <w:left w:val="nil"/>
              <w:bottom w:val="nil"/>
              <w:right w:val="nil"/>
            </w:tcBorders>
            <w:shd w:val="clear" w:color="auto" w:fill="auto"/>
            <w:noWrap/>
            <w:vAlign w:val="center"/>
            <w:hideMark/>
          </w:tcPr>
          <w:p w14:paraId="4072D520"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0.60 </w:t>
            </w:r>
          </w:p>
        </w:tc>
        <w:tc>
          <w:tcPr>
            <w:tcW w:w="760" w:type="pct"/>
            <w:tcBorders>
              <w:top w:val="nil"/>
              <w:left w:val="nil"/>
              <w:bottom w:val="nil"/>
              <w:right w:val="nil"/>
            </w:tcBorders>
            <w:shd w:val="clear" w:color="auto" w:fill="auto"/>
            <w:vAlign w:val="center"/>
            <w:hideMark/>
          </w:tcPr>
          <w:p w14:paraId="1066F77B"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0.48-0.72</w:t>
            </w:r>
          </w:p>
        </w:tc>
        <w:tc>
          <w:tcPr>
            <w:tcW w:w="1276" w:type="pct"/>
            <w:tcBorders>
              <w:top w:val="nil"/>
              <w:left w:val="nil"/>
              <w:bottom w:val="nil"/>
              <w:right w:val="nil"/>
            </w:tcBorders>
            <w:shd w:val="clear" w:color="auto" w:fill="auto"/>
            <w:noWrap/>
            <w:vAlign w:val="center"/>
            <w:hideMark/>
          </w:tcPr>
          <w:p w14:paraId="5930EEC4"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Beta (475.80, 313.25)</w:t>
            </w:r>
          </w:p>
        </w:tc>
        <w:tc>
          <w:tcPr>
            <w:tcW w:w="1058" w:type="pct"/>
            <w:tcBorders>
              <w:top w:val="nil"/>
              <w:left w:val="nil"/>
              <w:bottom w:val="nil"/>
              <w:right w:val="nil"/>
            </w:tcBorders>
            <w:shd w:val="clear" w:color="auto" w:fill="auto"/>
            <w:vAlign w:val="center"/>
            <w:hideMark/>
          </w:tcPr>
          <w:p w14:paraId="4544C12D" w14:textId="03E5FEA1"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Lloyd A et al. (2006)</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NE.Ref.{6E3E1B41-6E15-4CE0-BAFB-9B452C6E6B99}</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[14]</w:t>
            </w:r>
            <w:r w:rsidR="00CB1F1C">
              <w:rPr>
                <w:rFonts w:ascii="Arial" w:eastAsia="等线" w:hAnsi="Arial" w:cs="Arial"/>
                <w:color w:val="000000"/>
                <w:sz w:val="16"/>
                <w:szCs w:val="16"/>
              </w:rPr>
              <w:fldChar w:fldCharType="end"/>
            </w:r>
          </w:p>
        </w:tc>
        <w:tc>
          <w:tcPr>
            <w:tcW w:w="134" w:type="pct"/>
            <w:vAlign w:val="center"/>
            <w:hideMark/>
          </w:tcPr>
          <w:p w14:paraId="79B3AB5E" w14:textId="77777777" w:rsidR="001104D8" w:rsidRPr="001104D8" w:rsidRDefault="001104D8">
            <w:pPr>
              <w:rPr>
                <w:rFonts w:ascii="Times New Roman" w:eastAsia="Times New Roman" w:hAnsi="Times New Roman" w:cs="Times New Roman"/>
                <w:sz w:val="16"/>
                <w:szCs w:val="16"/>
              </w:rPr>
            </w:pPr>
          </w:p>
        </w:tc>
      </w:tr>
      <w:tr w:rsidR="007C7C37" w:rsidRPr="001104D8" w14:paraId="71029F97" w14:textId="77777777" w:rsidTr="0087473E">
        <w:trPr>
          <w:trHeight w:val="280"/>
        </w:trPr>
        <w:tc>
          <w:tcPr>
            <w:tcW w:w="1165" w:type="pct"/>
            <w:tcBorders>
              <w:top w:val="nil"/>
              <w:left w:val="nil"/>
              <w:bottom w:val="nil"/>
              <w:right w:val="nil"/>
            </w:tcBorders>
            <w:shd w:val="clear" w:color="auto" w:fill="auto"/>
            <w:noWrap/>
            <w:vAlign w:val="center"/>
            <w:hideMark/>
          </w:tcPr>
          <w:p w14:paraId="417A0FF6"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Distant recurrence</w:t>
            </w:r>
          </w:p>
        </w:tc>
        <w:tc>
          <w:tcPr>
            <w:tcW w:w="607" w:type="pct"/>
            <w:tcBorders>
              <w:top w:val="nil"/>
              <w:left w:val="nil"/>
              <w:bottom w:val="nil"/>
              <w:right w:val="nil"/>
            </w:tcBorders>
            <w:shd w:val="clear" w:color="auto" w:fill="auto"/>
            <w:noWrap/>
            <w:vAlign w:val="center"/>
            <w:hideMark/>
          </w:tcPr>
          <w:p w14:paraId="02C31AED"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0.62 </w:t>
            </w:r>
          </w:p>
        </w:tc>
        <w:tc>
          <w:tcPr>
            <w:tcW w:w="760" w:type="pct"/>
            <w:tcBorders>
              <w:top w:val="nil"/>
              <w:left w:val="nil"/>
              <w:bottom w:val="nil"/>
              <w:right w:val="nil"/>
            </w:tcBorders>
            <w:shd w:val="clear" w:color="auto" w:fill="auto"/>
            <w:vAlign w:val="center"/>
            <w:hideMark/>
          </w:tcPr>
          <w:p w14:paraId="11EC9F50"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0.50-0.74</w:t>
            </w:r>
          </w:p>
        </w:tc>
        <w:tc>
          <w:tcPr>
            <w:tcW w:w="1276" w:type="pct"/>
            <w:tcBorders>
              <w:top w:val="nil"/>
              <w:left w:val="nil"/>
              <w:bottom w:val="nil"/>
              <w:right w:val="nil"/>
            </w:tcBorders>
            <w:shd w:val="clear" w:color="auto" w:fill="auto"/>
            <w:noWrap/>
            <w:vAlign w:val="center"/>
            <w:hideMark/>
          </w:tcPr>
          <w:p w14:paraId="3DA86FCB"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Beta (455.38, 279.10)</w:t>
            </w:r>
          </w:p>
        </w:tc>
        <w:tc>
          <w:tcPr>
            <w:tcW w:w="1058" w:type="pct"/>
            <w:tcBorders>
              <w:top w:val="nil"/>
              <w:left w:val="nil"/>
              <w:bottom w:val="nil"/>
              <w:right w:val="nil"/>
            </w:tcBorders>
            <w:shd w:val="clear" w:color="auto" w:fill="auto"/>
            <w:vAlign w:val="center"/>
            <w:hideMark/>
          </w:tcPr>
          <w:p w14:paraId="01D5A447" w14:textId="385A6FF1"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Lee J H et al. (2002)</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NE.Ref.{A299295D-5AE0-4A0E-8522-EFBA99C3411F}</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[15]</w:t>
            </w:r>
            <w:r w:rsidR="00CB1F1C">
              <w:rPr>
                <w:rFonts w:ascii="Arial" w:eastAsia="等线" w:hAnsi="Arial" w:cs="Arial"/>
                <w:color w:val="000000"/>
                <w:sz w:val="16"/>
                <w:szCs w:val="16"/>
              </w:rPr>
              <w:fldChar w:fldCharType="end"/>
            </w:r>
          </w:p>
        </w:tc>
        <w:tc>
          <w:tcPr>
            <w:tcW w:w="134" w:type="pct"/>
            <w:vAlign w:val="center"/>
            <w:hideMark/>
          </w:tcPr>
          <w:p w14:paraId="7C0BEFFC" w14:textId="77777777" w:rsidR="001104D8" w:rsidRPr="001104D8" w:rsidRDefault="001104D8">
            <w:pPr>
              <w:rPr>
                <w:rFonts w:ascii="Times New Roman" w:eastAsia="Times New Roman" w:hAnsi="Times New Roman" w:cs="Times New Roman"/>
                <w:sz w:val="16"/>
                <w:szCs w:val="16"/>
              </w:rPr>
            </w:pPr>
          </w:p>
        </w:tc>
      </w:tr>
      <w:tr w:rsidR="007C7C37" w:rsidRPr="001104D8" w14:paraId="072E327C" w14:textId="77777777" w:rsidTr="0087473E">
        <w:trPr>
          <w:trHeight w:val="290"/>
        </w:trPr>
        <w:tc>
          <w:tcPr>
            <w:tcW w:w="1165" w:type="pct"/>
            <w:tcBorders>
              <w:top w:val="nil"/>
              <w:left w:val="nil"/>
              <w:bottom w:val="single" w:sz="8" w:space="0" w:color="auto"/>
              <w:right w:val="nil"/>
            </w:tcBorders>
            <w:shd w:val="clear" w:color="auto" w:fill="auto"/>
            <w:noWrap/>
            <w:vAlign w:val="center"/>
            <w:hideMark/>
          </w:tcPr>
          <w:p w14:paraId="0CB15D2B" w14:textId="671F2E19"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Disutility-</w:t>
            </w:r>
            <w:r w:rsidR="0087473E" w:rsidRPr="001104D8">
              <w:rPr>
                <w:rFonts w:ascii="Arial" w:eastAsia="等线" w:hAnsi="Arial" w:cs="Arial"/>
                <w:color w:val="000000"/>
                <w:sz w:val="16"/>
                <w:szCs w:val="16"/>
              </w:rPr>
              <w:t>false</w:t>
            </w:r>
            <w:r w:rsidRPr="001104D8">
              <w:rPr>
                <w:rFonts w:ascii="Arial" w:eastAsia="等线" w:hAnsi="Arial" w:cs="Arial"/>
                <w:color w:val="000000"/>
                <w:sz w:val="16"/>
                <w:szCs w:val="16"/>
              </w:rPr>
              <w:t xml:space="preserve"> positives</w:t>
            </w:r>
          </w:p>
        </w:tc>
        <w:tc>
          <w:tcPr>
            <w:tcW w:w="607" w:type="pct"/>
            <w:tcBorders>
              <w:top w:val="nil"/>
              <w:left w:val="nil"/>
              <w:bottom w:val="single" w:sz="8" w:space="0" w:color="auto"/>
              <w:right w:val="nil"/>
            </w:tcBorders>
            <w:shd w:val="clear" w:color="auto" w:fill="auto"/>
            <w:noWrap/>
            <w:vAlign w:val="center"/>
            <w:hideMark/>
          </w:tcPr>
          <w:p w14:paraId="0B4FF119"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 xml:space="preserve">0.01 </w:t>
            </w:r>
          </w:p>
        </w:tc>
        <w:tc>
          <w:tcPr>
            <w:tcW w:w="760" w:type="pct"/>
            <w:tcBorders>
              <w:top w:val="nil"/>
              <w:left w:val="nil"/>
              <w:bottom w:val="single" w:sz="8" w:space="0" w:color="auto"/>
              <w:right w:val="nil"/>
            </w:tcBorders>
            <w:shd w:val="clear" w:color="auto" w:fill="auto"/>
            <w:vAlign w:val="center"/>
            <w:hideMark/>
          </w:tcPr>
          <w:p w14:paraId="14E1019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0.01-0.01</w:t>
            </w:r>
          </w:p>
        </w:tc>
        <w:tc>
          <w:tcPr>
            <w:tcW w:w="1276" w:type="pct"/>
            <w:tcBorders>
              <w:top w:val="nil"/>
              <w:left w:val="nil"/>
              <w:bottom w:val="single" w:sz="8" w:space="0" w:color="auto"/>
              <w:right w:val="nil"/>
            </w:tcBorders>
            <w:shd w:val="clear" w:color="auto" w:fill="auto"/>
            <w:noWrap/>
            <w:vAlign w:val="center"/>
            <w:hideMark/>
          </w:tcPr>
          <w:p w14:paraId="17067F22"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Beta (1187.99, 117611.01)</w:t>
            </w:r>
          </w:p>
        </w:tc>
        <w:tc>
          <w:tcPr>
            <w:tcW w:w="1058" w:type="pct"/>
            <w:tcBorders>
              <w:top w:val="nil"/>
              <w:left w:val="nil"/>
              <w:bottom w:val="single" w:sz="8" w:space="0" w:color="auto"/>
              <w:right w:val="nil"/>
            </w:tcBorders>
            <w:shd w:val="clear" w:color="auto" w:fill="auto"/>
            <w:noWrap/>
            <w:vAlign w:val="center"/>
            <w:hideMark/>
          </w:tcPr>
          <w:p w14:paraId="6F47F232" w14:textId="0EBE4DE4"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Li L et al (2019)</w:t>
            </w:r>
            <w:r w:rsidR="00CB1F1C">
              <w:rPr>
                <w:rFonts w:ascii="Arial" w:eastAsia="等线" w:hAnsi="Arial" w:cs="Arial"/>
                <w:color w:val="000000"/>
                <w:sz w:val="16"/>
                <w:szCs w:val="16"/>
              </w:rPr>
              <w:fldChar w:fldCharType="begin"/>
            </w:r>
            <w:r w:rsidR="00CB1F1C">
              <w:rPr>
                <w:rFonts w:ascii="Arial" w:eastAsia="等线" w:hAnsi="Arial" w:cs="Arial"/>
                <w:color w:val="000000"/>
                <w:sz w:val="16"/>
                <w:szCs w:val="16"/>
              </w:rPr>
              <w:instrText xml:space="preserve"> ADDIN NE.Ref.{2212EE7D-CD14-44FA-B75A-FADD91252B4B}</w:instrText>
            </w:r>
            <w:r w:rsidR="00CB1F1C">
              <w:rPr>
                <w:rFonts w:ascii="Arial" w:eastAsia="等线" w:hAnsi="Arial" w:cs="Arial"/>
                <w:color w:val="000000"/>
                <w:sz w:val="16"/>
                <w:szCs w:val="16"/>
              </w:rPr>
              <w:fldChar w:fldCharType="separate"/>
            </w:r>
            <w:r w:rsidR="007C7C37">
              <w:rPr>
                <w:rFonts w:ascii="Arial" w:eastAsiaTheme="minorEastAsia" w:hAnsi="Arial" w:cs="Arial"/>
                <w:color w:val="080000"/>
                <w:sz w:val="16"/>
                <w:szCs w:val="16"/>
              </w:rPr>
              <w:t>[16]</w:t>
            </w:r>
            <w:r w:rsidR="00CB1F1C">
              <w:rPr>
                <w:rFonts w:ascii="Arial" w:eastAsia="等线" w:hAnsi="Arial" w:cs="Arial"/>
                <w:color w:val="000000"/>
                <w:sz w:val="16"/>
                <w:szCs w:val="16"/>
              </w:rPr>
              <w:fldChar w:fldCharType="end"/>
            </w:r>
          </w:p>
        </w:tc>
        <w:tc>
          <w:tcPr>
            <w:tcW w:w="134" w:type="pct"/>
            <w:vAlign w:val="center"/>
            <w:hideMark/>
          </w:tcPr>
          <w:p w14:paraId="362366DE" w14:textId="77777777" w:rsidR="001104D8" w:rsidRPr="001104D8" w:rsidRDefault="001104D8">
            <w:pPr>
              <w:rPr>
                <w:rFonts w:ascii="Times New Roman" w:eastAsia="Times New Roman" w:hAnsi="Times New Roman" w:cs="Times New Roman"/>
                <w:sz w:val="16"/>
                <w:szCs w:val="16"/>
              </w:rPr>
            </w:pPr>
          </w:p>
        </w:tc>
      </w:tr>
    </w:tbl>
    <w:p w14:paraId="28055DBF" w14:textId="2741CC2E" w:rsidR="0087473E" w:rsidRDefault="0087473E" w:rsidP="0087473E">
      <w:pPr>
        <w:rPr>
          <w:rFonts w:ascii="Arial" w:hAnsi="Arial" w:cs="Arial"/>
          <w:sz w:val="16"/>
          <w:szCs w:val="16"/>
        </w:rPr>
      </w:pPr>
      <w:r w:rsidRPr="00DE412B">
        <w:rPr>
          <w:rFonts w:ascii="Arial" w:hAnsi="Arial" w:cs="Arial"/>
          <w:b/>
          <w:bCs/>
          <w:sz w:val="16"/>
          <w:szCs w:val="16"/>
        </w:rPr>
        <w:t>Note:</w:t>
      </w:r>
      <w:r w:rsidRPr="00DE412B">
        <w:rPr>
          <w:rFonts w:ascii="Arial" w:hAnsi="Arial" w:cs="Arial"/>
          <w:sz w:val="16"/>
          <w:szCs w:val="16"/>
        </w:rPr>
        <w:t xml:space="preserve"> </w:t>
      </w:r>
      <w:r>
        <w:rPr>
          <w:rFonts w:ascii="Arial" w:hAnsi="Arial" w:cs="Arial"/>
          <w:sz w:val="16"/>
          <w:szCs w:val="16"/>
        </w:rPr>
        <w:t xml:space="preserve">DCIS: </w:t>
      </w:r>
      <w:r w:rsidRPr="0087473E">
        <w:rPr>
          <w:rFonts w:ascii="Arial" w:hAnsi="Arial" w:cs="Arial"/>
          <w:sz w:val="16"/>
          <w:szCs w:val="16"/>
        </w:rPr>
        <w:t>Ductal Carcinoma In Situ</w:t>
      </w:r>
      <w:r w:rsidR="005573A8">
        <w:rPr>
          <w:rFonts w:ascii="Arial" w:hAnsi="Arial" w:cs="Arial"/>
          <w:sz w:val="16"/>
          <w:szCs w:val="16"/>
        </w:rPr>
        <w:t>.</w:t>
      </w:r>
    </w:p>
    <w:p w14:paraId="0EF735B8" w14:textId="4D1C27AE" w:rsidR="005573A8" w:rsidRPr="00DE412B" w:rsidRDefault="005573A8" w:rsidP="0087473E">
      <w:pPr>
        <w:rPr>
          <w:rFonts w:ascii="Arial" w:hAnsi="Arial" w:cs="Arial" w:hint="eastAsia"/>
          <w:sz w:val="16"/>
          <w:szCs w:val="16"/>
        </w:rPr>
      </w:pPr>
      <w:r>
        <w:rPr>
          <w:rFonts w:ascii="Arial" w:hAnsi="Arial" w:cs="Arial"/>
          <w:sz w:val="16"/>
          <w:szCs w:val="16"/>
        </w:rPr>
        <w:br w:type="page"/>
      </w:r>
    </w:p>
    <w:p w14:paraId="2624D18D" w14:textId="2ABC3920" w:rsidR="005573A8" w:rsidRPr="001104D8" w:rsidRDefault="005573A8" w:rsidP="005573A8">
      <w:pPr>
        <w:pStyle w:val="2"/>
        <w:spacing w:before="0" w:after="0" w:line="360" w:lineRule="auto"/>
        <w:rPr>
          <w:rFonts w:ascii="Arial" w:hAnsi="Arial" w:cs="Arial"/>
          <w:sz w:val="21"/>
          <w:szCs w:val="21"/>
        </w:rPr>
      </w:pPr>
      <w:bookmarkStart w:id="13" w:name="_Toc180157335"/>
      <w:r w:rsidRPr="001104D8">
        <w:rPr>
          <w:rFonts w:ascii="Arial" w:hAnsi="Arial" w:cs="Arial"/>
          <w:sz w:val="21"/>
          <w:szCs w:val="21"/>
        </w:rPr>
        <w:lastRenderedPageBreak/>
        <w:t xml:space="preserve">Appendix Table </w:t>
      </w:r>
      <w:r>
        <w:rPr>
          <w:rFonts w:ascii="Arial" w:hAnsi="Arial" w:cs="Arial"/>
          <w:sz w:val="21"/>
          <w:szCs w:val="21"/>
        </w:rPr>
        <w:t>7</w:t>
      </w:r>
      <w:r w:rsidRPr="001104D8">
        <w:rPr>
          <w:rFonts w:ascii="Arial" w:hAnsi="Arial" w:cs="Arial"/>
          <w:sz w:val="21"/>
          <w:szCs w:val="21"/>
        </w:rPr>
        <w:t>. Sensitivity and specificity of screening methods</w:t>
      </w:r>
      <w:bookmarkEnd w:id="13"/>
    </w:p>
    <w:tbl>
      <w:tblPr>
        <w:tblW w:w="5000" w:type="pct"/>
        <w:jc w:val="center"/>
        <w:tblLook w:val="04A0" w:firstRow="1" w:lastRow="0" w:firstColumn="1" w:lastColumn="0" w:noHBand="0" w:noVBand="1"/>
      </w:tblPr>
      <w:tblGrid>
        <w:gridCol w:w="1479"/>
        <w:gridCol w:w="1008"/>
        <w:gridCol w:w="680"/>
        <w:gridCol w:w="676"/>
        <w:gridCol w:w="930"/>
        <w:gridCol w:w="924"/>
        <w:gridCol w:w="2386"/>
        <w:gridCol w:w="223"/>
      </w:tblGrid>
      <w:tr w:rsidR="005573A8" w:rsidRPr="001104D8" w14:paraId="0A97A12F" w14:textId="77777777" w:rsidTr="00815C72">
        <w:trPr>
          <w:gridAfter w:val="1"/>
          <w:wAfter w:w="134" w:type="pct"/>
          <w:trHeight w:val="326"/>
          <w:jc w:val="center"/>
        </w:trPr>
        <w:tc>
          <w:tcPr>
            <w:tcW w:w="891" w:type="pct"/>
            <w:vMerge w:val="restart"/>
            <w:tcBorders>
              <w:top w:val="single" w:sz="8" w:space="0" w:color="auto"/>
              <w:left w:val="nil"/>
              <w:bottom w:val="single" w:sz="4" w:space="0" w:color="000000"/>
              <w:right w:val="nil"/>
            </w:tcBorders>
            <w:shd w:val="clear" w:color="auto" w:fill="auto"/>
            <w:noWrap/>
            <w:vAlign w:val="center"/>
            <w:hideMark/>
          </w:tcPr>
          <w:p w14:paraId="6D87D746" w14:textId="77777777" w:rsidR="005573A8" w:rsidRPr="001104D8" w:rsidRDefault="005573A8" w:rsidP="00815C72">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Parameters</w:t>
            </w:r>
          </w:p>
        </w:tc>
        <w:tc>
          <w:tcPr>
            <w:tcW w:w="607" w:type="pct"/>
            <w:vMerge w:val="restart"/>
            <w:tcBorders>
              <w:top w:val="single" w:sz="8" w:space="0" w:color="auto"/>
              <w:left w:val="nil"/>
              <w:bottom w:val="single" w:sz="4" w:space="0" w:color="000000"/>
              <w:right w:val="nil"/>
            </w:tcBorders>
            <w:shd w:val="clear" w:color="auto" w:fill="auto"/>
            <w:noWrap/>
            <w:vAlign w:val="center"/>
            <w:hideMark/>
          </w:tcPr>
          <w:p w14:paraId="0F5A9C75" w14:textId="77777777" w:rsidR="005573A8" w:rsidRPr="001104D8" w:rsidRDefault="005573A8" w:rsidP="00815C72">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Base-case</w:t>
            </w:r>
          </w:p>
        </w:tc>
        <w:tc>
          <w:tcPr>
            <w:tcW w:w="816" w:type="pct"/>
            <w:gridSpan w:val="2"/>
            <w:vMerge w:val="restart"/>
            <w:tcBorders>
              <w:top w:val="single" w:sz="8" w:space="0" w:color="auto"/>
              <w:left w:val="nil"/>
              <w:bottom w:val="single" w:sz="4" w:space="0" w:color="000000"/>
              <w:right w:val="nil"/>
            </w:tcBorders>
            <w:shd w:val="clear" w:color="auto" w:fill="auto"/>
            <w:vAlign w:val="center"/>
            <w:hideMark/>
          </w:tcPr>
          <w:p w14:paraId="2230EA14" w14:textId="77777777" w:rsidR="005573A8" w:rsidRPr="001104D8" w:rsidRDefault="005573A8" w:rsidP="00815C72">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Ranges for sensitivity analysis</w:t>
            </w:r>
          </w:p>
        </w:tc>
        <w:tc>
          <w:tcPr>
            <w:tcW w:w="1116" w:type="pct"/>
            <w:gridSpan w:val="2"/>
            <w:vMerge w:val="restart"/>
            <w:tcBorders>
              <w:top w:val="single" w:sz="8" w:space="0" w:color="auto"/>
              <w:left w:val="nil"/>
              <w:bottom w:val="single" w:sz="4" w:space="0" w:color="000000"/>
              <w:right w:val="nil"/>
            </w:tcBorders>
            <w:shd w:val="clear" w:color="auto" w:fill="auto"/>
            <w:vAlign w:val="center"/>
            <w:hideMark/>
          </w:tcPr>
          <w:p w14:paraId="4990D63C" w14:textId="77777777" w:rsidR="005573A8" w:rsidRPr="001104D8" w:rsidRDefault="005573A8" w:rsidP="00815C72">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Distribution for sensitivity analysis</w:t>
            </w:r>
          </w:p>
        </w:tc>
        <w:tc>
          <w:tcPr>
            <w:tcW w:w="1436" w:type="pct"/>
            <w:vMerge w:val="restart"/>
            <w:tcBorders>
              <w:top w:val="single" w:sz="8" w:space="0" w:color="auto"/>
              <w:left w:val="nil"/>
              <w:bottom w:val="single" w:sz="4" w:space="0" w:color="000000"/>
              <w:right w:val="nil"/>
            </w:tcBorders>
            <w:shd w:val="clear" w:color="auto" w:fill="auto"/>
            <w:noWrap/>
            <w:vAlign w:val="center"/>
            <w:hideMark/>
          </w:tcPr>
          <w:p w14:paraId="547794E3" w14:textId="77777777" w:rsidR="005573A8" w:rsidRPr="001104D8" w:rsidRDefault="005573A8" w:rsidP="00815C72">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References</w:t>
            </w:r>
          </w:p>
        </w:tc>
      </w:tr>
      <w:tr w:rsidR="005573A8" w:rsidRPr="001104D8" w14:paraId="4FCD1CB2" w14:textId="77777777" w:rsidTr="00815C72">
        <w:trPr>
          <w:trHeight w:val="280"/>
          <w:jc w:val="center"/>
        </w:trPr>
        <w:tc>
          <w:tcPr>
            <w:tcW w:w="891" w:type="pct"/>
            <w:vMerge/>
            <w:tcBorders>
              <w:top w:val="single" w:sz="8" w:space="0" w:color="auto"/>
              <w:left w:val="nil"/>
              <w:bottom w:val="single" w:sz="4" w:space="0" w:color="000000"/>
              <w:right w:val="nil"/>
            </w:tcBorders>
            <w:vAlign w:val="center"/>
            <w:hideMark/>
          </w:tcPr>
          <w:p w14:paraId="760F3DF2" w14:textId="77777777" w:rsidR="005573A8" w:rsidRPr="001104D8" w:rsidRDefault="005573A8" w:rsidP="00815C72">
            <w:pPr>
              <w:jc w:val="center"/>
              <w:rPr>
                <w:rFonts w:ascii="Arial" w:eastAsia="等线" w:hAnsi="Arial" w:cs="Arial"/>
                <w:b/>
                <w:bCs/>
                <w:color w:val="000000"/>
                <w:sz w:val="16"/>
                <w:szCs w:val="16"/>
              </w:rPr>
            </w:pPr>
          </w:p>
        </w:tc>
        <w:tc>
          <w:tcPr>
            <w:tcW w:w="607" w:type="pct"/>
            <w:vMerge/>
            <w:tcBorders>
              <w:top w:val="single" w:sz="8" w:space="0" w:color="auto"/>
              <w:left w:val="nil"/>
              <w:bottom w:val="single" w:sz="4" w:space="0" w:color="000000"/>
              <w:right w:val="nil"/>
            </w:tcBorders>
            <w:vAlign w:val="center"/>
            <w:hideMark/>
          </w:tcPr>
          <w:p w14:paraId="41C85DC2" w14:textId="77777777" w:rsidR="005573A8" w:rsidRPr="001104D8" w:rsidRDefault="005573A8" w:rsidP="00815C72">
            <w:pPr>
              <w:jc w:val="center"/>
              <w:rPr>
                <w:rFonts w:ascii="Arial" w:eastAsia="等线" w:hAnsi="Arial" w:cs="Arial"/>
                <w:b/>
                <w:bCs/>
                <w:color w:val="000000"/>
                <w:sz w:val="16"/>
                <w:szCs w:val="16"/>
              </w:rPr>
            </w:pPr>
          </w:p>
        </w:tc>
        <w:tc>
          <w:tcPr>
            <w:tcW w:w="816" w:type="pct"/>
            <w:gridSpan w:val="2"/>
            <w:vMerge/>
            <w:tcBorders>
              <w:top w:val="single" w:sz="8" w:space="0" w:color="auto"/>
              <w:left w:val="nil"/>
              <w:bottom w:val="single" w:sz="4" w:space="0" w:color="000000"/>
              <w:right w:val="nil"/>
            </w:tcBorders>
            <w:vAlign w:val="center"/>
            <w:hideMark/>
          </w:tcPr>
          <w:p w14:paraId="3EC1A43B" w14:textId="77777777" w:rsidR="005573A8" w:rsidRPr="001104D8" w:rsidRDefault="005573A8" w:rsidP="00815C72">
            <w:pPr>
              <w:jc w:val="center"/>
              <w:rPr>
                <w:rFonts w:ascii="Arial" w:eastAsia="等线" w:hAnsi="Arial" w:cs="Arial"/>
                <w:b/>
                <w:bCs/>
                <w:color w:val="000000"/>
                <w:sz w:val="16"/>
                <w:szCs w:val="16"/>
              </w:rPr>
            </w:pPr>
          </w:p>
        </w:tc>
        <w:tc>
          <w:tcPr>
            <w:tcW w:w="1116" w:type="pct"/>
            <w:gridSpan w:val="2"/>
            <w:vMerge/>
            <w:tcBorders>
              <w:top w:val="single" w:sz="8" w:space="0" w:color="auto"/>
              <w:left w:val="nil"/>
              <w:bottom w:val="single" w:sz="4" w:space="0" w:color="000000"/>
              <w:right w:val="nil"/>
            </w:tcBorders>
            <w:vAlign w:val="center"/>
            <w:hideMark/>
          </w:tcPr>
          <w:p w14:paraId="25C65396" w14:textId="77777777" w:rsidR="005573A8" w:rsidRPr="001104D8" w:rsidRDefault="005573A8" w:rsidP="00815C72">
            <w:pPr>
              <w:jc w:val="center"/>
              <w:rPr>
                <w:rFonts w:ascii="Arial" w:eastAsia="等线" w:hAnsi="Arial" w:cs="Arial"/>
                <w:b/>
                <w:bCs/>
                <w:color w:val="000000"/>
                <w:sz w:val="16"/>
                <w:szCs w:val="16"/>
              </w:rPr>
            </w:pPr>
          </w:p>
        </w:tc>
        <w:tc>
          <w:tcPr>
            <w:tcW w:w="1436" w:type="pct"/>
            <w:vMerge/>
            <w:tcBorders>
              <w:top w:val="single" w:sz="8" w:space="0" w:color="auto"/>
              <w:left w:val="nil"/>
              <w:bottom w:val="single" w:sz="4" w:space="0" w:color="000000"/>
              <w:right w:val="nil"/>
            </w:tcBorders>
            <w:vAlign w:val="center"/>
            <w:hideMark/>
          </w:tcPr>
          <w:p w14:paraId="44816766" w14:textId="77777777" w:rsidR="005573A8" w:rsidRPr="001104D8" w:rsidRDefault="005573A8" w:rsidP="00815C72">
            <w:pPr>
              <w:jc w:val="center"/>
              <w:rPr>
                <w:rFonts w:ascii="Arial" w:eastAsia="等线" w:hAnsi="Arial" w:cs="Arial"/>
                <w:b/>
                <w:bCs/>
                <w:color w:val="000000"/>
                <w:sz w:val="16"/>
                <w:szCs w:val="16"/>
              </w:rPr>
            </w:pPr>
          </w:p>
        </w:tc>
        <w:tc>
          <w:tcPr>
            <w:tcW w:w="134" w:type="pct"/>
            <w:tcBorders>
              <w:top w:val="nil"/>
              <w:left w:val="nil"/>
              <w:bottom w:val="nil"/>
              <w:right w:val="nil"/>
            </w:tcBorders>
            <w:shd w:val="clear" w:color="auto" w:fill="auto"/>
            <w:noWrap/>
            <w:vAlign w:val="center"/>
            <w:hideMark/>
          </w:tcPr>
          <w:p w14:paraId="33689FF4" w14:textId="77777777" w:rsidR="005573A8" w:rsidRPr="001104D8" w:rsidRDefault="005573A8" w:rsidP="00815C72">
            <w:pPr>
              <w:jc w:val="center"/>
              <w:rPr>
                <w:rFonts w:ascii="Arial" w:eastAsia="等线" w:hAnsi="Arial" w:cs="Arial"/>
                <w:b/>
                <w:bCs/>
                <w:color w:val="000000"/>
                <w:sz w:val="16"/>
                <w:szCs w:val="16"/>
              </w:rPr>
            </w:pPr>
          </w:p>
        </w:tc>
      </w:tr>
      <w:tr w:rsidR="005573A8" w:rsidRPr="001104D8" w14:paraId="121D47BA" w14:textId="77777777" w:rsidTr="00815C72">
        <w:trPr>
          <w:trHeight w:val="280"/>
          <w:jc w:val="center"/>
        </w:trPr>
        <w:tc>
          <w:tcPr>
            <w:tcW w:w="891" w:type="pct"/>
            <w:tcBorders>
              <w:top w:val="single" w:sz="4" w:space="0" w:color="auto"/>
              <w:left w:val="nil"/>
              <w:bottom w:val="nil"/>
              <w:right w:val="nil"/>
            </w:tcBorders>
            <w:shd w:val="clear" w:color="auto" w:fill="auto"/>
            <w:noWrap/>
            <w:vAlign w:val="center"/>
            <w:hideMark/>
          </w:tcPr>
          <w:p w14:paraId="0AD2B654"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Sensitivity</w:t>
            </w:r>
          </w:p>
        </w:tc>
        <w:tc>
          <w:tcPr>
            <w:tcW w:w="607" w:type="pct"/>
            <w:tcBorders>
              <w:top w:val="nil"/>
              <w:left w:val="nil"/>
              <w:bottom w:val="nil"/>
              <w:right w:val="nil"/>
            </w:tcBorders>
            <w:shd w:val="clear" w:color="auto" w:fill="auto"/>
            <w:noWrap/>
            <w:vAlign w:val="center"/>
            <w:hideMark/>
          </w:tcPr>
          <w:p w14:paraId="50A969F0" w14:textId="77777777" w:rsidR="005573A8" w:rsidRPr="001104D8" w:rsidRDefault="005573A8" w:rsidP="00815C72">
            <w:pPr>
              <w:jc w:val="center"/>
              <w:rPr>
                <w:rFonts w:ascii="Arial" w:eastAsia="等线" w:hAnsi="Arial" w:cs="Arial"/>
                <w:color w:val="000000"/>
                <w:sz w:val="16"/>
                <w:szCs w:val="16"/>
              </w:rPr>
            </w:pPr>
          </w:p>
        </w:tc>
        <w:tc>
          <w:tcPr>
            <w:tcW w:w="409" w:type="pct"/>
            <w:tcBorders>
              <w:top w:val="nil"/>
              <w:left w:val="nil"/>
              <w:bottom w:val="nil"/>
              <w:right w:val="nil"/>
            </w:tcBorders>
            <w:shd w:val="clear" w:color="auto" w:fill="auto"/>
            <w:noWrap/>
            <w:vAlign w:val="center"/>
            <w:hideMark/>
          </w:tcPr>
          <w:p w14:paraId="0E520996" w14:textId="77777777" w:rsidR="005573A8" w:rsidRPr="001104D8" w:rsidRDefault="005573A8" w:rsidP="00815C72">
            <w:pPr>
              <w:jc w:val="center"/>
              <w:rPr>
                <w:rFonts w:ascii="Arial" w:eastAsia="等线" w:hAnsi="Arial" w:cs="Arial"/>
                <w:color w:val="000000"/>
                <w:sz w:val="16"/>
                <w:szCs w:val="16"/>
              </w:rPr>
            </w:pPr>
          </w:p>
        </w:tc>
        <w:tc>
          <w:tcPr>
            <w:tcW w:w="407" w:type="pct"/>
            <w:tcBorders>
              <w:top w:val="nil"/>
              <w:left w:val="nil"/>
              <w:bottom w:val="nil"/>
              <w:right w:val="nil"/>
            </w:tcBorders>
            <w:shd w:val="clear" w:color="auto" w:fill="auto"/>
            <w:noWrap/>
            <w:vAlign w:val="center"/>
            <w:hideMark/>
          </w:tcPr>
          <w:p w14:paraId="7C467A75" w14:textId="77777777" w:rsidR="005573A8" w:rsidRPr="001104D8" w:rsidRDefault="005573A8" w:rsidP="00815C72">
            <w:pPr>
              <w:jc w:val="center"/>
              <w:rPr>
                <w:rFonts w:ascii="Arial" w:eastAsia="等线" w:hAnsi="Arial" w:cs="Arial"/>
                <w:color w:val="000000"/>
                <w:sz w:val="16"/>
                <w:szCs w:val="16"/>
              </w:rPr>
            </w:pPr>
          </w:p>
        </w:tc>
        <w:tc>
          <w:tcPr>
            <w:tcW w:w="560" w:type="pct"/>
            <w:tcBorders>
              <w:top w:val="nil"/>
              <w:left w:val="nil"/>
              <w:bottom w:val="nil"/>
              <w:right w:val="nil"/>
            </w:tcBorders>
            <w:shd w:val="clear" w:color="auto" w:fill="auto"/>
            <w:noWrap/>
            <w:vAlign w:val="center"/>
            <w:hideMark/>
          </w:tcPr>
          <w:p w14:paraId="36D4D8D5" w14:textId="77777777" w:rsidR="005573A8" w:rsidRPr="001104D8" w:rsidRDefault="005573A8" w:rsidP="00815C72">
            <w:pPr>
              <w:jc w:val="center"/>
              <w:rPr>
                <w:rFonts w:ascii="Arial" w:eastAsia="等线" w:hAnsi="Arial" w:cs="Arial"/>
                <w:color w:val="000000"/>
                <w:sz w:val="16"/>
                <w:szCs w:val="16"/>
              </w:rPr>
            </w:pPr>
          </w:p>
        </w:tc>
        <w:tc>
          <w:tcPr>
            <w:tcW w:w="556" w:type="pct"/>
            <w:tcBorders>
              <w:top w:val="nil"/>
              <w:left w:val="nil"/>
              <w:bottom w:val="nil"/>
              <w:right w:val="nil"/>
            </w:tcBorders>
            <w:shd w:val="clear" w:color="auto" w:fill="auto"/>
            <w:noWrap/>
            <w:vAlign w:val="center"/>
            <w:hideMark/>
          </w:tcPr>
          <w:p w14:paraId="1E8F46D0" w14:textId="77777777" w:rsidR="005573A8" w:rsidRPr="001104D8" w:rsidRDefault="005573A8" w:rsidP="00815C72">
            <w:pPr>
              <w:jc w:val="center"/>
              <w:rPr>
                <w:rFonts w:ascii="Arial" w:eastAsia="等线" w:hAnsi="Arial" w:cs="Arial"/>
                <w:color w:val="000000"/>
                <w:sz w:val="16"/>
                <w:szCs w:val="16"/>
              </w:rPr>
            </w:pPr>
          </w:p>
        </w:tc>
        <w:tc>
          <w:tcPr>
            <w:tcW w:w="1436" w:type="pct"/>
            <w:tcBorders>
              <w:top w:val="nil"/>
              <w:left w:val="nil"/>
              <w:bottom w:val="nil"/>
              <w:right w:val="nil"/>
            </w:tcBorders>
            <w:shd w:val="clear" w:color="auto" w:fill="auto"/>
            <w:noWrap/>
            <w:vAlign w:val="center"/>
            <w:hideMark/>
          </w:tcPr>
          <w:p w14:paraId="799C4E75" w14:textId="77777777" w:rsidR="005573A8" w:rsidRPr="001104D8" w:rsidRDefault="005573A8" w:rsidP="00815C72">
            <w:pPr>
              <w:jc w:val="center"/>
              <w:rPr>
                <w:rFonts w:ascii="Arial" w:eastAsia="等线" w:hAnsi="Arial" w:cs="Arial"/>
                <w:color w:val="000000"/>
                <w:sz w:val="16"/>
                <w:szCs w:val="16"/>
              </w:rPr>
            </w:pPr>
          </w:p>
        </w:tc>
        <w:tc>
          <w:tcPr>
            <w:tcW w:w="134" w:type="pct"/>
            <w:vAlign w:val="center"/>
            <w:hideMark/>
          </w:tcPr>
          <w:p w14:paraId="7C7AE7D8"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7A1D5072"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08556099"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BSE</w:t>
            </w:r>
          </w:p>
        </w:tc>
        <w:tc>
          <w:tcPr>
            <w:tcW w:w="607" w:type="pct"/>
            <w:tcBorders>
              <w:top w:val="nil"/>
              <w:left w:val="nil"/>
              <w:bottom w:val="nil"/>
              <w:right w:val="nil"/>
            </w:tcBorders>
            <w:shd w:val="clear" w:color="auto" w:fill="auto"/>
            <w:noWrap/>
            <w:vAlign w:val="center"/>
            <w:hideMark/>
          </w:tcPr>
          <w:p w14:paraId="4E677FA2"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20.00%</w:t>
            </w:r>
          </w:p>
        </w:tc>
        <w:tc>
          <w:tcPr>
            <w:tcW w:w="816" w:type="pct"/>
            <w:gridSpan w:val="2"/>
            <w:tcBorders>
              <w:top w:val="nil"/>
              <w:left w:val="nil"/>
              <w:bottom w:val="nil"/>
              <w:right w:val="nil"/>
            </w:tcBorders>
            <w:shd w:val="clear" w:color="auto" w:fill="auto"/>
            <w:noWrap/>
            <w:vAlign w:val="center"/>
            <w:hideMark/>
          </w:tcPr>
          <w:p w14:paraId="73985093"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16.00%-24.00%</w:t>
            </w:r>
          </w:p>
        </w:tc>
        <w:tc>
          <w:tcPr>
            <w:tcW w:w="1116" w:type="pct"/>
            <w:gridSpan w:val="2"/>
            <w:tcBorders>
              <w:top w:val="nil"/>
              <w:left w:val="nil"/>
              <w:bottom w:val="nil"/>
              <w:right w:val="nil"/>
            </w:tcBorders>
            <w:shd w:val="clear" w:color="auto" w:fill="auto"/>
            <w:noWrap/>
            <w:vAlign w:val="center"/>
            <w:hideMark/>
          </w:tcPr>
          <w:p w14:paraId="355818BB"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(959.80, 3839.20)</w:t>
            </w:r>
          </w:p>
        </w:tc>
        <w:tc>
          <w:tcPr>
            <w:tcW w:w="1436" w:type="pct"/>
            <w:tcBorders>
              <w:top w:val="nil"/>
              <w:left w:val="nil"/>
              <w:bottom w:val="nil"/>
              <w:right w:val="nil"/>
            </w:tcBorders>
            <w:shd w:val="clear" w:color="auto" w:fill="auto"/>
            <w:noWrap/>
            <w:vAlign w:val="center"/>
            <w:hideMark/>
          </w:tcPr>
          <w:p w14:paraId="0FB98532"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O Malley M S et al. (1987)</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NE.Ref.{B1902A5E-1AC1-4FAC-BF88-11C2A5A25DFB}</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[18]</w:t>
            </w:r>
            <w:r>
              <w:rPr>
                <w:rFonts w:ascii="Arial" w:eastAsia="等线" w:hAnsi="Arial" w:cs="Arial"/>
                <w:color w:val="000000"/>
                <w:sz w:val="16"/>
                <w:szCs w:val="16"/>
              </w:rPr>
              <w:fldChar w:fldCharType="end"/>
            </w:r>
          </w:p>
        </w:tc>
        <w:tc>
          <w:tcPr>
            <w:tcW w:w="134" w:type="pct"/>
            <w:vAlign w:val="center"/>
            <w:hideMark/>
          </w:tcPr>
          <w:p w14:paraId="5B3778AC"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446162C0"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51A4302E"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CBE</w:t>
            </w:r>
          </w:p>
        </w:tc>
        <w:tc>
          <w:tcPr>
            <w:tcW w:w="607" w:type="pct"/>
            <w:tcBorders>
              <w:top w:val="nil"/>
              <w:left w:val="nil"/>
              <w:bottom w:val="nil"/>
              <w:right w:val="nil"/>
            </w:tcBorders>
            <w:shd w:val="clear" w:color="auto" w:fill="auto"/>
            <w:noWrap/>
            <w:vAlign w:val="center"/>
            <w:hideMark/>
          </w:tcPr>
          <w:p w14:paraId="22D93DD6"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36.00%</w:t>
            </w:r>
          </w:p>
        </w:tc>
        <w:tc>
          <w:tcPr>
            <w:tcW w:w="816" w:type="pct"/>
            <w:gridSpan w:val="2"/>
            <w:tcBorders>
              <w:top w:val="nil"/>
              <w:left w:val="nil"/>
              <w:bottom w:val="nil"/>
              <w:right w:val="nil"/>
            </w:tcBorders>
            <w:shd w:val="clear" w:color="auto" w:fill="auto"/>
            <w:vAlign w:val="center"/>
            <w:hideMark/>
          </w:tcPr>
          <w:p w14:paraId="03260E84"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28.80%-43.20%</w:t>
            </w:r>
          </w:p>
        </w:tc>
        <w:tc>
          <w:tcPr>
            <w:tcW w:w="1116" w:type="pct"/>
            <w:gridSpan w:val="2"/>
            <w:tcBorders>
              <w:top w:val="nil"/>
              <w:left w:val="nil"/>
              <w:bottom w:val="nil"/>
              <w:right w:val="nil"/>
            </w:tcBorders>
            <w:shd w:val="clear" w:color="auto" w:fill="auto"/>
            <w:noWrap/>
            <w:vAlign w:val="center"/>
            <w:hideMark/>
          </w:tcPr>
          <w:p w14:paraId="66079446"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(767.64, 1364.69)</w:t>
            </w:r>
          </w:p>
        </w:tc>
        <w:tc>
          <w:tcPr>
            <w:tcW w:w="1436" w:type="pct"/>
            <w:tcBorders>
              <w:top w:val="nil"/>
              <w:left w:val="nil"/>
              <w:bottom w:val="nil"/>
              <w:right w:val="nil"/>
            </w:tcBorders>
            <w:shd w:val="clear" w:color="auto" w:fill="auto"/>
            <w:noWrap/>
            <w:vAlign w:val="center"/>
            <w:hideMark/>
          </w:tcPr>
          <w:p w14:paraId="4BD035B8"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Malmartel A et al. (2019)</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NE.Ref.{0C4B7E19-BA0F-4107-AE9F-8528A748DB04}</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[19]</w:t>
            </w:r>
            <w:r>
              <w:rPr>
                <w:rFonts w:ascii="Arial" w:eastAsia="等线" w:hAnsi="Arial" w:cs="Arial"/>
                <w:color w:val="000000"/>
                <w:sz w:val="16"/>
                <w:szCs w:val="16"/>
              </w:rPr>
              <w:fldChar w:fldCharType="end"/>
            </w:r>
          </w:p>
        </w:tc>
        <w:tc>
          <w:tcPr>
            <w:tcW w:w="134" w:type="pct"/>
            <w:vAlign w:val="center"/>
            <w:hideMark/>
          </w:tcPr>
          <w:p w14:paraId="0DA9C118"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6920251E"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67163FF5"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MAM</w:t>
            </w:r>
          </w:p>
        </w:tc>
        <w:tc>
          <w:tcPr>
            <w:tcW w:w="607" w:type="pct"/>
            <w:tcBorders>
              <w:top w:val="nil"/>
              <w:left w:val="nil"/>
              <w:bottom w:val="nil"/>
              <w:right w:val="nil"/>
            </w:tcBorders>
            <w:shd w:val="clear" w:color="auto" w:fill="auto"/>
            <w:noWrap/>
            <w:vAlign w:val="center"/>
            <w:hideMark/>
          </w:tcPr>
          <w:p w14:paraId="5BA07C89"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80.50%</w:t>
            </w:r>
          </w:p>
        </w:tc>
        <w:tc>
          <w:tcPr>
            <w:tcW w:w="816" w:type="pct"/>
            <w:gridSpan w:val="2"/>
            <w:tcBorders>
              <w:top w:val="nil"/>
              <w:left w:val="nil"/>
              <w:bottom w:val="nil"/>
              <w:right w:val="nil"/>
            </w:tcBorders>
            <w:shd w:val="clear" w:color="auto" w:fill="auto"/>
            <w:vAlign w:val="center"/>
            <w:hideMark/>
          </w:tcPr>
          <w:p w14:paraId="36D66824"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64.40%-96.60%</w:t>
            </w:r>
          </w:p>
        </w:tc>
        <w:tc>
          <w:tcPr>
            <w:tcW w:w="1116" w:type="pct"/>
            <w:gridSpan w:val="2"/>
            <w:tcBorders>
              <w:top w:val="nil"/>
              <w:left w:val="nil"/>
              <w:bottom w:val="nil"/>
              <w:right w:val="nil"/>
            </w:tcBorders>
            <w:shd w:val="clear" w:color="auto" w:fill="auto"/>
            <w:noWrap/>
            <w:vAlign w:val="center"/>
            <w:hideMark/>
          </w:tcPr>
          <w:p w14:paraId="5A65F4C9"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(233.20, 56.49)</w:t>
            </w:r>
          </w:p>
        </w:tc>
        <w:tc>
          <w:tcPr>
            <w:tcW w:w="1436" w:type="pct"/>
            <w:vMerge w:val="restart"/>
            <w:tcBorders>
              <w:top w:val="nil"/>
              <w:left w:val="nil"/>
              <w:bottom w:val="nil"/>
              <w:right w:val="nil"/>
            </w:tcBorders>
            <w:shd w:val="clear" w:color="auto" w:fill="auto"/>
            <w:noWrap/>
            <w:vAlign w:val="center"/>
            <w:hideMark/>
          </w:tcPr>
          <w:p w14:paraId="146C9658"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Omranipour R et al. (2016)</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NE.Ref.{D1B47BA9-89E5-41D7-9E59-7E009E388A89}</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[20]</w:t>
            </w:r>
            <w:r>
              <w:rPr>
                <w:rFonts w:ascii="Arial" w:eastAsia="等线" w:hAnsi="Arial" w:cs="Arial"/>
                <w:color w:val="000000"/>
                <w:sz w:val="16"/>
                <w:szCs w:val="16"/>
              </w:rPr>
              <w:fldChar w:fldCharType="end"/>
            </w:r>
          </w:p>
        </w:tc>
        <w:tc>
          <w:tcPr>
            <w:tcW w:w="134" w:type="pct"/>
            <w:vAlign w:val="center"/>
            <w:hideMark/>
          </w:tcPr>
          <w:p w14:paraId="24D060D9"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530B0EBC"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113CEA42"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NIO</w:t>
            </w:r>
          </w:p>
        </w:tc>
        <w:tc>
          <w:tcPr>
            <w:tcW w:w="607" w:type="pct"/>
            <w:tcBorders>
              <w:top w:val="nil"/>
              <w:left w:val="nil"/>
              <w:bottom w:val="nil"/>
              <w:right w:val="nil"/>
            </w:tcBorders>
            <w:shd w:val="clear" w:color="auto" w:fill="auto"/>
            <w:noWrap/>
            <w:vAlign w:val="center"/>
            <w:hideMark/>
          </w:tcPr>
          <w:p w14:paraId="68F3B134"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81.60%</w:t>
            </w:r>
          </w:p>
        </w:tc>
        <w:tc>
          <w:tcPr>
            <w:tcW w:w="816" w:type="pct"/>
            <w:gridSpan w:val="2"/>
            <w:tcBorders>
              <w:top w:val="nil"/>
              <w:left w:val="nil"/>
              <w:bottom w:val="nil"/>
              <w:right w:val="nil"/>
            </w:tcBorders>
            <w:shd w:val="clear" w:color="auto" w:fill="auto"/>
            <w:vAlign w:val="center"/>
            <w:hideMark/>
          </w:tcPr>
          <w:p w14:paraId="67E1FFD0"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65.28%-97.92%</w:t>
            </w:r>
          </w:p>
        </w:tc>
        <w:tc>
          <w:tcPr>
            <w:tcW w:w="1116" w:type="pct"/>
            <w:gridSpan w:val="2"/>
            <w:tcBorders>
              <w:top w:val="nil"/>
              <w:left w:val="nil"/>
              <w:bottom w:val="nil"/>
              <w:right w:val="nil"/>
            </w:tcBorders>
            <w:shd w:val="clear" w:color="auto" w:fill="auto"/>
            <w:noWrap/>
            <w:vAlign w:val="center"/>
            <w:hideMark/>
          </w:tcPr>
          <w:p w14:paraId="641FCC4A"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(219.98, 49.60)</w:t>
            </w:r>
          </w:p>
        </w:tc>
        <w:tc>
          <w:tcPr>
            <w:tcW w:w="1436" w:type="pct"/>
            <w:vMerge/>
            <w:tcBorders>
              <w:top w:val="nil"/>
              <w:left w:val="nil"/>
              <w:bottom w:val="nil"/>
              <w:right w:val="nil"/>
            </w:tcBorders>
            <w:vAlign w:val="center"/>
            <w:hideMark/>
          </w:tcPr>
          <w:p w14:paraId="32ED2B25" w14:textId="77777777" w:rsidR="005573A8" w:rsidRPr="001104D8" w:rsidRDefault="005573A8" w:rsidP="00815C72">
            <w:pPr>
              <w:jc w:val="center"/>
              <w:rPr>
                <w:rFonts w:ascii="Arial" w:eastAsia="等线" w:hAnsi="Arial" w:cs="Arial"/>
                <w:color w:val="000000"/>
                <w:sz w:val="16"/>
                <w:szCs w:val="16"/>
              </w:rPr>
            </w:pPr>
          </w:p>
        </w:tc>
        <w:tc>
          <w:tcPr>
            <w:tcW w:w="134" w:type="pct"/>
            <w:vAlign w:val="center"/>
            <w:hideMark/>
          </w:tcPr>
          <w:p w14:paraId="4F9CF25F"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71BA6BC3"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6A413589"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MRI</w:t>
            </w:r>
          </w:p>
        </w:tc>
        <w:tc>
          <w:tcPr>
            <w:tcW w:w="607" w:type="pct"/>
            <w:tcBorders>
              <w:top w:val="nil"/>
              <w:left w:val="nil"/>
              <w:bottom w:val="nil"/>
              <w:right w:val="nil"/>
            </w:tcBorders>
            <w:shd w:val="clear" w:color="auto" w:fill="auto"/>
            <w:noWrap/>
            <w:vAlign w:val="center"/>
            <w:hideMark/>
          </w:tcPr>
          <w:p w14:paraId="62AFB08B"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71.00%</w:t>
            </w:r>
          </w:p>
        </w:tc>
        <w:tc>
          <w:tcPr>
            <w:tcW w:w="816" w:type="pct"/>
            <w:gridSpan w:val="2"/>
            <w:tcBorders>
              <w:top w:val="nil"/>
              <w:left w:val="nil"/>
              <w:bottom w:val="nil"/>
              <w:right w:val="nil"/>
            </w:tcBorders>
            <w:shd w:val="clear" w:color="auto" w:fill="auto"/>
            <w:vAlign w:val="center"/>
            <w:hideMark/>
          </w:tcPr>
          <w:p w14:paraId="0914B44B"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56.80%-85.20%</w:t>
            </w:r>
          </w:p>
        </w:tc>
        <w:tc>
          <w:tcPr>
            <w:tcW w:w="1116" w:type="pct"/>
            <w:gridSpan w:val="2"/>
            <w:tcBorders>
              <w:top w:val="nil"/>
              <w:left w:val="nil"/>
              <w:bottom w:val="nil"/>
              <w:right w:val="nil"/>
            </w:tcBorders>
            <w:shd w:val="clear" w:color="auto" w:fill="auto"/>
            <w:noWrap/>
            <w:vAlign w:val="center"/>
            <w:hideMark/>
          </w:tcPr>
          <w:p w14:paraId="7A555505"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(347.29, 141.85)</w:t>
            </w:r>
          </w:p>
        </w:tc>
        <w:tc>
          <w:tcPr>
            <w:tcW w:w="1436" w:type="pct"/>
            <w:tcBorders>
              <w:top w:val="nil"/>
              <w:left w:val="nil"/>
              <w:bottom w:val="nil"/>
              <w:right w:val="nil"/>
            </w:tcBorders>
            <w:shd w:val="clear" w:color="auto" w:fill="auto"/>
            <w:noWrap/>
            <w:vAlign w:val="center"/>
            <w:hideMark/>
          </w:tcPr>
          <w:p w14:paraId="36AB8E5D"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Kriege M et al. (2006)</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NE.Ref.{873EB0A9-A8D9-4C69-9B47-D49391F4C17B}</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[21]</w:t>
            </w:r>
            <w:r>
              <w:rPr>
                <w:rFonts w:ascii="Arial" w:eastAsia="等线" w:hAnsi="Arial" w:cs="Arial"/>
                <w:color w:val="000000"/>
                <w:sz w:val="16"/>
                <w:szCs w:val="16"/>
              </w:rPr>
              <w:fldChar w:fldCharType="end"/>
            </w:r>
          </w:p>
        </w:tc>
        <w:tc>
          <w:tcPr>
            <w:tcW w:w="134" w:type="pct"/>
            <w:vAlign w:val="center"/>
            <w:hideMark/>
          </w:tcPr>
          <w:p w14:paraId="6E814ED6"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289638F5"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17C51A25"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CTL</w:t>
            </w:r>
          </w:p>
        </w:tc>
        <w:tc>
          <w:tcPr>
            <w:tcW w:w="607" w:type="pct"/>
            <w:tcBorders>
              <w:top w:val="nil"/>
              <w:left w:val="nil"/>
              <w:bottom w:val="nil"/>
              <w:right w:val="nil"/>
            </w:tcBorders>
            <w:shd w:val="clear" w:color="auto" w:fill="auto"/>
            <w:noWrap/>
            <w:vAlign w:val="center"/>
            <w:hideMark/>
          </w:tcPr>
          <w:p w14:paraId="7F88AC1E"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95.20%</w:t>
            </w:r>
          </w:p>
        </w:tc>
        <w:tc>
          <w:tcPr>
            <w:tcW w:w="816" w:type="pct"/>
            <w:gridSpan w:val="2"/>
            <w:tcBorders>
              <w:top w:val="nil"/>
              <w:left w:val="nil"/>
              <w:bottom w:val="nil"/>
              <w:right w:val="nil"/>
            </w:tcBorders>
            <w:shd w:val="clear" w:color="auto" w:fill="auto"/>
            <w:vAlign w:val="center"/>
            <w:hideMark/>
          </w:tcPr>
          <w:p w14:paraId="39400152"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76.16%-100.00%</w:t>
            </w:r>
          </w:p>
        </w:tc>
        <w:tc>
          <w:tcPr>
            <w:tcW w:w="1116" w:type="pct"/>
            <w:gridSpan w:val="2"/>
            <w:tcBorders>
              <w:top w:val="nil"/>
              <w:left w:val="nil"/>
              <w:bottom w:val="nil"/>
              <w:right w:val="nil"/>
            </w:tcBorders>
            <w:shd w:val="clear" w:color="auto" w:fill="auto"/>
            <w:noWrap/>
            <w:vAlign w:val="center"/>
            <w:hideMark/>
          </w:tcPr>
          <w:p w14:paraId="677F7B88"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(56.17, 2.83)</w:t>
            </w:r>
          </w:p>
        </w:tc>
        <w:tc>
          <w:tcPr>
            <w:tcW w:w="1436" w:type="pct"/>
            <w:tcBorders>
              <w:top w:val="nil"/>
              <w:left w:val="nil"/>
              <w:bottom w:val="nil"/>
              <w:right w:val="nil"/>
            </w:tcBorders>
            <w:shd w:val="clear" w:color="auto" w:fill="auto"/>
            <w:noWrap/>
            <w:vAlign w:val="center"/>
            <w:hideMark/>
          </w:tcPr>
          <w:p w14:paraId="20B2FAF5"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Jalalian A et al. (2017)</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NE.Ref.{8C2F1B4D-7751-4EC9-BAF1-29015C754172}</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[22]</w:t>
            </w:r>
            <w:r>
              <w:rPr>
                <w:rFonts w:ascii="Arial" w:eastAsia="等线" w:hAnsi="Arial" w:cs="Arial"/>
                <w:color w:val="000000"/>
                <w:sz w:val="16"/>
                <w:szCs w:val="16"/>
              </w:rPr>
              <w:fldChar w:fldCharType="end"/>
            </w:r>
          </w:p>
        </w:tc>
        <w:tc>
          <w:tcPr>
            <w:tcW w:w="134" w:type="pct"/>
            <w:vAlign w:val="center"/>
            <w:hideMark/>
          </w:tcPr>
          <w:p w14:paraId="0D5247B9"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63FC3B74"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2613E40D"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BM</w:t>
            </w:r>
          </w:p>
        </w:tc>
        <w:tc>
          <w:tcPr>
            <w:tcW w:w="607" w:type="pct"/>
            <w:tcBorders>
              <w:top w:val="nil"/>
              <w:left w:val="nil"/>
              <w:bottom w:val="nil"/>
              <w:right w:val="nil"/>
            </w:tcBorders>
            <w:shd w:val="clear" w:color="auto" w:fill="auto"/>
            <w:noWrap/>
            <w:vAlign w:val="center"/>
            <w:hideMark/>
          </w:tcPr>
          <w:p w14:paraId="6420806A"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93.70%</w:t>
            </w:r>
          </w:p>
        </w:tc>
        <w:tc>
          <w:tcPr>
            <w:tcW w:w="816" w:type="pct"/>
            <w:gridSpan w:val="2"/>
            <w:tcBorders>
              <w:top w:val="nil"/>
              <w:left w:val="nil"/>
              <w:bottom w:val="nil"/>
              <w:right w:val="nil"/>
            </w:tcBorders>
            <w:shd w:val="clear" w:color="auto" w:fill="auto"/>
            <w:vAlign w:val="center"/>
            <w:hideMark/>
          </w:tcPr>
          <w:p w14:paraId="4DEB5D77"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74.96%-100.00%</w:t>
            </w:r>
          </w:p>
        </w:tc>
        <w:tc>
          <w:tcPr>
            <w:tcW w:w="1116" w:type="pct"/>
            <w:gridSpan w:val="2"/>
            <w:tcBorders>
              <w:top w:val="nil"/>
              <w:left w:val="nil"/>
              <w:bottom w:val="nil"/>
              <w:right w:val="nil"/>
            </w:tcBorders>
            <w:shd w:val="clear" w:color="auto" w:fill="auto"/>
            <w:noWrap/>
            <w:vAlign w:val="center"/>
            <w:hideMark/>
          </w:tcPr>
          <w:p w14:paraId="596D7AD7"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(74.66, 5.02)</w:t>
            </w:r>
          </w:p>
        </w:tc>
        <w:tc>
          <w:tcPr>
            <w:tcW w:w="1436" w:type="pct"/>
            <w:vMerge w:val="restart"/>
            <w:tcBorders>
              <w:top w:val="nil"/>
              <w:left w:val="nil"/>
              <w:bottom w:val="nil"/>
              <w:right w:val="nil"/>
            </w:tcBorders>
            <w:shd w:val="clear" w:color="auto" w:fill="auto"/>
            <w:noWrap/>
            <w:vAlign w:val="center"/>
            <w:hideMark/>
          </w:tcPr>
          <w:p w14:paraId="580E776D"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Watanabe T et al. (2021)</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NE.Ref.{07F31546-3DDC-4D38-BFE1-7D00C2C0F245}</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[23]</w:t>
            </w:r>
            <w:r>
              <w:rPr>
                <w:rFonts w:ascii="Arial" w:eastAsia="等线" w:hAnsi="Arial" w:cs="Arial"/>
                <w:color w:val="000000"/>
                <w:sz w:val="16"/>
                <w:szCs w:val="16"/>
              </w:rPr>
              <w:fldChar w:fldCharType="end"/>
            </w:r>
          </w:p>
        </w:tc>
        <w:tc>
          <w:tcPr>
            <w:tcW w:w="134" w:type="pct"/>
            <w:vAlign w:val="center"/>
            <w:hideMark/>
          </w:tcPr>
          <w:p w14:paraId="3E086AF6"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469E7D85"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5E81B40B"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CD</w:t>
            </w:r>
          </w:p>
        </w:tc>
        <w:tc>
          <w:tcPr>
            <w:tcW w:w="607" w:type="pct"/>
            <w:tcBorders>
              <w:top w:val="nil"/>
              <w:left w:val="nil"/>
              <w:bottom w:val="nil"/>
              <w:right w:val="nil"/>
            </w:tcBorders>
            <w:shd w:val="clear" w:color="auto" w:fill="auto"/>
            <w:noWrap/>
            <w:vAlign w:val="center"/>
            <w:hideMark/>
          </w:tcPr>
          <w:p w14:paraId="30E50135"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94.70%</w:t>
            </w:r>
          </w:p>
        </w:tc>
        <w:tc>
          <w:tcPr>
            <w:tcW w:w="816" w:type="pct"/>
            <w:gridSpan w:val="2"/>
            <w:tcBorders>
              <w:top w:val="nil"/>
              <w:left w:val="nil"/>
              <w:bottom w:val="nil"/>
              <w:right w:val="nil"/>
            </w:tcBorders>
            <w:shd w:val="clear" w:color="auto" w:fill="auto"/>
            <w:vAlign w:val="center"/>
            <w:hideMark/>
          </w:tcPr>
          <w:p w14:paraId="5C6C27B8"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75.76%-100.00%</w:t>
            </w:r>
          </w:p>
        </w:tc>
        <w:tc>
          <w:tcPr>
            <w:tcW w:w="1116" w:type="pct"/>
            <w:gridSpan w:val="2"/>
            <w:tcBorders>
              <w:top w:val="nil"/>
              <w:left w:val="nil"/>
              <w:bottom w:val="nil"/>
              <w:right w:val="nil"/>
            </w:tcBorders>
            <w:shd w:val="clear" w:color="auto" w:fill="auto"/>
            <w:noWrap/>
            <w:vAlign w:val="center"/>
            <w:hideMark/>
          </w:tcPr>
          <w:p w14:paraId="3C3C930A"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(62.65, 3.51)</w:t>
            </w:r>
          </w:p>
        </w:tc>
        <w:tc>
          <w:tcPr>
            <w:tcW w:w="1436" w:type="pct"/>
            <w:vMerge/>
            <w:tcBorders>
              <w:top w:val="nil"/>
              <w:left w:val="nil"/>
              <w:bottom w:val="nil"/>
              <w:right w:val="nil"/>
            </w:tcBorders>
            <w:vAlign w:val="center"/>
            <w:hideMark/>
          </w:tcPr>
          <w:p w14:paraId="7AE1AE43" w14:textId="77777777" w:rsidR="005573A8" w:rsidRPr="001104D8" w:rsidRDefault="005573A8" w:rsidP="00815C72">
            <w:pPr>
              <w:jc w:val="center"/>
              <w:rPr>
                <w:rFonts w:ascii="Arial" w:eastAsia="等线" w:hAnsi="Arial" w:cs="Arial"/>
                <w:color w:val="000000"/>
                <w:sz w:val="16"/>
                <w:szCs w:val="16"/>
              </w:rPr>
            </w:pPr>
          </w:p>
        </w:tc>
        <w:tc>
          <w:tcPr>
            <w:tcW w:w="134" w:type="pct"/>
            <w:vAlign w:val="center"/>
            <w:hideMark/>
          </w:tcPr>
          <w:p w14:paraId="3EE7330E"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0B00BD29"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49424490"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Specificity</w:t>
            </w:r>
          </w:p>
        </w:tc>
        <w:tc>
          <w:tcPr>
            <w:tcW w:w="607" w:type="pct"/>
            <w:tcBorders>
              <w:top w:val="nil"/>
              <w:left w:val="nil"/>
              <w:bottom w:val="nil"/>
              <w:right w:val="nil"/>
            </w:tcBorders>
            <w:shd w:val="clear" w:color="auto" w:fill="auto"/>
            <w:noWrap/>
            <w:vAlign w:val="center"/>
            <w:hideMark/>
          </w:tcPr>
          <w:p w14:paraId="0E4D1BB6" w14:textId="77777777" w:rsidR="005573A8" w:rsidRPr="001104D8" w:rsidRDefault="005573A8" w:rsidP="00815C72">
            <w:pPr>
              <w:jc w:val="center"/>
              <w:rPr>
                <w:rFonts w:ascii="Arial" w:eastAsia="等线" w:hAnsi="Arial" w:cs="Arial"/>
                <w:color w:val="000000"/>
                <w:sz w:val="16"/>
                <w:szCs w:val="16"/>
              </w:rPr>
            </w:pPr>
          </w:p>
        </w:tc>
        <w:tc>
          <w:tcPr>
            <w:tcW w:w="816" w:type="pct"/>
            <w:gridSpan w:val="2"/>
            <w:tcBorders>
              <w:top w:val="nil"/>
              <w:left w:val="nil"/>
              <w:bottom w:val="nil"/>
              <w:right w:val="nil"/>
            </w:tcBorders>
            <w:shd w:val="clear" w:color="auto" w:fill="auto"/>
            <w:vAlign w:val="center"/>
            <w:hideMark/>
          </w:tcPr>
          <w:p w14:paraId="3F2CCEF6" w14:textId="77777777" w:rsidR="005573A8" w:rsidRPr="001104D8" w:rsidRDefault="005573A8" w:rsidP="00815C72">
            <w:pPr>
              <w:jc w:val="center"/>
              <w:rPr>
                <w:rFonts w:ascii="Times New Roman" w:eastAsia="Times New Roman" w:hAnsi="Times New Roman" w:cs="Times New Roman"/>
                <w:sz w:val="16"/>
                <w:szCs w:val="16"/>
              </w:rPr>
            </w:pPr>
          </w:p>
        </w:tc>
        <w:tc>
          <w:tcPr>
            <w:tcW w:w="1116" w:type="pct"/>
            <w:gridSpan w:val="2"/>
            <w:tcBorders>
              <w:top w:val="nil"/>
              <w:left w:val="nil"/>
              <w:bottom w:val="nil"/>
              <w:right w:val="nil"/>
            </w:tcBorders>
            <w:shd w:val="clear" w:color="auto" w:fill="auto"/>
            <w:noWrap/>
            <w:vAlign w:val="center"/>
            <w:hideMark/>
          </w:tcPr>
          <w:p w14:paraId="350C95E6" w14:textId="77777777" w:rsidR="005573A8" w:rsidRPr="001104D8" w:rsidRDefault="005573A8" w:rsidP="00815C72">
            <w:pPr>
              <w:jc w:val="center"/>
              <w:rPr>
                <w:rFonts w:ascii="Times New Roman" w:eastAsia="Times New Roman" w:hAnsi="Times New Roman" w:cs="Times New Roman"/>
                <w:sz w:val="16"/>
                <w:szCs w:val="16"/>
              </w:rPr>
            </w:pPr>
          </w:p>
        </w:tc>
        <w:tc>
          <w:tcPr>
            <w:tcW w:w="1436" w:type="pct"/>
            <w:tcBorders>
              <w:top w:val="nil"/>
              <w:left w:val="nil"/>
              <w:bottom w:val="nil"/>
              <w:right w:val="nil"/>
            </w:tcBorders>
            <w:shd w:val="clear" w:color="auto" w:fill="auto"/>
            <w:noWrap/>
            <w:vAlign w:val="center"/>
            <w:hideMark/>
          </w:tcPr>
          <w:p w14:paraId="3EDF6CED" w14:textId="77777777" w:rsidR="005573A8" w:rsidRPr="001104D8" w:rsidRDefault="005573A8" w:rsidP="00815C72">
            <w:pPr>
              <w:jc w:val="center"/>
              <w:rPr>
                <w:rFonts w:ascii="Times New Roman" w:eastAsia="Times New Roman" w:hAnsi="Times New Roman" w:cs="Times New Roman"/>
                <w:sz w:val="16"/>
                <w:szCs w:val="16"/>
              </w:rPr>
            </w:pPr>
          </w:p>
        </w:tc>
        <w:tc>
          <w:tcPr>
            <w:tcW w:w="134" w:type="pct"/>
            <w:vAlign w:val="center"/>
            <w:hideMark/>
          </w:tcPr>
          <w:p w14:paraId="1C6287CE"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09DB2992"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366580C6"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BSE</w:t>
            </w:r>
          </w:p>
        </w:tc>
        <w:tc>
          <w:tcPr>
            <w:tcW w:w="607" w:type="pct"/>
            <w:tcBorders>
              <w:top w:val="nil"/>
              <w:left w:val="nil"/>
              <w:bottom w:val="nil"/>
              <w:right w:val="nil"/>
            </w:tcBorders>
            <w:shd w:val="clear" w:color="auto" w:fill="auto"/>
            <w:noWrap/>
            <w:vAlign w:val="center"/>
            <w:hideMark/>
          </w:tcPr>
          <w:p w14:paraId="6F09EC37"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78.00%</w:t>
            </w:r>
          </w:p>
        </w:tc>
        <w:tc>
          <w:tcPr>
            <w:tcW w:w="816" w:type="pct"/>
            <w:gridSpan w:val="2"/>
            <w:tcBorders>
              <w:top w:val="nil"/>
              <w:left w:val="nil"/>
              <w:bottom w:val="nil"/>
              <w:right w:val="nil"/>
            </w:tcBorders>
            <w:shd w:val="clear" w:color="auto" w:fill="auto"/>
            <w:vAlign w:val="center"/>
            <w:hideMark/>
          </w:tcPr>
          <w:p w14:paraId="6AB7F456"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62.40%-93.60%</w:t>
            </w:r>
          </w:p>
        </w:tc>
        <w:tc>
          <w:tcPr>
            <w:tcW w:w="1116" w:type="pct"/>
            <w:gridSpan w:val="2"/>
            <w:tcBorders>
              <w:top w:val="nil"/>
              <w:left w:val="nil"/>
              <w:bottom w:val="nil"/>
              <w:right w:val="nil"/>
            </w:tcBorders>
            <w:shd w:val="clear" w:color="auto" w:fill="auto"/>
            <w:noWrap/>
            <w:vAlign w:val="center"/>
            <w:hideMark/>
          </w:tcPr>
          <w:p w14:paraId="2E2578E9"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(263.22, 74.24)</w:t>
            </w:r>
          </w:p>
        </w:tc>
        <w:tc>
          <w:tcPr>
            <w:tcW w:w="1436" w:type="pct"/>
            <w:vMerge w:val="restart"/>
            <w:tcBorders>
              <w:top w:val="nil"/>
              <w:left w:val="nil"/>
              <w:bottom w:val="nil"/>
              <w:right w:val="nil"/>
            </w:tcBorders>
            <w:shd w:val="clear" w:color="auto" w:fill="auto"/>
            <w:noWrap/>
            <w:vAlign w:val="center"/>
            <w:hideMark/>
          </w:tcPr>
          <w:p w14:paraId="6E9C4B2C"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Malmartel A et al. (2019)</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NE.Ref.{7CCE4F52-E2B7-47D3-A2B9-73A46CC216A7}</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[19]</w:t>
            </w:r>
            <w:r>
              <w:rPr>
                <w:rFonts w:ascii="Arial" w:eastAsia="等线" w:hAnsi="Arial" w:cs="Arial"/>
                <w:color w:val="000000"/>
                <w:sz w:val="16"/>
                <w:szCs w:val="16"/>
              </w:rPr>
              <w:fldChar w:fldCharType="end"/>
            </w:r>
          </w:p>
        </w:tc>
        <w:tc>
          <w:tcPr>
            <w:tcW w:w="134" w:type="pct"/>
            <w:vAlign w:val="center"/>
            <w:hideMark/>
          </w:tcPr>
          <w:p w14:paraId="7CFCD097"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6484087B"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37D66B21"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CBE</w:t>
            </w:r>
          </w:p>
        </w:tc>
        <w:tc>
          <w:tcPr>
            <w:tcW w:w="607" w:type="pct"/>
            <w:tcBorders>
              <w:top w:val="nil"/>
              <w:left w:val="nil"/>
              <w:bottom w:val="nil"/>
              <w:right w:val="nil"/>
            </w:tcBorders>
            <w:shd w:val="clear" w:color="auto" w:fill="auto"/>
            <w:noWrap/>
            <w:vAlign w:val="center"/>
            <w:hideMark/>
          </w:tcPr>
          <w:p w14:paraId="37D8A775"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78.00%</w:t>
            </w:r>
          </w:p>
        </w:tc>
        <w:tc>
          <w:tcPr>
            <w:tcW w:w="816" w:type="pct"/>
            <w:gridSpan w:val="2"/>
            <w:tcBorders>
              <w:top w:val="nil"/>
              <w:left w:val="nil"/>
              <w:bottom w:val="nil"/>
              <w:right w:val="nil"/>
            </w:tcBorders>
            <w:shd w:val="clear" w:color="auto" w:fill="auto"/>
            <w:vAlign w:val="center"/>
            <w:hideMark/>
          </w:tcPr>
          <w:p w14:paraId="0D9CFE83"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62.40%-93.60%</w:t>
            </w:r>
          </w:p>
        </w:tc>
        <w:tc>
          <w:tcPr>
            <w:tcW w:w="1116" w:type="pct"/>
            <w:gridSpan w:val="2"/>
            <w:tcBorders>
              <w:top w:val="nil"/>
              <w:left w:val="nil"/>
              <w:bottom w:val="nil"/>
              <w:right w:val="nil"/>
            </w:tcBorders>
            <w:shd w:val="clear" w:color="auto" w:fill="auto"/>
            <w:noWrap/>
            <w:vAlign w:val="center"/>
            <w:hideMark/>
          </w:tcPr>
          <w:p w14:paraId="5ADC943F"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(263.22, 74.24)</w:t>
            </w:r>
          </w:p>
        </w:tc>
        <w:tc>
          <w:tcPr>
            <w:tcW w:w="1436" w:type="pct"/>
            <w:vMerge/>
            <w:tcBorders>
              <w:top w:val="nil"/>
              <w:left w:val="nil"/>
              <w:bottom w:val="nil"/>
              <w:right w:val="nil"/>
            </w:tcBorders>
            <w:vAlign w:val="center"/>
            <w:hideMark/>
          </w:tcPr>
          <w:p w14:paraId="5B30189D" w14:textId="77777777" w:rsidR="005573A8" w:rsidRPr="001104D8" w:rsidRDefault="005573A8" w:rsidP="00815C72">
            <w:pPr>
              <w:jc w:val="center"/>
              <w:rPr>
                <w:rFonts w:ascii="Arial" w:eastAsia="等线" w:hAnsi="Arial" w:cs="Arial"/>
                <w:color w:val="000000"/>
                <w:sz w:val="16"/>
                <w:szCs w:val="16"/>
              </w:rPr>
            </w:pPr>
          </w:p>
        </w:tc>
        <w:tc>
          <w:tcPr>
            <w:tcW w:w="134" w:type="pct"/>
            <w:vAlign w:val="center"/>
            <w:hideMark/>
          </w:tcPr>
          <w:p w14:paraId="5F2D362B"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58C5C465"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38463000"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MAM</w:t>
            </w:r>
          </w:p>
        </w:tc>
        <w:tc>
          <w:tcPr>
            <w:tcW w:w="607" w:type="pct"/>
            <w:tcBorders>
              <w:top w:val="nil"/>
              <w:left w:val="nil"/>
              <w:bottom w:val="nil"/>
              <w:right w:val="nil"/>
            </w:tcBorders>
            <w:shd w:val="clear" w:color="auto" w:fill="auto"/>
            <w:noWrap/>
            <w:vAlign w:val="center"/>
            <w:hideMark/>
          </w:tcPr>
          <w:p w14:paraId="77AC3741"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73.30%</w:t>
            </w:r>
          </w:p>
        </w:tc>
        <w:tc>
          <w:tcPr>
            <w:tcW w:w="816" w:type="pct"/>
            <w:gridSpan w:val="2"/>
            <w:tcBorders>
              <w:top w:val="nil"/>
              <w:left w:val="nil"/>
              <w:bottom w:val="nil"/>
              <w:right w:val="nil"/>
            </w:tcBorders>
            <w:shd w:val="clear" w:color="auto" w:fill="auto"/>
            <w:vAlign w:val="center"/>
            <w:hideMark/>
          </w:tcPr>
          <w:p w14:paraId="24D0AEDA"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58.64%-87.96%</w:t>
            </w:r>
          </w:p>
        </w:tc>
        <w:tc>
          <w:tcPr>
            <w:tcW w:w="1116" w:type="pct"/>
            <w:gridSpan w:val="2"/>
            <w:tcBorders>
              <w:top w:val="nil"/>
              <w:left w:val="nil"/>
              <w:bottom w:val="nil"/>
              <w:right w:val="nil"/>
            </w:tcBorders>
            <w:shd w:val="clear" w:color="auto" w:fill="auto"/>
            <w:noWrap/>
            <w:vAlign w:val="center"/>
            <w:hideMark/>
          </w:tcPr>
          <w:p w14:paraId="74D0ACF2"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(319.67, 116.44)</w:t>
            </w:r>
          </w:p>
        </w:tc>
        <w:tc>
          <w:tcPr>
            <w:tcW w:w="1436" w:type="pct"/>
            <w:vMerge w:val="restart"/>
            <w:tcBorders>
              <w:top w:val="nil"/>
              <w:left w:val="nil"/>
              <w:bottom w:val="nil"/>
              <w:right w:val="nil"/>
            </w:tcBorders>
            <w:shd w:val="clear" w:color="auto" w:fill="auto"/>
            <w:noWrap/>
            <w:vAlign w:val="center"/>
            <w:hideMark/>
          </w:tcPr>
          <w:p w14:paraId="0487B242"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Omranipour R et al. (2016)</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NE.Ref.{8E18D0CE-C452-4D9E-808C-32DEA6A8FD98}</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[20]</w:t>
            </w:r>
            <w:r>
              <w:rPr>
                <w:rFonts w:ascii="Arial" w:eastAsia="等线" w:hAnsi="Arial" w:cs="Arial"/>
                <w:color w:val="000000"/>
                <w:sz w:val="16"/>
                <w:szCs w:val="16"/>
              </w:rPr>
              <w:fldChar w:fldCharType="end"/>
            </w:r>
          </w:p>
        </w:tc>
        <w:tc>
          <w:tcPr>
            <w:tcW w:w="134" w:type="pct"/>
            <w:vAlign w:val="center"/>
            <w:hideMark/>
          </w:tcPr>
          <w:p w14:paraId="64CE48A5"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4B25FAF8"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360C4A75"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NIO</w:t>
            </w:r>
          </w:p>
        </w:tc>
        <w:tc>
          <w:tcPr>
            <w:tcW w:w="607" w:type="pct"/>
            <w:tcBorders>
              <w:top w:val="nil"/>
              <w:left w:val="nil"/>
              <w:bottom w:val="nil"/>
              <w:right w:val="nil"/>
            </w:tcBorders>
            <w:shd w:val="clear" w:color="auto" w:fill="auto"/>
            <w:noWrap/>
            <w:vAlign w:val="center"/>
            <w:hideMark/>
          </w:tcPr>
          <w:p w14:paraId="10913656"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57.80%</w:t>
            </w:r>
          </w:p>
        </w:tc>
        <w:tc>
          <w:tcPr>
            <w:tcW w:w="816" w:type="pct"/>
            <w:gridSpan w:val="2"/>
            <w:tcBorders>
              <w:top w:val="nil"/>
              <w:left w:val="nil"/>
              <w:bottom w:val="nil"/>
              <w:right w:val="nil"/>
            </w:tcBorders>
            <w:shd w:val="clear" w:color="auto" w:fill="auto"/>
            <w:vAlign w:val="center"/>
            <w:hideMark/>
          </w:tcPr>
          <w:p w14:paraId="2DDE2DD3"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46.24%-69.36%</w:t>
            </w:r>
          </w:p>
        </w:tc>
        <w:tc>
          <w:tcPr>
            <w:tcW w:w="1116" w:type="pct"/>
            <w:gridSpan w:val="2"/>
            <w:tcBorders>
              <w:top w:val="nil"/>
              <w:left w:val="nil"/>
              <w:bottom w:val="nil"/>
              <w:right w:val="nil"/>
            </w:tcBorders>
            <w:shd w:val="clear" w:color="auto" w:fill="auto"/>
            <w:noWrap/>
            <w:vAlign w:val="center"/>
            <w:hideMark/>
          </w:tcPr>
          <w:p w14:paraId="3F90D46A"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(505.82, 369.30)</w:t>
            </w:r>
          </w:p>
        </w:tc>
        <w:tc>
          <w:tcPr>
            <w:tcW w:w="1436" w:type="pct"/>
            <w:vMerge/>
            <w:tcBorders>
              <w:top w:val="nil"/>
              <w:left w:val="nil"/>
              <w:bottom w:val="nil"/>
              <w:right w:val="nil"/>
            </w:tcBorders>
            <w:vAlign w:val="center"/>
            <w:hideMark/>
          </w:tcPr>
          <w:p w14:paraId="3231BB67" w14:textId="77777777" w:rsidR="005573A8" w:rsidRPr="001104D8" w:rsidRDefault="005573A8" w:rsidP="00815C72">
            <w:pPr>
              <w:jc w:val="center"/>
              <w:rPr>
                <w:rFonts w:ascii="Arial" w:eastAsia="等线" w:hAnsi="Arial" w:cs="Arial"/>
                <w:color w:val="000000"/>
                <w:sz w:val="16"/>
                <w:szCs w:val="16"/>
              </w:rPr>
            </w:pPr>
          </w:p>
        </w:tc>
        <w:tc>
          <w:tcPr>
            <w:tcW w:w="134" w:type="pct"/>
            <w:vAlign w:val="center"/>
            <w:hideMark/>
          </w:tcPr>
          <w:p w14:paraId="38EF308A"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538660C1"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0B19D7F6"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MRI</w:t>
            </w:r>
          </w:p>
        </w:tc>
        <w:tc>
          <w:tcPr>
            <w:tcW w:w="607" w:type="pct"/>
            <w:tcBorders>
              <w:top w:val="nil"/>
              <w:left w:val="nil"/>
              <w:bottom w:val="nil"/>
              <w:right w:val="nil"/>
            </w:tcBorders>
            <w:shd w:val="clear" w:color="auto" w:fill="auto"/>
            <w:noWrap/>
            <w:vAlign w:val="center"/>
            <w:hideMark/>
          </w:tcPr>
          <w:p w14:paraId="797EA000"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90.00%</w:t>
            </w:r>
          </w:p>
        </w:tc>
        <w:tc>
          <w:tcPr>
            <w:tcW w:w="816" w:type="pct"/>
            <w:gridSpan w:val="2"/>
            <w:tcBorders>
              <w:top w:val="nil"/>
              <w:left w:val="nil"/>
              <w:bottom w:val="nil"/>
              <w:right w:val="nil"/>
            </w:tcBorders>
            <w:shd w:val="clear" w:color="auto" w:fill="auto"/>
            <w:vAlign w:val="center"/>
            <w:hideMark/>
          </w:tcPr>
          <w:p w14:paraId="09CD2394"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72.00%-100.00%</w:t>
            </w:r>
          </w:p>
        </w:tc>
        <w:tc>
          <w:tcPr>
            <w:tcW w:w="1116" w:type="pct"/>
            <w:gridSpan w:val="2"/>
            <w:tcBorders>
              <w:top w:val="nil"/>
              <w:left w:val="nil"/>
              <w:bottom w:val="nil"/>
              <w:right w:val="nil"/>
            </w:tcBorders>
            <w:shd w:val="clear" w:color="auto" w:fill="auto"/>
            <w:noWrap/>
            <w:vAlign w:val="center"/>
            <w:hideMark/>
          </w:tcPr>
          <w:p w14:paraId="1DDA96BF"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(119.10, 13.23)</w:t>
            </w:r>
          </w:p>
        </w:tc>
        <w:tc>
          <w:tcPr>
            <w:tcW w:w="1436" w:type="pct"/>
            <w:tcBorders>
              <w:top w:val="nil"/>
              <w:left w:val="nil"/>
              <w:bottom w:val="nil"/>
              <w:right w:val="nil"/>
            </w:tcBorders>
            <w:shd w:val="clear" w:color="auto" w:fill="auto"/>
            <w:noWrap/>
            <w:vAlign w:val="center"/>
            <w:hideMark/>
          </w:tcPr>
          <w:p w14:paraId="65D5D6C8"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Kriege M et al. (2006)</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NE.Ref.{75C47ECA-A5FF-40EB-844F-B8AEFB08918B}</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[21]</w:t>
            </w:r>
            <w:r>
              <w:rPr>
                <w:rFonts w:ascii="Arial" w:eastAsia="等线" w:hAnsi="Arial" w:cs="Arial"/>
                <w:color w:val="000000"/>
                <w:sz w:val="16"/>
                <w:szCs w:val="16"/>
              </w:rPr>
              <w:fldChar w:fldCharType="end"/>
            </w:r>
          </w:p>
        </w:tc>
        <w:tc>
          <w:tcPr>
            <w:tcW w:w="134" w:type="pct"/>
            <w:vAlign w:val="center"/>
            <w:hideMark/>
          </w:tcPr>
          <w:p w14:paraId="579D95BD"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409E8204"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653AB7EF"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CTL</w:t>
            </w:r>
          </w:p>
        </w:tc>
        <w:tc>
          <w:tcPr>
            <w:tcW w:w="607" w:type="pct"/>
            <w:tcBorders>
              <w:top w:val="nil"/>
              <w:left w:val="nil"/>
              <w:bottom w:val="nil"/>
              <w:right w:val="nil"/>
            </w:tcBorders>
            <w:shd w:val="clear" w:color="auto" w:fill="auto"/>
            <w:noWrap/>
            <w:vAlign w:val="center"/>
            <w:hideMark/>
          </w:tcPr>
          <w:p w14:paraId="18AF3447"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98.10%</w:t>
            </w:r>
          </w:p>
        </w:tc>
        <w:tc>
          <w:tcPr>
            <w:tcW w:w="816" w:type="pct"/>
            <w:gridSpan w:val="2"/>
            <w:tcBorders>
              <w:top w:val="nil"/>
              <w:left w:val="nil"/>
              <w:bottom w:val="nil"/>
              <w:right w:val="nil"/>
            </w:tcBorders>
            <w:shd w:val="clear" w:color="auto" w:fill="auto"/>
            <w:vAlign w:val="center"/>
            <w:hideMark/>
          </w:tcPr>
          <w:p w14:paraId="14754337"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78.48%-100.00%</w:t>
            </w:r>
          </w:p>
        </w:tc>
        <w:tc>
          <w:tcPr>
            <w:tcW w:w="1116" w:type="pct"/>
            <w:gridSpan w:val="2"/>
            <w:tcBorders>
              <w:top w:val="nil"/>
              <w:left w:val="nil"/>
              <w:bottom w:val="nil"/>
              <w:right w:val="nil"/>
            </w:tcBorders>
            <w:shd w:val="clear" w:color="auto" w:fill="auto"/>
            <w:noWrap/>
            <w:vAlign w:val="center"/>
            <w:hideMark/>
          </w:tcPr>
          <w:p w14:paraId="71A04A07"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(43.51, 0.84)</w:t>
            </w:r>
          </w:p>
        </w:tc>
        <w:tc>
          <w:tcPr>
            <w:tcW w:w="1436" w:type="pct"/>
            <w:tcBorders>
              <w:top w:val="nil"/>
              <w:left w:val="nil"/>
              <w:bottom w:val="nil"/>
              <w:right w:val="nil"/>
            </w:tcBorders>
            <w:shd w:val="clear" w:color="auto" w:fill="auto"/>
            <w:noWrap/>
            <w:vAlign w:val="center"/>
            <w:hideMark/>
          </w:tcPr>
          <w:p w14:paraId="2D44DF76"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Jalalian A et al. (2017)</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NE.Ref.{E8818B14-8A52-46E4-9AFA-D8FA1D9CBFF4}</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[22]</w:t>
            </w:r>
            <w:r>
              <w:rPr>
                <w:rFonts w:ascii="Arial" w:eastAsia="等线" w:hAnsi="Arial" w:cs="Arial"/>
                <w:color w:val="000000"/>
                <w:sz w:val="16"/>
                <w:szCs w:val="16"/>
              </w:rPr>
              <w:fldChar w:fldCharType="end"/>
            </w:r>
          </w:p>
        </w:tc>
        <w:tc>
          <w:tcPr>
            <w:tcW w:w="134" w:type="pct"/>
            <w:vAlign w:val="center"/>
            <w:hideMark/>
          </w:tcPr>
          <w:p w14:paraId="463D8184"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70C018AE" w14:textId="77777777" w:rsidTr="00815C72">
        <w:trPr>
          <w:trHeight w:val="280"/>
          <w:jc w:val="center"/>
        </w:trPr>
        <w:tc>
          <w:tcPr>
            <w:tcW w:w="891" w:type="pct"/>
            <w:tcBorders>
              <w:top w:val="nil"/>
              <w:left w:val="nil"/>
              <w:bottom w:val="nil"/>
              <w:right w:val="nil"/>
            </w:tcBorders>
            <w:shd w:val="clear" w:color="auto" w:fill="auto"/>
            <w:noWrap/>
            <w:vAlign w:val="center"/>
            <w:hideMark/>
          </w:tcPr>
          <w:p w14:paraId="1BEE9DDC"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BM</w:t>
            </w:r>
          </w:p>
        </w:tc>
        <w:tc>
          <w:tcPr>
            <w:tcW w:w="607" w:type="pct"/>
            <w:tcBorders>
              <w:top w:val="nil"/>
              <w:left w:val="nil"/>
              <w:bottom w:val="nil"/>
              <w:right w:val="nil"/>
            </w:tcBorders>
            <w:shd w:val="clear" w:color="auto" w:fill="auto"/>
            <w:noWrap/>
            <w:vAlign w:val="center"/>
            <w:hideMark/>
          </w:tcPr>
          <w:p w14:paraId="2C2AC290"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61.50%</w:t>
            </w:r>
          </w:p>
        </w:tc>
        <w:tc>
          <w:tcPr>
            <w:tcW w:w="816" w:type="pct"/>
            <w:gridSpan w:val="2"/>
            <w:tcBorders>
              <w:top w:val="nil"/>
              <w:left w:val="nil"/>
              <w:bottom w:val="nil"/>
              <w:right w:val="nil"/>
            </w:tcBorders>
            <w:shd w:val="clear" w:color="auto" w:fill="auto"/>
            <w:vAlign w:val="center"/>
            <w:hideMark/>
          </w:tcPr>
          <w:p w14:paraId="7F76C648"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49.20%-73.80%</w:t>
            </w:r>
          </w:p>
        </w:tc>
        <w:tc>
          <w:tcPr>
            <w:tcW w:w="1116" w:type="pct"/>
            <w:gridSpan w:val="2"/>
            <w:tcBorders>
              <w:top w:val="nil"/>
              <w:left w:val="nil"/>
              <w:bottom w:val="nil"/>
              <w:right w:val="nil"/>
            </w:tcBorders>
            <w:shd w:val="clear" w:color="auto" w:fill="auto"/>
            <w:noWrap/>
            <w:vAlign w:val="center"/>
            <w:hideMark/>
          </w:tcPr>
          <w:p w14:paraId="0AA1AC4C"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(461.38, 288.83)</w:t>
            </w:r>
          </w:p>
        </w:tc>
        <w:tc>
          <w:tcPr>
            <w:tcW w:w="1436" w:type="pct"/>
            <w:vMerge w:val="restart"/>
            <w:tcBorders>
              <w:top w:val="nil"/>
              <w:left w:val="nil"/>
              <w:bottom w:val="single" w:sz="8" w:space="0" w:color="000000"/>
              <w:right w:val="nil"/>
            </w:tcBorders>
            <w:shd w:val="clear" w:color="auto" w:fill="auto"/>
            <w:noWrap/>
            <w:vAlign w:val="center"/>
            <w:hideMark/>
          </w:tcPr>
          <w:p w14:paraId="775BA810"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Watanabe T et al. (2021)</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NE.Ref.{BF6BA94C-FC1B-452D-99B7-C4F7E767665C}</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[23]</w:t>
            </w:r>
            <w:r>
              <w:rPr>
                <w:rFonts w:ascii="Arial" w:eastAsia="等线" w:hAnsi="Arial" w:cs="Arial"/>
                <w:color w:val="000000"/>
                <w:sz w:val="16"/>
                <w:szCs w:val="16"/>
              </w:rPr>
              <w:fldChar w:fldCharType="end"/>
            </w:r>
          </w:p>
        </w:tc>
        <w:tc>
          <w:tcPr>
            <w:tcW w:w="134" w:type="pct"/>
            <w:vAlign w:val="center"/>
            <w:hideMark/>
          </w:tcPr>
          <w:p w14:paraId="124B6075" w14:textId="77777777" w:rsidR="005573A8" w:rsidRPr="001104D8" w:rsidRDefault="005573A8" w:rsidP="00815C72">
            <w:pPr>
              <w:jc w:val="center"/>
              <w:rPr>
                <w:rFonts w:ascii="Times New Roman" w:eastAsia="Times New Roman" w:hAnsi="Times New Roman" w:cs="Times New Roman"/>
                <w:sz w:val="16"/>
                <w:szCs w:val="16"/>
              </w:rPr>
            </w:pPr>
          </w:p>
        </w:tc>
      </w:tr>
      <w:tr w:rsidR="005573A8" w:rsidRPr="001104D8" w14:paraId="3CEFBB31" w14:textId="77777777" w:rsidTr="00815C72">
        <w:trPr>
          <w:trHeight w:val="290"/>
          <w:jc w:val="center"/>
        </w:trPr>
        <w:tc>
          <w:tcPr>
            <w:tcW w:w="891" w:type="pct"/>
            <w:tcBorders>
              <w:top w:val="nil"/>
              <w:left w:val="nil"/>
              <w:bottom w:val="single" w:sz="8" w:space="0" w:color="auto"/>
              <w:right w:val="nil"/>
            </w:tcBorders>
            <w:shd w:val="clear" w:color="auto" w:fill="auto"/>
            <w:noWrap/>
            <w:vAlign w:val="center"/>
            <w:hideMark/>
          </w:tcPr>
          <w:p w14:paraId="147FC38C"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CD</w:t>
            </w:r>
          </w:p>
        </w:tc>
        <w:tc>
          <w:tcPr>
            <w:tcW w:w="607" w:type="pct"/>
            <w:tcBorders>
              <w:top w:val="nil"/>
              <w:left w:val="nil"/>
              <w:bottom w:val="single" w:sz="8" w:space="0" w:color="auto"/>
              <w:right w:val="nil"/>
            </w:tcBorders>
            <w:shd w:val="clear" w:color="auto" w:fill="auto"/>
            <w:noWrap/>
            <w:vAlign w:val="center"/>
            <w:hideMark/>
          </w:tcPr>
          <w:p w14:paraId="047DA0EA"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69.20%</w:t>
            </w:r>
          </w:p>
        </w:tc>
        <w:tc>
          <w:tcPr>
            <w:tcW w:w="816" w:type="pct"/>
            <w:gridSpan w:val="2"/>
            <w:tcBorders>
              <w:top w:val="nil"/>
              <w:left w:val="nil"/>
              <w:bottom w:val="single" w:sz="8" w:space="0" w:color="auto"/>
              <w:right w:val="nil"/>
            </w:tcBorders>
            <w:shd w:val="clear" w:color="auto" w:fill="auto"/>
            <w:vAlign w:val="center"/>
            <w:hideMark/>
          </w:tcPr>
          <w:p w14:paraId="6292D652"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55.36%-83.04%</w:t>
            </w:r>
          </w:p>
        </w:tc>
        <w:tc>
          <w:tcPr>
            <w:tcW w:w="1116" w:type="pct"/>
            <w:gridSpan w:val="2"/>
            <w:tcBorders>
              <w:top w:val="nil"/>
              <w:left w:val="nil"/>
              <w:bottom w:val="single" w:sz="8" w:space="0" w:color="auto"/>
              <w:right w:val="nil"/>
            </w:tcBorders>
            <w:shd w:val="clear" w:color="auto" w:fill="auto"/>
            <w:noWrap/>
            <w:vAlign w:val="center"/>
            <w:hideMark/>
          </w:tcPr>
          <w:p w14:paraId="3634F32A" w14:textId="77777777" w:rsidR="005573A8" w:rsidRPr="001104D8" w:rsidRDefault="005573A8" w:rsidP="00815C72">
            <w:pPr>
              <w:jc w:val="center"/>
              <w:rPr>
                <w:rFonts w:ascii="Arial" w:eastAsia="等线" w:hAnsi="Arial" w:cs="Arial"/>
                <w:color w:val="000000"/>
                <w:sz w:val="16"/>
                <w:szCs w:val="16"/>
              </w:rPr>
            </w:pPr>
            <w:r w:rsidRPr="001104D8">
              <w:rPr>
                <w:rFonts w:ascii="Arial" w:eastAsia="等线" w:hAnsi="Arial" w:cs="Arial"/>
                <w:color w:val="000000"/>
                <w:sz w:val="16"/>
                <w:szCs w:val="16"/>
              </w:rPr>
              <w:t>Beta (368.91, 164.20)</w:t>
            </w:r>
          </w:p>
        </w:tc>
        <w:tc>
          <w:tcPr>
            <w:tcW w:w="1436" w:type="pct"/>
            <w:vMerge/>
            <w:tcBorders>
              <w:top w:val="nil"/>
              <w:left w:val="nil"/>
              <w:bottom w:val="single" w:sz="8" w:space="0" w:color="000000"/>
              <w:right w:val="nil"/>
            </w:tcBorders>
            <w:vAlign w:val="center"/>
            <w:hideMark/>
          </w:tcPr>
          <w:p w14:paraId="286150E6" w14:textId="77777777" w:rsidR="005573A8" w:rsidRPr="001104D8" w:rsidRDefault="005573A8" w:rsidP="00815C72">
            <w:pPr>
              <w:jc w:val="center"/>
              <w:rPr>
                <w:rFonts w:ascii="Arial" w:eastAsia="等线" w:hAnsi="Arial" w:cs="Arial"/>
                <w:color w:val="000000"/>
                <w:sz w:val="16"/>
                <w:szCs w:val="16"/>
              </w:rPr>
            </w:pPr>
          </w:p>
        </w:tc>
        <w:tc>
          <w:tcPr>
            <w:tcW w:w="134" w:type="pct"/>
            <w:vAlign w:val="center"/>
            <w:hideMark/>
          </w:tcPr>
          <w:p w14:paraId="38695BB3" w14:textId="77777777" w:rsidR="005573A8" w:rsidRPr="001104D8" w:rsidRDefault="005573A8" w:rsidP="00815C72">
            <w:pPr>
              <w:jc w:val="center"/>
              <w:rPr>
                <w:rFonts w:ascii="Times New Roman" w:eastAsia="Times New Roman" w:hAnsi="Times New Roman" w:cs="Times New Roman"/>
                <w:sz w:val="16"/>
                <w:szCs w:val="16"/>
              </w:rPr>
            </w:pPr>
          </w:p>
        </w:tc>
      </w:tr>
    </w:tbl>
    <w:p w14:paraId="53ED267C" w14:textId="77777777" w:rsidR="005573A8" w:rsidRPr="00DE412B" w:rsidRDefault="005573A8" w:rsidP="005573A8">
      <w:pPr>
        <w:rPr>
          <w:rFonts w:ascii="Arial" w:hAnsi="Arial" w:cs="Arial"/>
          <w:sz w:val="16"/>
          <w:szCs w:val="16"/>
        </w:rPr>
      </w:pPr>
      <w:r w:rsidRPr="00DE412B">
        <w:rPr>
          <w:rFonts w:ascii="Arial" w:hAnsi="Arial" w:cs="Arial"/>
          <w:b/>
          <w:bCs/>
          <w:sz w:val="16"/>
          <w:szCs w:val="16"/>
        </w:rPr>
        <w:t>Note:</w:t>
      </w:r>
      <w:r w:rsidRPr="00DE412B">
        <w:rPr>
          <w:rFonts w:ascii="Arial" w:hAnsi="Arial" w:cs="Arial"/>
          <w:sz w:val="16"/>
          <w:szCs w:val="16"/>
        </w:rPr>
        <w:t xml:space="preserve"> </w:t>
      </w:r>
      <w:r>
        <w:rPr>
          <w:rFonts w:ascii="Arial" w:hAnsi="Arial" w:cs="Arial"/>
          <w:sz w:val="16"/>
          <w:szCs w:val="16"/>
        </w:rPr>
        <w:t>BSE:</w:t>
      </w:r>
      <w:r>
        <w:t xml:space="preserve"> </w:t>
      </w:r>
      <w:r w:rsidRPr="00DE412B">
        <w:rPr>
          <w:rFonts w:ascii="Arial" w:hAnsi="Arial" w:cs="Arial"/>
          <w:sz w:val="16"/>
          <w:szCs w:val="16"/>
        </w:rPr>
        <w:t>breast cancer self-examination</w:t>
      </w:r>
      <w:r>
        <w:rPr>
          <w:rFonts w:ascii="Arial" w:hAnsi="Arial" w:cs="Arial"/>
          <w:sz w:val="16"/>
          <w:szCs w:val="16"/>
        </w:rPr>
        <w:t>, CBE:</w:t>
      </w:r>
      <w:r w:rsidRPr="00DE412B">
        <w:t xml:space="preserve"> </w:t>
      </w:r>
      <w:r w:rsidRPr="00DE412B">
        <w:rPr>
          <w:rFonts w:ascii="Arial" w:hAnsi="Arial" w:cs="Arial"/>
          <w:sz w:val="16"/>
          <w:szCs w:val="16"/>
        </w:rPr>
        <w:t>Clinician breast cancer examination</w:t>
      </w:r>
      <w:r>
        <w:rPr>
          <w:rFonts w:ascii="Arial" w:hAnsi="Arial" w:cs="Arial"/>
          <w:sz w:val="16"/>
          <w:szCs w:val="16"/>
        </w:rPr>
        <w:t>, MAM:</w:t>
      </w:r>
      <w:r w:rsidRPr="00DE412B">
        <w:t xml:space="preserve"> </w:t>
      </w:r>
      <w:r w:rsidRPr="00DE412B">
        <w:rPr>
          <w:rFonts w:ascii="Arial" w:hAnsi="Arial" w:cs="Arial"/>
          <w:sz w:val="16"/>
          <w:szCs w:val="16"/>
        </w:rPr>
        <w:t>mammography</w:t>
      </w:r>
      <w:r>
        <w:rPr>
          <w:rFonts w:ascii="Arial" w:hAnsi="Arial" w:cs="Arial"/>
          <w:sz w:val="16"/>
          <w:szCs w:val="16"/>
        </w:rPr>
        <w:t>, NIO:</w:t>
      </w:r>
      <w:r w:rsidRPr="00DE412B">
        <w:t xml:space="preserve"> </w:t>
      </w:r>
      <w:r w:rsidRPr="00DE412B">
        <w:rPr>
          <w:rFonts w:ascii="Arial" w:hAnsi="Arial" w:cs="Arial"/>
          <w:sz w:val="16"/>
          <w:szCs w:val="16"/>
        </w:rPr>
        <w:t>near-infrared optical mammography</w:t>
      </w:r>
      <w:r>
        <w:rPr>
          <w:rFonts w:ascii="Arial" w:hAnsi="Arial" w:cs="Arial"/>
          <w:sz w:val="16"/>
          <w:szCs w:val="16"/>
        </w:rPr>
        <w:t>, MRI:</w:t>
      </w:r>
      <w:r w:rsidRPr="00DE412B">
        <w:t xml:space="preserve"> </w:t>
      </w:r>
      <w:r w:rsidRPr="00DE412B">
        <w:rPr>
          <w:rFonts w:ascii="Arial" w:hAnsi="Arial" w:cs="Arial"/>
          <w:sz w:val="16"/>
          <w:szCs w:val="16"/>
        </w:rPr>
        <w:t>Magnetic resonance imaging</w:t>
      </w:r>
      <w:r>
        <w:rPr>
          <w:rFonts w:ascii="Arial" w:hAnsi="Arial" w:cs="Arial"/>
          <w:sz w:val="16"/>
          <w:szCs w:val="16"/>
        </w:rPr>
        <w:t>, CTL:</w:t>
      </w:r>
      <w:r w:rsidRPr="00DE412B">
        <w:t xml:space="preserve"> </w:t>
      </w:r>
      <w:r w:rsidRPr="00DE412B">
        <w:rPr>
          <w:rFonts w:ascii="Arial" w:hAnsi="Arial" w:cs="Arial"/>
          <w:sz w:val="16"/>
          <w:szCs w:val="16"/>
        </w:rPr>
        <w:t>Computed Tomography Laser Mammography</w:t>
      </w:r>
      <w:r>
        <w:rPr>
          <w:rFonts w:ascii="Arial" w:hAnsi="Arial" w:cs="Arial"/>
          <w:sz w:val="16"/>
          <w:szCs w:val="16"/>
        </w:rPr>
        <w:t xml:space="preserve">, BM: B-Mode, CD: </w:t>
      </w:r>
      <w:r w:rsidRPr="00DE412B">
        <w:rPr>
          <w:rFonts w:ascii="Arial" w:hAnsi="Arial" w:cs="Arial"/>
          <w:sz w:val="16"/>
          <w:szCs w:val="16"/>
        </w:rPr>
        <w:t>Color Doppler</w:t>
      </w:r>
      <w:r>
        <w:rPr>
          <w:rFonts w:ascii="Arial" w:hAnsi="Arial" w:cs="Arial"/>
          <w:sz w:val="16"/>
          <w:szCs w:val="16"/>
        </w:rPr>
        <w:t>.</w:t>
      </w:r>
    </w:p>
    <w:p w14:paraId="503E94FD" w14:textId="77777777" w:rsidR="001104D8" w:rsidRPr="005573A8" w:rsidRDefault="001104D8" w:rsidP="00572164">
      <w:pPr>
        <w:rPr>
          <w:rFonts w:ascii="Arial" w:hAnsi="Arial" w:cs="Arial" w:hint="eastAsia"/>
          <w:sz w:val="20"/>
          <w:szCs w:val="21"/>
        </w:rPr>
      </w:pPr>
    </w:p>
    <w:p w14:paraId="64CC4288" w14:textId="04BEE0C9" w:rsidR="002B3E6A" w:rsidRPr="00B65579" w:rsidRDefault="001104D8" w:rsidP="00CB1F1C">
      <w:pPr>
        <w:rPr>
          <w:rFonts w:ascii="Arial" w:hAnsi="Arial" w:cs="Arial" w:hint="eastAsia"/>
          <w:sz w:val="20"/>
          <w:szCs w:val="21"/>
        </w:rPr>
      </w:pPr>
      <w:r>
        <w:rPr>
          <w:rFonts w:ascii="Arial" w:hAnsi="Arial" w:cs="Arial"/>
          <w:sz w:val="20"/>
          <w:szCs w:val="21"/>
        </w:rPr>
        <w:br w:type="page"/>
      </w:r>
    </w:p>
    <w:p w14:paraId="266A0366" w14:textId="750F0A77" w:rsidR="006C1D48" w:rsidRPr="00FB32CF" w:rsidRDefault="006C1D48" w:rsidP="006C1D48">
      <w:pPr>
        <w:pStyle w:val="2"/>
        <w:spacing w:before="0" w:after="0" w:line="360" w:lineRule="auto"/>
        <w:rPr>
          <w:rFonts w:ascii="Arial" w:hAnsi="Arial" w:cs="Arial"/>
          <w:sz w:val="21"/>
          <w:szCs w:val="21"/>
        </w:rPr>
      </w:pPr>
      <w:bookmarkStart w:id="14" w:name="_Toc180157336"/>
      <w:r w:rsidRPr="00572164">
        <w:rPr>
          <w:rFonts w:ascii="Arial" w:hAnsi="Arial" w:cs="Arial" w:hint="eastAsia"/>
          <w:sz w:val="21"/>
          <w:szCs w:val="21"/>
        </w:rPr>
        <w:lastRenderedPageBreak/>
        <w:t>A</w:t>
      </w:r>
      <w:r w:rsidRPr="00572164">
        <w:rPr>
          <w:rFonts w:ascii="Arial" w:hAnsi="Arial" w:cs="Arial"/>
          <w:sz w:val="21"/>
          <w:szCs w:val="21"/>
        </w:rPr>
        <w:t xml:space="preserve">ppendix Table </w:t>
      </w:r>
      <w:r w:rsidR="005573A8">
        <w:rPr>
          <w:rFonts w:ascii="Arial" w:hAnsi="Arial" w:cs="Arial"/>
          <w:sz w:val="21"/>
          <w:szCs w:val="21"/>
        </w:rPr>
        <w:t>8</w:t>
      </w:r>
      <w:r>
        <w:rPr>
          <w:rFonts w:ascii="Arial" w:hAnsi="Arial" w:cs="Arial"/>
          <w:sz w:val="21"/>
          <w:szCs w:val="21"/>
        </w:rPr>
        <w:t>.</w:t>
      </w:r>
      <w:r w:rsidRPr="00FB32CF">
        <w:rPr>
          <w:rFonts w:ascii="Arial" w:hAnsi="Arial" w:cs="Arial"/>
          <w:sz w:val="21"/>
          <w:szCs w:val="21"/>
        </w:rPr>
        <w:t xml:space="preserve"> Symptoms without screening and attendance rate of screening</w:t>
      </w:r>
      <w:bookmarkEnd w:id="14"/>
    </w:p>
    <w:tbl>
      <w:tblPr>
        <w:tblW w:w="5000" w:type="pct"/>
        <w:tblLook w:val="04A0" w:firstRow="1" w:lastRow="0" w:firstColumn="1" w:lastColumn="0" w:noHBand="0" w:noVBand="1"/>
      </w:tblPr>
      <w:tblGrid>
        <w:gridCol w:w="2437"/>
        <w:gridCol w:w="1087"/>
        <w:gridCol w:w="823"/>
        <w:gridCol w:w="814"/>
        <w:gridCol w:w="927"/>
        <w:gridCol w:w="917"/>
        <w:gridCol w:w="1079"/>
        <w:gridCol w:w="222"/>
      </w:tblGrid>
      <w:tr w:rsidR="006C1D48" w:rsidRPr="00FB32CF" w14:paraId="10B243D7" w14:textId="77777777" w:rsidTr="00815C72">
        <w:trPr>
          <w:gridAfter w:val="1"/>
          <w:wAfter w:w="107" w:type="pct"/>
          <w:trHeight w:val="326"/>
        </w:trPr>
        <w:tc>
          <w:tcPr>
            <w:tcW w:w="1472" w:type="pct"/>
            <w:vMerge w:val="restart"/>
            <w:tcBorders>
              <w:top w:val="single" w:sz="8" w:space="0" w:color="auto"/>
              <w:left w:val="nil"/>
              <w:bottom w:val="single" w:sz="4" w:space="0" w:color="000000"/>
              <w:right w:val="nil"/>
            </w:tcBorders>
            <w:shd w:val="clear" w:color="auto" w:fill="auto"/>
            <w:noWrap/>
            <w:vAlign w:val="center"/>
            <w:hideMark/>
          </w:tcPr>
          <w:p w14:paraId="4C111ACC" w14:textId="77777777" w:rsidR="006C1D48" w:rsidRPr="00FB32CF" w:rsidRDefault="006C1D48" w:rsidP="00815C72">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Parameters</w:t>
            </w:r>
          </w:p>
        </w:tc>
        <w:tc>
          <w:tcPr>
            <w:tcW w:w="659" w:type="pct"/>
            <w:vMerge w:val="restart"/>
            <w:tcBorders>
              <w:top w:val="single" w:sz="8" w:space="0" w:color="auto"/>
              <w:left w:val="nil"/>
              <w:bottom w:val="single" w:sz="4" w:space="0" w:color="000000"/>
              <w:right w:val="nil"/>
            </w:tcBorders>
            <w:shd w:val="clear" w:color="auto" w:fill="auto"/>
            <w:noWrap/>
            <w:vAlign w:val="center"/>
            <w:hideMark/>
          </w:tcPr>
          <w:p w14:paraId="473DED89" w14:textId="77777777" w:rsidR="006C1D48" w:rsidRPr="00FB32CF" w:rsidRDefault="006C1D48" w:rsidP="00815C72">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Base-case</w:t>
            </w:r>
          </w:p>
        </w:tc>
        <w:tc>
          <w:tcPr>
            <w:tcW w:w="995" w:type="pct"/>
            <w:gridSpan w:val="2"/>
            <w:vMerge w:val="restart"/>
            <w:tcBorders>
              <w:top w:val="single" w:sz="8" w:space="0" w:color="auto"/>
              <w:left w:val="nil"/>
              <w:bottom w:val="single" w:sz="4" w:space="0" w:color="000000"/>
              <w:right w:val="nil"/>
            </w:tcBorders>
            <w:shd w:val="clear" w:color="auto" w:fill="auto"/>
            <w:vAlign w:val="center"/>
            <w:hideMark/>
          </w:tcPr>
          <w:p w14:paraId="2DCE6A0D" w14:textId="77777777" w:rsidR="006C1D48" w:rsidRPr="00FB32CF" w:rsidRDefault="006C1D48" w:rsidP="00815C72">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Ranges for sensitivity analysis</w:t>
            </w:r>
          </w:p>
        </w:tc>
        <w:tc>
          <w:tcPr>
            <w:tcW w:w="1118" w:type="pct"/>
            <w:gridSpan w:val="2"/>
            <w:vMerge w:val="restart"/>
            <w:tcBorders>
              <w:top w:val="single" w:sz="8" w:space="0" w:color="auto"/>
              <w:left w:val="nil"/>
              <w:bottom w:val="single" w:sz="4" w:space="0" w:color="000000"/>
              <w:right w:val="nil"/>
            </w:tcBorders>
            <w:shd w:val="clear" w:color="auto" w:fill="auto"/>
            <w:vAlign w:val="center"/>
            <w:hideMark/>
          </w:tcPr>
          <w:p w14:paraId="62C740EC" w14:textId="77777777" w:rsidR="006C1D48" w:rsidRPr="00FB32CF" w:rsidRDefault="006C1D48" w:rsidP="00815C72">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Distribution for sensitivity analysis</w:t>
            </w:r>
          </w:p>
        </w:tc>
        <w:tc>
          <w:tcPr>
            <w:tcW w:w="649" w:type="pct"/>
            <w:vMerge w:val="restart"/>
            <w:tcBorders>
              <w:top w:val="single" w:sz="8" w:space="0" w:color="auto"/>
              <w:left w:val="nil"/>
              <w:bottom w:val="single" w:sz="4" w:space="0" w:color="000000"/>
              <w:right w:val="nil"/>
            </w:tcBorders>
            <w:shd w:val="clear" w:color="auto" w:fill="auto"/>
            <w:noWrap/>
            <w:vAlign w:val="center"/>
            <w:hideMark/>
          </w:tcPr>
          <w:p w14:paraId="11129386" w14:textId="77777777" w:rsidR="006C1D48" w:rsidRPr="00FB32CF" w:rsidRDefault="006C1D48" w:rsidP="00815C72">
            <w:pPr>
              <w:jc w:val="center"/>
              <w:rPr>
                <w:rFonts w:ascii="Arial" w:eastAsia="等线" w:hAnsi="Arial" w:cs="Arial"/>
                <w:b/>
                <w:bCs/>
                <w:color w:val="000000"/>
                <w:sz w:val="16"/>
                <w:szCs w:val="16"/>
              </w:rPr>
            </w:pPr>
            <w:r w:rsidRPr="00FB32CF">
              <w:rPr>
                <w:rFonts w:ascii="Arial" w:eastAsia="等线" w:hAnsi="Arial" w:cs="Arial"/>
                <w:b/>
                <w:bCs/>
                <w:color w:val="000000"/>
                <w:sz w:val="16"/>
                <w:szCs w:val="16"/>
              </w:rPr>
              <w:t>References</w:t>
            </w:r>
          </w:p>
        </w:tc>
      </w:tr>
      <w:tr w:rsidR="006C1D48" w:rsidRPr="00FB32CF" w14:paraId="1E01D28A" w14:textId="77777777" w:rsidTr="00815C72">
        <w:trPr>
          <w:trHeight w:val="280"/>
        </w:trPr>
        <w:tc>
          <w:tcPr>
            <w:tcW w:w="1472" w:type="pct"/>
            <w:vMerge/>
            <w:tcBorders>
              <w:top w:val="single" w:sz="8" w:space="0" w:color="auto"/>
              <w:left w:val="nil"/>
              <w:bottom w:val="single" w:sz="4" w:space="0" w:color="000000"/>
              <w:right w:val="nil"/>
            </w:tcBorders>
            <w:vAlign w:val="center"/>
            <w:hideMark/>
          </w:tcPr>
          <w:p w14:paraId="21E13F83" w14:textId="77777777" w:rsidR="006C1D48" w:rsidRPr="00FB32CF" w:rsidRDefault="006C1D48" w:rsidP="00815C72">
            <w:pPr>
              <w:rPr>
                <w:rFonts w:ascii="Arial" w:eastAsia="等线" w:hAnsi="Arial" w:cs="Arial"/>
                <w:b/>
                <w:bCs/>
                <w:color w:val="000000"/>
                <w:sz w:val="16"/>
                <w:szCs w:val="16"/>
              </w:rPr>
            </w:pPr>
          </w:p>
        </w:tc>
        <w:tc>
          <w:tcPr>
            <w:tcW w:w="659" w:type="pct"/>
            <w:vMerge/>
            <w:tcBorders>
              <w:top w:val="single" w:sz="8" w:space="0" w:color="auto"/>
              <w:left w:val="nil"/>
              <w:bottom w:val="single" w:sz="4" w:space="0" w:color="000000"/>
              <w:right w:val="nil"/>
            </w:tcBorders>
            <w:vAlign w:val="center"/>
            <w:hideMark/>
          </w:tcPr>
          <w:p w14:paraId="594E451A" w14:textId="77777777" w:rsidR="006C1D48" w:rsidRPr="00FB32CF" w:rsidRDefault="006C1D48" w:rsidP="00815C72">
            <w:pPr>
              <w:rPr>
                <w:rFonts w:ascii="Arial" w:eastAsia="等线" w:hAnsi="Arial" w:cs="Arial"/>
                <w:b/>
                <w:bCs/>
                <w:color w:val="000000"/>
                <w:sz w:val="16"/>
                <w:szCs w:val="16"/>
              </w:rPr>
            </w:pPr>
          </w:p>
        </w:tc>
        <w:tc>
          <w:tcPr>
            <w:tcW w:w="995" w:type="pct"/>
            <w:gridSpan w:val="2"/>
            <w:vMerge/>
            <w:tcBorders>
              <w:top w:val="single" w:sz="8" w:space="0" w:color="auto"/>
              <w:left w:val="nil"/>
              <w:bottom w:val="single" w:sz="4" w:space="0" w:color="000000"/>
              <w:right w:val="nil"/>
            </w:tcBorders>
            <w:vAlign w:val="center"/>
            <w:hideMark/>
          </w:tcPr>
          <w:p w14:paraId="2ABDDF59" w14:textId="77777777" w:rsidR="006C1D48" w:rsidRPr="00FB32CF" w:rsidRDefault="006C1D48" w:rsidP="00815C72">
            <w:pPr>
              <w:rPr>
                <w:rFonts w:ascii="Arial" w:eastAsia="等线" w:hAnsi="Arial" w:cs="Arial"/>
                <w:b/>
                <w:bCs/>
                <w:color w:val="000000"/>
                <w:sz w:val="16"/>
                <w:szCs w:val="16"/>
              </w:rPr>
            </w:pPr>
          </w:p>
        </w:tc>
        <w:tc>
          <w:tcPr>
            <w:tcW w:w="1118" w:type="pct"/>
            <w:gridSpan w:val="2"/>
            <w:vMerge/>
            <w:tcBorders>
              <w:top w:val="single" w:sz="8" w:space="0" w:color="auto"/>
              <w:left w:val="nil"/>
              <w:bottom w:val="single" w:sz="4" w:space="0" w:color="000000"/>
              <w:right w:val="nil"/>
            </w:tcBorders>
            <w:vAlign w:val="center"/>
            <w:hideMark/>
          </w:tcPr>
          <w:p w14:paraId="512E1832" w14:textId="77777777" w:rsidR="006C1D48" w:rsidRPr="00FB32CF" w:rsidRDefault="006C1D48" w:rsidP="00815C72">
            <w:pPr>
              <w:rPr>
                <w:rFonts w:ascii="Arial" w:eastAsia="等线" w:hAnsi="Arial" w:cs="Arial"/>
                <w:b/>
                <w:bCs/>
                <w:color w:val="000000"/>
                <w:sz w:val="16"/>
                <w:szCs w:val="16"/>
              </w:rPr>
            </w:pPr>
          </w:p>
        </w:tc>
        <w:tc>
          <w:tcPr>
            <w:tcW w:w="649" w:type="pct"/>
            <w:vMerge/>
            <w:tcBorders>
              <w:top w:val="single" w:sz="8" w:space="0" w:color="auto"/>
              <w:left w:val="nil"/>
              <w:bottom w:val="single" w:sz="4" w:space="0" w:color="000000"/>
              <w:right w:val="nil"/>
            </w:tcBorders>
            <w:vAlign w:val="center"/>
            <w:hideMark/>
          </w:tcPr>
          <w:p w14:paraId="70631F36" w14:textId="77777777" w:rsidR="006C1D48" w:rsidRPr="00FB32CF" w:rsidRDefault="006C1D48" w:rsidP="00815C72">
            <w:pPr>
              <w:rPr>
                <w:rFonts w:ascii="Arial" w:eastAsia="等线" w:hAnsi="Arial" w:cs="Arial"/>
                <w:b/>
                <w:bCs/>
                <w:color w:val="000000"/>
                <w:sz w:val="16"/>
                <w:szCs w:val="16"/>
              </w:rPr>
            </w:pPr>
          </w:p>
        </w:tc>
        <w:tc>
          <w:tcPr>
            <w:tcW w:w="107" w:type="pct"/>
            <w:tcBorders>
              <w:top w:val="nil"/>
              <w:left w:val="nil"/>
              <w:bottom w:val="nil"/>
              <w:right w:val="nil"/>
            </w:tcBorders>
            <w:shd w:val="clear" w:color="auto" w:fill="auto"/>
            <w:noWrap/>
            <w:vAlign w:val="center"/>
            <w:hideMark/>
          </w:tcPr>
          <w:p w14:paraId="25B14DC9" w14:textId="77777777" w:rsidR="006C1D48" w:rsidRPr="00FB32CF" w:rsidRDefault="006C1D48" w:rsidP="00815C72">
            <w:pPr>
              <w:jc w:val="center"/>
              <w:rPr>
                <w:rFonts w:ascii="Arial" w:eastAsia="等线" w:hAnsi="Arial" w:cs="Arial"/>
                <w:b/>
                <w:bCs/>
                <w:color w:val="000000"/>
                <w:sz w:val="16"/>
                <w:szCs w:val="16"/>
              </w:rPr>
            </w:pPr>
          </w:p>
        </w:tc>
      </w:tr>
      <w:tr w:rsidR="006C1D48" w:rsidRPr="00FB32CF" w14:paraId="6322484A" w14:textId="77777777" w:rsidTr="00815C72">
        <w:trPr>
          <w:trHeight w:val="280"/>
        </w:trPr>
        <w:tc>
          <w:tcPr>
            <w:tcW w:w="1472" w:type="pct"/>
            <w:vMerge w:val="restart"/>
            <w:tcBorders>
              <w:top w:val="single" w:sz="4" w:space="0" w:color="auto"/>
              <w:left w:val="nil"/>
              <w:bottom w:val="nil"/>
              <w:right w:val="nil"/>
            </w:tcBorders>
            <w:shd w:val="clear" w:color="auto" w:fill="auto"/>
            <w:vAlign w:val="center"/>
            <w:hideMark/>
          </w:tcPr>
          <w:p w14:paraId="46F6CCA7" w14:textId="77777777" w:rsidR="006C1D48" w:rsidRPr="00FB32CF" w:rsidRDefault="006C1D48" w:rsidP="00815C72">
            <w:pPr>
              <w:rPr>
                <w:rFonts w:ascii="Arial" w:eastAsia="等线" w:hAnsi="Arial" w:cs="Arial"/>
                <w:color w:val="000000"/>
                <w:sz w:val="16"/>
                <w:szCs w:val="16"/>
              </w:rPr>
            </w:pPr>
            <w:r w:rsidRPr="00FB32CF">
              <w:rPr>
                <w:rFonts w:ascii="Arial" w:eastAsia="等线" w:hAnsi="Arial" w:cs="Arial"/>
                <w:color w:val="000000"/>
                <w:sz w:val="16"/>
                <w:szCs w:val="16"/>
              </w:rPr>
              <w:t>Symptoms without screening</w:t>
            </w:r>
          </w:p>
        </w:tc>
        <w:tc>
          <w:tcPr>
            <w:tcW w:w="659" w:type="pct"/>
            <w:tcBorders>
              <w:top w:val="nil"/>
              <w:left w:val="nil"/>
              <w:bottom w:val="nil"/>
              <w:right w:val="nil"/>
            </w:tcBorders>
            <w:shd w:val="clear" w:color="auto" w:fill="auto"/>
            <w:noWrap/>
            <w:vAlign w:val="center"/>
            <w:hideMark/>
          </w:tcPr>
          <w:p w14:paraId="0515F851" w14:textId="77777777" w:rsidR="006C1D48" w:rsidRPr="00FB32CF" w:rsidRDefault="006C1D48" w:rsidP="00815C72">
            <w:pPr>
              <w:rPr>
                <w:rFonts w:ascii="Arial" w:eastAsia="等线" w:hAnsi="Arial" w:cs="Arial"/>
                <w:color w:val="000000"/>
                <w:sz w:val="16"/>
                <w:szCs w:val="16"/>
              </w:rPr>
            </w:pPr>
          </w:p>
        </w:tc>
        <w:tc>
          <w:tcPr>
            <w:tcW w:w="995" w:type="pct"/>
            <w:gridSpan w:val="2"/>
            <w:tcBorders>
              <w:top w:val="single" w:sz="4" w:space="0" w:color="auto"/>
              <w:left w:val="nil"/>
              <w:bottom w:val="nil"/>
              <w:right w:val="nil"/>
            </w:tcBorders>
            <w:shd w:val="clear" w:color="auto" w:fill="auto"/>
            <w:noWrap/>
            <w:vAlign w:val="center"/>
            <w:hideMark/>
          </w:tcPr>
          <w:p w14:paraId="36E3E024"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562" w:type="pct"/>
            <w:tcBorders>
              <w:top w:val="nil"/>
              <w:left w:val="nil"/>
              <w:bottom w:val="nil"/>
              <w:right w:val="nil"/>
            </w:tcBorders>
            <w:shd w:val="clear" w:color="auto" w:fill="auto"/>
            <w:noWrap/>
            <w:vAlign w:val="center"/>
            <w:hideMark/>
          </w:tcPr>
          <w:p w14:paraId="5F1A9F11" w14:textId="77777777" w:rsidR="006C1D48" w:rsidRPr="00FB32CF" w:rsidRDefault="006C1D48" w:rsidP="00815C72">
            <w:pPr>
              <w:jc w:val="center"/>
              <w:rPr>
                <w:rFonts w:ascii="Arial" w:eastAsia="等线" w:hAnsi="Arial" w:cs="Arial"/>
                <w:color w:val="000000"/>
                <w:sz w:val="16"/>
                <w:szCs w:val="16"/>
              </w:rPr>
            </w:pPr>
          </w:p>
        </w:tc>
        <w:tc>
          <w:tcPr>
            <w:tcW w:w="556" w:type="pct"/>
            <w:tcBorders>
              <w:top w:val="nil"/>
              <w:left w:val="nil"/>
              <w:bottom w:val="nil"/>
              <w:right w:val="nil"/>
            </w:tcBorders>
            <w:shd w:val="clear" w:color="auto" w:fill="auto"/>
            <w:noWrap/>
            <w:vAlign w:val="center"/>
            <w:hideMark/>
          </w:tcPr>
          <w:p w14:paraId="1B552EC9"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649" w:type="pct"/>
            <w:tcBorders>
              <w:top w:val="nil"/>
              <w:left w:val="nil"/>
              <w:bottom w:val="nil"/>
              <w:right w:val="nil"/>
            </w:tcBorders>
            <w:shd w:val="clear" w:color="auto" w:fill="auto"/>
            <w:noWrap/>
            <w:vAlign w:val="center"/>
            <w:hideMark/>
          </w:tcPr>
          <w:p w14:paraId="2DF0A62B" w14:textId="77777777" w:rsidR="006C1D48" w:rsidRPr="00FB32CF" w:rsidRDefault="006C1D48" w:rsidP="00815C72">
            <w:pPr>
              <w:rPr>
                <w:rFonts w:ascii="Arial" w:eastAsia="等线" w:hAnsi="Arial" w:cs="Arial"/>
                <w:color w:val="000000"/>
                <w:sz w:val="16"/>
                <w:szCs w:val="16"/>
              </w:rPr>
            </w:pPr>
            <w:r w:rsidRPr="00FB32CF">
              <w:rPr>
                <w:rFonts w:ascii="Arial" w:eastAsia="等线" w:hAnsi="Arial" w:cs="Arial"/>
                <w:color w:val="000000"/>
                <w:sz w:val="16"/>
                <w:szCs w:val="16"/>
              </w:rPr>
              <w:t xml:space="preserve">　</w:t>
            </w:r>
          </w:p>
        </w:tc>
        <w:tc>
          <w:tcPr>
            <w:tcW w:w="107" w:type="pct"/>
            <w:vAlign w:val="center"/>
            <w:hideMark/>
          </w:tcPr>
          <w:p w14:paraId="04238E99"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7DB1825B" w14:textId="77777777" w:rsidTr="00815C72">
        <w:trPr>
          <w:trHeight w:val="280"/>
        </w:trPr>
        <w:tc>
          <w:tcPr>
            <w:tcW w:w="1472" w:type="pct"/>
            <w:vMerge/>
            <w:tcBorders>
              <w:top w:val="single" w:sz="4" w:space="0" w:color="auto"/>
              <w:left w:val="nil"/>
              <w:bottom w:val="nil"/>
              <w:right w:val="nil"/>
            </w:tcBorders>
            <w:vAlign w:val="center"/>
            <w:hideMark/>
          </w:tcPr>
          <w:p w14:paraId="353C2E61" w14:textId="77777777" w:rsidR="006C1D48" w:rsidRPr="00FB32CF" w:rsidRDefault="006C1D48" w:rsidP="00815C72">
            <w:pPr>
              <w:rPr>
                <w:rFonts w:ascii="Arial" w:eastAsia="等线"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60CBFD81" w14:textId="77777777" w:rsidR="006C1D48" w:rsidRPr="00FB32CF" w:rsidRDefault="006C1D48" w:rsidP="00815C72">
            <w:pPr>
              <w:rPr>
                <w:rFonts w:ascii="Arial" w:eastAsia="等线" w:hAnsi="Arial" w:cs="Arial"/>
                <w:color w:val="000000"/>
                <w:sz w:val="16"/>
                <w:szCs w:val="16"/>
              </w:rPr>
            </w:pPr>
          </w:p>
        </w:tc>
        <w:tc>
          <w:tcPr>
            <w:tcW w:w="995" w:type="pct"/>
            <w:gridSpan w:val="2"/>
            <w:tcBorders>
              <w:top w:val="nil"/>
              <w:left w:val="nil"/>
              <w:bottom w:val="nil"/>
              <w:right w:val="nil"/>
            </w:tcBorders>
            <w:shd w:val="clear" w:color="auto" w:fill="auto"/>
            <w:noWrap/>
            <w:vAlign w:val="center"/>
            <w:hideMark/>
          </w:tcPr>
          <w:p w14:paraId="0CC91588" w14:textId="77777777" w:rsidR="006C1D48" w:rsidRPr="00FB32CF" w:rsidRDefault="006C1D48" w:rsidP="00815C72">
            <w:pPr>
              <w:jc w:val="center"/>
              <w:rPr>
                <w:rFonts w:ascii="Times New Roman" w:eastAsia="Times New Roman" w:hAnsi="Times New Roman" w:cs="Times New Roman"/>
                <w:sz w:val="16"/>
                <w:szCs w:val="16"/>
              </w:rPr>
            </w:pPr>
          </w:p>
        </w:tc>
        <w:tc>
          <w:tcPr>
            <w:tcW w:w="562" w:type="pct"/>
            <w:tcBorders>
              <w:top w:val="nil"/>
              <w:left w:val="nil"/>
              <w:bottom w:val="nil"/>
              <w:right w:val="nil"/>
            </w:tcBorders>
            <w:shd w:val="clear" w:color="auto" w:fill="auto"/>
            <w:noWrap/>
            <w:vAlign w:val="center"/>
            <w:hideMark/>
          </w:tcPr>
          <w:p w14:paraId="194BC9D1" w14:textId="77777777" w:rsidR="006C1D48" w:rsidRPr="00FB32CF" w:rsidRDefault="006C1D48" w:rsidP="00815C72">
            <w:pPr>
              <w:jc w:val="center"/>
              <w:rPr>
                <w:rFonts w:ascii="Times New Roman" w:eastAsia="Times New Roman" w:hAnsi="Times New Roman" w:cs="Times New Roman"/>
                <w:sz w:val="16"/>
                <w:szCs w:val="16"/>
              </w:rPr>
            </w:pPr>
          </w:p>
        </w:tc>
        <w:tc>
          <w:tcPr>
            <w:tcW w:w="556" w:type="pct"/>
            <w:tcBorders>
              <w:top w:val="nil"/>
              <w:left w:val="nil"/>
              <w:bottom w:val="nil"/>
              <w:right w:val="nil"/>
            </w:tcBorders>
            <w:shd w:val="clear" w:color="auto" w:fill="auto"/>
            <w:noWrap/>
            <w:vAlign w:val="center"/>
            <w:hideMark/>
          </w:tcPr>
          <w:p w14:paraId="0B8A0E60" w14:textId="77777777" w:rsidR="006C1D48" w:rsidRPr="00FB32CF" w:rsidRDefault="006C1D48" w:rsidP="00815C72">
            <w:pPr>
              <w:jc w:val="center"/>
              <w:rPr>
                <w:rFonts w:ascii="Times New Roman" w:eastAsia="Times New Roman" w:hAnsi="Times New Roman" w:cs="Times New Roman"/>
                <w:sz w:val="16"/>
                <w:szCs w:val="16"/>
              </w:rPr>
            </w:pPr>
          </w:p>
        </w:tc>
        <w:tc>
          <w:tcPr>
            <w:tcW w:w="649" w:type="pct"/>
            <w:tcBorders>
              <w:top w:val="nil"/>
              <w:left w:val="nil"/>
              <w:bottom w:val="nil"/>
              <w:right w:val="nil"/>
            </w:tcBorders>
            <w:shd w:val="clear" w:color="auto" w:fill="auto"/>
            <w:noWrap/>
            <w:vAlign w:val="center"/>
            <w:hideMark/>
          </w:tcPr>
          <w:p w14:paraId="4A563C3C" w14:textId="77777777" w:rsidR="006C1D48" w:rsidRPr="00FB32CF" w:rsidRDefault="006C1D48" w:rsidP="00815C72">
            <w:pPr>
              <w:jc w:val="center"/>
              <w:rPr>
                <w:rFonts w:ascii="Times New Roman" w:eastAsia="Times New Roman" w:hAnsi="Times New Roman" w:cs="Times New Roman"/>
                <w:sz w:val="16"/>
                <w:szCs w:val="16"/>
              </w:rPr>
            </w:pPr>
          </w:p>
        </w:tc>
        <w:tc>
          <w:tcPr>
            <w:tcW w:w="107" w:type="pct"/>
            <w:vAlign w:val="center"/>
            <w:hideMark/>
          </w:tcPr>
          <w:p w14:paraId="6951AEF3"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61E3C609" w14:textId="77777777" w:rsidTr="00815C72">
        <w:trPr>
          <w:trHeight w:val="280"/>
        </w:trPr>
        <w:tc>
          <w:tcPr>
            <w:tcW w:w="1472" w:type="pct"/>
            <w:tcBorders>
              <w:top w:val="nil"/>
              <w:left w:val="nil"/>
              <w:bottom w:val="nil"/>
              <w:right w:val="nil"/>
            </w:tcBorders>
            <w:shd w:val="clear" w:color="auto" w:fill="auto"/>
            <w:vAlign w:val="center"/>
            <w:hideMark/>
          </w:tcPr>
          <w:p w14:paraId="1DE2D459"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Stage I</w:t>
            </w:r>
          </w:p>
        </w:tc>
        <w:tc>
          <w:tcPr>
            <w:tcW w:w="659" w:type="pct"/>
            <w:tcBorders>
              <w:top w:val="nil"/>
              <w:left w:val="nil"/>
              <w:bottom w:val="nil"/>
              <w:right w:val="nil"/>
            </w:tcBorders>
            <w:shd w:val="clear" w:color="auto" w:fill="auto"/>
            <w:noWrap/>
            <w:vAlign w:val="center"/>
            <w:hideMark/>
          </w:tcPr>
          <w:p w14:paraId="21F91467"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0.40%</w:t>
            </w:r>
          </w:p>
        </w:tc>
        <w:tc>
          <w:tcPr>
            <w:tcW w:w="2113" w:type="pct"/>
            <w:gridSpan w:val="4"/>
            <w:tcBorders>
              <w:top w:val="nil"/>
              <w:left w:val="nil"/>
              <w:bottom w:val="nil"/>
              <w:right w:val="nil"/>
            </w:tcBorders>
            <w:shd w:val="clear" w:color="auto" w:fill="auto"/>
            <w:noWrap/>
            <w:vAlign w:val="center"/>
            <w:hideMark/>
          </w:tcPr>
          <w:p w14:paraId="6B90847D"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w:t>
            </w:r>
          </w:p>
        </w:tc>
        <w:tc>
          <w:tcPr>
            <w:tcW w:w="649" w:type="pct"/>
            <w:vMerge w:val="restart"/>
            <w:tcBorders>
              <w:top w:val="nil"/>
              <w:left w:val="nil"/>
              <w:bottom w:val="nil"/>
              <w:right w:val="nil"/>
            </w:tcBorders>
            <w:shd w:val="clear" w:color="auto" w:fill="auto"/>
            <w:vAlign w:val="center"/>
            <w:hideMark/>
          </w:tcPr>
          <w:p w14:paraId="22379DC8"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Sun L et al. (2018)</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NE.Ref.{D1A9C0E4-5591-4304-B8A4-8CE485D58399}</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[2]</w:t>
            </w:r>
            <w:r>
              <w:rPr>
                <w:rFonts w:ascii="Arial" w:eastAsia="等线" w:hAnsi="Arial" w:cs="Arial"/>
                <w:color w:val="000000"/>
                <w:sz w:val="16"/>
                <w:szCs w:val="16"/>
              </w:rPr>
              <w:fldChar w:fldCharType="end"/>
            </w:r>
          </w:p>
        </w:tc>
        <w:tc>
          <w:tcPr>
            <w:tcW w:w="107" w:type="pct"/>
            <w:vAlign w:val="center"/>
            <w:hideMark/>
          </w:tcPr>
          <w:p w14:paraId="4AACCA90"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2B1C57AF" w14:textId="77777777" w:rsidTr="00815C72">
        <w:trPr>
          <w:trHeight w:val="280"/>
        </w:trPr>
        <w:tc>
          <w:tcPr>
            <w:tcW w:w="1472" w:type="pct"/>
            <w:tcBorders>
              <w:top w:val="nil"/>
              <w:left w:val="nil"/>
              <w:bottom w:val="nil"/>
              <w:right w:val="nil"/>
            </w:tcBorders>
            <w:shd w:val="clear" w:color="auto" w:fill="auto"/>
            <w:vAlign w:val="center"/>
            <w:hideMark/>
          </w:tcPr>
          <w:p w14:paraId="7A312B4C"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Stage II</w:t>
            </w:r>
          </w:p>
        </w:tc>
        <w:tc>
          <w:tcPr>
            <w:tcW w:w="659" w:type="pct"/>
            <w:tcBorders>
              <w:top w:val="nil"/>
              <w:left w:val="nil"/>
              <w:bottom w:val="nil"/>
              <w:right w:val="nil"/>
            </w:tcBorders>
            <w:shd w:val="clear" w:color="auto" w:fill="auto"/>
            <w:noWrap/>
            <w:vAlign w:val="center"/>
            <w:hideMark/>
          </w:tcPr>
          <w:p w14:paraId="4B56EF41"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1.40%</w:t>
            </w:r>
          </w:p>
        </w:tc>
        <w:tc>
          <w:tcPr>
            <w:tcW w:w="2113" w:type="pct"/>
            <w:gridSpan w:val="4"/>
            <w:tcBorders>
              <w:top w:val="nil"/>
              <w:left w:val="nil"/>
              <w:bottom w:val="nil"/>
              <w:right w:val="nil"/>
            </w:tcBorders>
            <w:shd w:val="clear" w:color="auto" w:fill="auto"/>
            <w:noWrap/>
            <w:vAlign w:val="center"/>
            <w:hideMark/>
          </w:tcPr>
          <w:p w14:paraId="61257923"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w:t>
            </w:r>
          </w:p>
        </w:tc>
        <w:tc>
          <w:tcPr>
            <w:tcW w:w="649" w:type="pct"/>
            <w:vMerge/>
            <w:tcBorders>
              <w:top w:val="nil"/>
              <w:left w:val="nil"/>
              <w:bottom w:val="nil"/>
              <w:right w:val="nil"/>
            </w:tcBorders>
            <w:vAlign w:val="center"/>
            <w:hideMark/>
          </w:tcPr>
          <w:p w14:paraId="75A51C76" w14:textId="77777777" w:rsidR="006C1D48" w:rsidRPr="00FB32CF" w:rsidRDefault="006C1D48" w:rsidP="00815C72">
            <w:pPr>
              <w:rPr>
                <w:rFonts w:ascii="Arial" w:eastAsia="等线" w:hAnsi="Arial" w:cs="Arial"/>
                <w:color w:val="000000"/>
                <w:sz w:val="16"/>
                <w:szCs w:val="16"/>
              </w:rPr>
            </w:pPr>
          </w:p>
        </w:tc>
        <w:tc>
          <w:tcPr>
            <w:tcW w:w="107" w:type="pct"/>
            <w:vAlign w:val="center"/>
            <w:hideMark/>
          </w:tcPr>
          <w:p w14:paraId="5A41D885"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738436BE" w14:textId="77777777" w:rsidTr="00815C72">
        <w:trPr>
          <w:trHeight w:val="280"/>
        </w:trPr>
        <w:tc>
          <w:tcPr>
            <w:tcW w:w="1472" w:type="pct"/>
            <w:tcBorders>
              <w:top w:val="nil"/>
              <w:left w:val="nil"/>
              <w:bottom w:val="nil"/>
              <w:right w:val="nil"/>
            </w:tcBorders>
            <w:shd w:val="clear" w:color="auto" w:fill="auto"/>
            <w:vAlign w:val="center"/>
            <w:hideMark/>
          </w:tcPr>
          <w:p w14:paraId="795CA797"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Stage III</w:t>
            </w:r>
          </w:p>
        </w:tc>
        <w:tc>
          <w:tcPr>
            <w:tcW w:w="659" w:type="pct"/>
            <w:tcBorders>
              <w:top w:val="nil"/>
              <w:left w:val="nil"/>
              <w:bottom w:val="nil"/>
              <w:right w:val="nil"/>
            </w:tcBorders>
            <w:shd w:val="clear" w:color="auto" w:fill="auto"/>
            <w:noWrap/>
            <w:vAlign w:val="center"/>
            <w:hideMark/>
          </w:tcPr>
          <w:p w14:paraId="729655F2"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38.00%</w:t>
            </w:r>
          </w:p>
        </w:tc>
        <w:tc>
          <w:tcPr>
            <w:tcW w:w="2113" w:type="pct"/>
            <w:gridSpan w:val="4"/>
            <w:tcBorders>
              <w:top w:val="nil"/>
              <w:left w:val="nil"/>
              <w:bottom w:val="nil"/>
              <w:right w:val="nil"/>
            </w:tcBorders>
            <w:shd w:val="clear" w:color="auto" w:fill="auto"/>
            <w:noWrap/>
            <w:vAlign w:val="center"/>
            <w:hideMark/>
          </w:tcPr>
          <w:p w14:paraId="0C6C1C21"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w:t>
            </w:r>
          </w:p>
        </w:tc>
        <w:tc>
          <w:tcPr>
            <w:tcW w:w="649" w:type="pct"/>
            <w:vMerge/>
            <w:tcBorders>
              <w:top w:val="nil"/>
              <w:left w:val="nil"/>
              <w:bottom w:val="nil"/>
              <w:right w:val="nil"/>
            </w:tcBorders>
            <w:vAlign w:val="center"/>
            <w:hideMark/>
          </w:tcPr>
          <w:p w14:paraId="2A7FD12A" w14:textId="77777777" w:rsidR="006C1D48" w:rsidRPr="00FB32CF" w:rsidRDefault="006C1D48" w:rsidP="00815C72">
            <w:pPr>
              <w:rPr>
                <w:rFonts w:ascii="Arial" w:eastAsia="等线" w:hAnsi="Arial" w:cs="Arial"/>
                <w:color w:val="000000"/>
                <w:sz w:val="16"/>
                <w:szCs w:val="16"/>
              </w:rPr>
            </w:pPr>
          </w:p>
        </w:tc>
        <w:tc>
          <w:tcPr>
            <w:tcW w:w="107" w:type="pct"/>
            <w:vAlign w:val="center"/>
            <w:hideMark/>
          </w:tcPr>
          <w:p w14:paraId="0488146C"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5B155112" w14:textId="77777777" w:rsidTr="00815C72">
        <w:trPr>
          <w:trHeight w:val="280"/>
        </w:trPr>
        <w:tc>
          <w:tcPr>
            <w:tcW w:w="1472" w:type="pct"/>
            <w:tcBorders>
              <w:top w:val="nil"/>
              <w:left w:val="nil"/>
              <w:bottom w:val="nil"/>
              <w:right w:val="nil"/>
            </w:tcBorders>
            <w:shd w:val="clear" w:color="auto" w:fill="auto"/>
            <w:vAlign w:val="center"/>
            <w:hideMark/>
          </w:tcPr>
          <w:p w14:paraId="32350A1D"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Stage IV</w:t>
            </w:r>
          </w:p>
        </w:tc>
        <w:tc>
          <w:tcPr>
            <w:tcW w:w="659" w:type="pct"/>
            <w:tcBorders>
              <w:top w:val="nil"/>
              <w:left w:val="nil"/>
              <w:bottom w:val="nil"/>
              <w:right w:val="nil"/>
            </w:tcBorders>
            <w:shd w:val="clear" w:color="auto" w:fill="auto"/>
            <w:noWrap/>
            <w:vAlign w:val="center"/>
            <w:hideMark/>
          </w:tcPr>
          <w:p w14:paraId="37D1D460"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98.00%</w:t>
            </w:r>
          </w:p>
        </w:tc>
        <w:tc>
          <w:tcPr>
            <w:tcW w:w="2113" w:type="pct"/>
            <w:gridSpan w:val="4"/>
            <w:tcBorders>
              <w:top w:val="nil"/>
              <w:left w:val="nil"/>
              <w:bottom w:val="nil"/>
              <w:right w:val="nil"/>
            </w:tcBorders>
            <w:shd w:val="clear" w:color="auto" w:fill="auto"/>
            <w:noWrap/>
            <w:vAlign w:val="center"/>
            <w:hideMark/>
          </w:tcPr>
          <w:p w14:paraId="07CD388D"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w:t>
            </w:r>
          </w:p>
        </w:tc>
        <w:tc>
          <w:tcPr>
            <w:tcW w:w="649" w:type="pct"/>
            <w:vMerge/>
            <w:tcBorders>
              <w:top w:val="nil"/>
              <w:left w:val="nil"/>
              <w:bottom w:val="nil"/>
              <w:right w:val="nil"/>
            </w:tcBorders>
            <w:vAlign w:val="center"/>
            <w:hideMark/>
          </w:tcPr>
          <w:p w14:paraId="66FF2C3F" w14:textId="77777777" w:rsidR="006C1D48" w:rsidRPr="00FB32CF" w:rsidRDefault="006C1D48" w:rsidP="00815C72">
            <w:pPr>
              <w:rPr>
                <w:rFonts w:ascii="Arial" w:eastAsia="等线" w:hAnsi="Arial" w:cs="Arial"/>
                <w:color w:val="000000"/>
                <w:sz w:val="16"/>
                <w:szCs w:val="16"/>
              </w:rPr>
            </w:pPr>
          </w:p>
        </w:tc>
        <w:tc>
          <w:tcPr>
            <w:tcW w:w="107" w:type="pct"/>
            <w:vAlign w:val="center"/>
            <w:hideMark/>
          </w:tcPr>
          <w:p w14:paraId="66516179"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710BA539" w14:textId="77777777" w:rsidTr="00815C72">
        <w:trPr>
          <w:trHeight w:val="280"/>
        </w:trPr>
        <w:tc>
          <w:tcPr>
            <w:tcW w:w="1472" w:type="pct"/>
            <w:vMerge w:val="restart"/>
            <w:tcBorders>
              <w:top w:val="nil"/>
              <w:left w:val="nil"/>
              <w:bottom w:val="nil"/>
              <w:right w:val="nil"/>
            </w:tcBorders>
            <w:shd w:val="clear" w:color="auto" w:fill="auto"/>
            <w:vAlign w:val="center"/>
            <w:hideMark/>
          </w:tcPr>
          <w:p w14:paraId="5BD411E1" w14:textId="77777777" w:rsidR="006C1D48" w:rsidRPr="00FB32CF" w:rsidRDefault="006C1D48" w:rsidP="00815C72">
            <w:pPr>
              <w:rPr>
                <w:rFonts w:ascii="Arial" w:eastAsia="等线" w:hAnsi="Arial" w:cs="Arial"/>
                <w:color w:val="000000"/>
                <w:sz w:val="16"/>
                <w:szCs w:val="16"/>
              </w:rPr>
            </w:pPr>
            <w:r w:rsidRPr="00FB32CF">
              <w:rPr>
                <w:rFonts w:ascii="Arial" w:eastAsia="等线" w:hAnsi="Arial" w:cs="Arial"/>
                <w:color w:val="000000"/>
                <w:sz w:val="16"/>
                <w:szCs w:val="16"/>
              </w:rPr>
              <w:t>Attendance rate</w:t>
            </w:r>
          </w:p>
        </w:tc>
        <w:tc>
          <w:tcPr>
            <w:tcW w:w="659" w:type="pct"/>
            <w:tcBorders>
              <w:top w:val="nil"/>
              <w:left w:val="nil"/>
              <w:bottom w:val="nil"/>
              <w:right w:val="nil"/>
            </w:tcBorders>
            <w:shd w:val="clear" w:color="auto" w:fill="auto"/>
            <w:noWrap/>
            <w:vAlign w:val="center"/>
            <w:hideMark/>
          </w:tcPr>
          <w:p w14:paraId="71BEC59E" w14:textId="77777777" w:rsidR="006C1D48" w:rsidRPr="00FB32CF" w:rsidRDefault="006C1D48" w:rsidP="00815C72">
            <w:pPr>
              <w:rPr>
                <w:rFonts w:ascii="Arial" w:eastAsia="等线" w:hAnsi="Arial" w:cs="Arial"/>
                <w:color w:val="000000"/>
                <w:sz w:val="16"/>
                <w:szCs w:val="16"/>
              </w:rPr>
            </w:pPr>
          </w:p>
        </w:tc>
        <w:tc>
          <w:tcPr>
            <w:tcW w:w="995" w:type="pct"/>
            <w:gridSpan w:val="2"/>
            <w:tcBorders>
              <w:top w:val="nil"/>
              <w:left w:val="nil"/>
              <w:bottom w:val="nil"/>
              <w:right w:val="nil"/>
            </w:tcBorders>
            <w:shd w:val="clear" w:color="auto" w:fill="auto"/>
            <w:noWrap/>
            <w:vAlign w:val="center"/>
            <w:hideMark/>
          </w:tcPr>
          <w:p w14:paraId="3EB03948" w14:textId="77777777" w:rsidR="006C1D48" w:rsidRPr="00FB32CF" w:rsidRDefault="006C1D48" w:rsidP="00815C72">
            <w:pPr>
              <w:jc w:val="center"/>
              <w:rPr>
                <w:rFonts w:ascii="Times New Roman" w:eastAsia="Times New Roman" w:hAnsi="Times New Roman" w:cs="Times New Roman"/>
                <w:sz w:val="16"/>
                <w:szCs w:val="16"/>
              </w:rPr>
            </w:pPr>
          </w:p>
        </w:tc>
        <w:tc>
          <w:tcPr>
            <w:tcW w:w="1118" w:type="pct"/>
            <w:gridSpan w:val="2"/>
            <w:tcBorders>
              <w:top w:val="nil"/>
              <w:left w:val="nil"/>
              <w:bottom w:val="nil"/>
              <w:right w:val="nil"/>
            </w:tcBorders>
            <w:shd w:val="clear" w:color="auto" w:fill="auto"/>
            <w:noWrap/>
            <w:vAlign w:val="center"/>
            <w:hideMark/>
          </w:tcPr>
          <w:p w14:paraId="099254CE" w14:textId="77777777" w:rsidR="006C1D48" w:rsidRPr="00FB32CF" w:rsidRDefault="006C1D48" w:rsidP="00815C72">
            <w:pPr>
              <w:jc w:val="center"/>
              <w:rPr>
                <w:rFonts w:ascii="Times New Roman" w:eastAsia="Times New Roman" w:hAnsi="Times New Roman" w:cs="Times New Roman"/>
                <w:sz w:val="16"/>
                <w:szCs w:val="16"/>
              </w:rPr>
            </w:pPr>
          </w:p>
        </w:tc>
        <w:tc>
          <w:tcPr>
            <w:tcW w:w="649" w:type="pct"/>
            <w:tcBorders>
              <w:top w:val="nil"/>
              <w:left w:val="nil"/>
              <w:bottom w:val="nil"/>
              <w:right w:val="nil"/>
            </w:tcBorders>
            <w:shd w:val="clear" w:color="auto" w:fill="auto"/>
            <w:noWrap/>
            <w:vAlign w:val="center"/>
            <w:hideMark/>
          </w:tcPr>
          <w:p w14:paraId="4DCC078D" w14:textId="77777777" w:rsidR="006C1D48" w:rsidRPr="00FB32CF" w:rsidRDefault="006C1D48" w:rsidP="00815C72">
            <w:pPr>
              <w:jc w:val="center"/>
              <w:rPr>
                <w:rFonts w:ascii="Times New Roman" w:eastAsia="Times New Roman" w:hAnsi="Times New Roman" w:cs="Times New Roman"/>
                <w:sz w:val="16"/>
                <w:szCs w:val="16"/>
              </w:rPr>
            </w:pPr>
          </w:p>
        </w:tc>
        <w:tc>
          <w:tcPr>
            <w:tcW w:w="107" w:type="pct"/>
            <w:vAlign w:val="center"/>
            <w:hideMark/>
          </w:tcPr>
          <w:p w14:paraId="274A8637"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09B6A311" w14:textId="77777777" w:rsidTr="00815C72">
        <w:trPr>
          <w:trHeight w:val="280"/>
        </w:trPr>
        <w:tc>
          <w:tcPr>
            <w:tcW w:w="1472" w:type="pct"/>
            <w:vMerge/>
            <w:tcBorders>
              <w:top w:val="nil"/>
              <w:left w:val="nil"/>
              <w:bottom w:val="nil"/>
              <w:right w:val="nil"/>
            </w:tcBorders>
            <w:vAlign w:val="center"/>
            <w:hideMark/>
          </w:tcPr>
          <w:p w14:paraId="66CE7337" w14:textId="77777777" w:rsidR="006C1D48" w:rsidRPr="00FB32CF" w:rsidRDefault="006C1D48" w:rsidP="00815C72">
            <w:pPr>
              <w:rPr>
                <w:rFonts w:ascii="Arial" w:eastAsia="等线"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1926FA65" w14:textId="77777777" w:rsidR="006C1D48" w:rsidRPr="00FB32CF" w:rsidRDefault="006C1D48" w:rsidP="00815C72">
            <w:pPr>
              <w:rPr>
                <w:rFonts w:ascii="Times New Roman" w:eastAsia="Times New Roman" w:hAnsi="Times New Roman" w:cs="Times New Roman"/>
                <w:sz w:val="16"/>
                <w:szCs w:val="16"/>
              </w:rPr>
            </w:pPr>
          </w:p>
        </w:tc>
        <w:tc>
          <w:tcPr>
            <w:tcW w:w="995" w:type="pct"/>
            <w:gridSpan w:val="2"/>
            <w:tcBorders>
              <w:top w:val="nil"/>
              <w:left w:val="nil"/>
              <w:bottom w:val="nil"/>
              <w:right w:val="nil"/>
            </w:tcBorders>
            <w:shd w:val="clear" w:color="auto" w:fill="auto"/>
            <w:noWrap/>
            <w:vAlign w:val="center"/>
            <w:hideMark/>
          </w:tcPr>
          <w:p w14:paraId="0760C05F" w14:textId="77777777" w:rsidR="006C1D48" w:rsidRPr="00FB32CF" w:rsidRDefault="006C1D48" w:rsidP="00815C72">
            <w:pPr>
              <w:jc w:val="center"/>
              <w:rPr>
                <w:rFonts w:ascii="Times New Roman" w:eastAsia="Times New Roman" w:hAnsi="Times New Roman" w:cs="Times New Roman"/>
                <w:sz w:val="16"/>
                <w:szCs w:val="16"/>
              </w:rPr>
            </w:pPr>
          </w:p>
        </w:tc>
        <w:tc>
          <w:tcPr>
            <w:tcW w:w="1118" w:type="pct"/>
            <w:gridSpan w:val="2"/>
            <w:tcBorders>
              <w:top w:val="nil"/>
              <w:left w:val="nil"/>
              <w:bottom w:val="nil"/>
              <w:right w:val="nil"/>
            </w:tcBorders>
            <w:shd w:val="clear" w:color="auto" w:fill="auto"/>
            <w:noWrap/>
            <w:vAlign w:val="center"/>
            <w:hideMark/>
          </w:tcPr>
          <w:p w14:paraId="25C0C186" w14:textId="77777777" w:rsidR="006C1D48" w:rsidRPr="00FB32CF" w:rsidRDefault="006C1D48" w:rsidP="00815C72">
            <w:pPr>
              <w:jc w:val="center"/>
              <w:rPr>
                <w:rFonts w:ascii="Times New Roman" w:eastAsia="Times New Roman" w:hAnsi="Times New Roman" w:cs="Times New Roman"/>
                <w:sz w:val="16"/>
                <w:szCs w:val="16"/>
              </w:rPr>
            </w:pPr>
          </w:p>
        </w:tc>
        <w:tc>
          <w:tcPr>
            <w:tcW w:w="649" w:type="pct"/>
            <w:tcBorders>
              <w:top w:val="nil"/>
              <w:left w:val="nil"/>
              <w:bottom w:val="nil"/>
              <w:right w:val="nil"/>
            </w:tcBorders>
            <w:shd w:val="clear" w:color="auto" w:fill="auto"/>
            <w:noWrap/>
            <w:vAlign w:val="center"/>
            <w:hideMark/>
          </w:tcPr>
          <w:p w14:paraId="6ECCF051" w14:textId="77777777" w:rsidR="006C1D48" w:rsidRPr="00FB32CF" w:rsidRDefault="006C1D48" w:rsidP="00815C72">
            <w:pPr>
              <w:jc w:val="center"/>
              <w:rPr>
                <w:rFonts w:ascii="Times New Roman" w:eastAsia="Times New Roman" w:hAnsi="Times New Roman" w:cs="Times New Roman"/>
                <w:sz w:val="16"/>
                <w:szCs w:val="16"/>
              </w:rPr>
            </w:pPr>
          </w:p>
        </w:tc>
        <w:tc>
          <w:tcPr>
            <w:tcW w:w="107" w:type="pct"/>
            <w:vAlign w:val="center"/>
            <w:hideMark/>
          </w:tcPr>
          <w:p w14:paraId="472C4DEF"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273612DC" w14:textId="77777777" w:rsidTr="00815C72">
        <w:trPr>
          <w:trHeight w:val="280"/>
        </w:trPr>
        <w:tc>
          <w:tcPr>
            <w:tcW w:w="1472" w:type="pct"/>
            <w:tcBorders>
              <w:top w:val="nil"/>
              <w:left w:val="nil"/>
              <w:bottom w:val="nil"/>
              <w:right w:val="nil"/>
            </w:tcBorders>
            <w:shd w:val="clear" w:color="auto" w:fill="auto"/>
            <w:vAlign w:val="center"/>
            <w:hideMark/>
          </w:tcPr>
          <w:p w14:paraId="3E9A8377"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Eastern China-urban</w:t>
            </w:r>
          </w:p>
        </w:tc>
        <w:tc>
          <w:tcPr>
            <w:tcW w:w="659" w:type="pct"/>
            <w:tcBorders>
              <w:top w:val="nil"/>
              <w:left w:val="nil"/>
              <w:bottom w:val="nil"/>
              <w:right w:val="nil"/>
            </w:tcBorders>
            <w:shd w:val="clear" w:color="auto" w:fill="auto"/>
            <w:noWrap/>
            <w:vAlign w:val="center"/>
            <w:hideMark/>
          </w:tcPr>
          <w:p w14:paraId="48B2403A"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55.70%</w:t>
            </w:r>
          </w:p>
        </w:tc>
        <w:tc>
          <w:tcPr>
            <w:tcW w:w="995" w:type="pct"/>
            <w:gridSpan w:val="2"/>
            <w:tcBorders>
              <w:top w:val="nil"/>
              <w:left w:val="nil"/>
              <w:bottom w:val="nil"/>
              <w:right w:val="nil"/>
            </w:tcBorders>
            <w:shd w:val="clear" w:color="auto" w:fill="auto"/>
            <w:noWrap/>
            <w:vAlign w:val="center"/>
            <w:hideMark/>
          </w:tcPr>
          <w:p w14:paraId="7956BC4C"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44.56%-66.84%</w:t>
            </w:r>
          </w:p>
        </w:tc>
        <w:tc>
          <w:tcPr>
            <w:tcW w:w="1118" w:type="pct"/>
            <w:gridSpan w:val="2"/>
            <w:tcBorders>
              <w:top w:val="nil"/>
              <w:left w:val="nil"/>
              <w:bottom w:val="nil"/>
              <w:right w:val="nil"/>
            </w:tcBorders>
            <w:shd w:val="clear" w:color="auto" w:fill="auto"/>
            <w:noWrap/>
            <w:vAlign w:val="center"/>
            <w:hideMark/>
          </w:tcPr>
          <w:p w14:paraId="0F82978A"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Beta (132.34, 105.26)</w:t>
            </w:r>
          </w:p>
        </w:tc>
        <w:tc>
          <w:tcPr>
            <w:tcW w:w="649" w:type="pct"/>
            <w:vMerge w:val="restart"/>
            <w:tcBorders>
              <w:top w:val="nil"/>
              <w:left w:val="nil"/>
              <w:bottom w:val="nil"/>
              <w:right w:val="nil"/>
            </w:tcBorders>
            <w:shd w:val="clear" w:color="auto" w:fill="auto"/>
            <w:vAlign w:val="center"/>
            <w:hideMark/>
          </w:tcPr>
          <w:p w14:paraId="1FFC3A37"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Chao Qin et al. (2021)</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NE.Ref.{4173C7CB-1183-4F28-9BDB-3C2D19142E34}</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[6]</w:t>
            </w:r>
            <w:r>
              <w:rPr>
                <w:rFonts w:ascii="Arial" w:eastAsia="等线" w:hAnsi="Arial" w:cs="Arial"/>
                <w:color w:val="000000"/>
                <w:sz w:val="16"/>
                <w:szCs w:val="16"/>
              </w:rPr>
              <w:fldChar w:fldCharType="end"/>
            </w:r>
          </w:p>
        </w:tc>
        <w:tc>
          <w:tcPr>
            <w:tcW w:w="107" w:type="pct"/>
            <w:vAlign w:val="center"/>
            <w:hideMark/>
          </w:tcPr>
          <w:p w14:paraId="2A52027C"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4EC56786" w14:textId="77777777" w:rsidTr="00815C72">
        <w:trPr>
          <w:trHeight w:val="280"/>
        </w:trPr>
        <w:tc>
          <w:tcPr>
            <w:tcW w:w="1472" w:type="pct"/>
            <w:tcBorders>
              <w:top w:val="nil"/>
              <w:left w:val="nil"/>
              <w:bottom w:val="nil"/>
              <w:right w:val="nil"/>
            </w:tcBorders>
            <w:shd w:val="clear" w:color="auto" w:fill="auto"/>
            <w:vAlign w:val="center"/>
            <w:hideMark/>
          </w:tcPr>
          <w:p w14:paraId="607E4428"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Eastern China-rural</w:t>
            </w:r>
          </w:p>
        </w:tc>
        <w:tc>
          <w:tcPr>
            <w:tcW w:w="659" w:type="pct"/>
            <w:tcBorders>
              <w:top w:val="nil"/>
              <w:left w:val="nil"/>
              <w:bottom w:val="nil"/>
              <w:right w:val="nil"/>
            </w:tcBorders>
            <w:shd w:val="clear" w:color="auto" w:fill="auto"/>
            <w:noWrap/>
            <w:vAlign w:val="center"/>
            <w:hideMark/>
          </w:tcPr>
          <w:p w14:paraId="6709A23F"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60.70%</w:t>
            </w:r>
          </w:p>
        </w:tc>
        <w:tc>
          <w:tcPr>
            <w:tcW w:w="995" w:type="pct"/>
            <w:gridSpan w:val="2"/>
            <w:tcBorders>
              <w:top w:val="nil"/>
              <w:left w:val="nil"/>
              <w:bottom w:val="nil"/>
              <w:right w:val="nil"/>
            </w:tcBorders>
            <w:shd w:val="clear" w:color="auto" w:fill="auto"/>
            <w:noWrap/>
            <w:vAlign w:val="center"/>
            <w:hideMark/>
          </w:tcPr>
          <w:p w14:paraId="77A2446B"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48.56%-72.84%</w:t>
            </w:r>
          </w:p>
        </w:tc>
        <w:tc>
          <w:tcPr>
            <w:tcW w:w="1118" w:type="pct"/>
            <w:gridSpan w:val="2"/>
            <w:tcBorders>
              <w:top w:val="nil"/>
              <w:left w:val="nil"/>
              <w:bottom w:val="nil"/>
              <w:right w:val="nil"/>
            </w:tcBorders>
            <w:shd w:val="clear" w:color="auto" w:fill="auto"/>
            <w:noWrap/>
            <w:vAlign w:val="center"/>
            <w:hideMark/>
          </w:tcPr>
          <w:p w14:paraId="2727AE8A"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Beta (117.29, 75.94)</w:t>
            </w:r>
          </w:p>
        </w:tc>
        <w:tc>
          <w:tcPr>
            <w:tcW w:w="649" w:type="pct"/>
            <w:vMerge/>
            <w:tcBorders>
              <w:top w:val="nil"/>
              <w:left w:val="nil"/>
              <w:bottom w:val="nil"/>
              <w:right w:val="nil"/>
            </w:tcBorders>
            <w:vAlign w:val="center"/>
            <w:hideMark/>
          </w:tcPr>
          <w:p w14:paraId="385FACBD" w14:textId="77777777" w:rsidR="006C1D48" w:rsidRPr="00FB32CF" w:rsidRDefault="006C1D48" w:rsidP="00815C72">
            <w:pPr>
              <w:rPr>
                <w:rFonts w:ascii="Arial" w:eastAsia="等线" w:hAnsi="Arial" w:cs="Arial"/>
                <w:color w:val="000000"/>
                <w:sz w:val="16"/>
                <w:szCs w:val="16"/>
              </w:rPr>
            </w:pPr>
          </w:p>
        </w:tc>
        <w:tc>
          <w:tcPr>
            <w:tcW w:w="107" w:type="pct"/>
            <w:vAlign w:val="center"/>
            <w:hideMark/>
          </w:tcPr>
          <w:p w14:paraId="4972A8E0"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6BA34586" w14:textId="77777777" w:rsidTr="00815C72">
        <w:trPr>
          <w:trHeight w:val="280"/>
        </w:trPr>
        <w:tc>
          <w:tcPr>
            <w:tcW w:w="1472" w:type="pct"/>
            <w:tcBorders>
              <w:top w:val="nil"/>
              <w:left w:val="nil"/>
              <w:bottom w:val="nil"/>
              <w:right w:val="nil"/>
            </w:tcBorders>
            <w:shd w:val="clear" w:color="auto" w:fill="auto"/>
            <w:vAlign w:val="center"/>
            <w:hideMark/>
          </w:tcPr>
          <w:p w14:paraId="06216AD5"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Central China-urban</w:t>
            </w:r>
          </w:p>
        </w:tc>
        <w:tc>
          <w:tcPr>
            <w:tcW w:w="659" w:type="pct"/>
            <w:tcBorders>
              <w:top w:val="nil"/>
              <w:left w:val="nil"/>
              <w:bottom w:val="nil"/>
              <w:right w:val="nil"/>
            </w:tcBorders>
            <w:shd w:val="clear" w:color="auto" w:fill="auto"/>
            <w:noWrap/>
            <w:vAlign w:val="center"/>
            <w:hideMark/>
          </w:tcPr>
          <w:p w14:paraId="4B0C171D"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59.90%</w:t>
            </w:r>
          </w:p>
        </w:tc>
        <w:tc>
          <w:tcPr>
            <w:tcW w:w="995" w:type="pct"/>
            <w:gridSpan w:val="2"/>
            <w:tcBorders>
              <w:top w:val="nil"/>
              <w:left w:val="nil"/>
              <w:bottom w:val="nil"/>
              <w:right w:val="nil"/>
            </w:tcBorders>
            <w:shd w:val="clear" w:color="auto" w:fill="auto"/>
            <w:noWrap/>
            <w:vAlign w:val="center"/>
            <w:hideMark/>
          </w:tcPr>
          <w:p w14:paraId="29DF940B"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47.92%-71.88%</w:t>
            </w:r>
          </w:p>
        </w:tc>
        <w:tc>
          <w:tcPr>
            <w:tcW w:w="1118" w:type="pct"/>
            <w:gridSpan w:val="2"/>
            <w:tcBorders>
              <w:top w:val="nil"/>
              <w:left w:val="nil"/>
              <w:bottom w:val="nil"/>
              <w:right w:val="nil"/>
            </w:tcBorders>
            <w:shd w:val="clear" w:color="auto" w:fill="auto"/>
            <w:noWrap/>
            <w:vAlign w:val="center"/>
            <w:hideMark/>
          </w:tcPr>
          <w:p w14:paraId="013F420A"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Beta (119.70, 80.13)</w:t>
            </w:r>
          </w:p>
        </w:tc>
        <w:tc>
          <w:tcPr>
            <w:tcW w:w="649" w:type="pct"/>
            <w:vMerge/>
            <w:tcBorders>
              <w:top w:val="nil"/>
              <w:left w:val="nil"/>
              <w:bottom w:val="nil"/>
              <w:right w:val="nil"/>
            </w:tcBorders>
            <w:vAlign w:val="center"/>
            <w:hideMark/>
          </w:tcPr>
          <w:p w14:paraId="72D53D84" w14:textId="77777777" w:rsidR="006C1D48" w:rsidRPr="00FB32CF" w:rsidRDefault="006C1D48" w:rsidP="00815C72">
            <w:pPr>
              <w:rPr>
                <w:rFonts w:ascii="Arial" w:eastAsia="等线" w:hAnsi="Arial" w:cs="Arial"/>
                <w:color w:val="000000"/>
                <w:sz w:val="16"/>
                <w:szCs w:val="16"/>
              </w:rPr>
            </w:pPr>
          </w:p>
        </w:tc>
        <w:tc>
          <w:tcPr>
            <w:tcW w:w="107" w:type="pct"/>
            <w:vAlign w:val="center"/>
            <w:hideMark/>
          </w:tcPr>
          <w:p w14:paraId="79A5E085"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3DD374F9" w14:textId="77777777" w:rsidTr="00815C72">
        <w:trPr>
          <w:trHeight w:val="280"/>
        </w:trPr>
        <w:tc>
          <w:tcPr>
            <w:tcW w:w="1472" w:type="pct"/>
            <w:tcBorders>
              <w:top w:val="nil"/>
              <w:left w:val="nil"/>
              <w:bottom w:val="nil"/>
              <w:right w:val="nil"/>
            </w:tcBorders>
            <w:shd w:val="clear" w:color="auto" w:fill="auto"/>
            <w:vAlign w:val="center"/>
            <w:hideMark/>
          </w:tcPr>
          <w:p w14:paraId="71AF2594"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Central China-rural</w:t>
            </w:r>
          </w:p>
        </w:tc>
        <w:tc>
          <w:tcPr>
            <w:tcW w:w="659" w:type="pct"/>
            <w:tcBorders>
              <w:top w:val="nil"/>
              <w:left w:val="nil"/>
              <w:bottom w:val="nil"/>
              <w:right w:val="nil"/>
            </w:tcBorders>
            <w:shd w:val="clear" w:color="auto" w:fill="auto"/>
            <w:noWrap/>
            <w:vAlign w:val="center"/>
            <w:hideMark/>
          </w:tcPr>
          <w:p w14:paraId="6741A15D"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64.90%</w:t>
            </w:r>
          </w:p>
        </w:tc>
        <w:tc>
          <w:tcPr>
            <w:tcW w:w="995" w:type="pct"/>
            <w:gridSpan w:val="2"/>
            <w:tcBorders>
              <w:top w:val="nil"/>
              <w:left w:val="nil"/>
              <w:bottom w:val="nil"/>
              <w:right w:val="nil"/>
            </w:tcBorders>
            <w:shd w:val="clear" w:color="auto" w:fill="auto"/>
            <w:noWrap/>
            <w:vAlign w:val="center"/>
            <w:hideMark/>
          </w:tcPr>
          <w:p w14:paraId="5BD85DB3"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51.92%-77.88%</w:t>
            </w:r>
          </w:p>
        </w:tc>
        <w:tc>
          <w:tcPr>
            <w:tcW w:w="1118" w:type="pct"/>
            <w:gridSpan w:val="2"/>
            <w:tcBorders>
              <w:top w:val="nil"/>
              <w:left w:val="nil"/>
              <w:bottom w:val="nil"/>
              <w:right w:val="nil"/>
            </w:tcBorders>
            <w:shd w:val="clear" w:color="auto" w:fill="auto"/>
            <w:noWrap/>
            <w:vAlign w:val="center"/>
            <w:hideMark/>
          </w:tcPr>
          <w:p w14:paraId="168F91F8"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Beta (104.65, 56.60)</w:t>
            </w:r>
          </w:p>
        </w:tc>
        <w:tc>
          <w:tcPr>
            <w:tcW w:w="649" w:type="pct"/>
            <w:vMerge/>
            <w:tcBorders>
              <w:top w:val="nil"/>
              <w:left w:val="nil"/>
              <w:bottom w:val="nil"/>
              <w:right w:val="nil"/>
            </w:tcBorders>
            <w:vAlign w:val="center"/>
            <w:hideMark/>
          </w:tcPr>
          <w:p w14:paraId="1CDF86D3" w14:textId="77777777" w:rsidR="006C1D48" w:rsidRPr="00FB32CF" w:rsidRDefault="006C1D48" w:rsidP="00815C72">
            <w:pPr>
              <w:rPr>
                <w:rFonts w:ascii="Arial" w:eastAsia="等线" w:hAnsi="Arial" w:cs="Arial"/>
                <w:color w:val="000000"/>
                <w:sz w:val="16"/>
                <w:szCs w:val="16"/>
              </w:rPr>
            </w:pPr>
          </w:p>
        </w:tc>
        <w:tc>
          <w:tcPr>
            <w:tcW w:w="107" w:type="pct"/>
            <w:vAlign w:val="center"/>
            <w:hideMark/>
          </w:tcPr>
          <w:p w14:paraId="46441B2D"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6B049590" w14:textId="77777777" w:rsidTr="00815C72">
        <w:trPr>
          <w:trHeight w:val="280"/>
        </w:trPr>
        <w:tc>
          <w:tcPr>
            <w:tcW w:w="1472" w:type="pct"/>
            <w:tcBorders>
              <w:top w:val="nil"/>
              <w:left w:val="nil"/>
              <w:bottom w:val="nil"/>
              <w:right w:val="nil"/>
            </w:tcBorders>
            <w:shd w:val="clear" w:color="auto" w:fill="auto"/>
            <w:vAlign w:val="center"/>
            <w:hideMark/>
          </w:tcPr>
          <w:p w14:paraId="743B564F"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Western China-urban</w:t>
            </w:r>
          </w:p>
        </w:tc>
        <w:tc>
          <w:tcPr>
            <w:tcW w:w="659" w:type="pct"/>
            <w:tcBorders>
              <w:top w:val="nil"/>
              <w:left w:val="nil"/>
              <w:bottom w:val="nil"/>
              <w:right w:val="nil"/>
            </w:tcBorders>
            <w:shd w:val="clear" w:color="auto" w:fill="auto"/>
            <w:noWrap/>
            <w:vAlign w:val="center"/>
            <w:hideMark/>
          </w:tcPr>
          <w:p w14:paraId="236B1D72"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50.30%</w:t>
            </w:r>
          </w:p>
        </w:tc>
        <w:tc>
          <w:tcPr>
            <w:tcW w:w="995" w:type="pct"/>
            <w:gridSpan w:val="2"/>
            <w:tcBorders>
              <w:top w:val="nil"/>
              <w:left w:val="nil"/>
              <w:bottom w:val="nil"/>
              <w:right w:val="nil"/>
            </w:tcBorders>
            <w:shd w:val="clear" w:color="auto" w:fill="auto"/>
            <w:noWrap/>
            <w:vAlign w:val="center"/>
            <w:hideMark/>
          </w:tcPr>
          <w:p w14:paraId="5F5564EC"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40.24%-60.36%</w:t>
            </w:r>
          </w:p>
        </w:tc>
        <w:tc>
          <w:tcPr>
            <w:tcW w:w="1118" w:type="pct"/>
            <w:gridSpan w:val="2"/>
            <w:tcBorders>
              <w:top w:val="nil"/>
              <w:left w:val="nil"/>
              <w:bottom w:val="nil"/>
              <w:right w:val="nil"/>
            </w:tcBorders>
            <w:shd w:val="clear" w:color="auto" w:fill="auto"/>
            <w:noWrap/>
            <w:vAlign w:val="center"/>
            <w:hideMark/>
          </w:tcPr>
          <w:p w14:paraId="6A0D88A6"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Beta (148.60, 146.82)</w:t>
            </w:r>
          </w:p>
        </w:tc>
        <w:tc>
          <w:tcPr>
            <w:tcW w:w="649" w:type="pct"/>
            <w:vMerge/>
            <w:tcBorders>
              <w:top w:val="nil"/>
              <w:left w:val="nil"/>
              <w:bottom w:val="nil"/>
              <w:right w:val="nil"/>
            </w:tcBorders>
            <w:vAlign w:val="center"/>
            <w:hideMark/>
          </w:tcPr>
          <w:p w14:paraId="24403D1F" w14:textId="77777777" w:rsidR="006C1D48" w:rsidRPr="00FB32CF" w:rsidRDefault="006C1D48" w:rsidP="00815C72">
            <w:pPr>
              <w:rPr>
                <w:rFonts w:ascii="Arial" w:eastAsia="等线" w:hAnsi="Arial" w:cs="Arial"/>
                <w:color w:val="000000"/>
                <w:sz w:val="16"/>
                <w:szCs w:val="16"/>
              </w:rPr>
            </w:pPr>
          </w:p>
        </w:tc>
        <w:tc>
          <w:tcPr>
            <w:tcW w:w="107" w:type="pct"/>
            <w:vAlign w:val="center"/>
            <w:hideMark/>
          </w:tcPr>
          <w:p w14:paraId="4F75888E"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2169EDC8" w14:textId="77777777" w:rsidTr="00815C72">
        <w:trPr>
          <w:trHeight w:val="280"/>
        </w:trPr>
        <w:tc>
          <w:tcPr>
            <w:tcW w:w="1472" w:type="pct"/>
            <w:tcBorders>
              <w:top w:val="nil"/>
              <w:left w:val="nil"/>
              <w:bottom w:val="nil"/>
              <w:right w:val="nil"/>
            </w:tcBorders>
            <w:shd w:val="clear" w:color="auto" w:fill="auto"/>
            <w:vAlign w:val="center"/>
            <w:hideMark/>
          </w:tcPr>
          <w:p w14:paraId="29EA9752"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Western China-rural</w:t>
            </w:r>
          </w:p>
        </w:tc>
        <w:tc>
          <w:tcPr>
            <w:tcW w:w="659" w:type="pct"/>
            <w:tcBorders>
              <w:top w:val="nil"/>
              <w:left w:val="nil"/>
              <w:bottom w:val="nil"/>
              <w:right w:val="nil"/>
            </w:tcBorders>
            <w:shd w:val="clear" w:color="auto" w:fill="auto"/>
            <w:noWrap/>
            <w:vAlign w:val="center"/>
            <w:hideMark/>
          </w:tcPr>
          <w:p w14:paraId="27BBEEBF"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55.30%</w:t>
            </w:r>
          </w:p>
        </w:tc>
        <w:tc>
          <w:tcPr>
            <w:tcW w:w="995" w:type="pct"/>
            <w:gridSpan w:val="2"/>
            <w:tcBorders>
              <w:top w:val="nil"/>
              <w:left w:val="nil"/>
              <w:bottom w:val="nil"/>
              <w:right w:val="nil"/>
            </w:tcBorders>
            <w:shd w:val="clear" w:color="auto" w:fill="auto"/>
            <w:noWrap/>
            <w:vAlign w:val="center"/>
            <w:hideMark/>
          </w:tcPr>
          <w:p w14:paraId="6FC2D393"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44.24%-66.36%</w:t>
            </w:r>
          </w:p>
        </w:tc>
        <w:tc>
          <w:tcPr>
            <w:tcW w:w="1118" w:type="pct"/>
            <w:gridSpan w:val="2"/>
            <w:tcBorders>
              <w:top w:val="nil"/>
              <w:left w:val="nil"/>
              <w:bottom w:val="nil"/>
              <w:right w:val="nil"/>
            </w:tcBorders>
            <w:shd w:val="clear" w:color="auto" w:fill="auto"/>
            <w:noWrap/>
            <w:vAlign w:val="center"/>
            <w:hideMark/>
          </w:tcPr>
          <w:p w14:paraId="203BA577"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Beta (133.55, 107.95)</w:t>
            </w:r>
          </w:p>
        </w:tc>
        <w:tc>
          <w:tcPr>
            <w:tcW w:w="649" w:type="pct"/>
            <w:vMerge/>
            <w:tcBorders>
              <w:top w:val="nil"/>
              <w:left w:val="nil"/>
              <w:bottom w:val="nil"/>
              <w:right w:val="nil"/>
            </w:tcBorders>
            <w:vAlign w:val="center"/>
            <w:hideMark/>
          </w:tcPr>
          <w:p w14:paraId="2B4791D6" w14:textId="77777777" w:rsidR="006C1D48" w:rsidRPr="00FB32CF" w:rsidRDefault="006C1D48" w:rsidP="00815C72">
            <w:pPr>
              <w:rPr>
                <w:rFonts w:ascii="Arial" w:eastAsia="等线" w:hAnsi="Arial" w:cs="Arial"/>
                <w:color w:val="000000"/>
                <w:sz w:val="16"/>
                <w:szCs w:val="16"/>
              </w:rPr>
            </w:pPr>
          </w:p>
        </w:tc>
        <w:tc>
          <w:tcPr>
            <w:tcW w:w="107" w:type="pct"/>
            <w:vAlign w:val="center"/>
            <w:hideMark/>
          </w:tcPr>
          <w:p w14:paraId="73B27CC8"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329CDA08" w14:textId="77777777" w:rsidTr="00815C72">
        <w:trPr>
          <w:trHeight w:val="280"/>
        </w:trPr>
        <w:tc>
          <w:tcPr>
            <w:tcW w:w="1472" w:type="pct"/>
            <w:tcBorders>
              <w:top w:val="nil"/>
              <w:left w:val="nil"/>
              <w:bottom w:val="nil"/>
              <w:right w:val="nil"/>
            </w:tcBorders>
            <w:shd w:val="clear" w:color="auto" w:fill="auto"/>
            <w:vAlign w:val="center"/>
            <w:hideMark/>
          </w:tcPr>
          <w:p w14:paraId="77D3E57F"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Northeastern China-urban</w:t>
            </w:r>
          </w:p>
        </w:tc>
        <w:tc>
          <w:tcPr>
            <w:tcW w:w="659" w:type="pct"/>
            <w:tcBorders>
              <w:top w:val="nil"/>
              <w:left w:val="nil"/>
              <w:bottom w:val="nil"/>
              <w:right w:val="nil"/>
            </w:tcBorders>
            <w:shd w:val="clear" w:color="auto" w:fill="auto"/>
            <w:noWrap/>
            <w:vAlign w:val="center"/>
            <w:hideMark/>
          </w:tcPr>
          <w:p w14:paraId="17184328"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55.30%</w:t>
            </w:r>
          </w:p>
        </w:tc>
        <w:tc>
          <w:tcPr>
            <w:tcW w:w="995" w:type="pct"/>
            <w:gridSpan w:val="2"/>
            <w:tcBorders>
              <w:top w:val="nil"/>
              <w:left w:val="nil"/>
              <w:bottom w:val="nil"/>
              <w:right w:val="nil"/>
            </w:tcBorders>
            <w:shd w:val="clear" w:color="auto" w:fill="auto"/>
            <w:noWrap/>
            <w:vAlign w:val="center"/>
            <w:hideMark/>
          </w:tcPr>
          <w:p w14:paraId="18D51F7D"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44.24%-66.36%</w:t>
            </w:r>
          </w:p>
        </w:tc>
        <w:tc>
          <w:tcPr>
            <w:tcW w:w="1118" w:type="pct"/>
            <w:gridSpan w:val="2"/>
            <w:tcBorders>
              <w:top w:val="nil"/>
              <w:left w:val="nil"/>
              <w:bottom w:val="nil"/>
              <w:right w:val="nil"/>
            </w:tcBorders>
            <w:shd w:val="clear" w:color="auto" w:fill="auto"/>
            <w:noWrap/>
            <w:vAlign w:val="center"/>
            <w:hideMark/>
          </w:tcPr>
          <w:p w14:paraId="4325BC9A"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Beta (133.55, 107.95)</w:t>
            </w:r>
          </w:p>
        </w:tc>
        <w:tc>
          <w:tcPr>
            <w:tcW w:w="649" w:type="pct"/>
            <w:vMerge/>
            <w:tcBorders>
              <w:top w:val="nil"/>
              <w:left w:val="nil"/>
              <w:bottom w:val="nil"/>
              <w:right w:val="nil"/>
            </w:tcBorders>
            <w:vAlign w:val="center"/>
            <w:hideMark/>
          </w:tcPr>
          <w:p w14:paraId="19C130A5" w14:textId="77777777" w:rsidR="006C1D48" w:rsidRPr="00FB32CF" w:rsidRDefault="006C1D48" w:rsidP="00815C72">
            <w:pPr>
              <w:rPr>
                <w:rFonts w:ascii="Arial" w:eastAsia="等线" w:hAnsi="Arial" w:cs="Arial"/>
                <w:color w:val="000000"/>
                <w:sz w:val="16"/>
                <w:szCs w:val="16"/>
              </w:rPr>
            </w:pPr>
          </w:p>
        </w:tc>
        <w:tc>
          <w:tcPr>
            <w:tcW w:w="107" w:type="pct"/>
            <w:vAlign w:val="center"/>
            <w:hideMark/>
          </w:tcPr>
          <w:p w14:paraId="2373F579"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786A71D1" w14:textId="77777777" w:rsidTr="00815C72">
        <w:trPr>
          <w:trHeight w:val="280"/>
        </w:trPr>
        <w:tc>
          <w:tcPr>
            <w:tcW w:w="1472" w:type="pct"/>
            <w:tcBorders>
              <w:top w:val="nil"/>
              <w:left w:val="nil"/>
              <w:bottom w:val="nil"/>
              <w:right w:val="nil"/>
            </w:tcBorders>
            <w:shd w:val="clear" w:color="auto" w:fill="auto"/>
            <w:vAlign w:val="center"/>
            <w:hideMark/>
          </w:tcPr>
          <w:p w14:paraId="46652BCA"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Northeastern China-rural</w:t>
            </w:r>
          </w:p>
        </w:tc>
        <w:tc>
          <w:tcPr>
            <w:tcW w:w="659" w:type="pct"/>
            <w:tcBorders>
              <w:top w:val="nil"/>
              <w:left w:val="nil"/>
              <w:bottom w:val="nil"/>
              <w:right w:val="nil"/>
            </w:tcBorders>
            <w:shd w:val="clear" w:color="auto" w:fill="auto"/>
            <w:noWrap/>
            <w:vAlign w:val="center"/>
            <w:hideMark/>
          </w:tcPr>
          <w:p w14:paraId="324DB7C7"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60.30%</w:t>
            </w:r>
          </w:p>
        </w:tc>
        <w:tc>
          <w:tcPr>
            <w:tcW w:w="995" w:type="pct"/>
            <w:gridSpan w:val="2"/>
            <w:tcBorders>
              <w:top w:val="nil"/>
              <w:left w:val="nil"/>
              <w:bottom w:val="nil"/>
              <w:right w:val="nil"/>
            </w:tcBorders>
            <w:shd w:val="clear" w:color="auto" w:fill="auto"/>
            <w:noWrap/>
            <w:vAlign w:val="center"/>
            <w:hideMark/>
          </w:tcPr>
          <w:p w14:paraId="6A902D80"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48.24%-72.36%</w:t>
            </w:r>
          </w:p>
        </w:tc>
        <w:tc>
          <w:tcPr>
            <w:tcW w:w="1118" w:type="pct"/>
            <w:gridSpan w:val="2"/>
            <w:tcBorders>
              <w:top w:val="nil"/>
              <w:left w:val="nil"/>
              <w:bottom w:val="nil"/>
              <w:right w:val="nil"/>
            </w:tcBorders>
            <w:shd w:val="clear" w:color="auto" w:fill="auto"/>
            <w:noWrap/>
            <w:vAlign w:val="center"/>
            <w:hideMark/>
          </w:tcPr>
          <w:p w14:paraId="382E6A08"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Beta (118.50, 78.02)</w:t>
            </w:r>
          </w:p>
        </w:tc>
        <w:tc>
          <w:tcPr>
            <w:tcW w:w="649" w:type="pct"/>
            <w:vMerge/>
            <w:tcBorders>
              <w:top w:val="nil"/>
              <w:left w:val="nil"/>
              <w:bottom w:val="nil"/>
              <w:right w:val="nil"/>
            </w:tcBorders>
            <w:vAlign w:val="center"/>
            <w:hideMark/>
          </w:tcPr>
          <w:p w14:paraId="67A68946" w14:textId="77777777" w:rsidR="006C1D48" w:rsidRPr="00FB32CF" w:rsidRDefault="006C1D48" w:rsidP="00815C72">
            <w:pPr>
              <w:rPr>
                <w:rFonts w:ascii="Arial" w:eastAsia="等线" w:hAnsi="Arial" w:cs="Arial"/>
                <w:color w:val="000000"/>
                <w:sz w:val="16"/>
                <w:szCs w:val="16"/>
              </w:rPr>
            </w:pPr>
          </w:p>
        </w:tc>
        <w:tc>
          <w:tcPr>
            <w:tcW w:w="107" w:type="pct"/>
            <w:vAlign w:val="center"/>
            <w:hideMark/>
          </w:tcPr>
          <w:p w14:paraId="7AED307F"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1E39A2C9" w14:textId="77777777" w:rsidTr="00815C72">
        <w:trPr>
          <w:trHeight w:val="280"/>
        </w:trPr>
        <w:tc>
          <w:tcPr>
            <w:tcW w:w="1472" w:type="pct"/>
            <w:vMerge w:val="restart"/>
            <w:tcBorders>
              <w:top w:val="nil"/>
              <w:left w:val="nil"/>
              <w:bottom w:val="nil"/>
              <w:right w:val="nil"/>
            </w:tcBorders>
            <w:shd w:val="clear" w:color="auto" w:fill="auto"/>
            <w:vAlign w:val="center"/>
            <w:hideMark/>
          </w:tcPr>
          <w:p w14:paraId="269D5E88" w14:textId="77777777" w:rsidR="006C1D48" w:rsidRPr="00FB32CF" w:rsidRDefault="006C1D48" w:rsidP="00815C72">
            <w:pPr>
              <w:rPr>
                <w:rFonts w:ascii="Arial" w:eastAsia="等线" w:hAnsi="Arial" w:cs="Arial"/>
                <w:color w:val="000000"/>
                <w:sz w:val="16"/>
                <w:szCs w:val="16"/>
              </w:rPr>
            </w:pPr>
            <w:r w:rsidRPr="00FB32CF">
              <w:rPr>
                <w:rFonts w:ascii="Arial" w:eastAsia="等线" w:hAnsi="Arial" w:cs="Arial"/>
                <w:color w:val="000000"/>
                <w:sz w:val="16"/>
                <w:szCs w:val="16"/>
              </w:rPr>
              <w:t>Proportion of referral compliance</w:t>
            </w:r>
          </w:p>
        </w:tc>
        <w:tc>
          <w:tcPr>
            <w:tcW w:w="659" w:type="pct"/>
            <w:tcBorders>
              <w:top w:val="nil"/>
              <w:left w:val="nil"/>
              <w:bottom w:val="nil"/>
              <w:right w:val="nil"/>
            </w:tcBorders>
            <w:shd w:val="clear" w:color="auto" w:fill="auto"/>
            <w:noWrap/>
            <w:vAlign w:val="center"/>
            <w:hideMark/>
          </w:tcPr>
          <w:p w14:paraId="7E4047C4" w14:textId="77777777" w:rsidR="006C1D48" w:rsidRPr="00FB32CF" w:rsidRDefault="006C1D48" w:rsidP="00815C72">
            <w:pPr>
              <w:rPr>
                <w:rFonts w:ascii="Arial" w:eastAsia="等线" w:hAnsi="Arial" w:cs="Arial"/>
                <w:color w:val="000000"/>
                <w:sz w:val="16"/>
                <w:szCs w:val="16"/>
              </w:rPr>
            </w:pPr>
          </w:p>
        </w:tc>
        <w:tc>
          <w:tcPr>
            <w:tcW w:w="500" w:type="pct"/>
            <w:tcBorders>
              <w:top w:val="nil"/>
              <w:left w:val="nil"/>
              <w:bottom w:val="nil"/>
              <w:right w:val="nil"/>
            </w:tcBorders>
            <w:shd w:val="clear" w:color="auto" w:fill="auto"/>
            <w:noWrap/>
            <w:vAlign w:val="center"/>
            <w:hideMark/>
          </w:tcPr>
          <w:p w14:paraId="030E2B89" w14:textId="77777777" w:rsidR="006C1D48" w:rsidRPr="00FB32CF" w:rsidRDefault="006C1D48" w:rsidP="00815C72">
            <w:pPr>
              <w:rPr>
                <w:rFonts w:ascii="Times New Roman" w:eastAsia="Times New Roman" w:hAnsi="Times New Roman" w:cs="Times New Roman"/>
                <w:sz w:val="16"/>
                <w:szCs w:val="16"/>
              </w:rPr>
            </w:pPr>
          </w:p>
        </w:tc>
        <w:tc>
          <w:tcPr>
            <w:tcW w:w="495" w:type="pct"/>
            <w:tcBorders>
              <w:top w:val="nil"/>
              <w:left w:val="nil"/>
              <w:bottom w:val="nil"/>
              <w:right w:val="nil"/>
            </w:tcBorders>
            <w:shd w:val="clear" w:color="auto" w:fill="auto"/>
            <w:noWrap/>
            <w:vAlign w:val="center"/>
            <w:hideMark/>
          </w:tcPr>
          <w:p w14:paraId="51A8C7AA" w14:textId="77777777" w:rsidR="006C1D48" w:rsidRPr="00FB32CF" w:rsidRDefault="006C1D48" w:rsidP="00815C72">
            <w:pPr>
              <w:rPr>
                <w:rFonts w:ascii="Times New Roman" w:eastAsia="Times New Roman" w:hAnsi="Times New Roman" w:cs="Times New Roman"/>
                <w:sz w:val="16"/>
                <w:szCs w:val="16"/>
              </w:rPr>
            </w:pPr>
          </w:p>
        </w:tc>
        <w:tc>
          <w:tcPr>
            <w:tcW w:w="562" w:type="pct"/>
            <w:tcBorders>
              <w:top w:val="nil"/>
              <w:left w:val="nil"/>
              <w:bottom w:val="nil"/>
              <w:right w:val="nil"/>
            </w:tcBorders>
            <w:shd w:val="clear" w:color="auto" w:fill="auto"/>
            <w:noWrap/>
            <w:vAlign w:val="center"/>
            <w:hideMark/>
          </w:tcPr>
          <w:p w14:paraId="530094A2" w14:textId="77777777" w:rsidR="006C1D48" w:rsidRPr="00FB32CF" w:rsidRDefault="006C1D48" w:rsidP="00815C72">
            <w:pPr>
              <w:rPr>
                <w:rFonts w:ascii="Times New Roman" w:eastAsia="Times New Roman" w:hAnsi="Times New Roman" w:cs="Times New Roman"/>
                <w:sz w:val="16"/>
                <w:szCs w:val="16"/>
              </w:rPr>
            </w:pPr>
          </w:p>
        </w:tc>
        <w:tc>
          <w:tcPr>
            <w:tcW w:w="556" w:type="pct"/>
            <w:tcBorders>
              <w:top w:val="nil"/>
              <w:left w:val="nil"/>
              <w:bottom w:val="nil"/>
              <w:right w:val="nil"/>
            </w:tcBorders>
            <w:shd w:val="clear" w:color="auto" w:fill="auto"/>
            <w:noWrap/>
            <w:vAlign w:val="center"/>
            <w:hideMark/>
          </w:tcPr>
          <w:p w14:paraId="5852ED75" w14:textId="77777777" w:rsidR="006C1D48" w:rsidRPr="00FB32CF" w:rsidRDefault="006C1D48" w:rsidP="00815C72">
            <w:pPr>
              <w:jc w:val="center"/>
              <w:rPr>
                <w:rFonts w:ascii="Times New Roman" w:eastAsia="Times New Roman" w:hAnsi="Times New Roman" w:cs="Times New Roman"/>
                <w:sz w:val="16"/>
                <w:szCs w:val="16"/>
              </w:rPr>
            </w:pPr>
          </w:p>
        </w:tc>
        <w:tc>
          <w:tcPr>
            <w:tcW w:w="649" w:type="pct"/>
            <w:tcBorders>
              <w:top w:val="nil"/>
              <w:left w:val="nil"/>
              <w:bottom w:val="nil"/>
              <w:right w:val="nil"/>
            </w:tcBorders>
            <w:shd w:val="clear" w:color="auto" w:fill="auto"/>
            <w:noWrap/>
            <w:vAlign w:val="center"/>
            <w:hideMark/>
          </w:tcPr>
          <w:p w14:paraId="006C7CD8" w14:textId="77777777" w:rsidR="006C1D48" w:rsidRPr="00FB32CF" w:rsidRDefault="006C1D48" w:rsidP="00815C72">
            <w:pPr>
              <w:jc w:val="center"/>
              <w:rPr>
                <w:rFonts w:ascii="Times New Roman" w:eastAsia="Times New Roman" w:hAnsi="Times New Roman" w:cs="Times New Roman"/>
                <w:sz w:val="16"/>
                <w:szCs w:val="16"/>
              </w:rPr>
            </w:pPr>
          </w:p>
        </w:tc>
        <w:tc>
          <w:tcPr>
            <w:tcW w:w="107" w:type="pct"/>
            <w:vAlign w:val="center"/>
            <w:hideMark/>
          </w:tcPr>
          <w:p w14:paraId="5CFE2E0D"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2F4C0D48" w14:textId="77777777" w:rsidTr="00815C72">
        <w:trPr>
          <w:trHeight w:val="280"/>
        </w:trPr>
        <w:tc>
          <w:tcPr>
            <w:tcW w:w="1472" w:type="pct"/>
            <w:vMerge/>
            <w:tcBorders>
              <w:top w:val="nil"/>
              <w:left w:val="nil"/>
              <w:bottom w:val="nil"/>
              <w:right w:val="nil"/>
            </w:tcBorders>
            <w:vAlign w:val="center"/>
            <w:hideMark/>
          </w:tcPr>
          <w:p w14:paraId="2426B3D7" w14:textId="77777777" w:rsidR="006C1D48" w:rsidRPr="00FB32CF" w:rsidRDefault="006C1D48" w:rsidP="00815C72">
            <w:pPr>
              <w:rPr>
                <w:rFonts w:ascii="Arial" w:eastAsia="等线"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7BCE0922" w14:textId="77777777" w:rsidR="006C1D48" w:rsidRPr="00FB32CF" w:rsidRDefault="006C1D48" w:rsidP="00815C72">
            <w:pPr>
              <w:rPr>
                <w:rFonts w:ascii="Times New Roman" w:eastAsia="Times New Roman" w:hAnsi="Times New Roman" w:cs="Times New Roman"/>
                <w:sz w:val="16"/>
                <w:szCs w:val="16"/>
              </w:rPr>
            </w:pPr>
          </w:p>
        </w:tc>
        <w:tc>
          <w:tcPr>
            <w:tcW w:w="500" w:type="pct"/>
            <w:tcBorders>
              <w:top w:val="nil"/>
              <w:left w:val="nil"/>
              <w:bottom w:val="nil"/>
              <w:right w:val="nil"/>
            </w:tcBorders>
            <w:shd w:val="clear" w:color="auto" w:fill="auto"/>
            <w:noWrap/>
            <w:vAlign w:val="center"/>
            <w:hideMark/>
          </w:tcPr>
          <w:p w14:paraId="2A4148E0" w14:textId="77777777" w:rsidR="006C1D48" w:rsidRPr="00FB32CF" w:rsidRDefault="006C1D48" w:rsidP="00815C72">
            <w:pPr>
              <w:rPr>
                <w:rFonts w:ascii="Times New Roman" w:eastAsia="Times New Roman" w:hAnsi="Times New Roman" w:cs="Times New Roman"/>
                <w:sz w:val="16"/>
                <w:szCs w:val="16"/>
              </w:rPr>
            </w:pPr>
          </w:p>
        </w:tc>
        <w:tc>
          <w:tcPr>
            <w:tcW w:w="495" w:type="pct"/>
            <w:tcBorders>
              <w:top w:val="nil"/>
              <w:left w:val="nil"/>
              <w:bottom w:val="nil"/>
              <w:right w:val="nil"/>
            </w:tcBorders>
            <w:shd w:val="clear" w:color="auto" w:fill="auto"/>
            <w:noWrap/>
            <w:vAlign w:val="center"/>
            <w:hideMark/>
          </w:tcPr>
          <w:p w14:paraId="25958607" w14:textId="77777777" w:rsidR="006C1D48" w:rsidRPr="00FB32CF" w:rsidRDefault="006C1D48" w:rsidP="00815C72">
            <w:pPr>
              <w:rPr>
                <w:rFonts w:ascii="Times New Roman" w:eastAsia="Times New Roman" w:hAnsi="Times New Roman" w:cs="Times New Roman"/>
                <w:sz w:val="16"/>
                <w:szCs w:val="16"/>
              </w:rPr>
            </w:pPr>
          </w:p>
        </w:tc>
        <w:tc>
          <w:tcPr>
            <w:tcW w:w="562" w:type="pct"/>
            <w:tcBorders>
              <w:top w:val="nil"/>
              <w:left w:val="nil"/>
              <w:bottom w:val="nil"/>
              <w:right w:val="nil"/>
            </w:tcBorders>
            <w:shd w:val="clear" w:color="auto" w:fill="auto"/>
            <w:noWrap/>
            <w:vAlign w:val="center"/>
            <w:hideMark/>
          </w:tcPr>
          <w:p w14:paraId="74438D69" w14:textId="77777777" w:rsidR="006C1D48" w:rsidRPr="00FB32CF" w:rsidRDefault="006C1D48" w:rsidP="00815C72">
            <w:pPr>
              <w:rPr>
                <w:rFonts w:ascii="Times New Roman" w:eastAsia="Times New Roman" w:hAnsi="Times New Roman" w:cs="Times New Roman"/>
                <w:sz w:val="16"/>
                <w:szCs w:val="16"/>
              </w:rPr>
            </w:pPr>
          </w:p>
        </w:tc>
        <w:tc>
          <w:tcPr>
            <w:tcW w:w="556" w:type="pct"/>
            <w:tcBorders>
              <w:top w:val="nil"/>
              <w:left w:val="nil"/>
              <w:bottom w:val="nil"/>
              <w:right w:val="nil"/>
            </w:tcBorders>
            <w:shd w:val="clear" w:color="auto" w:fill="auto"/>
            <w:noWrap/>
            <w:vAlign w:val="center"/>
            <w:hideMark/>
          </w:tcPr>
          <w:p w14:paraId="5E94F14D" w14:textId="77777777" w:rsidR="006C1D48" w:rsidRPr="00FB32CF" w:rsidRDefault="006C1D48" w:rsidP="00815C72">
            <w:pPr>
              <w:jc w:val="center"/>
              <w:rPr>
                <w:rFonts w:ascii="Times New Roman" w:eastAsia="Times New Roman" w:hAnsi="Times New Roman" w:cs="Times New Roman"/>
                <w:sz w:val="16"/>
                <w:szCs w:val="16"/>
              </w:rPr>
            </w:pPr>
          </w:p>
        </w:tc>
        <w:tc>
          <w:tcPr>
            <w:tcW w:w="649" w:type="pct"/>
            <w:tcBorders>
              <w:top w:val="nil"/>
              <w:left w:val="nil"/>
              <w:bottom w:val="nil"/>
              <w:right w:val="nil"/>
            </w:tcBorders>
            <w:shd w:val="clear" w:color="auto" w:fill="auto"/>
            <w:noWrap/>
            <w:vAlign w:val="center"/>
            <w:hideMark/>
          </w:tcPr>
          <w:p w14:paraId="12F9F011" w14:textId="77777777" w:rsidR="006C1D48" w:rsidRPr="00FB32CF" w:rsidRDefault="006C1D48" w:rsidP="00815C72">
            <w:pPr>
              <w:jc w:val="center"/>
              <w:rPr>
                <w:rFonts w:ascii="Times New Roman" w:eastAsia="Times New Roman" w:hAnsi="Times New Roman" w:cs="Times New Roman"/>
                <w:sz w:val="16"/>
                <w:szCs w:val="16"/>
              </w:rPr>
            </w:pPr>
          </w:p>
        </w:tc>
        <w:tc>
          <w:tcPr>
            <w:tcW w:w="107" w:type="pct"/>
            <w:vAlign w:val="center"/>
            <w:hideMark/>
          </w:tcPr>
          <w:p w14:paraId="197B6E88"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377E6D7C" w14:textId="77777777" w:rsidTr="00815C72">
        <w:trPr>
          <w:trHeight w:val="560"/>
        </w:trPr>
        <w:tc>
          <w:tcPr>
            <w:tcW w:w="1472" w:type="pct"/>
            <w:tcBorders>
              <w:top w:val="nil"/>
              <w:left w:val="nil"/>
              <w:bottom w:val="nil"/>
              <w:right w:val="nil"/>
            </w:tcBorders>
            <w:shd w:val="clear" w:color="auto" w:fill="auto"/>
            <w:noWrap/>
            <w:vAlign w:val="center"/>
            <w:hideMark/>
          </w:tcPr>
          <w:p w14:paraId="13A64DA3"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Rescreening</w:t>
            </w:r>
          </w:p>
        </w:tc>
        <w:tc>
          <w:tcPr>
            <w:tcW w:w="659" w:type="pct"/>
            <w:tcBorders>
              <w:top w:val="nil"/>
              <w:left w:val="nil"/>
              <w:bottom w:val="nil"/>
              <w:right w:val="nil"/>
            </w:tcBorders>
            <w:shd w:val="clear" w:color="auto" w:fill="auto"/>
            <w:noWrap/>
            <w:vAlign w:val="center"/>
            <w:hideMark/>
          </w:tcPr>
          <w:p w14:paraId="6DFD2ED1"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90.00%</w:t>
            </w:r>
          </w:p>
        </w:tc>
        <w:tc>
          <w:tcPr>
            <w:tcW w:w="995" w:type="pct"/>
            <w:gridSpan w:val="2"/>
            <w:tcBorders>
              <w:top w:val="nil"/>
              <w:left w:val="nil"/>
              <w:bottom w:val="nil"/>
              <w:right w:val="nil"/>
            </w:tcBorders>
            <w:shd w:val="clear" w:color="auto" w:fill="auto"/>
            <w:noWrap/>
            <w:vAlign w:val="center"/>
            <w:hideMark/>
          </w:tcPr>
          <w:p w14:paraId="24FA0881"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72.00%-100.00%</w:t>
            </w:r>
          </w:p>
        </w:tc>
        <w:tc>
          <w:tcPr>
            <w:tcW w:w="1118" w:type="pct"/>
            <w:gridSpan w:val="2"/>
            <w:tcBorders>
              <w:top w:val="nil"/>
              <w:left w:val="nil"/>
              <w:bottom w:val="nil"/>
              <w:right w:val="nil"/>
            </w:tcBorders>
            <w:shd w:val="clear" w:color="auto" w:fill="auto"/>
            <w:noWrap/>
            <w:vAlign w:val="center"/>
            <w:hideMark/>
          </w:tcPr>
          <w:p w14:paraId="27250B04"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Beta (29.10, 3.23)</w:t>
            </w:r>
          </w:p>
        </w:tc>
        <w:tc>
          <w:tcPr>
            <w:tcW w:w="649" w:type="pct"/>
            <w:tcBorders>
              <w:top w:val="nil"/>
              <w:left w:val="nil"/>
              <w:bottom w:val="nil"/>
              <w:right w:val="nil"/>
            </w:tcBorders>
            <w:shd w:val="clear" w:color="auto" w:fill="auto"/>
            <w:vAlign w:val="center"/>
            <w:hideMark/>
          </w:tcPr>
          <w:p w14:paraId="53245D3D" w14:textId="77777777" w:rsidR="006C1D48" w:rsidRPr="00FB32CF" w:rsidRDefault="006C1D48" w:rsidP="00815C72">
            <w:pPr>
              <w:rPr>
                <w:rFonts w:ascii="Arial" w:eastAsia="等线" w:hAnsi="Arial" w:cs="Arial"/>
                <w:color w:val="000000"/>
                <w:sz w:val="16"/>
                <w:szCs w:val="16"/>
              </w:rPr>
            </w:pPr>
            <w:r w:rsidRPr="00B674F5">
              <w:rPr>
                <w:rFonts w:ascii="Arial" w:eastAsia="等线" w:hAnsi="Arial" w:cs="Arial"/>
                <w:color w:val="000000"/>
                <w:sz w:val="16"/>
                <w:szCs w:val="16"/>
              </w:rPr>
              <w:t>Dong B</w:t>
            </w:r>
            <w:r w:rsidRPr="00FB32CF">
              <w:rPr>
                <w:rFonts w:ascii="Arial" w:eastAsia="等线" w:hAnsi="Arial" w:cs="Arial"/>
                <w:color w:val="000000"/>
                <w:sz w:val="16"/>
                <w:szCs w:val="16"/>
              </w:rPr>
              <w:t xml:space="preserve"> et al. (20</w:t>
            </w:r>
            <w:r>
              <w:rPr>
                <w:rFonts w:ascii="Arial" w:eastAsia="等线" w:hAnsi="Arial" w:cs="Arial"/>
                <w:color w:val="000000"/>
                <w:sz w:val="16"/>
                <w:szCs w:val="16"/>
              </w:rPr>
              <w:t>21)</w:t>
            </w:r>
            <w:r>
              <w:rPr>
                <w:rFonts w:ascii="Arial" w:eastAsia="等线" w:hAnsi="Arial" w:cs="Arial"/>
                <w:color w:val="000000"/>
                <w:sz w:val="16"/>
                <w:szCs w:val="16"/>
              </w:rPr>
              <w:fldChar w:fldCharType="begin"/>
            </w:r>
            <w:r>
              <w:rPr>
                <w:rFonts w:ascii="Arial" w:eastAsia="等线" w:hAnsi="Arial" w:cs="Arial"/>
                <w:color w:val="000000"/>
                <w:sz w:val="16"/>
                <w:szCs w:val="16"/>
              </w:rPr>
              <w:instrText xml:space="preserve"> ADDIN NE.Ref.{94855777-A80A-4D54-8F95-44B634C05E90}</w:instrText>
            </w:r>
            <w:r>
              <w:rPr>
                <w:rFonts w:ascii="Arial" w:eastAsia="等线" w:hAnsi="Arial" w:cs="Arial"/>
                <w:color w:val="000000"/>
                <w:sz w:val="16"/>
                <w:szCs w:val="16"/>
              </w:rPr>
              <w:fldChar w:fldCharType="separate"/>
            </w:r>
            <w:r>
              <w:rPr>
                <w:rFonts w:ascii="Arial" w:eastAsiaTheme="minorEastAsia" w:hAnsi="Arial" w:cs="Arial"/>
                <w:color w:val="080000"/>
                <w:sz w:val="16"/>
                <w:szCs w:val="16"/>
              </w:rPr>
              <w:t>[7]</w:t>
            </w:r>
            <w:r>
              <w:rPr>
                <w:rFonts w:ascii="Arial" w:eastAsia="等线" w:hAnsi="Arial" w:cs="Arial"/>
                <w:color w:val="000000"/>
                <w:sz w:val="16"/>
                <w:szCs w:val="16"/>
              </w:rPr>
              <w:fldChar w:fldCharType="end"/>
            </w:r>
          </w:p>
        </w:tc>
        <w:tc>
          <w:tcPr>
            <w:tcW w:w="107" w:type="pct"/>
            <w:vAlign w:val="center"/>
            <w:hideMark/>
          </w:tcPr>
          <w:p w14:paraId="3519BD42" w14:textId="77777777" w:rsidR="006C1D48" w:rsidRPr="00FB32CF" w:rsidRDefault="006C1D48" w:rsidP="00815C72">
            <w:pPr>
              <w:rPr>
                <w:rFonts w:ascii="Times New Roman" w:eastAsia="Times New Roman" w:hAnsi="Times New Roman" w:cs="Times New Roman"/>
                <w:sz w:val="16"/>
                <w:szCs w:val="16"/>
              </w:rPr>
            </w:pPr>
          </w:p>
        </w:tc>
      </w:tr>
      <w:tr w:rsidR="006C1D48" w:rsidRPr="00FB32CF" w14:paraId="62FF1993" w14:textId="77777777" w:rsidTr="00815C72">
        <w:trPr>
          <w:trHeight w:val="290"/>
        </w:trPr>
        <w:tc>
          <w:tcPr>
            <w:tcW w:w="1472" w:type="pct"/>
            <w:tcBorders>
              <w:top w:val="nil"/>
              <w:left w:val="nil"/>
              <w:bottom w:val="single" w:sz="8" w:space="0" w:color="auto"/>
              <w:right w:val="nil"/>
            </w:tcBorders>
            <w:shd w:val="clear" w:color="auto" w:fill="auto"/>
            <w:noWrap/>
            <w:vAlign w:val="center"/>
            <w:hideMark/>
          </w:tcPr>
          <w:p w14:paraId="083B0617" w14:textId="77777777" w:rsidR="006C1D48" w:rsidRPr="00FB32CF" w:rsidRDefault="006C1D48" w:rsidP="00815C72">
            <w:pPr>
              <w:jc w:val="right"/>
              <w:rPr>
                <w:rFonts w:ascii="Arial" w:eastAsia="等线" w:hAnsi="Arial" w:cs="Arial"/>
                <w:color w:val="000000"/>
                <w:sz w:val="16"/>
                <w:szCs w:val="16"/>
              </w:rPr>
            </w:pPr>
            <w:r w:rsidRPr="00FB32CF">
              <w:rPr>
                <w:rFonts w:ascii="Arial" w:eastAsia="等线" w:hAnsi="Arial" w:cs="Arial"/>
                <w:color w:val="000000"/>
                <w:sz w:val="16"/>
                <w:szCs w:val="16"/>
              </w:rPr>
              <w:t>Treatment</w:t>
            </w:r>
          </w:p>
        </w:tc>
        <w:tc>
          <w:tcPr>
            <w:tcW w:w="659" w:type="pct"/>
            <w:tcBorders>
              <w:top w:val="nil"/>
              <w:left w:val="nil"/>
              <w:bottom w:val="single" w:sz="8" w:space="0" w:color="auto"/>
              <w:right w:val="nil"/>
            </w:tcBorders>
            <w:shd w:val="clear" w:color="auto" w:fill="auto"/>
            <w:noWrap/>
            <w:vAlign w:val="center"/>
            <w:hideMark/>
          </w:tcPr>
          <w:p w14:paraId="5B65643D"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95.00%</w:t>
            </w:r>
          </w:p>
        </w:tc>
        <w:tc>
          <w:tcPr>
            <w:tcW w:w="995" w:type="pct"/>
            <w:gridSpan w:val="2"/>
            <w:tcBorders>
              <w:top w:val="nil"/>
              <w:left w:val="nil"/>
              <w:bottom w:val="single" w:sz="8" w:space="0" w:color="auto"/>
              <w:right w:val="nil"/>
            </w:tcBorders>
            <w:shd w:val="clear" w:color="auto" w:fill="auto"/>
            <w:noWrap/>
            <w:vAlign w:val="center"/>
            <w:hideMark/>
          </w:tcPr>
          <w:p w14:paraId="5BC367BA"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76.00%-100.00%</w:t>
            </w:r>
          </w:p>
        </w:tc>
        <w:tc>
          <w:tcPr>
            <w:tcW w:w="1118" w:type="pct"/>
            <w:gridSpan w:val="2"/>
            <w:tcBorders>
              <w:top w:val="nil"/>
              <w:left w:val="nil"/>
              <w:bottom w:val="single" w:sz="8" w:space="0" w:color="auto"/>
              <w:right w:val="nil"/>
            </w:tcBorders>
            <w:shd w:val="clear" w:color="auto" w:fill="auto"/>
            <w:noWrap/>
            <w:vAlign w:val="center"/>
            <w:hideMark/>
          </w:tcPr>
          <w:p w14:paraId="726F362A" w14:textId="77777777" w:rsidR="006C1D48" w:rsidRPr="00FB32CF" w:rsidRDefault="006C1D48" w:rsidP="00815C72">
            <w:pPr>
              <w:jc w:val="center"/>
              <w:rPr>
                <w:rFonts w:ascii="Arial" w:eastAsia="等线" w:hAnsi="Arial" w:cs="Arial"/>
                <w:color w:val="000000"/>
                <w:sz w:val="16"/>
                <w:szCs w:val="16"/>
              </w:rPr>
            </w:pPr>
            <w:r w:rsidRPr="00FB32CF">
              <w:rPr>
                <w:rFonts w:ascii="Arial" w:eastAsia="等线" w:hAnsi="Arial" w:cs="Arial"/>
                <w:color w:val="000000"/>
                <w:sz w:val="16"/>
                <w:szCs w:val="16"/>
              </w:rPr>
              <w:t>Beta (24.00, 1.26)</w:t>
            </w:r>
          </w:p>
        </w:tc>
        <w:tc>
          <w:tcPr>
            <w:tcW w:w="649" w:type="pct"/>
            <w:tcBorders>
              <w:top w:val="nil"/>
              <w:left w:val="nil"/>
              <w:bottom w:val="single" w:sz="8" w:space="0" w:color="auto"/>
              <w:right w:val="nil"/>
            </w:tcBorders>
            <w:shd w:val="clear" w:color="auto" w:fill="auto"/>
            <w:noWrap/>
            <w:vAlign w:val="center"/>
            <w:hideMark/>
          </w:tcPr>
          <w:p w14:paraId="2F7DE32B" w14:textId="77777777" w:rsidR="006C1D48" w:rsidRPr="00FB32CF" w:rsidRDefault="006C1D48" w:rsidP="00815C72">
            <w:pPr>
              <w:rPr>
                <w:rFonts w:ascii="Arial" w:eastAsia="等线" w:hAnsi="Arial" w:cs="Arial"/>
                <w:color w:val="000000"/>
                <w:sz w:val="16"/>
                <w:szCs w:val="16"/>
              </w:rPr>
            </w:pPr>
            <w:r w:rsidRPr="00FB32CF">
              <w:rPr>
                <w:rFonts w:ascii="Arial" w:eastAsia="等线" w:hAnsi="Arial" w:cs="Arial"/>
                <w:color w:val="000000"/>
                <w:sz w:val="16"/>
                <w:szCs w:val="16"/>
              </w:rPr>
              <w:t>Assumed</w:t>
            </w:r>
          </w:p>
        </w:tc>
        <w:tc>
          <w:tcPr>
            <w:tcW w:w="107" w:type="pct"/>
            <w:vAlign w:val="center"/>
            <w:hideMark/>
          </w:tcPr>
          <w:p w14:paraId="0B80B07B" w14:textId="77777777" w:rsidR="006C1D48" w:rsidRPr="00FB32CF" w:rsidRDefault="006C1D48" w:rsidP="00815C72">
            <w:pPr>
              <w:rPr>
                <w:rFonts w:ascii="Times New Roman" w:eastAsia="Times New Roman" w:hAnsi="Times New Roman" w:cs="Times New Roman"/>
                <w:sz w:val="16"/>
                <w:szCs w:val="16"/>
              </w:rPr>
            </w:pPr>
          </w:p>
        </w:tc>
      </w:tr>
    </w:tbl>
    <w:p w14:paraId="129A9C90" w14:textId="77777777" w:rsidR="00B65579" w:rsidRDefault="006C1D48" w:rsidP="00B65579">
      <w:pPr>
        <w:jc w:val="center"/>
      </w:pPr>
      <w:r>
        <w:br w:type="page"/>
      </w:r>
      <w:r w:rsidR="00B65579">
        <w:rPr>
          <w:noProof/>
        </w:rPr>
        <w:lastRenderedPageBreak/>
        <w:drawing>
          <wp:inline distT="0" distB="0" distL="0" distR="0" wp14:anchorId="0DECED6E" wp14:editId="555D5912">
            <wp:extent cx="5041900" cy="2908300"/>
            <wp:effectExtent l="0" t="0" r="635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1900" cy="2908300"/>
                    </a:xfrm>
                    <a:prstGeom prst="rect">
                      <a:avLst/>
                    </a:prstGeom>
                    <a:noFill/>
                    <a:ln>
                      <a:noFill/>
                    </a:ln>
                  </pic:spPr>
                </pic:pic>
              </a:graphicData>
            </a:graphic>
          </wp:inline>
        </w:drawing>
      </w:r>
    </w:p>
    <w:p w14:paraId="5074F1C4" w14:textId="77777777" w:rsidR="00B65579" w:rsidRDefault="00B65579" w:rsidP="00B65579">
      <w:pPr>
        <w:pStyle w:val="2"/>
        <w:spacing w:before="0" w:after="0" w:line="360" w:lineRule="auto"/>
        <w:jc w:val="center"/>
        <w:rPr>
          <w:rFonts w:ascii="Arial" w:hAnsi="Arial" w:cs="Arial"/>
          <w:b w:val="0"/>
          <w:bCs w:val="0"/>
          <w:sz w:val="21"/>
          <w:szCs w:val="21"/>
        </w:rPr>
      </w:pPr>
      <w:bookmarkStart w:id="15" w:name="_Toc180157337"/>
      <w:r w:rsidRPr="007F34C4">
        <w:rPr>
          <w:rFonts w:ascii="Arial" w:hAnsi="Arial" w:cs="Arial" w:hint="eastAsia"/>
          <w:sz w:val="21"/>
          <w:szCs w:val="21"/>
        </w:rPr>
        <w:t>A</w:t>
      </w:r>
      <w:r w:rsidRPr="007F34C4">
        <w:rPr>
          <w:rFonts w:ascii="Arial" w:hAnsi="Arial" w:cs="Arial"/>
          <w:sz w:val="21"/>
          <w:szCs w:val="21"/>
        </w:rPr>
        <w:t>ppendix Figure 3. Natural mortality rate used in Markov model</w:t>
      </w:r>
      <w:r w:rsidRPr="00CB1F1C">
        <w:rPr>
          <w:rFonts w:ascii="Arial" w:hAnsi="Arial" w:cs="Arial"/>
          <w:b w:val="0"/>
          <w:bCs w:val="0"/>
          <w:sz w:val="21"/>
          <w:szCs w:val="21"/>
        </w:rPr>
        <w:fldChar w:fldCharType="begin"/>
      </w:r>
      <w:r w:rsidRPr="00CB1F1C">
        <w:rPr>
          <w:rFonts w:ascii="Arial" w:hAnsi="Arial" w:cs="Arial"/>
          <w:b w:val="0"/>
          <w:bCs w:val="0"/>
          <w:sz w:val="21"/>
          <w:szCs w:val="21"/>
        </w:rPr>
        <w:instrText xml:space="preserve"> ADDIN NE.Ref.{C7EA07FE-0679-47FE-87C5-7C5ADDA72D23}</w:instrText>
      </w:r>
      <w:r w:rsidRPr="00CB1F1C">
        <w:rPr>
          <w:rFonts w:ascii="Arial" w:hAnsi="Arial" w:cs="Arial"/>
          <w:b w:val="0"/>
          <w:bCs w:val="0"/>
          <w:sz w:val="21"/>
          <w:szCs w:val="21"/>
        </w:rPr>
        <w:fldChar w:fldCharType="separate"/>
      </w:r>
      <w:r>
        <w:rPr>
          <w:rFonts w:ascii="Arial" w:eastAsiaTheme="minorEastAsia" w:hAnsi="Arial" w:cs="Arial"/>
          <w:color w:val="080000"/>
          <w:sz w:val="21"/>
          <w:szCs w:val="21"/>
        </w:rPr>
        <w:t>[17]</w:t>
      </w:r>
      <w:bookmarkEnd w:id="15"/>
      <w:r w:rsidRPr="00CB1F1C">
        <w:rPr>
          <w:rFonts w:ascii="Arial" w:hAnsi="Arial" w:cs="Arial"/>
          <w:b w:val="0"/>
          <w:bCs w:val="0"/>
          <w:sz w:val="21"/>
          <w:szCs w:val="21"/>
        </w:rPr>
        <w:fldChar w:fldCharType="end"/>
      </w:r>
    </w:p>
    <w:p w14:paraId="0932B87D" w14:textId="6A5731E8" w:rsidR="007C7C37" w:rsidRDefault="00B65579" w:rsidP="00CB1F1C">
      <w:pPr>
        <w:rPr>
          <w:rFonts w:hint="eastAsia"/>
        </w:rPr>
      </w:pPr>
      <w:r>
        <w:br w:type="page"/>
      </w:r>
    </w:p>
    <w:p w14:paraId="60D87635" w14:textId="053F758A" w:rsidR="001104D8" w:rsidRPr="001104D8" w:rsidRDefault="001104D8" w:rsidP="001104D8">
      <w:pPr>
        <w:pStyle w:val="2"/>
        <w:spacing w:before="0" w:after="0" w:line="360" w:lineRule="auto"/>
        <w:rPr>
          <w:rFonts w:ascii="Arial" w:hAnsi="Arial" w:cs="Arial"/>
          <w:sz w:val="21"/>
          <w:szCs w:val="21"/>
        </w:rPr>
      </w:pPr>
      <w:bookmarkStart w:id="16" w:name="_Toc180157338"/>
      <w:r w:rsidRPr="001104D8">
        <w:rPr>
          <w:rFonts w:ascii="Arial" w:hAnsi="Arial" w:cs="Arial"/>
          <w:sz w:val="21"/>
          <w:szCs w:val="21"/>
        </w:rPr>
        <w:lastRenderedPageBreak/>
        <w:t xml:space="preserve">Appendix Table </w:t>
      </w:r>
      <w:r w:rsidR="00826CF6">
        <w:rPr>
          <w:rFonts w:ascii="Arial" w:hAnsi="Arial" w:cs="Arial"/>
          <w:sz w:val="21"/>
          <w:szCs w:val="21"/>
        </w:rPr>
        <w:t>9</w:t>
      </w:r>
      <w:r w:rsidRPr="001104D8">
        <w:rPr>
          <w:rFonts w:ascii="Arial" w:hAnsi="Arial" w:cs="Arial"/>
          <w:sz w:val="21"/>
          <w:szCs w:val="21"/>
        </w:rPr>
        <w:t xml:space="preserve">. </w:t>
      </w:r>
      <w:r>
        <w:rPr>
          <w:rFonts w:ascii="Arial" w:hAnsi="Arial" w:cs="Arial"/>
          <w:sz w:val="21"/>
          <w:szCs w:val="21"/>
        </w:rPr>
        <w:t>GDP used in eight settings</w:t>
      </w:r>
      <w:bookmarkEnd w:id="16"/>
    </w:p>
    <w:tbl>
      <w:tblPr>
        <w:tblW w:w="5000" w:type="pct"/>
        <w:tblLook w:val="04A0" w:firstRow="1" w:lastRow="0" w:firstColumn="1" w:lastColumn="0" w:noHBand="0" w:noVBand="1"/>
      </w:tblPr>
      <w:tblGrid>
        <w:gridCol w:w="1142"/>
        <w:gridCol w:w="960"/>
        <w:gridCol w:w="1034"/>
        <w:gridCol w:w="1185"/>
        <w:gridCol w:w="1070"/>
        <w:gridCol w:w="1070"/>
        <w:gridCol w:w="885"/>
        <w:gridCol w:w="960"/>
      </w:tblGrid>
      <w:tr w:rsidR="00384CC4" w:rsidRPr="001104D8" w14:paraId="29FE9F54" w14:textId="77777777" w:rsidTr="006072C2">
        <w:trPr>
          <w:trHeight w:val="850"/>
        </w:trPr>
        <w:tc>
          <w:tcPr>
            <w:tcW w:w="687" w:type="pct"/>
            <w:tcBorders>
              <w:top w:val="single" w:sz="8" w:space="0" w:color="auto"/>
              <w:left w:val="nil"/>
              <w:bottom w:val="single" w:sz="8" w:space="0" w:color="auto"/>
              <w:right w:val="nil"/>
            </w:tcBorders>
            <w:shd w:val="clear" w:color="auto" w:fill="auto"/>
            <w:vAlign w:val="center"/>
            <w:hideMark/>
          </w:tcPr>
          <w:p w14:paraId="28E0CED3"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Regions</w:t>
            </w:r>
          </w:p>
        </w:tc>
        <w:tc>
          <w:tcPr>
            <w:tcW w:w="578" w:type="pct"/>
            <w:tcBorders>
              <w:top w:val="single" w:sz="8" w:space="0" w:color="auto"/>
              <w:left w:val="nil"/>
              <w:bottom w:val="single" w:sz="8" w:space="0" w:color="auto"/>
              <w:right w:val="nil"/>
            </w:tcBorders>
            <w:shd w:val="clear" w:color="auto" w:fill="auto"/>
            <w:vAlign w:val="center"/>
            <w:hideMark/>
          </w:tcPr>
          <w:p w14:paraId="536B4460"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Total GDP, CNY</w:t>
            </w:r>
          </w:p>
        </w:tc>
        <w:tc>
          <w:tcPr>
            <w:tcW w:w="622" w:type="pct"/>
            <w:tcBorders>
              <w:top w:val="single" w:sz="8" w:space="0" w:color="auto"/>
              <w:left w:val="nil"/>
              <w:bottom w:val="single" w:sz="8" w:space="0" w:color="auto"/>
              <w:right w:val="nil"/>
            </w:tcBorders>
            <w:shd w:val="clear" w:color="auto" w:fill="auto"/>
            <w:vAlign w:val="center"/>
            <w:hideMark/>
          </w:tcPr>
          <w:p w14:paraId="552AFAE7"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Total population</w:t>
            </w:r>
          </w:p>
        </w:tc>
        <w:tc>
          <w:tcPr>
            <w:tcW w:w="713" w:type="pct"/>
            <w:tcBorders>
              <w:top w:val="single" w:sz="8" w:space="0" w:color="auto"/>
              <w:left w:val="nil"/>
              <w:bottom w:val="single" w:sz="8" w:space="0" w:color="auto"/>
              <w:right w:val="nil"/>
            </w:tcBorders>
            <w:shd w:val="clear" w:color="auto" w:fill="auto"/>
            <w:vAlign w:val="center"/>
            <w:hideMark/>
          </w:tcPr>
          <w:p w14:paraId="6CE85C90"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Urbanization rate</w:t>
            </w:r>
          </w:p>
        </w:tc>
        <w:tc>
          <w:tcPr>
            <w:tcW w:w="644" w:type="pct"/>
            <w:tcBorders>
              <w:top w:val="single" w:sz="8" w:space="0" w:color="auto"/>
              <w:left w:val="nil"/>
              <w:bottom w:val="single" w:sz="8" w:space="0" w:color="auto"/>
              <w:right w:val="nil"/>
            </w:tcBorders>
            <w:shd w:val="clear" w:color="auto" w:fill="auto"/>
            <w:vAlign w:val="center"/>
            <w:hideMark/>
          </w:tcPr>
          <w:p w14:paraId="2933E8B0"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Disposable income, urban, CNY</w:t>
            </w:r>
          </w:p>
        </w:tc>
        <w:tc>
          <w:tcPr>
            <w:tcW w:w="644" w:type="pct"/>
            <w:tcBorders>
              <w:top w:val="single" w:sz="8" w:space="0" w:color="auto"/>
              <w:left w:val="nil"/>
              <w:bottom w:val="single" w:sz="8" w:space="0" w:color="auto"/>
              <w:right w:val="nil"/>
            </w:tcBorders>
            <w:shd w:val="clear" w:color="auto" w:fill="auto"/>
            <w:vAlign w:val="center"/>
            <w:hideMark/>
          </w:tcPr>
          <w:p w14:paraId="477282D3"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Disposable income, rural, CNY</w:t>
            </w:r>
          </w:p>
        </w:tc>
        <w:tc>
          <w:tcPr>
            <w:tcW w:w="533" w:type="pct"/>
            <w:tcBorders>
              <w:top w:val="single" w:sz="8" w:space="0" w:color="auto"/>
              <w:left w:val="nil"/>
              <w:bottom w:val="single" w:sz="8" w:space="0" w:color="auto"/>
              <w:right w:val="nil"/>
            </w:tcBorders>
            <w:shd w:val="clear" w:color="auto" w:fill="auto"/>
            <w:vAlign w:val="center"/>
            <w:hideMark/>
          </w:tcPr>
          <w:p w14:paraId="0F11BF28"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One-time per capita GDP, urban, USD</w:t>
            </w:r>
          </w:p>
        </w:tc>
        <w:tc>
          <w:tcPr>
            <w:tcW w:w="578" w:type="pct"/>
            <w:tcBorders>
              <w:top w:val="single" w:sz="8" w:space="0" w:color="auto"/>
              <w:left w:val="nil"/>
              <w:bottom w:val="single" w:sz="8" w:space="0" w:color="auto"/>
              <w:right w:val="nil"/>
            </w:tcBorders>
            <w:shd w:val="clear" w:color="auto" w:fill="auto"/>
            <w:vAlign w:val="center"/>
            <w:hideMark/>
          </w:tcPr>
          <w:p w14:paraId="36DF2797" w14:textId="77777777" w:rsidR="001104D8" w:rsidRPr="001104D8" w:rsidRDefault="001104D8">
            <w:pPr>
              <w:jc w:val="center"/>
              <w:rPr>
                <w:rFonts w:ascii="Arial" w:eastAsia="等线" w:hAnsi="Arial" w:cs="Arial"/>
                <w:b/>
                <w:bCs/>
                <w:color w:val="000000"/>
                <w:sz w:val="16"/>
                <w:szCs w:val="16"/>
              </w:rPr>
            </w:pPr>
            <w:r w:rsidRPr="001104D8">
              <w:rPr>
                <w:rFonts w:ascii="Arial" w:eastAsia="等线" w:hAnsi="Arial" w:cs="Arial"/>
                <w:b/>
                <w:bCs/>
                <w:color w:val="000000"/>
                <w:sz w:val="16"/>
                <w:szCs w:val="16"/>
              </w:rPr>
              <w:t>One-time per capita GDP, rural, USD</w:t>
            </w:r>
          </w:p>
        </w:tc>
      </w:tr>
      <w:tr w:rsidR="00384CC4" w:rsidRPr="001104D8" w14:paraId="0D43B6EC" w14:textId="77777777" w:rsidTr="006072C2">
        <w:trPr>
          <w:trHeight w:val="560"/>
        </w:trPr>
        <w:tc>
          <w:tcPr>
            <w:tcW w:w="687" w:type="pct"/>
            <w:tcBorders>
              <w:top w:val="nil"/>
              <w:left w:val="nil"/>
              <w:bottom w:val="nil"/>
              <w:right w:val="nil"/>
            </w:tcBorders>
            <w:shd w:val="clear" w:color="auto" w:fill="auto"/>
            <w:vAlign w:val="center"/>
            <w:hideMark/>
          </w:tcPr>
          <w:p w14:paraId="28331A5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Western China</w:t>
            </w:r>
          </w:p>
        </w:tc>
        <w:tc>
          <w:tcPr>
            <w:tcW w:w="578" w:type="pct"/>
            <w:tcBorders>
              <w:top w:val="nil"/>
              <w:left w:val="nil"/>
              <w:bottom w:val="nil"/>
              <w:right w:val="nil"/>
            </w:tcBorders>
            <w:shd w:val="clear" w:color="auto" w:fill="auto"/>
            <w:vAlign w:val="center"/>
            <w:hideMark/>
          </w:tcPr>
          <w:p w14:paraId="4B85E6ED"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3.00E+13</w:t>
            </w:r>
          </w:p>
        </w:tc>
        <w:tc>
          <w:tcPr>
            <w:tcW w:w="622" w:type="pct"/>
            <w:tcBorders>
              <w:top w:val="nil"/>
              <w:left w:val="nil"/>
              <w:bottom w:val="nil"/>
              <w:right w:val="nil"/>
            </w:tcBorders>
            <w:shd w:val="clear" w:color="auto" w:fill="auto"/>
            <w:vAlign w:val="center"/>
            <w:hideMark/>
          </w:tcPr>
          <w:p w14:paraId="6AF8E6D7"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3.83E+08</w:t>
            </w:r>
          </w:p>
        </w:tc>
        <w:tc>
          <w:tcPr>
            <w:tcW w:w="713" w:type="pct"/>
            <w:tcBorders>
              <w:top w:val="nil"/>
              <w:left w:val="nil"/>
              <w:bottom w:val="nil"/>
              <w:right w:val="nil"/>
            </w:tcBorders>
            <w:shd w:val="clear" w:color="auto" w:fill="auto"/>
            <w:vAlign w:val="center"/>
            <w:hideMark/>
          </w:tcPr>
          <w:p w14:paraId="69BCB0A7"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52.86%</w:t>
            </w:r>
          </w:p>
        </w:tc>
        <w:tc>
          <w:tcPr>
            <w:tcW w:w="644" w:type="pct"/>
            <w:tcBorders>
              <w:top w:val="nil"/>
              <w:left w:val="nil"/>
              <w:bottom w:val="nil"/>
              <w:right w:val="nil"/>
            </w:tcBorders>
            <w:shd w:val="clear" w:color="auto" w:fill="auto"/>
            <w:vAlign w:val="center"/>
            <w:hideMark/>
          </w:tcPr>
          <w:p w14:paraId="06D1DBE6"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40582.6</w:t>
            </w:r>
          </w:p>
        </w:tc>
        <w:tc>
          <w:tcPr>
            <w:tcW w:w="644" w:type="pct"/>
            <w:tcBorders>
              <w:top w:val="nil"/>
              <w:left w:val="nil"/>
              <w:bottom w:val="nil"/>
              <w:right w:val="nil"/>
            </w:tcBorders>
            <w:shd w:val="clear" w:color="auto" w:fill="auto"/>
            <w:vAlign w:val="center"/>
            <w:hideMark/>
          </w:tcPr>
          <w:p w14:paraId="3BEDC93E"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15608.2</w:t>
            </w:r>
          </w:p>
        </w:tc>
        <w:tc>
          <w:tcPr>
            <w:tcW w:w="533" w:type="pct"/>
            <w:tcBorders>
              <w:top w:val="nil"/>
              <w:left w:val="nil"/>
              <w:bottom w:val="nil"/>
              <w:right w:val="nil"/>
            </w:tcBorders>
            <w:shd w:val="clear" w:color="auto" w:fill="auto"/>
            <w:vAlign w:val="center"/>
            <w:hideMark/>
          </w:tcPr>
          <w:p w14:paraId="2C4E1C54"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13435.74</w:t>
            </w:r>
          </w:p>
        </w:tc>
        <w:tc>
          <w:tcPr>
            <w:tcW w:w="578" w:type="pct"/>
            <w:tcBorders>
              <w:top w:val="nil"/>
              <w:left w:val="nil"/>
              <w:bottom w:val="nil"/>
              <w:right w:val="nil"/>
            </w:tcBorders>
            <w:shd w:val="clear" w:color="auto" w:fill="auto"/>
            <w:vAlign w:val="center"/>
            <w:hideMark/>
          </w:tcPr>
          <w:p w14:paraId="4BA17CF6"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5794.45</w:t>
            </w:r>
          </w:p>
        </w:tc>
      </w:tr>
      <w:tr w:rsidR="00384CC4" w:rsidRPr="001104D8" w14:paraId="01B52FF3" w14:textId="77777777" w:rsidTr="006072C2">
        <w:trPr>
          <w:trHeight w:val="280"/>
        </w:trPr>
        <w:tc>
          <w:tcPr>
            <w:tcW w:w="687" w:type="pct"/>
            <w:tcBorders>
              <w:top w:val="nil"/>
              <w:left w:val="nil"/>
              <w:bottom w:val="nil"/>
              <w:right w:val="nil"/>
            </w:tcBorders>
            <w:shd w:val="clear" w:color="auto" w:fill="auto"/>
            <w:vAlign w:val="center"/>
            <w:hideMark/>
          </w:tcPr>
          <w:p w14:paraId="79CD2F22"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Central China</w:t>
            </w:r>
          </w:p>
        </w:tc>
        <w:tc>
          <w:tcPr>
            <w:tcW w:w="578" w:type="pct"/>
            <w:tcBorders>
              <w:top w:val="nil"/>
              <w:left w:val="nil"/>
              <w:bottom w:val="nil"/>
              <w:right w:val="nil"/>
            </w:tcBorders>
            <w:shd w:val="clear" w:color="auto" w:fill="auto"/>
            <w:vAlign w:val="center"/>
            <w:hideMark/>
          </w:tcPr>
          <w:p w14:paraId="4F961C6B"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3.00E+13</w:t>
            </w:r>
          </w:p>
        </w:tc>
        <w:tc>
          <w:tcPr>
            <w:tcW w:w="622" w:type="pct"/>
            <w:tcBorders>
              <w:top w:val="nil"/>
              <w:left w:val="nil"/>
              <w:bottom w:val="nil"/>
              <w:right w:val="nil"/>
            </w:tcBorders>
            <w:shd w:val="clear" w:color="auto" w:fill="auto"/>
            <w:vAlign w:val="center"/>
            <w:hideMark/>
          </w:tcPr>
          <w:p w14:paraId="4CCD127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3.65E+08</w:t>
            </w:r>
          </w:p>
        </w:tc>
        <w:tc>
          <w:tcPr>
            <w:tcW w:w="713" w:type="pct"/>
            <w:tcBorders>
              <w:top w:val="nil"/>
              <w:left w:val="nil"/>
              <w:bottom w:val="nil"/>
              <w:right w:val="nil"/>
            </w:tcBorders>
            <w:shd w:val="clear" w:color="auto" w:fill="auto"/>
            <w:vAlign w:val="center"/>
            <w:hideMark/>
          </w:tcPr>
          <w:p w14:paraId="7249E752"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59.71%</w:t>
            </w:r>
          </w:p>
        </w:tc>
        <w:tc>
          <w:tcPr>
            <w:tcW w:w="644" w:type="pct"/>
            <w:tcBorders>
              <w:top w:val="nil"/>
              <w:left w:val="nil"/>
              <w:bottom w:val="nil"/>
              <w:right w:val="nil"/>
            </w:tcBorders>
            <w:shd w:val="clear" w:color="auto" w:fill="auto"/>
            <w:vAlign w:val="center"/>
            <w:hideMark/>
          </w:tcPr>
          <w:p w14:paraId="183C264F"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40706.8</w:t>
            </w:r>
          </w:p>
        </w:tc>
        <w:tc>
          <w:tcPr>
            <w:tcW w:w="644" w:type="pct"/>
            <w:tcBorders>
              <w:top w:val="nil"/>
              <w:left w:val="nil"/>
              <w:bottom w:val="nil"/>
              <w:right w:val="nil"/>
            </w:tcBorders>
            <w:shd w:val="clear" w:color="auto" w:fill="auto"/>
            <w:vAlign w:val="center"/>
            <w:hideMark/>
          </w:tcPr>
          <w:p w14:paraId="56965F5E"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17857.5</w:t>
            </w:r>
          </w:p>
        </w:tc>
        <w:tc>
          <w:tcPr>
            <w:tcW w:w="533" w:type="pct"/>
            <w:tcBorders>
              <w:top w:val="nil"/>
              <w:left w:val="nil"/>
              <w:bottom w:val="nil"/>
              <w:right w:val="nil"/>
            </w:tcBorders>
            <w:shd w:val="clear" w:color="auto" w:fill="auto"/>
            <w:vAlign w:val="center"/>
            <w:hideMark/>
          </w:tcPr>
          <w:p w14:paraId="61D57B9A"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12462.75</w:t>
            </w:r>
          </w:p>
        </w:tc>
        <w:tc>
          <w:tcPr>
            <w:tcW w:w="578" w:type="pct"/>
            <w:tcBorders>
              <w:top w:val="nil"/>
              <w:left w:val="nil"/>
              <w:bottom w:val="nil"/>
              <w:right w:val="nil"/>
            </w:tcBorders>
            <w:shd w:val="clear" w:color="auto" w:fill="auto"/>
            <w:vAlign w:val="center"/>
            <w:hideMark/>
          </w:tcPr>
          <w:p w14:paraId="55F3B6B5"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8102.47</w:t>
            </w:r>
          </w:p>
        </w:tc>
      </w:tr>
      <w:tr w:rsidR="00384CC4" w:rsidRPr="001104D8" w14:paraId="37021FD2" w14:textId="77777777" w:rsidTr="006072C2">
        <w:trPr>
          <w:trHeight w:val="560"/>
        </w:trPr>
        <w:tc>
          <w:tcPr>
            <w:tcW w:w="687" w:type="pct"/>
            <w:tcBorders>
              <w:top w:val="nil"/>
              <w:left w:val="nil"/>
              <w:bottom w:val="nil"/>
              <w:right w:val="nil"/>
            </w:tcBorders>
            <w:shd w:val="clear" w:color="auto" w:fill="auto"/>
            <w:vAlign w:val="center"/>
            <w:hideMark/>
          </w:tcPr>
          <w:p w14:paraId="1EFD29DD"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Eastern China</w:t>
            </w:r>
          </w:p>
        </w:tc>
        <w:tc>
          <w:tcPr>
            <w:tcW w:w="578" w:type="pct"/>
            <w:tcBorders>
              <w:top w:val="nil"/>
              <w:left w:val="nil"/>
              <w:bottom w:val="nil"/>
              <w:right w:val="nil"/>
            </w:tcBorders>
            <w:shd w:val="clear" w:color="auto" w:fill="auto"/>
            <w:vAlign w:val="center"/>
            <w:hideMark/>
          </w:tcPr>
          <w:p w14:paraId="713BB9AF"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6.00E+13</w:t>
            </w:r>
          </w:p>
        </w:tc>
        <w:tc>
          <w:tcPr>
            <w:tcW w:w="622" w:type="pct"/>
            <w:tcBorders>
              <w:top w:val="nil"/>
              <w:left w:val="nil"/>
              <w:bottom w:val="nil"/>
              <w:right w:val="nil"/>
            </w:tcBorders>
            <w:shd w:val="clear" w:color="auto" w:fill="auto"/>
            <w:vAlign w:val="center"/>
            <w:hideMark/>
          </w:tcPr>
          <w:p w14:paraId="1B4F5A79"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5.64E+08</w:t>
            </w:r>
          </w:p>
        </w:tc>
        <w:tc>
          <w:tcPr>
            <w:tcW w:w="713" w:type="pct"/>
            <w:tcBorders>
              <w:top w:val="nil"/>
              <w:left w:val="nil"/>
              <w:bottom w:val="nil"/>
              <w:right w:val="nil"/>
            </w:tcBorders>
            <w:shd w:val="clear" w:color="auto" w:fill="auto"/>
            <w:vAlign w:val="center"/>
            <w:hideMark/>
          </w:tcPr>
          <w:p w14:paraId="4E4E9D03"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68.82%</w:t>
            </w:r>
          </w:p>
        </w:tc>
        <w:tc>
          <w:tcPr>
            <w:tcW w:w="644" w:type="pct"/>
            <w:tcBorders>
              <w:top w:val="nil"/>
              <w:left w:val="nil"/>
              <w:bottom w:val="nil"/>
              <w:right w:val="nil"/>
            </w:tcBorders>
            <w:shd w:val="clear" w:color="auto" w:fill="auto"/>
            <w:vAlign w:val="center"/>
            <w:hideMark/>
          </w:tcPr>
          <w:p w14:paraId="38EA59C0"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56378.3</w:t>
            </w:r>
          </w:p>
        </w:tc>
        <w:tc>
          <w:tcPr>
            <w:tcW w:w="644" w:type="pct"/>
            <w:tcBorders>
              <w:top w:val="nil"/>
              <w:left w:val="nil"/>
              <w:bottom w:val="nil"/>
              <w:right w:val="nil"/>
            </w:tcBorders>
            <w:shd w:val="clear" w:color="auto" w:fill="auto"/>
            <w:vAlign w:val="center"/>
            <w:hideMark/>
          </w:tcPr>
          <w:p w14:paraId="1181F68A"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23556.1</w:t>
            </w:r>
          </w:p>
        </w:tc>
        <w:tc>
          <w:tcPr>
            <w:tcW w:w="533" w:type="pct"/>
            <w:tcBorders>
              <w:top w:val="nil"/>
              <w:left w:val="nil"/>
              <w:bottom w:val="nil"/>
              <w:right w:val="nil"/>
            </w:tcBorders>
            <w:shd w:val="clear" w:color="auto" w:fill="auto"/>
            <w:vAlign w:val="center"/>
            <w:hideMark/>
          </w:tcPr>
          <w:p w14:paraId="41DBD32A"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16566.96</w:t>
            </w:r>
          </w:p>
        </w:tc>
        <w:tc>
          <w:tcPr>
            <w:tcW w:w="578" w:type="pct"/>
            <w:tcBorders>
              <w:top w:val="nil"/>
              <w:left w:val="nil"/>
              <w:bottom w:val="nil"/>
              <w:right w:val="nil"/>
            </w:tcBorders>
            <w:shd w:val="clear" w:color="auto" w:fill="auto"/>
            <w:vAlign w:val="center"/>
            <w:hideMark/>
          </w:tcPr>
          <w:p w14:paraId="2940D397"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15278.23</w:t>
            </w:r>
          </w:p>
        </w:tc>
      </w:tr>
      <w:tr w:rsidR="00384CC4" w:rsidRPr="001104D8" w14:paraId="76D86403" w14:textId="77777777" w:rsidTr="006072C2">
        <w:trPr>
          <w:trHeight w:val="570"/>
        </w:trPr>
        <w:tc>
          <w:tcPr>
            <w:tcW w:w="687" w:type="pct"/>
            <w:tcBorders>
              <w:top w:val="nil"/>
              <w:left w:val="nil"/>
              <w:bottom w:val="single" w:sz="8" w:space="0" w:color="auto"/>
              <w:right w:val="nil"/>
            </w:tcBorders>
            <w:shd w:val="clear" w:color="auto" w:fill="auto"/>
            <w:vAlign w:val="center"/>
            <w:hideMark/>
          </w:tcPr>
          <w:p w14:paraId="678B9E91"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Northeastern China</w:t>
            </w:r>
          </w:p>
        </w:tc>
        <w:tc>
          <w:tcPr>
            <w:tcW w:w="578" w:type="pct"/>
            <w:tcBorders>
              <w:top w:val="nil"/>
              <w:left w:val="nil"/>
              <w:bottom w:val="single" w:sz="8" w:space="0" w:color="auto"/>
              <w:right w:val="nil"/>
            </w:tcBorders>
            <w:shd w:val="clear" w:color="auto" w:fill="auto"/>
            <w:vAlign w:val="center"/>
            <w:hideMark/>
          </w:tcPr>
          <w:p w14:paraId="724F145D"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6.00E+12</w:t>
            </w:r>
          </w:p>
        </w:tc>
        <w:tc>
          <w:tcPr>
            <w:tcW w:w="622" w:type="pct"/>
            <w:tcBorders>
              <w:top w:val="nil"/>
              <w:left w:val="nil"/>
              <w:bottom w:val="single" w:sz="8" w:space="0" w:color="auto"/>
              <w:right w:val="nil"/>
            </w:tcBorders>
            <w:shd w:val="clear" w:color="auto" w:fill="auto"/>
            <w:vAlign w:val="center"/>
            <w:hideMark/>
          </w:tcPr>
          <w:p w14:paraId="5ECD1F02"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9.85E+07</w:t>
            </w:r>
          </w:p>
        </w:tc>
        <w:tc>
          <w:tcPr>
            <w:tcW w:w="713" w:type="pct"/>
            <w:tcBorders>
              <w:top w:val="nil"/>
              <w:left w:val="nil"/>
              <w:bottom w:val="single" w:sz="8" w:space="0" w:color="auto"/>
              <w:right w:val="nil"/>
            </w:tcBorders>
            <w:shd w:val="clear" w:color="auto" w:fill="auto"/>
            <w:vAlign w:val="center"/>
            <w:hideMark/>
          </w:tcPr>
          <w:p w14:paraId="7E2B66DD"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63.89%</w:t>
            </w:r>
          </w:p>
        </w:tc>
        <w:tc>
          <w:tcPr>
            <w:tcW w:w="644" w:type="pct"/>
            <w:tcBorders>
              <w:top w:val="nil"/>
              <w:left w:val="nil"/>
              <w:bottom w:val="single" w:sz="8" w:space="0" w:color="auto"/>
              <w:right w:val="nil"/>
            </w:tcBorders>
            <w:shd w:val="clear" w:color="auto" w:fill="auto"/>
            <w:vAlign w:val="center"/>
            <w:hideMark/>
          </w:tcPr>
          <w:p w14:paraId="62163600"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38224.6</w:t>
            </w:r>
          </w:p>
        </w:tc>
        <w:tc>
          <w:tcPr>
            <w:tcW w:w="644" w:type="pct"/>
            <w:tcBorders>
              <w:top w:val="nil"/>
              <w:left w:val="nil"/>
              <w:bottom w:val="single" w:sz="8" w:space="0" w:color="auto"/>
              <w:right w:val="nil"/>
            </w:tcBorders>
            <w:shd w:val="clear" w:color="auto" w:fill="auto"/>
            <w:vAlign w:val="center"/>
            <w:hideMark/>
          </w:tcPr>
          <w:p w14:paraId="092298D0"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18280.4</w:t>
            </w:r>
          </w:p>
        </w:tc>
        <w:tc>
          <w:tcPr>
            <w:tcW w:w="533" w:type="pct"/>
            <w:tcBorders>
              <w:top w:val="nil"/>
              <w:left w:val="nil"/>
              <w:bottom w:val="single" w:sz="8" w:space="0" w:color="auto"/>
              <w:right w:val="nil"/>
            </w:tcBorders>
            <w:shd w:val="clear" w:color="auto" w:fill="auto"/>
            <w:vAlign w:val="center"/>
            <w:hideMark/>
          </w:tcPr>
          <w:p w14:paraId="0F4D0BE1"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9123.93</w:t>
            </w:r>
          </w:p>
        </w:tc>
        <w:tc>
          <w:tcPr>
            <w:tcW w:w="578" w:type="pct"/>
            <w:tcBorders>
              <w:top w:val="nil"/>
              <w:left w:val="nil"/>
              <w:bottom w:val="single" w:sz="8" w:space="0" w:color="auto"/>
              <w:right w:val="nil"/>
            </w:tcBorders>
            <w:shd w:val="clear" w:color="auto" w:fill="auto"/>
            <w:vAlign w:val="center"/>
            <w:hideMark/>
          </w:tcPr>
          <w:p w14:paraId="19CD5F94" w14:textId="77777777" w:rsidR="001104D8" w:rsidRPr="001104D8" w:rsidRDefault="001104D8">
            <w:pPr>
              <w:jc w:val="center"/>
              <w:rPr>
                <w:rFonts w:ascii="Arial" w:eastAsia="等线" w:hAnsi="Arial" w:cs="Arial"/>
                <w:color w:val="000000"/>
                <w:sz w:val="16"/>
                <w:szCs w:val="16"/>
              </w:rPr>
            </w:pPr>
            <w:r w:rsidRPr="001104D8">
              <w:rPr>
                <w:rFonts w:ascii="Arial" w:eastAsia="等线" w:hAnsi="Arial" w:cs="Arial"/>
                <w:color w:val="000000"/>
                <w:sz w:val="16"/>
                <w:szCs w:val="16"/>
              </w:rPr>
              <w:t>7720.23</w:t>
            </w:r>
          </w:p>
        </w:tc>
      </w:tr>
    </w:tbl>
    <w:p w14:paraId="69683DCF" w14:textId="5F132E95" w:rsidR="00D8466D" w:rsidRPr="006072C2" w:rsidRDefault="006072C2" w:rsidP="00572164">
      <w:pPr>
        <w:rPr>
          <w:rFonts w:ascii="Arial" w:hAnsi="Arial" w:cs="Arial"/>
          <w:b/>
          <w:bCs/>
          <w:sz w:val="16"/>
          <w:szCs w:val="16"/>
        </w:rPr>
      </w:pPr>
      <w:r w:rsidRPr="006072C2">
        <w:rPr>
          <w:rFonts w:ascii="Arial" w:hAnsi="Arial" w:cs="Arial"/>
          <w:b/>
          <w:bCs/>
          <w:sz w:val="16"/>
          <w:szCs w:val="16"/>
        </w:rPr>
        <w:t>The calculation formula of eight settings per capita GDP</w:t>
      </w:r>
      <w:r w:rsidRPr="006072C2">
        <w:rPr>
          <w:rFonts w:ascii="Arial" w:hAnsi="Arial" w:cs="Arial"/>
          <w:b/>
          <w:bCs/>
          <w:sz w:val="16"/>
          <w:szCs w:val="16"/>
        </w:rPr>
        <w:t xml:space="preserve">: </w:t>
      </w:r>
    </w:p>
    <w:p w14:paraId="62A23D61" w14:textId="77777777" w:rsidR="006072C2" w:rsidRPr="006072C2" w:rsidRDefault="006072C2" w:rsidP="006072C2">
      <w:pPr>
        <w:rPr>
          <w:rFonts w:ascii="Cambria Math" w:hAnsi="Cambria Math" w:cs="Calibri"/>
          <w:sz w:val="16"/>
          <w:szCs w:val="18"/>
          <w:oMath/>
        </w:rPr>
      </w:pPr>
      <m:oMathPara>
        <m:oMath>
          <m:r>
            <w:rPr>
              <w:rFonts w:ascii="Cambria Math" w:hAnsi="Cambria Math" w:cs="Calibri"/>
              <w:sz w:val="16"/>
              <w:szCs w:val="18"/>
            </w:rPr>
            <m:t>The per capita GDP for rural settings</m:t>
          </m:r>
        </m:oMath>
      </m:oMathPara>
    </w:p>
    <w:p w14:paraId="05199479" w14:textId="77777777" w:rsidR="006072C2" w:rsidRPr="006072C2" w:rsidRDefault="006072C2" w:rsidP="006072C2">
      <w:pPr>
        <w:rPr>
          <w:rFonts w:ascii="Cambria Math" w:hAnsi="Cambria Math" w:cs="Calibri"/>
          <w:sz w:val="16"/>
          <w:szCs w:val="18"/>
          <w:oMath/>
        </w:rPr>
      </w:pPr>
      <m:oMathPara>
        <m:oMath>
          <m:r>
            <w:rPr>
              <w:rFonts w:ascii="Cambria Math" w:hAnsi="Cambria Math" w:cs="Calibri"/>
              <w:sz w:val="16"/>
              <w:szCs w:val="18"/>
            </w:rPr>
            <m:t>=total GDP in rural areas/total rural population</m:t>
          </m:r>
        </m:oMath>
      </m:oMathPara>
    </w:p>
    <w:p w14:paraId="41619E74" w14:textId="77777777" w:rsidR="006072C2" w:rsidRPr="006072C2" w:rsidRDefault="006072C2" w:rsidP="006072C2">
      <w:pPr>
        <w:rPr>
          <w:rFonts w:ascii="Cambria Math" w:hAnsi="Cambria Math" w:cs="Calibri"/>
          <w:sz w:val="16"/>
          <w:szCs w:val="18"/>
          <w:oMath/>
        </w:rPr>
      </w:pPr>
      <m:oMathPara>
        <m:oMath>
          <m:r>
            <w:rPr>
              <w:rFonts w:ascii="Cambria Math" w:hAnsi="Cambria Math" w:cs="Calibri"/>
              <w:sz w:val="16"/>
              <w:szCs w:val="18"/>
            </w:rPr>
            <m:t>=</m:t>
          </m:r>
          <m:f>
            <m:fPr>
              <m:ctrlPr>
                <w:rPr>
                  <w:rFonts w:ascii="Cambria Math" w:hAnsi="Cambria Math" w:cs="Calibri"/>
                  <w:sz w:val="16"/>
                  <w:szCs w:val="18"/>
                </w:rPr>
              </m:ctrlPr>
            </m:fPr>
            <m:num>
              <m:r>
                <w:rPr>
                  <w:rFonts w:ascii="Cambria Math" w:hAnsi="Cambria Math" w:cs="Calibri"/>
                  <w:sz w:val="16"/>
                  <w:szCs w:val="18"/>
                </w:rPr>
                <m:t>total  GDP</m:t>
              </m:r>
              <m:ctrlPr>
                <w:rPr>
                  <w:rFonts w:ascii="Cambria Math" w:hAnsi="Cambria Math" w:cs="Calibri"/>
                  <w:i/>
                  <w:sz w:val="16"/>
                  <w:szCs w:val="18"/>
                </w:rPr>
              </m:ctrlPr>
            </m:num>
            <m:den>
              <m:d>
                <m:dPr>
                  <m:ctrlPr>
                    <w:rPr>
                      <w:rFonts w:ascii="Cambria Math" w:hAnsi="Cambria Math" w:cs="Calibri"/>
                      <w:i/>
                      <w:sz w:val="16"/>
                      <w:szCs w:val="18"/>
                    </w:rPr>
                  </m:ctrlPr>
                </m:dPr>
                <m:e>
                  <m:r>
                    <w:rPr>
                      <w:rFonts w:ascii="Cambria Math" w:hAnsi="Cambria Math" w:cs="Calibri"/>
                      <w:sz w:val="16"/>
                      <w:szCs w:val="18"/>
                    </w:rPr>
                    <m:t>1+</m:t>
                  </m:r>
                  <m:r>
                    <m:rPr>
                      <m:nor/>
                    </m:rPr>
                    <w:rPr>
                      <w:rFonts w:ascii="Calibri" w:hAnsi="Calibri" w:cs="Calibri"/>
                      <w:sz w:val="16"/>
                      <w:szCs w:val="18"/>
                    </w:rPr>
                    <m:t>urban to rural ratio of per capita disposable income</m:t>
                  </m:r>
                </m:e>
              </m:d>
              <m:d>
                <m:dPr>
                  <m:ctrlPr>
                    <w:rPr>
                      <w:rFonts w:ascii="Cambria Math" w:hAnsi="Cambria Math" w:cs="Calibri"/>
                      <w:i/>
                      <w:sz w:val="16"/>
                      <w:szCs w:val="18"/>
                    </w:rPr>
                  </m:ctrlPr>
                </m:dPr>
                <m:e>
                  <m:r>
                    <m:rPr>
                      <m:nor/>
                    </m:rPr>
                    <w:rPr>
                      <w:rFonts w:ascii="Calibri" w:hAnsi="Calibri" w:cs="Calibri"/>
                      <w:sz w:val="16"/>
                      <w:szCs w:val="18"/>
                    </w:rPr>
                    <m:t>the total population</m:t>
                  </m:r>
                  <m:d>
                    <m:dPr>
                      <m:ctrlPr>
                        <w:rPr>
                          <w:rFonts w:ascii="Cambria Math" w:hAnsi="Cambria Math" w:cs="Calibri"/>
                          <w:i/>
                          <w:sz w:val="16"/>
                          <w:szCs w:val="18"/>
                        </w:rPr>
                      </m:ctrlPr>
                    </m:dPr>
                    <m:e>
                      <m:r>
                        <w:rPr>
                          <w:rFonts w:ascii="Cambria Math" w:hAnsi="Cambria Math" w:cs="Calibri"/>
                          <w:sz w:val="16"/>
                          <w:szCs w:val="18"/>
                        </w:rPr>
                        <m:t>1-</m:t>
                      </m:r>
                      <m:r>
                        <m:rPr>
                          <m:nor/>
                        </m:rPr>
                        <w:rPr>
                          <w:rFonts w:ascii="Calibri" w:hAnsi="Calibri" w:cs="Calibri"/>
                          <w:sz w:val="16"/>
                          <w:szCs w:val="18"/>
                        </w:rPr>
                        <m:t>urbanization rate</m:t>
                      </m:r>
                    </m:e>
                  </m:d>
                </m:e>
              </m:d>
              <m:ctrlPr>
                <w:rPr>
                  <w:rFonts w:ascii="Cambria Math" w:hAnsi="Cambria Math" w:cs="Calibri"/>
                  <w:i/>
                  <w:sz w:val="16"/>
                  <w:szCs w:val="18"/>
                </w:rPr>
              </m:ctrlPr>
            </m:den>
          </m:f>
        </m:oMath>
      </m:oMathPara>
    </w:p>
    <w:p w14:paraId="5908A054" w14:textId="77777777" w:rsidR="006072C2" w:rsidRPr="006072C2" w:rsidRDefault="006072C2" w:rsidP="006072C2">
      <w:pPr>
        <w:rPr>
          <w:rFonts w:ascii="Calibri" w:hAnsi="Calibri" w:cs="Calibri"/>
          <w:sz w:val="16"/>
          <w:szCs w:val="18"/>
        </w:rPr>
      </w:pPr>
      <m:oMathPara>
        <m:oMath>
          <m:r>
            <w:rPr>
              <w:rFonts w:ascii="Cambria Math" w:hAnsi="Cambria Math" w:cs="Calibri"/>
              <w:sz w:val="16"/>
              <w:szCs w:val="18"/>
            </w:rPr>
            <m:t>=</m:t>
          </m:r>
          <m:f>
            <m:fPr>
              <m:ctrlPr>
                <w:rPr>
                  <w:rFonts w:ascii="Cambria Math" w:hAnsi="Cambria Math" w:cs="Calibri"/>
                  <w:sz w:val="16"/>
                  <w:szCs w:val="18"/>
                </w:rPr>
              </m:ctrlPr>
            </m:fPr>
            <m:num>
              <m:r>
                <m:rPr>
                  <m:nor/>
                </m:rPr>
                <w:rPr>
                  <w:rFonts w:ascii="Calibri" w:hAnsi="Calibri" w:cs="Calibri"/>
                  <w:sz w:val="16"/>
                  <w:szCs w:val="18"/>
                </w:rPr>
                <m:t>overall per capita national GDP</m:t>
              </m:r>
              <m:ctrlPr>
                <w:rPr>
                  <w:rFonts w:ascii="Cambria Math" w:hAnsi="Cambria Math" w:cs="Calibri"/>
                  <w:i/>
                  <w:sz w:val="16"/>
                  <w:szCs w:val="18"/>
                </w:rPr>
              </m:ctrlPr>
            </m:num>
            <m:den>
              <m:d>
                <m:dPr>
                  <m:ctrlPr>
                    <w:rPr>
                      <w:rFonts w:ascii="Cambria Math" w:hAnsi="Cambria Math" w:cs="Calibri"/>
                      <w:i/>
                      <w:sz w:val="16"/>
                      <w:szCs w:val="18"/>
                    </w:rPr>
                  </m:ctrlPr>
                </m:dPr>
                <m:e>
                  <m:d>
                    <m:dPr>
                      <m:ctrlPr>
                        <w:rPr>
                          <w:rFonts w:ascii="Cambria Math" w:hAnsi="Cambria Math" w:cs="Calibri"/>
                          <w:i/>
                          <w:sz w:val="16"/>
                          <w:szCs w:val="18"/>
                        </w:rPr>
                      </m:ctrlPr>
                    </m:dPr>
                    <m:e>
                      <m:r>
                        <w:rPr>
                          <w:rFonts w:ascii="Cambria Math" w:hAnsi="Cambria Math" w:cs="Calibri"/>
                          <w:sz w:val="16"/>
                          <w:szCs w:val="18"/>
                        </w:rPr>
                        <m:t>1+</m:t>
                      </m:r>
                      <m:r>
                        <m:rPr>
                          <m:nor/>
                        </m:rPr>
                        <w:rPr>
                          <w:rFonts w:ascii="Calibri" w:hAnsi="Calibri" w:cs="Calibri"/>
                          <w:sz w:val="16"/>
                          <w:szCs w:val="18"/>
                        </w:rPr>
                        <m:t>urban to rural ratio of per capita disposable income</m:t>
                      </m:r>
                    </m:e>
                  </m:d>
                  <m:d>
                    <m:dPr>
                      <m:ctrlPr>
                        <w:rPr>
                          <w:rFonts w:ascii="Cambria Math" w:hAnsi="Cambria Math" w:cs="Calibri"/>
                          <w:i/>
                          <w:sz w:val="16"/>
                          <w:szCs w:val="18"/>
                        </w:rPr>
                      </m:ctrlPr>
                    </m:dPr>
                    <m:e>
                      <m:r>
                        <w:rPr>
                          <w:rFonts w:ascii="Cambria Math" w:hAnsi="Cambria Math" w:cs="Calibri"/>
                          <w:sz w:val="16"/>
                          <w:szCs w:val="18"/>
                        </w:rPr>
                        <m:t>1-</m:t>
                      </m:r>
                      <m:r>
                        <m:rPr>
                          <m:nor/>
                        </m:rPr>
                        <w:rPr>
                          <w:rFonts w:ascii="Calibri" w:hAnsi="Calibri" w:cs="Calibri"/>
                          <w:sz w:val="16"/>
                          <w:szCs w:val="18"/>
                        </w:rPr>
                        <m:t>urbanization rate</m:t>
                      </m:r>
                    </m:e>
                  </m:d>
                </m:e>
              </m:d>
              <m:ctrlPr>
                <w:rPr>
                  <w:rFonts w:ascii="Cambria Math" w:hAnsi="Cambria Math" w:cs="Calibri"/>
                  <w:i/>
                  <w:sz w:val="16"/>
                  <w:szCs w:val="18"/>
                </w:rPr>
              </m:ctrlPr>
            </m:den>
          </m:f>
        </m:oMath>
      </m:oMathPara>
    </w:p>
    <w:p w14:paraId="3AFBAEB4" w14:textId="77777777" w:rsidR="006072C2" w:rsidRPr="006072C2" w:rsidRDefault="006072C2" w:rsidP="006072C2">
      <w:pPr>
        <w:rPr>
          <w:rFonts w:ascii="Cambria Math" w:hAnsi="Cambria Math" w:cs="Calibri"/>
          <w:sz w:val="16"/>
          <w:szCs w:val="18"/>
          <w:oMath/>
        </w:rPr>
      </w:pPr>
      <m:oMathPara>
        <m:oMath>
          <m:r>
            <w:rPr>
              <w:rFonts w:ascii="Cambria Math" w:hAnsi="Cambria Math" w:cs="Calibri"/>
              <w:sz w:val="16"/>
              <w:szCs w:val="18"/>
            </w:rPr>
            <m:t>The per capita GDP for urban China</m:t>
          </m:r>
        </m:oMath>
      </m:oMathPara>
    </w:p>
    <w:p w14:paraId="6469F05A" w14:textId="77777777" w:rsidR="006072C2" w:rsidRPr="006072C2" w:rsidRDefault="006072C2" w:rsidP="006072C2">
      <w:pPr>
        <w:rPr>
          <w:rFonts w:ascii="Calibri" w:hAnsi="Calibri" w:cs="Calibri"/>
          <w:sz w:val="16"/>
          <w:szCs w:val="18"/>
        </w:rPr>
      </w:pPr>
      <m:oMathPara>
        <m:oMath>
          <m:r>
            <w:rPr>
              <w:rFonts w:ascii="Cambria Math" w:hAnsi="Cambria Math" w:cs="Calibri"/>
              <w:sz w:val="16"/>
              <w:szCs w:val="18"/>
            </w:rPr>
            <m:t>=</m:t>
          </m:r>
          <m:f>
            <m:fPr>
              <m:ctrlPr>
                <w:rPr>
                  <w:rFonts w:ascii="Cambria Math" w:hAnsi="Cambria Math" w:cs="Calibri"/>
                  <w:sz w:val="16"/>
                  <w:szCs w:val="18"/>
                </w:rPr>
              </m:ctrlPr>
            </m:fPr>
            <m:num>
              <m:r>
                <m:rPr>
                  <m:nor/>
                </m:rPr>
                <w:rPr>
                  <w:rFonts w:ascii="Calibri" w:hAnsi="Calibri" w:cs="Calibri"/>
                  <w:sz w:val="16"/>
                  <w:szCs w:val="18"/>
                </w:rPr>
                <m:t>overall per capita national GDP</m:t>
              </m:r>
              <m:ctrlPr>
                <w:rPr>
                  <w:rFonts w:ascii="Cambria Math" w:hAnsi="Cambria Math" w:cs="Calibri"/>
                  <w:i/>
                  <w:sz w:val="16"/>
                  <w:szCs w:val="18"/>
                </w:rPr>
              </m:ctrlPr>
            </m:num>
            <m:den>
              <m:d>
                <m:dPr>
                  <m:ctrlPr>
                    <w:rPr>
                      <w:rFonts w:ascii="Cambria Math" w:hAnsi="Cambria Math" w:cs="Calibri"/>
                      <w:i/>
                      <w:sz w:val="16"/>
                      <w:szCs w:val="18"/>
                    </w:rPr>
                  </m:ctrlPr>
                </m:dPr>
                <m:e>
                  <m:r>
                    <w:rPr>
                      <w:rFonts w:ascii="Cambria Math" w:hAnsi="Cambria Math" w:cs="Calibri"/>
                      <w:sz w:val="16"/>
                      <w:szCs w:val="18"/>
                    </w:rPr>
                    <m:t>1+</m:t>
                  </m:r>
                  <m:d>
                    <m:dPr>
                      <m:ctrlPr>
                        <w:rPr>
                          <w:rFonts w:ascii="Cambria Math" w:hAnsi="Cambria Math" w:cs="Calibri"/>
                          <w:i/>
                          <w:sz w:val="16"/>
                          <w:szCs w:val="18"/>
                        </w:rPr>
                      </m:ctrlPr>
                    </m:dPr>
                    <m:e>
                      <m:f>
                        <m:fPr>
                          <m:ctrlPr>
                            <w:rPr>
                              <w:rFonts w:ascii="Cambria Math" w:hAnsi="Cambria Math" w:cs="Calibri"/>
                              <w:sz w:val="16"/>
                              <w:szCs w:val="18"/>
                            </w:rPr>
                          </m:ctrlPr>
                        </m:fPr>
                        <m:num>
                          <m:r>
                            <w:rPr>
                              <w:rFonts w:ascii="Cambria Math" w:hAnsi="Cambria Math" w:cs="Calibri"/>
                              <w:sz w:val="16"/>
                              <w:szCs w:val="18"/>
                            </w:rPr>
                            <m:t>1</m:t>
                          </m:r>
                          <m:ctrlPr>
                            <w:rPr>
                              <w:rFonts w:ascii="Cambria Math" w:hAnsi="Cambria Math" w:cs="Calibri"/>
                              <w:i/>
                              <w:sz w:val="16"/>
                              <w:szCs w:val="18"/>
                            </w:rPr>
                          </m:ctrlPr>
                        </m:num>
                        <m:den>
                          <m:r>
                            <m:rPr>
                              <m:nor/>
                            </m:rPr>
                            <w:rPr>
                              <w:rFonts w:ascii="Calibri" w:hAnsi="Calibri" w:cs="Calibri"/>
                              <w:sz w:val="16"/>
                              <w:szCs w:val="18"/>
                            </w:rPr>
                            <m:t>urban to rural ratio of per capita disposable income</m:t>
                          </m:r>
                          <m:ctrlPr>
                            <w:rPr>
                              <w:rFonts w:ascii="Cambria Math" w:hAnsi="Cambria Math" w:cs="Calibri"/>
                              <w:i/>
                              <w:sz w:val="16"/>
                              <w:szCs w:val="18"/>
                            </w:rPr>
                          </m:ctrlPr>
                        </m:den>
                      </m:f>
                    </m:e>
                  </m:d>
                </m:e>
              </m:d>
              <m:r>
                <w:rPr>
                  <w:rFonts w:ascii="Cambria Math" w:hAnsi="Cambria Math" w:cs="Calibri"/>
                  <w:sz w:val="16"/>
                  <w:szCs w:val="18"/>
                </w:rPr>
                <m:t>*</m:t>
              </m:r>
              <m:r>
                <m:rPr>
                  <m:nor/>
                </m:rPr>
                <w:rPr>
                  <w:rFonts w:ascii="Calibri" w:hAnsi="Calibri" w:cs="Calibri"/>
                  <w:sz w:val="16"/>
                  <w:szCs w:val="18"/>
                </w:rPr>
                <m:t>urbanization rate</m:t>
              </m:r>
              <m:ctrlPr>
                <w:rPr>
                  <w:rFonts w:ascii="Cambria Math" w:hAnsi="Cambria Math" w:cs="Calibri"/>
                  <w:i/>
                  <w:sz w:val="16"/>
                  <w:szCs w:val="18"/>
                </w:rPr>
              </m:ctrlPr>
            </m:den>
          </m:f>
        </m:oMath>
      </m:oMathPara>
    </w:p>
    <w:p w14:paraId="52C0EF51" w14:textId="2D066D73" w:rsidR="00CB1F1C" w:rsidRDefault="00CB1F1C" w:rsidP="00384CC4">
      <w:r>
        <w:br w:type="page"/>
      </w:r>
    </w:p>
    <w:p w14:paraId="6AA19CA2" w14:textId="77777777" w:rsidR="001F199B" w:rsidRDefault="001F199B" w:rsidP="00384CC4">
      <w:pPr>
        <w:sectPr w:rsidR="001F199B" w:rsidSect="00384CC4">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lnNumType w:countBy="1" w:restart="continuous"/>
          <w:cols w:space="425"/>
          <w:docGrid w:type="lines" w:linePitch="326"/>
        </w:sectPr>
      </w:pPr>
    </w:p>
    <w:p w14:paraId="6352ED44" w14:textId="3357F9E8" w:rsidR="00D8466D" w:rsidRPr="006072C2" w:rsidRDefault="006072C2" w:rsidP="001F199B">
      <w:pPr>
        <w:pStyle w:val="2"/>
        <w:spacing w:before="0" w:after="0" w:line="360" w:lineRule="auto"/>
        <w:rPr>
          <w:rFonts w:ascii="Arial" w:hAnsi="Arial" w:cs="Arial"/>
          <w:sz w:val="21"/>
          <w:szCs w:val="21"/>
        </w:rPr>
      </w:pPr>
      <w:bookmarkStart w:id="17" w:name="_Toc180157339"/>
      <w:r>
        <w:rPr>
          <w:rFonts w:ascii="Arial" w:hAnsi="Arial" w:cs="Arial"/>
          <w:sz w:val="21"/>
          <w:szCs w:val="21"/>
        </w:rPr>
        <w:lastRenderedPageBreak/>
        <w:t xml:space="preserve">Appendix Table </w:t>
      </w:r>
      <w:r w:rsidR="00826CF6">
        <w:rPr>
          <w:rFonts w:ascii="Arial" w:hAnsi="Arial" w:cs="Arial"/>
          <w:sz w:val="21"/>
          <w:szCs w:val="21"/>
        </w:rPr>
        <w:t>10</w:t>
      </w:r>
      <w:r>
        <w:rPr>
          <w:rFonts w:ascii="Arial" w:hAnsi="Arial" w:cs="Arial"/>
          <w:sz w:val="21"/>
          <w:szCs w:val="21"/>
        </w:rPr>
        <w:t>. One-way sensitivity analysis</w:t>
      </w:r>
      <w:bookmarkEnd w:id="17"/>
    </w:p>
    <w:tbl>
      <w:tblPr>
        <w:tblW w:w="5000" w:type="pct"/>
        <w:tblLook w:val="04A0" w:firstRow="1" w:lastRow="0" w:firstColumn="1" w:lastColumn="0" w:noHBand="0" w:noVBand="1"/>
      </w:tblPr>
      <w:tblGrid>
        <w:gridCol w:w="874"/>
        <w:gridCol w:w="553"/>
        <w:gridCol w:w="1041"/>
        <w:gridCol w:w="1499"/>
        <w:gridCol w:w="1539"/>
        <w:gridCol w:w="1405"/>
        <w:gridCol w:w="1405"/>
        <w:gridCol w:w="1405"/>
        <w:gridCol w:w="1405"/>
        <w:gridCol w:w="1427"/>
        <w:gridCol w:w="1405"/>
      </w:tblGrid>
      <w:tr w:rsidR="001F199B" w:rsidRPr="00384CC4" w14:paraId="5F3C8384" w14:textId="77777777" w:rsidTr="001F199B">
        <w:trPr>
          <w:trHeight w:val="280"/>
        </w:trPr>
        <w:tc>
          <w:tcPr>
            <w:tcW w:w="252" w:type="pct"/>
            <w:tcBorders>
              <w:top w:val="single" w:sz="8" w:space="0" w:color="auto"/>
              <w:left w:val="nil"/>
              <w:bottom w:val="nil"/>
              <w:right w:val="nil"/>
            </w:tcBorders>
            <w:shd w:val="clear" w:color="auto" w:fill="auto"/>
            <w:vAlign w:val="center"/>
            <w:hideMark/>
          </w:tcPr>
          <w:p w14:paraId="7F07534C" w14:textId="77777777" w:rsidR="00384CC4" w:rsidRPr="00384CC4" w:rsidRDefault="00384CC4" w:rsidP="00384CC4">
            <w:pPr>
              <w:rPr>
                <w:rFonts w:ascii="Arial" w:eastAsia="等线" w:hAnsi="Arial" w:cs="Arial"/>
                <w:b/>
                <w:bCs/>
                <w:color w:val="000000"/>
                <w:sz w:val="13"/>
                <w:szCs w:val="13"/>
              </w:rPr>
            </w:pPr>
            <w:r w:rsidRPr="00384CC4">
              <w:rPr>
                <w:rFonts w:ascii="Arial" w:eastAsia="等线" w:hAnsi="Arial" w:cs="Arial"/>
                <w:b/>
                <w:bCs/>
                <w:color w:val="000000"/>
                <w:sz w:val="13"/>
                <w:szCs w:val="13"/>
              </w:rPr>
              <w:t xml:space="preserve">　</w:t>
            </w:r>
          </w:p>
        </w:tc>
        <w:tc>
          <w:tcPr>
            <w:tcW w:w="227" w:type="pct"/>
            <w:tcBorders>
              <w:top w:val="single" w:sz="8" w:space="0" w:color="auto"/>
              <w:left w:val="nil"/>
              <w:bottom w:val="nil"/>
              <w:right w:val="nil"/>
            </w:tcBorders>
            <w:shd w:val="clear" w:color="auto" w:fill="auto"/>
            <w:vAlign w:val="center"/>
            <w:hideMark/>
          </w:tcPr>
          <w:p w14:paraId="5713803F" w14:textId="77777777" w:rsidR="00384CC4" w:rsidRPr="00384CC4" w:rsidRDefault="00384CC4" w:rsidP="00384CC4">
            <w:pPr>
              <w:rPr>
                <w:rFonts w:ascii="Arial" w:eastAsia="等线" w:hAnsi="Arial" w:cs="Arial"/>
                <w:b/>
                <w:bCs/>
                <w:color w:val="000000"/>
                <w:sz w:val="13"/>
                <w:szCs w:val="13"/>
              </w:rPr>
            </w:pPr>
            <w:r w:rsidRPr="00384CC4">
              <w:rPr>
                <w:rFonts w:ascii="Arial" w:eastAsia="等线" w:hAnsi="Arial" w:cs="Arial"/>
                <w:b/>
                <w:bCs/>
                <w:color w:val="000000"/>
                <w:sz w:val="13"/>
                <w:szCs w:val="13"/>
              </w:rPr>
              <w:t xml:space="preserve">　</w:t>
            </w:r>
          </w:p>
        </w:tc>
        <w:tc>
          <w:tcPr>
            <w:tcW w:w="418" w:type="pct"/>
            <w:tcBorders>
              <w:top w:val="single" w:sz="8" w:space="0" w:color="auto"/>
              <w:left w:val="nil"/>
              <w:bottom w:val="nil"/>
              <w:right w:val="nil"/>
            </w:tcBorders>
            <w:shd w:val="clear" w:color="auto" w:fill="auto"/>
            <w:noWrap/>
            <w:vAlign w:val="center"/>
            <w:hideMark/>
          </w:tcPr>
          <w:p w14:paraId="222BD19F" w14:textId="77777777" w:rsidR="00384CC4" w:rsidRPr="00384CC4" w:rsidRDefault="00384CC4" w:rsidP="00384CC4">
            <w:pPr>
              <w:rPr>
                <w:rFonts w:ascii="Arial" w:eastAsia="等线" w:hAnsi="Arial" w:cs="Arial"/>
                <w:b/>
                <w:bCs/>
                <w:color w:val="000000"/>
                <w:sz w:val="13"/>
                <w:szCs w:val="13"/>
              </w:rPr>
            </w:pPr>
            <w:r w:rsidRPr="00384CC4">
              <w:rPr>
                <w:rFonts w:ascii="Arial" w:eastAsia="等线" w:hAnsi="Arial" w:cs="Arial"/>
                <w:b/>
                <w:bCs/>
                <w:color w:val="000000"/>
                <w:sz w:val="13"/>
                <w:szCs w:val="13"/>
              </w:rPr>
              <w:t xml:space="preserve">　</w:t>
            </w:r>
          </w:p>
        </w:tc>
        <w:tc>
          <w:tcPr>
            <w:tcW w:w="510" w:type="pct"/>
            <w:vMerge w:val="restart"/>
            <w:tcBorders>
              <w:top w:val="single" w:sz="8" w:space="0" w:color="auto"/>
              <w:left w:val="nil"/>
              <w:bottom w:val="single" w:sz="4" w:space="0" w:color="000000"/>
              <w:right w:val="nil"/>
            </w:tcBorders>
            <w:shd w:val="clear" w:color="auto" w:fill="auto"/>
            <w:vAlign w:val="center"/>
            <w:hideMark/>
          </w:tcPr>
          <w:p w14:paraId="06158759" w14:textId="77777777" w:rsidR="00384CC4" w:rsidRPr="00384CC4" w:rsidRDefault="00384CC4" w:rsidP="00384CC4">
            <w:pPr>
              <w:jc w:val="center"/>
              <w:rPr>
                <w:rFonts w:ascii="Arial" w:eastAsia="等线" w:hAnsi="Arial" w:cs="Arial"/>
                <w:b/>
                <w:bCs/>
                <w:color w:val="000000"/>
                <w:sz w:val="13"/>
                <w:szCs w:val="13"/>
              </w:rPr>
            </w:pPr>
            <w:r w:rsidRPr="00384CC4">
              <w:rPr>
                <w:rFonts w:ascii="Arial" w:eastAsia="等线" w:hAnsi="Arial" w:cs="Arial"/>
                <w:b/>
                <w:bCs/>
                <w:color w:val="000000"/>
                <w:sz w:val="13"/>
                <w:szCs w:val="13"/>
              </w:rPr>
              <w:t>Eastern China-urban</w:t>
            </w:r>
          </w:p>
        </w:tc>
        <w:tc>
          <w:tcPr>
            <w:tcW w:w="540" w:type="pct"/>
            <w:vMerge w:val="restart"/>
            <w:tcBorders>
              <w:top w:val="single" w:sz="8" w:space="0" w:color="auto"/>
              <w:left w:val="nil"/>
              <w:bottom w:val="single" w:sz="4" w:space="0" w:color="000000"/>
              <w:right w:val="nil"/>
            </w:tcBorders>
            <w:shd w:val="clear" w:color="auto" w:fill="auto"/>
            <w:vAlign w:val="center"/>
            <w:hideMark/>
          </w:tcPr>
          <w:p w14:paraId="02F618DC" w14:textId="77777777" w:rsidR="00384CC4" w:rsidRPr="00384CC4" w:rsidRDefault="00384CC4" w:rsidP="00384CC4">
            <w:pPr>
              <w:jc w:val="center"/>
              <w:rPr>
                <w:rFonts w:ascii="Arial" w:eastAsia="等线" w:hAnsi="Arial" w:cs="Arial"/>
                <w:b/>
                <w:bCs/>
                <w:color w:val="000000"/>
                <w:sz w:val="13"/>
                <w:szCs w:val="13"/>
              </w:rPr>
            </w:pPr>
            <w:r w:rsidRPr="00384CC4">
              <w:rPr>
                <w:rFonts w:ascii="Arial" w:eastAsia="等线" w:hAnsi="Arial" w:cs="Arial"/>
                <w:b/>
                <w:bCs/>
                <w:color w:val="000000"/>
                <w:sz w:val="13"/>
                <w:szCs w:val="13"/>
              </w:rPr>
              <w:t>Eastern China-rural</w:t>
            </w:r>
          </w:p>
        </w:tc>
        <w:tc>
          <w:tcPr>
            <w:tcW w:w="509" w:type="pct"/>
            <w:vMerge w:val="restart"/>
            <w:tcBorders>
              <w:top w:val="single" w:sz="8" w:space="0" w:color="auto"/>
              <w:left w:val="nil"/>
              <w:bottom w:val="single" w:sz="4" w:space="0" w:color="000000"/>
              <w:right w:val="nil"/>
            </w:tcBorders>
            <w:shd w:val="clear" w:color="auto" w:fill="auto"/>
            <w:vAlign w:val="center"/>
            <w:hideMark/>
          </w:tcPr>
          <w:p w14:paraId="362453E3" w14:textId="77777777" w:rsidR="00384CC4" w:rsidRPr="00384CC4" w:rsidRDefault="00384CC4" w:rsidP="00384CC4">
            <w:pPr>
              <w:jc w:val="center"/>
              <w:rPr>
                <w:rFonts w:ascii="Arial" w:eastAsia="等线" w:hAnsi="Arial" w:cs="Arial"/>
                <w:b/>
                <w:bCs/>
                <w:color w:val="000000"/>
                <w:sz w:val="13"/>
                <w:szCs w:val="13"/>
              </w:rPr>
            </w:pPr>
            <w:r w:rsidRPr="00384CC4">
              <w:rPr>
                <w:rFonts w:ascii="Arial" w:eastAsia="等线" w:hAnsi="Arial" w:cs="Arial"/>
                <w:b/>
                <w:bCs/>
                <w:color w:val="000000"/>
                <w:sz w:val="13"/>
                <w:szCs w:val="13"/>
              </w:rPr>
              <w:t>Central China-urban</w:t>
            </w:r>
          </w:p>
        </w:tc>
        <w:tc>
          <w:tcPr>
            <w:tcW w:w="509" w:type="pct"/>
            <w:vMerge w:val="restart"/>
            <w:tcBorders>
              <w:top w:val="single" w:sz="8" w:space="0" w:color="auto"/>
              <w:left w:val="nil"/>
              <w:bottom w:val="single" w:sz="4" w:space="0" w:color="000000"/>
              <w:right w:val="nil"/>
            </w:tcBorders>
            <w:shd w:val="clear" w:color="auto" w:fill="auto"/>
            <w:vAlign w:val="center"/>
            <w:hideMark/>
          </w:tcPr>
          <w:p w14:paraId="2AB30C80" w14:textId="77777777" w:rsidR="00384CC4" w:rsidRPr="00384CC4" w:rsidRDefault="00384CC4" w:rsidP="00384CC4">
            <w:pPr>
              <w:jc w:val="center"/>
              <w:rPr>
                <w:rFonts w:ascii="Arial" w:eastAsia="等线" w:hAnsi="Arial" w:cs="Arial"/>
                <w:b/>
                <w:bCs/>
                <w:color w:val="000000"/>
                <w:sz w:val="13"/>
                <w:szCs w:val="13"/>
              </w:rPr>
            </w:pPr>
            <w:r w:rsidRPr="00384CC4">
              <w:rPr>
                <w:rFonts w:ascii="Arial" w:eastAsia="等线" w:hAnsi="Arial" w:cs="Arial"/>
                <w:b/>
                <w:bCs/>
                <w:color w:val="000000"/>
                <w:sz w:val="13"/>
                <w:szCs w:val="13"/>
              </w:rPr>
              <w:t>Central China-rural</w:t>
            </w:r>
          </w:p>
        </w:tc>
        <w:tc>
          <w:tcPr>
            <w:tcW w:w="509" w:type="pct"/>
            <w:vMerge w:val="restart"/>
            <w:tcBorders>
              <w:top w:val="single" w:sz="8" w:space="0" w:color="auto"/>
              <w:left w:val="nil"/>
              <w:bottom w:val="single" w:sz="4" w:space="0" w:color="000000"/>
              <w:right w:val="nil"/>
            </w:tcBorders>
            <w:shd w:val="clear" w:color="auto" w:fill="auto"/>
            <w:vAlign w:val="center"/>
            <w:hideMark/>
          </w:tcPr>
          <w:p w14:paraId="31F35D99" w14:textId="77777777" w:rsidR="00384CC4" w:rsidRPr="00384CC4" w:rsidRDefault="00384CC4" w:rsidP="00384CC4">
            <w:pPr>
              <w:jc w:val="center"/>
              <w:rPr>
                <w:rFonts w:ascii="Arial" w:eastAsia="等线" w:hAnsi="Arial" w:cs="Arial"/>
                <w:b/>
                <w:bCs/>
                <w:color w:val="000000"/>
                <w:sz w:val="13"/>
                <w:szCs w:val="13"/>
              </w:rPr>
            </w:pPr>
            <w:r w:rsidRPr="00384CC4">
              <w:rPr>
                <w:rFonts w:ascii="Arial" w:eastAsia="等线" w:hAnsi="Arial" w:cs="Arial"/>
                <w:b/>
                <w:bCs/>
                <w:color w:val="000000"/>
                <w:sz w:val="13"/>
                <w:szCs w:val="13"/>
              </w:rPr>
              <w:t>Western China-urban</w:t>
            </w:r>
          </w:p>
        </w:tc>
        <w:tc>
          <w:tcPr>
            <w:tcW w:w="509" w:type="pct"/>
            <w:vMerge w:val="restart"/>
            <w:tcBorders>
              <w:top w:val="single" w:sz="8" w:space="0" w:color="auto"/>
              <w:left w:val="nil"/>
              <w:bottom w:val="single" w:sz="4" w:space="0" w:color="000000"/>
              <w:right w:val="nil"/>
            </w:tcBorders>
            <w:shd w:val="clear" w:color="auto" w:fill="auto"/>
            <w:vAlign w:val="center"/>
            <w:hideMark/>
          </w:tcPr>
          <w:p w14:paraId="605A7AEA" w14:textId="77777777" w:rsidR="00384CC4" w:rsidRPr="00384CC4" w:rsidRDefault="00384CC4" w:rsidP="00384CC4">
            <w:pPr>
              <w:jc w:val="center"/>
              <w:rPr>
                <w:rFonts w:ascii="Arial" w:eastAsia="等线" w:hAnsi="Arial" w:cs="Arial"/>
                <w:b/>
                <w:bCs/>
                <w:color w:val="000000"/>
                <w:sz w:val="13"/>
                <w:szCs w:val="13"/>
              </w:rPr>
            </w:pPr>
            <w:r w:rsidRPr="00384CC4">
              <w:rPr>
                <w:rFonts w:ascii="Arial" w:eastAsia="等线" w:hAnsi="Arial" w:cs="Arial"/>
                <w:b/>
                <w:bCs/>
                <w:color w:val="000000"/>
                <w:sz w:val="13"/>
                <w:szCs w:val="13"/>
              </w:rPr>
              <w:t>Western China-rural</w:t>
            </w:r>
          </w:p>
        </w:tc>
        <w:tc>
          <w:tcPr>
            <w:tcW w:w="509" w:type="pct"/>
            <w:vMerge w:val="restart"/>
            <w:tcBorders>
              <w:top w:val="single" w:sz="8" w:space="0" w:color="auto"/>
              <w:left w:val="nil"/>
              <w:bottom w:val="single" w:sz="4" w:space="0" w:color="000000"/>
              <w:right w:val="nil"/>
            </w:tcBorders>
            <w:shd w:val="clear" w:color="auto" w:fill="auto"/>
            <w:vAlign w:val="center"/>
            <w:hideMark/>
          </w:tcPr>
          <w:p w14:paraId="0A2A5607" w14:textId="77777777" w:rsidR="00384CC4" w:rsidRPr="00384CC4" w:rsidRDefault="00384CC4" w:rsidP="00384CC4">
            <w:pPr>
              <w:jc w:val="center"/>
              <w:rPr>
                <w:rFonts w:ascii="Arial" w:eastAsia="等线" w:hAnsi="Arial" w:cs="Arial"/>
                <w:b/>
                <w:bCs/>
                <w:color w:val="000000"/>
                <w:sz w:val="13"/>
                <w:szCs w:val="13"/>
              </w:rPr>
            </w:pPr>
            <w:r w:rsidRPr="00384CC4">
              <w:rPr>
                <w:rFonts w:ascii="Arial" w:eastAsia="等线" w:hAnsi="Arial" w:cs="Arial"/>
                <w:b/>
                <w:bCs/>
                <w:color w:val="000000"/>
                <w:sz w:val="13"/>
                <w:szCs w:val="13"/>
              </w:rPr>
              <w:t>Northeastern China-urban</w:t>
            </w:r>
          </w:p>
        </w:tc>
        <w:tc>
          <w:tcPr>
            <w:tcW w:w="509" w:type="pct"/>
            <w:vMerge w:val="restart"/>
            <w:tcBorders>
              <w:top w:val="single" w:sz="8" w:space="0" w:color="auto"/>
              <w:left w:val="nil"/>
              <w:bottom w:val="single" w:sz="4" w:space="0" w:color="000000"/>
              <w:right w:val="nil"/>
            </w:tcBorders>
            <w:shd w:val="clear" w:color="auto" w:fill="auto"/>
            <w:vAlign w:val="center"/>
            <w:hideMark/>
          </w:tcPr>
          <w:p w14:paraId="1532F70E" w14:textId="77777777" w:rsidR="00384CC4" w:rsidRPr="00384CC4" w:rsidRDefault="00384CC4" w:rsidP="00384CC4">
            <w:pPr>
              <w:jc w:val="center"/>
              <w:rPr>
                <w:rFonts w:ascii="Arial" w:eastAsia="等线" w:hAnsi="Arial" w:cs="Arial"/>
                <w:b/>
                <w:bCs/>
                <w:color w:val="000000"/>
                <w:sz w:val="13"/>
                <w:szCs w:val="13"/>
              </w:rPr>
            </w:pPr>
            <w:r w:rsidRPr="00384CC4">
              <w:rPr>
                <w:rFonts w:ascii="Arial" w:eastAsia="等线" w:hAnsi="Arial" w:cs="Arial"/>
                <w:b/>
                <w:bCs/>
                <w:color w:val="000000"/>
                <w:sz w:val="13"/>
                <w:szCs w:val="13"/>
              </w:rPr>
              <w:t>Northeastern China-rural</w:t>
            </w:r>
          </w:p>
        </w:tc>
      </w:tr>
      <w:tr w:rsidR="001F199B" w:rsidRPr="00384CC4" w14:paraId="1C0DF6CC" w14:textId="77777777" w:rsidTr="001F199B">
        <w:trPr>
          <w:trHeight w:val="280"/>
        </w:trPr>
        <w:tc>
          <w:tcPr>
            <w:tcW w:w="252" w:type="pct"/>
            <w:tcBorders>
              <w:top w:val="nil"/>
              <w:left w:val="nil"/>
              <w:bottom w:val="single" w:sz="4" w:space="0" w:color="auto"/>
              <w:right w:val="nil"/>
            </w:tcBorders>
            <w:shd w:val="clear" w:color="auto" w:fill="auto"/>
            <w:vAlign w:val="center"/>
            <w:hideMark/>
          </w:tcPr>
          <w:p w14:paraId="2F8E37F8" w14:textId="77777777" w:rsidR="00384CC4" w:rsidRPr="00384CC4" w:rsidRDefault="00384CC4" w:rsidP="00384CC4">
            <w:pPr>
              <w:rPr>
                <w:rFonts w:ascii="Arial" w:eastAsia="等线" w:hAnsi="Arial" w:cs="Arial"/>
                <w:b/>
                <w:bCs/>
                <w:color w:val="000000"/>
                <w:sz w:val="13"/>
                <w:szCs w:val="13"/>
              </w:rPr>
            </w:pPr>
            <w:r w:rsidRPr="00384CC4">
              <w:rPr>
                <w:rFonts w:ascii="Arial" w:eastAsia="等线" w:hAnsi="Arial" w:cs="Arial"/>
                <w:b/>
                <w:bCs/>
                <w:color w:val="000000"/>
                <w:sz w:val="13"/>
                <w:szCs w:val="13"/>
              </w:rPr>
              <w:t xml:space="preserve">　</w:t>
            </w:r>
          </w:p>
        </w:tc>
        <w:tc>
          <w:tcPr>
            <w:tcW w:w="227" w:type="pct"/>
            <w:tcBorders>
              <w:top w:val="nil"/>
              <w:left w:val="nil"/>
              <w:bottom w:val="single" w:sz="4" w:space="0" w:color="auto"/>
              <w:right w:val="nil"/>
            </w:tcBorders>
            <w:shd w:val="clear" w:color="auto" w:fill="auto"/>
            <w:vAlign w:val="center"/>
            <w:hideMark/>
          </w:tcPr>
          <w:p w14:paraId="7E05F6D6" w14:textId="77777777" w:rsidR="00384CC4" w:rsidRPr="00384CC4" w:rsidRDefault="00384CC4" w:rsidP="00384CC4">
            <w:pPr>
              <w:rPr>
                <w:rFonts w:ascii="Arial" w:eastAsia="等线" w:hAnsi="Arial" w:cs="Arial"/>
                <w:b/>
                <w:bCs/>
                <w:color w:val="000000"/>
                <w:sz w:val="13"/>
                <w:szCs w:val="13"/>
              </w:rPr>
            </w:pPr>
            <w:r w:rsidRPr="00384CC4">
              <w:rPr>
                <w:rFonts w:ascii="Arial" w:eastAsia="等线" w:hAnsi="Arial" w:cs="Arial"/>
                <w:b/>
                <w:bCs/>
                <w:color w:val="000000"/>
                <w:sz w:val="13"/>
                <w:szCs w:val="13"/>
              </w:rPr>
              <w:t xml:space="preserve">　</w:t>
            </w:r>
          </w:p>
        </w:tc>
        <w:tc>
          <w:tcPr>
            <w:tcW w:w="418" w:type="pct"/>
            <w:tcBorders>
              <w:top w:val="nil"/>
              <w:left w:val="nil"/>
              <w:bottom w:val="single" w:sz="4" w:space="0" w:color="auto"/>
              <w:right w:val="nil"/>
            </w:tcBorders>
            <w:shd w:val="clear" w:color="auto" w:fill="auto"/>
            <w:noWrap/>
            <w:vAlign w:val="center"/>
            <w:hideMark/>
          </w:tcPr>
          <w:p w14:paraId="45DB7677" w14:textId="77777777" w:rsidR="00384CC4" w:rsidRPr="00384CC4" w:rsidRDefault="00384CC4" w:rsidP="00384CC4">
            <w:pPr>
              <w:rPr>
                <w:rFonts w:ascii="Arial" w:eastAsia="等线" w:hAnsi="Arial" w:cs="Arial"/>
                <w:b/>
                <w:bCs/>
                <w:color w:val="000000"/>
                <w:sz w:val="13"/>
                <w:szCs w:val="13"/>
              </w:rPr>
            </w:pPr>
            <w:r w:rsidRPr="00384CC4">
              <w:rPr>
                <w:rFonts w:ascii="Arial" w:eastAsia="等线" w:hAnsi="Arial" w:cs="Arial"/>
                <w:b/>
                <w:bCs/>
                <w:color w:val="000000"/>
                <w:sz w:val="13"/>
                <w:szCs w:val="13"/>
              </w:rPr>
              <w:t xml:space="preserve">　</w:t>
            </w:r>
          </w:p>
        </w:tc>
        <w:tc>
          <w:tcPr>
            <w:tcW w:w="510" w:type="pct"/>
            <w:vMerge/>
            <w:tcBorders>
              <w:top w:val="nil"/>
              <w:left w:val="nil"/>
              <w:bottom w:val="single" w:sz="4" w:space="0" w:color="auto"/>
              <w:right w:val="nil"/>
            </w:tcBorders>
            <w:vAlign w:val="center"/>
            <w:hideMark/>
          </w:tcPr>
          <w:p w14:paraId="0F5C7D7D" w14:textId="77777777" w:rsidR="00384CC4" w:rsidRPr="00384CC4" w:rsidRDefault="00384CC4" w:rsidP="00384CC4">
            <w:pPr>
              <w:rPr>
                <w:rFonts w:ascii="Arial" w:eastAsia="等线" w:hAnsi="Arial" w:cs="Arial"/>
                <w:b/>
                <w:bCs/>
                <w:color w:val="000000"/>
                <w:sz w:val="13"/>
                <w:szCs w:val="13"/>
              </w:rPr>
            </w:pPr>
          </w:p>
        </w:tc>
        <w:tc>
          <w:tcPr>
            <w:tcW w:w="540" w:type="pct"/>
            <w:vMerge/>
            <w:tcBorders>
              <w:top w:val="nil"/>
              <w:left w:val="nil"/>
              <w:bottom w:val="single" w:sz="4" w:space="0" w:color="auto"/>
              <w:right w:val="nil"/>
            </w:tcBorders>
            <w:vAlign w:val="center"/>
            <w:hideMark/>
          </w:tcPr>
          <w:p w14:paraId="6A46D81C" w14:textId="77777777" w:rsidR="00384CC4" w:rsidRPr="00384CC4" w:rsidRDefault="00384CC4" w:rsidP="00384CC4">
            <w:pPr>
              <w:rPr>
                <w:rFonts w:ascii="Arial" w:eastAsia="等线" w:hAnsi="Arial" w:cs="Arial"/>
                <w:b/>
                <w:bCs/>
                <w:color w:val="000000"/>
                <w:sz w:val="13"/>
                <w:szCs w:val="13"/>
              </w:rPr>
            </w:pPr>
          </w:p>
        </w:tc>
        <w:tc>
          <w:tcPr>
            <w:tcW w:w="509" w:type="pct"/>
            <w:vMerge/>
            <w:tcBorders>
              <w:top w:val="nil"/>
              <w:left w:val="nil"/>
              <w:bottom w:val="single" w:sz="4" w:space="0" w:color="auto"/>
              <w:right w:val="nil"/>
            </w:tcBorders>
            <w:vAlign w:val="center"/>
            <w:hideMark/>
          </w:tcPr>
          <w:p w14:paraId="3ADD90C0" w14:textId="77777777" w:rsidR="00384CC4" w:rsidRPr="00384CC4" w:rsidRDefault="00384CC4" w:rsidP="00384CC4">
            <w:pPr>
              <w:rPr>
                <w:rFonts w:ascii="Arial" w:eastAsia="等线" w:hAnsi="Arial" w:cs="Arial"/>
                <w:b/>
                <w:bCs/>
                <w:color w:val="000000"/>
                <w:sz w:val="13"/>
                <w:szCs w:val="13"/>
              </w:rPr>
            </w:pPr>
          </w:p>
        </w:tc>
        <w:tc>
          <w:tcPr>
            <w:tcW w:w="509" w:type="pct"/>
            <w:vMerge/>
            <w:tcBorders>
              <w:top w:val="nil"/>
              <w:left w:val="nil"/>
              <w:bottom w:val="single" w:sz="4" w:space="0" w:color="auto"/>
              <w:right w:val="nil"/>
            </w:tcBorders>
            <w:vAlign w:val="center"/>
            <w:hideMark/>
          </w:tcPr>
          <w:p w14:paraId="6106E2C6" w14:textId="77777777" w:rsidR="00384CC4" w:rsidRPr="00384CC4" w:rsidRDefault="00384CC4" w:rsidP="00384CC4">
            <w:pPr>
              <w:rPr>
                <w:rFonts w:ascii="Arial" w:eastAsia="等线" w:hAnsi="Arial" w:cs="Arial"/>
                <w:b/>
                <w:bCs/>
                <w:color w:val="000000"/>
                <w:sz w:val="13"/>
                <w:szCs w:val="13"/>
              </w:rPr>
            </w:pPr>
          </w:p>
        </w:tc>
        <w:tc>
          <w:tcPr>
            <w:tcW w:w="509" w:type="pct"/>
            <w:vMerge/>
            <w:tcBorders>
              <w:top w:val="nil"/>
              <w:left w:val="nil"/>
              <w:bottom w:val="single" w:sz="4" w:space="0" w:color="auto"/>
              <w:right w:val="nil"/>
            </w:tcBorders>
            <w:vAlign w:val="center"/>
            <w:hideMark/>
          </w:tcPr>
          <w:p w14:paraId="6036BBA4" w14:textId="77777777" w:rsidR="00384CC4" w:rsidRPr="00384CC4" w:rsidRDefault="00384CC4" w:rsidP="00384CC4">
            <w:pPr>
              <w:rPr>
                <w:rFonts w:ascii="Arial" w:eastAsia="等线" w:hAnsi="Arial" w:cs="Arial"/>
                <w:b/>
                <w:bCs/>
                <w:color w:val="000000"/>
                <w:sz w:val="13"/>
                <w:szCs w:val="13"/>
              </w:rPr>
            </w:pPr>
          </w:p>
        </w:tc>
        <w:tc>
          <w:tcPr>
            <w:tcW w:w="509" w:type="pct"/>
            <w:vMerge/>
            <w:tcBorders>
              <w:top w:val="nil"/>
              <w:left w:val="nil"/>
              <w:bottom w:val="single" w:sz="4" w:space="0" w:color="auto"/>
              <w:right w:val="nil"/>
            </w:tcBorders>
            <w:vAlign w:val="center"/>
            <w:hideMark/>
          </w:tcPr>
          <w:p w14:paraId="2EC96A21" w14:textId="77777777" w:rsidR="00384CC4" w:rsidRPr="00384CC4" w:rsidRDefault="00384CC4" w:rsidP="00384CC4">
            <w:pPr>
              <w:rPr>
                <w:rFonts w:ascii="Arial" w:eastAsia="等线" w:hAnsi="Arial" w:cs="Arial"/>
                <w:b/>
                <w:bCs/>
                <w:color w:val="000000"/>
                <w:sz w:val="13"/>
                <w:szCs w:val="13"/>
              </w:rPr>
            </w:pPr>
          </w:p>
        </w:tc>
        <w:tc>
          <w:tcPr>
            <w:tcW w:w="509" w:type="pct"/>
            <w:vMerge/>
            <w:tcBorders>
              <w:top w:val="nil"/>
              <w:left w:val="nil"/>
              <w:bottom w:val="single" w:sz="4" w:space="0" w:color="auto"/>
              <w:right w:val="nil"/>
            </w:tcBorders>
            <w:vAlign w:val="center"/>
            <w:hideMark/>
          </w:tcPr>
          <w:p w14:paraId="7FF94EDF" w14:textId="77777777" w:rsidR="00384CC4" w:rsidRPr="00384CC4" w:rsidRDefault="00384CC4" w:rsidP="00384CC4">
            <w:pPr>
              <w:rPr>
                <w:rFonts w:ascii="Arial" w:eastAsia="等线" w:hAnsi="Arial" w:cs="Arial"/>
                <w:b/>
                <w:bCs/>
                <w:color w:val="000000"/>
                <w:sz w:val="13"/>
                <w:szCs w:val="13"/>
              </w:rPr>
            </w:pPr>
          </w:p>
        </w:tc>
        <w:tc>
          <w:tcPr>
            <w:tcW w:w="509" w:type="pct"/>
            <w:vMerge/>
            <w:tcBorders>
              <w:top w:val="nil"/>
              <w:left w:val="nil"/>
              <w:bottom w:val="single" w:sz="4" w:space="0" w:color="auto"/>
              <w:right w:val="nil"/>
            </w:tcBorders>
            <w:vAlign w:val="center"/>
            <w:hideMark/>
          </w:tcPr>
          <w:p w14:paraId="1A53CDE1" w14:textId="77777777" w:rsidR="00384CC4" w:rsidRPr="00384CC4" w:rsidRDefault="00384CC4" w:rsidP="00384CC4">
            <w:pPr>
              <w:rPr>
                <w:rFonts w:ascii="Arial" w:eastAsia="等线" w:hAnsi="Arial" w:cs="Arial"/>
                <w:b/>
                <w:bCs/>
                <w:color w:val="000000"/>
                <w:sz w:val="13"/>
                <w:szCs w:val="13"/>
              </w:rPr>
            </w:pPr>
          </w:p>
        </w:tc>
      </w:tr>
      <w:tr w:rsidR="001F199B" w:rsidRPr="00384CC4" w14:paraId="460C3AFB" w14:textId="77777777" w:rsidTr="001F199B">
        <w:trPr>
          <w:trHeight w:val="280"/>
        </w:trPr>
        <w:tc>
          <w:tcPr>
            <w:tcW w:w="252" w:type="pct"/>
            <w:vMerge w:val="restart"/>
            <w:tcBorders>
              <w:top w:val="nil"/>
              <w:left w:val="nil"/>
              <w:bottom w:val="nil"/>
              <w:right w:val="nil"/>
            </w:tcBorders>
            <w:shd w:val="clear" w:color="auto" w:fill="auto"/>
            <w:noWrap/>
            <w:vAlign w:val="center"/>
            <w:hideMark/>
          </w:tcPr>
          <w:p w14:paraId="5EC1C39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Base-case</w:t>
            </w:r>
          </w:p>
        </w:tc>
        <w:tc>
          <w:tcPr>
            <w:tcW w:w="644" w:type="pct"/>
            <w:gridSpan w:val="2"/>
            <w:tcBorders>
              <w:top w:val="nil"/>
              <w:left w:val="nil"/>
              <w:bottom w:val="nil"/>
              <w:right w:val="nil"/>
            </w:tcBorders>
            <w:shd w:val="clear" w:color="auto" w:fill="auto"/>
            <w:noWrap/>
            <w:vAlign w:val="center"/>
            <w:hideMark/>
          </w:tcPr>
          <w:p w14:paraId="4A78EBF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One-time GDP</w:t>
            </w:r>
          </w:p>
        </w:tc>
        <w:tc>
          <w:tcPr>
            <w:tcW w:w="510" w:type="pct"/>
            <w:tcBorders>
              <w:top w:val="nil"/>
              <w:left w:val="nil"/>
              <w:bottom w:val="nil"/>
              <w:right w:val="nil"/>
            </w:tcBorders>
            <w:shd w:val="clear" w:color="auto" w:fill="auto"/>
            <w:noWrap/>
            <w:vAlign w:val="center"/>
            <w:hideMark/>
          </w:tcPr>
          <w:p w14:paraId="1C005AF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 (2)  MAM+CTL</w:t>
            </w:r>
          </w:p>
        </w:tc>
        <w:tc>
          <w:tcPr>
            <w:tcW w:w="540" w:type="pct"/>
            <w:tcBorders>
              <w:top w:val="nil"/>
              <w:left w:val="nil"/>
              <w:bottom w:val="nil"/>
              <w:right w:val="nil"/>
            </w:tcBorders>
            <w:shd w:val="clear" w:color="auto" w:fill="auto"/>
            <w:noWrap/>
            <w:vAlign w:val="center"/>
            <w:hideMark/>
          </w:tcPr>
          <w:p w14:paraId="54AE641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(3) MAM+CTL</w:t>
            </w:r>
          </w:p>
        </w:tc>
        <w:tc>
          <w:tcPr>
            <w:tcW w:w="509" w:type="pct"/>
            <w:tcBorders>
              <w:top w:val="nil"/>
              <w:left w:val="nil"/>
              <w:bottom w:val="nil"/>
              <w:right w:val="nil"/>
            </w:tcBorders>
            <w:shd w:val="clear" w:color="auto" w:fill="auto"/>
            <w:noWrap/>
            <w:vAlign w:val="center"/>
            <w:hideMark/>
          </w:tcPr>
          <w:p w14:paraId="414370B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 (1) MAM+CTL</w:t>
            </w:r>
          </w:p>
        </w:tc>
        <w:tc>
          <w:tcPr>
            <w:tcW w:w="509" w:type="pct"/>
            <w:tcBorders>
              <w:top w:val="nil"/>
              <w:left w:val="nil"/>
              <w:bottom w:val="nil"/>
              <w:right w:val="nil"/>
            </w:tcBorders>
            <w:shd w:val="clear" w:color="auto" w:fill="auto"/>
            <w:noWrap/>
            <w:vAlign w:val="center"/>
            <w:hideMark/>
          </w:tcPr>
          <w:p w14:paraId="534827E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No screening</w:t>
            </w:r>
          </w:p>
        </w:tc>
        <w:tc>
          <w:tcPr>
            <w:tcW w:w="509" w:type="pct"/>
            <w:tcBorders>
              <w:top w:val="nil"/>
              <w:left w:val="nil"/>
              <w:bottom w:val="nil"/>
              <w:right w:val="nil"/>
            </w:tcBorders>
            <w:shd w:val="clear" w:color="auto" w:fill="auto"/>
            <w:noWrap/>
            <w:vAlign w:val="center"/>
            <w:hideMark/>
          </w:tcPr>
          <w:p w14:paraId="123063D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 (2) MAM+CTL</w:t>
            </w:r>
          </w:p>
        </w:tc>
        <w:tc>
          <w:tcPr>
            <w:tcW w:w="509" w:type="pct"/>
            <w:tcBorders>
              <w:top w:val="nil"/>
              <w:left w:val="nil"/>
              <w:bottom w:val="nil"/>
              <w:right w:val="nil"/>
            </w:tcBorders>
            <w:shd w:val="clear" w:color="auto" w:fill="auto"/>
            <w:noWrap/>
            <w:vAlign w:val="center"/>
            <w:hideMark/>
          </w:tcPr>
          <w:p w14:paraId="657350E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40-65 (1) CBE+CTL</w:t>
            </w:r>
          </w:p>
        </w:tc>
        <w:tc>
          <w:tcPr>
            <w:tcW w:w="509" w:type="pct"/>
            <w:tcBorders>
              <w:top w:val="nil"/>
              <w:left w:val="nil"/>
              <w:bottom w:val="nil"/>
              <w:right w:val="nil"/>
            </w:tcBorders>
            <w:shd w:val="clear" w:color="auto" w:fill="auto"/>
            <w:noWrap/>
            <w:vAlign w:val="center"/>
            <w:hideMark/>
          </w:tcPr>
          <w:p w14:paraId="13F2817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c>
          <w:tcPr>
            <w:tcW w:w="509" w:type="pct"/>
            <w:tcBorders>
              <w:top w:val="nil"/>
              <w:left w:val="nil"/>
              <w:bottom w:val="nil"/>
              <w:right w:val="nil"/>
            </w:tcBorders>
            <w:shd w:val="clear" w:color="auto" w:fill="auto"/>
            <w:noWrap/>
            <w:vAlign w:val="center"/>
            <w:hideMark/>
          </w:tcPr>
          <w:p w14:paraId="595C53E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40-65 (1) CBE+MRI</w:t>
            </w:r>
          </w:p>
        </w:tc>
      </w:tr>
      <w:tr w:rsidR="001F199B" w:rsidRPr="00384CC4" w14:paraId="3B0C4FFD" w14:textId="77777777" w:rsidTr="001F199B">
        <w:trPr>
          <w:trHeight w:val="280"/>
        </w:trPr>
        <w:tc>
          <w:tcPr>
            <w:tcW w:w="252" w:type="pct"/>
            <w:vMerge/>
            <w:tcBorders>
              <w:top w:val="nil"/>
              <w:left w:val="nil"/>
              <w:bottom w:val="nil"/>
              <w:right w:val="nil"/>
            </w:tcBorders>
            <w:vAlign w:val="center"/>
            <w:hideMark/>
          </w:tcPr>
          <w:p w14:paraId="5E3F9C81" w14:textId="77777777" w:rsidR="00384CC4" w:rsidRPr="00384CC4" w:rsidRDefault="00384CC4" w:rsidP="00384CC4">
            <w:pPr>
              <w:rPr>
                <w:rFonts w:ascii="Arial" w:eastAsia="等线" w:hAnsi="Arial" w:cs="Arial"/>
                <w:color w:val="000000"/>
                <w:sz w:val="13"/>
                <w:szCs w:val="13"/>
              </w:rPr>
            </w:pPr>
          </w:p>
        </w:tc>
        <w:tc>
          <w:tcPr>
            <w:tcW w:w="644" w:type="pct"/>
            <w:gridSpan w:val="2"/>
            <w:tcBorders>
              <w:top w:val="nil"/>
              <w:left w:val="nil"/>
              <w:bottom w:val="nil"/>
              <w:right w:val="nil"/>
            </w:tcBorders>
            <w:shd w:val="clear" w:color="auto" w:fill="auto"/>
            <w:noWrap/>
            <w:vAlign w:val="center"/>
            <w:hideMark/>
          </w:tcPr>
          <w:p w14:paraId="4963DB3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Three-times GDP</w:t>
            </w:r>
          </w:p>
        </w:tc>
        <w:tc>
          <w:tcPr>
            <w:tcW w:w="510" w:type="pct"/>
            <w:tcBorders>
              <w:top w:val="nil"/>
              <w:left w:val="nil"/>
              <w:bottom w:val="nil"/>
              <w:right w:val="nil"/>
            </w:tcBorders>
            <w:shd w:val="clear" w:color="auto" w:fill="auto"/>
            <w:noWrap/>
            <w:vAlign w:val="center"/>
            <w:hideMark/>
          </w:tcPr>
          <w:p w14:paraId="16DE1C2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40" w:type="pct"/>
            <w:tcBorders>
              <w:top w:val="nil"/>
              <w:left w:val="nil"/>
              <w:bottom w:val="nil"/>
              <w:right w:val="nil"/>
            </w:tcBorders>
            <w:shd w:val="clear" w:color="auto" w:fill="auto"/>
            <w:noWrap/>
            <w:vAlign w:val="center"/>
            <w:hideMark/>
          </w:tcPr>
          <w:p w14:paraId="61EB0D6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35-70(1) MAM+CTL</w:t>
            </w:r>
          </w:p>
        </w:tc>
        <w:tc>
          <w:tcPr>
            <w:tcW w:w="509" w:type="pct"/>
            <w:tcBorders>
              <w:top w:val="nil"/>
              <w:left w:val="nil"/>
              <w:bottom w:val="nil"/>
              <w:right w:val="nil"/>
            </w:tcBorders>
            <w:shd w:val="clear" w:color="auto" w:fill="auto"/>
            <w:noWrap/>
            <w:vAlign w:val="center"/>
            <w:hideMark/>
          </w:tcPr>
          <w:p w14:paraId="116F528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76BE2B3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50-70 (3) MAM+CTL</w:t>
            </w:r>
          </w:p>
        </w:tc>
        <w:tc>
          <w:tcPr>
            <w:tcW w:w="509" w:type="pct"/>
            <w:tcBorders>
              <w:top w:val="nil"/>
              <w:left w:val="nil"/>
              <w:bottom w:val="nil"/>
              <w:right w:val="nil"/>
            </w:tcBorders>
            <w:shd w:val="clear" w:color="auto" w:fill="auto"/>
            <w:noWrap/>
            <w:vAlign w:val="center"/>
            <w:hideMark/>
          </w:tcPr>
          <w:p w14:paraId="788D71F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655AE4F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20-75 (1) CBE+CTL</w:t>
            </w:r>
          </w:p>
        </w:tc>
        <w:tc>
          <w:tcPr>
            <w:tcW w:w="509" w:type="pct"/>
            <w:tcBorders>
              <w:top w:val="nil"/>
              <w:left w:val="nil"/>
              <w:bottom w:val="nil"/>
              <w:right w:val="nil"/>
            </w:tcBorders>
            <w:shd w:val="clear" w:color="auto" w:fill="auto"/>
            <w:noWrap/>
            <w:vAlign w:val="center"/>
            <w:hideMark/>
          </w:tcPr>
          <w:p w14:paraId="6B0F449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43C6C1F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r>
      <w:tr w:rsidR="001F199B" w:rsidRPr="00384CC4" w14:paraId="75044D3F" w14:textId="77777777" w:rsidTr="001F199B">
        <w:trPr>
          <w:trHeight w:val="280"/>
        </w:trPr>
        <w:tc>
          <w:tcPr>
            <w:tcW w:w="252" w:type="pct"/>
            <w:vMerge w:val="restart"/>
            <w:tcBorders>
              <w:top w:val="nil"/>
              <w:left w:val="nil"/>
              <w:bottom w:val="nil"/>
              <w:right w:val="nil"/>
            </w:tcBorders>
            <w:shd w:val="clear" w:color="auto" w:fill="auto"/>
            <w:vAlign w:val="center"/>
            <w:hideMark/>
          </w:tcPr>
          <w:p w14:paraId="6265714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Transition rate</w:t>
            </w:r>
          </w:p>
        </w:tc>
        <w:tc>
          <w:tcPr>
            <w:tcW w:w="227" w:type="pct"/>
            <w:vMerge w:val="restart"/>
            <w:tcBorders>
              <w:top w:val="nil"/>
              <w:left w:val="nil"/>
              <w:bottom w:val="nil"/>
              <w:right w:val="nil"/>
            </w:tcBorders>
            <w:shd w:val="clear" w:color="auto" w:fill="auto"/>
            <w:vAlign w:val="center"/>
            <w:hideMark/>
          </w:tcPr>
          <w:p w14:paraId="68B79ED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6756579A"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766BAE8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1C14178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49D6D0B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5112957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50FCAF8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8E78C5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35FFB07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2D2163F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CBE+MRI</w:t>
            </w:r>
          </w:p>
        </w:tc>
      </w:tr>
      <w:tr w:rsidR="001F199B" w:rsidRPr="00384CC4" w14:paraId="1067F35F" w14:textId="77777777" w:rsidTr="001F199B">
        <w:trPr>
          <w:trHeight w:val="280"/>
        </w:trPr>
        <w:tc>
          <w:tcPr>
            <w:tcW w:w="252" w:type="pct"/>
            <w:vMerge/>
            <w:tcBorders>
              <w:top w:val="nil"/>
              <w:left w:val="nil"/>
              <w:bottom w:val="nil"/>
              <w:right w:val="nil"/>
            </w:tcBorders>
            <w:vAlign w:val="center"/>
            <w:hideMark/>
          </w:tcPr>
          <w:p w14:paraId="41146046"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45BE36F8"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2D4FA442"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635D3B7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0ABFF72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178D38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1358C04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45-70 (3) MAM+CTL</w:t>
            </w:r>
          </w:p>
        </w:tc>
        <w:tc>
          <w:tcPr>
            <w:tcW w:w="509" w:type="pct"/>
            <w:tcBorders>
              <w:top w:val="nil"/>
              <w:left w:val="nil"/>
              <w:bottom w:val="nil"/>
              <w:right w:val="nil"/>
            </w:tcBorders>
            <w:shd w:val="clear" w:color="auto" w:fill="auto"/>
            <w:noWrap/>
            <w:vAlign w:val="center"/>
            <w:hideMark/>
          </w:tcPr>
          <w:p w14:paraId="4ED47D5E"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48DA58E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7B9063B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D4F25B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 (1) MAM+CTL</w:t>
            </w:r>
          </w:p>
        </w:tc>
      </w:tr>
      <w:tr w:rsidR="001F199B" w:rsidRPr="00384CC4" w14:paraId="4AD99B13" w14:textId="77777777" w:rsidTr="001F199B">
        <w:trPr>
          <w:trHeight w:val="280"/>
        </w:trPr>
        <w:tc>
          <w:tcPr>
            <w:tcW w:w="252" w:type="pct"/>
            <w:vMerge/>
            <w:tcBorders>
              <w:top w:val="nil"/>
              <w:left w:val="nil"/>
              <w:bottom w:val="nil"/>
              <w:right w:val="nil"/>
            </w:tcBorders>
            <w:vAlign w:val="center"/>
            <w:hideMark/>
          </w:tcPr>
          <w:p w14:paraId="7EF03509" w14:textId="77777777" w:rsidR="00384CC4" w:rsidRPr="00384CC4" w:rsidRDefault="00384CC4" w:rsidP="00384CC4">
            <w:pPr>
              <w:rPr>
                <w:rFonts w:ascii="Arial" w:eastAsia="等线" w:hAnsi="Arial" w:cs="Arial"/>
                <w:color w:val="000000"/>
                <w:sz w:val="13"/>
                <w:szCs w:val="13"/>
              </w:rPr>
            </w:pPr>
          </w:p>
        </w:tc>
        <w:tc>
          <w:tcPr>
            <w:tcW w:w="227" w:type="pct"/>
            <w:vMerge w:val="restart"/>
            <w:tcBorders>
              <w:top w:val="nil"/>
              <w:left w:val="nil"/>
              <w:bottom w:val="nil"/>
              <w:right w:val="nil"/>
            </w:tcBorders>
            <w:shd w:val="clear" w:color="auto" w:fill="auto"/>
            <w:vAlign w:val="center"/>
            <w:hideMark/>
          </w:tcPr>
          <w:p w14:paraId="602F9CF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1DA4C15D"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549AD14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c>
          <w:tcPr>
            <w:tcW w:w="540" w:type="pct"/>
            <w:tcBorders>
              <w:top w:val="nil"/>
              <w:left w:val="nil"/>
              <w:bottom w:val="nil"/>
              <w:right w:val="nil"/>
            </w:tcBorders>
            <w:shd w:val="clear" w:color="auto" w:fill="auto"/>
            <w:noWrap/>
            <w:vAlign w:val="center"/>
            <w:hideMark/>
          </w:tcPr>
          <w:p w14:paraId="525B1EA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CB3DDA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B4B72E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4885332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39087AF2"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1561619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53E9C93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r>
      <w:tr w:rsidR="001F199B" w:rsidRPr="00384CC4" w14:paraId="44969397" w14:textId="77777777" w:rsidTr="001F199B">
        <w:trPr>
          <w:trHeight w:val="280"/>
        </w:trPr>
        <w:tc>
          <w:tcPr>
            <w:tcW w:w="252" w:type="pct"/>
            <w:vMerge/>
            <w:tcBorders>
              <w:top w:val="nil"/>
              <w:left w:val="nil"/>
              <w:bottom w:val="nil"/>
              <w:right w:val="nil"/>
            </w:tcBorders>
            <w:vAlign w:val="center"/>
            <w:hideMark/>
          </w:tcPr>
          <w:p w14:paraId="191EFC0D"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54B83186"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3950C15D"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6A16E4E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0B583CC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53203D0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16D1881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7F5D9DD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457CF44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5B44A6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5096CF2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r>
      <w:tr w:rsidR="001F199B" w:rsidRPr="00384CC4" w14:paraId="285A2A43" w14:textId="77777777" w:rsidTr="001F199B">
        <w:trPr>
          <w:trHeight w:val="280"/>
        </w:trPr>
        <w:tc>
          <w:tcPr>
            <w:tcW w:w="252" w:type="pct"/>
            <w:vMerge w:val="restart"/>
            <w:tcBorders>
              <w:top w:val="nil"/>
              <w:left w:val="nil"/>
              <w:bottom w:val="nil"/>
              <w:right w:val="nil"/>
            </w:tcBorders>
            <w:shd w:val="clear" w:color="auto" w:fill="auto"/>
            <w:vAlign w:val="center"/>
            <w:hideMark/>
          </w:tcPr>
          <w:p w14:paraId="5FA8E21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Sensitivity and Specificity</w:t>
            </w:r>
          </w:p>
        </w:tc>
        <w:tc>
          <w:tcPr>
            <w:tcW w:w="227" w:type="pct"/>
            <w:vMerge w:val="restart"/>
            <w:tcBorders>
              <w:top w:val="nil"/>
              <w:left w:val="nil"/>
              <w:bottom w:val="nil"/>
              <w:right w:val="nil"/>
            </w:tcBorders>
            <w:shd w:val="clear" w:color="auto" w:fill="auto"/>
            <w:vAlign w:val="center"/>
            <w:hideMark/>
          </w:tcPr>
          <w:p w14:paraId="6CF59AB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253C3D16"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1300453E"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45-65 (2) MAM+CTL</w:t>
            </w:r>
          </w:p>
        </w:tc>
        <w:tc>
          <w:tcPr>
            <w:tcW w:w="540" w:type="pct"/>
            <w:tcBorders>
              <w:top w:val="nil"/>
              <w:left w:val="nil"/>
              <w:bottom w:val="nil"/>
              <w:right w:val="nil"/>
            </w:tcBorders>
            <w:shd w:val="clear" w:color="auto" w:fill="auto"/>
            <w:noWrap/>
            <w:vAlign w:val="center"/>
            <w:hideMark/>
          </w:tcPr>
          <w:p w14:paraId="0C6D239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No universal screening</w:t>
            </w:r>
          </w:p>
        </w:tc>
        <w:tc>
          <w:tcPr>
            <w:tcW w:w="509" w:type="pct"/>
            <w:tcBorders>
              <w:top w:val="nil"/>
              <w:left w:val="nil"/>
              <w:bottom w:val="nil"/>
              <w:right w:val="nil"/>
            </w:tcBorders>
            <w:shd w:val="clear" w:color="auto" w:fill="auto"/>
            <w:noWrap/>
            <w:vAlign w:val="center"/>
            <w:hideMark/>
          </w:tcPr>
          <w:p w14:paraId="51FBC11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c>
          <w:tcPr>
            <w:tcW w:w="509" w:type="pct"/>
            <w:tcBorders>
              <w:top w:val="nil"/>
              <w:left w:val="nil"/>
              <w:bottom w:val="nil"/>
              <w:right w:val="nil"/>
            </w:tcBorders>
            <w:shd w:val="clear" w:color="auto" w:fill="auto"/>
            <w:noWrap/>
            <w:vAlign w:val="center"/>
            <w:hideMark/>
          </w:tcPr>
          <w:p w14:paraId="422C13CE"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3000AE5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45-65 (3) MAM+CTL</w:t>
            </w:r>
          </w:p>
        </w:tc>
        <w:tc>
          <w:tcPr>
            <w:tcW w:w="509" w:type="pct"/>
            <w:tcBorders>
              <w:top w:val="nil"/>
              <w:left w:val="nil"/>
              <w:bottom w:val="nil"/>
              <w:right w:val="nil"/>
            </w:tcBorders>
            <w:shd w:val="clear" w:color="auto" w:fill="auto"/>
            <w:noWrap/>
            <w:vAlign w:val="center"/>
            <w:hideMark/>
          </w:tcPr>
          <w:p w14:paraId="252DE82C" w14:textId="4F1484EE"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 xml:space="preserve">No </w:t>
            </w:r>
            <w:r w:rsidR="001F199B" w:rsidRPr="00384CC4">
              <w:rPr>
                <w:rFonts w:ascii="Arial" w:eastAsia="等线" w:hAnsi="Arial" w:cs="Arial"/>
                <w:color w:val="000000"/>
                <w:sz w:val="13"/>
                <w:szCs w:val="13"/>
              </w:rPr>
              <w:t>screening</w:t>
            </w:r>
          </w:p>
        </w:tc>
        <w:tc>
          <w:tcPr>
            <w:tcW w:w="509" w:type="pct"/>
            <w:tcBorders>
              <w:top w:val="nil"/>
              <w:left w:val="nil"/>
              <w:bottom w:val="nil"/>
              <w:right w:val="nil"/>
            </w:tcBorders>
            <w:shd w:val="clear" w:color="auto" w:fill="auto"/>
            <w:noWrap/>
            <w:vAlign w:val="center"/>
            <w:hideMark/>
          </w:tcPr>
          <w:p w14:paraId="6D30B74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50-60 (5) MAM+CTL</w:t>
            </w:r>
          </w:p>
        </w:tc>
        <w:tc>
          <w:tcPr>
            <w:tcW w:w="509" w:type="pct"/>
            <w:tcBorders>
              <w:top w:val="nil"/>
              <w:left w:val="nil"/>
              <w:bottom w:val="nil"/>
              <w:right w:val="nil"/>
            </w:tcBorders>
            <w:shd w:val="clear" w:color="auto" w:fill="auto"/>
            <w:noWrap/>
            <w:vAlign w:val="center"/>
            <w:hideMark/>
          </w:tcPr>
          <w:p w14:paraId="00F3E9BA" w14:textId="68C1BA61"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 xml:space="preserve">No </w:t>
            </w:r>
            <w:r w:rsidR="001F199B" w:rsidRPr="00384CC4">
              <w:rPr>
                <w:rFonts w:ascii="Arial" w:eastAsia="等线" w:hAnsi="Arial" w:cs="Arial"/>
                <w:color w:val="000000"/>
                <w:sz w:val="13"/>
                <w:szCs w:val="13"/>
              </w:rPr>
              <w:t>screenings</w:t>
            </w:r>
          </w:p>
        </w:tc>
      </w:tr>
      <w:tr w:rsidR="001F199B" w:rsidRPr="00384CC4" w14:paraId="3C0BA910" w14:textId="77777777" w:rsidTr="001F199B">
        <w:trPr>
          <w:trHeight w:val="280"/>
        </w:trPr>
        <w:tc>
          <w:tcPr>
            <w:tcW w:w="252" w:type="pct"/>
            <w:vMerge/>
            <w:tcBorders>
              <w:top w:val="nil"/>
              <w:left w:val="nil"/>
              <w:bottom w:val="nil"/>
              <w:right w:val="nil"/>
            </w:tcBorders>
            <w:vAlign w:val="center"/>
            <w:hideMark/>
          </w:tcPr>
          <w:p w14:paraId="26140DD5"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6A6359EA"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007D4AAE"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61A696C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MAM+CTL</w:t>
            </w:r>
          </w:p>
        </w:tc>
        <w:tc>
          <w:tcPr>
            <w:tcW w:w="540" w:type="pct"/>
            <w:tcBorders>
              <w:top w:val="nil"/>
              <w:left w:val="nil"/>
              <w:bottom w:val="nil"/>
              <w:right w:val="nil"/>
            </w:tcBorders>
            <w:shd w:val="clear" w:color="auto" w:fill="auto"/>
            <w:noWrap/>
            <w:vAlign w:val="center"/>
            <w:hideMark/>
          </w:tcPr>
          <w:p w14:paraId="4EF3388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45-65 (2) MAM+CTL</w:t>
            </w:r>
          </w:p>
        </w:tc>
        <w:tc>
          <w:tcPr>
            <w:tcW w:w="509" w:type="pct"/>
            <w:tcBorders>
              <w:top w:val="nil"/>
              <w:left w:val="nil"/>
              <w:bottom w:val="nil"/>
              <w:right w:val="nil"/>
            </w:tcBorders>
            <w:shd w:val="clear" w:color="auto" w:fill="auto"/>
            <w:noWrap/>
            <w:vAlign w:val="center"/>
            <w:hideMark/>
          </w:tcPr>
          <w:p w14:paraId="63CC1EA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MAM+CTL</w:t>
            </w:r>
          </w:p>
        </w:tc>
        <w:tc>
          <w:tcPr>
            <w:tcW w:w="509" w:type="pct"/>
            <w:tcBorders>
              <w:top w:val="nil"/>
              <w:left w:val="nil"/>
              <w:bottom w:val="nil"/>
              <w:right w:val="nil"/>
            </w:tcBorders>
            <w:shd w:val="clear" w:color="auto" w:fill="auto"/>
            <w:noWrap/>
            <w:vAlign w:val="center"/>
            <w:hideMark/>
          </w:tcPr>
          <w:p w14:paraId="28C0F2CB" w14:textId="20DD628B"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 xml:space="preserve">No </w:t>
            </w:r>
            <w:r w:rsidR="001F199B" w:rsidRPr="00384CC4">
              <w:rPr>
                <w:rFonts w:ascii="Arial" w:eastAsia="等线" w:hAnsi="Arial" w:cs="Arial"/>
                <w:color w:val="000000"/>
                <w:sz w:val="13"/>
                <w:szCs w:val="13"/>
              </w:rPr>
              <w:t>screening</w:t>
            </w:r>
          </w:p>
        </w:tc>
        <w:tc>
          <w:tcPr>
            <w:tcW w:w="509" w:type="pct"/>
            <w:tcBorders>
              <w:top w:val="nil"/>
              <w:left w:val="nil"/>
              <w:bottom w:val="nil"/>
              <w:right w:val="nil"/>
            </w:tcBorders>
            <w:shd w:val="clear" w:color="auto" w:fill="auto"/>
            <w:noWrap/>
            <w:vAlign w:val="center"/>
            <w:hideMark/>
          </w:tcPr>
          <w:p w14:paraId="0D2F0E7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40-65 (1) MAM+CTL</w:t>
            </w:r>
          </w:p>
        </w:tc>
        <w:tc>
          <w:tcPr>
            <w:tcW w:w="509" w:type="pct"/>
            <w:tcBorders>
              <w:top w:val="nil"/>
              <w:left w:val="nil"/>
              <w:bottom w:val="nil"/>
              <w:right w:val="nil"/>
            </w:tcBorders>
            <w:shd w:val="clear" w:color="auto" w:fill="auto"/>
            <w:noWrap/>
            <w:vAlign w:val="center"/>
            <w:hideMark/>
          </w:tcPr>
          <w:p w14:paraId="614AD85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45-55 (2) MAM+CTL</w:t>
            </w:r>
          </w:p>
        </w:tc>
        <w:tc>
          <w:tcPr>
            <w:tcW w:w="509" w:type="pct"/>
            <w:tcBorders>
              <w:top w:val="nil"/>
              <w:left w:val="nil"/>
              <w:bottom w:val="nil"/>
              <w:right w:val="nil"/>
            </w:tcBorders>
            <w:shd w:val="clear" w:color="auto" w:fill="auto"/>
            <w:noWrap/>
            <w:vAlign w:val="center"/>
            <w:hideMark/>
          </w:tcPr>
          <w:p w14:paraId="0F59D3F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c>
          <w:tcPr>
            <w:tcW w:w="509" w:type="pct"/>
            <w:tcBorders>
              <w:top w:val="nil"/>
              <w:left w:val="nil"/>
              <w:bottom w:val="nil"/>
              <w:right w:val="nil"/>
            </w:tcBorders>
            <w:shd w:val="clear" w:color="auto" w:fill="auto"/>
            <w:noWrap/>
            <w:vAlign w:val="center"/>
            <w:hideMark/>
          </w:tcPr>
          <w:p w14:paraId="0425DFE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45-65 (2) MAM+CTL</w:t>
            </w:r>
          </w:p>
        </w:tc>
      </w:tr>
      <w:tr w:rsidR="001F199B" w:rsidRPr="00384CC4" w14:paraId="581CD05A" w14:textId="77777777" w:rsidTr="001F199B">
        <w:trPr>
          <w:trHeight w:val="280"/>
        </w:trPr>
        <w:tc>
          <w:tcPr>
            <w:tcW w:w="252" w:type="pct"/>
            <w:vMerge/>
            <w:tcBorders>
              <w:top w:val="nil"/>
              <w:left w:val="nil"/>
              <w:bottom w:val="nil"/>
              <w:right w:val="nil"/>
            </w:tcBorders>
            <w:vAlign w:val="center"/>
            <w:hideMark/>
          </w:tcPr>
          <w:p w14:paraId="2661A63A" w14:textId="77777777" w:rsidR="00384CC4" w:rsidRPr="00384CC4" w:rsidRDefault="00384CC4" w:rsidP="00384CC4">
            <w:pPr>
              <w:rPr>
                <w:rFonts w:ascii="Arial" w:eastAsia="等线" w:hAnsi="Arial" w:cs="Arial"/>
                <w:color w:val="000000"/>
                <w:sz w:val="13"/>
                <w:szCs w:val="13"/>
              </w:rPr>
            </w:pPr>
          </w:p>
        </w:tc>
        <w:tc>
          <w:tcPr>
            <w:tcW w:w="227" w:type="pct"/>
            <w:vMerge w:val="restart"/>
            <w:tcBorders>
              <w:top w:val="nil"/>
              <w:left w:val="nil"/>
              <w:bottom w:val="nil"/>
              <w:right w:val="nil"/>
            </w:tcBorders>
            <w:shd w:val="clear" w:color="auto" w:fill="auto"/>
            <w:vAlign w:val="center"/>
            <w:hideMark/>
          </w:tcPr>
          <w:p w14:paraId="0B32C9A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366DCEB3"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2D9F7F1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26</w:t>
            </w:r>
          </w:p>
        </w:tc>
        <w:tc>
          <w:tcPr>
            <w:tcW w:w="540" w:type="pct"/>
            <w:tcBorders>
              <w:top w:val="nil"/>
              <w:left w:val="nil"/>
              <w:bottom w:val="nil"/>
              <w:right w:val="nil"/>
            </w:tcBorders>
            <w:shd w:val="clear" w:color="auto" w:fill="auto"/>
            <w:noWrap/>
            <w:vAlign w:val="center"/>
            <w:hideMark/>
          </w:tcPr>
          <w:p w14:paraId="5ADC96C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22</w:t>
            </w:r>
          </w:p>
        </w:tc>
        <w:tc>
          <w:tcPr>
            <w:tcW w:w="509" w:type="pct"/>
            <w:tcBorders>
              <w:top w:val="nil"/>
              <w:left w:val="nil"/>
              <w:bottom w:val="nil"/>
              <w:right w:val="nil"/>
            </w:tcBorders>
            <w:shd w:val="clear" w:color="auto" w:fill="auto"/>
            <w:noWrap/>
            <w:vAlign w:val="center"/>
            <w:hideMark/>
          </w:tcPr>
          <w:p w14:paraId="5B9184A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789A8FC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BSE+MRI</w:t>
            </w:r>
          </w:p>
        </w:tc>
        <w:tc>
          <w:tcPr>
            <w:tcW w:w="509" w:type="pct"/>
            <w:tcBorders>
              <w:top w:val="nil"/>
              <w:left w:val="nil"/>
              <w:bottom w:val="nil"/>
              <w:right w:val="nil"/>
            </w:tcBorders>
            <w:shd w:val="clear" w:color="auto" w:fill="auto"/>
            <w:noWrap/>
            <w:vAlign w:val="center"/>
            <w:hideMark/>
          </w:tcPr>
          <w:p w14:paraId="5C8B677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CBE+CTL</w:t>
            </w:r>
          </w:p>
        </w:tc>
        <w:tc>
          <w:tcPr>
            <w:tcW w:w="509" w:type="pct"/>
            <w:tcBorders>
              <w:top w:val="nil"/>
              <w:left w:val="nil"/>
              <w:bottom w:val="nil"/>
              <w:right w:val="nil"/>
            </w:tcBorders>
            <w:shd w:val="clear" w:color="auto" w:fill="auto"/>
            <w:noWrap/>
            <w:vAlign w:val="center"/>
            <w:hideMark/>
          </w:tcPr>
          <w:p w14:paraId="6B0E134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CBE+CTL</w:t>
            </w:r>
          </w:p>
        </w:tc>
        <w:tc>
          <w:tcPr>
            <w:tcW w:w="509" w:type="pct"/>
            <w:tcBorders>
              <w:top w:val="nil"/>
              <w:left w:val="nil"/>
              <w:bottom w:val="nil"/>
              <w:right w:val="nil"/>
            </w:tcBorders>
            <w:shd w:val="clear" w:color="auto" w:fill="auto"/>
            <w:noWrap/>
            <w:vAlign w:val="center"/>
            <w:hideMark/>
          </w:tcPr>
          <w:p w14:paraId="1606881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CBE+MAM</w:t>
            </w:r>
          </w:p>
        </w:tc>
        <w:tc>
          <w:tcPr>
            <w:tcW w:w="509" w:type="pct"/>
            <w:tcBorders>
              <w:top w:val="nil"/>
              <w:left w:val="nil"/>
              <w:bottom w:val="nil"/>
              <w:right w:val="nil"/>
            </w:tcBorders>
            <w:shd w:val="clear" w:color="auto" w:fill="auto"/>
            <w:noWrap/>
            <w:vAlign w:val="center"/>
            <w:hideMark/>
          </w:tcPr>
          <w:p w14:paraId="139F0F5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CBE+MRI</w:t>
            </w:r>
          </w:p>
        </w:tc>
      </w:tr>
      <w:tr w:rsidR="001F199B" w:rsidRPr="00384CC4" w14:paraId="02E914F2" w14:textId="77777777" w:rsidTr="001F199B">
        <w:trPr>
          <w:trHeight w:val="280"/>
        </w:trPr>
        <w:tc>
          <w:tcPr>
            <w:tcW w:w="252" w:type="pct"/>
            <w:vMerge/>
            <w:tcBorders>
              <w:top w:val="nil"/>
              <w:left w:val="nil"/>
              <w:bottom w:val="nil"/>
              <w:right w:val="nil"/>
            </w:tcBorders>
            <w:vAlign w:val="center"/>
            <w:hideMark/>
          </w:tcPr>
          <w:p w14:paraId="6471F2AC"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0277927F"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403BB5BA"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4DB7852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147B045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4E61CCF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c>
          <w:tcPr>
            <w:tcW w:w="509" w:type="pct"/>
            <w:tcBorders>
              <w:top w:val="nil"/>
              <w:left w:val="nil"/>
              <w:bottom w:val="nil"/>
              <w:right w:val="nil"/>
            </w:tcBorders>
            <w:shd w:val="clear" w:color="auto" w:fill="auto"/>
            <w:noWrap/>
            <w:vAlign w:val="center"/>
            <w:hideMark/>
          </w:tcPr>
          <w:p w14:paraId="1901711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BSE+MRI</w:t>
            </w:r>
          </w:p>
        </w:tc>
        <w:tc>
          <w:tcPr>
            <w:tcW w:w="509" w:type="pct"/>
            <w:tcBorders>
              <w:top w:val="nil"/>
              <w:left w:val="nil"/>
              <w:bottom w:val="nil"/>
              <w:right w:val="nil"/>
            </w:tcBorders>
            <w:shd w:val="clear" w:color="auto" w:fill="auto"/>
            <w:noWrap/>
            <w:vAlign w:val="center"/>
            <w:hideMark/>
          </w:tcPr>
          <w:p w14:paraId="675BF96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4E7D0A1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2DF9DEDE"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5E7A67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r>
      <w:tr w:rsidR="001F199B" w:rsidRPr="00384CC4" w14:paraId="44AC864D" w14:textId="77777777" w:rsidTr="001F199B">
        <w:trPr>
          <w:trHeight w:val="280"/>
        </w:trPr>
        <w:tc>
          <w:tcPr>
            <w:tcW w:w="252" w:type="pct"/>
            <w:vMerge w:val="restart"/>
            <w:tcBorders>
              <w:top w:val="nil"/>
              <w:left w:val="nil"/>
              <w:bottom w:val="nil"/>
              <w:right w:val="nil"/>
            </w:tcBorders>
            <w:shd w:val="clear" w:color="auto" w:fill="auto"/>
            <w:vAlign w:val="center"/>
            <w:hideMark/>
          </w:tcPr>
          <w:p w14:paraId="42D53DDD" w14:textId="1B094C50" w:rsidR="00384CC4" w:rsidRPr="00384CC4" w:rsidRDefault="001F199B"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Attendance</w:t>
            </w:r>
            <w:r w:rsidR="00384CC4" w:rsidRPr="00384CC4">
              <w:rPr>
                <w:rFonts w:ascii="Arial" w:eastAsia="等线" w:hAnsi="Arial" w:cs="Arial"/>
                <w:color w:val="000000"/>
                <w:sz w:val="13"/>
                <w:szCs w:val="13"/>
              </w:rPr>
              <w:t xml:space="preserve"> of screening</w:t>
            </w:r>
          </w:p>
        </w:tc>
        <w:tc>
          <w:tcPr>
            <w:tcW w:w="227" w:type="pct"/>
            <w:vMerge w:val="restart"/>
            <w:tcBorders>
              <w:top w:val="nil"/>
              <w:left w:val="nil"/>
              <w:bottom w:val="nil"/>
              <w:right w:val="nil"/>
            </w:tcBorders>
            <w:shd w:val="clear" w:color="auto" w:fill="auto"/>
            <w:vAlign w:val="center"/>
            <w:hideMark/>
          </w:tcPr>
          <w:p w14:paraId="09B318B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36C8BFC9"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4E72538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MAM+CTL</w:t>
            </w:r>
          </w:p>
        </w:tc>
        <w:tc>
          <w:tcPr>
            <w:tcW w:w="540" w:type="pct"/>
            <w:tcBorders>
              <w:top w:val="nil"/>
              <w:left w:val="nil"/>
              <w:bottom w:val="nil"/>
              <w:right w:val="nil"/>
            </w:tcBorders>
            <w:shd w:val="clear" w:color="auto" w:fill="auto"/>
            <w:noWrap/>
            <w:vAlign w:val="center"/>
            <w:hideMark/>
          </w:tcPr>
          <w:p w14:paraId="12FBC6F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45-65 (2) MAM+CTL</w:t>
            </w:r>
          </w:p>
        </w:tc>
        <w:tc>
          <w:tcPr>
            <w:tcW w:w="509" w:type="pct"/>
            <w:tcBorders>
              <w:top w:val="nil"/>
              <w:left w:val="nil"/>
              <w:bottom w:val="nil"/>
              <w:right w:val="nil"/>
            </w:tcBorders>
            <w:shd w:val="clear" w:color="auto" w:fill="auto"/>
            <w:noWrap/>
            <w:vAlign w:val="center"/>
            <w:hideMark/>
          </w:tcPr>
          <w:p w14:paraId="600C2EBE"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4E6A206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58696F5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40-65 (1) MAM+CTL</w:t>
            </w:r>
          </w:p>
        </w:tc>
        <w:tc>
          <w:tcPr>
            <w:tcW w:w="509" w:type="pct"/>
            <w:tcBorders>
              <w:top w:val="nil"/>
              <w:left w:val="nil"/>
              <w:bottom w:val="nil"/>
              <w:right w:val="nil"/>
            </w:tcBorders>
            <w:shd w:val="clear" w:color="auto" w:fill="auto"/>
            <w:noWrap/>
            <w:vAlign w:val="center"/>
            <w:hideMark/>
          </w:tcPr>
          <w:p w14:paraId="5FE18D0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40-60 (1) CBE+CTL</w:t>
            </w:r>
          </w:p>
        </w:tc>
        <w:tc>
          <w:tcPr>
            <w:tcW w:w="509" w:type="pct"/>
            <w:tcBorders>
              <w:top w:val="nil"/>
              <w:left w:val="nil"/>
              <w:bottom w:val="nil"/>
              <w:right w:val="nil"/>
            </w:tcBorders>
            <w:shd w:val="clear" w:color="auto" w:fill="auto"/>
            <w:noWrap/>
            <w:vAlign w:val="center"/>
            <w:hideMark/>
          </w:tcPr>
          <w:p w14:paraId="6AED6F9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CBE+CTL</w:t>
            </w:r>
          </w:p>
        </w:tc>
        <w:tc>
          <w:tcPr>
            <w:tcW w:w="509" w:type="pct"/>
            <w:tcBorders>
              <w:top w:val="nil"/>
              <w:left w:val="nil"/>
              <w:bottom w:val="nil"/>
              <w:right w:val="nil"/>
            </w:tcBorders>
            <w:shd w:val="clear" w:color="auto" w:fill="auto"/>
            <w:noWrap/>
            <w:vAlign w:val="center"/>
            <w:hideMark/>
          </w:tcPr>
          <w:p w14:paraId="31DE9FF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45-65 (1) CBE+MRI</w:t>
            </w:r>
          </w:p>
        </w:tc>
      </w:tr>
      <w:tr w:rsidR="001F199B" w:rsidRPr="00384CC4" w14:paraId="53A88729" w14:textId="77777777" w:rsidTr="001F199B">
        <w:trPr>
          <w:trHeight w:val="280"/>
        </w:trPr>
        <w:tc>
          <w:tcPr>
            <w:tcW w:w="252" w:type="pct"/>
            <w:vMerge/>
            <w:tcBorders>
              <w:top w:val="nil"/>
              <w:left w:val="nil"/>
              <w:bottom w:val="nil"/>
              <w:right w:val="nil"/>
            </w:tcBorders>
            <w:vAlign w:val="center"/>
            <w:hideMark/>
          </w:tcPr>
          <w:p w14:paraId="29A90633"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545F9E47"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7347FC21"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2BA0853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4824236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2D6E8FF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c>
          <w:tcPr>
            <w:tcW w:w="509" w:type="pct"/>
            <w:tcBorders>
              <w:top w:val="nil"/>
              <w:left w:val="nil"/>
              <w:bottom w:val="nil"/>
              <w:right w:val="nil"/>
            </w:tcBorders>
            <w:shd w:val="clear" w:color="auto" w:fill="auto"/>
            <w:noWrap/>
            <w:vAlign w:val="center"/>
            <w:hideMark/>
          </w:tcPr>
          <w:p w14:paraId="0594D78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50-70 (2) CBE+CTL</w:t>
            </w:r>
          </w:p>
        </w:tc>
        <w:tc>
          <w:tcPr>
            <w:tcW w:w="509" w:type="pct"/>
            <w:tcBorders>
              <w:top w:val="nil"/>
              <w:left w:val="nil"/>
              <w:bottom w:val="nil"/>
              <w:right w:val="nil"/>
            </w:tcBorders>
            <w:shd w:val="clear" w:color="auto" w:fill="auto"/>
            <w:noWrap/>
            <w:vAlign w:val="center"/>
            <w:hideMark/>
          </w:tcPr>
          <w:p w14:paraId="3A1C709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70182CF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A80FC7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7161E55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MAM+CTL</w:t>
            </w:r>
          </w:p>
        </w:tc>
      </w:tr>
      <w:tr w:rsidR="001F199B" w:rsidRPr="00384CC4" w14:paraId="65D1607C" w14:textId="77777777" w:rsidTr="001F199B">
        <w:trPr>
          <w:trHeight w:val="280"/>
        </w:trPr>
        <w:tc>
          <w:tcPr>
            <w:tcW w:w="252" w:type="pct"/>
            <w:vMerge/>
            <w:tcBorders>
              <w:top w:val="nil"/>
              <w:left w:val="nil"/>
              <w:bottom w:val="nil"/>
              <w:right w:val="nil"/>
            </w:tcBorders>
            <w:vAlign w:val="center"/>
            <w:hideMark/>
          </w:tcPr>
          <w:p w14:paraId="0356053E" w14:textId="77777777" w:rsidR="00384CC4" w:rsidRPr="00384CC4" w:rsidRDefault="00384CC4" w:rsidP="00384CC4">
            <w:pPr>
              <w:rPr>
                <w:rFonts w:ascii="Arial" w:eastAsia="等线" w:hAnsi="Arial" w:cs="Arial"/>
                <w:color w:val="000000"/>
                <w:sz w:val="13"/>
                <w:szCs w:val="13"/>
              </w:rPr>
            </w:pPr>
          </w:p>
        </w:tc>
        <w:tc>
          <w:tcPr>
            <w:tcW w:w="227" w:type="pct"/>
            <w:vMerge w:val="restart"/>
            <w:tcBorders>
              <w:top w:val="nil"/>
              <w:left w:val="nil"/>
              <w:bottom w:val="nil"/>
              <w:right w:val="nil"/>
            </w:tcBorders>
            <w:shd w:val="clear" w:color="auto" w:fill="auto"/>
            <w:vAlign w:val="center"/>
            <w:hideMark/>
          </w:tcPr>
          <w:p w14:paraId="1613CAB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10552C0C"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2E87801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1F4A6B0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4F959A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6CF1B25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F537672"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FF3A7C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30-65 (2) CBE+CTL</w:t>
            </w:r>
          </w:p>
        </w:tc>
        <w:tc>
          <w:tcPr>
            <w:tcW w:w="509" w:type="pct"/>
            <w:tcBorders>
              <w:top w:val="nil"/>
              <w:left w:val="nil"/>
              <w:bottom w:val="nil"/>
              <w:right w:val="nil"/>
            </w:tcBorders>
            <w:shd w:val="clear" w:color="auto" w:fill="auto"/>
            <w:noWrap/>
            <w:vAlign w:val="center"/>
            <w:hideMark/>
          </w:tcPr>
          <w:p w14:paraId="1178C8F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1C1E09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r>
      <w:tr w:rsidR="001F199B" w:rsidRPr="00384CC4" w14:paraId="375F20D3" w14:textId="77777777" w:rsidTr="001F199B">
        <w:trPr>
          <w:trHeight w:val="280"/>
        </w:trPr>
        <w:tc>
          <w:tcPr>
            <w:tcW w:w="252" w:type="pct"/>
            <w:vMerge/>
            <w:tcBorders>
              <w:top w:val="nil"/>
              <w:left w:val="nil"/>
              <w:bottom w:val="nil"/>
              <w:right w:val="nil"/>
            </w:tcBorders>
            <w:vAlign w:val="center"/>
            <w:hideMark/>
          </w:tcPr>
          <w:p w14:paraId="2C6F6345"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484008F6"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5BA4965D"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5429552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50B5DF6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6C47C7B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18C5566E"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45-70 (5) MAM+CTL</w:t>
            </w:r>
          </w:p>
        </w:tc>
        <w:tc>
          <w:tcPr>
            <w:tcW w:w="509" w:type="pct"/>
            <w:tcBorders>
              <w:top w:val="nil"/>
              <w:left w:val="nil"/>
              <w:bottom w:val="nil"/>
              <w:right w:val="nil"/>
            </w:tcBorders>
            <w:shd w:val="clear" w:color="auto" w:fill="auto"/>
            <w:noWrap/>
            <w:vAlign w:val="center"/>
            <w:hideMark/>
          </w:tcPr>
          <w:p w14:paraId="65916E2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173CF212"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181F4CB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03CF00D2"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r>
      <w:tr w:rsidR="001F199B" w:rsidRPr="00384CC4" w14:paraId="03BD9C08" w14:textId="77777777" w:rsidTr="001F199B">
        <w:trPr>
          <w:trHeight w:val="280"/>
        </w:trPr>
        <w:tc>
          <w:tcPr>
            <w:tcW w:w="252" w:type="pct"/>
            <w:vMerge w:val="restart"/>
            <w:tcBorders>
              <w:top w:val="nil"/>
              <w:left w:val="nil"/>
              <w:bottom w:val="nil"/>
              <w:right w:val="nil"/>
            </w:tcBorders>
            <w:shd w:val="clear" w:color="auto" w:fill="auto"/>
            <w:vAlign w:val="center"/>
            <w:hideMark/>
          </w:tcPr>
          <w:p w14:paraId="577B22C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Cost of screening</w:t>
            </w:r>
          </w:p>
        </w:tc>
        <w:tc>
          <w:tcPr>
            <w:tcW w:w="227" w:type="pct"/>
            <w:vMerge w:val="restart"/>
            <w:tcBorders>
              <w:top w:val="nil"/>
              <w:left w:val="nil"/>
              <w:bottom w:val="nil"/>
              <w:right w:val="nil"/>
            </w:tcBorders>
            <w:shd w:val="clear" w:color="auto" w:fill="auto"/>
            <w:vAlign w:val="center"/>
            <w:hideMark/>
          </w:tcPr>
          <w:p w14:paraId="29F139B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264078D4"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126811D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MAM+CTL</w:t>
            </w:r>
          </w:p>
        </w:tc>
        <w:tc>
          <w:tcPr>
            <w:tcW w:w="540" w:type="pct"/>
            <w:tcBorders>
              <w:top w:val="nil"/>
              <w:left w:val="nil"/>
              <w:bottom w:val="nil"/>
              <w:right w:val="nil"/>
            </w:tcBorders>
            <w:shd w:val="clear" w:color="auto" w:fill="auto"/>
            <w:noWrap/>
            <w:vAlign w:val="center"/>
            <w:hideMark/>
          </w:tcPr>
          <w:p w14:paraId="3D81411E"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c>
          <w:tcPr>
            <w:tcW w:w="509" w:type="pct"/>
            <w:tcBorders>
              <w:top w:val="nil"/>
              <w:left w:val="nil"/>
              <w:bottom w:val="nil"/>
              <w:right w:val="nil"/>
            </w:tcBorders>
            <w:shd w:val="clear" w:color="auto" w:fill="auto"/>
            <w:noWrap/>
            <w:vAlign w:val="center"/>
            <w:hideMark/>
          </w:tcPr>
          <w:p w14:paraId="22ABF7D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3A4FA1B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1BFB9C3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1EA475F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30-65 (1) CBE+CTL</w:t>
            </w:r>
          </w:p>
        </w:tc>
        <w:tc>
          <w:tcPr>
            <w:tcW w:w="509" w:type="pct"/>
            <w:tcBorders>
              <w:top w:val="nil"/>
              <w:left w:val="nil"/>
              <w:bottom w:val="nil"/>
              <w:right w:val="nil"/>
            </w:tcBorders>
            <w:shd w:val="clear" w:color="auto" w:fill="auto"/>
            <w:noWrap/>
            <w:vAlign w:val="center"/>
            <w:hideMark/>
          </w:tcPr>
          <w:p w14:paraId="264E875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2DAA925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CBE+MRI</w:t>
            </w:r>
          </w:p>
        </w:tc>
      </w:tr>
      <w:tr w:rsidR="001F199B" w:rsidRPr="00384CC4" w14:paraId="0753A6D8" w14:textId="77777777" w:rsidTr="001F199B">
        <w:trPr>
          <w:trHeight w:val="280"/>
        </w:trPr>
        <w:tc>
          <w:tcPr>
            <w:tcW w:w="252" w:type="pct"/>
            <w:vMerge/>
            <w:tcBorders>
              <w:top w:val="nil"/>
              <w:left w:val="nil"/>
              <w:bottom w:val="nil"/>
              <w:right w:val="nil"/>
            </w:tcBorders>
            <w:vAlign w:val="center"/>
            <w:hideMark/>
          </w:tcPr>
          <w:p w14:paraId="1C1792C2"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4F65EAA0"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13E6E747"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1C43388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59DC738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7949C04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c>
          <w:tcPr>
            <w:tcW w:w="509" w:type="pct"/>
            <w:tcBorders>
              <w:top w:val="nil"/>
              <w:left w:val="nil"/>
              <w:bottom w:val="nil"/>
              <w:right w:val="nil"/>
            </w:tcBorders>
            <w:shd w:val="clear" w:color="auto" w:fill="auto"/>
            <w:noWrap/>
            <w:vAlign w:val="center"/>
            <w:hideMark/>
          </w:tcPr>
          <w:p w14:paraId="1D61B49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45-70 (3) MAM+CTL</w:t>
            </w:r>
          </w:p>
        </w:tc>
        <w:tc>
          <w:tcPr>
            <w:tcW w:w="509" w:type="pct"/>
            <w:tcBorders>
              <w:top w:val="nil"/>
              <w:left w:val="nil"/>
              <w:bottom w:val="nil"/>
              <w:right w:val="nil"/>
            </w:tcBorders>
            <w:shd w:val="clear" w:color="auto" w:fill="auto"/>
            <w:noWrap/>
            <w:vAlign w:val="center"/>
            <w:hideMark/>
          </w:tcPr>
          <w:p w14:paraId="4859CE3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3848C0C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5A18D0A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50AB87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r>
      <w:tr w:rsidR="001F199B" w:rsidRPr="00384CC4" w14:paraId="730A4EB2" w14:textId="77777777" w:rsidTr="001F199B">
        <w:trPr>
          <w:trHeight w:val="280"/>
        </w:trPr>
        <w:tc>
          <w:tcPr>
            <w:tcW w:w="252" w:type="pct"/>
            <w:vMerge/>
            <w:tcBorders>
              <w:top w:val="nil"/>
              <w:left w:val="nil"/>
              <w:bottom w:val="nil"/>
              <w:right w:val="nil"/>
            </w:tcBorders>
            <w:vAlign w:val="center"/>
            <w:hideMark/>
          </w:tcPr>
          <w:p w14:paraId="2F345861" w14:textId="77777777" w:rsidR="00384CC4" w:rsidRPr="00384CC4" w:rsidRDefault="00384CC4" w:rsidP="00384CC4">
            <w:pPr>
              <w:rPr>
                <w:rFonts w:ascii="Arial" w:eastAsia="等线" w:hAnsi="Arial" w:cs="Arial"/>
                <w:color w:val="000000"/>
                <w:sz w:val="13"/>
                <w:szCs w:val="13"/>
              </w:rPr>
            </w:pPr>
          </w:p>
        </w:tc>
        <w:tc>
          <w:tcPr>
            <w:tcW w:w="227" w:type="pct"/>
            <w:vMerge w:val="restart"/>
            <w:tcBorders>
              <w:top w:val="nil"/>
              <w:left w:val="nil"/>
              <w:bottom w:val="nil"/>
              <w:right w:val="nil"/>
            </w:tcBorders>
            <w:shd w:val="clear" w:color="auto" w:fill="auto"/>
            <w:vAlign w:val="center"/>
            <w:hideMark/>
          </w:tcPr>
          <w:p w14:paraId="062F45A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5E8FC4EC"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4C8286D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c>
          <w:tcPr>
            <w:tcW w:w="540" w:type="pct"/>
            <w:tcBorders>
              <w:top w:val="nil"/>
              <w:left w:val="nil"/>
              <w:bottom w:val="nil"/>
              <w:right w:val="nil"/>
            </w:tcBorders>
            <w:shd w:val="clear" w:color="auto" w:fill="auto"/>
            <w:noWrap/>
            <w:vAlign w:val="center"/>
            <w:hideMark/>
          </w:tcPr>
          <w:p w14:paraId="467C090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45-65 (3) MAM+CTL</w:t>
            </w:r>
          </w:p>
        </w:tc>
        <w:tc>
          <w:tcPr>
            <w:tcW w:w="509" w:type="pct"/>
            <w:tcBorders>
              <w:top w:val="nil"/>
              <w:left w:val="nil"/>
              <w:bottom w:val="nil"/>
              <w:right w:val="nil"/>
            </w:tcBorders>
            <w:shd w:val="clear" w:color="auto" w:fill="auto"/>
            <w:noWrap/>
            <w:vAlign w:val="center"/>
            <w:hideMark/>
          </w:tcPr>
          <w:p w14:paraId="1F721A7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776F374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0A8810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c>
          <w:tcPr>
            <w:tcW w:w="509" w:type="pct"/>
            <w:tcBorders>
              <w:top w:val="nil"/>
              <w:left w:val="nil"/>
              <w:bottom w:val="nil"/>
              <w:right w:val="nil"/>
            </w:tcBorders>
            <w:shd w:val="clear" w:color="auto" w:fill="auto"/>
            <w:noWrap/>
            <w:vAlign w:val="center"/>
            <w:hideMark/>
          </w:tcPr>
          <w:p w14:paraId="5B6AA21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40-60 (1) CBE+CTL</w:t>
            </w:r>
          </w:p>
        </w:tc>
        <w:tc>
          <w:tcPr>
            <w:tcW w:w="509" w:type="pct"/>
            <w:tcBorders>
              <w:top w:val="nil"/>
              <w:left w:val="nil"/>
              <w:bottom w:val="nil"/>
              <w:right w:val="nil"/>
            </w:tcBorders>
            <w:shd w:val="clear" w:color="auto" w:fill="auto"/>
            <w:noWrap/>
            <w:vAlign w:val="center"/>
            <w:hideMark/>
          </w:tcPr>
          <w:p w14:paraId="24DA11B2"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CBE+MRI</w:t>
            </w:r>
          </w:p>
        </w:tc>
        <w:tc>
          <w:tcPr>
            <w:tcW w:w="509" w:type="pct"/>
            <w:tcBorders>
              <w:top w:val="nil"/>
              <w:left w:val="nil"/>
              <w:bottom w:val="nil"/>
              <w:right w:val="nil"/>
            </w:tcBorders>
            <w:shd w:val="clear" w:color="auto" w:fill="auto"/>
            <w:noWrap/>
            <w:vAlign w:val="center"/>
            <w:hideMark/>
          </w:tcPr>
          <w:p w14:paraId="5CE5B2D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r>
      <w:tr w:rsidR="001F199B" w:rsidRPr="00384CC4" w14:paraId="61E22856" w14:textId="77777777" w:rsidTr="001F199B">
        <w:trPr>
          <w:trHeight w:val="280"/>
        </w:trPr>
        <w:tc>
          <w:tcPr>
            <w:tcW w:w="252" w:type="pct"/>
            <w:vMerge/>
            <w:tcBorders>
              <w:top w:val="nil"/>
              <w:left w:val="nil"/>
              <w:bottom w:val="nil"/>
              <w:right w:val="nil"/>
            </w:tcBorders>
            <w:vAlign w:val="center"/>
            <w:hideMark/>
          </w:tcPr>
          <w:p w14:paraId="6D7A0124"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7C8AB34B"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700D2FC4"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44EE653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08ADE84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12B53BA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4DBDFDD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50-70 (5) MAM+CTL</w:t>
            </w:r>
          </w:p>
        </w:tc>
        <w:tc>
          <w:tcPr>
            <w:tcW w:w="509" w:type="pct"/>
            <w:tcBorders>
              <w:top w:val="nil"/>
              <w:left w:val="nil"/>
              <w:bottom w:val="nil"/>
              <w:right w:val="nil"/>
            </w:tcBorders>
            <w:shd w:val="clear" w:color="auto" w:fill="auto"/>
            <w:noWrap/>
            <w:vAlign w:val="center"/>
            <w:hideMark/>
          </w:tcPr>
          <w:p w14:paraId="0CBFCCDE"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3523171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1E3ADC2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 (1) MAM+CTL</w:t>
            </w:r>
          </w:p>
        </w:tc>
        <w:tc>
          <w:tcPr>
            <w:tcW w:w="509" w:type="pct"/>
            <w:tcBorders>
              <w:top w:val="nil"/>
              <w:left w:val="nil"/>
              <w:bottom w:val="nil"/>
              <w:right w:val="nil"/>
            </w:tcBorders>
            <w:shd w:val="clear" w:color="auto" w:fill="auto"/>
            <w:noWrap/>
            <w:vAlign w:val="center"/>
            <w:hideMark/>
          </w:tcPr>
          <w:p w14:paraId="531B85A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r>
      <w:tr w:rsidR="001F199B" w:rsidRPr="00384CC4" w14:paraId="073599D8" w14:textId="77777777" w:rsidTr="001F199B">
        <w:trPr>
          <w:trHeight w:val="280"/>
        </w:trPr>
        <w:tc>
          <w:tcPr>
            <w:tcW w:w="252" w:type="pct"/>
            <w:vMerge w:val="restart"/>
            <w:tcBorders>
              <w:top w:val="nil"/>
              <w:left w:val="nil"/>
              <w:bottom w:val="nil"/>
              <w:right w:val="nil"/>
            </w:tcBorders>
            <w:shd w:val="clear" w:color="auto" w:fill="auto"/>
            <w:vAlign w:val="center"/>
            <w:hideMark/>
          </w:tcPr>
          <w:p w14:paraId="3C32439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Cost of treatment</w:t>
            </w:r>
          </w:p>
        </w:tc>
        <w:tc>
          <w:tcPr>
            <w:tcW w:w="227" w:type="pct"/>
            <w:vMerge w:val="restart"/>
            <w:tcBorders>
              <w:top w:val="nil"/>
              <w:left w:val="nil"/>
              <w:bottom w:val="nil"/>
              <w:right w:val="nil"/>
            </w:tcBorders>
            <w:shd w:val="clear" w:color="auto" w:fill="auto"/>
            <w:vAlign w:val="center"/>
            <w:hideMark/>
          </w:tcPr>
          <w:p w14:paraId="6F578AE2"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0C78058D"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7379B90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1FBC345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1230853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A73246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5E48A80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24633D9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E3E4E9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759484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CBE+MRI</w:t>
            </w:r>
          </w:p>
        </w:tc>
      </w:tr>
      <w:tr w:rsidR="001F199B" w:rsidRPr="00384CC4" w14:paraId="22436ECB" w14:textId="77777777" w:rsidTr="001F199B">
        <w:trPr>
          <w:trHeight w:val="280"/>
        </w:trPr>
        <w:tc>
          <w:tcPr>
            <w:tcW w:w="252" w:type="pct"/>
            <w:vMerge/>
            <w:tcBorders>
              <w:top w:val="nil"/>
              <w:left w:val="nil"/>
              <w:bottom w:val="nil"/>
              <w:right w:val="nil"/>
            </w:tcBorders>
            <w:vAlign w:val="center"/>
            <w:hideMark/>
          </w:tcPr>
          <w:p w14:paraId="2E5B97BC"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0AD8DDD8"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3CC35314"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2C56F52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1F08305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18342D0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24B0968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258B6DD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7102B9A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1099645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7AAE5E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r>
      <w:tr w:rsidR="001F199B" w:rsidRPr="00384CC4" w14:paraId="20F15EE6" w14:textId="77777777" w:rsidTr="001F199B">
        <w:trPr>
          <w:trHeight w:val="280"/>
        </w:trPr>
        <w:tc>
          <w:tcPr>
            <w:tcW w:w="252" w:type="pct"/>
            <w:vMerge/>
            <w:tcBorders>
              <w:top w:val="nil"/>
              <w:left w:val="nil"/>
              <w:bottom w:val="nil"/>
              <w:right w:val="nil"/>
            </w:tcBorders>
            <w:vAlign w:val="center"/>
            <w:hideMark/>
          </w:tcPr>
          <w:p w14:paraId="0FFE3658" w14:textId="77777777" w:rsidR="00384CC4" w:rsidRPr="00384CC4" w:rsidRDefault="00384CC4" w:rsidP="00384CC4">
            <w:pPr>
              <w:rPr>
                <w:rFonts w:ascii="Arial" w:eastAsia="等线" w:hAnsi="Arial" w:cs="Arial"/>
                <w:color w:val="000000"/>
                <w:sz w:val="13"/>
                <w:szCs w:val="13"/>
              </w:rPr>
            </w:pPr>
          </w:p>
        </w:tc>
        <w:tc>
          <w:tcPr>
            <w:tcW w:w="227" w:type="pct"/>
            <w:vMerge w:val="restart"/>
            <w:tcBorders>
              <w:top w:val="nil"/>
              <w:left w:val="nil"/>
              <w:bottom w:val="nil"/>
              <w:right w:val="nil"/>
            </w:tcBorders>
            <w:shd w:val="clear" w:color="auto" w:fill="auto"/>
            <w:vAlign w:val="center"/>
            <w:hideMark/>
          </w:tcPr>
          <w:p w14:paraId="2677843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52181F4D"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0275A75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76A16A5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2978FB6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2152462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C5A6A42"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3AB5E3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404B122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1B04C47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r>
      <w:tr w:rsidR="001F199B" w:rsidRPr="00384CC4" w14:paraId="003FE0E4" w14:textId="77777777" w:rsidTr="001F199B">
        <w:trPr>
          <w:trHeight w:val="280"/>
        </w:trPr>
        <w:tc>
          <w:tcPr>
            <w:tcW w:w="252" w:type="pct"/>
            <w:vMerge/>
            <w:tcBorders>
              <w:top w:val="nil"/>
              <w:left w:val="nil"/>
              <w:bottom w:val="nil"/>
              <w:right w:val="nil"/>
            </w:tcBorders>
            <w:vAlign w:val="center"/>
            <w:hideMark/>
          </w:tcPr>
          <w:p w14:paraId="66D25F57"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2FA078E1"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3A4A1546"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471EE77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07A35DB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214EC48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5D6CF8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7CE44F5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5DC5EDD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D42348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3FE6470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r>
      <w:tr w:rsidR="001F199B" w:rsidRPr="00384CC4" w14:paraId="6B5348DB" w14:textId="77777777" w:rsidTr="001F199B">
        <w:trPr>
          <w:trHeight w:val="280"/>
        </w:trPr>
        <w:tc>
          <w:tcPr>
            <w:tcW w:w="252" w:type="pct"/>
            <w:vMerge w:val="restart"/>
            <w:tcBorders>
              <w:top w:val="nil"/>
              <w:left w:val="nil"/>
              <w:bottom w:val="nil"/>
              <w:right w:val="nil"/>
            </w:tcBorders>
            <w:shd w:val="clear" w:color="auto" w:fill="auto"/>
            <w:vAlign w:val="center"/>
            <w:hideMark/>
          </w:tcPr>
          <w:p w14:paraId="2DA33C4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Utilities</w:t>
            </w:r>
          </w:p>
        </w:tc>
        <w:tc>
          <w:tcPr>
            <w:tcW w:w="227" w:type="pct"/>
            <w:vMerge w:val="restart"/>
            <w:tcBorders>
              <w:top w:val="nil"/>
              <w:left w:val="nil"/>
              <w:bottom w:val="nil"/>
              <w:right w:val="nil"/>
            </w:tcBorders>
            <w:shd w:val="clear" w:color="auto" w:fill="auto"/>
            <w:vAlign w:val="center"/>
            <w:hideMark/>
          </w:tcPr>
          <w:p w14:paraId="6A4C6B8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10C4F175"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6E6FD4D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c>
          <w:tcPr>
            <w:tcW w:w="540" w:type="pct"/>
            <w:tcBorders>
              <w:top w:val="nil"/>
              <w:left w:val="nil"/>
              <w:bottom w:val="nil"/>
              <w:right w:val="nil"/>
            </w:tcBorders>
            <w:shd w:val="clear" w:color="auto" w:fill="auto"/>
            <w:noWrap/>
            <w:vAlign w:val="center"/>
            <w:hideMark/>
          </w:tcPr>
          <w:p w14:paraId="5344426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45-65 (3) MAM+CTL</w:t>
            </w:r>
          </w:p>
        </w:tc>
        <w:tc>
          <w:tcPr>
            <w:tcW w:w="509" w:type="pct"/>
            <w:tcBorders>
              <w:top w:val="nil"/>
              <w:left w:val="nil"/>
              <w:bottom w:val="nil"/>
              <w:right w:val="nil"/>
            </w:tcBorders>
            <w:shd w:val="clear" w:color="auto" w:fill="auto"/>
            <w:noWrap/>
            <w:vAlign w:val="center"/>
            <w:hideMark/>
          </w:tcPr>
          <w:p w14:paraId="7CB503A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475AC08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7F994D1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c>
          <w:tcPr>
            <w:tcW w:w="509" w:type="pct"/>
            <w:tcBorders>
              <w:top w:val="nil"/>
              <w:left w:val="nil"/>
              <w:bottom w:val="nil"/>
              <w:right w:val="nil"/>
            </w:tcBorders>
            <w:shd w:val="clear" w:color="auto" w:fill="auto"/>
            <w:noWrap/>
            <w:vAlign w:val="center"/>
            <w:hideMark/>
          </w:tcPr>
          <w:p w14:paraId="372E645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203CBE+CTL</w:t>
            </w:r>
          </w:p>
        </w:tc>
        <w:tc>
          <w:tcPr>
            <w:tcW w:w="509" w:type="pct"/>
            <w:tcBorders>
              <w:top w:val="nil"/>
              <w:left w:val="nil"/>
              <w:bottom w:val="nil"/>
              <w:right w:val="nil"/>
            </w:tcBorders>
            <w:shd w:val="clear" w:color="auto" w:fill="auto"/>
            <w:noWrap/>
            <w:vAlign w:val="center"/>
            <w:hideMark/>
          </w:tcPr>
          <w:p w14:paraId="09CC051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CBE+MRI</w:t>
            </w:r>
          </w:p>
        </w:tc>
        <w:tc>
          <w:tcPr>
            <w:tcW w:w="509" w:type="pct"/>
            <w:tcBorders>
              <w:top w:val="nil"/>
              <w:left w:val="nil"/>
              <w:bottom w:val="nil"/>
              <w:right w:val="nil"/>
            </w:tcBorders>
            <w:shd w:val="clear" w:color="auto" w:fill="auto"/>
            <w:noWrap/>
            <w:vAlign w:val="center"/>
            <w:hideMark/>
          </w:tcPr>
          <w:p w14:paraId="72EC38F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45-65 (1) CBE+MRI</w:t>
            </w:r>
          </w:p>
        </w:tc>
      </w:tr>
      <w:tr w:rsidR="001F199B" w:rsidRPr="00384CC4" w14:paraId="19FA74C9" w14:textId="77777777" w:rsidTr="001F199B">
        <w:trPr>
          <w:trHeight w:val="280"/>
        </w:trPr>
        <w:tc>
          <w:tcPr>
            <w:tcW w:w="252" w:type="pct"/>
            <w:vMerge/>
            <w:tcBorders>
              <w:top w:val="nil"/>
              <w:left w:val="nil"/>
              <w:bottom w:val="nil"/>
              <w:right w:val="nil"/>
            </w:tcBorders>
            <w:vAlign w:val="center"/>
            <w:hideMark/>
          </w:tcPr>
          <w:p w14:paraId="751ED8A4"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3B69F8C0"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6B78AA40"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0F28448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16DA8CE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595C057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3A4A324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50-70 (5) MAM+CTL</w:t>
            </w:r>
          </w:p>
        </w:tc>
        <w:tc>
          <w:tcPr>
            <w:tcW w:w="509" w:type="pct"/>
            <w:tcBorders>
              <w:top w:val="nil"/>
              <w:left w:val="nil"/>
              <w:bottom w:val="nil"/>
              <w:right w:val="nil"/>
            </w:tcBorders>
            <w:shd w:val="clear" w:color="auto" w:fill="auto"/>
            <w:noWrap/>
            <w:vAlign w:val="center"/>
            <w:hideMark/>
          </w:tcPr>
          <w:p w14:paraId="4B784A7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0CD0A7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3518997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 (1) MAM+CTL</w:t>
            </w:r>
          </w:p>
        </w:tc>
        <w:tc>
          <w:tcPr>
            <w:tcW w:w="509" w:type="pct"/>
            <w:tcBorders>
              <w:top w:val="nil"/>
              <w:left w:val="nil"/>
              <w:bottom w:val="nil"/>
              <w:right w:val="nil"/>
            </w:tcBorders>
            <w:shd w:val="clear" w:color="auto" w:fill="auto"/>
            <w:noWrap/>
            <w:vAlign w:val="center"/>
            <w:hideMark/>
          </w:tcPr>
          <w:p w14:paraId="0BC4DA6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r>
      <w:tr w:rsidR="001F199B" w:rsidRPr="00384CC4" w14:paraId="11F172E5" w14:textId="77777777" w:rsidTr="001F199B">
        <w:trPr>
          <w:trHeight w:val="280"/>
        </w:trPr>
        <w:tc>
          <w:tcPr>
            <w:tcW w:w="252" w:type="pct"/>
            <w:vMerge/>
            <w:tcBorders>
              <w:top w:val="nil"/>
              <w:left w:val="nil"/>
              <w:bottom w:val="nil"/>
              <w:right w:val="nil"/>
            </w:tcBorders>
            <w:vAlign w:val="center"/>
            <w:hideMark/>
          </w:tcPr>
          <w:p w14:paraId="385F09AD" w14:textId="77777777" w:rsidR="00384CC4" w:rsidRPr="00384CC4" w:rsidRDefault="00384CC4" w:rsidP="00384CC4">
            <w:pPr>
              <w:rPr>
                <w:rFonts w:ascii="Arial" w:eastAsia="等线" w:hAnsi="Arial" w:cs="Arial"/>
                <w:color w:val="000000"/>
                <w:sz w:val="13"/>
                <w:szCs w:val="13"/>
              </w:rPr>
            </w:pPr>
          </w:p>
        </w:tc>
        <w:tc>
          <w:tcPr>
            <w:tcW w:w="227" w:type="pct"/>
            <w:vMerge w:val="restart"/>
            <w:tcBorders>
              <w:top w:val="nil"/>
              <w:left w:val="nil"/>
              <w:bottom w:val="nil"/>
              <w:right w:val="nil"/>
            </w:tcBorders>
            <w:shd w:val="clear" w:color="auto" w:fill="auto"/>
            <w:vAlign w:val="center"/>
            <w:hideMark/>
          </w:tcPr>
          <w:p w14:paraId="310316B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+20%</w:t>
            </w:r>
          </w:p>
        </w:tc>
        <w:tc>
          <w:tcPr>
            <w:tcW w:w="418" w:type="pct"/>
            <w:tcBorders>
              <w:top w:val="nil"/>
              <w:left w:val="nil"/>
              <w:bottom w:val="nil"/>
              <w:right w:val="nil"/>
            </w:tcBorders>
            <w:shd w:val="clear" w:color="auto" w:fill="auto"/>
            <w:noWrap/>
            <w:vAlign w:val="center"/>
            <w:hideMark/>
          </w:tcPr>
          <w:p w14:paraId="5E8ABD99"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0B9877FE"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MAM+CTL</w:t>
            </w:r>
          </w:p>
        </w:tc>
        <w:tc>
          <w:tcPr>
            <w:tcW w:w="540" w:type="pct"/>
            <w:tcBorders>
              <w:top w:val="nil"/>
              <w:left w:val="nil"/>
              <w:bottom w:val="nil"/>
              <w:right w:val="nil"/>
            </w:tcBorders>
            <w:shd w:val="clear" w:color="auto" w:fill="auto"/>
            <w:noWrap/>
            <w:vAlign w:val="center"/>
            <w:hideMark/>
          </w:tcPr>
          <w:p w14:paraId="734003D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c>
          <w:tcPr>
            <w:tcW w:w="509" w:type="pct"/>
            <w:tcBorders>
              <w:top w:val="nil"/>
              <w:left w:val="nil"/>
              <w:bottom w:val="nil"/>
              <w:right w:val="nil"/>
            </w:tcBorders>
            <w:shd w:val="clear" w:color="auto" w:fill="auto"/>
            <w:noWrap/>
            <w:vAlign w:val="center"/>
            <w:hideMark/>
          </w:tcPr>
          <w:p w14:paraId="79E054A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2E1B725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DFE42F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4E5B723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30-65 (1) CBE+CTL</w:t>
            </w:r>
          </w:p>
        </w:tc>
        <w:tc>
          <w:tcPr>
            <w:tcW w:w="509" w:type="pct"/>
            <w:tcBorders>
              <w:top w:val="nil"/>
              <w:left w:val="nil"/>
              <w:bottom w:val="nil"/>
              <w:right w:val="nil"/>
            </w:tcBorders>
            <w:shd w:val="clear" w:color="auto" w:fill="auto"/>
            <w:noWrap/>
            <w:vAlign w:val="center"/>
            <w:hideMark/>
          </w:tcPr>
          <w:p w14:paraId="25389CD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07E5B22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CBE+MRI</w:t>
            </w:r>
          </w:p>
        </w:tc>
      </w:tr>
      <w:tr w:rsidR="001F199B" w:rsidRPr="00384CC4" w14:paraId="23E40CBF" w14:textId="77777777" w:rsidTr="001F199B">
        <w:trPr>
          <w:trHeight w:val="280"/>
        </w:trPr>
        <w:tc>
          <w:tcPr>
            <w:tcW w:w="252" w:type="pct"/>
            <w:vMerge/>
            <w:tcBorders>
              <w:top w:val="nil"/>
              <w:left w:val="nil"/>
              <w:bottom w:val="nil"/>
              <w:right w:val="nil"/>
            </w:tcBorders>
            <w:vAlign w:val="center"/>
            <w:hideMark/>
          </w:tcPr>
          <w:p w14:paraId="76D1690B"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5AB7D17E"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58ECAA69"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0A525D9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40" w:type="pct"/>
            <w:tcBorders>
              <w:top w:val="nil"/>
              <w:left w:val="nil"/>
              <w:bottom w:val="nil"/>
              <w:right w:val="nil"/>
            </w:tcBorders>
            <w:shd w:val="clear" w:color="auto" w:fill="auto"/>
            <w:noWrap/>
            <w:vAlign w:val="center"/>
            <w:hideMark/>
          </w:tcPr>
          <w:p w14:paraId="14DDC68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1B15B38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c>
          <w:tcPr>
            <w:tcW w:w="509" w:type="pct"/>
            <w:tcBorders>
              <w:top w:val="nil"/>
              <w:left w:val="nil"/>
              <w:bottom w:val="nil"/>
              <w:right w:val="nil"/>
            </w:tcBorders>
            <w:shd w:val="clear" w:color="auto" w:fill="auto"/>
            <w:noWrap/>
            <w:vAlign w:val="center"/>
            <w:hideMark/>
          </w:tcPr>
          <w:p w14:paraId="2A9552B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45-70 (3) MAM+CTL</w:t>
            </w:r>
          </w:p>
        </w:tc>
        <w:tc>
          <w:tcPr>
            <w:tcW w:w="509" w:type="pct"/>
            <w:tcBorders>
              <w:top w:val="nil"/>
              <w:left w:val="nil"/>
              <w:bottom w:val="nil"/>
              <w:right w:val="nil"/>
            </w:tcBorders>
            <w:shd w:val="clear" w:color="auto" w:fill="auto"/>
            <w:noWrap/>
            <w:vAlign w:val="center"/>
            <w:hideMark/>
          </w:tcPr>
          <w:p w14:paraId="3D93A01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6372134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2A5AAB7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736FD24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 (1) MAM+CTL</w:t>
            </w:r>
          </w:p>
        </w:tc>
      </w:tr>
      <w:tr w:rsidR="001F199B" w:rsidRPr="00384CC4" w14:paraId="112556D8" w14:textId="77777777" w:rsidTr="001F199B">
        <w:trPr>
          <w:trHeight w:val="280"/>
        </w:trPr>
        <w:tc>
          <w:tcPr>
            <w:tcW w:w="252" w:type="pct"/>
            <w:vMerge w:val="restart"/>
            <w:tcBorders>
              <w:top w:val="nil"/>
              <w:left w:val="nil"/>
              <w:bottom w:val="single" w:sz="8" w:space="0" w:color="000000"/>
              <w:right w:val="nil"/>
            </w:tcBorders>
            <w:shd w:val="clear" w:color="auto" w:fill="auto"/>
            <w:vAlign w:val="center"/>
            <w:hideMark/>
          </w:tcPr>
          <w:p w14:paraId="7EC9D28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Discount rate</w:t>
            </w:r>
          </w:p>
        </w:tc>
        <w:tc>
          <w:tcPr>
            <w:tcW w:w="227" w:type="pct"/>
            <w:vMerge w:val="restart"/>
            <w:tcBorders>
              <w:top w:val="nil"/>
              <w:left w:val="nil"/>
              <w:bottom w:val="nil"/>
              <w:right w:val="nil"/>
            </w:tcBorders>
            <w:shd w:val="clear" w:color="auto" w:fill="auto"/>
            <w:vAlign w:val="center"/>
            <w:hideMark/>
          </w:tcPr>
          <w:p w14:paraId="1F9E686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0%</w:t>
            </w:r>
          </w:p>
        </w:tc>
        <w:tc>
          <w:tcPr>
            <w:tcW w:w="418" w:type="pct"/>
            <w:tcBorders>
              <w:top w:val="nil"/>
              <w:left w:val="nil"/>
              <w:bottom w:val="nil"/>
              <w:right w:val="nil"/>
            </w:tcBorders>
            <w:shd w:val="clear" w:color="auto" w:fill="auto"/>
            <w:noWrap/>
            <w:vAlign w:val="center"/>
            <w:hideMark/>
          </w:tcPr>
          <w:p w14:paraId="1B17E580"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7ECC2E2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40" w:type="pct"/>
            <w:tcBorders>
              <w:top w:val="nil"/>
              <w:left w:val="nil"/>
              <w:bottom w:val="nil"/>
              <w:right w:val="nil"/>
            </w:tcBorders>
            <w:shd w:val="clear" w:color="auto" w:fill="auto"/>
            <w:noWrap/>
            <w:vAlign w:val="center"/>
            <w:hideMark/>
          </w:tcPr>
          <w:p w14:paraId="7A14438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76702B8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c>
          <w:tcPr>
            <w:tcW w:w="509" w:type="pct"/>
            <w:tcBorders>
              <w:top w:val="nil"/>
              <w:left w:val="nil"/>
              <w:bottom w:val="nil"/>
              <w:right w:val="nil"/>
            </w:tcBorders>
            <w:shd w:val="clear" w:color="auto" w:fill="auto"/>
            <w:noWrap/>
            <w:vAlign w:val="center"/>
            <w:hideMark/>
          </w:tcPr>
          <w:p w14:paraId="4843840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50-65 (5) MAM+CTL</w:t>
            </w:r>
          </w:p>
        </w:tc>
        <w:tc>
          <w:tcPr>
            <w:tcW w:w="509" w:type="pct"/>
            <w:tcBorders>
              <w:top w:val="nil"/>
              <w:left w:val="nil"/>
              <w:bottom w:val="nil"/>
              <w:right w:val="nil"/>
            </w:tcBorders>
            <w:shd w:val="clear" w:color="auto" w:fill="auto"/>
            <w:noWrap/>
            <w:vAlign w:val="center"/>
            <w:hideMark/>
          </w:tcPr>
          <w:p w14:paraId="612D0F9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18BB977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CBE+CTL</w:t>
            </w:r>
          </w:p>
        </w:tc>
        <w:tc>
          <w:tcPr>
            <w:tcW w:w="509" w:type="pct"/>
            <w:tcBorders>
              <w:top w:val="nil"/>
              <w:left w:val="nil"/>
              <w:bottom w:val="nil"/>
              <w:right w:val="nil"/>
            </w:tcBorders>
            <w:shd w:val="clear" w:color="auto" w:fill="auto"/>
            <w:noWrap/>
            <w:vAlign w:val="center"/>
            <w:hideMark/>
          </w:tcPr>
          <w:p w14:paraId="6FAE0C3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MAM+CTL</w:t>
            </w:r>
          </w:p>
        </w:tc>
        <w:tc>
          <w:tcPr>
            <w:tcW w:w="509" w:type="pct"/>
            <w:tcBorders>
              <w:top w:val="nil"/>
              <w:left w:val="nil"/>
              <w:bottom w:val="nil"/>
              <w:right w:val="nil"/>
            </w:tcBorders>
            <w:shd w:val="clear" w:color="auto" w:fill="auto"/>
            <w:noWrap/>
            <w:vAlign w:val="center"/>
            <w:hideMark/>
          </w:tcPr>
          <w:p w14:paraId="03167F7B"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r>
      <w:tr w:rsidR="001F199B" w:rsidRPr="00384CC4" w14:paraId="077CBDFB" w14:textId="77777777" w:rsidTr="001F199B">
        <w:trPr>
          <w:trHeight w:val="280"/>
        </w:trPr>
        <w:tc>
          <w:tcPr>
            <w:tcW w:w="252" w:type="pct"/>
            <w:vMerge/>
            <w:tcBorders>
              <w:top w:val="nil"/>
              <w:left w:val="nil"/>
              <w:bottom w:val="single" w:sz="8" w:space="0" w:color="000000"/>
              <w:right w:val="nil"/>
            </w:tcBorders>
            <w:vAlign w:val="center"/>
            <w:hideMark/>
          </w:tcPr>
          <w:p w14:paraId="6081690C"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nil"/>
              <w:right w:val="nil"/>
            </w:tcBorders>
            <w:vAlign w:val="center"/>
            <w:hideMark/>
          </w:tcPr>
          <w:p w14:paraId="5FA7D443"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nil"/>
              <w:right w:val="nil"/>
            </w:tcBorders>
            <w:shd w:val="clear" w:color="auto" w:fill="auto"/>
            <w:noWrap/>
            <w:vAlign w:val="center"/>
            <w:hideMark/>
          </w:tcPr>
          <w:p w14:paraId="4487058D"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nil"/>
              <w:right w:val="nil"/>
            </w:tcBorders>
            <w:shd w:val="clear" w:color="auto" w:fill="auto"/>
            <w:noWrap/>
            <w:vAlign w:val="center"/>
            <w:hideMark/>
          </w:tcPr>
          <w:p w14:paraId="0AECCBB1"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c>
          <w:tcPr>
            <w:tcW w:w="540" w:type="pct"/>
            <w:tcBorders>
              <w:top w:val="nil"/>
              <w:left w:val="nil"/>
              <w:bottom w:val="nil"/>
              <w:right w:val="nil"/>
            </w:tcBorders>
            <w:shd w:val="clear" w:color="auto" w:fill="auto"/>
            <w:noWrap/>
            <w:vAlign w:val="center"/>
            <w:hideMark/>
          </w:tcPr>
          <w:p w14:paraId="394EF422"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c>
          <w:tcPr>
            <w:tcW w:w="509" w:type="pct"/>
            <w:tcBorders>
              <w:top w:val="nil"/>
              <w:left w:val="nil"/>
              <w:bottom w:val="nil"/>
              <w:right w:val="nil"/>
            </w:tcBorders>
            <w:shd w:val="clear" w:color="auto" w:fill="auto"/>
            <w:noWrap/>
            <w:vAlign w:val="center"/>
            <w:hideMark/>
          </w:tcPr>
          <w:p w14:paraId="24F883F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c>
          <w:tcPr>
            <w:tcW w:w="509" w:type="pct"/>
            <w:tcBorders>
              <w:top w:val="nil"/>
              <w:left w:val="nil"/>
              <w:bottom w:val="nil"/>
              <w:right w:val="nil"/>
            </w:tcBorders>
            <w:shd w:val="clear" w:color="auto" w:fill="auto"/>
            <w:noWrap/>
            <w:vAlign w:val="center"/>
            <w:hideMark/>
          </w:tcPr>
          <w:p w14:paraId="6CEC26E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nil"/>
              <w:right w:val="nil"/>
            </w:tcBorders>
            <w:shd w:val="clear" w:color="auto" w:fill="auto"/>
            <w:noWrap/>
            <w:vAlign w:val="center"/>
            <w:hideMark/>
          </w:tcPr>
          <w:p w14:paraId="3A9D22E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c>
          <w:tcPr>
            <w:tcW w:w="509" w:type="pct"/>
            <w:tcBorders>
              <w:top w:val="nil"/>
              <w:left w:val="nil"/>
              <w:bottom w:val="nil"/>
              <w:right w:val="nil"/>
            </w:tcBorders>
            <w:shd w:val="clear" w:color="auto" w:fill="auto"/>
            <w:noWrap/>
            <w:vAlign w:val="center"/>
            <w:hideMark/>
          </w:tcPr>
          <w:p w14:paraId="3951516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c>
          <w:tcPr>
            <w:tcW w:w="509" w:type="pct"/>
            <w:tcBorders>
              <w:top w:val="nil"/>
              <w:left w:val="nil"/>
              <w:bottom w:val="nil"/>
              <w:right w:val="nil"/>
            </w:tcBorders>
            <w:shd w:val="clear" w:color="auto" w:fill="auto"/>
            <w:noWrap/>
            <w:vAlign w:val="center"/>
            <w:hideMark/>
          </w:tcPr>
          <w:p w14:paraId="7FADF4C6"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c>
          <w:tcPr>
            <w:tcW w:w="509" w:type="pct"/>
            <w:tcBorders>
              <w:top w:val="nil"/>
              <w:left w:val="nil"/>
              <w:bottom w:val="nil"/>
              <w:right w:val="nil"/>
            </w:tcBorders>
            <w:shd w:val="clear" w:color="auto" w:fill="auto"/>
            <w:noWrap/>
            <w:vAlign w:val="center"/>
            <w:hideMark/>
          </w:tcPr>
          <w:p w14:paraId="4F944DE2"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25-70 (1) MAM+CTL</w:t>
            </w:r>
          </w:p>
        </w:tc>
      </w:tr>
      <w:tr w:rsidR="001F199B" w:rsidRPr="00384CC4" w14:paraId="628EC824" w14:textId="77777777" w:rsidTr="001F199B">
        <w:trPr>
          <w:trHeight w:val="280"/>
        </w:trPr>
        <w:tc>
          <w:tcPr>
            <w:tcW w:w="252" w:type="pct"/>
            <w:vMerge/>
            <w:tcBorders>
              <w:top w:val="nil"/>
              <w:left w:val="nil"/>
              <w:bottom w:val="single" w:sz="8" w:space="0" w:color="000000"/>
              <w:right w:val="nil"/>
            </w:tcBorders>
            <w:vAlign w:val="center"/>
            <w:hideMark/>
          </w:tcPr>
          <w:p w14:paraId="579108B8" w14:textId="77777777" w:rsidR="00384CC4" w:rsidRPr="00384CC4" w:rsidRDefault="00384CC4" w:rsidP="00384CC4">
            <w:pPr>
              <w:rPr>
                <w:rFonts w:ascii="Arial" w:eastAsia="等线" w:hAnsi="Arial" w:cs="Arial"/>
                <w:color w:val="000000"/>
                <w:sz w:val="13"/>
                <w:szCs w:val="13"/>
              </w:rPr>
            </w:pPr>
          </w:p>
        </w:tc>
        <w:tc>
          <w:tcPr>
            <w:tcW w:w="227" w:type="pct"/>
            <w:vMerge w:val="restart"/>
            <w:tcBorders>
              <w:top w:val="nil"/>
              <w:left w:val="nil"/>
              <w:bottom w:val="single" w:sz="8" w:space="0" w:color="000000"/>
              <w:right w:val="nil"/>
            </w:tcBorders>
            <w:shd w:val="clear" w:color="auto" w:fill="auto"/>
            <w:vAlign w:val="center"/>
            <w:hideMark/>
          </w:tcPr>
          <w:p w14:paraId="72086012"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8%</w:t>
            </w:r>
          </w:p>
        </w:tc>
        <w:tc>
          <w:tcPr>
            <w:tcW w:w="418" w:type="pct"/>
            <w:tcBorders>
              <w:top w:val="nil"/>
              <w:left w:val="nil"/>
              <w:bottom w:val="nil"/>
              <w:right w:val="nil"/>
            </w:tcBorders>
            <w:shd w:val="clear" w:color="auto" w:fill="auto"/>
            <w:noWrap/>
            <w:vAlign w:val="center"/>
            <w:hideMark/>
          </w:tcPr>
          <w:p w14:paraId="465A7B97"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One-time</w:t>
            </w:r>
          </w:p>
        </w:tc>
        <w:tc>
          <w:tcPr>
            <w:tcW w:w="510" w:type="pct"/>
            <w:tcBorders>
              <w:top w:val="nil"/>
              <w:left w:val="nil"/>
              <w:bottom w:val="nil"/>
              <w:right w:val="nil"/>
            </w:tcBorders>
            <w:shd w:val="clear" w:color="auto" w:fill="auto"/>
            <w:noWrap/>
            <w:vAlign w:val="center"/>
            <w:hideMark/>
          </w:tcPr>
          <w:p w14:paraId="18441CCF"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c>
          <w:tcPr>
            <w:tcW w:w="540" w:type="pct"/>
            <w:tcBorders>
              <w:top w:val="nil"/>
              <w:left w:val="nil"/>
              <w:bottom w:val="nil"/>
              <w:right w:val="nil"/>
            </w:tcBorders>
            <w:shd w:val="clear" w:color="auto" w:fill="auto"/>
            <w:noWrap/>
            <w:vAlign w:val="center"/>
            <w:hideMark/>
          </w:tcPr>
          <w:p w14:paraId="0811F995"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45-65 (5) MAM+CTL</w:t>
            </w:r>
          </w:p>
        </w:tc>
        <w:tc>
          <w:tcPr>
            <w:tcW w:w="509" w:type="pct"/>
            <w:tcBorders>
              <w:top w:val="nil"/>
              <w:left w:val="nil"/>
              <w:bottom w:val="nil"/>
              <w:right w:val="nil"/>
            </w:tcBorders>
            <w:shd w:val="clear" w:color="auto" w:fill="auto"/>
            <w:noWrap/>
            <w:vAlign w:val="center"/>
            <w:hideMark/>
          </w:tcPr>
          <w:p w14:paraId="34A08E7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 (2) MAM+CTL</w:t>
            </w:r>
          </w:p>
        </w:tc>
        <w:tc>
          <w:tcPr>
            <w:tcW w:w="509" w:type="pct"/>
            <w:tcBorders>
              <w:top w:val="nil"/>
              <w:left w:val="nil"/>
              <w:bottom w:val="nil"/>
              <w:right w:val="nil"/>
            </w:tcBorders>
            <w:shd w:val="clear" w:color="auto" w:fill="auto"/>
            <w:noWrap/>
            <w:vAlign w:val="center"/>
            <w:hideMark/>
          </w:tcPr>
          <w:p w14:paraId="0E85393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nil"/>
              <w:right w:val="nil"/>
            </w:tcBorders>
            <w:shd w:val="clear" w:color="auto" w:fill="auto"/>
            <w:noWrap/>
            <w:vAlign w:val="center"/>
            <w:hideMark/>
          </w:tcPr>
          <w:p w14:paraId="27F0438D"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(1) CBE+CTL</w:t>
            </w:r>
          </w:p>
        </w:tc>
        <w:tc>
          <w:tcPr>
            <w:tcW w:w="509" w:type="pct"/>
            <w:tcBorders>
              <w:top w:val="nil"/>
              <w:left w:val="nil"/>
              <w:bottom w:val="nil"/>
              <w:right w:val="nil"/>
            </w:tcBorders>
            <w:shd w:val="clear" w:color="auto" w:fill="auto"/>
            <w:noWrap/>
            <w:vAlign w:val="center"/>
            <w:hideMark/>
          </w:tcPr>
          <w:p w14:paraId="475C52E3"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45-55 (1) CBE+CTL</w:t>
            </w:r>
          </w:p>
        </w:tc>
        <w:tc>
          <w:tcPr>
            <w:tcW w:w="509" w:type="pct"/>
            <w:tcBorders>
              <w:top w:val="nil"/>
              <w:left w:val="nil"/>
              <w:bottom w:val="nil"/>
              <w:right w:val="nil"/>
            </w:tcBorders>
            <w:shd w:val="clear" w:color="auto" w:fill="auto"/>
            <w:noWrap/>
            <w:vAlign w:val="center"/>
            <w:hideMark/>
          </w:tcPr>
          <w:p w14:paraId="3BE4A01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45-70 (1) CBE+MRI</w:t>
            </w:r>
          </w:p>
        </w:tc>
        <w:tc>
          <w:tcPr>
            <w:tcW w:w="509" w:type="pct"/>
            <w:tcBorders>
              <w:top w:val="nil"/>
              <w:left w:val="nil"/>
              <w:bottom w:val="nil"/>
              <w:right w:val="nil"/>
            </w:tcBorders>
            <w:shd w:val="clear" w:color="auto" w:fill="auto"/>
            <w:noWrap/>
            <w:vAlign w:val="center"/>
            <w:hideMark/>
          </w:tcPr>
          <w:p w14:paraId="4CDD583C"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45-60 (1) CBE+MRI</w:t>
            </w:r>
          </w:p>
        </w:tc>
      </w:tr>
      <w:tr w:rsidR="001F199B" w:rsidRPr="00384CC4" w14:paraId="24EF0887" w14:textId="77777777" w:rsidTr="001F199B">
        <w:trPr>
          <w:trHeight w:val="290"/>
        </w:trPr>
        <w:tc>
          <w:tcPr>
            <w:tcW w:w="252" w:type="pct"/>
            <w:vMerge/>
            <w:tcBorders>
              <w:top w:val="nil"/>
              <w:left w:val="nil"/>
              <w:bottom w:val="single" w:sz="8" w:space="0" w:color="000000"/>
              <w:right w:val="nil"/>
            </w:tcBorders>
            <w:vAlign w:val="center"/>
            <w:hideMark/>
          </w:tcPr>
          <w:p w14:paraId="1AA0FED2" w14:textId="77777777" w:rsidR="00384CC4" w:rsidRPr="00384CC4" w:rsidRDefault="00384CC4" w:rsidP="00384CC4">
            <w:pPr>
              <w:rPr>
                <w:rFonts w:ascii="Arial" w:eastAsia="等线" w:hAnsi="Arial" w:cs="Arial"/>
                <w:color w:val="000000"/>
                <w:sz w:val="13"/>
                <w:szCs w:val="13"/>
              </w:rPr>
            </w:pPr>
          </w:p>
        </w:tc>
        <w:tc>
          <w:tcPr>
            <w:tcW w:w="227" w:type="pct"/>
            <w:vMerge/>
            <w:tcBorders>
              <w:top w:val="nil"/>
              <w:left w:val="nil"/>
              <w:bottom w:val="single" w:sz="8" w:space="0" w:color="000000"/>
              <w:right w:val="nil"/>
            </w:tcBorders>
            <w:vAlign w:val="center"/>
            <w:hideMark/>
          </w:tcPr>
          <w:p w14:paraId="2D5C8DCA" w14:textId="77777777" w:rsidR="00384CC4" w:rsidRPr="00384CC4" w:rsidRDefault="00384CC4" w:rsidP="00384CC4">
            <w:pPr>
              <w:rPr>
                <w:rFonts w:ascii="Arial" w:eastAsia="等线" w:hAnsi="Arial" w:cs="Arial"/>
                <w:color w:val="000000"/>
                <w:sz w:val="13"/>
                <w:szCs w:val="13"/>
              </w:rPr>
            </w:pPr>
          </w:p>
        </w:tc>
        <w:tc>
          <w:tcPr>
            <w:tcW w:w="418" w:type="pct"/>
            <w:tcBorders>
              <w:top w:val="nil"/>
              <w:left w:val="nil"/>
              <w:bottom w:val="single" w:sz="8" w:space="0" w:color="auto"/>
              <w:right w:val="nil"/>
            </w:tcBorders>
            <w:shd w:val="clear" w:color="auto" w:fill="auto"/>
            <w:noWrap/>
            <w:vAlign w:val="center"/>
            <w:hideMark/>
          </w:tcPr>
          <w:p w14:paraId="52B84D82" w14:textId="77777777" w:rsidR="00384CC4" w:rsidRPr="00384CC4" w:rsidRDefault="00384CC4" w:rsidP="00384CC4">
            <w:pPr>
              <w:rPr>
                <w:rFonts w:ascii="Arial" w:eastAsia="等线" w:hAnsi="Arial" w:cs="Arial"/>
                <w:color w:val="000000"/>
                <w:sz w:val="13"/>
                <w:szCs w:val="13"/>
              </w:rPr>
            </w:pPr>
            <w:r w:rsidRPr="00384CC4">
              <w:rPr>
                <w:rFonts w:ascii="Arial" w:eastAsia="等线" w:hAnsi="Arial" w:cs="Arial"/>
                <w:color w:val="000000"/>
                <w:sz w:val="13"/>
                <w:szCs w:val="13"/>
              </w:rPr>
              <w:t>Three-times</w:t>
            </w:r>
          </w:p>
        </w:tc>
        <w:tc>
          <w:tcPr>
            <w:tcW w:w="510" w:type="pct"/>
            <w:tcBorders>
              <w:top w:val="nil"/>
              <w:left w:val="nil"/>
              <w:bottom w:val="single" w:sz="8" w:space="0" w:color="auto"/>
              <w:right w:val="nil"/>
            </w:tcBorders>
            <w:shd w:val="clear" w:color="auto" w:fill="auto"/>
            <w:noWrap/>
            <w:vAlign w:val="center"/>
            <w:hideMark/>
          </w:tcPr>
          <w:p w14:paraId="038246E0"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 (1) MAM+CTL</w:t>
            </w:r>
          </w:p>
        </w:tc>
        <w:tc>
          <w:tcPr>
            <w:tcW w:w="540" w:type="pct"/>
            <w:tcBorders>
              <w:top w:val="nil"/>
              <w:left w:val="nil"/>
              <w:bottom w:val="single" w:sz="8" w:space="0" w:color="auto"/>
              <w:right w:val="nil"/>
            </w:tcBorders>
            <w:shd w:val="clear" w:color="auto" w:fill="auto"/>
            <w:noWrap/>
            <w:vAlign w:val="center"/>
            <w:hideMark/>
          </w:tcPr>
          <w:p w14:paraId="37E5C04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 (2) MAM+CTL</w:t>
            </w:r>
          </w:p>
        </w:tc>
        <w:tc>
          <w:tcPr>
            <w:tcW w:w="509" w:type="pct"/>
            <w:tcBorders>
              <w:top w:val="nil"/>
              <w:left w:val="nil"/>
              <w:bottom w:val="single" w:sz="8" w:space="0" w:color="auto"/>
              <w:right w:val="nil"/>
            </w:tcBorders>
            <w:shd w:val="clear" w:color="auto" w:fill="auto"/>
            <w:noWrap/>
            <w:vAlign w:val="center"/>
            <w:hideMark/>
          </w:tcPr>
          <w:p w14:paraId="040DAFB9"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w:t>
            </w:r>
          </w:p>
        </w:tc>
        <w:tc>
          <w:tcPr>
            <w:tcW w:w="509" w:type="pct"/>
            <w:tcBorders>
              <w:top w:val="nil"/>
              <w:left w:val="nil"/>
              <w:bottom w:val="single" w:sz="8" w:space="0" w:color="auto"/>
              <w:right w:val="nil"/>
            </w:tcBorders>
            <w:shd w:val="clear" w:color="auto" w:fill="auto"/>
            <w:noWrap/>
            <w:vAlign w:val="center"/>
            <w:hideMark/>
          </w:tcPr>
          <w:p w14:paraId="1C1AF678"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50-65 (5) MAM+CTL</w:t>
            </w:r>
          </w:p>
        </w:tc>
        <w:tc>
          <w:tcPr>
            <w:tcW w:w="509" w:type="pct"/>
            <w:tcBorders>
              <w:top w:val="nil"/>
              <w:left w:val="nil"/>
              <w:bottom w:val="single" w:sz="8" w:space="0" w:color="auto"/>
              <w:right w:val="nil"/>
            </w:tcBorders>
            <w:shd w:val="clear" w:color="auto" w:fill="auto"/>
            <w:noWrap/>
            <w:vAlign w:val="center"/>
            <w:hideMark/>
          </w:tcPr>
          <w:p w14:paraId="516E1E27"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35-70 (1) MAM+CTL</w:t>
            </w:r>
          </w:p>
        </w:tc>
        <w:tc>
          <w:tcPr>
            <w:tcW w:w="509" w:type="pct"/>
            <w:tcBorders>
              <w:top w:val="nil"/>
              <w:left w:val="nil"/>
              <w:bottom w:val="single" w:sz="8" w:space="0" w:color="auto"/>
              <w:right w:val="nil"/>
            </w:tcBorders>
            <w:shd w:val="clear" w:color="auto" w:fill="auto"/>
            <w:noWrap/>
            <w:vAlign w:val="center"/>
            <w:hideMark/>
          </w:tcPr>
          <w:p w14:paraId="08879FBA"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(1) CBE+CTL</w:t>
            </w:r>
          </w:p>
        </w:tc>
        <w:tc>
          <w:tcPr>
            <w:tcW w:w="509" w:type="pct"/>
            <w:tcBorders>
              <w:top w:val="nil"/>
              <w:left w:val="nil"/>
              <w:bottom w:val="single" w:sz="8" w:space="0" w:color="auto"/>
              <w:right w:val="nil"/>
            </w:tcBorders>
            <w:shd w:val="clear" w:color="auto" w:fill="auto"/>
            <w:noWrap/>
            <w:vAlign w:val="center"/>
            <w:hideMark/>
          </w:tcPr>
          <w:p w14:paraId="56076914"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30-70 (2) MAM+CTL</w:t>
            </w:r>
          </w:p>
        </w:tc>
        <w:tc>
          <w:tcPr>
            <w:tcW w:w="509" w:type="pct"/>
            <w:tcBorders>
              <w:top w:val="nil"/>
              <w:left w:val="nil"/>
              <w:bottom w:val="single" w:sz="8" w:space="0" w:color="auto"/>
              <w:right w:val="nil"/>
            </w:tcBorders>
            <w:shd w:val="clear" w:color="auto" w:fill="auto"/>
            <w:noWrap/>
            <w:vAlign w:val="center"/>
            <w:hideMark/>
          </w:tcPr>
          <w:p w14:paraId="7556FB2E" w14:textId="77777777" w:rsidR="00384CC4" w:rsidRPr="00384CC4" w:rsidRDefault="00384CC4" w:rsidP="00384CC4">
            <w:pPr>
              <w:jc w:val="center"/>
              <w:rPr>
                <w:rFonts w:ascii="Arial" w:eastAsia="等线" w:hAnsi="Arial" w:cs="Arial"/>
                <w:color w:val="000000"/>
                <w:sz w:val="13"/>
                <w:szCs w:val="13"/>
              </w:rPr>
            </w:pPr>
            <w:r w:rsidRPr="00384CC4">
              <w:rPr>
                <w:rFonts w:ascii="Arial" w:eastAsia="等线" w:hAnsi="Arial" w:cs="Arial"/>
                <w:color w:val="000000"/>
                <w:sz w:val="13"/>
                <w:szCs w:val="13"/>
              </w:rPr>
              <w:t>40-70 (2) MAM+CTL</w:t>
            </w:r>
          </w:p>
        </w:tc>
      </w:tr>
    </w:tbl>
    <w:p w14:paraId="2638B032" w14:textId="77777777" w:rsidR="001F199B" w:rsidRDefault="00384CC4" w:rsidP="00572164">
      <w:pPr>
        <w:rPr>
          <w:rFonts w:ascii="Arial" w:hAnsi="Arial" w:cs="Arial"/>
          <w:sz w:val="16"/>
          <w:szCs w:val="16"/>
        </w:rPr>
        <w:sectPr w:rsidR="001F199B" w:rsidSect="001F199B">
          <w:pgSz w:w="16838" w:h="11906" w:orient="landscape"/>
          <w:pgMar w:top="1800" w:right="1440" w:bottom="1800" w:left="1440" w:header="851" w:footer="992" w:gutter="0"/>
          <w:lnNumType w:countBy="1" w:restart="continuous"/>
          <w:cols w:space="425"/>
          <w:docGrid w:type="lines" w:linePitch="326"/>
        </w:sectPr>
      </w:pPr>
      <w:r>
        <w:rPr>
          <w:rFonts w:ascii="Arial" w:hAnsi="Arial" w:cs="Arial"/>
          <w:sz w:val="16"/>
          <w:szCs w:val="16"/>
        </w:rPr>
        <w:br w:type="page"/>
      </w:r>
    </w:p>
    <w:p w14:paraId="495E959C" w14:textId="644F6778" w:rsidR="00384CC4" w:rsidRPr="001F199B" w:rsidRDefault="001F199B" w:rsidP="001F199B">
      <w:pPr>
        <w:pStyle w:val="2"/>
        <w:spacing w:before="0" w:after="0" w:line="360" w:lineRule="auto"/>
        <w:rPr>
          <w:rFonts w:ascii="Arial" w:hAnsi="Arial" w:cs="Arial"/>
          <w:sz w:val="21"/>
          <w:szCs w:val="21"/>
        </w:rPr>
      </w:pPr>
      <w:bookmarkStart w:id="18" w:name="_Toc180157340"/>
      <w:r w:rsidRPr="001F199B">
        <w:rPr>
          <w:rFonts w:ascii="Arial" w:hAnsi="Arial" w:cs="Arial"/>
          <w:sz w:val="21"/>
          <w:szCs w:val="21"/>
        </w:rPr>
        <w:lastRenderedPageBreak/>
        <w:t xml:space="preserve">Appendix Table </w:t>
      </w:r>
      <w:r w:rsidRPr="001F199B">
        <w:rPr>
          <w:rFonts w:ascii="Arial" w:hAnsi="Arial" w:cs="Arial"/>
          <w:sz w:val="21"/>
          <w:szCs w:val="21"/>
        </w:rPr>
        <w:t>1</w:t>
      </w:r>
      <w:r w:rsidR="00826CF6">
        <w:rPr>
          <w:rFonts w:ascii="Arial" w:hAnsi="Arial" w:cs="Arial"/>
          <w:sz w:val="21"/>
          <w:szCs w:val="21"/>
        </w:rPr>
        <w:t>1</w:t>
      </w:r>
      <w:r w:rsidRPr="001F199B">
        <w:rPr>
          <w:rFonts w:ascii="Arial" w:hAnsi="Arial" w:cs="Arial"/>
          <w:sz w:val="21"/>
          <w:szCs w:val="21"/>
        </w:rPr>
        <w:t xml:space="preserve">. </w:t>
      </w:r>
      <w:r w:rsidRPr="001F199B">
        <w:rPr>
          <w:rFonts w:ascii="Arial" w:hAnsi="Arial" w:cs="Arial"/>
          <w:sz w:val="21"/>
          <w:szCs w:val="21"/>
        </w:rPr>
        <w:t xml:space="preserve">Probabilistic </w:t>
      </w:r>
      <w:r w:rsidRPr="001F199B">
        <w:rPr>
          <w:rFonts w:ascii="Arial" w:hAnsi="Arial" w:cs="Arial"/>
          <w:sz w:val="21"/>
          <w:szCs w:val="21"/>
        </w:rPr>
        <w:t>sensitivity analysis</w:t>
      </w:r>
      <w:bookmarkEnd w:id="18"/>
    </w:p>
    <w:tbl>
      <w:tblPr>
        <w:tblW w:w="5000" w:type="pct"/>
        <w:tblLook w:val="04A0" w:firstRow="1" w:lastRow="0" w:firstColumn="1" w:lastColumn="0" w:noHBand="0" w:noVBand="1"/>
      </w:tblPr>
      <w:tblGrid>
        <w:gridCol w:w="688"/>
        <w:gridCol w:w="1880"/>
        <w:gridCol w:w="688"/>
        <w:gridCol w:w="690"/>
        <w:gridCol w:w="688"/>
        <w:gridCol w:w="690"/>
        <w:gridCol w:w="688"/>
        <w:gridCol w:w="690"/>
        <w:gridCol w:w="802"/>
        <w:gridCol w:w="802"/>
      </w:tblGrid>
      <w:tr w:rsidR="001F199B" w14:paraId="36740730" w14:textId="77777777" w:rsidTr="001F199B">
        <w:trPr>
          <w:trHeight w:val="280"/>
        </w:trPr>
        <w:tc>
          <w:tcPr>
            <w:tcW w:w="430" w:type="pct"/>
            <w:tcBorders>
              <w:top w:val="single" w:sz="8" w:space="0" w:color="auto"/>
              <w:left w:val="nil"/>
              <w:bottom w:val="nil"/>
              <w:right w:val="nil"/>
            </w:tcBorders>
            <w:shd w:val="clear" w:color="auto" w:fill="auto"/>
            <w:noWrap/>
            <w:vAlign w:val="center"/>
            <w:hideMark/>
          </w:tcPr>
          <w:p w14:paraId="5F50A63F" w14:textId="77777777" w:rsidR="001F199B" w:rsidRPr="001F199B" w:rsidRDefault="001F199B">
            <w:pPr>
              <w:rPr>
                <w:rFonts w:ascii="Arial" w:eastAsia="等线" w:hAnsi="Arial" w:cs="Arial"/>
                <w:color w:val="000000"/>
                <w:sz w:val="16"/>
                <w:szCs w:val="16"/>
              </w:rPr>
            </w:pPr>
            <w:r w:rsidRPr="001F199B">
              <w:rPr>
                <w:rFonts w:ascii="Arial" w:eastAsia="等线" w:hAnsi="Arial" w:cs="Arial"/>
                <w:color w:val="000000"/>
                <w:sz w:val="16"/>
                <w:szCs w:val="16"/>
              </w:rPr>
              <w:t xml:space="preserve">　</w:t>
            </w:r>
          </w:p>
        </w:tc>
        <w:tc>
          <w:tcPr>
            <w:tcW w:w="1126" w:type="pct"/>
            <w:tcBorders>
              <w:top w:val="single" w:sz="8" w:space="0" w:color="auto"/>
              <w:left w:val="nil"/>
              <w:bottom w:val="nil"/>
              <w:right w:val="nil"/>
            </w:tcBorders>
            <w:shd w:val="clear" w:color="auto" w:fill="auto"/>
            <w:noWrap/>
            <w:vAlign w:val="center"/>
            <w:hideMark/>
          </w:tcPr>
          <w:p w14:paraId="3406AC95" w14:textId="77777777" w:rsidR="001F199B" w:rsidRPr="001F199B" w:rsidRDefault="001F199B">
            <w:pPr>
              <w:rPr>
                <w:rFonts w:ascii="Arial" w:eastAsia="等线" w:hAnsi="Arial" w:cs="Arial"/>
                <w:color w:val="000000"/>
                <w:sz w:val="16"/>
                <w:szCs w:val="16"/>
              </w:rPr>
            </w:pPr>
            <w:r w:rsidRPr="001F199B">
              <w:rPr>
                <w:rFonts w:ascii="Arial" w:eastAsia="等线" w:hAnsi="Arial" w:cs="Arial"/>
                <w:color w:val="000000"/>
                <w:sz w:val="16"/>
                <w:szCs w:val="16"/>
              </w:rPr>
              <w:t xml:space="preserve">　</w:t>
            </w:r>
          </w:p>
        </w:tc>
        <w:tc>
          <w:tcPr>
            <w:tcW w:w="861" w:type="pct"/>
            <w:gridSpan w:val="2"/>
            <w:tcBorders>
              <w:top w:val="single" w:sz="8" w:space="0" w:color="auto"/>
              <w:left w:val="nil"/>
              <w:bottom w:val="nil"/>
              <w:right w:val="nil"/>
            </w:tcBorders>
            <w:shd w:val="clear" w:color="auto" w:fill="auto"/>
            <w:noWrap/>
            <w:vAlign w:val="center"/>
            <w:hideMark/>
          </w:tcPr>
          <w:p w14:paraId="7F17A6F8"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Eastern China</w:t>
            </w:r>
          </w:p>
        </w:tc>
        <w:tc>
          <w:tcPr>
            <w:tcW w:w="861" w:type="pct"/>
            <w:gridSpan w:val="2"/>
            <w:tcBorders>
              <w:top w:val="single" w:sz="8" w:space="0" w:color="auto"/>
              <w:left w:val="nil"/>
              <w:bottom w:val="nil"/>
              <w:right w:val="nil"/>
            </w:tcBorders>
            <w:shd w:val="clear" w:color="auto" w:fill="auto"/>
            <w:noWrap/>
            <w:vAlign w:val="center"/>
            <w:hideMark/>
          </w:tcPr>
          <w:p w14:paraId="496D65F0"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Central China</w:t>
            </w:r>
          </w:p>
        </w:tc>
        <w:tc>
          <w:tcPr>
            <w:tcW w:w="861" w:type="pct"/>
            <w:gridSpan w:val="2"/>
            <w:tcBorders>
              <w:top w:val="single" w:sz="8" w:space="0" w:color="auto"/>
              <w:left w:val="nil"/>
              <w:bottom w:val="nil"/>
              <w:right w:val="nil"/>
            </w:tcBorders>
            <w:shd w:val="clear" w:color="auto" w:fill="auto"/>
            <w:noWrap/>
            <w:vAlign w:val="center"/>
            <w:hideMark/>
          </w:tcPr>
          <w:p w14:paraId="04EC8D1F"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Western China</w:t>
            </w:r>
          </w:p>
        </w:tc>
        <w:tc>
          <w:tcPr>
            <w:tcW w:w="861" w:type="pct"/>
            <w:gridSpan w:val="2"/>
            <w:tcBorders>
              <w:top w:val="single" w:sz="8" w:space="0" w:color="auto"/>
              <w:left w:val="nil"/>
              <w:bottom w:val="nil"/>
              <w:right w:val="nil"/>
            </w:tcBorders>
            <w:shd w:val="clear" w:color="auto" w:fill="auto"/>
            <w:noWrap/>
            <w:vAlign w:val="center"/>
            <w:hideMark/>
          </w:tcPr>
          <w:p w14:paraId="01EE8514"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Northeastern China</w:t>
            </w:r>
          </w:p>
        </w:tc>
      </w:tr>
      <w:tr w:rsidR="001F199B" w14:paraId="38CCEA5C" w14:textId="77777777" w:rsidTr="001F199B">
        <w:trPr>
          <w:trHeight w:val="280"/>
        </w:trPr>
        <w:tc>
          <w:tcPr>
            <w:tcW w:w="430" w:type="pct"/>
            <w:tcBorders>
              <w:top w:val="nil"/>
              <w:left w:val="nil"/>
              <w:bottom w:val="single" w:sz="4" w:space="0" w:color="auto"/>
              <w:right w:val="nil"/>
            </w:tcBorders>
            <w:shd w:val="clear" w:color="auto" w:fill="auto"/>
            <w:noWrap/>
            <w:vAlign w:val="center"/>
            <w:hideMark/>
          </w:tcPr>
          <w:p w14:paraId="1C449BC0" w14:textId="77777777" w:rsidR="001F199B" w:rsidRPr="001F199B" w:rsidRDefault="001F199B">
            <w:pPr>
              <w:rPr>
                <w:rFonts w:ascii="Arial" w:eastAsia="等线" w:hAnsi="Arial" w:cs="Arial"/>
                <w:color w:val="000000"/>
                <w:sz w:val="16"/>
                <w:szCs w:val="16"/>
              </w:rPr>
            </w:pPr>
            <w:r w:rsidRPr="001F199B">
              <w:rPr>
                <w:rFonts w:ascii="Arial" w:eastAsia="等线" w:hAnsi="Arial" w:cs="Arial"/>
                <w:color w:val="000000"/>
                <w:sz w:val="16"/>
                <w:szCs w:val="16"/>
              </w:rPr>
              <w:t xml:space="preserve">　</w:t>
            </w:r>
          </w:p>
        </w:tc>
        <w:tc>
          <w:tcPr>
            <w:tcW w:w="1126" w:type="pct"/>
            <w:tcBorders>
              <w:top w:val="nil"/>
              <w:left w:val="nil"/>
              <w:bottom w:val="single" w:sz="4" w:space="0" w:color="auto"/>
              <w:right w:val="nil"/>
            </w:tcBorders>
            <w:shd w:val="clear" w:color="auto" w:fill="auto"/>
            <w:noWrap/>
            <w:vAlign w:val="center"/>
            <w:hideMark/>
          </w:tcPr>
          <w:p w14:paraId="0F17E108" w14:textId="77777777" w:rsidR="001F199B" w:rsidRPr="001F199B" w:rsidRDefault="001F199B">
            <w:pPr>
              <w:rPr>
                <w:rFonts w:ascii="Arial" w:eastAsia="等线" w:hAnsi="Arial" w:cs="Arial"/>
                <w:color w:val="000000"/>
                <w:sz w:val="16"/>
                <w:szCs w:val="16"/>
              </w:rPr>
            </w:pPr>
            <w:r w:rsidRPr="001F199B">
              <w:rPr>
                <w:rFonts w:ascii="Arial" w:eastAsia="等线" w:hAnsi="Arial" w:cs="Arial"/>
                <w:color w:val="000000"/>
                <w:sz w:val="16"/>
                <w:szCs w:val="16"/>
              </w:rPr>
              <w:t xml:space="preserve">　</w:t>
            </w:r>
          </w:p>
        </w:tc>
        <w:tc>
          <w:tcPr>
            <w:tcW w:w="430" w:type="pct"/>
            <w:tcBorders>
              <w:top w:val="nil"/>
              <w:left w:val="nil"/>
              <w:bottom w:val="single" w:sz="4" w:space="0" w:color="auto"/>
              <w:right w:val="nil"/>
            </w:tcBorders>
            <w:shd w:val="clear" w:color="auto" w:fill="auto"/>
            <w:noWrap/>
            <w:vAlign w:val="center"/>
            <w:hideMark/>
          </w:tcPr>
          <w:p w14:paraId="22209FF0"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Urban</w:t>
            </w:r>
          </w:p>
        </w:tc>
        <w:tc>
          <w:tcPr>
            <w:tcW w:w="430" w:type="pct"/>
            <w:tcBorders>
              <w:top w:val="nil"/>
              <w:left w:val="nil"/>
              <w:bottom w:val="single" w:sz="4" w:space="0" w:color="auto"/>
              <w:right w:val="nil"/>
            </w:tcBorders>
            <w:shd w:val="clear" w:color="auto" w:fill="auto"/>
            <w:noWrap/>
            <w:vAlign w:val="center"/>
            <w:hideMark/>
          </w:tcPr>
          <w:p w14:paraId="58A47E39"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Rural</w:t>
            </w:r>
          </w:p>
        </w:tc>
        <w:tc>
          <w:tcPr>
            <w:tcW w:w="430" w:type="pct"/>
            <w:tcBorders>
              <w:top w:val="nil"/>
              <w:left w:val="nil"/>
              <w:bottom w:val="single" w:sz="4" w:space="0" w:color="auto"/>
              <w:right w:val="nil"/>
            </w:tcBorders>
            <w:shd w:val="clear" w:color="auto" w:fill="auto"/>
            <w:noWrap/>
            <w:vAlign w:val="center"/>
            <w:hideMark/>
          </w:tcPr>
          <w:p w14:paraId="398B27D9"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Urban</w:t>
            </w:r>
          </w:p>
        </w:tc>
        <w:tc>
          <w:tcPr>
            <w:tcW w:w="430" w:type="pct"/>
            <w:tcBorders>
              <w:top w:val="nil"/>
              <w:left w:val="nil"/>
              <w:bottom w:val="single" w:sz="4" w:space="0" w:color="auto"/>
              <w:right w:val="nil"/>
            </w:tcBorders>
            <w:shd w:val="clear" w:color="auto" w:fill="auto"/>
            <w:noWrap/>
            <w:vAlign w:val="center"/>
            <w:hideMark/>
          </w:tcPr>
          <w:p w14:paraId="2A849330"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Rural</w:t>
            </w:r>
          </w:p>
        </w:tc>
        <w:tc>
          <w:tcPr>
            <w:tcW w:w="430" w:type="pct"/>
            <w:tcBorders>
              <w:top w:val="nil"/>
              <w:left w:val="nil"/>
              <w:bottom w:val="single" w:sz="4" w:space="0" w:color="auto"/>
              <w:right w:val="nil"/>
            </w:tcBorders>
            <w:shd w:val="clear" w:color="auto" w:fill="auto"/>
            <w:noWrap/>
            <w:vAlign w:val="center"/>
            <w:hideMark/>
          </w:tcPr>
          <w:p w14:paraId="3B0F6CBC"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Urban</w:t>
            </w:r>
          </w:p>
        </w:tc>
        <w:tc>
          <w:tcPr>
            <w:tcW w:w="430" w:type="pct"/>
            <w:tcBorders>
              <w:top w:val="nil"/>
              <w:left w:val="nil"/>
              <w:bottom w:val="single" w:sz="4" w:space="0" w:color="auto"/>
              <w:right w:val="nil"/>
            </w:tcBorders>
            <w:shd w:val="clear" w:color="auto" w:fill="auto"/>
            <w:noWrap/>
            <w:vAlign w:val="center"/>
            <w:hideMark/>
          </w:tcPr>
          <w:p w14:paraId="59CB2909"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Rural</w:t>
            </w:r>
          </w:p>
        </w:tc>
        <w:tc>
          <w:tcPr>
            <w:tcW w:w="430" w:type="pct"/>
            <w:tcBorders>
              <w:top w:val="nil"/>
              <w:left w:val="nil"/>
              <w:bottom w:val="single" w:sz="4" w:space="0" w:color="auto"/>
              <w:right w:val="nil"/>
            </w:tcBorders>
            <w:shd w:val="clear" w:color="auto" w:fill="auto"/>
            <w:noWrap/>
            <w:vAlign w:val="center"/>
            <w:hideMark/>
          </w:tcPr>
          <w:p w14:paraId="61F215B6"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Urban</w:t>
            </w:r>
          </w:p>
        </w:tc>
        <w:tc>
          <w:tcPr>
            <w:tcW w:w="430" w:type="pct"/>
            <w:tcBorders>
              <w:top w:val="nil"/>
              <w:left w:val="nil"/>
              <w:bottom w:val="single" w:sz="4" w:space="0" w:color="auto"/>
              <w:right w:val="nil"/>
            </w:tcBorders>
            <w:shd w:val="clear" w:color="auto" w:fill="auto"/>
            <w:noWrap/>
            <w:vAlign w:val="center"/>
            <w:hideMark/>
          </w:tcPr>
          <w:p w14:paraId="1F37BFFC"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Rural</w:t>
            </w:r>
          </w:p>
        </w:tc>
      </w:tr>
      <w:tr w:rsidR="001F199B" w14:paraId="2C7E2762" w14:textId="77777777" w:rsidTr="001F199B">
        <w:trPr>
          <w:trHeight w:val="280"/>
        </w:trPr>
        <w:tc>
          <w:tcPr>
            <w:tcW w:w="430" w:type="pct"/>
            <w:vMerge w:val="restart"/>
            <w:tcBorders>
              <w:top w:val="nil"/>
              <w:left w:val="nil"/>
              <w:bottom w:val="nil"/>
              <w:right w:val="nil"/>
            </w:tcBorders>
            <w:shd w:val="clear" w:color="auto" w:fill="auto"/>
            <w:vAlign w:val="center"/>
            <w:hideMark/>
          </w:tcPr>
          <w:p w14:paraId="28478DA9"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One-time GDP</w:t>
            </w:r>
          </w:p>
        </w:tc>
        <w:tc>
          <w:tcPr>
            <w:tcW w:w="1126" w:type="pct"/>
            <w:tcBorders>
              <w:top w:val="nil"/>
              <w:left w:val="nil"/>
              <w:bottom w:val="nil"/>
              <w:right w:val="nil"/>
            </w:tcBorders>
            <w:shd w:val="clear" w:color="auto" w:fill="auto"/>
            <w:noWrap/>
            <w:vAlign w:val="center"/>
            <w:hideMark/>
          </w:tcPr>
          <w:p w14:paraId="5C1255BF" w14:textId="77777777" w:rsidR="001F199B" w:rsidRPr="001F199B" w:rsidRDefault="001F199B">
            <w:pPr>
              <w:rPr>
                <w:rFonts w:ascii="Arial" w:eastAsia="等线" w:hAnsi="Arial" w:cs="Arial"/>
                <w:color w:val="000000"/>
                <w:sz w:val="16"/>
                <w:szCs w:val="16"/>
              </w:rPr>
            </w:pPr>
            <w:r w:rsidRPr="001F199B">
              <w:rPr>
                <w:rFonts w:ascii="Arial" w:eastAsia="等线" w:hAnsi="Arial" w:cs="Arial"/>
                <w:color w:val="000000"/>
                <w:sz w:val="16"/>
                <w:szCs w:val="16"/>
              </w:rPr>
              <w:t>No universal screening</w:t>
            </w:r>
          </w:p>
        </w:tc>
        <w:tc>
          <w:tcPr>
            <w:tcW w:w="430" w:type="pct"/>
            <w:tcBorders>
              <w:top w:val="nil"/>
              <w:left w:val="nil"/>
              <w:bottom w:val="nil"/>
              <w:right w:val="nil"/>
            </w:tcBorders>
            <w:shd w:val="clear" w:color="auto" w:fill="auto"/>
            <w:noWrap/>
            <w:vAlign w:val="center"/>
            <w:hideMark/>
          </w:tcPr>
          <w:p w14:paraId="467079EC"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103</w:t>
            </w:r>
          </w:p>
        </w:tc>
        <w:tc>
          <w:tcPr>
            <w:tcW w:w="430" w:type="pct"/>
            <w:tcBorders>
              <w:top w:val="nil"/>
              <w:left w:val="nil"/>
              <w:bottom w:val="nil"/>
              <w:right w:val="nil"/>
            </w:tcBorders>
            <w:shd w:val="clear" w:color="auto" w:fill="auto"/>
            <w:noWrap/>
            <w:vAlign w:val="center"/>
            <w:hideMark/>
          </w:tcPr>
          <w:p w14:paraId="64021E09"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304</w:t>
            </w:r>
          </w:p>
        </w:tc>
        <w:tc>
          <w:tcPr>
            <w:tcW w:w="430" w:type="pct"/>
            <w:tcBorders>
              <w:top w:val="nil"/>
              <w:left w:val="nil"/>
              <w:bottom w:val="nil"/>
              <w:right w:val="nil"/>
            </w:tcBorders>
            <w:shd w:val="clear" w:color="auto" w:fill="auto"/>
            <w:noWrap/>
            <w:vAlign w:val="center"/>
            <w:hideMark/>
          </w:tcPr>
          <w:p w14:paraId="40472E2A"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109</w:t>
            </w:r>
          </w:p>
        </w:tc>
        <w:tc>
          <w:tcPr>
            <w:tcW w:w="430" w:type="pct"/>
            <w:tcBorders>
              <w:top w:val="nil"/>
              <w:left w:val="nil"/>
              <w:bottom w:val="nil"/>
              <w:right w:val="nil"/>
            </w:tcBorders>
            <w:shd w:val="clear" w:color="auto" w:fill="auto"/>
            <w:noWrap/>
            <w:vAlign w:val="center"/>
            <w:hideMark/>
          </w:tcPr>
          <w:p w14:paraId="05C2D482"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w:t>
            </w:r>
          </w:p>
        </w:tc>
        <w:tc>
          <w:tcPr>
            <w:tcW w:w="430" w:type="pct"/>
            <w:tcBorders>
              <w:top w:val="nil"/>
              <w:left w:val="nil"/>
              <w:bottom w:val="nil"/>
              <w:right w:val="nil"/>
            </w:tcBorders>
            <w:shd w:val="clear" w:color="auto" w:fill="auto"/>
            <w:noWrap/>
            <w:vAlign w:val="center"/>
            <w:hideMark/>
          </w:tcPr>
          <w:p w14:paraId="1E5F2B23"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84</w:t>
            </w:r>
          </w:p>
        </w:tc>
        <w:tc>
          <w:tcPr>
            <w:tcW w:w="430" w:type="pct"/>
            <w:tcBorders>
              <w:top w:val="nil"/>
              <w:left w:val="nil"/>
              <w:bottom w:val="nil"/>
              <w:right w:val="nil"/>
            </w:tcBorders>
            <w:shd w:val="clear" w:color="auto" w:fill="auto"/>
            <w:noWrap/>
            <w:vAlign w:val="center"/>
            <w:hideMark/>
          </w:tcPr>
          <w:p w14:paraId="4406A220"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203</w:t>
            </w:r>
          </w:p>
        </w:tc>
        <w:tc>
          <w:tcPr>
            <w:tcW w:w="430" w:type="pct"/>
            <w:tcBorders>
              <w:top w:val="nil"/>
              <w:left w:val="nil"/>
              <w:bottom w:val="nil"/>
              <w:right w:val="nil"/>
            </w:tcBorders>
            <w:shd w:val="clear" w:color="auto" w:fill="auto"/>
            <w:noWrap/>
            <w:vAlign w:val="center"/>
            <w:hideMark/>
          </w:tcPr>
          <w:p w14:paraId="4D86793F"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226</w:t>
            </w:r>
          </w:p>
        </w:tc>
        <w:tc>
          <w:tcPr>
            <w:tcW w:w="430" w:type="pct"/>
            <w:tcBorders>
              <w:top w:val="nil"/>
              <w:left w:val="nil"/>
              <w:bottom w:val="nil"/>
              <w:right w:val="nil"/>
            </w:tcBorders>
            <w:shd w:val="clear" w:color="auto" w:fill="auto"/>
            <w:noWrap/>
            <w:vAlign w:val="center"/>
            <w:hideMark/>
          </w:tcPr>
          <w:p w14:paraId="3AE634A3"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534</w:t>
            </w:r>
          </w:p>
        </w:tc>
      </w:tr>
      <w:tr w:rsidR="001F199B" w14:paraId="28D7B608" w14:textId="77777777" w:rsidTr="001F199B">
        <w:trPr>
          <w:trHeight w:val="280"/>
        </w:trPr>
        <w:tc>
          <w:tcPr>
            <w:tcW w:w="430" w:type="pct"/>
            <w:vMerge/>
            <w:tcBorders>
              <w:top w:val="nil"/>
              <w:left w:val="nil"/>
              <w:bottom w:val="nil"/>
              <w:right w:val="nil"/>
            </w:tcBorders>
            <w:vAlign w:val="center"/>
            <w:hideMark/>
          </w:tcPr>
          <w:p w14:paraId="7EB9B017" w14:textId="77777777" w:rsidR="001F199B" w:rsidRPr="001F199B" w:rsidRDefault="001F199B">
            <w:pPr>
              <w:rPr>
                <w:rFonts w:ascii="Arial" w:eastAsia="等线" w:hAnsi="Arial" w:cs="Arial"/>
                <w:color w:val="000000"/>
                <w:sz w:val="16"/>
                <w:szCs w:val="16"/>
              </w:rPr>
            </w:pPr>
          </w:p>
        </w:tc>
        <w:tc>
          <w:tcPr>
            <w:tcW w:w="1126" w:type="pct"/>
            <w:tcBorders>
              <w:top w:val="nil"/>
              <w:left w:val="nil"/>
              <w:bottom w:val="nil"/>
              <w:right w:val="nil"/>
            </w:tcBorders>
            <w:shd w:val="clear" w:color="auto" w:fill="auto"/>
            <w:noWrap/>
            <w:vAlign w:val="center"/>
            <w:hideMark/>
          </w:tcPr>
          <w:p w14:paraId="34A56C39" w14:textId="77777777" w:rsidR="001F199B" w:rsidRPr="001F199B" w:rsidRDefault="001F199B">
            <w:pPr>
              <w:rPr>
                <w:rFonts w:ascii="Arial" w:eastAsia="等线" w:hAnsi="Arial" w:cs="Arial"/>
                <w:color w:val="000000"/>
                <w:sz w:val="16"/>
                <w:szCs w:val="16"/>
              </w:rPr>
            </w:pPr>
            <w:r w:rsidRPr="001F199B">
              <w:rPr>
                <w:rFonts w:ascii="Arial" w:eastAsia="等线" w:hAnsi="Arial" w:cs="Arial"/>
                <w:color w:val="000000"/>
                <w:sz w:val="16"/>
                <w:szCs w:val="16"/>
              </w:rPr>
              <w:t>Status quo</w:t>
            </w:r>
          </w:p>
        </w:tc>
        <w:tc>
          <w:tcPr>
            <w:tcW w:w="430" w:type="pct"/>
            <w:tcBorders>
              <w:top w:val="nil"/>
              <w:left w:val="nil"/>
              <w:bottom w:val="nil"/>
              <w:right w:val="nil"/>
            </w:tcBorders>
            <w:shd w:val="clear" w:color="auto" w:fill="auto"/>
            <w:noWrap/>
            <w:vAlign w:val="center"/>
            <w:hideMark/>
          </w:tcPr>
          <w:p w14:paraId="4935A8F0"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2A9EDE0C"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2BB94A8D"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7E6DD50A"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5692EE52"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5DCDAC35"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36546717"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5F039E2B"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r>
      <w:tr w:rsidR="001F199B" w14:paraId="2A9F574D" w14:textId="77777777" w:rsidTr="001F199B">
        <w:trPr>
          <w:trHeight w:val="280"/>
        </w:trPr>
        <w:tc>
          <w:tcPr>
            <w:tcW w:w="430" w:type="pct"/>
            <w:vMerge/>
            <w:tcBorders>
              <w:top w:val="nil"/>
              <w:left w:val="nil"/>
              <w:bottom w:val="nil"/>
              <w:right w:val="nil"/>
            </w:tcBorders>
            <w:vAlign w:val="center"/>
            <w:hideMark/>
          </w:tcPr>
          <w:p w14:paraId="766F25A6" w14:textId="77777777" w:rsidR="001F199B" w:rsidRPr="001F199B" w:rsidRDefault="001F199B">
            <w:pPr>
              <w:rPr>
                <w:rFonts w:ascii="Arial" w:eastAsia="等线" w:hAnsi="Arial" w:cs="Arial"/>
                <w:color w:val="000000"/>
                <w:sz w:val="16"/>
                <w:szCs w:val="16"/>
              </w:rPr>
            </w:pPr>
          </w:p>
        </w:tc>
        <w:tc>
          <w:tcPr>
            <w:tcW w:w="1126" w:type="pct"/>
            <w:tcBorders>
              <w:top w:val="nil"/>
              <w:left w:val="nil"/>
              <w:bottom w:val="nil"/>
              <w:right w:val="nil"/>
            </w:tcBorders>
            <w:shd w:val="clear" w:color="auto" w:fill="auto"/>
            <w:noWrap/>
            <w:vAlign w:val="center"/>
            <w:hideMark/>
          </w:tcPr>
          <w:p w14:paraId="21043BDB" w14:textId="77777777" w:rsidR="001F199B" w:rsidRPr="001F199B" w:rsidRDefault="001F199B">
            <w:pPr>
              <w:rPr>
                <w:rFonts w:ascii="Arial" w:eastAsia="等线" w:hAnsi="Arial" w:cs="Arial"/>
                <w:color w:val="000000"/>
                <w:sz w:val="16"/>
                <w:szCs w:val="16"/>
              </w:rPr>
            </w:pPr>
            <w:r w:rsidRPr="001F199B">
              <w:rPr>
                <w:rFonts w:ascii="Arial" w:eastAsia="等线" w:hAnsi="Arial" w:cs="Arial"/>
                <w:color w:val="000000"/>
                <w:sz w:val="16"/>
                <w:szCs w:val="16"/>
              </w:rPr>
              <w:t>Strategy recommended</w:t>
            </w:r>
          </w:p>
        </w:tc>
        <w:tc>
          <w:tcPr>
            <w:tcW w:w="430" w:type="pct"/>
            <w:tcBorders>
              <w:top w:val="nil"/>
              <w:left w:val="nil"/>
              <w:bottom w:val="nil"/>
              <w:right w:val="nil"/>
            </w:tcBorders>
            <w:shd w:val="clear" w:color="auto" w:fill="auto"/>
            <w:noWrap/>
            <w:vAlign w:val="center"/>
            <w:hideMark/>
          </w:tcPr>
          <w:p w14:paraId="3A78FF6D"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9897</w:t>
            </w:r>
          </w:p>
        </w:tc>
        <w:tc>
          <w:tcPr>
            <w:tcW w:w="430" w:type="pct"/>
            <w:tcBorders>
              <w:top w:val="nil"/>
              <w:left w:val="nil"/>
              <w:bottom w:val="nil"/>
              <w:right w:val="nil"/>
            </w:tcBorders>
            <w:shd w:val="clear" w:color="auto" w:fill="auto"/>
            <w:noWrap/>
            <w:vAlign w:val="center"/>
            <w:hideMark/>
          </w:tcPr>
          <w:p w14:paraId="4EEBBB49"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9696</w:t>
            </w:r>
          </w:p>
        </w:tc>
        <w:tc>
          <w:tcPr>
            <w:tcW w:w="430" w:type="pct"/>
            <w:tcBorders>
              <w:top w:val="nil"/>
              <w:left w:val="nil"/>
              <w:bottom w:val="nil"/>
              <w:right w:val="nil"/>
            </w:tcBorders>
            <w:shd w:val="clear" w:color="auto" w:fill="auto"/>
            <w:noWrap/>
            <w:vAlign w:val="center"/>
            <w:hideMark/>
          </w:tcPr>
          <w:p w14:paraId="447CAC52"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9891</w:t>
            </w:r>
          </w:p>
        </w:tc>
        <w:tc>
          <w:tcPr>
            <w:tcW w:w="430" w:type="pct"/>
            <w:tcBorders>
              <w:top w:val="nil"/>
              <w:left w:val="nil"/>
              <w:bottom w:val="nil"/>
              <w:right w:val="nil"/>
            </w:tcBorders>
            <w:shd w:val="clear" w:color="auto" w:fill="auto"/>
            <w:noWrap/>
            <w:vAlign w:val="center"/>
            <w:hideMark/>
          </w:tcPr>
          <w:p w14:paraId="7DEBA698"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10000</w:t>
            </w:r>
          </w:p>
        </w:tc>
        <w:tc>
          <w:tcPr>
            <w:tcW w:w="430" w:type="pct"/>
            <w:tcBorders>
              <w:top w:val="nil"/>
              <w:left w:val="nil"/>
              <w:bottom w:val="nil"/>
              <w:right w:val="nil"/>
            </w:tcBorders>
            <w:shd w:val="clear" w:color="auto" w:fill="auto"/>
            <w:noWrap/>
            <w:vAlign w:val="center"/>
            <w:hideMark/>
          </w:tcPr>
          <w:p w14:paraId="54630922"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9916</w:t>
            </w:r>
          </w:p>
        </w:tc>
        <w:tc>
          <w:tcPr>
            <w:tcW w:w="430" w:type="pct"/>
            <w:tcBorders>
              <w:top w:val="nil"/>
              <w:left w:val="nil"/>
              <w:bottom w:val="nil"/>
              <w:right w:val="nil"/>
            </w:tcBorders>
            <w:shd w:val="clear" w:color="auto" w:fill="auto"/>
            <w:noWrap/>
            <w:vAlign w:val="center"/>
            <w:hideMark/>
          </w:tcPr>
          <w:p w14:paraId="76623730"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9797</w:t>
            </w:r>
          </w:p>
        </w:tc>
        <w:tc>
          <w:tcPr>
            <w:tcW w:w="430" w:type="pct"/>
            <w:tcBorders>
              <w:top w:val="nil"/>
              <w:left w:val="nil"/>
              <w:bottom w:val="nil"/>
              <w:right w:val="nil"/>
            </w:tcBorders>
            <w:shd w:val="clear" w:color="auto" w:fill="auto"/>
            <w:noWrap/>
            <w:vAlign w:val="center"/>
            <w:hideMark/>
          </w:tcPr>
          <w:p w14:paraId="30EC2479"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9774</w:t>
            </w:r>
          </w:p>
        </w:tc>
        <w:tc>
          <w:tcPr>
            <w:tcW w:w="430" w:type="pct"/>
            <w:tcBorders>
              <w:top w:val="nil"/>
              <w:left w:val="nil"/>
              <w:bottom w:val="nil"/>
              <w:right w:val="nil"/>
            </w:tcBorders>
            <w:shd w:val="clear" w:color="auto" w:fill="auto"/>
            <w:noWrap/>
            <w:vAlign w:val="center"/>
            <w:hideMark/>
          </w:tcPr>
          <w:p w14:paraId="6E400F7E"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9466</w:t>
            </w:r>
          </w:p>
        </w:tc>
      </w:tr>
      <w:tr w:rsidR="001F199B" w14:paraId="45905455" w14:textId="77777777" w:rsidTr="001F199B">
        <w:trPr>
          <w:trHeight w:val="280"/>
        </w:trPr>
        <w:tc>
          <w:tcPr>
            <w:tcW w:w="430" w:type="pct"/>
            <w:vMerge w:val="restart"/>
            <w:tcBorders>
              <w:top w:val="nil"/>
              <w:left w:val="nil"/>
              <w:bottom w:val="single" w:sz="8" w:space="0" w:color="000000"/>
              <w:right w:val="nil"/>
            </w:tcBorders>
            <w:shd w:val="clear" w:color="auto" w:fill="auto"/>
            <w:vAlign w:val="center"/>
            <w:hideMark/>
          </w:tcPr>
          <w:p w14:paraId="3DE4E8A2"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Three-times GDP</w:t>
            </w:r>
          </w:p>
        </w:tc>
        <w:tc>
          <w:tcPr>
            <w:tcW w:w="1126" w:type="pct"/>
            <w:tcBorders>
              <w:top w:val="nil"/>
              <w:left w:val="nil"/>
              <w:bottom w:val="nil"/>
              <w:right w:val="nil"/>
            </w:tcBorders>
            <w:shd w:val="clear" w:color="auto" w:fill="auto"/>
            <w:noWrap/>
            <w:vAlign w:val="center"/>
            <w:hideMark/>
          </w:tcPr>
          <w:p w14:paraId="11BD6985" w14:textId="77777777" w:rsidR="001F199B" w:rsidRPr="001F199B" w:rsidRDefault="001F199B">
            <w:pPr>
              <w:rPr>
                <w:rFonts w:ascii="Arial" w:eastAsia="等线" w:hAnsi="Arial" w:cs="Arial"/>
                <w:color w:val="000000"/>
                <w:sz w:val="16"/>
                <w:szCs w:val="16"/>
              </w:rPr>
            </w:pPr>
            <w:r w:rsidRPr="001F199B">
              <w:rPr>
                <w:rFonts w:ascii="Arial" w:eastAsia="等线" w:hAnsi="Arial" w:cs="Arial"/>
                <w:color w:val="000000"/>
                <w:sz w:val="16"/>
                <w:szCs w:val="16"/>
              </w:rPr>
              <w:t>No universal screening</w:t>
            </w:r>
          </w:p>
        </w:tc>
        <w:tc>
          <w:tcPr>
            <w:tcW w:w="430" w:type="pct"/>
            <w:tcBorders>
              <w:top w:val="nil"/>
              <w:left w:val="nil"/>
              <w:bottom w:val="nil"/>
              <w:right w:val="nil"/>
            </w:tcBorders>
            <w:shd w:val="clear" w:color="auto" w:fill="auto"/>
            <w:noWrap/>
            <w:vAlign w:val="center"/>
            <w:hideMark/>
          </w:tcPr>
          <w:p w14:paraId="2A85BE8D"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67EBF9A4"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62D50149"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209F3F43"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921</w:t>
            </w:r>
          </w:p>
        </w:tc>
        <w:tc>
          <w:tcPr>
            <w:tcW w:w="430" w:type="pct"/>
            <w:tcBorders>
              <w:top w:val="nil"/>
              <w:left w:val="nil"/>
              <w:bottom w:val="nil"/>
              <w:right w:val="nil"/>
            </w:tcBorders>
            <w:shd w:val="clear" w:color="auto" w:fill="auto"/>
            <w:noWrap/>
            <w:vAlign w:val="center"/>
            <w:hideMark/>
          </w:tcPr>
          <w:p w14:paraId="184ABCD7"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063B533C"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2CF4D115"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4705D384"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r>
      <w:tr w:rsidR="001F199B" w14:paraId="1A9F248D" w14:textId="77777777" w:rsidTr="001F199B">
        <w:trPr>
          <w:trHeight w:val="280"/>
        </w:trPr>
        <w:tc>
          <w:tcPr>
            <w:tcW w:w="430" w:type="pct"/>
            <w:vMerge/>
            <w:tcBorders>
              <w:top w:val="nil"/>
              <w:left w:val="nil"/>
              <w:bottom w:val="single" w:sz="8" w:space="0" w:color="000000"/>
              <w:right w:val="nil"/>
            </w:tcBorders>
            <w:vAlign w:val="center"/>
            <w:hideMark/>
          </w:tcPr>
          <w:p w14:paraId="4D001180" w14:textId="77777777" w:rsidR="001F199B" w:rsidRPr="001F199B" w:rsidRDefault="001F199B">
            <w:pPr>
              <w:rPr>
                <w:rFonts w:ascii="Arial" w:eastAsia="等线" w:hAnsi="Arial" w:cs="Arial"/>
                <w:color w:val="000000"/>
                <w:sz w:val="16"/>
                <w:szCs w:val="16"/>
              </w:rPr>
            </w:pPr>
          </w:p>
        </w:tc>
        <w:tc>
          <w:tcPr>
            <w:tcW w:w="1126" w:type="pct"/>
            <w:tcBorders>
              <w:top w:val="nil"/>
              <w:left w:val="nil"/>
              <w:bottom w:val="nil"/>
              <w:right w:val="nil"/>
            </w:tcBorders>
            <w:shd w:val="clear" w:color="auto" w:fill="auto"/>
            <w:noWrap/>
            <w:vAlign w:val="center"/>
            <w:hideMark/>
          </w:tcPr>
          <w:p w14:paraId="16AC466D" w14:textId="77777777" w:rsidR="001F199B" w:rsidRPr="001F199B" w:rsidRDefault="001F199B">
            <w:pPr>
              <w:rPr>
                <w:rFonts w:ascii="Arial" w:eastAsia="等线" w:hAnsi="Arial" w:cs="Arial"/>
                <w:color w:val="000000"/>
                <w:sz w:val="16"/>
                <w:szCs w:val="16"/>
              </w:rPr>
            </w:pPr>
            <w:r w:rsidRPr="001F199B">
              <w:rPr>
                <w:rFonts w:ascii="Arial" w:eastAsia="等线" w:hAnsi="Arial" w:cs="Arial"/>
                <w:color w:val="000000"/>
                <w:sz w:val="16"/>
                <w:szCs w:val="16"/>
              </w:rPr>
              <w:t>Status quo</w:t>
            </w:r>
          </w:p>
        </w:tc>
        <w:tc>
          <w:tcPr>
            <w:tcW w:w="430" w:type="pct"/>
            <w:tcBorders>
              <w:top w:val="nil"/>
              <w:left w:val="nil"/>
              <w:bottom w:val="nil"/>
              <w:right w:val="nil"/>
            </w:tcBorders>
            <w:shd w:val="clear" w:color="auto" w:fill="auto"/>
            <w:noWrap/>
            <w:vAlign w:val="center"/>
            <w:hideMark/>
          </w:tcPr>
          <w:p w14:paraId="6A167ECA"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7C0AF840"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4BE2AC88"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5201ABDB"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252AD138"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76A910F4"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4EFC6902"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c>
          <w:tcPr>
            <w:tcW w:w="430" w:type="pct"/>
            <w:tcBorders>
              <w:top w:val="nil"/>
              <w:left w:val="nil"/>
              <w:bottom w:val="nil"/>
              <w:right w:val="nil"/>
            </w:tcBorders>
            <w:shd w:val="clear" w:color="auto" w:fill="auto"/>
            <w:noWrap/>
            <w:vAlign w:val="center"/>
            <w:hideMark/>
          </w:tcPr>
          <w:p w14:paraId="4455620B"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0</w:t>
            </w:r>
          </w:p>
        </w:tc>
      </w:tr>
      <w:tr w:rsidR="001F199B" w14:paraId="505A1D85" w14:textId="77777777" w:rsidTr="001F199B">
        <w:trPr>
          <w:trHeight w:val="290"/>
        </w:trPr>
        <w:tc>
          <w:tcPr>
            <w:tcW w:w="430" w:type="pct"/>
            <w:vMerge/>
            <w:tcBorders>
              <w:top w:val="nil"/>
              <w:left w:val="nil"/>
              <w:bottom w:val="single" w:sz="8" w:space="0" w:color="000000"/>
              <w:right w:val="nil"/>
            </w:tcBorders>
            <w:vAlign w:val="center"/>
            <w:hideMark/>
          </w:tcPr>
          <w:p w14:paraId="664A05EB" w14:textId="77777777" w:rsidR="001F199B" w:rsidRPr="001F199B" w:rsidRDefault="001F199B">
            <w:pPr>
              <w:rPr>
                <w:rFonts w:ascii="Arial" w:eastAsia="等线" w:hAnsi="Arial" w:cs="Arial"/>
                <w:color w:val="000000"/>
                <w:sz w:val="16"/>
                <w:szCs w:val="16"/>
              </w:rPr>
            </w:pPr>
          </w:p>
        </w:tc>
        <w:tc>
          <w:tcPr>
            <w:tcW w:w="1126" w:type="pct"/>
            <w:tcBorders>
              <w:top w:val="nil"/>
              <w:left w:val="nil"/>
              <w:bottom w:val="single" w:sz="8" w:space="0" w:color="auto"/>
              <w:right w:val="nil"/>
            </w:tcBorders>
            <w:shd w:val="clear" w:color="auto" w:fill="auto"/>
            <w:noWrap/>
            <w:vAlign w:val="center"/>
            <w:hideMark/>
          </w:tcPr>
          <w:p w14:paraId="40D1FA43" w14:textId="77777777" w:rsidR="001F199B" w:rsidRPr="001F199B" w:rsidRDefault="001F199B">
            <w:pPr>
              <w:rPr>
                <w:rFonts w:ascii="Arial" w:eastAsia="等线" w:hAnsi="Arial" w:cs="Arial"/>
                <w:color w:val="000000"/>
                <w:sz w:val="16"/>
                <w:szCs w:val="16"/>
              </w:rPr>
            </w:pPr>
            <w:r w:rsidRPr="001F199B">
              <w:rPr>
                <w:rFonts w:ascii="Arial" w:eastAsia="等线" w:hAnsi="Arial" w:cs="Arial"/>
                <w:color w:val="000000"/>
                <w:sz w:val="16"/>
                <w:szCs w:val="16"/>
              </w:rPr>
              <w:t>Strategy recommended</w:t>
            </w:r>
          </w:p>
        </w:tc>
        <w:tc>
          <w:tcPr>
            <w:tcW w:w="430" w:type="pct"/>
            <w:tcBorders>
              <w:top w:val="nil"/>
              <w:left w:val="nil"/>
              <w:bottom w:val="single" w:sz="8" w:space="0" w:color="auto"/>
              <w:right w:val="nil"/>
            </w:tcBorders>
            <w:shd w:val="clear" w:color="auto" w:fill="auto"/>
            <w:noWrap/>
            <w:vAlign w:val="center"/>
            <w:hideMark/>
          </w:tcPr>
          <w:p w14:paraId="527AB9C6"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10000</w:t>
            </w:r>
          </w:p>
        </w:tc>
        <w:tc>
          <w:tcPr>
            <w:tcW w:w="430" w:type="pct"/>
            <w:tcBorders>
              <w:top w:val="nil"/>
              <w:left w:val="nil"/>
              <w:bottom w:val="single" w:sz="8" w:space="0" w:color="auto"/>
              <w:right w:val="nil"/>
            </w:tcBorders>
            <w:shd w:val="clear" w:color="auto" w:fill="auto"/>
            <w:noWrap/>
            <w:vAlign w:val="center"/>
            <w:hideMark/>
          </w:tcPr>
          <w:p w14:paraId="4935CE2D"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10000</w:t>
            </w:r>
          </w:p>
        </w:tc>
        <w:tc>
          <w:tcPr>
            <w:tcW w:w="430" w:type="pct"/>
            <w:tcBorders>
              <w:top w:val="nil"/>
              <w:left w:val="nil"/>
              <w:bottom w:val="single" w:sz="8" w:space="0" w:color="auto"/>
              <w:right w:val="nil"/>
            </w:tcBorders>
            <w:shd w:val="clear" w:color="auto" w:fill="auto"/>
            <w:noWrap/>
            <w:vAlign w:val="center"/>
            <w:hideMark/>
          </w:tcPr>
          <w:p w14:paraId="303367BE"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10000</w:t>
            </w:r>
          </w:p>
        </w:tc>
        <w:tc>
          <w:tcPr>
            <w:tcW w:w="430" w:type="pct"/>
            <w:tcBorders>
              <w:top w:val="nil"/>
              <w:left w:val="nil"/>
              <w:bottom w:val="single" w:sz="8" w:space="0" w:color="auto"/>
              <w:right w:val="nil"/>
            </w:tcBorders>
            <w:shd w:val="clear" w:color="auto" w:fill="auto"/>
            <w:noWrap/>
            <w:vAlign w:val="center"/>
            <w:hideMark/>
          </w:tcPr>
          <w:p w14:paraId="3F1FC43B"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9079</w:t>
            </w:r>
          </w:p>
        </w:tc>
        <w:tc>
          <w:tcPr>
            <w:tcW w:w="430" w:type="pct"/>
            <w:tcBorders>
              <w:top w:val="nil"/>
              <w:left w:val="nil"/>
              <w:bottom w:val="single" w:sz="8" w:space="0" w:color="auto"/>
              <w:right w:val="nil"/>
            </w:tcBorders>
            <w:shd w:val="clear" w:color="auto" w:fill="auto"/>
            <w:noWrap/>
            <w:vAlign w:val="center"/>
            <w:hideMark/>
          </w:tcPr>
          <w:p w14:paraId="40B7EDF7"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10000</w:t>
            </w:r>
          </w:p>
        </w:tc>
        <w:tc>
          <w:tcPr>
            <w:tcW w:w="430" w:type="pct"/>
            <w:tcBorders>
              <w:top w:val="nil"/>
              <w:left w:val="nil"/>
              <w:bottom w:val="single" w:sz="8" w:space="0" w:color="auto"/>
              <w:right w:val="nil"/>
            </w:tcBorders>
            <w:shd w:val="clear" w:color="auto" w:fill="auto"/>
            <w:noWrap/>
            <w:vAlign w:val="center"/>
            <w:hideMark/>
          </w:tcPr>
          <w:p w14:paraId="6B30F119"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10000</w:t>
            </w:r>
          </w:p>
        </w:tc>
        <w:tc>
          <w:tcPr>
            <w:tcW w:w="430" w:type="pct"/>
            <w:tcBorders>
              <w:top w:val="nil"/>
              <w:left w:val="nil"/>
              <w:bottom w:val="single" w:sz="8" w:space="0" w:color="auto"/>
              <w:right w:val="nil"/>
            </w:tcBorders>
            <w:shd w:val="clear" w:color="auto" w:fill="auto"/>
            <w:noWrap/>
            <w:vAlign w:val="center"/>
            <w:hideMark/>
          </w:tcPr>
          <w:p w14:paraId="4F9E3A27"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10000</w:t>
            </w:r>
          </w:p>
        </w:tc>
        <w:tc>
          <w:tcPr>
            <w:tcW w:w="430" w:type="pct"/>
            <w:tcBorders>
              <w:top w:val="nil"/>
              <w:left w:val="nil"/>
              <w:bottom w:val="single" w:sz="8" w:space="0" w:color="auto"/>
              <w:right w:val="nil"/>
            </w:tcBorders>
            <w:shd w:val="clear" w:color="auto" w:fill="auto"/>
            <w:noWrap/>
            <w:vAlign w:val="center"/>
            <w:hideMark/>
          </w:tcPr>
          <w:p w14:paraId="0429BD91" w14:textId="77777777" w:rsidR="001F199B" w:rsidRPr="001F199B" w:rsidRDefault="001F199B">
            <w:pPr>
              <w:jc w:val="center"/>
              <w:rPr>
                <w:rFonts w:ascii="Arial" w:eastAsia="等线" w:hAnsi="Arial" w:cs="Arial"/>
                <w:color w:val="000000"/>
                <w:sz w:val="16"/>
                <w:szCs w:val="16"/>
              </w:rPr>
            </w:pPr>
            <w:r w:rsidRPr="001F199B">
              <w:rPr>
                <w:rFonts w:ascii="Arial" w:eastAsia="等线" w:hAnsi="Arial" w:cs="Arial"/>
                <w:color w:val="000000"/>
                <w:sz w:val="16"/>
                <w:szCs w:val="16"/>
              </w:rPr>
              <w:t>10000</w:t>
            </w:r>
          </w:p>
        </w:tc>
      </w:tr>
    </w:tbl>
    <w:p w14:paraId="451DE5C2" w14:textId="77777777" w:rsidR="00D8466D" w:rsidRPr="00384CC4" w:rsidRDefault="00D8466D" w:rsidP="00572164">
      <w:pPr>
        <w:rPr>
          <w:rFonts w:ascii="Arial" w:hAnsi="Arial" w:cs="Arial"/>
          <w:sz w:val="16"/>
          <w:szCs w:val="16"/>
        </w:rPr>
      </w:pPr>
    </w:p>
    <w:p w14:paraId="28D88E75" w14:textId="7C113487" w:rsidR="00D8466D" w:rsidRPr="006072C2" w:rsidRDefault="00D8466D" w:rsidP="00572164">
      <w:pPr>
        <w:rPr>
          <w:rFonts w:ascii="Arial" w:hAnsi="Arial" w:cs="Arial"/>
          <w:sz w:val="16"/>
          <w:szCs w:val="16"/>
        </w:rPr>
      </w:pPr>
    </w:p>
    <w:p w14:paraId="3B190D43" w14:textId="43B4A7DC" w:rsidR="00D8466D" w:rsidRPr="006072C2" w:rsidRDefault="00D8466D" w:rsidP="00572164">
      <w:pPr>
        <w:rPr>
          <w:rFonts w:ascii="Arial" w:hAnsi="Arial" w:cs="Arial"/>
          <w:sz w:val="16"/>
          <w:szCs w:val="16"/>
        </w:rPr>
      </w:pPr>
    </w:p>
    <w:p w14:paraId="0498750C" w14:textId="32240353" w:rsidR="00D8466D" w:rsidRPr="006072C2" w:rsidRDefault="00D8466D" w:rsidP="00572164">
      <w:pPr>
        <w:rPr>
          <w:rFonts w:ascii="Arial" w:hAnsi="Arial" w:cs="Arial"/>
          <w:sz w:val="16"/>
          <w:szCs w:val="16"/>
        </w:rPr>
      </w:pPr>
    </w:p>
    <w:p w14:paraId="2AA04DE3" w14:textId="3F6944DA" w:rsidR="00D8466D" w:rsidRPr="006072C2" w:rsidRDefault="00D8466D" w:rsidP="00572164">
      <w:pPr>
        <w:rPr>
          <w:rFonts w:ascii="Arial" w:hAnsi="Arial" w:cs="Arial"/>
          <w:sz w:val="16"/>
          <w:szCs w:val="16"/>
        </w:rPr>
      </w:pPr>
    </w:p>
    <w:p w14:paraId="44832DB8" w14:textId="48199F51" w:rsidR="00D8466D" w:rsidRPr="006072C2" w:rsidRDefault="00D8466D" w:rsidP="00572164">
      <w:pPr>
        <w:rPr>
          <w:rFonts w:ascii="Arial" w:hAnsi="Arial" w:cs="Arial"/>
          <w:sz w:val="16"/>
          <w:szCs w:val="16"/>
        </w:rPr>
      </w:pPr>
    </w:p>
    <w:p w14:paraId="1A01BACC" w14:textId="6B1D285A" w:rsidR="00D8466D" w:rsidRPr="006072C2" w:rsidRDefault="00D8466D" w:rsidP="00572164">
      <w:pPr>
        <w:rPr>
          <w:rFonts w:ascii="Arial" w:hAnsi="Arial" w:cs="Arial"/>
          <w:sz w:val="16"/>
          <w:szCs w:val="16"/>
        </w:rPr>
      </w:pPr>
    </w:p>
    <w:p w14:paraId="58A1F5E9" w14:textId="57F214A9" w:rsidR="00D8466D" w:rsidRPr="006072C2" w:rsidRDefault="00D8466D" w:rsidP="00572164">
      <w:pPr>
        <w:rPr>
          <w:rFonts w:ascii="Arial" w:hAnsi="Arial" w:cs="Arial"/>
          <w:sz w:val="16"/>
          <w:szCs w:val="16"/>
        </w:rPr>
      </w:pPr>
    </w:p>
    <w:p w14:paraId="7D0F8C6E" w14:textId="44F633ED" w:rsidR="00D8466D" w:rsidRPr="006072C2" w:rsidRDefault="00D8466D" w:rsidP="00572164">
      <w:pPr>
        <w:rPr>
          <w:rFonts w:ascii="Arial" w:hAnsi="Arial" w:cs="Arial"/>
          <w:sz w:val="16"/>
          <w:szCs w:val="16"/>
        </w:rPr>
      </w:pPr>
    </w:p>
    <w:p w14:paraId="6BA4C624" w14:textId="1F34A421" w:rsidR="007C7C37" w:rsidRPr="007C7C37" w:rsidRDefault="007C7C37" w:rsidP="007C7C37">
      <w:pPr>
        <w:widowControl w:val="0"/>
        <w:autoSpaceDE w:val="0"/>
        <w:autoSpaceDN w:val="0"/>
        <w:adjustRightInd w:val="0"/>
        <w:rPr>
          <w:rFonts w:ascii="Arial" w:hAnsi="Arial" w:cs="Arial"/>
          <w:sz w:val="16"/>
          <w:szCs w:val="16"/>
        </w:rPr>
      </w:pPr>
      <w:r>
        <w:rPr>
          <w:rFonts w:ascii="Arial" w:hAnsi="Arial" w:cs="Arial"/>
          <w:sz w:val="16"/>
          <w:szCs w:val="16"/>
        </w:rPr>
        <w:br w:type="page"/>
      </w:r>
      <w:r w:rsidR="00CB1F1C">
        <w:rPr>
          <w:rFonts w:ascii="Arial" w:hAnsi="Arial" w:cs="Arial"/>
          <w:sz w:val="16"/>
          <w:szCs w:val="16"/>
        </w:rPr>
        <w:fldChar w:fldCharType="begin"/>
      </w:r>
      <w:r w:rsidR="00CB1F1C">
        <w:rPr>
          <w:rFonts w:ascii="Arial" w:hAnsi="Arial" w:cs="Arial"/>
          <w:sz w:val="16"/>
          <w:szCs w:val="16"/>
        </w:rPr>
        <w:instrText xml:space="preserve"> ADDIN NE.Bib</w:instrText>
      </w:r>
      <w:r w:rsidR="00CB1F1C">
        <w:rPr>
          <w:rFonts w:ascii="Arial" w:hAnsi="Arial" w:cs="Arial"/>
          <w:sz w:val="16"/>
          <w:szCs w:val="16"/>
        </w:rPr>
        <w:fldChar w:fldCharType="separate"/>
      </w:r>
    </w:p>
    <w:p w14:paraId="2B52505C" w14:textId="77777777" w:rsidR="007C7C37" w:rsidRPr="007C7C37" w:rsidRDefault="007C7C37" w:rsidP="007C7C37">
      <w:pPr>
        <w:pStyle w:val="2"/>
        <w:spacing w:before="0" w:after="0" w:line="360" w:lineRule="auto"/>
        <w:rPr>
          <w:rFonts w:ascii="Arial" w:hAnsi="Arial" w:cs="Arial"/>
          <w:sz w:val="21"/>
          <w:szCs w:val="21"/>
        </w:rPr>
      </w:pPr>
      <w:bookmarkStart w:id="19" w:name="_Toc180157341"/>
      <w:r w:rsidRPr="007C7C37">
        <w:rPr>
          <w:rFonts w:ascii="Arial" w:hAnsi="Arial" w:cs="Arial"/>
          <w:sz w:val="21"/>
          <w:szCs w:val="21"/>
        </w:rPr>
        <w:lastRenderedPageBreak/>
        <w:t>References:</w:t>
      </w:r>
      <w:bookmarkEnd w:id="19"/>
    </w:p>
    <w:p w14:paraId="0FE1A7E0"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 xml:space="preserve"> 1.</w:t>
      </w:r>
      <w:r>
        <w:rPr>
          <w:rFonts w:ascii="Times New Roman" w:eastAsiaTheme="minorEastAsia" w:hAnsi="Times New Roman" w:cs="Times New Roman"/>
          <w:color w:val="000000"/>
          <w:sz w:val="20"/>
          <w:szCs w:val="20"/>
        </w:rPr>
        <w:tab/>
      </w:r>
      <w:bookmarkStart w:id="20" w:name="_nebFEE0CD37_686D_4109_8B76_F6089FD7D438"/>
      <w:r>
        <w:rPr>
          <w:rFonts w:ascii="Times New Roman" w:eastAsiaTheme="minorEastAsia" w:hAnsi="Times New Roman" w:cs="Times New Roman"/>
          <w:color w:val="000000"/>
          <w:sz w:val="20"/>
          <w:szCs w:val="20"/>
        </w:rPr>
        <w:t xml:space="preserve">Husereau D, Drummond M, Petrou S, Carswell C, Moher D, Greenberg D, Augustovski F, Briggs AH, Mauskopf J, Loder E: </w:t>
      </w:r>
      <w:r>
        <w:rPr>
          <w:rFonts w:ascii="Times New Roman" w:eastAsiaTheme="minorEastAsia" w:hAnsi="Times New Roman" w:cs="Times New Roman"/>
          <w:b/>
          <w:bCs/>
          <w:color w:val="000000"/>
          <w:sz w:val="20"/>
          <w:szCs w:val="20"/>
        </w:rPr>
        <w:t>Consolidated health economic evaluation reporting standards (CHEERS)—explanation and elaboration: a report of the ISPOR health economic evaluation publication guidelines good reporting practices task force</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VALUE HEALTH</w:t>
      </w:r>
      <w:r>
        <w:rPr>
          <w:rFonts w:ascii="Times New Roman" w:eastAsiaTheme="minorEastAsia" w:hAnsi="Times New Roman" w:cs="Times New Roman"/>
          <w:color w:val="000000"/>
          <w:sz w:val="20"/>
          <w:szCs w:val="20"/>
        </w:rPr>
        <w:t xml:space="preserve"> 2013, </w:t>
      </w:r>
      <w:r>
        <w:rPr>
          <w:rFonts w:ascii="Times New Roman" w:eastAsiaTheme="minorEastAsia" w:hAnsi="Times New Roman" w:cs="Times New Roman"/>
          <w:b/>
          <w:bCs/>
          <w:color w:val="000000"/>
          <w:sz w:val="20"/>
          <w:szCs w:val="20"/>
        </w:rPr>
        <w:t>16</w:t>
      </w:r>
      <w:r>
        <w:rPr>
          <w:rFonts w:ascii="Times New Roman" w:eastAsiaTheme="minorEastAsia" w:hAnsi="Times New Roman" w:cs="Times New Roman"/>
          <w:color w:val="000000"/>
          <w:sz w:val="20"/>
          <w:szCs w:val="20"/>
        </w:rPr>
        <w:t>(2):231-250.</w:t>
      </w:r>
      <w:bookmarkEnd w:id="20"/>
    </w:p>
    <w:p w14:paraId="5EF1F6AB"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 xml:space="preserve"> 2.</w:t>
      </w:r>
      <w:r>
        <w:rPr>
          <w:rFonts w:ascii="Times New Roman" w:eastAsiaTheme="minorEastAsia" w:hAnsi="Times New Roman" w:cs="Times New Roman"/>
          <w:color w:val="000000"/>
          <w:sz w:val="20"/>
          <w:szCs w:val="20"/>
        </w:rPr>
        <w:tab/>
      </w:r>
      <w:bookmarkStart w:id="21" w:name="_nebB3707C11_9B18_4A32_B19C_8DEEF4945AA2"/>
      <w:r>
        <w:rPr>
          <w:rFonts w:ascii="Times New Roman" w:eastAsiaTheme="minorEastAsia" w:hAnsi="Times New Roman" w:cs="Times New Roman"/>
          <w:color w:val="000000"/>
          <w:sz w:val="20"/>
          <w:szCs w:val="20"/>
        </w:rPr>
        <w:t xml:space="preserve">Sun L, Legood R, Sadique Z, Dos-Santos-Silva I, Yang L: </w:t>
      </w:r>
      <w:r>
        <w:rPr>
          <w:rFonts w:ascii="Times New Roman" w:eastAsiaTheme="minorEastAsia" w:hAnsi="Times New Roman" w:cs="Times New Roman"/>
          <w:b/>
          <w:bCs/>
          <w:color w:val="000000"/>
          <w:sz w:val="20"/>
          <w:szCs w:val="20"/>
        </w:rPr>
        <w:t>Cost–effectiveness of risk-based breast cancer screening programme, China</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B WORLD HEALTH ORGAN</w:t>
      </w:r>
      <w:r>
        <w:rPr>
          <w:rFonts w:ascii="Times New Roman" w:eastAsiaTheme="minorEastAsia" w:hAnsi="Times New Roman" w:cs="Times New Roman"/>
          <w:color w:val="000000"/>
          <w:sz w:val="20"/>
          <w:szCs w:val="20"/>
        </w:rPr>
        <w:t xml:space="preserve"> 2018, </w:t>
      </w:r>
      <w:r>
        <w:rPr>
          <w:rFonts w:ascii="Times New Roman" w:eastAsiaTheme="minorEastAsia" w:hAnsi="Times New Roman" w:cs="Times New Roman"/>
          <w:b/>
          <w:bCs/>
          <w:color w:val="000000"/>
          <w:sz w:val="20"/>
          <w:szCs w:val="20"/>
        </w:rPr>
        <w:t>96</w:t>
      </w:r>
      <w:r>
        <w:rPr>
          <w:rFonts w:ascii="Times New Roman" w:eastAsiaTheme="minorEastAsia" w:hAnsi="Times New Roman" w:cs="Times New Roman"/>
          <w:color w:val="000000"/>
          <w:sz w:val="20"/>
          <w:szCs w:val="20"/>
        </w:rPr>
        <w:t>(8):568.</w:t>
      </w:r>
      <w:bookmarkEnd w:id="21"/>
    </w:p>
    <w:p w14:paraId="0390E41A"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 xml:space="preserve"> 3.</w:t>
      </w:r>
      <w:r>
        <w:rPr>
          <w:rFonts w:ascii="Times New Roman" w:eastAsiaTheme="minorEastAsia" w:hAnsi="Times New Roman" w:cs="Times New Roman"/>
          <w:color w:val="000000"/>
          <w:sz w:val="20"/>
          <w:szCs w:val="20"/>
        </w:rPr>
        <w:tab/>
      </w:r>
      <w:bookmarkStart w:id="22" w:name="_neb1C20E8E5_D8FC_4AC1_B7AE_78BC2B1C556F"/>
      <w:r>
        <w:rPr>
          <w:rFonts w:ascii="Times New Roman" w:eastAsiaTheme="minorEastAsia" w:hAnsi="Times New Roman" w:cs="Times New Roman"/>
          <w:color w:val="000000"/>
          <w:sz w:val="20"/>
          <w:szCs w:val="20"/>
        </w:rPr>
        <w:t xml:space="preserve">Huang Y, Li Q, Torres-Rueda S, Li J: </w:t>
      </w:r>
      <w:r>
        <w:rPr>
          <w:rFonts w:ascii="Times New Roman" w:eastAsiaTheme="minorEastAsia" w:hAnsi="Times New Roman" w:cs="Times New Roman"/>
          <w:b/>
          <w:bCs/>
          <w:color w:val="000000"/>
          <w:sz w:val="20"/>
          <w:szCs w:val="20"/>
        </w:rPr>
        <w:t>The structure and parameterization of the breast cancer transition model among Chinese women</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VALUE HEALTH REG ISS</w:t>
      </w:r>
      <w:r>
        <w:rPr>
          <w:rFonts w:ascii="Times New Roman" w:eastAsiaTheme="minorEastAsia" w:hAnsi="Times New Roman" w:cs="Times New Roman"/>
          <w:color w:val="000000"/>
          <w:sz w:val="20"/>
          <w:szCs w:val="20"/>
        </w:rPr>
        <w:t xml:space="preserve"> 2020, </w:t>
      </w:r>
      <w:r>
        <w:rPr>
          <w:rFonts w:ascii="Times New Roman" w:eastAsiaTheme="minorEastAsia" w:hAnsi="Times New Roman" w:cs="Times New Roman"/>
          <w:b/>
          <w:bCs/>
          <w:color w:val="000000"/>
          <w:sz w:val="20"/>
          <w:szCs w:val="20"/>
        </w:rPr>
        <w:t>21</w:t>
      </w:r>
      <w:r>
        <w:rPr>
          <w:rFonts w:ascii="Times New Roman" w:eastAsiaTheme="minorEastAsia" w:hAnsi="Times New Roman" w:cs="Times New Roman"/>
          <w:color w:val="000000"/>
          <w:sz w:val="20"/>
          <w:szCs w:val="20"/>
        </w:rPr>
        <w:t>:29-38.</w:t>
      </w:r>
      <w:bookmarkEnd w:id="22"/>
    </w:p>
    <w:p w14:paraId="688B7516"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 xml:space="preserve"> 4.</w:t>
      </w:r>
      <w:r>
        <w:rPr>
          <w:rFonts w:ascii="Times New Roman" w:eastAsiaTheme="minorEastAsia" w:hAnsi="Times New Roman" w:cs="Times New Roman"/>
          <w:color w:val="000000"/>
          <w:sz w:val="20"/>
          <w:szCs w:val="20"/>
        </w:rPr>
        <w:tab/>
      </w:r>
      <w:bookmarkStart w:id="23" w:name="_neb7668ED33_5FBD_4E16_8B3A_85BD38C2A4E5"/>
      <w:r>
        <w:rPr>
          <w:rFonts w:ascii="Times New Roman" w:eastAsiaTheme="minorEastAsia" w:hAnsi="Times New Roman" w:cs="Times New Roman"/>
          <w:color w:val="000000"/>
          <w:sz w:val="20"/>
          <w:szCs w:val="20"/>
        </w:rPr>
        <w:t xml:space="preserve">Nguyen CP, Adang EM: </w:t>
      </w:r>
      <w:r>
        <w:rPr>
          <w:rFonts w:ascii="Times New Roman" w:eastAsiaTheme="minorEastAsia" w:hAnsi="Times New Roman" w:cs="Times New Roman"/>
          <w:b/>
          <w:bCs/>
          <w:color w:val="000000"/>
          <w:sz w:val="20"/>
          <w:szCs w:val="20"/>
        </w:rPr>
        <w:t>Cost-effectiveness of breast cancer screening using mammography in Vietnamese women</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PLOS ONE</w:t>
      </w:r>
      <w:r>
        <w:rPr>
          <w:rFonts w:ascii="Times New Roman" w:eastAsiaTheme="minorEastAsia" w:hAnsi="Times New Roman" w:cs="Times New Roman"/>
          <w:color w:val="000000"/>
          <w:sz w:val="20"/>
          <w:szCs w:val="20"/>
        </w:rPr>
        <w:t xml:space="preserve"> 2018, </w:t>
      </w:r>
      <w:r>
        <w:rPr>
          <w:rFonts w:ascii="Times New Roman" w:eastAsiaTheme="minorEastAsia" w:hAnsi="Times New Roman" w:cs="Times New Roman"/>
          <w:b/>
          <w:bCs/>
          <w:color w:val="000000"/>
          <w:sz w:val="20"/>
          <w:szCs w:val="20"/>
        </w:rPr>
        <w:t>13</w:t>
      </w:r>
      <w:r>
        <w:rPr>
          <w:rFonts w:ascii="Times New Roman" w:eastAsiaTheme="minorEastAsia" w:hAnsi="Times New Roman" w:cs="Times New Roman"/>
          <w:color w:val="000000"/>
          <w:sz w:val="20"/>
          <w:szCs w:val="20"/>
        </w:rPr>
        <w:t>(3):e0194996.</w:t>
      </w:r>
      <w:bookmarkEnd w:id="23"/>
    </w:p>
    <w:p w14:paraId="4917BD4F"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 xml:space="preserve"> 5.</w:t>
      </w:r>
      <w:r>
        <w:rPr>
          <w:rFonts w:ascii="Times New Roman" w:eastAsiaTheme="minorEastAsia" w:hAnsi="Times New Roman" w:cs="Times New Roman"/>
          <w:color w:val="000000"/>
          <w:sz w:val="20"/>
          <w:szCs w:val="20"/>
        </w:rPr>
        <w:tab/>
      </w:r>
      <w:bookmarkStart w:id="24" w:name="_neb73B2D803_7FD9_4E75_84F8_0D7697E68FEE"/>
      <w:r>
        <w:rPr>
          <w:rFonts w:ascii="Times New Roman" w:eastAsiaTheme="minorEastAsia" w:hAnsi="Times New Roman" w:cs="Times New Roman"/>
          <w:color w:val="000000"/>
          <w:sz w:val="20"/>
          <w:szCs w:val="20"/>
        </w:rPr>
        <w:t xml:space="preserve">Jie He WW: </w:t>
      </w:r>
      <w:r>
        <w:rPr>
          <w:rFonts w:ascii="Times New Roman" w:eastAsiaTheme="minorEastAsia" w:hAnsi="Times New Roman" w:cs="Times New Roman"/>
          <w:i/>
          <w:iCs/>
          <w:color w:val="000000"/>
          <w:sz w:val="20"/>
          <w:szCs w:val="20"/>
        </w:rPr>
        <w:t>China Cancer Registry Annual Report 2021</w:t>
      </w:r>
      <w:r>
        <w:rPr>
          <w:rFonts w:ascii="Times New Roman" w:eastAsiaTheme="minorEastAsia" w:hAnsi="Times New Roman" w:cs="Times New Roman"/>
          <w:color w:val="000000"/>
          <w:sz w:val="20"/>
          <w:szCs w:val="20"/>
        </w:rPr>
        <w:t>: People's Medical Publishing House; 2021.</w:t>
      </w:r>
      <w:bookmarkEnd w:id="24"/>
    </w:p>
    <w:p w14:paraId="2EC66441"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 xml:space="preserve"> 6.</w:t>
      </w:r>
      <w:r>
        <w:rPr>
          <w:rFonts w:ascii="Times New Roman" w:eastAsiaTheme="minorEastAsia" w:hAnsi="Times New Roman" w:cs="Times New Roman"/>
          <w:color w:val="000000"/>
          <w:sz w:val="20"/>
          <w:szCs w:val="20"/>
        </w:rPr>
        <w:tab/>
      </w:r>
      <w:bookmarkStart w:id="25" w:name="_neb43027287_3D67_49A9_A840_0C49092B20E4"/>
      <w:r>
        <w:rPr>
          <w:rFonts w:ascii="Times New Roman" w:eastAsiaTheme="minorEastAsia" w:hAnsi="Times New Roman" w:cs="Times New Roman"/>
          <w:color w:val="000000"/>
          <w:sz w:val="20"/>
          <w:szCs w:val="20"/>
        </w:rPr>
        <w:t xml:space="preserve">Qin C, Li J, Zheng Y, Wang F, Cao W, Xu Y, Yu Y, Zhao L, Yu X, Chen H: </w:t>
      </w:r>
      <w:r>
        <w:rPr>
          <w:rFonts w:ascii="Times New Roman" w:eastAsiaTheme="minorEastAsia" w:hAnsi="Times New Roman" w:cs="Times New Roman"/>
          <w:b/>
          <w:bCs/>
          <w:color w:val="000000"/>
          <w:sz w:val="20"/>
          <w:szCs w:val="20"/>
        </w:rPr>
        <w:t>Analysis of screening compliance and related factors in high-risk populations of breast cancer in Chinese cities.</w:t>
      </w:r>
      <w:r>
        <w:rPr>
          <w:rFonts w:ascii="Times New Roman" w:eastAsiaTheme="minorEastAsia" w:hAnsi="Times New Roman" w:cs="Times New Roman"/>
          <w:color w:val="000000"/>
          <w:sz w:val="20"/>
          <w:szCs w:val="20"/>
        </w:rPr>
        <w:t xml:space="preserve"> 2021.</w:t>
      </w:r>
      <w:bookmarkEnd w:id="25"/>
    </w:p>
    <w:p w14:paraId="0C00E251"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 xml:space="preserve"> 7.</w:t>
      </w:r>
      <w:r>
        <w:rPr>
          <w:rFonts w:ascii="Times New Roman" w:eastAsiaTheme="minorEastAsia" w:hAnsi="Times New Roman" w:cs="Times New Roman"/>
          <w:color w:val="000000"/>
          <w:sz w:val="20"/>
          <w:szCs w:val="20"/>
        </w:rPr>
        <w:tab/>
      </w:r>
      <w:bookmarkStart w:id="26" w:name="_neb672F8FBC_7D0E_4C73_8D38_E0304BF5042E"/>
      <w:r>
        <w:rPr>
          <w:rFonts w:ascii="Times New Roman" w:eastAsiaTheme="minorEastAsia" w:hAnsi="Times New Roman" w:cs="Times New Roman"/>
          <w:color w:val="000000"/>
          <w:sz w:val="20"/>
          <w:szCs w:val="20"/>
        </w:rPr>
        <w:t xml:space="preserve">Dong B, Zou H, Mao X, Su Y, Gao H, Xie F, Lv Y, Chen Y, Kang Y, Xue H: </w:t>
      </w:r>
      <w:r>
        <w:rPr>
          <w:rFonts w:ascii="Times New Roman" w:eastAsiaTheme="minorEastAsia" w:hAnsi="Times New Roman" w:cs="Times New Roman"/>
          <w:b/>
          <w:bCs/>
          <w:color w:val="000000"/>
          <w:sz w:val="20"/>
          <w:szCs w:val="20"/>
        </w:rPr>
        <w:t>Effect of introducing human papillomavirus genotyping into real-world screening on cervical cancer screening in China: a retrospective population-based cohort study</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THER ADV MED ONCOL</w:t>
      </w:r>
      <w:r>
        <w:rPr>
          <w:rFonts w:ascii="Times New Roman" w:eastAsiaTheme="minorEastAsia" w:hAnsi="Times New Roman" w:cs="Times New Roman"/>
          <w:color w:val="000000"/>
          <w:sz w:val="20"/>
          <w:szCs w:val="20"/>
        </w:rPr>
        <w:t xml:space="preserve"> 2021, </w:t>
      </w:r>
      <w:r>
        <w:rPr>
          <w:rFonts w:ascii="Times New Roman" w:eastAsiaTheme="minorEastAsia" w:hAnsi="Times New Roman" w:cs="Times New Roman"/>
          <w:b/>
          <w:bCs/>
          <w:color w:val="000000"/>
          <w:sz w:val="20"/>
          <w:szCs w:val="20"/>
        </w:rPr>
        <w:t>13</w:t>
      </w:r>
      <w:r>
        <w:rPr>
          <w:rFonts w:ascii="Times New Roman" w:eastAsiaTheme="minorEastAsia" w:hAnsi="Times New Roman" w:cs="Times New Roman"/>
          <w:color w:val="000000"/>
          <w:sz w:val="20"/>
          <w:szCs w:val="20"/>
        </w:rPr>
        <w:t>:17544325.</w:t>
      </w:r>
      <w:bookmarkEnd w:id="26"/>
    </w:p>
    <w:p w14:paraId="18F6E298"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 xml:space="preserve"> 8.</w:t>
      </w:r>
      <w:r>
        <w:rPr>
          <w:rFonts w:ascii="Times New Roman" w:eastAsiaTheme="minorEastAsia" w:hAnsi="Times New Roman" w:cs="Times New Roman"/>
          <w:color w:val="000000"/>
          <w:sz w:val="20"/>
          <w:szCs w:val="20"/>
        </w:rPr>
        <w:tab/>
      </w:r>
      <w:bookmarkStart w:id="27" w:name="_nebF2254F48_A3DC_430D_808E_F17CB4DD11F2"/>
      <w:r>
        <w:rPr>
          <w:rFonts w:ascii="Times New Roman" w:eastAsiaTheme="minorEastAsia" w:hAnsi="Times New Roman" w:cs="Times New Roman"/>
          <w:color w:val="000000"/>
          <w:sz w:val="20"/>
          <w:szCs w:val="20"/>
        </w:rPr>
        <w:t xml:space="preserve">Li H, Huang Y, Huang R, Li JY: </w:t>
      </w:r>
      <w:r>
        <w:rPr>
          <w:rFonts w:ascii="Times New Roman" w:eastAsiaTheme="minorEastAsia" w:hAnsi="Times New Roman" w:cs="Times New Roman"/>
          <w:b/>
          <w:bCs/>
          <w:color w:val="000000"/>
          <w:sz w:val="20"/>
          <w:szCs w:val="20"/>
        </w:rPr>
        <w:t>Standard treatment cost of female breast cancer at different TNM stages</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Zhonghua Zhong liu za zhi [Chinese Journal of Oncology]</w:t>
      </w:r>
      <w:r>
        <w:rPr>
          <w:rFonts w:ascii="Times New Roman" w:eastAsiaTheme="minorEastAsia" w:hAnsi="Times New Roman" w:cs="Times New Roman"/>
          <w:color w:val="000000"/>
          <w:sz w:val="20"/>
          <w:szCs w:val="20"/>
        </w:rPr>
        <w:t xml:space="preserve"> 2013, </w:t>
      </w:r>
      <w:r>
        <w:rPr>
          <w:rFonts w:ascii="Times New Roman" w:eastAsiaTheme="minorEastAsia" w:hAnsi="Times New Roman" w:cs="Times New Roman"/>
          <w:b/>
          <w:bCs/>
          <w:color w:val="000000"/>
          <w:sz w:val="20"/>
          <w:szCs w:val="20"/>
        </w:rPr>
        <w:t>35</w:t>
      </w:r>
      <w:r>
        <w:rPr>
          <w:rFonts w:ascii="Times New Roman" w:eastAsiaTheme="minorEastAsia" w:hAnsi="Times New Roman" w:cs="Times New Roman"/>
          <w:color w:val="000000"/>
          <w:sz w:val="20"/>
          <w:szCs w:val="20"/>
        </w:rPr>
        <w:t>(12):946-950.</w:t>
      </w:r>
      <w:bookmarkEnd w:id="27"/>
    </w:p>
    <w:p w14:paraId="525F984A"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 xml:space="preserve"> 9.</w:t>
      </w:r>
      <w:r>
        <w:rPr>
          <w:rFonts w:ascii="Times New Roman" w:eastAsiaTheme="minorEastAsia" w:hAnsi="Times New Roman" w:cs="Times New Roman"/>
          <w:color w:val="000000"/>
          <w:sz w:val="20"/>
          <w:szCs w:val="20"/>
        </w:rPr>
        <w:tab/>
      </w:r>
      <w:bookmarkStart w:id="28" w:name="_neb635C318E_9B10_4D95_AD08_AF6CF643EFB4"/>
      <w:r>
        <w:rPr>
          <w:rFonts w:ascii="Times New Roman" w:eastAsiaTheme="minorEastAsia" w:hAnsi="Times New Roman" w:cs="Times New Roman"/>
          <w:color w:val="000000"/>
          <w:sz w:val="20"/>
          <w:szCs w:val="20"/>
        </w:rPr>
        <w:t xml:space="preserve">Liao XZ, Shi JF, Liu JS, Huang HY, Guo LW, Zhu XY, Xiao HF, Wang L, Bai YN, Liu GX: </w:t>
      </w:r>
      <w:r>
        <w:rPr>
          <w:rFonts w:ascii="Times New Roman" w:eastAsiaTheme="minorEastAsia" w:hAnsi="Times New Roman" w:cs="Times New Roman"/>
          <w:b/>
          <w:bCs/>
          <w:color w:val="000000"/>
          <w:sz w:val="20"/>
          <w:szCs w:val="20"/>
        </w:rPr>
        <w:t>Medical and non‐medical expenditure for breast cancer diagnosis and treatment in China: a multicenter cross‐sectional study</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Asia‐Pacific Journal of Clinical Oncology</w:t>
      </w:r>
      <w:r>
        <w:rPr>
          <w:rFonts w:ascii="Times New Roman" w:eastAsiaTheme="minorEastAsia" w:hAnsi="Times New Roman" w:cs="Times New Roman"/>
          <w:color w:val="000000"/>
          <w:sz w:val="20"/>
          <w:szCs w:val="20"/>
        </w:rPr>
        <w:t xml:space="preserve"> 2018, </w:t>
      </w:r>
      <w:r>
        <w:rPr>
          <w:rFonts w:ascii="Times New Roman" w:eastAsiaTheme="minorEastAsia" w:hAnsi="Times New Roman" w:cs="Times New Roman"/>
          <w:b/>
          <w:bCs/>
          <w:color w:val="000000"/>
          <w:sz w:val="20"/>
          <w:szCs w:val="20"/>
        </w:rPr>
        <w:t>14</w:t>
      </w:r>
      <w:r>
        <w:rPr>
          <w:rFonts w:ascii="Times New Roman" w:eastAsiaTheme="minorEastAsia" w:hAnsi="Times New Roman" w:cs="Times New Roman"/>
          <w:color w:val="000000"/>
          <w:sz w:val="20"/>
          <w:szCs w:val="20"/>
        </w:rPr>
        <w:t>(3):167-178.</w:t>
      </w:r>
      <w:bookmarkEnd w:id="28"/>
    </w:p>
    <w:p w14:paraId="38623C21"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10.</w:t>
      </w:r>
      <w:r>
        <w:rPr>
          <w:rFonts w:ascii="Times New Roman" w:eastAsiaTheme="minorEastAsia" w:hAnsi="Times New Roman" w:cs="Times New Roman"/>
          <w:color w:val="000000"/>
          <w:sz w:val="20"/>
          <w:szCs w:val="20"/>
        </w:rPr>
        <w:tab/>
      </w:r>
      <w:bookmarkStart w:id="29" w:name="_neb3587295C_52B3_4B23_A5BD_E1665DFE4CC0"/>
      <w:r>
        <w:rPr>
          <w:rFonts w:ascii="Times New Roman" w:eastAsiaTheme="minorEastAsia" w:hAnsi="Times New Roman" w:cs="Times New Roman"/>
          <w:color w:val="000000"/>
          <w:sz w:val="20"/>
          <w:szCs w:val="20"/>
        </w:rPr>
        <w:t xml:space="preserve">Brazier J, Roberts J, Deverill M: </w:t>
      </w:r>
      <w:r>
        <w:rPr>
          <w:rFonts w:ascii="Times New Roman" w:eastAsiaTheme="minorEastAsia" w:hAnsi="Times New Roman" w:cs="Times New Roman"/>
          <w:b/>
          <w:bCs/>
          <w:color w:val="000000"/>
          <w:sz w:val="20"/>
          <w:szCs w:val="20"/>
        </w:rPr>
        <w:t>The estimation of a preference-based measure of health from the SF-36</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J HEALTH ECON</w:t>
      </w:r>
      <w:r>
        <w:rPr>
          <w:rFonts w:ascii="Times New Roman" w:eastAsiaTheme="minorEastAsia" w:hAnsi="Times New Roman" w:cs="Times New Roman"/>
          <w:color w:val="000000"/>
          <w:sz w:val="20"/>
          <w:szCs w:val="20"/>
        </w:rPr>
        <w:t xml:space="preserve"> 2002, </w:t>
      </w:r>
      <w:r>
        <w:rPr>
          <w:rFonts w:ascii="Times New Roman" w:eastAsiaTheme="minorEastAsia" w:hAnsi="Times New Roman" w:cs="Times New Roman"/>
          <w:b/>
          <w:bCs/>
          <w:color w:val="000000"/>
          <w:sz w:val="20"/>
          <w:szCs w:val="20"/>
        </w:rPr>
        <w:t>21</w:t>
      </w:r>
      <w:r>
        <w:rPr>
          <w:rFonts w:ascii="Times New Roman" w:eastAsiaTheme="minorEastAsia" w:hAnsi="Times New Roman" w:cs="Times New Roman"/>
          <w:color w:val="000000"/>
          <w:sz w:val="20"/>
          <w:szCs w:val="20"/>
        </w:rPr>
        <w:t>(2):271-292.</w:t>
      </w:r>
      <w:bookmarkEnd w:id="29"/>
    </w:p>
    <w:p w14:paraId="2BA99163"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11.</w:t>
      </w:r>
      <w:r>
        <w:rPr>
          <w:rFonts w:ascii="Times New Roman" w:eastAsiaTheme="minorEastAsia" w:hAnsi="Times New Roman" w:cs="Times New Roman"/>
          <w:color w:val="000000"/>
          <w:sz w:val="20"/>
          <w:szCs w:val="20"/>
        </w:rPr>
        <w:tab/>
      </w:r>
      <w:bookmarkStart w:id="30" w:name="_neb244008FF_7DC9_4C9F_9F44_2217C276BAA7"/>
      <w:r>
        <w:rPr>
          <w:rFonts w:ascii="Times New Roman" w:eastAsiaTheme="minorEastAsia" w:hAnsi="Times New Roman" w:cs="Times New Roman"/>
          <w:color w:val="000000"/>
          <w:sz w:val="20"/>
          <w:szCs w:val="20"/>
        </w:rPr>
        <w:t xml:space="preserve">Trentham-Dietz A, Ergun MA, Alagoz O, Stout NK, Gangnon RE, Hampton JM, Dittus K, James TA, Vacek PM, Herschorn SD: </w:t>
      </w:r>
      <w:r>
        <w:rPr>
          <w:rFonts w:ascii="Times New Roman" w:eastAsiaTheme="minorEastAsia" w:hAnsi="Times New Roman" w:cs="Times New Roman"/>
          <w:b/>
          <w:bCs/>
          <w:color w:val="000000"/>
          <w:sz w:val="20"/>
          <w:szCs w:val="20"/>
        </w:rPr>
        <w:t>Comparative effectiveness of incorporating a hypothetical DCIS prognostic marker into breast cancer screening</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BREAST CANCER RES TR</w:t>
      </w:r>
      <w:r>
        <w:rPr>
          <w:rFonts w:ascii="Times New Roman" w:eastAsiaTheme="minorEastAsia" w:hAnsi="Times New Roman" w:cs="Times New Roman"/>
          <w:color w:val="000000"/>
          <w:sz w:val="20"/>
          <w:szCs w:val="20"/>
        </w:rPr>
        <w:t xml:space="preserve"> 2018, </w:t>
      </w:r>
      <w:r>
        <w:rPr>
          <w:rFonts w:ascii="Times New Roman" w:eastAsiaTheme="minorEastAsia" w:hAnsi="Times New Roman" w:cs="Times New Roman"/>
          <w:b/>
          <w:bCs/>
          <w:color w:val="000000"/>
          <w:sz w:val="20"/>
          <w:szCs w:val="20"/>
        </w:rPr>
        <w:t>168</w:t>
      </w:r>
      <w:r>
        <w:rPr>
          <w:rFonts w:ascii="Times New Roman" w:eastAsiaTheme="minorEastAsia" w:hAnsi="Times New Roman" w:cs="Times New Roman"/>
          <w:color w:val="000000"/>
          <w:sz w:val="20"/>
          <w:szCs w:val="20"/>
        </w:rPr>
        <w:t>:229-239.</w:t>
      </w:r>
      <w:bookmarkEnd w:id="30"/>
    </w:p>
    <w:p w14:paraId="233B3CD0"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12.</w:t>
      </w:r>
      <w:r>
        <w:rPr>
          <w:rFonts w:ascii="Times New Roman" w:eastAsiaTheme="minorEastAsia" w:hAnsi="Times New Roman" w:cs="Times New Roman"/>
          <w:color w:val="000000"/>
          <w:sz w:val="20"/>
          <w:szCs w:val="20"/>
        </w:rPr>
        <w:tab/>
      </w:r>
      <w:bookmarkStart w:id="31" w:name="_nebF218D13D_F8CF_4FF9_9CA5_B067782C190F"/>
      <w:r>
        <w:rPr>
          <w:rFonts w:ascii="Times New Roman" w:eastAsiaTheme="minorEastAsia" w:hAnsi="Times New Roman" w:cs="Times New Roman"/>
          <w:color w:val="000000"/>
          <w:sz w:val="20"/>
          <w:szCs w:val="20"/>
        </w:rPr>
        <w:t xml:space="preserve">Yi WX: </w:t>
      </w:r>
      <w:r>
        <w:rPr>
          <w:rFonts w:ascii="Times New Roman" w:eastAsiaTheme="minorEastAsia" w:hAnsi="Times New Roman" w:cs="Times New Roman"/>
          <w:b/>
          <w:bCs/>
          <w:color w:val="000000"/>
          <w:sz w:val="20"/>
          <w:szCs w:val="20"/>
        </w:rPr>
        <w:t>Moving Towards a Personalized Approach to Breast Cancer Screening: Are We Ready?</w:t>
      </w:r>
      <w:r>
        <w:rPr>
          <w:rFonts w:ascii="Times New Roman" w:eastAsiaTheme="minorEastAsia" w:hAnsi="Times New Roman" w:cs="Times New Roman"/>
          <w:color w:val="000000"/>
          <w:sz w:val="20"/>
          <w:szCs w:val="20"/>
        </w:rPr>
        <w:t xml:space="preserve"> National University of Singapore (Singapore); 2019.</w:t>
      </w:r>
      <w:bookmarkEnd w:id="31"/>
    </w:p>
    <w:p w14:paraId="3298B3BB"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13.</w:t>
      </w:r>
      <w:r>
        <w:rPr>
          <w:rFonts w:ascii="Times New Roman" w:eastAsiaTheme="minorEastAsia" w:hAnsi="Times New Roman" w:cs="Times New Roman"/>
          <w:color w:val="000000"/>
          <w:sz w:val="20"/>
          <w:szCs w:val="20"/>
        </w:rPr>
        <w:tab/>
      </w:r>
      <w:bookmarkStart w:id="32" w:name="_neb5C6DF26C_882D_46E2_8B0A_1CAD56B0A6BB"/>
      <w:r>
        <w:rPr>
          <w:rFonts w:ascii="Times New Roman" w:eastAsiaTheme="minorEastAsia" w:hAnsi="Times New Roman" w:cs="Times New Roman"/>
          <w:color w:val="000000"/>
          <w:sz w:val="20"/>
          <w:szCs w:val="20"/>
        </w:rPr>
        <w:t xml:space="preserve">Hayman JA, Fairclough DL, Harris JR, Weeks JC: </w:t>
      </w:r>
      <w:r>
        <w:rPr>
          <w:rFonts w:ascii="Times New Roman" w:eastAsiaTheme="minorEastAsia" w:hAnsi="Times New Roman" w:cs="Times New Roman"/>
          <w:b/>
          <w:bCs/>
          <w:color w:val="000000"/>
          <w:sz w:val="20"/>
          <w:szCs w:val="20"/>
        </w:rPr>
        <w:t>Patient preferences concerning the trade-off between the risks and benefits of routine radiation therapy after conservative surgery for early-stage breast cancer.</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J CLIN ONCOL</w:t>
      </w:r>
      <w:r>
        <w:rPr>
          <w:rFonts w:ascii="Times New Roman" w:eastAsiaTheme="minorEastAsia" w:hAnsi="Times New Roman" w:cs="Times New Roman"/>
          <w:color w:val="000000"/>
          <w:sz w:val="20"/>
          <w:szCs w:val="20"/>
        </w:rPr>
        <w:t xml:space="preserve"> 1997, </w:t>
      </w:r>
      <w:r>
        <w:rPr>
          <w:rFonts w:ascii="Times New Roman" w:eastAsiaTheme="minorEastAsia" w:hAnsi="Times New Roman" w:cs="Times New Roman"/>
          <w:b/>
          <w:bCs/>
          <w:color w:val="000000"/>
          <w:sz w:val="20"/>
          <w:szCs w:val="20"/>
        </w:rPr>
        <w:t>15</w:t>
      </w:r>
      <w:r>
        <w:rPr>
          <w:rFonts w:ascii="Times New Roman" w:eastAsiaTheme="minorEastAsia" w:hAnsi="Times New Roman" w:cs="Times New Roman"/>
          <w:color w:val="000000"/>
          <w:sz w:val="20"/>
          <w:szCs w:val="20"/>
        </w:rPr>
        <w:t>(3):1252-1260.</w:t>
      </w:r>
      <w:bookmarkEnd w:id="32"/>
    </w:p>
    <w:p w14:paraId="2733E14E"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14.</w:t>
      </w:r>
      <w:r>
        <w:rPr>
          <w:rFonts w:ascii="Times New Roman" w:eastAsiaTheme="minorEastAsia" w:hAnsi="Times New Roman" w:cs="Times New Roman"/>
          <w:color w:val="000000"/>
          <w:sz w:val="20"/>
          <w:szCs w:val="20"/>
        </w:rPr>
        <w:tab/>
      </w:r>
      <w:bookmarkStart w:id="33" w:name="_nebA373531E_22DE_4C34_A23C_61037390CF7B"/>
      <w:r>
        <w:rPr>
          <w:rFonts w:ascii="Times New Roman" w:eastAsiaTheme="minorEastAsia" w:hAnsi="Times New Roman" w:cs="Times New Roman"/>
          <w:color w:val="000000"/>
          <w:sz w:val="20"/>
          <w:szCs w:val="20"/>
        </w:rPr>
        <w:t xml:space="preserve">Lloyd A, Nafees B, Narewska J, Dewilde S, Watkins J: </w:t>
      </w:r>
      <w:r>
        <w:rPr>
          <w:rFonts w:ascii="Times New Roman" w:eastAsiaTheme="minorEastAsia" w:hAnsi="Times New Roman" w:cs="Times New Roman"/>
          <w:b/>
          <w:bCs/>
          <w:color w:val="000000"/>
          <w:sz w:val="20"/>
          <w:szCs w:val="20"/>
        </w:rPr>
        <w:t>Health state utilities for metastatic breast cancer</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BRIT J CANCER</w:t>
      </w:r>
      <w:r>
        <w:rPr>
          <w:rFonts w:ascii="Times New Roman" w:eastAsiaTheme="minorEastAsia" w:hAnsi="Times New Roman" w:cs="Times New Roman"/>
          <w:color w:val="000000"/>
          <w:sz w:val="20"/>
          <w:szCs w:val="20"/>
        </w:rPr>
        <w:t xml:space="preserve"> 2006, </w:t>
      </w:r>
      <w:r>
        <w:rPr>
          <w:rFonts w:ascii="Times New Roman" w:eastAsiaTheme="minorEastAsia" w:hAnsi="Times New Roman" w:cs="Times New Roman"/>
          <w:b/>
          <w:bCs/>
          <w:color w:val="000000"/>
          <w:sz w:val="20"/>
          <w:szCs w:val="20"/>
        </w:rPr>
        <w:t>95</w:t>
      </w:r>
      <w:r>
        <w:rPr>
          <w:rFonts w:ascii="Times New Roman" w:eastAsiaTheme="minorEastAsia" w:hAnsi="Times New Roman" w:cs="Times New Roman"/>
          <w:color w:val="000000"/>
          <w:sz w:val="20"/>
          <w:szCs w:val="20"/>
        </w:rPr>
        <w:t>(6):683-690.</w:t>
      </w:r>
      <w:bookmarkEnd w:id="33"/>
    </w:p>
    <w:p w14:paraId="0C57350C"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15.</w:t>
      </w:r>
      <w:r>
        <w:rPr>
          <w:rFonts w:ascii="Times New Roman" w:eastAsiaTheme="minorEastAsia" w:hAnsi="Times New Roman" w:cs="Times New Roman"/>
          <w:color w:val="000000"/>
          <w:sz w:val="20"/>
          <w:szCs w:val="20"/>
        </w:rPr>
        <w:tab/>
      </w:r>
      <w:bookmarkStart w:id="34" w:name="_nebCCBBE98F_1F41_4B31_A1BE_853E2195C6A0"/>
      <w:r>
        <w:rPr>
          <w:rFonts w:ascii="Times New Roman" w:eastAsiaTheme="minorEastAsia" w:hAnsi="Times New Roman" w:cs="Times New Roman"/>
          <w:color w:val="000000"/>
          <w:sz w:val="20"/>
          <w:szCs w:val="20"/>
        </w:rPr>
        <w:t xml:space="preserve">Lee JH, Glick HA, Hayman JA, Solin LJ: </w:t>
      </w:r>
      <w:r>
        <w:rPr>
          <w:rFonts w:ascii="Times New Roman" w:eastAsiaTheme="minorEastAsia" w:hAnsi="Times New Roman" w:cs="Times New Roman"/>
          <w:b/>
          <w:bCs/>
          <w:color w:val="000000"/>
          <w:sz w:val="20"/>
          <w:szCs w:val="20"/>
        </w:rPr>
        <w:t>Decision-analytic model and cost-effectiveness evaluation of postmastectomy radiation therapy in high-risk premenopausal breast cancer patients</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J CLIN ONCOL</w:t>
      </w:r>
      <w:r>
        <w:rPr>
          <w:rFonts w:ascii="Times New Roman" w:eastAsiaTheme="minorEastAsia" w:hAnsi="Times New Roman" w:cs="Times New Roman"/>
          <w:color w:val="000000"/>
          <w:sz w:val="20"/>
          <w:szCs w:val="20"/>
        </w:rPr>
        <w:t xml:space="preserve"> 2002, </w:t>
      </w:r>
      <w:r>
        <w:rPr>
          <w:rFonts w:ascii="Times New Roman" w:eastAsiaTheme="minorEastAsia" w:hAnsi="Times New Roman" w:cs="Times New Roman"/>
          <w:b/>
          <w:bCs/>
          <w:color w:val="000000"/>
          <w:sz w:val="20"/>
          <w:szCs w:val="20"/>
        </w:rPr>
        <w:t>20</w:t>
      </w:r>
      <w:r>
        <w:rPr>
          <w:rFonts w:ascii="Times New Roman" w:eastAsiaTheme="minorEastAsia" w:hAnsi="Times New Roman" w:cs="Times New Roman"/>
          <w:color w:val="000000"/>
          <w:sz w:val="20"/>
          <w:szCs w:val="20"/>
        </w:rPr>
        <w:t>(11):2713-2725.</w:t>
      </w:r>
      <w:bookmarkEnd w:id="34"/>
    </w:p>
    <w:p w14:paraId="089ABA52"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16.</w:t>
      </w:r>
      <w:r>
        <w:rPr>
          <w:rFonts w:ascii="Times New Roman" w:eastAsiaTheme="minorEastAsia" w:hAnsi="Times New Roman" w:cs="Times New Roman"/>
          <w:color w:val="000000"/>
          <w:sz w:val="20"/>
          <w:szCs w:val="20"/>
        </w:rPr>
        <w:tab/>
      </w:r>
      <w:bookmarkStart w:id="35" w:name="_neb72BA8E3D_4E5A_427B_9C71_C035D90F349F"/>
      <w:r>
        <w:rPr>
          <w:rFonts w:ascii="Times New Roman" w:eastAsiaTheme="minorEastAsia" w:hAnsi="Times New Roman" w:cs="Times New Roman"/>
          <w:color w:val="000000"/>
          <w:sz w:val="20"/>
          <w:szCs w:val="20"/>
        </w:rPr>
        <w:t xml:space="preserve">Li L, Severens JL, Mandrik O: </w:t>
      </w:r>
      <w:r>
        <w:rPr>
          <w:rFonts w:ascii="Times New Roman" w:eastAsiaTheme="minorEastAsia" w:hAnsi="Times New Roman" w:cs="Times New Roman"/>
          <w:b/>
          <w:bCs/>
          <w:color w:val="000000"/>
          <w:sz w:val="20"/>
          <w:szCs w:val="20"/>
        </w:rPr>
        <w:t>Disutility associated with cancer screening programs: a systematic review</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PLOS ONE</w:t>
      </w:r>
      <w:r>
        <w:rPr>
          <w:rFonts w:ascii="Times New Roman" w:eastAsiaTheme="minorEastAsia" w:hAnsi="Times New Roman" w:cs="Times New Roman"/>
          <w:color w:val="000000"/>
          <w:sz w:val="20"/>
          <w:szCs w:val="20"/>
        </w:rPr>
        <w:t xml:space="preserve"> 2019, </w:t>
      </w:r>
      <w:r>
        <w:rPr>
          <w:rFonts w:ascii="Times New Roman" w:eastAsiaTheme="minorEastAsia" w:hAnsi="Times New Roman" w:cs="Times New Roman"/>
          <w:b/>
          <w:bCs/>
          <w:color w:val="000000"/>
          <w:sz w:val="20"/>
          <w:szCs w:val="20"/>
        </w:rPr>
        <w:t>14</w:t>
      </w:r>
      <w:r>
        <w:rPr>
          <w:rFonts w:ascii="Times New Roman" w:eastAsiaTheme="minorEastAsia" w:hAnsi="Times New Roman" w:cs="Times New Roman"/>
          <w:color w:val="000000"/>
          <w:sz w:val="20"/>
          <w:szCs w:val="20"/>
        </w:rPr>
        <w:t>(7):e0220148.</w:t>
      </w:r>
      <w:bookmarkEnd w:id="35"/>
    </w:p>
    <w:p w14:paraId="32EA8EAB"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17.</w:t>
      </w:r>
      <w:r>
        <w:rPr>
          <w:rFonts w:ascii="Times New Roman" w:eastAsiaTheme="minorEastAsia" w:hAnsi="Times New Roman" w:cs="Times New Roman"/>
          <w:color w:val="000000"/>
          <w:sz w:val="20"/>
          <w:szCs w:val="20"/>
        </w:rPr>
        <w:tab/>
      </w:r>
      <w:bookmarkStart w:id="36" w:name="_neb3A4FAAC2_72CB_434C_8909_2FB7F86D0079"/>
      <w:r>
        <w:rPr>
          <w:rFonts w:ascii="Times New Roman" w:eastAsiaTheme="minorEastAsia" w:hAnsi="Times New Roman" w:cs="Times New Roman"/>
          <w:color w:val="000000"/>
          <w:sz w:val="20"/>
          <w:szCs w:val="20"/>
        </w:rPr>
        <w:t xml:space="preserve">Zhou S, Zou G, Chen X, Yu H, Wang J, Fang P, Song F: </w:t>
      </w:r>
      <w:r>
        <w:rPr>
          <w:rFonts w:ascii="Times New Roman" w:eastAsiaTheme="minorEastAsia" w:hAnsi="Times New Roman" w:cs="Times New Roman"/>
          <w:b/>
          <w:bCs/>
          <w:color w:val="000000"/>
          <w:sz w:val="20"/>
          <w:szCs w:val="20"/>
        </w:rPr>
        <w:t>Educational attainment and mortality: results from the sixth population census in China</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J GLOB HEALTH</w:t>
      </w:r>
      <w:r>
        <w:rPr>
          <w:rFonts w:ascii="Times New Roman" w:eastAsiaTheme="minorEastAsia" w:hAnsi="Times New Roman" w:cs="Times New Roman"/>
          <w:color w:val="000000"/>
          <w:sz w:val="20"/>
          <w:szCs w:val="20"/>
        </w:rPr>
        <w:t xml:space="preserve"> 2019, </w:t>
      </w:r>
      <w:r>
        <w:rPr>
          <w:rFonts w:ascii="Times New Roman" w:eastAsiaTheme="minorEastAsia" w:hAnsi="Times New Roman" w:cs="Times New Roman"/>
          <w:b/>
          <w:bCs/>
          <w:color w:val="000000"/>
          <w:sz w:val="20"/>
          <w:szCs w:val="20"/>
        </w:rPr>
        <w:t>9</w:t>
      </w:r>
      <w:r>
        <w:rPr>
          <w:rFonts w:ascii="Times New Roman" w:eastAsiaTheme="minorEastAsia" w:hAnsi="Times New Roman" w:cs="Times New Roman"/>
          <w:color w:val="000000"/>
          <w:sz w:val="20"/>
          <w:szCs w:val="20"/>
        </w:rPr>
        <w:t>(2).</w:t>
      </w:r>
      <w:bookmarkEnd w:id="36"/>
    </w:p>
    <w:p w14:paraId="6B6FF668"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18.</w:t>
      </w:r>
      <w:r>
        <w:rPr>
          <w:rFonts w:ascii="Times New Roman" w:eastAsiaTheme="minorEastAsia" w:hAnsi="Times New Roman" w:cs="Times New Roman"/>
          <w:color w:val="000000"/>
          <w:sz w:val="20"/>
          <w:szCs w:val="20"/>
        </w:rPr>
        <w:tab/>
      </w:r>
      <w:bookmarkStart w:id="37" w:name="_nebAD415A41_C3A2_405A_BC63_F1FEB62AF508"/>
      <w:r>
        <w:rPr>
          <w:rFonts w:ascii="Times New Roman" w:eastAsiaTheme="minorEastAsia" w:hAnsi="Times New Roman" w:cs="Times New Roman"/>
          <w:color w:val="000000"/>
          <w:sz w:val="20"/>
          <w:szCs w:val="20"/>
        </w:rPr>
        <w:t xml:space="preserve">O'Malley MS, Fletcher SW: </w:t>
      </w:r>
      <w:r>
        <w:rPr>
          <w:rFonts w:ascii="Times New Roman" w:eastAsiaTheme="minorEastAsia" w:hAnsi="Times New Roman" w:cs="Times New Roman"/>
          <w:b/>
          <w:bCs/>
          <w:color w:val="000000"/>
          <w:sz w:val="20"/>
          <w:szCs w:val="20"/>
        </w:rPr>
        <w:t xml:space="preserve">US Preventive Services Task Force. Screening for breast cancer </w:t>
      </w:r>
      <w:r>
        <w:rPr>
          <w:rFonts w:ascii="Times New Roman" w:eastAsiaTheme="minorEastAsia" w:hAnsi="Times New Roman" w:cs="Times New Roman"/>
          <w:b/>
          <w:bCs/>
          <w:color w:val="000000"/>
          <w:sz w:val="20"/>
          <w:szCs w:val="20"/>
        </w:rPr>
        <w:lastRenderedPageBreak/>
        <w:t>with breast self-examination. A critical review.</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JAMA-J AM MED ASSOC</w:t>
      </w:r>
      <w:r>
        <w:rPr>
          <w:rFonts w:ascii="Times New Roman" w:eastAsiaTheme="minorEastAsia" w:hAnsi="Times New Roman" w:cs="Times New Roman"/>
          <w:color w:val="000000"/>
          <w:sz w:val="20"/>
          <w:szCs w:val="20"/>
        </w:rPr>
        <w:t xml:space="preserve"> 1987, </w:t>
      </w:r>
      <w:r>
        <w:rPr>
          <w:rFonts w:ascii="Times New Roman" w:eastAsiaTheme="minorEastAsia" w:hAnsi="Times New Roman" w:cs="Times New Roman"/>
          <w:b/>
          <w:bCs/>
          <w:color w:val="000000"/>
          <w:sz w:val="20"/>
          <w:szCs w:val="20"/>
        </w:rPr>
        <w:t>257</w:t>
      </w:r>
      <w:r>
        <w:rPr>
          <w:rFonts w:ascii="Times New Roman" w:eastAsiaTheme="minorEastAsia" w:hAnsi="Times New Roman" w:cs="Times New Roman"/>
          <w:color w:val="000000"/>
          <w:sz w:val="20"/>
          <w:szCs w:val="20"/>
        </w:rPr>
        <w:t>(16):2196-2203.</w:t>
      </w:r>
      <w:bookmarkEnd w:id="37"/>
    </w:p>
    <w:p w14:paraId="414CEE24"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19.</w:t>
      </w:r>
      <w:r>
        <w:rPr>
          <w:rFonts w:ascii="Times New Roman" w:eastAsiaTheme="minorEastAsia" w:hAnsi="Times New Roman" w:cs="Times New Roman"/>
          <w:color w:val="000000"/>
          <w:sz w:val="20"/>
          <w:szCs w:val="20"/>
        </w:rPr>
        <w:tab/>
      </w:r>
      <w:bookmarkStart w:id="38" w:name="_neb5A6CCAA1_47DC_4CF9_97A0_225B895E3D32"/>
      <w:r>
        <w:rPr>
          <w:rFonts w:ascii="Times New Roman" w:eastAsiaTheme="minorEastAsia" w:hAnsi="Times New Roman" w:cs="Times New Roman"/>
          <w:color w:val="000000"/>
          <w:sz w:val="20"/>
          <w:szCs w:val="20"/>
        </w:rPr>
        <w:t xml:space="preserve">Malmartel A, Tron A, Caulliez S: </w:t>
      </w:r>
      <w:r>
        <w:rPr>
          <w:rFonts w:ascii="Times New Roman" w:eastAsiaTheme="minorEastAsia" w:hAnsi="Times New Roman" w:cs="Times New Roman"/>
          <w:b/>
          <w:bCs/>
          <w:color w:val="000000"/>
          <w:sz w:val="20"/>
          <w:szCs w:val="20"/>
        </w:rPr>
        <w:t>Accuracy of clinical breast examination’s abnormalities for breast cancer screening: cross-sectional study</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EUR J OBSTET GYN R B</w:t>
      </w:r>
      <w:r>
        <w:rPr>
          <w:rFonts w:ascii="Times New Roman" w:eastAsiaTheme="minorEastAsia" w:hAnsi="Times New Roman" w:cs="Times New Roman"/>
          <w:color w:val="000000"/>
          <w:sz w:val="20"/>
          <w:szCs w:val="20"/>
        </w:rPr>
        <w:t xml:space="preserve"> 2019, </w:t>
      </w:r>
      <w:r>
        <w:rPr>
          <w:rFonts w:ascii="Times New Roman" w:eastAsiaTheme="minorEastAsia" w:hAnsi="Times New Roman" w:cs="Times New Roman"/>
          <w:b/>
          <w:bCs/>
          <w:color w:val="000000"/>
          <w:sz w:val="20"/>
          <w:szCs w:val="20"/>
        </w:rPr>
        <w:t>237</w:t>
      </w:r>
      <w:r>
        <w:rPr>
          <w:rFonts w:ascii="Times New Roman" w:eastAsiaTheme="minorEastAsia" w:hAnsi="Times New Roman" w:cs="Times New Roman"/>
          <w:color w:val="000000"/>
          <w:sz w:val="20"/>
          <w:szCs w:val="20"/>
        </w:rPr>
        <w:t>:1-6.</w:t>
      </w:r>
      <w:bookmarkEnd w:id="38"/>
    </w:p>
    <w:p w14:paraId="3F58A662"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20.</w:t>
      </w:r>
      <w:r>
        <w:rPr>
          <w:rFonts w:ascii="Times New Roman" w:eastAsiaTheme="minorEastAsia" w:hAnsi="Times New Roman" w:cs="Times New Roman"/>
          <w:color w:val="000000"/>
          <w:sz w:val="20"/>
          <w:szCs w:val="20"/>
        </w:rPr>
        <w:tab/>
      </w:r>
      <w:bookmarkStart w:id="39" w:name="_neb1774BCB1_1681_4E28_88F9_D49B903C90CF"/>
      <w:r>
        <w:rPr>
          <w:rFonts w:ascii="Times New Roman" w:eastAsiaTheme="minorEastAsia" w:hAnsi="Times New Roman" w:cs="Times New Roman"/>
          <w:color w:val="000000"/>
          <w:sz w:val="20"/>
          <w:szCs w:val="20"/>
        </w:rPr>
        <w:t xml:space="preserve">Omranipour R, Kazemian A, Alipour S, Najafi M, Alidoosti M, Navid M, Alikhassi A, Ahmadinejad N, Bagheri K, Izadi S: </w:t>
      </w:r>
      <w:r>
        <w:rPr>
          <w:rFonts w:ascii="Times New Roman" w:eastAsiaTheme="minorEastAsia" w:hAnsi="Times New Roman" w:cs="Times New Roman"/>
          <w:b/>
          <w:bCs/>
          <w:color w:val="000000"/>
          <w:sz w:val="20"/>
          <w:szCs w:val="20"/>
        </w:rPr>
        <w:t>Comparison of the accuracy of thermography and mammography in the detection of breast cancer</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BREAST CARE</w:t>
      </w:r>
      <w:r>
        <w:rPr>
          <w:rFonts w:ascii="Times New Roman" w:eastAsiaTheme="minorEastAsia" w:hAnsi="Times New Roman" w:cs="Times New Roman"/>
          <w:color w:val="000000"/>
          <w:sz w:val="20"/>
          <w:szCs w:val="20"/>
        </w:rPr>
        <w:t xml:space="preserve"> 2016, </w:t>
      </w:r>
      <w:r>
        <w:rPr>
          <w:rFonts w:ascii="Times New Roman" w:eastAsiaTheme="minorEastAsia" w:hAnsi="Times New Roman" w:cs="Times New Roman"/>
          <w:b/>
          <w:bCs/>
          <w:color w:val="000000"/>
          <w:sz w:val="20"/>
          <w:szCs w:val="20"/>
        </w:rPr>
        <w:t>11</w:t>
      </w:r>
      <w:r>
        <w:rPr>
          <w:rFonts w:ascii="Times New Roman" w:eastAsiaTheme="minorEastAsia" w:hAnsi="Times New Roman" w:cs="Times New Roman"/>
          <w:color w:val="000000"/>
          <w:sz w:val="20"/>
          <w:szCs w:val="20"/>
        </w:rPr>
        <w:t>(4):260-264.</w:t>
      </w:r>
      <w:bookmarkEnd w:id="39"/>
    </w:p>
    <w:p w14:paraId="46F3C622"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21.</w:t>
      </w:r>
      <w:r>
        <w:rPr>
          <w:rFonts w:ascii="Times New Roman" w:eastAsiaTheme="minorEastAsia" w:hAnsi="Times New Roman" w:cs="Times New Roman"/>
          <w:color w:val="000000"/>
          <w:sz w:val="20"/>
          <w:szCs w:val="20"/>
        </w:rPr>
        <w:tab/>
      </w:r>
      <w:bookmarkStart w:id="40" w:name="_neb737AC788_CCE2_40C1_B208_B6D8151F1BEE"/>
      <w:r>
        <w:rPr>
          <w:rFonts w:ascii="Times New Roman" w:eastAsiaTheme="minorEastAsia" w:hAnsi="Times New Roman" w:cs="Times New Roman"/>
          <w:color w:val="000000"/>
          <w:sz w:val="20"/>
          <w:szCs w:val="20"/>
        </w:rPr>
        <w:t xml:space="preserve">Kriege M, Brekelmans CT, Obdeijn IM, Boetes C, Zonderland HM, Muller SH, Kok T, Manoliu RA, Besnard APE, Tilanus-Linthorst MM: </w:t>
      </w:r>
      <w:r>
        <w:rPr>
          <w:rFonts w:ascii="Times New Roman" w:eastAsiaTheme="minorEastAsia" w:hAnsi="Times New Roman" w:cs="Times New Roman"/>
          <w:b/>
          <w:bCs/>
          <w:color w:val="000000"/>
          <w:sz w:val="20"/>
          <w:szCs w:val="20"/>
        </w:rPr>
        <w:t>Factors affecting sensitivity and specificity of screening mammography and MRI in women with an inherited risk for breast cancer</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BREAST CANCER RES TR</w:t>
      </w:r>
      <w:r>
        <w:rPr>
          <w:rFonts w:ascii="Times New Roman" w:eastAsiaTheme="minorEastAsia" w:hAnsi="Times New Roman" w:cs="Times New Roman"/>
          <w:color w:val="000000"/>
          <w:sz w:val="20"/>
          <w:szCs w:val="20"/>
        </w:rPr>
        <w:t xml:space="preserve"> 2006, </w:t>
      </w:r>
      <w:r>
        <w:rPr>
          <w:rFonts w:ascii="Times New Roman" w:eastAsiaTheme="minorEastAsia" w:hAnsi="Times New Roman" w:cs="Times New Roman"/>
          <w:b/>
          <w:bCs/>
          <w:color w:val="000000"/>
          <w:sz w:val="20"/>
          <w:szCs w:val="20"/>
        </w:rPr>
        <w:t>100</w:t>
      </w:r>
      <w:r>
        <w:rPr>
          <w:rFonts w:ascii="Times New Roman" w:eastAsiaTheme="minorEastAsia" w:hAnsi="Times New Roman" w:cs="Times New Roman"/>
          <w:color w:val="000000"/>
          <w:sz w:val="20"/>
          <w:szCs w:val="20"/>
        </w:rPr>
        <w:t>:109-119.</w:t>
      </w:r>
      <w:bookmarkEnd w:id="40"/>
    </w:p>
    <w:p w14:paraId="1104D99A"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22.</w:t>
      </w:r>
      <w:r>
        <w:rPr>
          <w:rFonts w:ascii="Times New Roman" w:eastAsiaTheme="minorEastAsia" w:hAnsi="Times New Roman" w:cs="Times New Roman"/>
          <w:color w:val="000000"/>
          <w:sz w:val="20"/>
          <w:szCs w:val="20"/>
        </w:rPr>
        <w:tab/>
      </w:r>
      <w:bookmarkStart w:id="41" w:name="_nebB87D827E_F758_4810_BF6B_3863C1F884BA"/>
      <w:r>
        <w:rPr>
          <w:rFonts w:ascii="Times New Roman" w:eastAsiaTheme="minorEastAsia" w:hAnsi="Times New Roman" w:cs="Times New Roman"/>
          <w:color w:val="000000"/>
          <w:sz w:val="20"/>
          <w:szCs w:val="20"/>
        </w:rPr>
        <w:t xml:space="preserve">Jalalian A, Mashohor S, Mahmud R, Karasfi B, Iqbal Saripan M, Ramli AR: </w:t>
      </w:r>
      <w:r>
        <w:rPr>
          <w:rFonts w:ascii="Times New Roman" w:eastAsiaTheme="minorEastAsia" w:hAnsi="Times New Roman" w:cs="Times New Roman"/>
          <w:b/>
          <w:bCs/>
          <w:color w:val="000000"/>
          <w:sz w:val="20"/>
          <w:szCs w:val="20"/>
        </w:rPr>
        <w:t>Computer-assisted diagnosis system for breast cancer in computed tomography laser mammography (CTLM)</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J DIGIT IMAGING</w:t>
      </w:r>
      <w:r>
        <w:rPr>
          <w:rFonts w:ascii="Times New Roman" w:eastAsiaTheme="minorEastAsia" w:hAnsi="Times New Roman" w:cs="Times New Roman"/>
          <w:color w:val="000000"/>
          <w:sz w:val="20"/>
          <w:szCs w:val="20"/>
        </w:rPr>
        <w:t xml:space="preserve"> 2017, </w:t>
      </w:r>
      <w:r>
        <w:rPr>
          <w:rFonts w:ascii="Times New Roman" w:eastAsiaTheme="minorEastAsia" w:hAnsi="Times New Roman" w:cs="Times New Roman"/>
          <w:b/>
          <w:bCs/>
          <w:color w:val="000000"/>
          <w:sz w:val="20"/>
          <w:szCs w:val="20"/>
        </w:rPr>
        <w:t>30</w:t>
      </w:r>
      <w:r>
        <w:rPr>
          <w:rFonts w:ascii="Times New Roman" w:eastAsiaTheme="minorEastAsia" w:hAnsi="Times New Roman" w:cs="Times New Roman"/>
          <w:color w:val="000000"/>
          <w:sz w:val="20"/>
          <w:szCs w:val="20"/>
        </w:rPr>
        <w:t>:796-811.</w:t>
      </w:r>
      <w:bookmarkEnd w:id="41"/>
    </w:p>
    <w:p w14:paraId="021C94DB" w14:textId="77777777" w:rsidR="007C7C37" w:rsidRDefault="007C7C37" w:rsidP="007C7C37">
      <w:pPr>
        <w:widowControl w:val="0"/>
        <w:autoSpaceDE w:val="0"/>
        <w:autoSpaceDN w:val="0"/>
        <w:adjustRightInd w:val="0"/>
        <w:jc w:val="both"/>
        <w:rPr>
          <w:rFonts w:ascii="Times New Roman" w:eastAsiaTheme="minorEastAsia" w:hAnsi="Times New Roman" w:cs="Times New Roman"/>
        </w:rPr>
      </w:pPr>
      <w:r>
        <w:rPr>
          <w:rFonts w:ascii="Times New Roman" w:eastAsiaTheme="minorEastAsia" w:hAnsi="Times New Roman" w:cs="Times New Roman"/>
          <w:color w:val="000000"/>
          <w:sz w:val="20"/>
          <w:szCs w:val="20"/>
        </w:rPr>
        <w:t>23.</w:t>
      </w:r>
      <w:r>
        <w:rPr>
          <w:rFonts w:ascii="Times New Roman" w:eastAsiaTheme="minorEastAsia" w:hAnsi="Times New Roman" w:cs="Times New Roman"/>
          <w:color w:val="000000"/>
          <w:sz w:val="20"/>
          <w:szCs w:val="20"/>
        </w:rPr>
        <w:tab/>
      </w:r>
      <w:bookmarkStart w:id="42" w:name="_neb39CD8B76_9620_46E8_A651_7B0DD0DBDB84"/>
      <w:r>
        <w:rPr>
          <w:rFonts w:ascii="Times New Roman" w:eastAsiaTheme="minorEastAsia" w:hAnsi="Times New Roman" w:cs="Times New Roman"/>
          <w:color w:val="000000"/>
          <w:sz w:val="20"/>
          <w:szCs w:val="20"/>
        </w:rPr>
        <w:t xml:space="preserve">Watanabe T, Yamaguchi T, Okuno T, Konno S, Takaki R, Sato M, Tsuruoka M, Shirai H, Ogawa Y, Ban K: </w:t>
      </w:r>
      <w:r>
        <w:rPr>
          <w:rFonts w:ascii="Times New Roman" w:eastAsiaTheme="minorEastAsia" w:hAnsi="Times New Roman" w:cs="Times New Roman"/>
          <w:b/>
          <w:bCs/>
          <w:color w:val="000000"/>
          <w:sz w:val="20"/>
          <w:szCs w:val="20"/>
        </w:rPr>
        <w:t>Utility of B-mode, color doppler and elastography in the diagnosis of breast cancer: results of the CD-CONFIRM multicenter study of 1351 breast solid masses</w:t>
      </w:r>
      <w:r>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i/>
          <w:iCs/>
          <w:color w:val="000000"/>
          <w:sz w:val="20"/>
          <w:szCs w:val="20"/>
        </w:rPr>
        <w:t>Ultrasound in Medicine &amp; Biology</w:t>
      </w:r>
      <w:r>
        <w:rPr>
          <w:rFonts w:ascii="Times New Roman" w:eastAsiaTheme="minorEastAsia" w:hAnsi="Times New Roman" w:cs="Times New Roman"/>
          <w:color w:val="000000"/>
          <w:sz w:val="20"/>
          <w:szCs w:val="20"/>
        </w:rPr>
        <w:t xml:space="preserve"> 2021, </w:t>
      </w:r>
      <w:r>
        <w:rPr>
          <w:rFonts w:ascii="Times New Roman" w:eastAsiaTheme="minorEastAsia" w:hAnsi="Times New Roman" w:cs="Times New Roman"/>
          <w:b/>
          <w:bCs/>
          <w:color w:val="000000"/>
          <w:sz w:val="20"/>
          <w:szCs w:val="20"/>
        </w:rPr>
        <w:t>47</w:t>
      </w:r>
      <w:r>
        <w:rPr>
          <w:rFonts w:ascii="Times New Roman" w:eastAsiaTheme="minorEastAsia" w:hAnsi="Times New Roman" w:cs="Times New Roman"/>
          <w:color w:val="000000"/>
          <w:sz w:val="20"/>
          <w:szCs w:val="20"/>
        </w:rPr>
        <w:t>(11):3111-3121.</w:t>
      </w:r>
      <w:bookmarkEnd w:id="42"/>
    </w:p>
    <w:p w14:paraId="3432DC79" w14:textId="6C9352B7" w:rsidR="00D8466D" w:rsidRPr="006072C2" w:rsidRDefault="00CB1F1C" w:rsidP="00CB1F1C">
      <w:pPr>
        <w:rPr>
          <w:rFonts w:ascii="Arial" w:hAnsi="Arial" w:cs="Arial"/>
          <w:sz w:val="16"/>
          <w:szCs w:val="16"/>
        </w:rPr>
      </w:pPr>
      <w:r>
        <w:rPr>
          <w:rFonts w:ascii="Arial" w:hAnsi="Arial" w:cs="Arial"/>
          <w:sz w:val="16"/>
          <w:szCs w:val="16"/>
        </w:rPr>
        <w:fldChar w:fldCharType="end"/>
      </w:r>
    </w:p>
    <w:sectPr w:rsidR="00D8466D" w:rsidRPr="006072C2" w:rsidSect="001F199B">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FDAFB" w14:textId="77777777" w:rsidR="00EA5B09" w:rsidRDefault="00EA5B09" w:rsidP="00384CC4">
      <w:r>
        <w:separator/>
      </w:r>
    </w:p>
  </w:endnote>
  <w:endnote w:type="continuationSeparator" w:id="0">
    <w:p w14:paraId="4CF00D63" w14:textId="77777777" w:rsidR="00EA5B09" w:rsidRDefault="00EA5B09" w:rsidP="00384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54EB" w14:textId="77777777" w:rsidR="00384CC4" w:rsidRDefault="00384CC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1CF8" w14:textId="77777777" w:rsidR="00384CC4" w:rsidRDefault="00384CC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8B3B" w14:textId="77777777" w:rsidR="00384CC4" w:rsidRDefault="00384CC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6C5D0" w14:textId="77777777" w:rsidR="00EA5B09" w:rsidRDefault="00EA5B09" w:rsidP="00384CC4">
      <w:r>
        <w:separator/>
      </w:r>
    </w:p>
  </w:footnote>
  <w:footnote w:type="continuationSeparator" w:id="0">
    <w:p w14:paraId="77D95343" w14:textId="77777777" w:rsidR="00EA5B09" w:rsidRDefault="00EA5B09" w:rsidP="00384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849E" w14:textId="77777777" w:rsidR="00384CC4" w:rsidRDefault="00384CC4" w:rsidP="00384CC4">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3607D" w14:textId="77777777" w:rsidR="00384CC4" w:rsidRDefault="00384CC4" w:rsidP="00384CC4">
    <w:pPr>
      <w:pStyle w:val="a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79A8B" w14:textId="77777777" w:rsidR="00384CC4" w:rsidRDefault="00384CC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7F31546-3DDC-4D38-BFE1-7D00C2C0F245}" w:val=" ADDIN NE.Ref.{07F31546-3DDC-4D38-BFE1-7D00C2C0F245}&lt;Citation&gt;&lt;Group&gt;&lt;References&gt;&lt;Item&gt;&lt;ID&gt;662&lt;/ID&gt;&lt;UID&gt;{39CD8B76-9620-46E8-A651-7B0DD0DBDB84}&lt;/UID&gt;&lt;Title&gt;Utility of B-mode, color doppler and elastography in the diagnosis of breast cancer: results of the CD-CONFIRM multicenter study of 1351 breast solid masses&lt;/Title&gt;&lt;Template&gt;Journal Article&lt;/Template&gt;&lt;Star&gt;0&lt;/Star&gt;&lt;Tag&gt;0&lt;/Tag&gt;&lt;Author&gt;Watanabe, Takanori; Yamaguchi, Takuhiro; Okuno, Toshitaka; Konno, Sachiyo; Takaki, Rie; Sato, Megumi; Tsuruoka, Masahiko; Shirai, Hideaki; Ogawa, Yukari; Ban, Kanako&lt;/Author&gt;&lt;Year&gt;2021&lt;/Year&gt;&lt;Details&gt;&lt;_alternate_title&gt;Ultrasound in Medicine &amp;amp; Biology&lt;/_alternate_title&gt;&lt;_date_display&gt;2021&lt;/_date_display&gt;&lt;_date&gt;2021-01-01&lt;/_date&gt;&lt;_isbn&gt;0301-5629&lt;/_isbn&gt;&lt;_issue&gt;11&lt;/_issue&gt;&lt;_journal&gt;Ultrasound in Medicine &amp;amp; Biology&lt;/_journal&gt;&lt;_ori_publication&gt;Elsevier&lt;/_ori_publication&gt;&lt;_pages&gt;3111-3121&lt;/_pages&gt;&lt;_volume&gt;47&lt;/_volume&gt;&lt;_created&gt;65637410&lt;/_created&gt;&lt;_modified&gt;65637410&lt;/_modified&gt;&lt;_impact_factor&gt;   2.900&lt;/_impact_factor&gt;&lt;_social_category&gt;声学(3) &amp;amp; 核医学(3)&lt;/_social_category&gt;&lt;/Details&gt;&lt;Extra&gt;&lt;DBUID&gt;{03752FAB-B361-4F66-989B-C711D9502F78}&lt;/DBUID&gt;&lt;/Extra&gt;&lt;/Item&gt;&lt;/References&gt;&lt;/Group&gt;&lt;/Citation&gt;_x000a_"/>
    <w:docVar w:name="NE.Ref{089071B0-2BCE-43B3-91D8-969528BEC1D5}" w:val=" ADDIN NE.Ref.{089071B0-2BCE-43B3-91D8-969528BEC1D5}&lt;Citation&gt;&lt;Group&gt;&lt;References&gt;&lt;Item&gt;&lt;ID&gt;654&lt;/ID&gt;&lt;UID&gt;{635C318E-9B10-4D95-AD08-AF6CF643EFB4}&lt;/UID&gt;&lt;Title&gt;Medical and non‐medical expenditure for breast cancer diagnosis and treatment in China: a multicenter cross‐sectional study&lt;/Title&gt;&lt;Template&gt;Journal Article&lt;/Template&gt;&lt;Star&gt;0&lt;/Star&gt;&lt;Tag&gt;0&lt;/Tag&gt;&lt;Author&gt;Liao, Xian Zhen; Shi, Ju Fang; Liu, Jing Shi; Huang, Hui Yao; Guo, Lan Wei; Zhu, Xin Yu; Xiao, Hai Fan; Wang, Le; Bai, Ya Na; Liu, Guo Xiang&lt;/Author&gt;&lt;Year&gt;2018&lt;/Year&gt;&lt;Details&gt;&lt;_alternate_title&gt;Asia‐Pacific Journal of Clinical Oncology&lt;/_alternate_title&gt;&lt;_date_display&gt;2018&lt;/_date_display&gt;&lt;_date&gt;2018-01-01&lt;/_date&gt;&lt;_isbn&gt;1743-7555&lt;/_isbn&gt;&lt;_issue&gt;3&lt;/_issue&gt;&lt;_journal&gt;Asia‐Pacific Journal of Clinical Oncology&lt;/_journal&gt;&lt;_ori_publication&gt;Wiley Online Library&lt;/_ori_publication&gt;&lt;_pages&gt;167-178&lt;/_pages&gt;&lt;_volume&gt;14&lt;/_volume&gt;&lt;_created&gt;65637404&lt;/_created&gt;&lt;_modified&gt;65637404&lt;/_modified&gt;&lt;_impact_factor&gt;   1.900&lt;/_impact_factor&gt;&lt;_social_category&gt;肿瘤学(4)&lt;/_social_category&gt;&lt;/Details&gt;&lt;Extra&gt;&lt;DBUID&gt;{03752FAB-B361-4F66-989B-C711D9502F78}&lt;/DBUID&gt;&lt;/Extra&gt;&lt;/Item&gt;&lt;/References&gt;&lt;/Group&gt;&lt;/Citation&gt;_x000a_"/>
    <w:docVar w:name="NE.Ref{09DB594E-024C-470A-892D-7D0AA9B988E1}" w:val=" ADDIN NE.Ref.{09DB594E-024C-470A-892D-7D0AA9B988E1}&lt;Citation&gt;&lt;Group&gt;&lt;References&gt;&lt;Item&gt;&lt;ID&gt;650&lt;/ID&gt;&lt;UID&gt;{73B2D803-7FD9-4E75-84F8-0D7697E68FEE}&lt;/UID&gt;&lt;Title&gt;China Cancer Registry Annual Report 2021&lt;/Title&gt;&lt;Template&gt;Book&lt;/Template&gt;&lt;Star&gt;0&lt;/Star&gt;&lt;Tag&gt;0&lt;/Tag&gt;&lt;Author&gt;Jie He, Wenqiang Wei&lt;/Author&gt;&lt;Year&gt;2021&lt;/Year&gt;&lt;Details&gt;&lt;_publisher&gt;People&amp;apos;s Medical Publishing House&lt;/_publisher&gt;&lt;_pages&gt;168&lt;/_pages&gt;&lt;_accessed&gt;65637359&lt;/_accessed&gt;&lt;_created&gt;65637359&lt;/_created&gt;&lt;_modified&gt;65637359&lt;/_modified&gt;&lt;/Details&gt;&lt;Extra&gt;&lt;DBUID&gt;{03752FAB-B361-4F66-989B-C711D9502F78}&lt;/DBUID&gt;&lt;/Extra&gt;&lt;/Item&gt;&lt;/References&gt;&lt;/Group&gt;&lt;/Citation&gt;_x000a_"/>
    <w:docVar w:name="NE.Ref{0C093AB4-5293-45CF-94DF-4DF0E70DE1FA}" w:val=" ADDIN NE.Ref.{0C093AB4-5293-45CF-94DF-4DF0E70DE1FA}&lt;Citation&gt;&lt;Group&gt;&lt;References&gt;&lt;Item&gt;&lt;ID&gt;648&lt;/ID&gt;&lt;UID&gt;{1C20E8E5-D8FC-4AC1-B7AE-78BC2B1C556F}&lt;/UID&gt;&lt;Title&gt;The structure and parameterization of the breast cancer transition model among Chinese women&lt;/Title&gt;&lt;Template&gt;Journal Article&lt;/Template&gt;&lt;Star&gt;0&lt;/Star&gt;&lt;Tag&gt;0&lt;/Tag&gt;&lt;Author&gt;Huang, Yuan; Li, Qin; Torres-Rueda, Sergio; Li, Jiayuan&lt;/Author&gt;&lt;Year&gt;2020&lt;/Year&gt;&lt;Details&gt;&lt;_alternate_title&gt;Value in health regional issues&lt;/_alternate_title&gt;&lt;_date_display&gt;2020&lt;/_date_display&gt;&lt;_date&gt;2020-01-01&lt;/_date&gt;&lt;_isbn&gt;2212-1099&lt;/_isbn&gt;&lt;_journal&gt;Value in health regional issues&lt;/_journal&gt;&lt;_ori_publication&gt;Elsevier&lt;/_ori_publication&gt;&lt;_pages&gt;29-38&lt;/_pages&gt;&lt;_volume&gt;21&lt;/_volume&gt;&lt;_created&gt;65637353&lt;/_created&gt;&lt;_modified&gt;65637353&lt;/_modified&gt;&lt;_impact_factor&gt;   2.000&lt;/_impact_factor&gt;&lt;_collection_scope&gt;ESCI&lt;/_collection_scope&gt;&lt;/Details&gt;&lt;Extra&gt;&lt;DBUID&gt;{03752FAB-B361-4F66-989B-C711D9502F78}&lt;/DBUID&gt;&lt;/Extra&gt;&lt;/Item&gt;&lt;/References&gt;&lt;/Group&gt;&lt;/Citation&gt;_x000a_"/>
    <w:docVar w:name="NE.Ref{0C4B7E19-BA0F-4107-AE9F-8528A748DB04}" w:val=" ADDIN NE.Ref.{0C4B7E19-BA0F-4107-AE9F-8528A748DB04}&lt;Citation&gt;&lt;Group&gt;&lt;References&gt;&lt;Item&gt;&lt;ID&gt;659&lt;/ID&gt;&lt;UID&gt;{5A6CCAA1-47DC-4CF9-97A0-225B895E3D32}&lt;/UID&gt;&lt;Title&gt;Accuracy of clinical breast examination’s abnormalities for breast cancer screening: cross-sectional study&lt;/Title&gt;&lt;Template&gt;Journal Article&lt;/Template&gt;&lt;Star&gt;0&lt;/Star&gt;&lt;Tag&gt;0&lt;/Tag&gt;&lt;Author&gt;Malmartel, Alexandre; Tron, Arthur; Caulliez, Ségolène&lt;/Author&gt;&lt;Year&gt;2019&lt;/Year&gt;&lt;Details&gt;&lt;_alternate_title&gt;European Journal of Obstetrics &amp;amp; Gynecology and Reproductive Biology&lt;/_alternate_title&gt;&lt;_date_display&gt;2019&lt;/_date_display&gt;&lt;_date&gt;2019-01-01&lt;/_date&gt;&lt;_isbn&gt;0301-2115&lt;/_isbn&gt;&lt;_journal&gt;European Journal of Obstetrics &amp;amp; Gynecology and Reproductive Biology&lt;/_journal&gt;&lt;_ori_publication&gt;Elsevier&lt;/_ori_publication&gt;&lt;_pages&gt;1-6&lt;/_pages&gt;&lt;_volume&gt;237&lt;/_volume&gt;&lt;_created&gt;65637408&lt;/_created&gt;&lt;_modified&gt;65637408&lt;/_modified&gt;&lt;_impact_factor&gt;   2.600&lt;/_impact_factor&gt;&lt;_social_category&gt;妇产科学(4) &amp;amp; 生殖生物学(4)&lt;/_social_category&gt;&lt;_collection_scope&gt;SCIE&lt;/_collection_scope&gt;&lt;/Details&gt;&lt;Extra&gt;&lt;DBUID&gt;{03752FAB-B361-4F66-989B-C711D9502F78}&lt;/DBUID&gt;&lt;/Extra&gt;&lt;/Item&gt;&lt;/References&gt;&lt;/Group&gt;&lt;/Citation&gt;_x000a_"/>
    <w:docVar w:name="NE.Ref{18D88F65-1050-49AA-AE34-480A03F6C8F0}" w:val=" ADDIN NE.Ref.{18D88F65-1050-49AA-AE34-480A03F6C8F0}&lt;Citation&gt;&lt;Group&gt;&lt;References&gt;&lt;Item&gt;&lt;ID&gt;663&lt;/ID&gt;&lt;UID&gt;{5C6DF26C-882D-46E2-8B0A-1CAD56B0A6BB}&lt;/UID&gt;&lt;Title&gt;Patient preferences concerning the trade-off between the risks and benefits of routine radiation therapy after conservative surgery for early-stage breast cancer.&lt;/Title&gt;&lt;Template&gt;Journal Article&lt;/Template&gt;&lt;Star&gt;0&lt;/Star&gt;&lt;Tag&gt;0&lt;/Tag&gt;&lt;Author&gt;Hayman, James A; Fairclough, Diane L; Harris, Jay R; Weeks, Jane C&lt;/Author&gt;&lt;Year&gt;1997&lt;/Year&gt;&lt;Details&gt;&lt;_alternate_title&gt;Journal of clinical oncology&lt;/_alternate_title&gt;&lt;_date_display&gt;1997&lt;/_date_display&gt;&lt;_date&gt;1997-01-01&lt;/_date&gt;&lt;_isbn&gt;0732-183X&lt;/_isbn&gt;&lt;_issue&gt;3&lt;/_issue&gt;&lt;_journal&gt;Journal of clinical oncology&lt;/_journal&gt;&lt;_pages&gt;1252-1260&lt;/_pages&gt;&lt;_volume&gt;15&lt;/_volume&gt;&lt;_created&gt;65637411&lt;/_created&gt;&lt;_modified&gt;65637411&lt;/_modified&gt;&lt;_impact_factor&gt;  45.300&lt;/_impact_factor&gt;&lt;_social_category&gt;肿瘤学(1)&lt;/_social_category&gt;&lt;_collection_scope&gt;SCIE&lt;/_collection_scope&gt;&lt;/Details&gt;&lt;Extra&gt;&lt;DBUID&gt;{03752FAB-B361-4F66-989B-C711D9502F78}&lt;/DBUID&gt;&lt;/Extra&gt;&lt;/Item&gt;&lt;/References&gt;&lt;/Group&gt;&lt;/Citation&gt;_x000a_"/>
    <w:docVar w:name="NE.Ref{2212EE7D-CD14-44FA-B75A-FADD91252B4B}" w:val=" ADDIN NE.Ref.{2212EE7D-CD14-44FA-B75A-FADD91252B4B}&lt;Citation&gt;&lt;Group&gt;&lt;References&gt;&lt;Item&gt;&lt;ID&gt;666&lt;/ID&gt;&lt;UID&gt;{72BA8E3D-4E5A-427B-9C71-C035D90F349F}&lt;/UID&gt;&lt;Title&gt;Disutility associated with cancer screening programs: a systematic review&lt;/Title&gt;&lt;Template&gt;Journal Article&lt;/Template&gt;&lt;Star&gt;0&lt;/Star&gt;&lt;Tag&gt;0&lt;/Tag&gt;&lt;Author&gt;Li, Lin; Severens, J L; Mandrik, Olena&lt;/Author&gt;&lt;Year&gt;2019&lt;/Year&gt;&lt;Details&gt;&lt;_alternate_title&gt;PloS one&lt;/_alternate_title&gt;&lt;_date_display&gt;2019&lt;/_date_display&gt;&lt;_date&gt;2019-01-01&lt;/_date&gt;&lt;_isbn&gt;1932-6203&lt;/_isbn&gt;&lt;_issue&gt;7&lt;/_issue&gt;&lt;_journal&gt;PloS one&lt;/_journal&gt;&lt;_ori_publication&gt;Public Library of Science San Francisco, CA USA&lt;/_ori_publication&gt;&lt;_pages&gt;e0220148&lt;/_pages&gt;&lt;_volume&gt;14&lt;/_volume&gt;&lt;_created&gt;65637414&lt;/_created&gt;&lt;_modified&gt;65637414&lt;/_modified&gt;&lt;_impact_factor&gt;   3.700&lt;/_impact_factor&gt;&lt;_social_category&gt;综合性期刊(3)&lt;/_social_category&gt;&lt;_collection_scope&gt;SCIE&lt;/_collection_scope&gt;&lt;/Details&gt;&lt;Extra&gt;&lt;DBUID&gt;{03752FAB-B361-4F66-989B-C711D9502F78}&lt;/DBUID&gt;&lt;/Extra&gt;&lt;/Item&gt;&lt;/References&gt;&lt;/Group&gt;&lt;/Citation&gt;_x000a_"/>
    <w:docVar w:name="NE.Ref{33F1F575-F7EB-43CB-9BE4-6F492B14A424}" w:val=" ADDIN NE.Ref.{33F1F575-F7EB-43CB-9BE4-6F492B14A424}&lt;Citation&gt;&lt;Group&gt;&lt;References&gt;&lt;Item&gt;&lt;ID&gt;653&lt;/ID&gt;&lt;UID&gt;{F2254F48-A3DC-430D-808E-F17CB4DD11F2}&lt;/UID&gt;&lt;Title&gt;Standard treatment cost of female breast cancer at different TNM stages&lt;/Title&gt;&lt;Template&gt;Journal Article&lt;/Template&gt;&lt;Star&gt;0&lt;/Star&gt;&lt;Tag&gt;0&lt;/Tag&gt;&lt;Author&gt;Li, Hui; Huang, Yuan; Huang, Rong; Li, J Y&lt;/Author&gt;&lt;Year&gt;2013&lt;/Year&gt;&lt;Details&gt;&lt;_alternate_title&gt;Zhonghua Zhong liu za zhi [Chinese Journal of Oncology]&lt;/_alternate_title&gt;&lt;_date_display&gt;2013&lt;/_date_display&gt;&lt;_date&gt;2013-01-01&lt;/_date&gt;&lt;_isbn&gt;0253-3766&lt;/_isbn&gt;&lt;_issue&gt;12&lt;/_issue&gt;&lt;_journal&gt;Zhonghua Zhong liu za zhi [Chinese Journal of Oncology]&lt;/_journal&gt;&lt;_pages&gt;946-950&lt;/_pages&gt;&lt;_volume&gt;35&lt;/_volume&gt;&lt;_created&gt;65637403&lt;/_created&gt;&lt;_modified&gt;65637403&lt;/_modified&gt;&lt;/Details&gt;&lt;Extra&gt;&lt;DBUID&gt;{03752FAB-B361-4F66-989B-C711D9502F78}&lt;/DBUID&gt;&lt;/Extra&gt;&lt;/Item&gt;&lt;/References&gt;&lt;/Group&gt;&lt;/Citation&gt;_x000a_"/>
    <w:docVar w:name="NE.Ref{39F2E836-7562-4319-A634-6C77466282D9}" w:val=" ADDIN NE.Ref.{39F2E836-7562-4319-A634-6C77466282D9}&lt;Citation&gt;&lt;Group&gt;&lt;References&gt;&lt;Item&gt;&lt;ID&gt;653&lt;/ID&gt;&lt;UID&gt;{F2254F48-A3DC-430D-808E-F17CB4DD11F2}&lt;/UID&gt;&lt;Title&gt;Standard treatment cost of female breast cancer at different TNM stages&lt;/Title&gt;&lt;Template&gt;Journal Article&lt;/Template&gt;&lt;Star&gt;0&lt;/Star&gt;&lt;Tag&gt;0&lt;/Tag&gt;&lt;Author&gt;Li, Hui; Huang, Yuan; Huang, Rong; Li, J Y&lt;/Author&gt;&lt;Year&gt;2013&lt;/Year&gt;&lt;Details&gt;&lt;_alternate_title&gt;Zhonghua Zhong liu za zhi [Chinese Journal of Oncology]&lt;/_alternate_title&gt;&lt;_date_display&gt;2013&lt;/_date_display&gt;&lt;_date&gt;2013-01-01&lt;/_date&gt;&lt;_isbn&gt;0253-3766&lt;/_isbn&gt;&lt;_issue&gt;12&lt;/_issue&gt;&lt;_journal&gt;Zhonghua Zhong liu za zhi [Chinese Journal of Oncology]&lt;/_journal&gt;&lt;_pages&gt;946-950&lt;/_pages&gt;&lt;_volume&gt;35&lt;/_volume&gt;&lt;_created&gt;65637403&lt;/_created&gt;&lt;_modified&gt;65637403&lt;/_modified&gt;&lt;/Details&gt;&lt;Extra&gt;&lt;DBUID&gt;{03752FAB-B361-4F66-989B-C711D9502F78}&lt;/DBUID&gt;&lt;/Extra&gt;&lt;/Item&gt;&lt;/References&gt;&lt;/Group&gt;&lt;/Citation&gt;_x000a_"/>
    <w:docVar w:name="NE.Ref{4173C7CB-1183-4F28-9BDB-3C2D19142E34}" w:val=" ADDIN NE.Ref.{4173C7CB-1183-4F28-9BDB-3C2D19142E34}&lt;Citation&gt;&lt;Group&gt;&lt;References&gt;&lt;Item&gt;&lt;ID&gt;651&lt;/ID&gt;&lt;UID&gt;{43027287-3D67-49A9-A840-0C49092B20E4}&lt;/UID&gt;&lt;Title&gt;Analysis of screening compliance and related factors in high-risk populations of breast cancer in Chinese cities.&lt;/Title&gt;&lt;Template&gt;Journal Article&lt;/Template&gt;&lt;Star&gt;0&lt;/Star&gt;&lt;Tag&gt;0&lt;/Tag&gt;&lt;Author&gt;Qin, Chao; Li, Jiang; Zheng, Ya-di; Wang, Fei; Cao, Wei; Xu, Yong-jie; Yu, Yi-wen; Zhao, Liang; Yu, Xin-yang; Chen, Hong-Da&lt;/Author&gt;&lt;Year&gt;2021&lt;/Year&gt;&lt;Details&gt;&lt;_date_display&gt;2021&lt;/_date_display&gt;&lt;_date&gt;2021-01-01&lt;/_date&gt;&lt;_created&gt;65637362&lt;/_created&gt;&lt;_modified&gt;65637362&lt;/_modified&gt;&lt;/Details&gt;&lt;Extra&gt;&lt;DBUID&gt;{03752FAB-B361-4F66-989B-C711D9502F78}&lt;/DBUID&gt;&lt;/Extra&gt;&lt;/Item&gt;&lt;/References&gt;&lt;/Group&gt;&lt;/Citation&gt;_x000a_"/>
    <w:docVar w:name="NE.Ref{45FDBBFA-8722-468A-A4BD-E251A14A1EB2}" w:val=" ADDIN NE.Ref.{45FDBBFA-8722-468A-A4BD-E251A14A1EB2}&lt;Citation&gt;&lt;Group&gt;&lt;References&gt;&lt;Item&gt;&lt;ID&gt;657&lt;/ID&gt;&lt;UID&gt;{3587295C-52B3-4B23-A5BD-E1665DFE4CC0}&lt;/UID&gt;&lt;Title&gt;The estimation of a preference-based measure of health from the SF-36&lt;/Title&gt;&lt;Template&gt;Journal Article&lt;/Template&gt;&lt;Star&gt;0&lt;/Star&gt;&lt;Tag&gt;0&lt;/Tag&gt;&lt;Author&gt;Brazier, John; Roberts, Jennifer; Deverill, Mark&lt;/Author&gt;&lt;Year&gt;2002&lt;/Year&gt;&lt;Details&gt;&lt;_alternate_title&gt;Journal of health economics&lt;/_alternate_title&gt;&lt;_date_display&gt;2002&lt;/_date_display&gt;&lt;_date&gt;2002-01-01&lt;/_date&gt;&lt;_isbn&gt;0167-6296&lt;/_isbn&gt;&lt;_issue&gt;2&lt;/_issue&gt;&lt;_journal&gt;Journal of health economics&lt;/_journal&gt;&lt;_ori_publication&gt;Elsevier&lt;/_ori_publication&gt;&lt;_pages&gt;271-292&lt;/_pages&gt;&lt;_volume&gt;21&lt;/_volume&gt;&lt;_created&gt;65637407&lt;/_created&gt;&lt;_modified&gt;65637407&lt;/_modified&gt;&lt;_impact_factor&gt;   3.500&lt;/_impact_factor&gt;&lt;_social_category&gt;经济学(2) &amp;amp; 卫生保健与服务(2) &amp;amp; 卫生政策与服务(1)&lt;/_social_category&gt;&lt;_collection_scope&gt;SCIE;SSCI&lt;/_collection_scope&gt;&lt;/Details&gt;&lt;Extra&gt;&lt;DBUID&gt;{03752FAB-B361-4F66-989B-C711D9502F78}&lt;/DBUID&gt;&lt;/Extra&gt;&lt;/Item&gt;&lt;/References&gt;&lt;/Group&gt;&lt;/Citation&gt;_x000a_"/>
    <w:docVar w:name="NE.Ref{5CFA54C9-C2A9-45D6-86BB-DEB2DCC3EA9A}" w:val=" ADDIN NE.Ref.{5CFA54C9-C2A9-45D6-86BB-DEB2DCC3EA9A}&lt;Citation&gt;&lt;Group&gt;&lt;References&gt;&lt;Item&gt;&lt;ID&gt;647&lt;/ID&gt;&lt;UID&gt;{B3707C11-9B18-4A32-B19C-8DEEF4945AA2}&lt;/UID&gt;&lt;Title&gt;Cost–effectiveness of risk-based breast cancer screening programme, China&lt;/Title&gt;&lt;Template&gt;Journal Article&lt;/Template&gt;&lt;Star&gt;0&lt;/Star&gt;&lt;Tag&gt;0&lt;/Tag&gt;&lt;Author&gt;Sun, Li; Legood, Rosa; Sadique, Zia; Dos-Santos-Silva, Isabel; Yang, Li&lt;/Author&gt;&lt;Year&gt;2018&lt;/Year&gt;&lt;Details&gt;&lt;_alternate_title&gt;Bulletin of the World Health Organization&lt;/_alternate_title&gt;&lt;_date_display&gt;2018&lt;/_date_display&gt;&lt;_date&gt;2018-01-01&lt;/_date&gt;&lt;_issue&gt;8&lt;/_issue&gt;&lt;_journal&gt;Bulletin of the World Health Organization&lt;/_journal&gt;&lt;_ori_publication&gt;World Health Organization&lt;/_ori_publication&gt;&lt;_pages&gt;568&lt;/_pages&gt;&lt;_volume&gt;96&lt;/_volume&gt;&lt;_created&gt;65637352&lt;/_created&gt;&lt;_modified&gt;65637352&lt;/_modified&gt;&lt;_impact_factor&gt;  11.100&lt;/_impact_factor&gt;&lt;_social_category&gt;公共卫生、环境卫生与职业卫生(2)&lt;/_social_category&gt;&lt;_collection_scope&gt;SCIE&lt;/_collection_scope&gt;&lt;/Details&gt;&lt;Extra&gt;&lt;DBUID&gt;{03752FAB-B361-4F66-989B-C711D9502F78}&lt;/DBUID&gt;&lt;/Extra&gt;&lt;/Item&gt;&lt;/References&gt;&lt;/Group&gt;&lt;/Citation&gt;_x000a_"/>
    <w:docVar w:name="NE.Ref{659EBFA2-A663-4220-A5C5-1364DCF73E3C}" w:val=" ADDIN NE.Ref.{659EBFA2-A663-4220-A5C5-1364DCF73E3C}&lt;Citation&gt;&lt;Group&gt;&lt;References&gt;&lt;Item&gt;&lt;ID&gt;656&lt;/ID&gt;&lt;UID&gt;{244008FF-7DC9-4C9F-9F44-2217C276BAA7}&lt;/UID&gt;&lt;Title&gt;Comparative effectiveness of incorporating a hypothetical DCIS prognostic marker into breast cancer screening&lt;/Title&gt;&lt;Template&gt;Journal Article&lt;/Template&gt;&lt;Star&gt;0&lt;/Star&gt;&lt;Tag&gt;0&lt;/Tag&gt;&lt;Author&gt;Trentham-Dietz, Amy; Ergun, Mehmet Ali; Alagoz, Oguzhan; Stout, Natasha K; Gangnon, Ronald E; Hampton, John M; Dittus, Kim; James, Ted A; Vacek, Pamela M; Herschorn, Sally D&lt;/Author&gt;&lt;Year&gt;2018&lt;/Year&gt;&lt;Details&gt;&lt;_alternate_title&gt;Breast cancer research and treatment&lt;/_alternate_title&gt;&lt;_date_display&gt;2018&lt;/_date_display&gt;&lt;_date&gt;2018-01-01&lt;/_date&gt;&lt;_isbn&gt;0167-6806&lt;/_isbn&gt;&lt;_journal&gt;Breast cancer research and treatment&lt;/_journal&gt;&lt;_ori_publication&gt;Springer&lt;/_ori_publication&gt;&lt;_pages&gt;229-239&lt;/_pages&gt;&lt;_volume&gt;168&lt;/_volume&gt;&lt;_created&gt;65637406&lt;/_created&gt;&lt;_modified&gt;65637406&lt;/_modified&gt;&lt;_impact_factor&gt;   3.800&lt;/_impact_factor&gt;&lt;_social_category&gt;肿瘤学(3)&lt;/_social_category&gt;&lt;_collection_scope&gt;SCIE&lt;/_collection_scope&gt;&lt;/Details&gt;&lt;Extra&gt;&lt;DBUID&gt;{03752FAB-B361-4F66-989B-C711D9502F78}&lt;/DBUID&gt;&lt;/Extra&gt;&lt;/Item&gt;&lt;/References&gt;&lt;/Group&gt;&lt;/Citation&gt;_x000a_"/>
    <w:docVar w:name="NE.Ref{6E3E1B41-6E15-4CE0-BAFB-9B452C6E6B99}" w:val=" ADDIN NE.Ref.{6E3E1B41-6E15-4CE0-BAFB-9B452C6E6B99}&lt;Citation&gt;&lt;Group&gt;&lt;References&gt;&lt;Item&gt;&lt;ID&gt;664&lt;/ID&gt;&lt;UID&gt;{A373531E-22DE-4C34-A23C-61037390CF7B}&lt;/UID&gt;&lt;Title&gt;Health state utilities for metastatic breast cancer&lt;/Title&gt;&lt;Template&gt;Journal Article&lt;/Template&gt;&lt;Star&gt;0&lt;/Star&gt;&lt;Tag&gt;0&lt;/Tag&gt;&lt;Author&gt;Lloyd, A; Nafees, B; Narewska, J; Dewilde, Sarah; Watkins, J&lt;/Author&gt;&lt;Year&gt;2006&lt;/Year&gt;&lt;Details&gt;&lt;_alternate_title&gt;British journal of cancer&lt;/_alternate_title&gt;&lt;_date_display&gt;2006&lt;/_date_display&gt;&lt;_date&gt;2006-01-01&lt;/_date&gt;&lt;_isbn&gt;1532-1827&lt;/_isbn&gt;&lt;_issue&gt;6&lt;/_issue&gt;&lt;_journal&gt;British journal of cancer&lt;/_journal&gt;&lt;_ori_publication&gt;Nature Publishing Group&lt;/_ori_publication&gt;&lt;_pages&gt;683-690&lt;/_pages&gt;&lt;_volume&gt;95&lt;/_volume&gt;&lt;_created&gt;65637412&lt;/_created&gt;&lt;_modified&gt;65637412&lt;/_modified&gt;&lt;_impact_factor&gt;   8.800&lt;/_impact_factor&gt;&lt;_social_category&gt;肿瘤学(2)&lt;/_social_category&gt;&lt;_collection_scope&gt;SCIE&lt;/_collection_scope&gt;&lt;/Details&gt;&lt;Extra&gt;&lt;DBUID&gt;{03752FAB-B361-4F66-989B-C711D9502F78}&lt;/DBUID&gt;&lt;/Extra&gt;&lt;/Item&gt;&lt;/References&gt;&lt;/Group&gt;&lt;/Citation&gt;_x000a_"/>
    <w:docVar w:name="NE.Ref{75C47ECA-A5FF-40EB-844F-B8AEFB08918B}" w:val=" ADDIN NE.Ref.{75C47ECA-A5FF-40EB-844F-B8AEFB08918B}&lt;Citation&gt;&lt;Group&gt;&lt;References&gt;&lt;Item&gt;&lt;ID&gt;660&lt;/ID&gt;&lt;UID&gt;{737AC788-CCE2-40C1-B208-B6D8151F1BEE}&lt;/UID&gt;&lt;Title&gt;Factors affecting sensitivity and specificity of screening mammography and MRI in women with an inherited risk for breast cancer&lt;/Title&gt;&lt;Template&gt;Journal Article&lt;/Template&gt;&lt;Star&gt;0&lt;/Star&gt;&lt;Tag&gt;0&lt;/Tag&gt;&lt;Author&gt;Kriege, Mieke; Brekelmans, Cecile TM; Obdeijn, Inge Marie; Boetes, Carla; Zonderland, Harmine M; Muller, Sara H; Kok, Theo; Manoliu, Radu A; Besnard, A Peter E; Tilanus-Linthorst, Madeleine MA&lt;/Author&gt;&lt;Year&gt;2006&lt;/Year&gt;&lt;Details&gt;&lt;_alternate_title&gt;Breast cancer research and treatment&lt;/_alternate_title&gt;&lt;_date_display&gt;2006&lt;/_date_display&gt;&lt;_date&gt;2006-01-01&lt;/_date&gt;&lt;_isbn&gt;0167-6806&lt;/_isbn&gt;&lt;_journal&gt;Breast cancer research and treatment&lt;/_journal&gt;&lt;_ori_publication&gt;Springer&lt;/_ori_publication&gt;&lt;_pages&gt;109-119&lt;/_pages&gt;&lt;_volume&gt;100&lt;/_volume&gt;&lt;_created&gt;65637409&lt;/_created&gt;&lt;_modified&gt;65637409&lt;/_modified&gt;&lt;_impact_factor&gt;   3.800&lt;/_impact_factor&gt;&lt;_social_category&gt;肿瘤学(3)&lt;/_social_category&gt;&lt;_collection_scope&gt;SCIE&lt;/_collection_scope&gt;&lt;/Details&gt;&lt;Extra&gt;&lt;DBUID&gt;{03752FAB-B361-4F66-989B-C711D9502F78}&lt;/DBUID&gt;&lt;/Extra&gt;&lt;/Item&gt;&lt;/References&gt;&lt;/Group&gt;&lt;/Citation&gt;_x000a_"/>
    <w:docVar w:name="NE.Ref{7CCE4F52-E2B7-47D3-A2B9-73A46CC216A7}" w:val=" ADDIN NE.Ref.{7CCE4F52-E2B7-47D3-A2B9-73A46CC216A7}&lt;Citation&gt;&lt;Group&gt;&lt;References&gt;&lt;Item&gt;&lt;ID&gt;659&lt;/ID&gt;&lt;UID&gt;{5A6CCAA1-47DC-4CF9-97A0-225B895E3D32}&lt;/UID&gt;&lt;Title&gt;Accuracy of clinical breast examination’s abnormalities for breast cancer screening: cross-sectional study&lt;/Title&gt;&lt;Template&gt;Journal Article&lt;/Template&gt;&lt;Star&gt;0&lt;/Star&gt;&lt;Tag&gt;0&lt;/Tag&gt;&lt;Author&gt;Malmartel, Alexandre; Tron, Arthur; Caulliez, Ségolène&lt;/Author&gt;&lt;Year&gt;2019&lt;/Year&gt;&lt;Details&gt;&lt;_alternate_title&gt;European Journal of Obstetrics &amp;amp; Gynecology and Reproductive Biology&lt;/_alternate_title&gt;&lt;_date_display&gt;2019&lt;/_date_display&gt;&lt;_date&gt;2019-01-01&lt;/_date&gt;&lt;_isbn&gt;0301-2115&lt;/_isbn&gt;&lt;_journal&gt;European Journal of Obstetrics &amp;amp; Gynecology and Reproductive Biology&lt;/_journal&gt;&lt;_ori_publication&gt;Elsevier&lt;/_ori_publication&gt;&lt;_pages&gt;1-6&lt;/_pages&gt;&lt;_volume&gt;237&lt;/_volume&gt;&lt;_created&gt;65637408&lt;/_created&gt;&lt;_modified&gt;65637408&lt;/_modified&gt;&lt;_impact_factor&gt;   2.600&lt;/_impact_factor&gt;&lt;_social_category&gt;妇产科学(4) &amp;amp; 生殖生物学(4)&lt;/_social_category&gt;&lt;_collection_scope&gt;SCIE&lt;/_collection_scope&gt;&lt;/Details&gt;&lt;Extra&gt;&lt;DBUID&gt;{03752FAB-B361-4F66-989B-C711D9502F78}&lt;/DBUID&gt;&lt;/Extra&gt;&lt;/Item&gt;&lt;/References&gt;&lt;/Group&gt;&lt;/Citation&gt;_x000a_"/>
    <w:docVar w:name="NE.Ref{8639EF05-F63D-4DC8-A9AA-C5442D599874}" w:val=" ADDIN NE.Ref.{8639EF05-F63D-4DC8-A9AA-C5442D599874}&lt;Citation&gt;&lt;Group&gt;&lt;References&gt;&lt;Item&gt;&lt;ID&gt;654&lt;/ID&gt;&lt;UID&gt;{635C318E-9B10-4D95-AD08-AF6CF643EFB4}&lt;/UID&gt;&lt;Title&gt;Medical and non‐medical expenditure for breast cancer diagnosis and treatment in China: a multicenter cross‐sectional study&lt;/Title&gt;&lt;Template&gt;Journal Article&lt;/Template&gt;&lt;Star&gt;0&lt;/Star&gt;&lt;Tag&gt;0&lt;/Tag&gt;&lt;Author&gt;Liao, Xian Zhen; Shi, Ju Fang; Liu, Jing Shi; Huang, Hui Yao; Guo, Lan Wei; Zhu, Xin Yu; Xiao, Hai Fan; Wang, Le; Bai, Ya Na; Liu, Guo Xiang&lt;/Author&gt;&lt;Year&gt;2018&lt;/Year&gt;&lt;Details&gt;&lt;_alternate_title&gt;Asia‐Pacific Journal of Clinical Oncology&lt;/_alternate_title&gt;&lt;_date_display&gt;2018&lt;/_date_display&gt;&lt;_date&gt;2018-01-01&lt;/_date&gt;&lt;_isbn&gt;1743-7555&lt;/_isbn&gt;&lt;_issue&gt;3&lt;/_issue&gt;&lt;_journal&gt;Asia‐Pacific Journal of Clinical Oncology&lt;/_journal&gt;&lt;_ori_publication&gt;Wiley Online Library&lt;/_ori_publication&gt;&lt;_pages&gt;167-178&lt;/_pages&gt;&lt;_volume&gt;14&lt;/_volume&gt;&lt;_created&gt;65637404&lt;/_created&gt;&lt;_modified&gt;65637404&lt;/_modified&gt;&lt;_impact_factor&gt;   1.900&lt;/_impact_factor&gt;&lt;_social_category&gt;肿瘤学(4)&lt;/_social_category&gt;&lt;/Details&gt;&lt;Extra&gt;&lt;DBUID&gt;{03752FAB-B361-4F66-989B-C711D9502F78}&lt;/DBUID&gt;&lt;/Extra&gt;&lt;/Item&gt;&lt;/References&gt;&lt;/Group&gt;&lt;/Citation&gt;_x000a_"/>
    <w:docVar w:name="NE.Ref{873EB0A9-A8D9-4C69-9B47-D49391F4C17B}" w:val=" ADDIN NE.Ref.{873EB0A9-A8D9-4C69-9B47-D49391F4C17B}&lt;Citation&gt;&lt;Group&gt;&lt;References&gt;&lt;Item&gt;&lt;ID&gt;660&lt;/ID&gt;&lt;UID&gt;{737AC788-CCE2-40C1-B208-B6D8151F1BEE}&lt;/UID&gt;&lt;Title&gt;Factors affecting sensitivity and specificity of screening mammography and MRI in women with an inherited risk for breast cancer&lt;/Title&gt;&lt;Template&gt;Journal Article&lt;/Template&gt;&lt;Star&gt;0&lt;/Star&gt;&lt;Tag&gt;0&lt;/Tag&gt;&lt;Author&gt;Kriege, Mieke; Brekelmans, Cecile TM; Obdeijn, Inge Marie; Boetes, Carla; Zonderland, Harmine M; Muller, Sara H; Kok, Theo; Manoliu, Radu A; Besnard, A Peter E; Tilanus-Linthorst, Madeleine MA&lt;/Author&gt;&lt;Year&gt;2006&lt;/Year&gt;&lt;Details&gt;&lt;_alternate_title&gt;Breast cancer research and treatment&lt;/_alternate_title&gt;&lt;_date_display&gt;2006&lt;/_date_display&gt;&lt;_date&gt;2006-01-01&lt;/_date&gt;&lt;_isbn&gt;0167-6806&lt;/_isbn&gt;&lt;_journal&gt;Breast cancer research and treatment&lt;/_journal&gt;&lt;_ori_publication&gt;Springer&lt;/_ori_publication&gt;&lt;_pages&gt;109-119&lt;/_pages&gt;&lt;_volume&gt;100&lt;/_volume&gt;&lt;_created&gt;65637409&lt;/_created&gt;&lt;_modified&gt;65637409&lt;/_modified&gt;&lt;_impact_factor&gt;   3.800&lt;/_impact_factor&gt;&lt;_social_category&gt;肿瘤学(3)&lt;/_social_category&gt;&lt;_collection_scope&gt;SCIE&lt;/_collection_scope&gt;&lt;/Details&gt;&lt;Extra&gt;&lt;DBUID&gt;{03752FAB-B361-4F66-989B-C711D9502F78}&lt;/DBUID&gt;&lt;/Extra&gt;&lt;/Item&gt;&lt;/References&gt;&lt;/Group&gt;&lt;/Citation&gt;_x000a_"/>
    <w:docVar w:name="NE.Ref{88787E41-D2B4-4C0B-8360-31AD76412199}" w:val=" ADDIN NE.Ref.{88787E41-D2B4-4C0B-8360-31AD76412199}&lt;Citation&gt;&lt;Group&gt;&lt;References&gt;&lt;Item&gt;&lt;ID&gt;655&lt;/ID&gt;&lt;UID&gt;{F218D13D-F8CF-4FF9-9CA5-B067782C190F}&lt;/UID&gt;&lt;Title&gt;Moving Towards a Personalized Approach to Breast Cancer Screening: Are We Ready?&lt;/Title&gt;&lt;Template&gt;Generic&lt;/Template&gt;&lt;Star&gt;0&lt;/Star&gt;&lt;Tag&gt;0&lt;/Tag&gt;&lt;Author&gt;Yi, Wong Xin&lt;/Author&gt;&lt;Year&gt;2019&lt;/Year&gt;&lt;Details&gt;&lt;_date_display&gt;2019&lt;/_date_display&gt;&lt;_date&gt;2019-01-01&lt;/_date&gt;&lt;_isbn&gt;9798352685259&lt;/_isbn&gt;&lt;_publisher&gt;National University of Singapore (Singapore)&lt;/_publisher&gt;&lt;_created&gt;65637405&lt;/_created&gt;&lt;_modified&gt;65637405&lt;/_modified&gt;&lt;/Details&gt;&lt;Extra&gt;&lt;DBUID&gt;{03752FAB-B361-4F66-989B-C711D9502F78}&lt;/DBUID&gt;&lt;/Extra&gt;&lt;/Item&gt;&lt;/References&gt;&lt;/Group&gt;&lt;/Citation&gt;_x000a_"/>
    <w:docVar w:name="NE.Ref{8C2F1B4D-7751-4EC9-BAF1-29015C754172}" w:val=" ADDIN NE.Ref.{8C2F1B4D-7751-4EC9-BAF1-29015C754172}&lt;Citation&gt;&lt;Group&gt;&lt;References&gt;&lt;Item&gt;&lt;ID&gt;661&lt;/ID&gt;&lt;UID&gt;{B87D827E-F758-4810-BF6B-3863C1F884BA}&lt;/UID&gt;&lt;Title&gt;Computer-assisted diagnosis system for breast cancer in computed tomography laser mammography (CTLM)&lt;/Title&gt;&lt;Template&gt;Journal Article&lt;/Template&gt;&lt;Star&gt;0&lt;/Star&gt;&lt;Tag&gt;0&lt;/Tag&gt;&lt;Author&gt;Jalalian, Afsaneh; Mashohor, Syamsiah; Mahmud, Rozi; Karasfi, Babak; Iqbal Saripan, M; Ramli, Abdul Rahman&lt;/Author&gt;&lt;Year&gt;2017&lt;/Year&gt;&lt;Details&gt;&lt;_alternate_title&gt;Journal of digital imaging&lt;/_alternate_title&gt;&lt;_date_display&gt;2017&lt;/_date_display&gt;&lt;_date&gt;2017-01-01&lt;/_date&gt;&lt;_isbn&gt;0897-1889&lt;/_isbn&gt;&lt;_journal&gt;Journal of digital imaging&lt;/_journal&gt;&lt;_ori_publication&gt;Springer&lt;/_ori_publication&gt;&lt;_pages&gt;796-811&lt;/_pages&gt;&lt;_volume&gt;30&lt;/_volume&gt;&lt;_created&gt;65637409&lt;/_created&gt;&lt;_modified&gt;65637409&lt;/_modified&gt;&lt;_impact_factor&gt;   4.400&lt;/_impact_factor&gt;&lt;_social_category&gt;核医学(3)&lt;/_social_category&gt;&lt;_collection_scope&gt;SCIE;EI&lt;/_collection_scope&gt;&lt;/Details&gt;&lt;Extra&gt;&lt;DBUID&gt;{03752FAB-B361-4F66-989B-C711D9502F78}&lt;/DBUID&gt;&lt;/Extra&gt;&lt;/Item&gt;&lt;/References&gt;&lt;/Group&gt;&lt;/Citation&gt;_x000a_"/>
    <w:docVar w:name="NE.Ref{8E18D0CE-C452-4D9E-808C-32DEA6A8FD98}" w:val=" ADDIN NE.Ref.{8E18D0CE-C452-4D9E-808C-32DEA6A8FD98}&lt;Citation&gt;&lt;Group&gt;&lt;References&gt;&lt;Item&gt;&lt;ID&gt;669&lt;/ID&gt;&lt;UID&gt;{1774BCB1-1681-4E28-88F9-D49B903C90CF}&lt;/UID&gt;&lt;Title&gt;Comparison of the accuracy of thermography and mammography in the detection of breast cancer&lt;/Title&gt;&lt;Template&gt;Journal Article&lt;/Template&gt;&lt;Star&gt;0&lt;/Star&gt;&lt;Tag&gt;0&lt;/Tag&gt;&lt;Author&gt;Omranipour, Ramesh; Kazemian, Ali; Alipour, Sadaf; Najafi, Masoume; Alidoosti, Mansour; Navid, Mitra; Alikhassi, Afsaneh; Ahmadinejad, Nasrin; Bagheri, Khojasteh; Izadi, Shahrzad&lt;/Author&gt;&lt;Year&gt;2016&lt;/Year&gt;&lt;Details&gt;&lt;_alternate_title&gt;Breast Care&lt;/_alternate_title&gt;&lt;_date_display&gt;2016&lt;/_date_display&gt;&lt;_date&gt;2016-01-01&lt;/_date&gt;&lt;_isbn&gt;1661-3791&lt;/_isbn&gt;&lt;_issue&gt;4&lt;/_issue&gt;&lt;_journal&gt;Breast Care&lt;/_journal&gt;&lt;_ori_publication&gt;S. Karger AG Basel, Switzerland&lt;/_ori_publication&gt;&lt;_pages&gt;260-264&lt;/_pages&gt;&lt;_volume&gt;11&lt;/_volume&gt;&lt;_created&gt;65637429&lt;/_created&gt;&lt;_modified&gt;65637429&lt;/_modified&gt;&lt;_impact_factor&gt;   2.100&lt;/_impact_factor&gt;&lt;_social_category&gt;妇产科学(4) &amp;amp; 肿瘤学(4)&lt;/_social_category&gt;&lt;_collection_scope&gt;SCIE&lt;/_collection_scope&gt;&lt;/Details&gt;&lt;Extra&gt;&lt;DBUID&gt;{03752FAB-B361-4F66-989B-C711D9502F78}&lt;/DBUID&gt;&lt;/Extra&gt;&lt;/Item&gt;&lt;/References&gt;&lt;/Group&gt;&lt;/Citation&gt;_x000a_"/>
    <w:docVar w:name="NE.Ref{94855777-A80A-4D54-8F95-44B634C05E90}" w:val=" ADDIN NE.Ref.{94855777-A80A-4D54-8F95-44B634C05E90}&lt;Citation&gt;&lt;Group&gt;&lt;References&gt;&lt;Item&gt;&lt;ID&gt;652&lt;/ID&gt;&lt;UID&gt;{672F8FBC-7D0E-4C73-8D38-E0304BF5042E}&lt;/UID&gt;&lt;Title&gt;Effect of introducing human papillomavirus genotyping into real-world screening on cervical cancer screening in China: a retrospective population-based cohort study&lt;/Title&gt;&lt;Template&gt;Journal Article&lt;/Template&gt;&lt;Star&gt;0&lt;/Star&gt;&lt;Tag&gt;0&lt;/Tag&gt;&lt;Author&gt;Dong, Binhua; Zou, Huachun; Mao, Xiaodan; Su, Yingying; Gao, Hangjing; Xie, Fang; Lv, Yuchun; Chen, Yaojia; Kang, Yafang; Xue, Huifeng&lt;/Author&gt;&lt;Year&gt;2021&lt;/Year&gt;&lt;Details&gt;&lt;_alternate_title&gt;Therapeutic Advances in Medical Oncology&lt;/_alternate_title&gt;&lt;_date_display&gt;2021&lt;/_date_display&gt;&lt;_date&gt;2021-01-01&lt;/_date&gt;&lt;_isbn&gt;1758-8359&lt;/_isbn&gt;&lt;_journal&gt;Therapeutic Advances in Medical Oncology&lt;/_journal&gt;&lt;_ori_publication&gt;SAGE Publications Sage UK: London, England&lt;/_ori_publication&gt;&lt;_pages&gt;17588359211010939&lt;/_pages&gt;&lt;_volume&gt;13&lt;/_volume&gt;&lt;_created&gt;65637402&lt;/_created&gt;&lt;_modified&gt;65637402&lt;/_modified&gt;&lt;_impact_factor&gt;   4.900&lt;/_impact_factor&gt;&lt;_social_category&gt;肿瘤学(3)&lt;/_social_category&gt;&lt;_collection_scope&gt;SCIE&lt;/_collection_scope&gt;&lt;/Details&gt;&lt;Extra&gt;&lt;DBUID&gt;{03752FAB-B361-4F66-989B-C711D9502F78}&lt;/DBUID&gt;&lt;/Extra&gt;&lt;/Item&gt;&lt;/References&gt;&lt;/Group&gt;&lt;/Citation&gt;_x000a_"/>
    <w:docVar w:name="NE.Ref{A299295D-5AE0-4A0E-8522-EFBA99C3411F}" w:val=" ADDIN NE.Ref.{A299295D-5AE0-4A0E-8522-EFBA99C3411F}&lt;Citation&gt;&lt;Group&gt;&lt;References&gt;&lt;Item&gt;&lt;ID&gt;665&lt;/ID&gt;&lt;UID&gt;{CCBBE98F-1F41-4B31-A1BE-853E2195C6A0}&lt;/UID&gt;&lt;Title&gt;Decision-analytic model and cost-effectiveness evaluation of postmastectomy radiation therapy in high-risk premenopausal breast cancer patients&lt;/Title&gt;&lt;Template&gt;Journal Article&lt;/Template&gt;&lt;Star&gt;0&lt;/Star&gt;&lt;Tag&gt;0&lt;/Tag&gt;&lt;Author&gt;Lee, Jason H; Glick, Henry A; Hayman, James A; Solin, Lawrence J&lt;/Author&gt;&lt;Year&gt;2002&lt;/Year&gt;&lt;Details&gt;&lt;_alternate_title&gt;Journal of Clinical Oncology&lt;/_alternate_title&gt;&lt;_date_display&gt;2002&lt;/_date_display&gt;&lt;_date&gt;2002-01-01&lt;/_date&gt;&lt;_isbn&gt;0732-183X&lt;/_isbn&gt;&lt;_issue&gt;11&lt;/_issue&gt;&lt;_journal&gt;Journal of Clinical Oncology&lt;/_journal&gt;&lt;_ori_publication&gt;American Society of Clinical Oncology&lt;/_ori_publication&gt;&lt;_pages&gt;2713-2725&lt;/_pages&gt;&lt;_volume&gt;20&lt;/_volume&gt;&lt;_created&gt;65637412&lt;/_created&gt;&lt;_modified&gt;65637412&lt;/_modified&gt;&lt;_impact_factor&gt;  45.300&lt;/_impact_factor&gt;&lt;_social_category&gt;肿瘤学(1)&lt;/_social_category&gt;&lt;_collection_scope&gt;SCIE&lt;/_collection_scope&gt;&lt;/Details&gt;&lt;Extra&gt;&lt;DBUID&gt;{03752FAB-B361-4F66-989B-C711D9502F78}&lt;/DBUID&gt;&lt;/Extra&gt;&lt;/Item&gt;&lt;/References&gt;&lt;/Group&gt;&lt;/Citation&gt;_x000a_"/>
    <w:docVar w:name="NE.Ref{A3DDEF74-D2C8-4080-ABA4-C5A4DAE0F464}" w:val=" ADDIN NE.Ref.{A3DDEF74-D2C8-4080-ABA4-C5A4DAE0F464}&lt;Citation&gt;&lt;Group&gt;&lt;References&gt;&lt;Item&gt;&lt;ID&gt;654&lt;/ID&gt;&lt;UID&gt;{635C318E-9B10-4D95-AD08-AF6CF643EFB4}&lt;/UID&gt;&lt;Title&gt;Medical and non‐medical expenditure for breast cancer diagnosis and treatment in China: a multicenter cross‐sectional study&lt;/Title&gt;&lt;Template&gt;Journal Article&lt;/Template&gt;&lt;Star&gt;0&lt;/Star&gt;&lt;Tag&gt;0&lt;/Tag&gt;&lt;Author&gt;Liao, Xian Zhen; Shi, Ju Fang; Liu, Jing Shi; Huang, Hui Yao; Guo, Lan Wei; Zhu, Xin Yu; Xiao, Hai Fan; Wang, Le; Bai, Ya Na; Liu, Guo Xiang&lt;/Author&gt;&lt;Year&gt;2018&lt;/Year&gt;&lt;Details&gt;&lt;_alternate_title&gt;Asia‐Pacific Journal of Clinical Oncology&lt;/_alternate_title&gt;&lt;_date_display&gt;2018&lt;/_date_display&gt;&lt;_date&gt;2018-01-01&lt;/_date&gt;&lt;_isbn&gt;1743-7555&lt;/_isbn&gt;&lt;_issue&gt;3&lt;/_issue&gt;&lt;_journal&gt;Asia‐Pacific Journal of Clinical Oncology&lt;/_journal&gt;&lt;_ori_publication&gt;Wiley Online Library&lt;/_ori_publication&gt;&lt;_pages&gt;167-178&lt;/_pages&gt;&lt;_volume&gt;14&lt;/_volume&gt;&lt;_created&gt;65637404&lt;/_created&gt;&lt;_modified&gt;65637404&lt;/_modified&gt;&lt;_impact_factor&gt;   1.900&lt;/_impact_factor&gt;&lt;_social_category&gt;肿瘤学(4)&lt;/_social_category&gt;&lt;/Details&gt;&lt;Extra&gt;&lt;DBUID&gt;{03752FAB-B361-4F66-989B-C711D9502F78}&lt;/DBUID&gt;&lt;/Extra&gt;&lt;/Item&gt;&lt;/References&gt;&lt;/Group&gt;&lt;/Citation&gt;_x000a_"/>
    <w:docVar w:name="NE.Ref{A845130F-60F3-4F1E-9E90-F56E5ED339B4}" w:val=" ADDIN NE.Ref.{A845130F-60F3-4F1E-9E90-F56E5ED339B4}&lt;Citation&gt;&lt;Group&gt;&lt;References&gt;&lt;Item&gt;&lt;ID&gt;654&lt;/ID&gt;&lt;UID&gt;{635C318E-9B10-4D95-AD08-AF6CF643EFB4}&lt;/UID&gt;&lt;Title&gt;Medical and non‐medical expenditure for breast cancer diagnosis and treatment in China: a multicenter cross‐sectional study&lt;/Title&gt;&lt;Template&gt;Journal Article&lt;/Template&gt;&lt;Star&gt;0&lt;/Star&gt;&lt;Tag&gt;0&lt;/Tag&gt;&lt;Author&gt;Liao, Xian Zhen; Shi, Ju Fang; Liu, Jing Shi; Huang, Hui Yao; Guo, Lan Wei; Zhu, Xin Yu; Xiao, Hai Fan; Wang, Le; Bai, Ya Na; Liu, Guo Xiang&lt;/Author&gt;&lt;Year&gt;2018&lt;/Year&gt;&lt;Details&gt;&lt;_alternate_title&gt;Asia‐Pacific Journal of Clinical Oncology&lt;/_alternate_title&gt;&lt;_date_display&gt;2018&lt;/_date_display&gt;&lt;_date&gt;2018-01-01&lt;/_date&gt;&lt;_isbn&gt;1743-7555&lt;/_isbn&gt;&lt;_issue&gt;3&lt;/_issue&gt;&lt;_journal&gt;Asia‐Pacific Journal of Clinical Oncology&lt;/_journal&gt;&lt;_ori_publication&gt;Wiley Online Library&lt;/_ori_publication&gt;&lt;_pages&gt;167-178&lt;/_pages&gt;&lt;_volume&gt;14&lt;/_volume&gt;&lt;_created&gt;65637404&lt;/_created&gt;&lt;_modified&gt;65637404&lt;/_modified&gt;&lt;_impact_factor&gt;   1.900&lt;/_impact_factor&gt;&lt;_social_category&gt;肿瘤学(4)&lt;/_social_category&gt;&lt;/Details&gt;&lt;Extra&gt;&lt;DBUID&gt;{03752FAB-B361-4F66-989B-C711D9502F78}&lt;/DBUID&gt;&lt;/Extra&gt;&lt;/Item&gt;&lt;/References&gt;&lt;/Group&gt;&lt;/Citation&gt;_x000a_"/>
    <w:docVar w:name="NE.Ref{B1902A5E-1AC1-4FAC-BF88-11C2A5A25DFB}" w:val=" ADDIN NE.Ref.{B1902A5E-1AC1-4FAC-BF88-11C2A5A25DFB}&lt;Citation&gt;&lt;Group&gt;&lt;References&gt;&lt;Item&gt;&lt;ID&gt;658&lt;/ID&gt;&lt;UID&gt;{AD415A41-C3A2-405A-BC63-F1FEB62AF508}&lt;/UID&gt;&lt;Title&gt;US Preventive Services Task Force. Screening for breast cancer with breast self-examination. A critical review.&lt;/Title&gt;&lt;Template&gt;Journal Article&lt;/Template&gt;&lt;Star&gt;0&lt;/Star&gt;&lt;Tag&gt;0&lt;/Tag&gt;&lt;Author&gt;O&amp;apos;Malley, M S; Fletcher, S W&lt;/Author&gt;&lt;Year&gt;1987&lt;/Year&gt;&lt;Details&gt;&lt;_alternate_title&gt;JAMA&lt;/_alternate_title&gt;&lt;_date_display&gt;1987&lt;/_date_display&gt;&lt;_date&gt;1987-01-01&lt;/_date&gt;&lt;_isbn&gt;0098-7484&lt;/_isbn&gt;&lt;_issue&gt;16&lt;/_issue&gt;&lt;_journal&gt;JAMA&lt;/_journal&gt;&lt;_pages&gt;2196-2203&lt;/_pages&gt;&lt;_volume&gt;257&lt;/_volume&gt;&lt;_created&gt;65637407&lt;/_created&gt;&lt;_modified&gt;65637407&lt;/_modified&gt;&lt;_impact_factor&gt; 120.700&lt;/_impact_factor&gt;&lt;_social_category&gt;医学：内科(1)&lt;/_social_category&gt;&lt;_collection_scope&gt;SCIE&lt;/_collection_scope&gt;&lt;/Details&gt;&lt;Extra&gt;&lt;DBUID&gt;{03752FAB-B361-4F66-989B-C711D9502F78}&lt;/DBUID&gt;&lt;/Extra&gt;&lt;/Item&gt;&lt;/References&gt;&lt;/Group&gt;&lt;/Citation&gt;_x000a_"/>
    <w:docVar w:name="NE.Ref{BF6BA94C-FC1B-452D-99B7-C4F7E767665C}" w:val=" ADDIN NE.Ref.{BF6BA94C-FC1B-452D-99B7-C4F7E767665C}&lt;Citation&gt;&lt;Group&gt;&lt;References&gt;&lt;Item&gt;&lt;ID&gt;662&lt;/ID&gt;&lt;UID&gt;{39CD8B76-9620-46E8-A651-7B0DD0DBDB84}&lt;/UID&gt;&lt;Title&gt;Utility of B-mode, color doppler and elastography in the diagnosis of breast cancer: results of the CD-CONFIRM multicenter study of 1351 breast solid masses&lt;/Title&gt;&lt;Template&gt;Journal Article&lt;/Template&gt;&lt;Star&gt;0&lt;/Star&gt;&lt;Tag&gt;0&lt;/Tag&gt;&lt;Author&gt;Watanabe, Takanori; Yamaguchi, Takuhiro; Okuno, Toshitaka; Konno, Sachiyo; Takaki, Rie; Sato, Megumi; Tsuruoka, Masahiko; Shirai, Hideaki; Ogawa, Yukari; Ban, Kanako&lt;/Author&gt;&lt;Year&gt;2021&lt;/Year&gt;&lt;Details&gt;&lt;_alternate_title&gt;Ultrasound in Medicine &amp;amp; Biology&lt;/_alternate_title&gt;&lt;_date_display&gt;2021&lt;/_date_display&gt;&lt;_date&gt;2021-01-01&lt;/_date&gt;&lt;_isbn&gt;0301-5629&lt;/_isbn&gt;&lt;_issue&gt;11&lt;/_issue&gt;&lt;_journal&gt;Ultrasound in Medicine &amp;amp; Biology&lt;/_journal&gt;&lt;_ori_publication&gt;Elsevier&lt;/_ori_publication&gt;&lt;_pages&gt;3111-3121&lt;/_pages&gt;&lt;_volume&gt;47&lt;/_volume&gt;&lt;_created&gt;65637410&lt;/_created&gt;&lt;_modified&gt;65637410&lt;/_modified&gt;&lt;_impact_factor&gt;   2.900&lt;/_impact_factor&gt;&lt;_social_category&gt;声学(3) &amp;amp; 核医学(3)&lt;/_social_category&gt;&lt;/Details&gt;&lt;Extra&gt;&lt;DBUID&gt;{03752FAB-B361-4F66-989B-C711D9502F78}&lt;/DBUID&gt;&lt;/Extra&gt;&lt;/Item&gt;&lt;/References&gt;&lt;/Group&gt;&lt;/Citation&gt;_x000a_"/>
    <w:docVar w:name="NE.Ref{C0FD3656-81F2-4B47-9487-620A3C51C536}" w:val=" ADDIN NE.Ref.{C0FD3656-81F2-4B47-9487-620A3C51C536}&lt;Citation&gt;&lt;Group&gt;&lt;References&gt;&lt;Item&gt;&lt;ID&gt;653&lt;/ID&gt;&lt;UID&gt;{F2254F48-A3DC-430D-808E-F17CB4DD11F2}&lt;/UID&gt;&lt;Title&gt;Standard treatment cost of female breast cancer at different TNM stages&lt;/Title&gt;&lt;Template&gt;Journal Article&lt;/Template&gt;&lt;Star&gt;0&lt;/Star&gt;&lt;Tag&gt;0&lt;/Tag&gt;&lt;Author&gt;Li, Hui; Huang, Yuan; Huang, Rong; Li, J Y&lt;/Author&gt;&lt;Year&gt;2013&lt;/Year&gt;&lt;Details&gt;&lt;_alternate_title&gt;Zhonghua Zhong liu za zhi [Chinese Journal of Oncology]&lt;/_alternate_title&gt;&lt;_date_display&gt;2013&lt;/_date_display&gt;&lt;_date&gt;2013-01-01&lt;/_date&gt;&lt;_isbn&gt;0253-3766&lt;/_isbn&gt;&lt;_issue&gt;12&lt;/_issue&gt;&lt;_journal&gt;Zhonghua Zhong liu za zhi [Chinese Journal of Oncology]&lt;/_journal&gt;&lt;_pages&gt;946-950&lt;/_pages&gt;&lt;_volume&gt;35&lt;/_volume&gt;&lt;_created&gt;65637403&lt;/_created&gt;&lt;_modified&gt;65637403&lt;/_modified&gt;&lt;/Details&gt;&lt;Extra&gt;&lt;DBUID&gt;{03752FAB-B361-4F66-989B-C711D9502F78}&lt;/DBUID&gt;&lt;/Extra&gt;&lt;/Item&gt;&lt;/References&gt;&lt;/Group&gt;&lt;/Citation&gt;_x000a_"/>
    <w:docVar w:name="NE.Ref{C7EA07FE-0679-47FE-87C5-7C5ADDA72D23}" w:val=" ADDIN NE.Ref.{C7EA07FE-0679-47FE-87C5-7C5ADDA72D23}&lt;Citation&gt;&lt;Group&gt;&lt;References&gt;&lt;Item&gt;&lt;ID&gt;667&lt;/ID&gt;&lt;UID&gt;{3A4FAAC2-72CB-434C-8909-2FB7F86D0079}&lt;/UID&gt;&lt;Title&gt;Educational attainment and mortality: results from the sixth population census in China&lt;/Title&gt;&lt;Template&gt;Journal Article&lt;/Template&gt;&lt;Star&gt;0&lt;/Star&gt;&lt;Tag&gt;0&lt;/Tag&gt;&lt;Author&gt;Zhou, Shangcheng; Zou, Guanyang; Chen, Xiaping; Yu, Hongxing; Wang, Jing; Fang, Pengqian; Song, Fujian&lt;/Author&gt;&lt;Year&gt;2019&lt;/Year&gt;&lt;Details&gt;&lt;_alternate_title&gt;Journal of global health&lt;/_alternate_title&gt;&lt;_date_display&gt;2019&lt;/_date_display&gt;&lt;_date&gt;2019-01-01&lt;/_date&gt;&lt;_issue&gt;2&lt;/_issue&gt;&lt;_journal&gt;Journal of global health&lt;/_journal&gt;&lt;_ori_publication&gt;International Society for Global Health&lt;/_ori_publication&gt;&lt;_volume&gt;9&lt;/_volume&gt;&lt;_created&gt;65637418&lt;/_created&gt;&lt;_modified&gt;65637418&lt;/_modified&gt;&lt;_impact_factor&gt;   7.200&lt;/_impact_factor&gt;&lt;_social_category&gt;公共卫生、环境卫生与职业卫生(3)&lt;/_social_category&gt;&lt;_collection_scope&gt;SCIE;SSCI&lt;/_collection_scope&gt;&lt;/Details&gt;&lt;Extra&gt;&lt;DBUID&gt;{03752FAB-B361-4F66-989B-C711D9502F78}&lt;/DBUID&gt;&lt;/Extra&gt;&lt;/Item&gt;&lt;/References&gt;&lt;/Group&gt;&lt;/Citation&gt;_x000a_"/>
    <w:docVar w:name="NE.Ref{CB1834F7-9C4D-4D2D-A607-11B1A7EA51CB}" w:val=" ADDIN NE.Ref.{CB1834F7-9C4D-4D2D-A607-11B1A7EA51CB}&lt;Citation&gt;&lt;Group&gt;&lt;References&gt;&lt;Item&gt;&lt;ID&gt;653&lt;/ID&gt;&lt;UID&gt;{F2254F48-A3DC-430D-808E-F17CB4DD11F2}&lt;/UID&gt;&lt;Title&gt;Standard treatment cost of female breast cancer at different TNM stages&lt;/Title&gt;&lt;Template&gt;Journal Article&lt;/Template&gt;&lt;Star&gt;0&lt;/Star&gt;&lt;Tag&gt;0&lt;/Tag&gt;&lt;Author&gt;Li, Hui; Huang, Yuan; Huang, Rong; Li, J Y&lt;/Author&gt;&lt;Year&gt;2013&lt;/Year&gt;&lt;Details&gt;&lt;_alternate_title&gt;Zhonghua Zhong liu za zhi [Chinese Journal of Oncology]&lt;/_alternate_title&gt;&lt;_date_display&gt;2013&lt;/_date_display&gt;&lt;_date&gt;2013-01-01&lt;/_date&gt;&lt;_isbn&gt;0253-3766&lt;/_isbn&gt;&lt;_issue&gt;12&lt;/_issue&gt;&lt;_journal&gt;Zhonghua Zhong liu za zhi [Chinese Journal of Oncology]&lt;/_journal&gt;&lt;_pages&gt;946-950&lt;/_pages&gt;&lt;_volume&gt;35&lt;/_volume&gt;&lt;_created&gt;65637403&lt;/_created&gt;&lt;_modified&gt;65637403&lt;/_modified&gt;&lt;/Details&gt;&lt;Extra&gt;&lt;DBUID&gt;{03752FAB-B361-4F66-989B-C711D9502F78}&lt;/DBUID&gt;&lt;/Extra&gt;&lt;/Item&gt;&lt;/References&gt;&lt;/Group&gt;&lt;/Citation&gt;_x000a_"/>
    <w:docVar w:name="NE.Ref{D1A9C0E4-5591-4304-B8A4-8CE485D58399}" w:val=" ADDIN NE.Ref.{D1A9C0E4-5591-4304-B8A4-8CE485D58399}&lt;Citation&gt;&lt;Group&gt;&lt;References&gt;&lt;Item&gt;&lt;ID&gt;647&lt;/ID&gt;&lt;UID&gt;{B3707C11-9B18-4A32-B19C-8DEEF4945AA2}&lt;/UID&gt;&lt;Title&gt;Cost–effectiveness of risk-based breast cancer screening programme, China&lt;/Title&gt;&lt;Template&gt;Journal Article&lt;/Template&gt;&lt;Star&gt;0&lt;/Star&gt;&lt;Tag&gt;0&lt;/Tag&gt;&lt;Author&gt;Sun, Li; Legood, Rosa; Sadique, Zia; Dos-Santos-Silva, Isabel; Yang, Li&lt;/Author&gt;&lt;Year&gt;2018&lt;/Year&gt;&lt;Details&gt;&lt;_alternate_title&gt;Bulletin of the World Health Organization&lt;/_alternate_title&gt;&lt;_date_display&gt;2018&lt;/_date_display&gt;&lt;_date&gt;2018-01-01&lt;/_date&gt;&lt;_issue&gt;8&lt;/_issue&gt;&lt;_journal&gt;Bulletin of the World Health Organization&lt;/_journal&gt;&lt;_ori_publication&gt;World Health Organization&lt;/_ori_publication&gt;&lt;_pages&gt;568&lt;/_pages&gt;&lt;_volume&gt;96&lt;/_volume&gt;&lt;_created&gt;65637352&lt;/_created&gt;&lt;_modified&gt;65637352&lt;/_modified&gt;&lt;_impact_factor&gt;  11.100&lt;/_impact_factor&gt;&lt;_social_category&gt;公共卫生、环境卫生与职业卫生(2)&lt;/_social_category&gt;&lt;_collection_scope&gt;SCIE&lt;/_collection_scope&gt;&lt;/Details&gt;&lt;Extra&gt;&lt;DBUID&gt;{03752FAB-B361-4F66-989B-C711D9502F78}&lt;/DBUID&gt;&lt;/Extra&gt;&lt;/Item&gt;&lt;/References&gt;&lt;/Group&gt;&lt;/Citation&gt;_x000a_"/>
    <w:docVar w:name="NE.Ref{D1B47BA9-89E5-41D7-9E59-7E009E388A89}" w:val=" ADDIN NE.Ref.{D1B47BA9-89E5-41D7-9E59-7E009E388A89}&lt;Citation&gt;&lt;Group&gt;&lt;References&gt;&lt;Item&gt;&lt;ID&gt;669&lt;/ID&gt;&lt;UID&gt;{1774BCB1-1681-4E28-88F9-D49B903C90CF}&lt;/UID&gt;&lt;Title&gt;Comparison of the accuracy of thermography and mammography in the detection of breast cancer&lt;/Title&gt;&lt;Template&gt;Journal Article&lt;/Template&gt;&lt;Star&gt;0&lt;/Star&gt;&lt;Tag&gt;0&lt;/Tag&gt;&lt;Author&gt;Omranipour, Ramesh; Kazemian, Ali; Alipour, Sadaf; Najafi, Masoume; Alidoosti, Mansour; Navid, Mitra; Alikhassi, Afsaneh; Ahmadinejad, Nasrin; Bagheri, Khojasteh; Izadi, Shahrzad&lt;/Author&gt;&lt;Year&gt;2016&lt;/Year&gt;&lt;Details&gt;&lt;_alternate_title&gt;Breast Care&lt;/_alternate_title&gt;&lt;_date_display&gt;2016&lt;/_date_display&gt;&lt;_date&gt;2016-01-01&lt;/_date&gt;&lt;_isbn&gt;1661-3791&lt;/_isbn&gt;&lt;_issue&gt;4&lt;/_issue&gt;&lt;_journal&gt;Breast Care&lt;/_journal&gt;&lt;_ori_publication&gt;S. Karger AG Basel, Switzerland&lt;/_ori_publication&gt;&lt;_pages&gt;260-264&lt;/_pages&gt;&lt;_volume&gt;11&lt;/_volume&gt;&lt;_created&gt;65637429&lt;/_created&gt;&lt;_modified&gt;65637429&lt;/_modified&gt;&lt;_impact_factor&gt;   2.100&lt;/_impact_factor&gt;&lt;_social_category&gt;妇产科学(4) &amp;amp; 肿瘤学(4)&lt;/_social_category&gt;&lt;_collection_scope&gt;SCIE&lt;/_collection_scope&gt;&lt;/Details&gt;&lt;Extra&gt;&lt;DBUID&gt;{03752FAB-B361-4F66-989B-C711D9502F78}&lt;/DBUID&gt;&lt;/Extra&gt;&lt;/Item&gt;&lt;/References&gt;&lt;/Group&gt;&lt;/Citation&gt;_x000a_"/>
    <w:docVar w:name="NE.Ref{D244F799-86E7-4A41-9C9B-4D020022944F}" w:val=" ADDIN NE.Ref.{D244F799-86E7-4A41-9C9B-4D020022944F}&lt;Citation&gt;&lt;Group&gt;&lt;References&gt;&lt;Item&gt;&lt;ID&gt;649&lt;/ID&gt;&lt;UID&gt;{7668ED33-5FBD-4E16-8B3A-85BD38C2A4E5}&lt;/UID&gt;&lt;Title&gt;Cost-effectiveness of breast cancer screening using mammography in Vietnamese women&lt;/Title&gt;&lt;Template&gt;Journal Article&lt;/Template&gt;&lt;Star&gt;0&lt;/Star&gt;&lt;Tag&gt;0&lt;/Tag&gt;&lt;Author&gt;Nguyen, Chi Phuong; Adang, Eddy MM&lt;/Author&gt;&lt;Year&gt;2018&lt;/Year&gt;&lt;Details&gt;&lt;_alternate_title&gt;Plos one&lt;/_alternate_title&gt;&lt;_date_display&gt;2018&lt;/_date_display&gt;&lt;_date&gt;2018-01-01&lt;/_date&gt;&lt;_isbn&gt;1932-6203&lt;/_isbn&gt;&lt;_issue&gt;3&lt;/_issue&gt;&lt;_journal&gt;Plos one&lt;/_journal&gt;&lt;_ori_publication&gt;Public Library of Science San Francisco, CA USA&lt;/_ori_publication&gt;&lt;_pages&gt;e0194996&lt;/_pages&gt;&lt;_volume&gt;13&lt;/_volume&gt;&lt;_created&gt;65637353&lt;/_created&gt;&lt;_modified&gt;65637353&lt;/_modified&gt;&lt;_impact_factor&gt;   3.700&lt;/_impact_factor&gt;&lt;_social_category&gt;综合性期刊(3)&lt;/_social_category&gt;&lt;_collection_scope&gt;SCIE&lt;/_collection_scope&gt;&lt;/Details&gt;&lt;Extra&gt;&lt;DBUID&gt;{03752FAB-B361-4F66-989B-C711D9502F78}&lt;/DBUID&gt;&lt;/Extra&gt;&lt;/Item&gt;&lt;/References&gt;&lt;/Group&gt;&lt;/Citation&gt;_x000a_"/>
    <w:docVar w:name="NE.Ref{E8818B14-8A52-46E4-9AFA-D8FA1D9CBFF4}" w:val=" ADDIN NE.Ref.{E8818B14-8A52-46E4-9AFA-D8FA1D9CBFF4}&lt;Citation&gt;&lt;Group&gt;&lt;References&gt;&lt;Item&gt;&lt;ID&gt;661&lt;/ID&gt;&lt;UID&gt;{B87D827E-F758-4810-BF6B-3863C1F884BA}&lt;/UID&gt;&lt;Title&gt;Computer-assisted diagnosis system for breast cancer in computed tomography laser mammography (CTLM)&lt;/Title&gt;&lt;Template&gt;Journal Article&lt;/Template&gt;&lt;Star&gt;0&lt;/Star&gt;&lt;Tag&gt;0&lt;/Tag&gt;&lt;Author&gt;Jalalian, Afsaneh; Mashohor, Syamsiah; Mahmud, Rozi; Karasfi, Babak; Iqbal Saripan, M; Ramli, Abdul Rahman&lt;/Author&gt;&lt;Year&gt;2017&lt;/Year&gt;&lt;Details&gt;&lt;_alternate_title&gt;Journal of digital imaging&lt;/_alternate_title&gt;&lt;_date_display&gt;2017&lt;/_date_display&gt;&lt;_date&gt;2017-01-01&lt;/_date&gt;&lt;_isbn&gt;0897-1889&lt;/_isbn&gt;&lt;_journal&gt;Journal of digital imaging&lt;/_journal&gt;&lt;_ori_publication&gt;Springer&lt;/_ori_publication&gt;&lt;_pages&gt;796-811&lt;/_pages&gt;&lt;_volume&gt;30&lt;/_volume&gt;&lt;_created&gt;65637409&lt;/_created&gt;&lt;_modified&gt;65637409&lt;/_modified&gt;&lt;_impact_factor&gt;   4.400&lt;/_impact_factor&gt;&lt;_social_category&gt;核医学(3)&lt;/_social_category&gt;&lt;_collection_scope&gt;SCIE;EI&lt;/_collection_scope&gt;&lt;/Details&gt;&lt;Extra&gt;&lt;DBUID&gt;{03752FAB-B361-4F66-989B-C711D9502F78}&lt;/DBUID&gt;&lt;/Extra&gt;&lt;/Item&gt;&lt;/References&gt;&lt;/Group&gt;&lt;/Citation&gt;_x000a_"/>
    <w:docVar w:name="NE.Ref{EBA31C69-E751-4DC1-A6FE-834CAB92118A}" w:val=" ADDIN NE.Ref.{EBA31C69-E751-4DC1-A6FE-834CAB92118A}&lt;Citation&gt;&lt;Group&gt;&lt;References&gt;&lt;Item&gt;&lt;ID&gt;646&lt;/ID&gt;&lt;UID&gt;{FEE0CD37-686D-4109-8B76-F6089FD7D438}&lt;/UID&gt;&lt;Title&gt;Consolidated health economic evaluation reporting standards (CHEERS)—explanation and elaboration: a report of the ISPOR health economic evaluation publication guidelines good reporting practices task force&lt;/Title&gt;&lt;Template&gt;Journal Article&lt;/Template&gt;&lt;Star&gt;0&lt;/Star&gt;&lt;Tag&gt;0&lt;/Tag&gt;&lt;Author&gt;Husereau, Don; Drummond, Michael; Petrou, Stavros; Carswell, Chris; Moher, David; Greenberg, Dan; Augustovski, Federico; Briggs, Andrew H; Mauskopf, Josephine; Loder, Elizabeth&lt;/Author&gt;&lt;Year&gt;2013&lt;/Year&gt;&lt;Details&gt;&lt;_alternate_title&gt;Value in health&lt;/_alternate_title&gt;&lt;_date_display&gt;2013&lt;/_date_display&gt;&lt;_date&gt;2013-01-01&lt;/_date&gt;&lt;_isbn&gt;1098-3015&lt;/_isbn&gt;&lt;_issue&gt;2&lt;/_issue&gt;&lt;_journal&gt;Value in health&lt;/_journal&gt;&lt;_ori_publication&gt;Elsevier&lt;/_ori_publication&gt;&lt;_pages&gt;231-250&lt;/_pages&gt;&lt;_volume&gt;16&lt;/_volume&gt;&lt;_created&gt;65637351&lt;/_created&gt;&lt;_modified&gt;65637351&lt;/_modified&gt;&lt;_impact_factor&gt;   4.500&lt;/_impact_factor&gt;&lt;_social_category&gt;经济学(2) &amp;amp; 卫生保健与服务(2) &amp;amp; 卫生政策与服务(2)&lt;/_social_category&gt;&lt;_collection_scope&gt;SCIE;SSCI&lt;/_collection_scope&gt;&lt;/Details&gt;&lt;Extra&gt;&lt;DBUID&gt;{03752FAB-B361-4F66-989B-C711D9502F78}&lt;/DBUID&gt;&lt;/Extra&gt;&lt;/Item&gt;&lt;/References&gt;&lt;/Group&gt;&lt;/Citation&gt;_x000a_"/>
    <w:docVar w:name="ne_docsoft" w:val="MSWord"/>
    <w:docVar w:name="ne_docversion" w:val="NoteExpress 2.0"/>
    <w:docVar w:name="ne_stylename" w:val="BMC Public Health"/>
  </w:docVars>
  <w:rsids>
    <w:rsidRoot w:val="00572164"/>
    <w:rsid w:val="001104D8"/>
    <w:rsid w:val="001F199B"/>
    <w:rsid w:val="002B3E6A"/>
    <w:rsid w:val="00384CC4"/>
    <w:rsid w:val="003B128D"/>
    <w:rsid w:val="005573A8"/>
    <w:rsid w:val="00572164"/>
    <w:rsid w:val="005F5B3A"/>
    <w:rsid w:val="006072C2"/>
    <w:rsid w:val="006C1D48"/>
    <w:rsid w:val="007C7C37"/>
    <w:rsid w:val="007F34C4"/>
    <w:rsid w:val="00826CF6"/>
    <w:rsid w:val="0087473E"/>
    <w:rsid w:val="00932149"/>
    <w:rsid w:val="009978EA"/>
    <w:rsid w:val="009A2B93"/>
    <w:rsid w:val="00AF5D60"/>
    <w:rsid w:val="00B65579"/>
    <w:rsid w:val="00B674F5"/>
    <w:rsid w:val="00C756CB"/>
    <w:rsid w:val="00CB1F1C"/>
    <w:rsid w:val="00D8466D"/>
    <w:rsid w:val="00DE412B"/>
    <w:rsid w:val="00E2718F"/>
    <w:rsid w:val="00E965D0"/>
    <w:rsid w:val="00EA5B09"/>
    <w:rsid w:val="00FB3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0AB0B"/>
  <w15:chartTrackingRefBased/>
  <w15:docId w15:val="{5F2AFA20-6B1A-4AEF-ADD0-EDFE2814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C37"/>
    <w:rPr>
      <w:rFonts w:ascii="宋体" w:eastAsia="宋体" w:hAnsi="宋体" w:cs="宋体"/>
      <w:kern w:val="0"/>
      <w:sz w:val="24"/>
      <w:szCs w:val="24"/>
    </w:rPr>
  </w:style>
  <w:style w:type="paragraph" w:styleId="1">
    <w:name w:val="heading 1"/>
    <w:basedOn w:val="a"/>
    <w:next w:val="a"/>
    <w:link w:val="10"/>
    <w:uiPriority w:val="9"/>
    <w:qFormat/>
    <w:rsid w:val="00572164"/>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57216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572164"/>
  </w:style>
  <w:style w:type="character" w:customStyle="1" w:styleId="10">
    <w:name w:val="标题 1 字符"/>
    <w:basedOn w:val="a0"/>
    <w:link w:val="1"/>
    <w:uiPriority w:val="9"/>
    <w:rsid w:val="00572164"/>
    <w:rPr>
      <w:b/>
      <w:bCs/>
      <w:kern w:val="44"/>
      <w:sz w:val="44"/>
      <w:szCs w:val="44"/>
    </w:rPr>
  </w:style>
  <w:style w:type="character" w:customStyle="1" w:styleId="20">
    <w:name w:val="标题 2 字符"/>
    <w:basedOn w:val="a0"/>
    <w:link w:val="2"/>
    <w:uiPriority w:val="9"/>
    <w:rsid w:val="00572164"/>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DE412B"/>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DE412B"/>
  </w:style>
  <w:style w:type="paragraph" w:styleId="TOC2">
    <w:name w:val="toc 2"/>
    <w:basedOn w:val="a"/>
    <w:next w:val="a"/>
    <w:autoRedefine/>
    <w:uiPriority w:val="39"/>
    <w:unhideWhenUsed/>
    <w:rsid w:val="00DE412B"/>
    <w:pPr>
      <w:ind w:leftChars="200" w:left="420"/>
    </w:pPr>
  </w:style>
  <w:style w:type="character" w:styleId="a4">
    <w:name w:val="Hyperlink"/>
    <w:basedOn w:val="a0"/>
    <w:uiPriority w:val="99"/>
    <w:unhideWhenUsed/>
    <w:rsid w:val="00DE412B"/>
    <w:rPr>
      <w:color w:val="0563C1" w:themeColor="hyperlink"/>
      <w:u w:val="single"/>
    </w:rPr>
  </w:style>
  <w:style w:type="paragraph" w:styleId="a5">
    <w:name w:val="header"/>
    <w:basedOn w:val="a"/>
    <w:link w:val="a6"/>
    <w:uiPriority w:val="99"/>
    <w:unhideWhenUsed/>
    <w:rsid w:val="00384CC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84CC4"/>
    <w:rPr>
      <w:rFonts w:ascii="宋体" w:eastAsia="宋体" w:hAnsi="宋体" w:cs="宋体"/>
      <w:kern w:val="0"/>
      <w:sz w:val="18"/>
      <w:szCs w:val="18"/>
    </w:rPr>
  </w:style>
  <w:style w:type="paragraph" w:styleId="a7">
    <w:name w:val="footer"/>
    <w:basedOn w:val="a"/>
    <w:link w:val="a8"/>
    <w:uiPriority w:val="99"/>
    <w:unhideWhenUsed/>
    <w:rsid w:val="00384CC4"/>
    <w:pPr>
      <w:tabs>
        <w:tab w:val="center" w:pos="4153"/>
        <w:tab w:val="right" w:pos="8306"/>
      </w:tabs>
      <w:snapToGrid w:val="0"/>
    </w:pPr>
    <w:rPr>
      <w:sz w:val="18"/>
      <w:szCs w:val="18"/>
    </w:rPr>
  </w:style>
  <w:style w:type="character" w:customStyle="1" w:styleId="a8">
    <w:name w:val="页脚 字符"/>
    <w:basedOn w:val="a0"/>
    <w:link w:val="a7"/>
    <w:uiPriority w:val="99"/>
    <w:rsid w:val="00384CC4"/>
    <w:rPr>
      <w:rFonts w:ascii="宋体" w:eastAsia="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3192">
      <w:bodyDiv w:val="1"/>
      <w:marLeft w:val="0"/>
      <w:marRight w:val="0"/>
      <w:marTop w:val="0"/>
      <w:marBottom w:val="0"/>
      <w:divBdr>
        <w:top w:val="none" w:sz="0" w:space="0" w:color="auto"/>
        <w:left w:val="none" w:sz="0" w:space="0" w:color="auto"/>
        <w:bottom w:val="none" w:sz="0" w:space="0" w:color="auto"/>
        <w:right w:val="none" w:sz="0" w:space="0" w:color="auto"/>
      </w:divBdr>
    </w:div>
    <w:div w:id="52387021">
      <w:bodyDiv w:val="1"/>
      <w:marLeft w:val="0"/>
      <w:marRight w:val="0"/>
      <w:marTop w:val="0"/>
      <w:marBottom w:val="0"/>
      <w:divBdr>
        <w:top w:val="none" w:sz="0" w:space="0" w:color="auto"/>
        <w:left w:val="none" w:sz="0" w:space="0" w:color="auto"/>
        <w:bottom w:val="none" w:sz="0" w:space="0" w:color="auto"/>
        <w:right w:val="none" w:sz="0" w:space="0" w:color="auto"/>
      </w:divBdr>
    </w:div>
    <w:div w:id="65497651">
      <w:bodyDiv w:val="1"/>
      <w:marLeft w:val="0"/>
      <w:marRight w:val="0"/>
      <w:marTop w:val="0"/>
      <w:marBottom w:val="0"/>
      <w:divBdr>
        <w:top w:val="none" w:sz="0" w:space="0" w:color="auto"/>
        <w:left w:val="none" w:sz="0" w:space="0" w:color="auto"/>
        <w:bottom w:val="none" w:sz="0" w:space="0" w:color="auto"/>
        <w:right w:val="none" w:sz="0" w:space="0" w:color="auto"/>
      </w:divBdr>
    </w:div>
    <w:div w:id="104079934">
      <w:bodyDiv w:val="1"/>
      <w:marLeft w:val="0"/>
      <w:marRight w:val="0"/>
      <w:marTop w:val="0"/>
      <w:marBottom w:val="0"/>
      <w:divBdr>
        <w:top w:val="none" w:sz="0" w:space="0" w:color="auto"/>
        <w:left w:val="none" w:sz="0" w:space="0" w:color="auto"/>
        <w:bottom w:val="none" w:sz="0" w:space="0" w:color="auto"/>
        <w:right w:val="none" w:sz="0" w:space="0" w:color="auto"/>
      </w:divBdr>
    </w:div>
    <w:div w:id="139928512">
      <w:bodyDiv w:val="1"/>
      <w:marLeft w:val="0"/>
      <w:marRight w:val="0"/>
      <w:marTop w:val="0"/>
      <w:marBottom w:val="0"/>
      <w:divBdr>
        <w:top w:val="none" w:sz="0" w:space="0" w:color="auto"/>
        <w:left w:val="none" w:sz="0" w:space="0" w:color="auto"/>
        <w:bottom w:val="none" w:sz="0" w:space="0" w:color="auto"/>
        <w:right w:val="none" w:sz="0" w:space="0" w:color="auto"/>
      </w:divBdr>
    </w:div>
    <w:div w:id="331834938">
      <w:bodyDiv w:val="1"/>
      <w:marLeft w:val="0"/>
      <w:marRight w:val="0"/>
      <w:marTop w:val="0"/>
      <w:marBottom w:val="0"/>
      <w:divBdr>
        <w:top w:val="none" w:sz="0" w:space="0" w:color="auto"/>
        <w:left w:val="none" w:sz="0" w:space="0" w:color="auto"/>
        <w:bottom w:val="none" w:sz="0" w:space="0" w:color="auto"/>
        <w:right w:val="none" w:sz="0" w:space="0" w:color="auto"/>
      </w:divBdr>
    </w:div>
    <w:div w:id="370157628">
      <w:bodyDiv w:val="1"/>
      <w:marLeft w:val="0"/>
      <w:marRight w:val="0"/>
      <w:marTop w:val="0"/>
      <w:marBottom w:val="0"/>
      <w:divBdr>
        <w:top w:val="none" w:sz="0" w:space="0" w:color="auto"/>
        <w:left w:val="none" w:sz="0" w:space="0" w:color="auto"/>
        <w:bottom w:val="none" w:sz="0" w:space="0" w:color="auto"/>
        <w:right w:val="none" w:sz="0" w:space="0" w:color="auto"/>
      </w:divBdr>
    </w:div>
    <w:div w:id="1026952932">
      <w:bodyDiv w:val="1"/>
      <w:marLeft w:val="0"/>
      <w:marRight w:val="0"/>
      <w:marTop w:val="0"/>
      <w:marBottom w:val="0"/>
      <w:divBdr>
        <w:top w:val="none" w:sz="0" w:space="0" w:color="auto"/>
        <w:left w:val="none" w:sz="0" w:space="0" w:color="auto"/>
        <w:bottom w:val="none" w:sz="0" w:space="0" w:color="auto"/>
        <w:right w:val="none" w:sz="0" w:space="0" w:color="auto"/>
      </w:divBdr>
    </w:div>
    <w:div w:id="1093480316">
      <w:bodyDiv w:val="1"/>
      <w:marLeft w:val="0"/>
      <w:marRight w:val="0"/>
      <w:marTop w:val="0"/>
      <w:marBottom w:val="0"/>
      <w:divBdr>
        <w:top w:val="none" w:sz="0" w:space="0" w:color="auto"/>
        <w:left w:val="none" w:sz="0" w:space="0" w:color="auto"/>
        <w:bottom w:val="none" w:sz="0" w:space="0" w:color="auto"/>
        <w:right w:val="none" w:sz="0" w:space="0" w:color="auto"/>
      </w:divBdr>
    </w:div>
    <w:div w:id="1233662462">
      <w:bodyDiv w:val="1"/>
      <w:marLeft w:val="0"/>
      <w:marRight w:val="0"/>
      <w:marTop w:val="0"/>
      <w:marBottom w:val="0"/>
      <w:divBdr>
        <w:top w:val="none" w:sz="0" w:space="0" w:color="auto"/>
        <w:left w:val="none" w:sz="0" w:space="0" w:color="auto"/>
        <w:bottom w:val="none" w:sz="0" w:space="0" w:color="auto"/>
        <w:right w:val="none" w:sz="0" w:space="0" w:color="auto"/>
      </w:divBdr>
    </w:div>
    <w:div w:id="1236747515">
      <w:bodyDiv w:val="1"/>
      <w:marLeft w:val="0"/>
      <w:marRight w:val="0"/>
      <w:marTop w:val="0"/>
      <w:marBottom w:val="0"/>
      <w:divBdr>
        <w:top w:val="none" w:sz="0" w:space="0" w:color="auto"/>
        <w:left w:val="none" w:sz="0" w:space="0" w:color="auto"/>
        <w:bottom w:val="none" w:sz="0" w:space="0" w:color="auto"/>
        <w:right w:val="none" w:sz="0" w:space="0" w:color="auto"/>
      </w:divBdr>
    </w:div>
    <w:div w:id="1456682737">
      <w:bodyDiv w:val="1"/>
      <w:marLeft w:val="0"/>
      <w:marRight w:val="0"/>
      <w:marTop w:val="0"/>
      <w:marBottom w:val="0"/>
      <w:divBdr>
        <w:top w:val="none" w:sz="0" w:space="0" w:color="auto"/>
        <w:left w:val="none" w:sz="0" w:space="0" w:color="auto"/>
        <w:bottom w:val="none" w:sz="0" w:space="0" w:color="auto"/>
        <w:right w:val="none" w:sz="0" w:space="0" w:color="auto"/>
      </w:divBdr>
    </w:div>
    <w:div w:id="1511412498">
      <w:bodyDiv w:val="1"/>
      <w:marLeft w:val="0"/>
      <w:marRight w:val="0"/>
      <w:marTop w:val="0"/>
      <w:marBottom w:val="0"/>
      <w:divBdr>
        <w:top w:val="none" w:sz="0" w:space="0" w:color="auto"/>
        <w:left w:val="none" w:sz="0" w:space="0" w:color="auto"/>
        <w:bottom w:val="none" w:sz="0" w:space="0" w:color="auto"/>
        <w:right w:val="none" w:sz="0" w:space="0" w:color="auto"/>
      </w:divBdr>
    </w:div>
    <w:div w:id="1775396416">
      <w:bodyDiv w:val="1"/>
      <w:marLeft w:val="0"/>
      <w:marRight w:val="0"/>
      <w:marTop w:val="0"/>
      <w:marBottom w:val="0"/>
      <w:divBdr>
        <w:top w:val="none" w:sz="0" w:space="0" w:color="auto"/>
        <w:left w:val="none" w:sz="0" w:space="0" w:color="auto"/>
        <w:bottom w:val="none" w:sz="0" w:space="0" w:color="auto"/>
        <w:right w:val="none" w:sz="0" w:space="0" w:color="auto"/>
      </w:divBdr>
    </w:div>
    <w:div w:id="212175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7AB1F-921E-4B7C-BB62-209EC4F3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24</Pages>
  <Words>5599</Words>
  <Characters>31920</Characters>
  <Application>Microsoft Office Word</Application>
  <DocSecurity>0</DocSecurity>
  <Lines>266</Lines>
  <Paragraphs>74</Paragraphs>
  <ScaleCrop>false</ScaleCrop>
  <Company/>
  <LinksUpToDate>false</LinksUpToDate>
  <CharactersWithSpaces>37445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 Zhou</dc:creator>
  <cp:keywords/>
  <dc:description>NE.Ref</dc:description>
  <cp:lastModifiedBy>DC Zhou</cp:lastModifiedBy>
  <cp:revision>5</cp:revision>
  <dcterms:created xsi:type="dcterms:W3CDTF">2024-10-18T02:29:00Z</dcterms:created>
  <dcterms:modified xsi:type="dcterms:W3CDTF">2024-10-18T08:20:00Z</dcterms:modified>
</cp:coreProperties>
</file>