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0AAE" w14:textId="6B2BC281" w:rsidR="001B0380" w:rsidRDefault="001B0380" w:rsidP="001B0380">
      <w:pPr>
        <w:pStyle w:val="Heading1"/>
        <w:numPr>
          <w:ilvl w:val="0"/>
          <w:numId w:val="0"/>
        </w:numPr>
        <w:ind w:left="432" w:hanging="432"/>
      </w:pPr>
      <w:r>
        <w:t>Additional files 2</w:t>
      </w:r>
    </w:p>
    <w:p w14:paraId="15EB9B8A" w14:textId="77777777" w:rsidR="001B0380" w:rsidRDefault="001B0380" w:rsidP="00147644">
      <w:pPr>
        <w:pStyle w:val="Caption"/>
        <w:keepNext/>
      </w:pPr>
    </w:p>
    <w:p w14:paraId="7F4743F1" w14:textId="01216A9E" w:rsidR="00147644" w:rsidRDefault="00147644" w:rsidP="00147644">
      <w:pPr>
        <w:pStyle w:val="Caption"/>
        <w:keepNext/>
      </w:pPr>
      <w:r>
        <w:t xml:space="preserve">Table </w:t>
      </w:r>
      <w:r w:rsidR="00925762">
        <w:fldChar w:fldCharType="begin"/>
      </w:r>
      <w:r w:rsidR="00925762">
        <w:instrText xml:space="preserve"> SEQ Table \* ARABIC </w:instrText>
      </w:r>
      <w:r w:rsidR="00925762">
        <w:fldChar w:fldCharType="separate"/>
      </w:r>
      <w:r>
        <w:rPr>
          <w:noProof/>
        </w:rPr>
        <w:t>1</w:t>
      </w:r>
      <w:r w:rsidR="00925762">
        <w:rPr>
          <w:noProof/>
        </w:rPr>
        <w:fldChar w:fldCharType="end"/>
      </w:r>
      <w:r>
        <w:t>. Questions used to determine higher quality studies from the Joanna Briggs Institute checklists</w:t>
      </w:r>
    </w:p>
    <w:tbl>
      <w:tblPr>
        <w:tblW w:w="8604" w:type="dxa"/>
        <w:tblInd w:w="-20" w:type="dxa"/>
        <w:tblLook w:val="04A0" w:firstRow="1" w:lastRow="0" w:firstColumn="1" w:lastColumn="0" w:noHBand="0" w:noVBand="1"/>
      </w:tblPr>
      <w:tblGrid>
        <w:gridCol w:w="1375"/>
        <w:gridCol w:w="1843"/>
        <w:gridCol w:w="5386"/>
      </w:tblGrid>
      <w:tr w:rsidR="00147644" w:rsidRPr="00A17976" w14:paraId="1C95D449" w14:textId="77777777" w:rsidTr="00865936">
        <w:trPr>
          <w:trHeight w:val="85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689D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Study design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836CF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Question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 from the overall scale</w:t>
            </w:r>
            <w:r w:rsidRPr="00A1797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number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9312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Criteria to be met</w:t>
            </w:r>
          </w:p>
        </w:tc>
      </w:tr>
      <w:tr w:rsidR="00147644" w:rsidRPr="00A17976" w14:paraId="418EE5C2" w14:textId="77777777" w:rsidTr="00865936">
        <w:trPr>
          <w:trHeight w:val="283"/>
        </w:trPr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B795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Case-control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9869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C058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Groups were comparable </w:t>
            </w:r>
            <w:r w:rsidRPr="004F3B82">
              <w:rPr>
                <w:rFonts w:ascii="Calibri" w:eastAsia="Times New Roman" w:hAnsi="Calibri" w:cs="Calibri"/>
                <w:color w:val="000000"/>
                <w:lang w:eastAsia="en-GB"/>
              </w:rPr>
              <w:t>other than the presence of disease in cases or the absence of disease in controls</w:t>
            </w:r>
          </w:p>
        </w:tc>
      </w:tr>
      <w:tr w:rsidR="00147644" w:rsidRPr="00A17976" w14:paraId="4AD32655" w14:textId="77777777" w:rsidTr="00865936">
        <w:trPr>
          <w:trHeight w:val="283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0BA2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1C9F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C047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rategies to deal with confounding factors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were 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stated</w:t>
            </w:r>
          </w:p>
        </w:tc>
      </w:tr>
      <w:tr w:rsidR="00147644" w:rsidRPr="00A17976" w14:paraId="573066B6" w14:textId="77777777" w:rsidTr="00865936">
        <w:trPr>
          <w:trHeight w:val="628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60BD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035C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ABF3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Depression/suicidal ideation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was measured in a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valid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reliable way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i.e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depression, a validated tool, or clinical diagnosis, was appropriate, but a single question asking “are you depressed”, was not. For suicidal ideation, a single question was fine.</w:t>
            </w:r>
          </w:p>
        </w:tc>
      </w:tr>
      <w:tr w:rsidR="00147644" w:rsidRPr="00A17976" w14:paraId="47A18DC6" w14:textId="77777777" w:rsidTr="00865936">
        <w:trPr>
          <w:trHeight w:val="283"/>
        </w:trPr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415C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Cohort study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602E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A4FF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Two groups were similar and recruited from the same population</w:t>
            </w:r>
          </w:p>
        </w:tc>
      </w:tr>
      <w:tr w:rsidR="00147644" w:rsidRPr="00A17976" w14:paraId="0859C393" w14:textId="77777777" w:rsidTr="00865936">
        <w:trPr>
          <w:trHeight w:val="283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B52E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6DCA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D48B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Exposures were measured similarly to assign exposure status</w:t>
            </w:r>
          </w:p>
        </w:tc>
      </w:tr>
      <w:tr w:rsidR="00147644" w:rsidRPr="00A17976" w14:paraId="0293DFBA" w14:textId="77777777" w:rsidTr="00865936">
        <w:trPr>
          <w:trHeight w:val="283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812B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333F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F5FF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rategies to deal with confounding factors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were 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stated</w:t>
            </w:r>
          </w:p>
        </w:tc>
      </w:tr>
      <w:tr w:rsidR="00147644" w:rsidRPr="00A17976" w14:paraId="7CC28494" w14:textId="77777777" w:rsidTr="00865936">
        <w:trPr>
          <w:trHeight w:val="283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9CDC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B045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F35A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Depression/suicidal ideation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was measured in a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valid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reliable way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i.e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depression, a validated tool, or clinical diagnosis, was appropriate, but a single question asking “are you depressed”, was not. For suicidal ideation, a single question was fine.</w:t>
            </w:r>
          </w:p>
        </w:tc>
      </w:tr>
      <w:tr w:rsidR="00147644" w:rsidRPr="00A17976" w14:paraId="65474E8F" w14:textId="77777777" w:rsidTr="00865936">
        <w:trPr>
          <w:trHeight w:val="283"/>
        </w:trPr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2D82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Cross sectional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A4ED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E3A0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Criteria for inclusion was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ear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ly defined</w:t>
            </w:r>
          </w:p>
        </w:tc>
      </w:tr>
      <w:tr w:rsidR="00147644" w:rsidRPr="00A17976" w14:paraId="3F3D2502" w14:textId="77777777" w:rsidTr="00865936">
        <w:trPr>
          <w:trHeight w:val="283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B131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9E8F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B43B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Study participants and setting were described in detail</w:t>
            </w:r>
          </w:p>
        </w:tc>
      </w:tr>
      <w:tr w:rsidR="00147644" w:rsidRPr="00A17976" w14:paraId="23BED28A" w14:textId="77777777" w:rsidTr="00865936">
        <w:trPr>
          <w:trHeight w:val="283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505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ABBF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8A70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rategies to deal with confounding factors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were 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stated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147644" w:rsidRPr="00A17976" w14:paraId="640263EA" w14:textId="77777777" w:rsidTr="00865936">
        <w:trPr>
          <w:trHeight w:val="283"/>
        </w:trPr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C887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DF6D" w14:textId="77777777" w:rsidR="00147644" w:rsidRPr="00A17976" w:rsidRDefault="00147644" w:rsidP="008659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2027" w14:textId="77777777" w:rsidR="00147644" w:rsidRPr="00A17976" w:rsidRDefault="00147644" w:rsidP="00865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Depression/suicidal ideation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was measured in a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valid</w:t>
            </w:r>
            <w:r w:rsidRPr="00A17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reliable way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i.e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depression, a validated tool, or clinical diagnosis, was appropriate, but a single question asking “are you depressed”, was not. For suicidal ideation, a single question was fine.</w:t>
            </w:r>
          </w:p>
        </w:tc>
      </w:tr>
    </w:tbl>
    <w:p w14:paraId="1FC7476A" w14:textId="77777777" w:rsidR="00147644" w:rsidRDefault="00147644" w:rsidP="005869F9">
      <w:pPr>
        <w:pStyle w:val="Caption"/>
        <w:keepNext/>
      </w:pPr>
    </w:p>
    <w:p w14:paraId="124B9EA1" w14:textId="77777777" w:rsidR="00147644" w:rsidRDefault="00147644" w:rsidP="00147644"/>
    <w:p w14:paraId="0350DA3E" w14:textId="77777777" w:rsidR="00147644" w:rsidRDefault="00147644" w:rsidP="00147644"/>
    <w:p w14:paraId="24A75EA5" w14:textId="77777777" w:rsidR="00147644" w:rsidRDefault="00147644" w:rsidP="00147644"/>
    <w:p w14:paraId="036F767B" w14:textId="77777777" w:rsidR="00147644" w:rsidRPr="00147644" w:rsidRDefault="00147644" w:rsidP="00147644"/>
    <w:p w14:paraId="1AFDD23C" w14:textId="77777777" w:rsidR="00147644" w:rsidRDefault="00147644" w:rsidP="005869F9">
      <w:pPr>
        <w:pStyle w:val="Caption"/>
        <w:keepNext/>
      </w:pPr>
    </w:p>
    <w:p w14:paraId="504B536F" w14:textId="7A03DEE6" w:rsidR="005869F9" w:rsidRDefault="005869F9" w:rsidP="005869F9">
      <w:pPr>
        <w:pStyle w:val="Caption"/>
        <w:keepNext/>
      </w:pPr>
      <w:r>
        <w:t xml:space="preserve">Table </w:t>
      </w:r>
      <w:r w:rsidR="00925762">
        <w:fldChar w:fldCharType="begin"/>
      </w:r>
      <w:r w:rsidR="00925762">
        <w:instrText xml:space="preserve"> SEQ Table \* ARABIC </w:instrText>
      </w:r>
      <w:r w:rsidR="00925762">
        <w:fldChar w:fldCharType="separate"/>
      </w:r>
      <w:r w:rsidR="00147644">
        <w:rPr>
          <w:noProof/>
        </w:rPr>
        <w:t>2</w:t>
      </w:r>
      <w:r w:rsidR="00925762">
        <w:rPr>
          <w:noProof/>
        </w:rPr>
        <w:fldChar w:fldCharType="end"/>
      </w:r>
      <w:r>
        <w:t xml:space="preserve">. JBI quality scores for cohort studies. </w:t>
      </w:r>
      <w:r>
        <w:rPr>
          <w:rStyle w:val="FootnoteReference"/>
        </w:rPr>
        <w:footnoteReference w:id="1"/>
      </w:r>
    </w:p>
    <w:tbl>
      <w:tblPr>
        <w:tblStyle w:val="TableGrid"/>
        <w:tblW w:w="6389" w:type="dxa"/>
        <w:tblInd w:w="1458" w:type="dxa"/>
        <w:tblLook w:val="04A0" w:firstRow="1" w:lastRow="0" w:firstColumn="1" w:lastColumn="0" w:noHBand="0" w:noVBand="1"/>
      </w:tblPr>
      <w:tblGrid>
        <w:gridCol w:w="1258"/>
        <w:gridCol w:w="864"/>
        <w:gridCol w:w="864"/>
        <w:gridCol w:w="850"/>
        <w:gridCol w:w="851"/>
        <w:gridCol w:w="851"/>
        <w:gridCol w:w="851"/>
      </w:tblGrid>
      <w:tr w:rsidR="00F7287E" w:rsidRPr="00FA50C1" w14:paraId="19F8D98A" w14:textId="77777777" w:rsidTr="00F7287E">
        <w:trPr>
          <w:cantSplit/>
          <w:trHeight w:val="1824"/>
        </w:trPr>
        <w:tc>
          <w:tcPr>
            <w:tcW w:w="1258" w:type="dxa"/>
            <w:textDirection w:val="btLr"/>
          </w:tcPr>
          <w:p w14:paraId="74CCB84A" w14:textId="77777777" w:rsidR="00F7287E" w:rsidRPr="00FA50C1" w:rsidRDefault="00F7287E" w:rsidP="00CE1DC0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FA50C1">
              <w:rPr>
                <w:b/>
                <w:bCs/>
                <w:sz w:val="18"/>
                <w:szCs w:val="18"/>
              </w:rPr>
              <w:t>Cohort</w:t>
            </w:r>
          </w:p>
        </w:tc>
        <w:tc>
          <w:tcPr>
            <w:tcW w:w="864" w:type="dxa"/>
            <w:textDirection w:val="btLr"/>
          </w:tcPr>
          <w:p w14:paraId="1A4C822D" w14:textId="675AC6CE" w:rsidR="00F7287E" w:rsidRPr="00FA50C1" w:rsidRDefault="00F7287E" w:rsidP="00CE1DC0">
            <w:pPr>
              <w:ind w:left="113" w:right="113"/>
              <w:rPr>
                <w:i/>
                <w:iCs/>
                <w:sz w:val="18"/>
                <w:szCs w:val="18"/>
              </w:rPr>
            </w:pPr>
            <w:proofErr w:type="spellStart"/>
            <w:r w:rsidRPr="00FA50C1">
              <w:rPr>
                <w:i/>
                <w:iCs/>
                <w:sz w:val="18"/>
                <w:szCs w:val="18"/>
              </w:rPr>
              <w:t>Fakhrunnisak</w:t>
            </w:r>
            <w:proofErr w:type="spellEnd"/>
            <w:r w:rsidRPr="00FA50C1">
              <w:rPr>
                <w:i/>
                <w:iCs/>
                <w:sz w:val="18"/>
                <w:szCs w:val="18"/>
              </w:rPr>
              <w:t xml:space="preserve"> (2022) </w:t>
            </w:r>
            <w:r w:rsidRPr="00FA50C1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&lt;EndNote&gt;&lt;Cite&gt;&lt;Author&gt;Fakhrunnisak&lt;/Author&gt;&lt;Year&gt;2022&lt;/Year&gt;&lt;RecNum&gt;39&lt;/RecNum&gt;&lt;DisplayText&gt;(68)&lt;/DisplayText&gt;&lt;record&gt;&lt;rec-number&gt;39&lt;/rec-number&gt;&lt;foreign-keys&gt;&lt;key app="EN" db-id="x9wwttawpsavpdeep9exe2emdss02zzzdprt" timestamp="1698403218"&gt;39&lt;/key&gt;&lt;/foreign-keys&gt;&lt;ref-type name="Journal Article"&gt;17&lt;/ref-type&gt;&lt;contributors&gt;&lt;authors&gt;&lt;author&gt;Fakhrunnisak, Dian&lt;/author&gt;&lt;author&gt;Patria, Bhina&lt;/author&gt;&lt;/authors&gt;&lt;/contributors&gt;&lt;titles&gt;&lt;title&gt;The positive effects of parents’ education level on children’s mental health in Indonesia: a result of longitudinal survey&lt;/title&gt;&lt;secondary-title&gt;BMC Public Health&lt;/secondary-title&gt;&lt;/titles&gt;&lt;periodical&gt;&lt;full-title&gt;BMC Public Health&lt;/full-title&gt;&lt;/periodical&gt;&lt;pages&gt;949&lt;/pages&gt;&lt;volume&gt;22&lt;/volume&gt;&lt;number&gt;1&lt;/number&gt;&lt;dates&gt;&lt;year&gt;2022&lt;/year&gt;&lt;pub-dates&gt;&lt;date&gt;2022/05/12&lt;/date&gt;&lt;/pub-dates&gt;&lt;/dates&gt;&lt;isbn&gt;1471-2458&lt;/isbn&gt;&lt;urls&gt;&lt;related-urls&gt;&lt;url&gt;https://doi.org/10.1186/s12889-022-13380-w&lt;/url&gt;&lt;/related-urls&gt;&lt;/urls&gt;&lt;electronic-resource-num&gt;10.1186/s12889-022-13380-w&lt;/electronic-resource-num&gt;&lt;/record&gt;&lt;/Cite&gt;&lt;/EndNote&gt;</w:instrText>
            </w:r>
            <w:r w:rsidRPr="00FA50C1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(68)</w:t>
            </w:r>
            <w:r w:rsidRPr="00FA50C1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textDirection w:val="btLr"/>
          </w:tcPr>
          <w:p w14:paraId="6CC6EF75" w14:textId="30DEA5A9" w:rsidR="00F7287E" w:rsidRPr="00FA50C1" w:rsidRDefault="00F7287E" w:rsidP="00CE1DC0">
            <w:pPr>
              <w:ind w:left="113" w:right="113"/>
              <w:rPr>
                <w:sz w:val="18"/>
                <w:szCs w:val="18"/>
              </w:rPr>
            </w:pPr>
            <w:r w:rsidRPr="00FA50C1">
              <w:rPr>
                <w:i/>
                <w:iCs/>
                <w:sz w:val="18"/>
                <w:szCs w:val="18"/>
              </w:rPr>
              <w:t xml:space="preserve">Isaura (2019) </w:t>
            </w:r>
            <w:r w:rsidRPr="00FA50C1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&lt;EndNote&gt;&lt;Cite&gt;&lt;Author&gt;Isaura&lt;/Author&gt;&lt;Year&gt;2019&lt;/Year&gt;&lt;RecNum&gt;72&lt;/RecNum&gt;&lt;DisplayText&gt;(69)&lt;/DisplayText&gt;&lt;record&gt;&lt;rec-number&gt;72&lt;/rec-number&gt;&lt;foreign-keys&gt;&lt;key app="EN" db-id="x9wwttawpsavpdeep9exe2emdss02zzzdprt" timestamp="1698421270"&gt;72&lt;/key&gt;&lt;/foreign-keys&gt;&lt;ref-type name="Electronic Article"&gt;43&lt;/ref-type&gt;&lt;contributors&gt;&lt;authors&gt;&lt;author&gt;Isaura, Emyr R.&lt;/author&gt;&lt;author&gt;Chen, Yang-Ching&lt;/author&gt;&lt;author&gt;Adi, Annis C.&lt;/author&gt;&lt;author&gt;Fan, Hsien-Yu&lt;/author&gt;&lt;author&gt;Li, Chung-Yi&lt;/author&gt;&lt;author&gt;Yang, Shwu-Huey&lt;/author&gt;&lt;/authors&gt;&lt;/contributors&gt;&lt;titles&gt;&lt;title&gt;Association between Depressive Symptoms and Food Insecurity among Indonesian Adults: Results from the 2007–2014 Indonesia Family Life Survey&lt;/title&gt;&lt;secondary-title&gt;Nutrients&lt;/secondary-title&gt;&lt;/titles&gt;&lt;periodical&gt;&lt;full-title&gt;Nutrients&lt;/full-title&gt;&lt;/periodical&gt;&lt;volume&gt;11&lt;/volume&gt;&lt;number&gt;12&lt;/number&gt;&lt;keywords&gt;&lt;keyword&gt;depressive symptoms&lt;/keyword&gt;&lt;keyword&gt;food insecurity&lt;/keyword&gt;&lt;keyword&gt;nutrition&lt;/keyword&gt;&lt;keyword&gt;adults&lt;/keyword&gt;&lt;keyword&gt;generalized estimating equation&lt;/keyword&gt;&lt;/keywords&gt;&lt;dates&gt;&lt;year&gt;2019&lt;/year&gt;&lt;/dates&gt;&lt;isbn&gt;2072-6643&lt;/isbn&gt;&lt;urls&gt;&lt;/urls&gt;&lt;electronic-resource-num&gt;10.3390/nu11123026&lt;/electronic-resource-num&gt;&lt;/record&gt;&lt;/Cite&gt;&lt;/EndNote&gt;</w:instrText>
            </w:r>
            <w:r w:rsidRPr="00FA50C1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(69)</w:t>
            </w:r>
            <w:r w:rsidRPr="00FA50C1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extDirection w:val="btLr"/>
          </w:tcPr>
          <w:p w14:paraId="135394AE" w14:textId="77777777" w:rsidR="00F7287E" w:rsidRPr="00FA50C1" w:rsidRDefault="00F7287E" w:rsidP="00CE1DC0">
            <w:pPr>
              <w:ind w:left="113" w:right="113"/>
              <w:rPr>
                <w:sz w:val="18"/>
                <w:szCs w:val="18"/>
              </w:rPr>
            </w:pPr>
            <w:r w:rsidRPr="00FA50C1">
              <w:rPr>
                <w:i/>
                <w:iCs/>
                <w:sz w:val="18"/>
                <w:szCs w:val="18"/>
              </w:rPr>
              <w:t xml:space="preserve">Jittawisuthikul (2011) </w:t>
            </w:r>
            <w:r w:rsidRPr="00FA50C1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&lt;EndNote&gt;&lt;Cite&gt;&lt;Author&gt;Jittawisuthikul&lt;/Author&gt;&lt;Year&gt;2011&lt;/Year&gt;&lt;RecNum&gt;74&lt;/RecNum&gt;&lt;DisplayText&gt;(70)&lt;/DisplayText&gt;&lt;record&gt;&lt;rec-number&gt;74&lt;/rec-number&gt;&lt;foreign-keys&gt;&lt;key app="EN" db-id="x9wwttawpsavpdeep9exe2emdss02zzzdprt" timestamp="1698421360"&gt;74&lt;/key&gt;&lt;/foreign-keys&gt;&lt;ref-type name="Journal Article"&gt;17&lt;/ref-type&gt;&lt;contributors&gt;&lt;authors&gt;&lt;author&gt;Jittawisuthikul, O.&lt;/author&gt;&lt;author&gt;Jirapramukpitak, T.&lt;/author&gt;&lt;author&gt;Sumpowthong, K.&lt;/author&gt;&lt;/authors&gt;&lt;/contributors&gt;&lt;auth-address&gt;Faculty of Medicine, Thammasat University, Rangsit Campus, Pathumthani, Thailand. pt_pooky@hotmail.com&lt;/auth-address&gt;&lt;titles&gt;&lt;title&gt;Disability and late-life depression: a prospective population-based study&lt;/title&gt;&lt;secondary-title&gt;J Med Assoc Thai&lt;/secondary-title&gt;&lt;/titles&gt;&lt;periodical&gt;&lt;full-title&gt;J Med Assoc Thai&lt;/full-title&gt;&lt;/periodical&gt;&lt;pages&gt;S145-52&lt;/pages&gt;&lt;volume&gt;94 Suppl 7&lt;/volume&gt;&lt;keywords&gt;&lt;keyword&gt;Age Factors&lt;/keyword&gt;&lt;keyword&gt;Aged&lt;/keyword&gt;&lt;keyword&gt;Depressive Disorder/*epidemiology&lt;/keyword&gt;&lt;keyword&gt;Disabled Persons/*psychology&lt;/keyword&gt;&lt;keyword&gt;Female&lt;/keyword&gt;&lt;keyword&gt;Humans&lt;/keyword&gt;&lt;keyword&gt;Incidence&lt;/keyword&gt;&lt;keyword&gt;Male&lt;/keyword&gt;&lt;keyword&gt;Middle Aged&lt;/keyword&gt;&lt;keyword&gt;Prospective Studies&lt;/keyword&gt;&lt;keyword&gt;Risk Factors&lt;/keyword&gt;&lt;keyword&gt;Thailand&lt;/keyword&gt;&lt;/keywords&gt;&lt;dates&gt;&lt;year&gt;2011&lt;/year&gt;&lt;pub-dates&gt;&lt;date&gt;Dec&lt;/date&gt;&lt;/pub-dates&gt;&lt;/dates&gt;&lt;isbn&gt;0125-2208 (Print)&amp;#xD;0125-2208&lt;/isbn&gt;&lt;accession-num&gt;22619921&lt;/accession-num&gt;&lt;urls&gt;&lt;/urls&gt;&lt;remote-database-provider&gt;NLM&lt;/remote-database-provider&gt;&lt;language&gt;eng&lt;/language&gt;&lt;/record&gt;&lt;/Cite&gt;&lt;/EndNote&gt;</w:instrText>
            </w:r>
            <w:r w:rsidRPr="00FA50C1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(70)</w:t>
            </w:r>
            <w:r w:rsidRPr="00FA50C1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extDirection w:val="btLr"/>
          </w:tcPr>
          <w:p w14:paraId="6CDE24D8" w14:textId="04558C22" w:rsidR="00F7287E" w:rsidRPr="00FA50C1" w:rsidRDefault="00F7287E" w:rsidP="00CE1DC0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FA50C1">
              <w:rPr>
                <w:i/>
                <w:iCs/>
                <w:sz w:val="18"/>
                <w:szCs w:val="18"/>
              </w:rPr>
              <w:t xml:space="preserve">Kim (2020) </w:t>
            </w:r>
            <w:r w:rsidRPr="00FA50C1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&lt;EndNote&gt;&lt;Cite&gt;&lt;Author&gt;Kim&lt;/Author&gt;&lt;Year&gt;2020&lt;/Year&gt;&lt;RecNum&gt;43&lt;/RecNum&gt;&lt;DisplayText&gt;(71)&lt;/DisplayText&gt;&lt;record&gt;&lt;rec-number&gt;43&lt;/rec-number&gt;&lt;foreign-keys&gt;&lt;key app="EN" db-id="x9wwttawpsavpdeep9exe2emdss02zzzdprt" timestamp="1698403354"&gt;43&lt;/key&gt;&lt;/foreign-keys&gt;&lt;ref-type name="Journal Article"&gt;17&lt;/ref-type&gt;&lt;contributors&gt;&lt;authors&gt;&lt;author&gt;Kim, Andrew Wooyoung&lt;/author&gt;&lt;author&gt;Adam, Emma K.&lt;/author&gt;&lt;author&gt;Bechayda, Sonny A.&lt;/author&gt;&lt;author&gt;Kuzawa, Christopher W.&lt;/author&gt;&lt;/authors&gt;&lt;/contributors&gt;&lt;titles&gt;&lt;title&gt;Early life stress and HPA axis function independently predict adult depressive symptoms in metropolitan Cebu, Philippines&lt;/title&gt;&lt;secondary-title&gt;American Journal of Physical Anthropology&lt;/secondary-title&gt;&lt;/titles&gt;&lt;periodical&gt;&lt;full-title&gt;American Journal of Physical Anthropology&lt;/full-title&gt;&lt;/periodical&gt;&lt;pages&gt;448-462&lt;/pages&gt;&lt;volume&gt;173&lt;/volume&gt;&lt;number&gt;3&lt;/number&gt;&lt;keywords&gt;&lt;keyword&gt;depression&lt;/keyword&gt;&lt;keyword&gt;developmental origins of health and disease&lt;/keyword&gt;&lt;keyword&gt;early life stress&lt;/keyword&gt;&lt;keyword&gt;family stress&lt;/keyword&gt;&lt;keyword&gt;global mental health&lt;/keyword&gt;&lt;keyword&gt;HPA axis&lt;/keyword&gt;&lt;keyword&gt;low- and middle-income countries&lt;/keyword&gt;&lt;keyword&gt;Philippines&lt;/keyword&gt;&lt;/keywords&gt;&lt;dates&gt;&lt;year&gt;2020&lt;/year&gt;&lt;pub-dates&gt;&lt;date&gt;2020/11/01&lt;/date&gt;&lt;/pub-dates&gt;&lt;/dates&gt;&lt;publisher&gt;John Wiley &amp;amp; Sons, Ltd&lt;/publisher&gt;&lt;isbn&gt;0002-9483&lt;/isbn&gt;&lt;urls&gt;&lt;related-urls&gt;&lt;url&gt;https://doi.org/10.1002/ajpa.24105&lt;/url&gt;&lt;/related-urls&gt;&lt;/urls&gt;&lt;electronic-resource-num&gt;https://doi.org/10.1002/ajpa.24105&lt;/electronic-resource-num&gt;&lt;access-date&gt;2023/10/27&lt;/access-date&gt;&lt;/record&gt;&lt;/Cite&gt;&lt;/EndNote&gt;</w:instrText>
            </w:r>
            <w:r w:rsidRPr="00FA50C1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(71)</w:t>
            </w:r>
            <w:r w:rsidRPr="00FA50C1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extDirection w:val="btLr"/>
          </w:tcPr>
          <w:p w14:paraId="7546DB6D" w14:textId="6F56E790" w:rsidR="00F7287E" w:rsidRPr="00FA50C1" w:rsidRDefault="00F7287E" w:rsidP="00CE1DC0">
            <w:pPr>
              <w:ind w:left="113" w:right="113"/>
              <w:rPr>
                <w:i/>
                <w:iCs/>
                <w:sz w:val="18"/>
                <w:szCs w:val="18"/>
              </w:rPr>
            </w:pPr>
            <w:r w:rsidRPr="00FA50C1">
              <w:rPr>
                <w:i/>
                <w:iCs/>
                <w:sz w:val="18"/>
                <w:szCs w:val="18"/>
              </w:rPr>
              <w:t xml:space="preserve">Patria (2022) </w:t>
            </w:r>
            <w:r w:rsidRPr="00FA50C1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&lt;EndNote&gt;&lt;Cite&gt;&lt;Author&gt;Patria&lt;/Author&gt;&lt;Year&gt;2022&lt;/Year&gt;&lt;RecNum&gt;73&lt;/RecNum&gt;&lt;DisplayText&gt;(72)&lt;/DisplayText&gt;&lt;record&gt;&lt;rec-number&gt;73&lt;/rec-number&gt;&lt;foreign-keys&gt;&lt;key app="EN" db-id="x9wwttawpsavpdeep9exe2emdss02zzzdprt" timestamp="1698421323"&gt;73&lt;/key&gt;&lt;/foreign-keys&gt;&lt;ref-type name="Journal Article"&gt;17&lt;/ref-type&gt;&lt;contributors&gt;&lt;authors&gt;&lt;author&gt;Patria,Bhina&lt;/author&gt;&lt;/authors&gt;&lt;/contributors&gt;&lt;titles&gt;&lt;title&gt;The longitudinal effects of education on depression: Finding from the Indonesian national survey&lt;/title&gt;&lt;secondary-title&gt;Frontiers in Public Health&lt;/secondary-title&gt;&lt;short-title&gt;Education Longitudinal Effects on Depression&lt;/short-title&gt;&lt;/titles&gt;&lt;periodical&gt;&lt;full-title&gt;Frontiers in Public Health&lt;/full-title&gt;&lt;/periodical&gt;&lt;volume&gt;10&lt;/volume&gt;&lt;keywords&gt;&lt;keyword&gt;Education,Depression,longitudinal study,Cross-lagged panel model,longitudinal effects of education on depression&lt;/keyword&gt;&lt;/keywords&gt;&lt;dates&gt;&lt;year&gt;2022&lt;/year&gt;&lt;pub-dates&gt;&lt;date&gt;2022-October-20&lt;/date&gt;&lt;/pub-dates&gt;&lt;/dates&gt;&lt;isbn&gt;2296-2565&lt;/isbn&gt;&lt;work-type&gt;Original Research&lt;/work-type&gt;&lt;urls&gt;&lt;related-urls&gt;&lt;url&gt;https://www.frontiersin.org/articles/10.3389/fpubh.2022.1017995&lt;/url&gt;&lt;/related-urls&gt;&lt;/urls&gt;&lt;electronic-resource-num&gt;10.3389/fpubh.2022.1017995&lt;/electronic-resource-num&gt;&lt;language&gt;English&lt;/language&gt;&lt;/record&gt;&lt;/Cite&gt;&lt;/EndNote&gt;</w:instrText>
            </w:r>
            <w:r w:rsidRPr="00FA50C1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(72)</w:t>
            </w:r>
            <w:r w:rsidRPr="00FA50C1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extDirection w:val="btLr"/>
          </w:tcPr>
          <w:p w14:paraId="087B87EB" w14:textId="55E2B501" w:rsidR="00F7287E" w:rsidRPr="00FA50C1" w:rsidRDefault="00F7287E" w:rsidP="00CE1DC0">
            <w:pPr>
              <w:ind w:left="113" w:right="113"/>
              <w:rPr>
                <w:sz w:val="18"/>
                <w:szCs w:val="18"/>
              </w:rPr>
            </w:pPr>
            <w:r w:rsidRPr="00FA50C1">
              <w:rPr>
                <w:i/>
                <w:iCs/>
                <w:sz w:val="18"/>
                <w:szCs w:val="18"/>
              </w:rPr>
              <w:t xml:space="preserve">Peltzer (2022) </w:t>
            </w:r>
            <w:r w:rsidRPr="00FA50C1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&lt;EndNote&gt;&lt;Cite&gt;&lt;Author&gt;Peltzer&lt;/Author&gt;&lt;Year&gt;2022&lt;/Year&gt;&lt;RecNum&gt;45&lt;/RecNum&gt;&lt;DisplayText&gt;(73)&lt;/DisplayText&gt;&lt;record&gt;&lt;rec-number&gt;45&lt;/rec-number&gt;&lt;foreign-keys&gt;&lt;key app="EN" db-id="x9wwttawpsavpdeep9exe2emdss02zzzdprt" timestamp="1698403416"&gt;45&lt;/key&gt;&lt;/foreign-keys&gt;&lt;ref-type name="Journal Article"&gt;17&lt;/ref-type&gt;&lt;contributors&gt;&lt;authors&gt;&lt;author&gt;Peltzer, Karl&lt;/author&gt;&lt;author&gt;Pengpid, Supa&lt;/author&gt;&lt;/authors&gt;&lt;/contributors&gt;&lt;titles&gt;&lt;title&gt;Socioeconomic position and physical and mental health among middle-aged and older adults: Cross-sectional and longitudinal results from a national community sample in Thailand&lt;/title&gt;&lt;secondary-title&gt;Journal of Human Behavior in the Social Environment&lt;/secondary-title&gt;&lt;/titles&gt;&lt;periodical&gt;&lt;full-title&gt;Journal of Human Behavior in the Social Environment&lt;/full-title&gt;&lt;/periodical&gt;&lt;pages&gt;1-15&lt;/pages&gt;&lt;dates&gt;&lt;year&gt;2022&lt;/year&gt;&lt;/dates&gt;&lt;publisher&gt;Routledge&lt;/publisher&gt;&lt;isbn&gt;1091-1359&lt;/isbn&gt;&lt;urls&gt;&lt;related-urls&gt;&lt;url&gt;https://doi.org/10.1080/10911359.2022.2146827&lt;/url&gt;&lt;/related-urls&gt;&lt;/urls&gt;&lt;electronic-resource-num&gt;10.1080/10911359.2022.2146827&lt;/electronic-resource-num&gt;&lt;/record&gt;&lt;/Cite&gt;&lt;/EndNote&gt;</w:instrText>
            </w:r>
            <w:r w:rsidRPr="00FA50C1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(73)</w:t>
            </w:r>
            <w:r w:rsidRPr="00FA50C1">
              <w:rPr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F7287E" w:rsidRPr="00FA50C1" w14:paraId="1D59E833" w14:textId="77777777" w:rsidTr="00F7287E">
        <w:tc>
          <w:tcPr>
            <w:tcW w:w="1258" w:type="dxa"/>
          </w:tcPr>
          <w:p w14:paraId="7ABE37BB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Q1</w:t>
            </w:r>
          </w:p>
        </w:tc>
        <w:tc>
          <w:tcPr>
            <w:tcW w:w="864" w:type="dxa"/>
            <w:shd w:val="clear" w:color="auto" w:fill="70AD47" w:themeFill="accent6"/>
          </w:tcPr>
          <w:p w14:paraId="13F02B80" w14:textId="2089C59F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64" w:type="dxa"/>
            <w:shd w:val="clear" w:color="auto" w:fill="70AD47" w:themeFill="accent6"/>
          </w:tcPr>
          <w:p w14:paraId="6E6CEE67" w14:textId="4F9FD276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70AD47" w:themeFill="accent6"/>
          </w:tcPr>
          <w:p w14:paraId="5A9DBFA2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49172F4F" w14:textId="60EDA92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073A694E" w14:textId="04DF00EA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70CD905A" w14:textId="17B14896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</w:tr>
      <w:tr w:rsidR="00F7287E" w:rsidRPr="00FA50C1" w14:paraId="458D8165" w14:textId="77777777" w:rsidTr="00F7287E">
        <w:tc>
          <w:tcPr>
            <w:tcW w:w="1258" w:type="dxa"/>
          </w:tcPr>
          <w:p w14:paraId="1D2DA075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Q2</w:t>
            </w:r>
          </w:p>
        </w:tc>
        <w:tc>
          <w:tcPr>
            <w:tcW w:w="864" w:type="dxa"/>
            <w:shd w:val="clear" w:color="auto" w:fill="70AD47" w:themeFill="accent6"/>
          </w:tcPr>
          <w:p w14:paraId="09D4D0BF" w14:textId="606F371B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64" w:type="dxa"/>
            <w:shd w:val="clear" w:color="auto" w:fill="70AD47" w:themeFill="accent6"/>
          </w:tcPr>
          <w:p w14:paraId="7A715742" w14:textId="03E46A73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70AD47" w:themeFill="accent6"/>
          </w:tcPr>
          <w:p w14:paraId="0DAF04EA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0ECF1D5B" w14:textId="187FFF5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28A4535F" w14:textId="220E60CF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0E5C429A" w14:textId="5BCB7DC2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</w:tr>
      <w:tr w:rsidR="00F7287E" w:rsidRPr="00FA50C1" w14:paraId="4E88131A" w14:textId="77777777" w:rsidTr="00F7287E">
        <w:tc>
          <w:tcPr>
            <w:tcW w:w="1258" w:type="dxa"/>
          </w:tcPr>
          <w:p w14:paraId="60A9E2BF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Q3</w:t>
            </w:r>
          </w:p>
        </w:tc>
        <w:tc>
          <w:tcPr>
            <w:tcW w:w="864" w:type="dxa"/>
            <w:shd w:val="clear" w:color="auto" w:fill="FF0000"/>
          </w:tcPr>
          <w:p w14:paraId="474C27BE" w14:textId="25A1F88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64" w:type="dxa"/>
            <w:shd w:val="clear" w:color="auto" w:fill="70AD47" w:themeFill="accent6"/>
          </w:tcPr>
          <w:p w14:paraId="706C982B" w14:textId="1C2116B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70AD47" w:themeFill="accent6"/>
          </w:tcPr>
          <w:p w14:paraId="2C334433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6C30E480" w14:textId="0174485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2B1BAD3C" w14:textId="3BBDCBA0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70AD47" w:themeFill="accent6"/>
          </w:tcPr>
          <w:p w14:paraId="45CC191E" w14:textId="4C0D08E9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</w:tr>
      <w:tr w:rsidR="00F7287E" w:rsidRPr="00FA50C1" w14:paraId="3796F8F6" w14:textId="77777777" w:rsidTr="00F7287E">
        <w:tc>
          <w:tcPr>
            <w:tcW w:w="1258" w:type="dxa"/>
          </w:tcPr>
          <w:p w14:paraId="5551BC16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Q4</w:t>
            </w:r>
          </w:p>
        </w:tc>
        <w:tc>
          <w:tcPr>
            <w:tcW w:w="864" w:type="dxa"/>
            <w:shd w:val="clear" w:color="auto" w:fill="FF0000"/>
          </w:tcPr>
          <w:p w14:paraId="3A007C88" w14:textId="51C908B9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64" w:type="dxa"/>
            <w:shd w:val="clear" w:color="auto" w:fill="70AD47" w:themeFill="accent6"/>
          </w:tcPr>
          <w:p w14:paraId="3BA98A8F" w14:textId="0214DDDB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70AD47" w:themeFill="accent6"/>
          </w:tcPr>
          <w:p w14:paraId="0498AE09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162B3C7E" w14:textId="6508C663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241A6DA0" w14:textId="671449D1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70AD47" w:themeFill="accent6"/>
          </w:tcPr>
          <w:p w14:paraId="70593FBF" w14:textId="67A79C0C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</w:tr>
      <w:tr w:rsidR="00F7287E" w:rsidRPr="00FA50C1" w14:paraId="08AC893E" w14:textId="77777777" w:rsidTr="00F7287E">
        <w:tc>
          <w:tcPr>
            <w:tcW w:w="1258" w:type="dxa"/>
          </w:tcPr>
          <w:p w14:paraId="35D9D2A7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Q5</w:t>
            </w:r>
          </w:p>
        </w:tc>
        <w:tc>
          <w:tcPr>
            <w:tcW w:w="864" w:type="dxa"/>
            <w:shd w:val="clear" w:color="auto" w:fill="FFC000"/>
          </w:tcPr>
          <w:p w14:paraId="42A0224D" w14:textId="2860705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Unclear</w:t>
            </w:r>
          </w:p>
        </w:tc>
        <w:tc>
          <w:tcPr>
            <w:tcW w:w="864" w:type="dxa"/>
            <w:shd w:val="clear" w:color="auto" w:fill="70AD47" w:themeFill="accent6"/>
          </w:tcPr>
          <w:p w14:paraId="00732FFB" w14:textId="49A23ACB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70AD47" w:themeFill="accent6"/>
          </w:tcPr>
          <w:p w14:paraId="69B518F6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13CDFA2B" w14:textId="1CAFC36C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70AD47" w:themeFill="accent6"/>
          </w:tcPr>
          <w:p w14:paraId="52B7D863" w14:textId="23DCEF44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638B8A67" w14:textId="760C58CE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</w:tr>
      <w:tr w:rsidR="00F7287E" w:rsidRPr="00FA50C1" w14:paraId="23F6932E" w14:textId="77777777" w:rsidTr="00F7287E">
        <w:tc>
          <w:tcPr>
            <w:tcW w:w="1258" w:type="dxa"/>
          </w:tcPr>
          <w:p w14:paraId="5E19CEE9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Q6</w:t>
            </w:r>
          </w:p>
        </w:tc>
        <w:tc>
          <w:tcPr>
            <w:tcW w:w="864" w:type="dxa"/>
            <w:shd w:val="clear" w:color="auto" w:fill="FF0000"/>
          </w:tcPr>
          <w:p w14:paraId="223622F4" w14:textId="16C23F8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64" w:type="dxa"/>
            <w:shd w:val="clear" w:color="auto" w:fill="FFC000"/>
          </w:tcPr>
          <w:p w14:paraId="1F23B41D" w14:textId="4315231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Unclear</w:t>
            </w:r>
          </w:p>
        </w:tc>
        <w:tc>
          <w:tcPr>
            <w:tcW w:w="850" w:type="dxa"/>
            <w:shd w:val="clear" w:color="auto" w:fill="70AD47" w:themeFill="accent6"/>
          </w:tcPr>
          <w:p w14:paraId="126BDAD8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7FE999A6" w14:textId="1DE8C40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70CB58B4" w14:textId="16C02EF3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FF0000"/>
          </w:tcPr>
          <w:p w14:paraId="4EB7455E" w14:textId="72A64C5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</w:tr>
      <w:tr w:rsidR="00F7287E" w:rsidRPr="00FA50C1" w14:paraId="1479445C" w14:textId="77777777" w:rsidTr="00F7287E">
        <w:tc>
          <w:tcPr>
            <w:tcW w:w="1258" w:type="dxa"/>
          </w:tcPr>
          <w:p w14:paraId="45792147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Q7</w:t>
            </w:r>
          </w:p>
        </w:tc>
        <w:tc>
          <w:tcPr>
            <w:tcW w:w="864" w:type="dxa"/>
            <w:shd w:val="clear" w:color="auto" w:fill="70AD47" w:themeFill="accent6"/>
          </w:tcPr>
          <w:p w14:paraId="3D99D837" w14:textId="350BDEEF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64" w:type="dxa"/>
            <w:shd w:val="clear" w:color="auto" w:fill="70AD47" w:themeFill="accent6"/>
          </w:tcPr>
          <w:p w14:paraId="52FE8B44" w14:textId="1EBD543F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70AD47" w:themeFill="accent6"/>
          </w:tcPr>
          <w:p w14:paraId="2A1A43CC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76A36A20" w14:textId="05B5FAF2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70AD47" w:themeFill="accent6"/>
          </w:tcPr>
          <w:p w14:paraId="000A514C" w14:textId="0FB3A73D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4CA7BDC7" w14:textId="1C1F83A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</w:tr>
      <w:tr w:rsidR="00F7287E" w:rsidRPr="00FA50C1" w14:paraId="6240AE94" w14:textId="77777777" w:rsidTr="00F7287E">
        <w:tc>
          <w:tcPr>
            <w:tcW w:w="1258" w:type="dxa"/>
          </w:tcPr>
          <w:p w14:paraId="0B402FA1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Q8</w:t>
            </w:r>
          </w:p>
        </w:tc>
        <w:tc>
          <w:tcPr>
            <w:tcW w:w="864" w:type="dxa"/>
            <w:shd w:val="clear" w:color="auto" w:fill="70AD47" w:themeFill="accent6"/>
          </w:tcPr>
          <w:p w14:paraId="3A0FFD94" w14:textId="237435D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64" w:type="dxa"/>
            <w:shd w:val="clear" w:color="auto" w:fill="70AD47" w:themeFill="accent6"/>
          </w:tcPr>
          <w:p w14:paraId="386FDB6D" w14:textId="08551872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FF0000"/>
          </w:tcPr>
          <w:p w14:paraId="12228CA6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70AD47" w:themeFill="accent6"/>
          </w:tcPr>
          <w:p w14:paraId="0718F890" w14:textId="3168CFAF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0DD3481C" w14:textId="2417C594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C000"/>
          </w:tcPr>
          <w:p w14:paraId="527A7733" w14:textId="09DD675E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Unclear</w:t>
            </w:r>
          </w:p>
        </w:tc>
      </w:tr>
      <w:tr w:rsidR="00F7287E" w:rsidRPr="00FA50C1" w14:paraId="784B32A9" w14:textId="77777777" w:rsidTr="00F7287E">
        <w:tc>
          <w:tcPr>
            <w:tcW w:w="1258" w:type="dxa"/>
          </w:tcPr>
          <w:p w14:paraId="66765295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Q9</w:t>
            </w:r>
          </w:p>
        </w:tc>
        <w:tc>
          <w:tcPr>
            <w:tcW w:w="864" w:type="dxa"/>
            <w:shd w:val="clear" w:color="auto" w:fill="FF0000"/>
          </w:tcPr>
          <w:p w14:paraId="328DF668" w14:textId="3C4249BB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64" w:type="dxa"/>
            <w:shd w:val="clear" w:color="auto" w:fill="FF0000"/>
          </w:tcPr>
          <w:p w14:paraId="644B10C4" w14:textId="40139D9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0" w:type="dxa"/>
            <w:shd w:val="clear" w:color="auto" w:fill="70AD47" w:themeFill="accent6"/>
          </w:tcPr>
          <w:p w14:paraId="5CD64067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313FB439" w14:textId="1CF44824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FF0000"/>
          </w:tcPr>
          <w:p w14:paraId="034C4123" w14:textId="100BC19E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FF0000"/>
          </w:tcPr>
          <w:p w14:paraId="22718690" w14:textId="55CBB78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</w:tr>
      <w:tr w:rsidR="00F7287E" w:rsidRPr="00FA50C1" w14:paraId="629F008A" w14:textId="77777777" w:rsidTr="00F7287E">
        <w:tc>
          <w:tcPr>
            <w:tcW w:w="1258" w:type="dxa"/>
          </w:tcPr>
          <w:p w14:paraId="77E3822A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Q10</w:t>
            </w:r>
          </w:p>
        </w:tc>
        <w:tc>
          <w:tcPr>
            <w:tcW w:w="864" w:type="dxa"/>
            <w:shd w:val="clear" w:color="auto" w:fill="FF0000"/>
          </w:tcPr>
          <w:p w14:paraId="0548B547" w14:textId="56134F7E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64" w:type="dxa"/>
            <w:shd w:val="clear" w:color="auto" w:fill="FF0000"/>
          </w:tcPr>
          <w:p w14:paraId="6E05805D" w14:textId="43BB472E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0" w:type="dxa"/>
            <w:shd w:val="clear" w:color="auto" w:fill="FF0000"/>
          </w:tcPr>
          <w:p w14:paraId="620B33E7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FF0000"/>
          </w:tcPr>
          <w:p w14:paraId="3C4B9461" w14:textId="62803F34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FF0000"/>
          </w:tcPr>
          <w:p w14:paraId="02B3EACA" w14:textId="2A3B9232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shd w:val="clear" w:color="auto" w:fill="FF0000"/>
          </w:tcPr>
          <w:p w14:paraId="62D302E0" w14:textId="4422B62E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</w:tr>
      <w:tr w:rsidR="00F7287E" w:rsidRPr="00FA50C1" w14:paraId="237423D7" w14:textId="77777777" w:rsidTr="00F7287E">
        <w:tc>
          <w:tcPr>
            <w:tcW w:w="1258" w:type="dxa"/>
          </w:tcPr>
          <w:p w14:paraId="08E49E61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Q11</w:t>
            </w:r>
          </w:p>
        </w:tc>
        <w:tc>
          <w:tcPr>
            <w:tcW w:w="864" w:type="dxa"/>
            <w:shd w:val="clear" w:color="auto" w:fill="FF0000"/>
          </w:tcPr>
          <w:p w14:paraId="3453015F" w14:textId="3DDD765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No</w:t>
            </w:r>
          </w:p>
        </w:tc>
        <w:tc>
          <w:tcPr>
            <w:tcW w:w="864" w:type="dxa"/>
            <w:shd w:val="clear" w:color="auto" w:fill="70AD47" w:themeFill="accent6"/>
          </w:tcPr>
          <w:p w14:paraId="459CA676" w14:textId="5648B75F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70AD47" w:themeFill="accent6"/>
          </w:tcPr>
          <w:p w14:paraId="253B1818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70AD47" w:themeFill="accent6"/>
          </w:tcPr>
          <w:p w14:paraId="5082037D" w14:textId="6D059B9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shd w:val="clear" w:color="auto" w:fill="FFC000"/>
          </w:tcPr>
          <w:p w14:paraId="31DA6938" w14:textId="7B6BAE52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Unclear</w:t>
            </w:r>
          </w:p>
        </w:tc>
        <w:tc>
          <w:tcPr>
            <w:tcW w:w="851" w:type="dxa"/>
            <w:shd w:val="clear" w:color="auto" w:fill="70AD47" w:themeFill="accent6"/>
          </w:tcPr>
          <w:p w14:paraId="67180B50" w14:textId="3ED94FE2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Yes</w:t>
            </w:r>
          </w:p>
        </w:tc>
      </w:tr>
      <w:tr w:rsidR="00F7287E" w:rsidRPr="00FA50C1" w14:paraId="7E4941EB" w14:textId="77777777" w:rsidTr="00F7287E">
        <w:tc>
          <w:tcPr>
            <w:tcW w:w="1258" w:type="dxa"/>
          </w:tcPr>
          <w:p w14:paraId="398FC593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Quality</w:t>
            </w:r>
          </w:p>
        </w:tc>
        <w:tc>
          <w:tcPr>
            <w:tcW w:w="864" w:type="dxa"/>
          </w:tcPr>
          <w:p w14:paraId="2E6C5844" w14:textId="74116162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Low</w:t>
            </w:r>
          </w:p>
        </w:tc>
        <w:tc>
          <w:tcPr>
            <w:tcW w:w="864" w:type="dxa"/>
          </w:tcPr>
          <w:p w14:paraId="5B9B6367" w14:textId="5C06345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High</w:t>
            </w:r>
          </w:p>
        </w:tc>
        <w:tc>
          <w:tcPr>
            <w:tcW w:w="850" w:type="dxa"/>
          </w:tcPr>
          <w:p w14:paraId="2E051F34" w14:textId="77777777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High</w:t>
            </w:r>
          </w:p>
        </w:tc>
        <w:tc>
          <w:tcPr>
            <w:tcW w:w="851" w:type="dxa"/>
          </w:tcPr>
          <w:p w14:paraId="30302435" w14:textId="0B2EA056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Low</w:t>
            </w:r>
          </w:p>
        </w:tc>
        <w:tc>
          <w:tcPr>
            <w:tcW w:w="851" w:type="dxa"/>
          </w:tcPr>
          <w:p w14:paraId="0AD93AF8" w14:textId="2072FCCC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High</w:t>
            </w:r>
          </w:p>
        </w:tc>
        <w:tc>
          <w:tcPr>
            <w:tcW w:w="851" w:type="dxa"/>
          </w:tcPr>
          <w:p w14:paraId="158ADEBE" w14:textId="17C565A5" w:rsidR="00F7287E" w:rsidRPr="00FA50C1" w:rsidRDefault="00F7287E" w:rsidP="00CE1DC0">
            <w:pPr>
              <w:rPr>
                <w:sz w:val="18"/>
                <w:szCs w:val="18"/>
              </w:rPr>
            </w:pPr>
            <w:r w:rsidRPr="00FA50C1">
              <w:rPr>
                <w:sz w:val="18"/>
                <w:szCs w:val="18"/>
              </w:rPr>
              <w:t>Low</w:t>
            </w:r>
          </w:p>
        </w:tc>
      </w:tr>
    </w:tbl>
    <w:p w14:paraId="5B72C716" w14:textId="77777777" w:rsidR="005869F9" w:rsidRDefault="005869F9" w:rsidP="005869F9"/>
    <w:p w14:paraId="5D4C746D" w14:textId="77777777" w:rsidR="005869F9" w:rsidRDefault="005869F9" w:rsidP="005869F9"/>
    <w:p w14:paraId="591B66D8" w14:textId="77777777" w:rsidR="005869F9" w:rsidRDefault="005869F9" w:rsidP="005869F9"/>
    <w:p w14:paraId="0B453FDE" w14:textId="77777777" w:rsidR="005869F9" w:rsidRDefault="005869F9" w:rsidP="005869F9"/>
    <w:p w14:paraId="7AAFE17D" w14:textId="018B23E8" w:rsidR="005869F9" w:rsidRDefault="005869F9" w:rsidP="005869F9">
      <w:pPr>
        <w:pStyle w:val="Caption"/>
        <w:keepNext/>
      </w:pPr>
      <w:r>
        <w:lastRenderedPageBreak/>
        <w:t xml:space="preserve">Table </w:t>
      </w:r>
      <w:r w:rsidR="00925762">
        <w:fldChar w:fldCharType="begin"/>
      </w:r>
      <w:r w:rsidR="00925762">
        <w:instrText xml:space="preserve"> SEQ Table \* ARABIC </w:instrText>
      </w:r>
      <w:r w:rsidR="00925762">
        <w:fldChar w:fldCharType="separate"/>
      </w:r>
      <w:r w:rsidR="00147644">
        <w:rPr>
          <w:noProof/>
        </w:rPr>
        <w:t>3</w:t>
      </w:r>
      <w:r w:rsidR="00925762">
        <w:rPr>
          <w:noProof/>
        </w:rPr>
        <w:fldChar w:fldCharType="end"/>
      </w:r>
      <w:r>
        <w:t>. JBI quality scores for case-control studies.</w:t>
      </w:r>
      <w:r>
        <w:rPr>
          <w:rStyle w:val="FootnoteReference"/>
        </w:rPr>
        <w:footnoteReference w:id="2"/>
      </w:r>
      <w:r>
        <w:t xml:space="preserve"> </w:t>
      </w:r>
    </w:p>
    <w:tbl>
      <w:tblPr>
        <w:tblStyle w:val="TableGrid"/>
        <w:tblpPr w:leftFromText="180" w:rightFromText="180" w:horzAnchor="page" w:tblpX="4077" w:tblpY="611"/>
        <w:tblW w:w="0" w:type="auto"/>
        <w:tblLook w:val="04A0" w:firstRow="1" w:lastRow="0" w:firstColumn="1" w:lastColumn="0" w:noHBand="0" w:noVBand="1"/>
      </w:tblPr>
      <w:tblGrid>
        <w:gridCol w:w="1983"/>
        <w:gridCol w:w="1776"/>
        <w:gridCol w:w="1481"/>
      </w:tblGrid>
      <w:tr w:rsidR="005869F9" w14:paraId="20BE0015" w14:textId="77777777" w:rsidTr="00865936">
        <w:trPr>
          <w:cantSplit/>
          <w:trHeight w:val="1134"/>
        </w:trPr>
        <w:tc>
          <w:tcPr>
            <w:tcW w:w="1983" w:type="dxa"/>
            <w:textDirection w:val="btLr"/>
          </w:tcPr>
          <w:p w14:paraId="486A814E" w14:textId="77777777" w:rsidR="005869F9" w:rsidRPr="001133E1" w:rsidRDefault="005869F9" w:rsidP="00865936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Case-control</w:t>
            </w:r>
          </w:p>
        </w:tc>
        <w:tc>
          <w:tcPr>
            <w:tcW w:w="1776" w:type="dxa"/>
          </w:tcPr>
          <w:p w14:paraId="38EF61C8" w14:textId="77777777" w:rsidR="005869F9" w:rsidRDefault="005869F9" w:rsidP="00865936">
            <w:pPr>
              <w:jc w:val="center"/>
            </w:pPr>
            <w:r w:rsidRPr="008F5D71">
              <w:rPr>
                <w:i/>
                <w:iCs/>
                <w:sz w:val="20"/>
                <w:szCs w:val="20"/>
              </w:rPr>
              <w:t>Lueboonthavatchai (2009)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fldChar w:fldCharType="begin"/>
            </w:r>
            <w:r>
              <w:rPr>
                <w:i/>
                <w:iCs/>
                <w:sz w:val="20"/>
                <w:szCs w:val="20"/>
              </w:rPr>
              <w:instrText xml:space="preserve"> ADDIN EN.CITE &lt;EndNote&gt;&lt;Cite&gt;&lt;Author&gt;Lueboonthavatchai&lt;/Author&gt;&lt;Year&gt;2009&lt;/Year&gt;&lt;RecNum&gt;64&lt;/RecNum&gt;&lt;DisplayText&gt;(74)&lt;/DisplayText&gt;&lt;record&gt;&lt;rec-number&gt;64&lt;/rec-number&gt;&lt;foreign-keys&gt;&lt;key app="EN" db-id="x9wwttawpsavpdeep9exe2emdss02zzzdprt" timestamp="1698419093"&gt;64&lt;/key&gt;&lt;/foreign-keys&gt;&lt;ref-type name="Journal Article"&gt;17&lt;/ref-type&gt;&lt;contributors&gt;&lt;authors&gt;&lt;author&gt;Lueboonthavatchai, P.&lt;/author&gt;&lt;/authors&gt;&lt;/contributors&gt;&lt;auth-address&gt;Department of Psychiatry, Faculty of Medicine, Chulalongkorn University, Bangkok, Thailand. peeraphon_tu@yahoo.com&lt;/auth-address&gt;&lt;titles&gt;&lt;title&gt;Role of stress areas, stress severity, and stressful life events on the onset of depressive disorder: a case-control study&lt;/title&gt;&lt;secondary-title&gt;J Med Assoc Thai&lt;/secondary-title&gt;&lt;/titles&gt;&lt;periodical&gt;&lt;full-title&gt;J Med Assoc Thai&lt;/full-title&gt;&lt;/periodical&gt;&lt;pages&gt;1240-9&lt;/pages&gt;&lt;volume&gt;92&lt;/volume&gt;&lt;number&gt;9&lt;/number&gt;&lt;keywords&gt;&lt;keyword&gt;Adolescent&lt;/keyword&gt;&lt;keyword&gt;Adult&lt;/keyword&gt;&lt;keyword&gt;Aged&lt;/keyword&gt;&lt;keyword&gt;*Asian People&lt;/keyword&gt;&lt;keyword&gt;Case-Control Studies&lt;/keyword&gt;&lt;keyword&gt;Cohort Studies&lt;/keyword&gt;&lt;keyword&gt;Depressive Disorder/*epidemiology/*psychology&lt;/keyword&gt;&lt;keyword&gt;Female&lt;/keyword&gt;&lt;keyword&gt;Humans&lt;/keyword&gt;&lt;keyword&gt;*Life Change Events&lt;/keyword&gt;&lt;keyword&gt;Male&lt;/keyword&gt;&lt;keyword&gt;Middle Aged&lt;/keyword&gt;&lt;keyword&gt;Risk Factors&lt;/keyword&gt;&lt;keyword&gt;Severity of Illness Index&lt;/keyword&gt;&lt;keyword&gt;Socioeconomic Factors&lt;/keyword&gt;&lt;keyword&gt;Stress, Psychological/*ethnology/*psychology&lt;/keyword&gt;&lt;keyword&gt;Thailand&lt;/keyword&gt;&lt;keyword&gt;Young Adult&lt;/keyword&gt;&lt;/keywords&gt;&lt;dates&gt;&lt;year&gt;2009&lt;/year&gt;&lt;pub-dates&gt;&lt;date&gt;Sep&lt;/date&gt;&lt;/pub-dates&gt;&lt;/dates&gt;&lt;isbn&gt;0125-2208 (Print)&amp;#xD;0125-2208&lt;/isbn&gt;&lt;accession-num&gt;19772186&lt;/accession-num&gt;&lt;urls&gt;&lt;/urls&gt;&lt;remote-database-provider&gt;NLM&lt;/remote-database-provider&gt;&lt;language&gt;eng&lt;/language&gt;&lt;/record&gt;&lt;/Cite&gt;&lt;/EndNote&gt;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i/>
                <w:iCs/>
                <w:sz w:val="20"/>
                <w:szCs w:val="20"/>
              </w:rPr>
              <w:fldChar w:fldCharType="separate"/>
            </w:r>
            <w:r>
              <w:rPr>
                <w:i/>
                <w:iCs/>
                <w:noProof/>
                <w:sz w:val="20"/>
                <w:szCs w:val="20"/>
              </w:rPr>
              <w:t>(74)</w:t>
            </w:r>
            <w:r>
              <w:rPr>
                <w:i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481" w:type="dxa"/>
          </w:tcPr>
          <w:p w14:paraId="52870455" w14:textId="77777777" w:rsidR="005869F9" w:rsidRDefault="005869F9" w:rsidP="00865936">
            <w:pPr>
              <w:jc w:val="center"/>
            </w:pPr>
            <w:r w:rsidRPr="008F5D71">
              <w:rPr>
                <w:i/>
                <w:iCs/>
                <w:sz w:val="20"/>
                <w:szCs w:val="20"/>
              </w:rPr>
              <w:t>Mumang (2020)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fldChar w:fldCharType="begin"/>
            </w:r>
            <w:r>
              <w:rPr>
                <w:i/>
                <w:iCs/>
                <w:sz w:val="20"/>
                <w:szCs w:val="20"/>
              </w:rPr>
              <w:instrText xml:space="preserve"> ADDIN EN.CITE &lt;EndNote&gt;&lt;Cite&gt;&lt;Author&gt;Mumang&lt;/Author&gt;&lt;Year&gt;2020&lt;/Year&gt;&lt;RecNum&gt;54&lt;/RecNum&gt;&lt;DisplayText&gt;(75)&lt;/DisplayText&gt;&lt;record&gt;&lt;rec-number&gt;54&lt;/rec-number&gt;&lt;foreign-keys&gt;&lt;key app="EN" db-id="x9wwttawpsavpdeep9exe2emdss02zzzdprt" timestamp="1698409551"&gt;54&lt;/key&gt;&lt;/foreign-keys&gt;&lt;ref-type name="Journal Article"&gt;17&lt;/ref-type&gt;&lt;contributors&gt;&lt;authors&gt;&lt;author&gt;Mumang, Andi Agus&lt;/author&gt;&lt;author&gt;Liaury, Kristian&lt;/author&gt;&lt;author&gt;Syamsuddin, Saidah&lt;/author&gt;&lt;author&gt;Maria, Ida Leida&lt;/author&gt;&lt;author&gt;Tanra, A. Jayalangkara&lt;/author&gt;&lt;author&gt;Ishida, Takafumi&lt;/author&gt;&lt;author&gt;Shimizu-Furusawa, Hana&lt;/author&gt;&lt;author&gt;Yusuf, Irawan&lt;/author&gt;&lt;author&gt;Furusawa, Takuro&lt;/author&gt;&lt;/authors&gt;&lt;/contributors&gt;&lt;titles&gt;&lt;title&gt;Socio-economic-demographic determinants of depression in Indonesia: A hospital-based study&lt;/title&gt;&lt;secondary-title&gt;PLOS ONE&lt;/secondary-title&gt;&lt;/titles&gt;&lt;periodical&gt;&lt;full-title&gt;PLOS ONE&lt;/full-title&gt;&lt;/periodical&gt;&lt;pages&gt;e0244108&lt;/pages&gt;&lt;volume&gt;15&lt;/volume&gt;&lt;number&gt;12&lt;/number&gt;&lt;dates&gt;&lt;year&gt;2020&lt;/year&gt;&lt;/dates&gt;&lt;publisher&gt;Public Library of Science&lt;/publisher&gt;&lt;urls&gt;&lt;related-urls&gt;&lt;url&gt;https://doi.org/10.1371/journal.pone.0244108&lt;/url&gt;&lt;/related-urls&gt;&lt;/urls&gt;&lt;electronic-resource-num&gt;10.1371/journal.pone.0244108&lt;/electronic-resource-num&gt;&lt;/record&gt;&lt;/Cite&gt;&lt;/EndNote&gt;</w:instrText>
            </w:r>
            <w:r>
              <w:rPr>
                <w:i/>
                <w:iCs/>
                <w:sz w:val="20"/>
                <w:szCs w:val="20"/>
              </w:rPr>
              <w:fldChar w:fldCharType="separate"/>
            </w:r>
            <w:r>
              <w:rPr>
                <w:i/>
                <w:iCs/>
                <w:noProof/>
                <w:sz w:val="20"/>
                <w:szCs w:val="20"/>
              </w:rPr>
              <w:t>(75)</w:t>
            </w:r>
            <w:r>
              <w:rPr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869F9" w14:paraId="1793A086" w14:textId="77777777" w:rsidTr="00865936">
        <w:tc>
          <w:tcPr>
            <w:tcW w:w="1983" w:type="dxa"/>
          </w:tcPr>
          <w:p w14:paraId="3415D8E2" w14:textId="77777777" w:rsidR="005869F9" w:rsidRDefault="005869F9" w:rsidP="00865936">
            <w:pPr>
              <w:jc w:val="center"/>
            </w:pPr>
            <w:r>
              <w:t>Q1</w:t>
            </w:r>
          </w:p>
        </w:tc>
        <w:tc>
          <w:tcPr>
            <w:tcW w:w="1776" w:type="dxa"/>
            <w:shd w:val="clear" w:color="auto" w:fill="70AD47" w:themeFill="accent6"/>
          </w:tcPr>
          <w:p w14:paraId="452E12DE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FF0000"/>
          </w:tcPr>
          <w:p w14:paraId="1396B467" w14:textId="77777777" w:rsidR="005869F9" w:rsidRDefault="005869F9" w:rsidP="00865936">
            <w:pPr>
              <w:jc w:val="center"/>
            </w:pPr>
            <w:r>
              <w:t>No</w:t>
            </w:r>
          </w:p>
        </w:tc>
      </w:tr>
      <w:tr w:rsidR="005869F9" w14:paraId="5D0B4ADA" w14:textId="77777777" w:rsidTr="00865936">
        <w:tc>
          <w:tcPr>
            <w:tcW w:w="1983" w:type="dxa"/>
          </w:tcPr>
          <w:p w14:paraId="1581E4A3" w14:textId="77777777" w:rsidR="005869F9" w:rsidRDefault="005869F9" w:rsidP="00865936">
            <w:pPr>
              <w:jc w:val="center"/>
            </w:pPr>
            <w:r>
              <w:t>Q2</w:t>
            </w:r>
          </w:p>
        </w:tc>
        <w:tc>
          <w:tcPr>
            <w:tcW w:w="1776" w:type="dxa"/>
            <w:shd w:val="clear" w:color="auto" w:fill="FF0000"/>
          </w:tcPr>
          <w:p w14:paraId="332CFE48" w14:textId="77777777" w:rsidR="005869F9" w:rsidRDefault="005869F9" w:rsidP="00865936">
            <w:pPr>
              <w:jc w:val="center"/>
            </w:pPr>
            <w:r>
              <w:t>No</w:t>
            </w:r>
          </w:p>
        </w:tc>
        <w:tc>
          <w:tcPr>
            <w:tcW w:w="1481" w:type="dxa"/>
            <w:shd w:val="clear" w:color="auto" w:fill="FF0000"/>
          </w:tcPr>
          <w:p w14:paraId="6023EB6B" w14:textId="77777777" w:rsidR="005869F9" w:rsidRDefault="005869F9" w:rsidP="00865936">
            <w:pPr>
              <w:jc w:val="center"/>
            </w:pPr>
            <w:r>
              <w:t>No</w:t>
            </w:r>
          </w:p>
        </w:tc>
      </w:tr>
      <w:tr w:rsidR="005869F9" w14:paraId="685BD14D" w14:textId="77777777" w:rsidTr="00865936">
        <w:tc>
          <w:tcPr>
            <w:tcW w:w="1983" w:type="dxa"/>
          </w:tcPr>
          <w:p w14:paraId="15436504" w14:textId="77777777" w:rsidR="005869F9" w:rsidRDefault="005869F9" w:rsidP="00865936">
            <w:pPr>
              <w:jc w:val="center"/>
            </w:pPr>
            <w:r>
              <w:t>Q3</w:t>
            </w:r>
          </w:p>
        </w:tc>
        <w:tc>
          <w:tcPr>
            <w:tcW w:w="1776" w:type="dxa"/>
            <w:shd w:val="clear" w:color="auto" w:fill="70AD47" w:themeFill="accent6"/>
          </w:tcPr>
          <w:p w14:paraId="5586F96F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FF0000"/>
          </w:tcPr>
          <w:p w14:paraId="361BECE5" w14:textId="77777777" w:rsidR="005869F9" w:rsidRDefault="005869F9" w:rsidP="00865936">
            <w:pPr>
              <w:jc w:val="center"/>
            </w:pPr>
            <w:r>
              <w:t>No</w:t>
            </w:r>
          </w:p>
        </w:tc>
      </w:tr>
      <w:tr w:rsidR="005869F9" w14:paraId="701C2B38" w14:textId="77777777" w:rsidTr="00865936">
        <w:tc>
          <w:tcPr>
            <w:tcW w:w="1983" w:type="dxa"/>
          </w:tcPr>
          <w:p w14:paraId="25795516" w14:textId="77777777" w:rsidR="005869F9" w:rsidRDefault="005869F9" w:rsidP="00865936">
            <w:pPr>
              <w:jc w:val="center"/>
            </w:pPr>
            <w:r>
              <w:t>Q4</w:t>
            </w:r>
          </w:p>
        </w:tc>
        <w:tc>
          <w:tcPr>
            <w:tcW w:w="1776" w:type="dxa"/>
            <w:shd w:val="clear" w:color="auto" w:fill="70AD47" w:themeFill="accent6"/>
          </w:tcPr>
          <w:p w14:paraId="3AC1E5DD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70AD47" w:themeFill="accent6"/>
          </w:tcPr>
          <w:p w14:paraId="3B9C23F4" w14:textId="77777777" w:rsidR="005869F9" w:rsidRDefault="005869F9" w:rsidP="00865936">
            <w:pPr>
              <w:jc w:val="center"/>
            </w:pPr>
            <w:r>
              <w:t>Yes</w:t>
            </w:r>
          </w:p>
        </w:tc>
      </w:tr>
      <w:tr w:rsidR="005869F9" w14:paraId="4B517F16" w14:textId="77777777" w:rsidTr="00865936">
        <w:tc>
          <w:tcPr>
            <w:tcW w:w="1983" w:type="dxa"/>
          </w:tcPr>
          <w:p w14:paraId="03B2EC8C" w14:textId="77777777" w:rsidR="005869F9" w:rsidRDefault="005869F9" w:rsidP="00865936">
            <w:pPr>
              <w:jc w:val="center"/>
            </w:pPr>
            <w:r>
              <w:t>Q5</w:t>
            </w:r>
          </w:p>
        </w:tc>
        <w:tc>
          <w:tcPr>
            <w:tcW w:w="1776" w:type="dxa"/>
            <w:shd w:val="clear" w:color="auto" w:fill="70AD47" w:themeFill="accent6"/>
          </w:tcPr>
          <w:p w14:paraId="02296B3D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70AD47" w:themeFill="accent6"/>
          </w:tcPr>
          <w:p w14:paraId="0A03B55E" w14:textId="77777777" w:rsidR="005869F9" w:rsidRDefault="005869F9" w:rsidP="00865936">
            <w:pPr>
              <w:jc w:val="center"/>
            </w:pPr>
            <w:r>
              <w:t>Yes</w:t>
            </w:r>
          </w:p>
        </w:tc>
      </w:tr>
      <w:tr w:rsidR="005869F9" w14:paraId="0EAB8904" w14:textId="77777777" w:rsidTr="00865936">
        <w:tc>
          <w:tcPr>
            <w:tcW w:w="1983" w:type="dxa"/>
          </w:tcPr>
          <w:p w14:paraId="108558B6" w14:textId="77777777" w:rsidR="005869F9" w:rsidRDefault="005869F9" w:rsidP="00865936">
            <w:pPr>
              <w:jc w:val="center"/>
            </w:pPr>
            <w:r>
              <w:t>Q6</w:t>
            </w:r>
          </w:p>
        </w:tc>
        <w:tc>
          <w:tcPr>
            <w:tcW w:w="1776" w:type="dxa"/>
            <w:shd w:val="clear" w:color="auto" w:fill="70AD47" w:themeFill="accent6"/>
          </w:tcPr>
          <w:p w14:paraId="66A8ED9F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70AD47" w:themeFill="accent6"/>
          </w:tcPr>
          <w:p w14:paraId="79B0CCBE" w14:textId="77777777" w:rsidR="005869F9" w:rsidRDefault="005869F9" w:rsidP="00865936">
            <w:pPr>
              <w:jc w:val="center"/>
            </w:pPr>
            <w:r>
              <w:t>Yes</w:t>
            </w:r>
          </w:p>
        </w:tc>
      </w:tr>
      <w:tr w:rsidR="005869F9" w14:paraId="1F4A57E8" w14:textId="77777777" w:rsidTr="00865936">
        <w:tc>
          <w:tcPr>
            <w:tcW w:w="1983" w:type="dxa"/>
          </w:tcPr>
          <w:p w14:paraId="65B418D2" w14:textId="77777777" w:rsidR="005869F9" w:rsidRDefault="005869F9" w:rsidP="00865936">
            <w:pPr>
              <w:jc w:val="center"/>
            </w:pPr>
            <w:r>
              <w:t>Q7</w:t>
            </w:r>
          </w:p>
        </w:tc>
        <w:tc>
          <w:tcPr>
            <w:tcW w:w="1776" w:type="dxa"/>
            <w:shd w:val="clear" w:color="auto" w:fill="70AD47" w:themeFill="accent6"/>
          </w:tcPr>
          <w:p w14:paraId="49291D3C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70AD47" w:themeFill="accent6"/>
          </w:tcPr>
          <w:p w14:paraId="495364AF" w14:textId="77777777" w:rsidR="005869F9" w:rsidRDefault="005869F9" w:rsidP="00865936">
            <w:pPr>
              <w:jc w:val="center"/>
            </w:pPr>
            <w:r>
              <w:t>Yes</w:t>
            </w:r>
          </w:p>
        </w:tc>
      </w:tr>
      <w:tr w:rsidR="005869F9" w14:paraId="51E053DB" w14:textId="77777777" w:rsidTr="00865936">
        <w:tc>
          <w:tcPr>
            <w:tcW w:w="1983" w:type="dxa"/>
          </w:tcPr>
          <w:p w14:paraId="021B19F4" w14:textId="77777777" w:rsidR="005869F9" w:rsidRDefault="005869F9" w:rsidP="00865936">
            <w:pPr>
              <w:jc w:val="center"/>
            </w:pPr>
            <w:r>
              <w:t>Q8</w:t>
            </w:r>
          </w:p>
        </w:tc>
        <w:tc>
          <w:tcPr>
            <w:tcW w:w="1776" w:type="dxa"/>
            <w:shd w:val="clear" w:color="auto" w:fill="70AD47" w:themeFill="accent6"/>
          </w:tcPr>
          <w:p w14:paraId="64BF61BB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70AD47" w:themeFill="accent6"/>
          </w:tcPr>
          <w:p w14:paraId="1D1536B4" w14:textId="77777777" w:rsidR="005869F9" w:rsidRDefault="005869F9" w:rsidP="00865936">
            <w:pPr>
              <w:jc w:val="center"/>
            </w:pPr>
            <w:r>
              <w:t>Yes</w:t>
            </w:r>
          </w:p>
        </w:tc>
      </w:tr>
      <w:tr w:rsidR="005869F9" w14:paraId="6CB5B438" w14:textId="77777777" w:rsidTr="00865936">
        <w:tc>
          <w:tcPr>
            <w:tcW w:w="1983" w:type="dxa"/>
          </w:tcPr>
          <w:p w14:paraId="25FDE8CE" w14:textId="77777777" w:rsidR="005869F9" w:rsidRDefault="005869F9" w:rsidP="00865936">
            <w:pPr>
              <w:jc w:val="center"/>
            </w:pPr>
            <w:r>
              <w:t>Q9</w:t>
            </w:r>
          </w:p>
        </w:tc>
        <w:tc>
          <w:tcPr>
            <w:tcW w:w="1776" w:type="dxa"/>
            <w:shd w:val="clear" w:color="auto" w:fill="70AD47" w:themeFill="accent6"/>
          </w:tcPr>
          <w:p w14:paraId="18D8DE10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70AD47" w:themeFill="accent6"/>
          </w:tcPr>
          <w:p w14:paraId="52CBBA44" w14:textId="77777777" w:rsidR="005869F9" w:rsidRDefault="005869F9" w:rsidP="00865936">
            <w:pPr>
              <w:jc w:val="center"/>
            </w:pPr>
            <w:r>
              <w:t>Yes</w:t>
            </w:r>
          </w:p>
        </w:tc>
      </w:tr>
      <w:tr w:rsidR="005869F9" w14:paraId="5C8BB590" w14:textId="77777777" w:rsidTr="00865936">
        <w:tc>
          <w:tcPr>
            <w:tcW w:w="1983" w:type="dxa"/>
          </w:tcPr>
          <w:p w14:paraId="11CFA94E" w14:textId="77777777" w:rsidR="005869F9" w:rsidRDefault="005869F9" w:rsidP="00865936">
            <w:pPr>
              <w:jc w:val="center"/>
            </w:pPr>
            <w:r>
              <w:t>Q10</w:t>
            </w:r>
          </w:p>
        </w:tc>
        <w:tc>
          <w:tcPr>
            <w:tcW w:w="1776" w:type="dxa"/>
            <w:shd w:val="clear" w:color="auto" w:fill="70AD47" w:themeFill="accent6"/>
          </w:tcPr>
          <w:p w14:paraId="669ECA9C" w14:textId="77777777" w:rsidR="005869F9" w:rsidRDefault="005869F9" w:rsidP="00865936">
            <w:pPr>
              <w:jc w:val="center"/>
            </w:pPr>
            <w:r>
              <w:t>Yes</w:t>
            </w:r>
          </w:p>
        </w:tc>
        <w:tc>
          <w:tcPr>
            <w:tcW w:w="1481" w:type="dxa"/>
            <w:shd w:val="clear" w:color="auto" w:fill="70AD47" w:themeFill="accent6"/>
          </w:tcPr>
          <w:p w14:paraId="74CFA221" w14:textId="77777777" w:rsidR="005869F9" w:rsidRDefault="005869F9" w:rsidP="00865936">
            <w:pPr>
              <w:jc w:val="center"/>
            </w:pPr>
            <w:r>
              <w:t>Yes</w:t>
            </w:r>
          </w:p>
        </w:tc>
      </w:tr>
      <w:tr w:rsidR="005869F9" w14:paraId="55CBF88B" w14:textId="77777777" w:rsidTr="00865936">
        <w:tc>
          <w:tcPr>
            <w:tcW w:w="1983" w:type="dxa"/>
          </w:tcPr>
          <w:p w14:paraId="76C12C9A" w14:textId="77777777" w:rsidR="005869F9" w:rsidRDefault="005869F9" w:rsidP="00865936">
            <w:pPr>
              <w:jc w:val="center"/>
            </w:pPr>
            <w:r>
              <w:t>Quality</w:t>
            </w:r>
          </w:p>
        </w:tc>
        <w:tc>
          <w:tcPr>
            <w:tcW w:w="1776" w:type="dxa"/>
          </w:tcPr>
          <w:p w14:paraId="6BD9013C" w14:textId="77777777" w:rsidR="005869F9" w:rsidRDefault="005869F9" w:rsidP="00865936">
            <w:pPr>
              <w:jc w:val="center"/>
            </w:pPr>
            <w:r>
              <w:t>High</w:t>
            </w:r>
          </w:p>
        </w:tc>
        <w:tc>
          <w:tcPr>
            <w:tcW w:w="1481" w:type="dxa"/>
          </w:tcPr>
          <w:p w14:paraId="7F114D35" w14:textId="77777777" w:rsidR="005869F9" w:rsidRDefault="005869F9" w:rsidP="00865936">
            <w:pPr>
              <w:jc w:val="center"/>
            </w:pPr>
            <w:r>
              <w:t>Low</w:t>
            </w:r>
          </w:p>
        </w:tc>
      </w:tr>
    </w:tbl>
    <w:p w14:paraId="0D0AC3F1" w14:textId="77777777" w:rsidR="005869F9" w:rsidRDefault="005869F9" w:rsidP="005869F9"/>
    <w:p w14:paraId="54125349" w14:textId="77777777" w:rsidR="005869F9" w:rsidRDefault="005869F9"/>
    <w:p w14:paraId="7464A590" w14:textId="77777777" w:rsidR="00F7104C" w:rsidRDefault="00F7104C"/>
    <w:p w14:paraId="60827889" w14:textId="77777777" w:rsidR="00F7104C" w:rsidRDefault="00F7104C"/>
    <w:p w14:paraId="0C67BF33" w14:textId="77777777" w:rsidR="00F7104C" w:rsidRDefault="00F7104C"/>
    <w:p w14:paraId="4E3DB86C" w14:textId="77777777" w:rsidR="00F7104C" w:rsidRDefault="00F7104C"/>
    <w:p w14:paraId="0A62288A" w14:textId="77777777" w:rsidR="00F7104C" w:rsidRDefault="00F7104C"/>
    <w:p w14:paraId="616655CA" w14:textId="77777777" w:rsidR="00F7104C" w:rsidRDefault="00F7104C"/>
    <w:p w14:paraId="557E2DD2" w14:textId="77777777" w:rsidR="00F7104C" w:rsidRDefault="00F7104C"/>
    <w:p w14:paraId="6A738DB5" w14:textId="77777777" w:rsidR="00F7104C" w:rsidRDefault="00F7104C"/>
    <w:p w14:paraId="01D01C19" w14:textId="77777777" w:rsidR="00F7104C" w:rsidRDefault="00F7104C"/>
    <w:p w14:paraId="54C0B524" w14:textId="77777777" w:rsidR="00F7104C" w:rsidRDefault="00F7104C"/>
    <w:p w14:paraId="6791AB4A" w14:textId="77777777" w:rsidR="00F7104C" w:rsidRDefault="00F7104C">
      <w:pPr>
        <w:sectPr w:rsidR="00F7104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1211"/>
        <w:tblW w:w="16656" w:type="dxa"/>
        <w:tblLook w:val="04A0" w:firstRow="1" w:lastRow="0" w:firstColumn="1" w:lastColumn="0" w:noHBand="0" w:noVBand="1"/>
      </w:tblPr>
      <w:tblGrid>
        <w:gridCol w:w="704"/>
        <w:gridCol w:w="709"/>
        <w:gridCol w:w="717"/>
        <w:gridCol w:w="708"/>
        <w:gridCol w:w="645"/>
        <w:gridCol w:w="580"/>
        <w:gridCol w:w="696"/>
        <w:gridCol w:w="720"/>
        <w:gridCol w:w="559"/>
        <w:gridCol w:w="534"/>
        <w:gridCol w:w="625"/>
        <w:gridCol w:w="534"/>
        <w:gridCol w:w="534"/>
        <w:gridCol w:w="534"/>
        <w:gridCol w:w="534"/>
        <w:gridCol w:w="720"/>
        <w:gridCol w:w="534"/>
        <w:gridCol w:w="625"/>
        <w:gridCol w:w="534"/>
        <w:gridCol w:w="580"/>
        <w:gridCol w:w="534"/>
        <w:gridCol w:w="534"/>
        <w:gridCol w:w="625"/>
        <w:gridCol w:w="720"/>
        <w:gridCol w:w="720"/>
        <w:gridCol w:w="709"/>
        <w:gridCol w:w="488"/>
      </w:tblGrid>
      <w:tr w:rsidR="00746769" w:rsidRPr="006F041E" w14:paraId="0A84C5CB" w14:textId="77777777" w:rsidTr="00865936">
        <w:trPr>
          <w:cantSplit/>
          <w:trHeight w:val="1692"/>
        </w:trPr>
        <w:tc>
          <w:tcPr>
            <w:tcW w:w="704" w:type="dxa"/>
            <w:noWrap/>
            <w:textDirection w:val="btLr"/>
            <w:hideMark/>
          </w:tcPr>
          <w:p w14:paraId="53F5CF6F" w14:textId="77777777" w:rsidR="00746769" w:rsidRPr="00EC050C" w:rsidRDefault="00746769" w:rsidP="00865936">
            <w:pPr>
              <w:rPr>
                <w:b/>
                <w:bCs/>
              </w:rPr>
            </w:pPr>
            <w:r w:rsidRPr="00EC050C">
              <w:rPr>
                <w:b/>
                <w:bCs/>
              </w:rPr>
              <w:lastRenderedPageBreak/>
              <w:t xml:space="preserve">Cross Sectional </w:t>
            </w:r>
          </w:p>
        </w:tc>
        <w:tc>
          <w:tcPr>
            <w:tcW w:w="709" w:type="dxa"/>
            <w:noWrap/>
            <w:textDirection w:val="btLr"/>
            <w:hideMark/>
          </w:tcPr>
          <w:p w14:paraId="1823A86C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Abdul Manaf  (2016)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&lt;EndNote&gt;&lt;Cite&gt;&lt;Author&gt;Abdul Manaf&lt;/Author&gt;&lt;Year&gt;2016&lt;/Year&gt;&lt;RecNum&gt;31&lt;/RecNum&gt;&lt;DisplayText&gt;(19)&lt;/DisplayText&gt;&lt;record&gt;&lt;rec-number&gt;31&lt;/rec-number&gt;&lt;foreign-keys&gt;&lt;key app="EN" db-id="x9wwttawpsavpdeep9exe2emdss02zzzdprt" timestamp="1698402791"&gt;31&lt;/key&gt;&lt;/foreign-keys&gt;&lt;ref-type name="Journal Article"&gt;17&lt;/ref-type&gt;&lt;contributors&gt;&lt;authors&gt;&lt;author&gt;Abdul Manaf, M. Rizal&lt;/author&gt;&lt;author&gt;Mustafa, Madihah&lt;/author&gt;&lt;author&gt;Abdul Rahman, Mohd Rizam&lt;/author&gt;&lt;author&gt;Yusof, Khairul Hazdi&lt;/author&gt;&lt;author&gt;Abd Aziz, Noor Azah&lt;/author&gt;&lt;/authors&gt;&lt;/contributors&gt;&lt;titles&gt;&lt;title&gt;Factors Influencing the Prevalence of Mental Health Problems among Malay Elderly Residing in a Rural Community: A Cross-Sectional Study&lt;/title&gt;&lt;secondary-title&gt;PLOS ONE&lt;/secondary-title&gt;&lt;/titles&gt;&lt;periodical&gt;&lt;full-title&gt;PLOS ONE&lt;/full-title&gt;&lt;/periodical&gt;&lt;pages&gt;e0156937&lt;/pages&gt;&lt;volume&gt;11&lt;/volume&gt;&lt;number&gt;6&lt;/number&gt;&lt;dates&gt;&lt;year&gt;2016&lt;/year&gt;&lt;/dates&gt;&lt;publisher&gt;Public Library of Science&lt;/publisher&gt;&lt;urls&gt;&lt;related-urls&gt;&lt;url&gt;https://doi.org/10.1371/journal.pone.0156937&lt;/url&gt;&lt;/related-urls&gt;&lt;/urls&gt;&lt;electronic-resource-num&gt;10.1371/journal.pone.0156937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(19)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noWrap/>
            <w:textDirection w:val="btLr"/>
            <w:hideMark/>
          </w:tcPr>
          <w:p w14:paraId="2B00FB92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Ahmad (2020)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&lt;EndNote&gt;&lt;Cite&gt;&lt;Author&gt;Ahmad&lt;/Author&gt;&lt;Year&gt;2020&lt;/Year&gt;&lt;RecNum&gt;33&lt;/RecNum&gt;&lt;DisplayText&gt;(20)&lt;/DisplayText&gt;&lt;record&gt;&lt;rec-number&gt;33&lt;/rec-number&gt;&lt;foreign-keys&gt;&lt;key app="EN" db-id="x9wwttawpsavpdeep9exe2emdss02zzzdprt" timestamp="1698402885"&gt;33&lt;/key&gt;&lt;/foreign-keys&gt;&lt;ref-type name="Journal Article"&gt;17&lt;/ref-type&gt;&lt;contributors&gt;&lt;authors&gt;&lt;author&gt;Ahmad, Noor Ani&lt;/author&gt;&lt;author&gt;Abd Razak, Mohamad Aznuddin&lt;/author&gt;&lt;author&gt;Kassim, Mohd ShaifulAzlan&lt;/author&gt;&lt;author&gt;Sahril, Norhafizah&lt;/author&gt;&lt;author&gt;Ahmad, Fazila Haryati&lt;/author&gt;&lt;author&gt;Harith, Abdul Aziz&lt;/author&gt;&lt;author&gt;Mahmud, Nur Azna&lt;/author&gt;&lt;author&gt;Abdul Aziz, Fazly Azry&lt;/author&gt;&lt;author&gt;Hasim, Mohd Hazrin&lt;/author&gt;&lt;author&gt;Ismail, Hasimah&lt;/author&gt;&lt;author&gt;Mohd Sidik, Sherina&lt;/author&gt;&lt;/authors&gt;&lt;/contributors&gt;&lt;titles&gt;&lt;title&gt;Association between functional limitations and depression among community-dwelling older adults in Malaysia&lt;/title&gt;&lt;secondary-title&gt;Geriatrics &amp;amp; Gerontology International&lt;/secondary-title&gt;&lt;/titles&gt;&lt;periodical&gt;&lt;full-title&gt;Geriatrics &amp;amp; Gerontology International&lt;/full-title&gt;&lt;/periodical&gt;&lt;pages&gt;21-25&lt;/pages&gt;&lt;volume&gt;20&lt;/volume&gt;&lt;number&gt;S2&lt;/number&gt;&lt;keywords&gt;&lt;keyword&gt;ADL&lt;/keyword&gt;&lt;keyword&gt;depression&lt;/keyword&gt;&lt;keyword&gt;IADL&lt;/keyword&gt;&lt;keyword&gt;Malaysia&lt;/keyword&gt;&lt;keyword&gt;older adults&lt;/keyword&gt;&lt;/keywords&gt;&lt;dates&gt;&lt;year&gt;2020&lt;/year&gt;&lt;pub-dates&gt;&lt;date&gt;2020/12/01&lt;/date&gt;&lt;/pub-dates&gt;&lt;/dates&gt;&lt;publisher&gt;John Wiley &amp;amp; Sons, Ltd&lt;/publisher&gt;&lt;isbn&gt;1444-1586&lt;/isbn&gt;&lt;urls&gt;&lt;related-urls&gt;&lt;url&gt;https://doi.org/10.1111/ggi.14012&lt;/url&gt;&lt;/related-urls&gt;&lt;/urls&gt;&lt;electronic-resource-num&gt;https://doi.org/10.1111/ggi.14012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(20)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noWrap/>
            <w:textDirection w:val="btLr"/>
            <w:hideMark/>
          </w:tcPr>
          <w:p w14:paraId="5FBFDCB0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Anantapong (2016)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&lt;EndNote&gt;&lt;Cite&gt;&lt;Author&gt;Anantapong&lt;/Author&gt;&lt;Year&gt;2017&lt;/Year&gt;&lt;RecNum&gt;77&lt;/RecNum&gt;&lt;DisplayText&gt;(21)&lt;/DisplayText&gt;&lt;record&gt;&lt;rec-number&gt;77&lt;/rec-number&gt;&lt;foreign-keys&gt;&lt;key app="EN" db-id="x9wwttawpsavpdeep9exe2emdss02zzzdprt" timestamp="1698421607"&gt;77&lt;/key&gt;&lt;/foreign-keys&gt;&lt;ref-type name="Journal Article"&gt;17&lt;/ref-type&gt;&lt;contributors&gt;&lt;authors&gt;&lt;author&gt;Anantapong, K&lt;/author&gt;&lt;author&gt;Pitanupong, J&lt;/author&gt;&lt;author&gt;Werachattawan, N&lt;/author&gt;&lt;/authors&gt;&lt;/contributors&gt;&lt;titles&gt;&lt;title&gt;Prevalence of depression, and its associated factors among the elderly in Songkhla Province, Thailand: Two-stage cluster sampling study&lt;/title&gt;&lt;secondary-title&gt;Journal of Clinical Gerontology and Geriatrics&lt;/secondary-title&gt;&lt;/titles&gt;&lt;periodical&gt;&lt;full-title&gt;Journal of Clinical Gerontology and Geriatrics&lt;/full-title&gt;&lt;/periodical&gt;&lt;pages&gt;58-63&lt;/pages&gt;&lt;volume&gt;8&lt;/volume&gt;&lt;number&gt;2&lt;/number&gt;&lt;dates&gt;&lt;year&gt;2017&lt;/year&gt;&lt;/dates&gt;&lt;urls&gt;&lt;/urls&gt;&lt;/record&gt;&lt;/Cite&gt;&lt;/EndNote&gt;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(21)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noWrap/>
            <w:textDirection w:val="btLr"/>
            <w:hideMark/>
          </w:tcPr>
          <w:p w14:paraId="5E82452C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Aung (2016) </w:t>
            </w:r>
            <w:r w:rsidRPr="00BB25E6">
              <w:rPr>
                <w:i/>
                <w:iCs/>
                <w:sz w:val="18"/>
                <w:szCs w:val="18"/>
              </w:rPr>
              <w:fldChar w:fldCharType="begin">
                <w:fldData xml:space="preserve">PEVuZE5vdGU+PENpdGU+PEF1dGhvcj5BdW5nPC9BdXRob3I+PFllYXI+MjAxNjwvWWVhcj48UmVj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i/>
                <w:iCs/>
                <w:sz w:val="18"/>
                <w:szCs w:val="18"/>
              </w:rPr>
              <w:instrText xml:space="preserve"> ADDIN EN.CITE </w:instrText>
            </w:r>
            <w:r>
              <w:rPr>
                <w:i/>
                <w:iCs/>
                <w:sz w:val="18"/>
                <w:szCs w:val="18"/>
              </w:rPr>
              <w:fldChar w:fldCharType="begin">
                <w:fldData xml:space="preserve">PEVuZE5vdGU+PENpdGU+PEF1dGhvcj5BdW5nPC9BdXRob3I+PFllYXI+MjAxNjwvWWVhcj48UmVj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i/>
                <w:iCs/>
                <w:sz w:val="18"/>
                <w:szCs w:val="18"/>
              </w:rPr>
              <w:instrText xml:space="preserve"> ADDIN EN.CITE.DATA </w:instrTex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  <w:fldChar w:fldCharType="end"/>
            </w:r>
            <w:r w:rsidRPr="00BB25E6">
              <w:rPr>
                <w:i/>
                <w:iCs/>
                <w:sz w:val="18"/>
                <w:szCs w:val="18"/>
              </w:rPr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(22)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noWrap/>
            <w:textDirection w:val="btLr"/>
            <w:hideMark/>
          </w:tcPr>
          <w:p w14:paraId="46A47EC7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Charoensakulchai (2019)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&lt;EndNote&gt;&lt;Cite&gt;&lt;Author&gt;Charoensakulchai&lt;/Author&gt;&lt;Year&gt;2019&lt;/Year&gt;&lt;RecNum&gt;34&lt;/RecNum&gt;&lt;DisplayText&gt;(23)&lt;/DisplayText&gt;&lt;record&gt;&lt;rec-number&gt;34&lt;/rec-number&gt;&lt;foreign-keys&gt;&lt;key app="EN" db-id="x9wwttawpsavpdeep9exe2emdss02zzzdprt" timestamp="1698402981"&gt;34&lt;/key&gt;&lt;/foreign-keys&gt;&lt;ref-type name="Journal Article"&gt;17&lt;/ref-type&gt;&lt;contributors&gt;&lt;authors&gt;&lt;author&gt;Charoensakulchai, Sakarn&lt;/author&gt;&lt;author&gt;Usawachoke, Sirawich&lt;/author&gt;&lt;author&gt;Kongbangpor, Worrawit&lt;/author&gt;&lt;author&gt;Thanavirun, Phatklao&lt;/author&gt;&lt;author&gt;Mitsiriswat, Apaporn&lt;/author&gt;&lt;author&gt;Pinijnai, Onnicha&lt;/author&gt;&lt;author&gt;Kaensingh, Sittarat&lt;/author&gt;&lt;author&gt;Chaiyakham, Napat&lt;/author&gt;&lt;author&gt;Chamnanmont, Chatchaya&lt;/author&gt;&lt;author&gt;Ninnakala, Nichada&lt;/author&gt;&lt;author&gt;Hiri-o-Tappa, Parit&lt;/author&gt;&lt;author&gt;Ponginsee, Veeravit&lt;/author&gt;&lt;author&gt;Atichatpongsuk, Veeraya&lt;/author&gt;&lt;author&gt;Asawathepmetha, Eng-Orn&lt;/author&gt;&lt;author&gt;Thongprayoon, Charat&lt;/author&gt;&lt;author&gt;Mao, Michael A.&lt;/author&gt;&lt;author&gt;Cheungpasitporn, Wisit&lt;/author&gt;&lt;author&gt;Varothai, Narittaya&lt;/author&gt;&lt;author&gt;Kaewput, Wisit&lt;/author&gt;&lt;/authors&gt;&lt;/contributors&gt;&lt;titles&gt;&lt;title&gt;Prevalence and associated factors influencing depression in older adults living in rural Thailand: A cross-sectional study&lt;/title&gt;&lt;secondary-title&gt;Geriatrics &amp;amp; Gerontology International&lt;/secondary-title&gt;&lt;/titles&gt;&lt;periodical&gt;&lt;full-title&gt;Geriatrics &amp;amp; Gerontology International&lt;/full-title&gt;&lt;/periodical&gt;&lt;pages&gt;1248-1253&lt;/pages&gt;&lt;volume&gt;19&lt;/volume&gt;&lt;number&gt;12&lt;/number&gt;&lt;keywords&gt;&lt;keyword&gt;associated factors&lt;/keyword&gt;&lt;keyword&gt;depression&lt;/keyword&gt;&lt;keyword&gt;elderly&lt;/keyword&gt;&lt;keyword&gt;rural health&lt;/keyword&gt;&lt;keyword&gt;rural medicine&lt;/keyword&gt;&lt;/keywords&gt;&lt;dates&gt;&lt;year&gt;2019&lt;/year&gt;&lt;pub-dates&gt;&lt;date&gt;2019/12/01&lt;/date&gt;&lt;/pub-dates&gt;&lt;/dates&gt;&lt;publisher&gt;John Wiley &amp;amp; Sons, Ltd&lt;/publisher&gt;&lt;isbn&gt;1444-1586&lt;/isbn&gt;&lt;urls&gt;&lt;related-urls&gt;&lt;url&gt;https://doi.org/10.1111/ggi.13804&lt;/url&gt;&lt;/related-urls&gt;&lt;/urls&gt;&lt;electronic-resource-num&gt;https://doi.org/10.1111/ggi.13804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(23)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noWrap/>
            <w:textDirection w:val="btLr"/>
            <w:hideMark/>
          </w:tcPr>
          <w:p w14:paraId="2FA0714F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Cheah (2018)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&lt;EndNote&gt;&lt;Cite&gt;&lt;Author&gt;Cheah&lt;/Author&gt;&lt;Year&gt;2018&lt;/Year&gt;&lt;RecNum&gt;62&lt;/RecNum&gt;&lt;DisplayText&gt;(24)&lt;/DisplayText&gt;&lt;record&gt;&lt;rec-number&gt;62&lt;/rec-number&gt;&lt;foreign-keys&gt;&lt;key app="EN" db-id="x9wwttawpsavpdeep9exe2emdss02zzzdprt" timestamp="1698417966"&gt;62&lt;/key&gt;&lt;/foreign-keys&gt;&lt;ref-type name="Journal Article"&gt;17&lt;/ref-type&gt;&lt;contributors&gt;&lt;authors&gt;&lt;author&gt;Cheah, Y. K.&lt;/author&gt;&lt;author&gt;Azahadi, M.&lt;/author&gt;&lt;author&gt;Phang, S. N.&lt;/author&gt;&lt;author&gt;Abd Manaf, N. H.&lt;/author&gt;&lt;/authors&gt;&lt;/contributors&gt;&lt;auth-address&gt;School of Economics, Finance and Banking, Universiti Utara Malaysia, Malaysia.&amp;#xD;Centre for Burden of Disease Research, Institute for Public Health, Malaysia.&amp;#xD;School of Government, College of Law, Government and International Studies, Universiti Utara Malaysia, Malaysia.&amp;#xD;Faculty of Economics and Management Sciences, International Islamic University Malaysia, Malaysia.&lt;/auth-address&gt;&lt;titles&gt;&lt;title&gt;Association of Suicidal Ideation with Demographic, Lifestyle and Health Factors in Malaysians&lt;/title&gt;&lt;secondary-title&gt;East Asian Arch Psychiatry&lt;/secondary-title&gt;&lt;/titles&gt;&lt;periodical&gt;&lt;full-title&gt;East Asian Arch Psychiatry&lt;/full-title&gt;&lt;/periodical&gt;&lt;pages&gt;85-94&lt;/pages&gt;&lt;volume&gt;28&lt;/volume&gt;&lt;number&gt;3&lt;/number&gt;&lt;keywords&gt;&lt;keyword&gt;Adult&lt;/keyword&gt;&lt;keyword&gt;Cross-Sectional Studies&lt;/keyword&gt;&lt;keyword&gt;Female&lt;/keyword&gt;&lt;keyword&gt;*Health Status&lt;/keyword&gt;&lt;keyword&gt;Humans&lt;/keyword&gt;&lt;keyword&gt;*Life Style&lt;/keyword&gt;&lt;keyword&gt;Malaysia&lt;/keyword&gt;&lt;keyword&gt;Male&lt;/keyword&gt;&lt;keyword&gt;Risk Factors&lt;/keyword&gt;&lt;keyword&gt;*Socioeconomic Factors&lt;/keyword&gt;&lt;keyword&gt;*Suicidal Ideation&lt;/keyword&gt;&lt;keyword&gt;Young Adult&lt;/keyword&gt;&lt;keyword&gt;Age groups&lt;/keyword&gt;&lt;keyword&gt;Health&lt;/keyword&gt;&lt;keyword&gt;Life style&lt;/keyword&gt;&lt;keyword&gt;Sex&lt;/keyword&gt;&lt;keyword&gt;Suicidal ideation&lt;/keyword&gt;&lt;/keywords&gt;&lt;dates&gt;&lt;year&gt;2018&lt;/year&gt;&lt;pub-dates&gt;&lt;date&gt;Sep&lt;/date&gt;&lt;/pub-dates&gt;&lt;/dates&gt;&lt;isbn&gt;2078-9947&lt;/isbn&gt;&lt;accession-num&gt;30146496&lt;/accession-num&gt;&lt;urls&gt;&lt;/urls&gt;&lt;remote-database-provider&gt;NLM&lt;/remote-database-provider&gt;&lt;language&gt;eng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(24)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noWrap/>
            <w:textDirection w:val="btLr"/>
            <w:hideMark/>
          </w:tcPr>
          <w:p w14:paraId="3927B572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Cheah (2019)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&lt;EndNote&gt;&lt;Cite&gt;&lt;Author&gt;Cheah&lt;/Author&gt;&lt;Year&gt;2019&lt;/Year&gt;&lt;RecNum&gt;59&lt;/RecNum&gt;&lt;DisplayText&gt;(25)&lt;/DisplayText&gt;&lt;record&gt;&lt;rec-number&gt;59&lt;/rec-number&gt;&lt;foreign-keys&gt;&lt;key app="EN" db-id="x9wwttawpsavpdeep9exe2emdss02zzzdprt" timestamp="1698415061"&gt;59&lt;/key&gt;&lt;/foreign-keys&gt;&lt;ref-type name="Journal Article"&gt;17&lt;/ref-type&gt;&lt;contributors&gt;&lt;authors&gt;&lt;author&gt;Cheah, YK&lt;/author&gt;&lt;author&gt;Azahadi, M&lt;/author&gt;&lt;author&gt;Phang, SN&lt;/author&gt;&lt;author&gt;Abd Manaf, NH&lt;/author&gt;&lt;/authors&gt;&lt;/contributors&gt;&lt;titles&gt;&lt;title&gt;SOCIODEMOGRAPHIC, LIFESTYLE AND HEALTH FACTORS ASSOCIATED WITH DEPRESSION AMONG ADULTS IN MALAYSIA: AN ETHNIC COMPARISON&lt;/title&gt;&lt;secondary-title&gt;Journal of Health and Translational Medicine&lt;/secondary-title&gt;&lt;/titles&gt;&lt;periodical&gt;&lt;full-title&gt;Journal of Health and Translational Medicine&lt;/full-title&gt;&lt;/periodical&gt;&lt;volume&gt;22&lt;/volume&gt;&lt;number&gt;1&lt;/number&gt;&lt;dates&gt;&lt;year&gt;2019&lt;/year&gt;&lt;/dates&gt;&lt;urls&gt;&lt;/urls&gt;&lt;electronic-resource-num&gt;https://doi.org/10.22452/jummec.vol22no1.6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(25)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59" w:type="dxa"/>
            <w:noWrap/>
            <w:textDirection w:val="btLr"/>
            <w:hideMark/>
          </w:tcPr>
          <w:p w14:paraId="4368B6C6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Cheung (2009)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&lt;EndNote&gt;&lt;Cite&gt;&lt;Author&gt;Cheung&lt;/Author&gt;&lt;Year&gt;2009&lt;/Year&gt;&lt;RecNum&gt;48&lt;/RecNum&gt;&lt;DisplayText&gt;(26)&lt;/DisplayText&gt;&lt;record&gt;&lt;rec-number&gt;48&lt;/rec-number&gt;&lt;foreign-keys&gt;&lt;key app="EN" db-id="x9wwttawpsavpdeep9exe2emdss02zzzdprt" timestamp="1698403805"&gt;48&lt;/key&gt;&lt;/foreign-keys&gt;&lt;ref-type name="Journal Article"&gt;17&lt;/ref-type&gt;&lt;contributors&gt;&lt;authors&gt;&lt;author&gt;Cheung, Yin Bun&lt;/author&gt;&lt;author&gt;Ashorn, Per&lt;/author&gt;&lt;/authors&gt;&lt;/contributors&gt;&lt;titles&gt;&lt;title&gt;Linear growth in early life is associated with suicidal ideation in 18-year-old Filipinos&lt;/title&gt;&lt;secondary-title&gt;Paediatric and Perinatal Epidemiology&lt;/secondary-title&gt;&lt;/titles&gt;&lt;periodical&gt;&lt;full-title&gt;Paediatric and Perinatal Epidemiology&lt;/full-title&gt;&lt;/periodical&gt;&lt;pages&gt;463-471&lt;/pages&gt;&lt;volume&gt;23&lt;/volume&gt;&lt;number&gt;5&lt;/number&gt;&lt;keywords&gt;&lt;keyword&gt;birth length&lt;/keyword&gt;&lt;keyword&gt;Cebu cohort study&lt;/keyword&gt;&lt;keyword&gt;postnatal growth&lt;/keyword&gt;&lt;keyword&gt;suicidal ideation&lt;/keyword&gt;&lt;keyword&gt;developing country&lt;/keyword&gt;&lt;/keywords&gt;&lt;dates&gt;&lt;year&gt;2009&lt;/year&gt;&lt;pub-dates&gt;&lt;date&gt;2009/09/01&lt;/date&gt;&lt;/pub-dates&gt;&lt;/dates&gt;&lt;publisher&gt;John Wiley &amp;amp; Sons, Ltd&lt;/publisher&gt;&lt;isbn&gt;0269-5022&lt;/isbn&gt;&lt;urls&gt;&lt;related-urls&gt;&lt;url&gt;https://doi.org/10.1111/j.1365-3016.2009.01037.x&lt;/url&gt;&lt;/related-urls&gt;&lt;/urls&gt;&lt;electronic-resource-num&gt;https://doi.org/10.1111/j.1365-3016.2009.01037.x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(26)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23389409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Cho (2021)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&lt;EndNote&gt;&lt;Cite&gt;&lt;Author&gt;Cho&lt;/Author&gt;&lt;Year&gt;2021&lt;/Year&gt;&lt;RecNum&gt;35&lt;/RecNum&gt;&lt;DisplayText&gt;(27)&lt;/DisplayText&gt;&lt;record&gt;&lt;rec-number&gt;35&lt;/rec-number&gt;&lt;foreign-keys&gt;&lt;key app="EN" db-id="x9wwttawpsavpdeep9exe2emdss02zzzdprt" timestamp="1698403030"&gt;35&lt;/key&gt;&lt;/foreign-keys&gt;&lt;ref-type name="Journal Article"&gt;17&lt;/ref-type&gt;&lt;contributors&gt;&lt;authors&gt;&lt;author&gt;Cho, Su Myat&lt;/author&gt;&lt;author&gt;Saw, Yu Mon&lt;/author&gt;&lt;author&gt;Saw, Thu Nandar&lt;/author&gt;&lt;author&gt;Than, Thet Mon&lt;/author&gt;&lt;author&gt;Khaing, Moe&lt;/author&gt;&lt;author&gt;Khine, Aye Thazin&lt;/author&gt;&lt;author&gt;Kariya, Tetsuyoshi&lt;/author&gt;&lt;author&gt;Soe, Pa Pa&lt;/author&gt;&lt;author&gt;Oo, San&lt;/author&gt;&lt;author&gt;Hamajima, Nobuyuki&lt;/author&gt;&lt;/authors&gt;&lt;/contributors&gt;&lt;titles&gt;&lt;title&gt;Prevalence and risk factors of anxiety and depression among the community-dwelling elderly in Nay Pyi Taw Union Territory, Myanmar&lt;/title&gt;&lt;secondary-title&gt;Scientific Reports&lt;/secondary-title&gt;&lt;/titles&gt;&lt;periodical&gt;&lt;full-title&gt;Scientific Reports&lt;/full-title&gt;&lt;/periodical&gt;&lt;pages&gt;9763&lt;/pages&gt;&lt;volume&gt;11&lt;/volume&gt;&lt;number&gt;1&lt;/number&gt;&lt;dates&gt;&lt;year&gt;2021&lt;/year&gt;&lt;pub-dates&gt;&lt;date&gt;2021/05/07&lt;/date&gt;&lt;/pub-dates&gt;&lt;/dates&gt;&lt;isbn&gt;2045-2322&lt;/isbn&gt;&lt;urls&gt;&lt;related-urls&gt;&lt;url&gt;https://doi.org/10.1038/s41598-021-88621-w&lt;/url&gt;&lt;/related-urls&gt;&lt;/urls&gt;&lt;electronic-resource-num&gt;10.1038/s41598-021-88621-w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(27)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25" w:type="dxa"/>
            <w:noWrap/>
            <w:textDirection w:val="btLr"/>
            <w:hideMark/>
          </w:tcPr>
          <w:p w14:paraId="4C93E965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Collier (2020)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&lt;EndNote&gt;&lt;Cite&gt;&lt;Author&gt;Collier&lt;/Author&gt;&lt;Year&gt;2020&lt;/Year&gt;&lt;RecNum&gt;36&lt;/RecNum&gt;&lt;DisplayText&gt;(28)&lt;/DisplayText&gt;&lt;record&gt;&lt;rec-number&gt;36&lt;/rec-number&gt;&lt;foreign-keys&gt;&lt;key app="EN" db-id="x9wwttawpsavpdeep9exe2emdss02zzzdprt" timestamp="1698403060"&gt;36&lt;/key&gt;&lt;/foreign-keys&gt;&lt;ref-type name="Journal Article"&gt;17&lt;/ref-type&gt;&lt;contributors&gt;&lt;authors&gt;&lt;author&gt;Collier, K. Megan&lt;/author&gt;&lt;author&gt;Weiss, Bahr&lt;/author&gt;&lt;author&gt;Pollack, Amie&lt;/author&gt;&lt;author&gt;Lam, Trung&lt;/author&gt;&lt;/authors&gt;&lt;/contributors&gt;&lt;titles&gt;&lt;title&gt;Explanatory variables for women’s increased risk for mental health problems in Vietnam&lt;/title&gt;&lt;secondary-title&gt;Social Psychiatry and Psychiatric Epidemiology&lt;/secondary-title&gt;&lt;/titles&gt;&lt;periodical&gt;&lt;full-title&gt;Social Psychiatry and Psychiatric Epidemiology&lt;/full-title&gt;&lt;/periodical&gt;&lt;pages&gt;359-369&lt;/pages&gt;&lt;volume&gt;55&lt;/volume&gt;&lt;number&gt;3&lt;/number&gt;&lt;dates&gt;&lt;year&gt;2020&lt;/year&gt;&lt;pub-dates&gt;&lt;date&gt;2020/03/01&lt;/date&gt;&lt;/pub-dates&gt;&lt;/dates&gt;&lt;isbn&gt;1433-9285&lt;/isbn&gt;&lt;urls&gt;&lt;related-urls&gt;&lt;url&gt;https://doi.org/10.1007/s00127-019-01761-3&lt;/url&gt;&lt;/related-urls&gt;&lt;/urls&gt;&lt;electronic-resource-num&gt;10.1007/s00127-019-01761-3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(28)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616DB682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Dao (2018)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&lt;EndNote&gt;&lt;Cite&gt;&lt;Author&gt;Dao&lt;/Author&gt;&lt;Year&gt;2018&lt;/Year&gt;&lt;RecNum&gt;65&lt;/RecNum&gt;&lt;DisplayText&gt;(29)&lt;/DisplayText&gt;&lt;record&gt;&lt;rec-number&gt;65&lt;/rec-number&gt;&lt;foreign-keys&gt;&lt;key app="EN" db-id="x9wwttawpsavpdeep9exe2emdss02zzzdprt" timestamp="1698419517"&gt;65&lt;/key&gt;&lt;/foreign-keys&gt;&lt;ref-type name="Journal Article"&gt;17&lt;/ref-type&gt;&lt;contributors&gt;&lt;authors&gt;&lt;author&gt;Dao, An T. M.&lt;/author&gt;&lt;author&gt;Nguyen, Van T.&lt;/author&gt;&lt;author&gt;Nguyen, Huy V.&lt;/author&gt;&lt;author&gt;Nguyen, Lien T. K.&lt;/author&gt;&lt;/authors&gt;&lt;/contributors&gt;&lt;titles&gt;&lt;title&gt;Factors Associated with Depression among the Elderly Living in Urban Vietnam&lt;/title&gt;&lt;secondary-title&gt;BioMed Research International&lt;/secondary-title&gt;&lt;/titles&gt;&lt;periodical&gt;&lt;full-title&gt;BioMed Research International&lt;/full-title&gt;&lt;/periodical&gt;&lt;pages&gt;2370284&lt;/pages&gt;&lt;volume&gt;2018&lt;/volume&gt;&lt;dates&gt;&lt;year&gt;2018&lt;/year&gt;&lt;pub-dates&gt;&lt;date&gt;2018/11/25&lt;/date&gt;&lt;/pub-dates&gt;&lt;/dates&gt;&lt;publisher&gt;Hindawi&lt;/publisher&gt;&lt;isbn&gt;2314-6133&lt;/isbn&gt;&lt;urls&gt;&lt;related-urls&gt;&lt;url&gt;https://doi.org/10.1155/2018/2370284&lt;/url&gt;&lt;/related-urls&gt;&lt;/urls&gt;&lt;electronic-resource-num&gt;10.1155/2018/2370284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(29)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48FF8BDE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Do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&lt;EndNote&gt;&lt;Cite&gt;&lt;Author&gt;Do&lt;/Author&gt;&lt;Year&gt;2022&lt;/Year&gt;&lt;RecNum&gt;37&lt;/RecNum&gt;&lt;DisplayText&gt;(30)&lt;/DisplayText&gt;&lt;record&gt;&lt;rec-number&gt;37&lt;/rec-number&gt;&lt;foreign-keys&gt;&lt;key app="EN" db-id="x9wwttawpsavpdeep9exe2emdss02zzzdprt" timestamp="1698403080"&gt;37&lt;/key&gt;&lt;/foreign-keys&gt;&lt;ref-type name="Journal Article"&gt;17&lt;/ref-type&gt;&lt;contributors&gt;&lt;authors&gt;&lt;author&gt;Do, Trang Thi Hanh&lt;/author&gt;&lt;author&gt;Nguyen, Duc Thi Minh&lt;/author&gt;&lt;author&gt;Nguyen, Linh Thuy&lt;/author&gt;&lt;/authors&gt;&lt;/contributors&gt;&lt;titles&gt;&lt;title&gt;Depressive Symptoms and Their Correlates Among Older People in Rural Viet Nam: A Study Highlighting the Role of Family Factors&lt;/title&gt;&lt;secondary-title&gt;Health Services Insights&lt;/secondary-title&gt;&lt;/titles&gt;&lt;periodical&gt;&lt;full-title&gt;Health Services Insights&lt;/full-title&gt;&lt;/periodical&gt;&lt;pages&gt;11786329221125410&lt;/pages&gt;&lt;volume&gt;15&lt;/volume&gt;&lt;dates&gt;&lt;year&gt;2022&lt;/year&gt;&lt;pub-dates&gt;&lt;date&gt;2022/01/01&lt;/date&gt;&lt;/pub-dates&gt;&lt;/dates&gt;&lt;publisher&gt;SAGE Publications Ltd STM&lt;/publisher&gt;&lt;isbn&gt;1178-6329&lt;/isbn&gt;&lt;urls&gt;&lt;related-urls&gt;&lt;url&gt;https://doi.org/10.1177/11786329221125410&lt;/url&gt;&lt;/related-urls&gt;&lt;/urls&gt;&lt;electronic-resource-num&gt;10.1177/11786329221125410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(30)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0EA59A0B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Duong (2020)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&lt;EndNote&gt;&lt;Cite&gt;&lt;Author&gt;Duong&lt;/Author&gt;&lt;Year&gt;2020&lt;/Year&gt;&lt;RecNum&gt;52&lt;/RecNum&gt;&lt;DisplayText&gt;(31)&lt;/DisplayText&gt;&lt;record&gt;&lt;rec-number&gt;52&lt;/rec-number&gt;&lt;foreign-keys&gt;&lt;key app="EN" db-id="x9wwttawpsavpdeep9exe2emdss02zzzdprt" timestamp="1698407450"&gt;52&lt;/key&gt;&lt;/foreign-keys&gt;&lt;ref-type name="Journal Article"&gt;17&lt;/ref-type&gt;&lt;contributors&gt;&lt;authors&gt;&lt;author&gt;Duong, KNC &lt;/author&gt;&lt;author&gt;Bao, TNL&lt;/author&gt;&lt;author&gt;Nguyen, PTL&lt;/author&gt;&lt;author&gt;Van, TV&lt;/author&gt;&lt;author&gt;Lam, TP&lt;/author&gt;&lt;author&gt;Gia, AP&lt;/author&gt;&lt;author&gt;Anuratpanich, Luerat&lt;/author&gt;&lt;author&gt;Van, BV &lt;/author&gt;&lt;/authors&gt;&lt;/contributors&gt;&lt;titles&gt;&lt;title&gt;Psychological Impacts of COVID-19 During the First Nationwide Lockdown in Vietnam: Web-Based, Cross-Sectional Survey Study&lt;/title&gt;&lt;secondary-title&gt;JMIR Form Res&lt;/secondary-title&gt;&lt;/titles&gt;&lt;periodical&gt;&lt;full-title&gt;JMIR Form Res&lt;/full-title&gt;&lt;/periodical&gt;&lt;pages&gt;e24776&lt;/pages&gt;&lt;volume&gt;4&lt;/volume&gt;&lt;number&gt;12&lt;/number&gt;&lt;keywords&gt;&lt;keyword&gt;COVID-19&lt;/keyword&gt;&lt;keyword&gt;mental health&lt;/keyword&gt;&lt;keyword&gt;psychological distress&lt;/keyword&gt;&lt;keyword&gt;depression&lt;/keyword&gt;&lt;keyword&gt;anxiety&lt;/keyword&gt;&lt;keyword&gt;Vietnam&lt;/keyword&gt;&lt;keyword&gt;psychology&lt;/keyword&gt;&lt;keyword&gt;distress&lt;/keyword&gt;&lt;keyword&gt;lockdown&lt;/keyword&gt;&lt;keyword&gt;survey&lt;/keyword&gt;&lt;/keywords&gt;&lt;dates&gt;&lt;year&gt;2020&lt;/year&gt;&lt;pub-dates&gt;&lt;date&gt;2020/12/15&lt;/date&gt;&lt;/pub-dates&gt;&lt;/dates&gt;&lt;isbn&gt;2561-326X&lt;/isbn&gt;&lt;urls&gt;&lt;related-urls&gt;&lt;url&gt;http://formative.jmir.org/2020/12/e24776/&lt;/url&gt;&lt;url&gt;https://doi.org/10.2196/24776&lt;/url&gt;&lt;url&gt;http://www.ncbi.nlm.nih.gov/pubmed/33284778&lt;/url&gt;&lt;/related-urls&gt;&lt;/urls&gt;&lt;electronic-resource-num&gt;10.2196/24776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(31)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02135C09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Foong (2021)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&lt;EndNote&gt;&lt;Cite&gt;&lt;Author&gt;Foong&lt;/Author&gt;&lt;Year&gt;2021&lt;/Year&gt;&lt;RecNum&gt;38&lt;/RecNum&gt;&lt;DisplayText&gt;(32)&lt;/DisplayText&gt;&lt;record&gt;&lt;rec-number&gt;38&lt;/rec-number&gt;&lt;foreign-keys&gt;&lt;key app="EN" db-id="x9wwttawpsavpdeep9exe2emdss02zzzdprt" timestamp="1698403195"&gt;38&lt;/key&gt;&lt;/foreign-keys&gt;&lt;ref-type name="Journal Article"&gt;17&lt;/ref-type&gt;&lt;contributors&gt;&lt;authors&gt;&lt;author&gt;Foong, Hui Foh&lt;/author&gt;&lt;author&gt;Hamid, Tengku Aizan&lt;/author&gt;&lt;author&gt;Ibrahim, Rahimah&lt;/author&gt;&lt;author&gt;Haron, Sharifah Azizah&lt;/author&gt;&lt;/authors&gt;&lt;/contributors&gt;&lt;titles&gt;&lt;title&gt;The intersectional effects of ethnicity/race and poverty on health among community-dwelling older adults within multi-ethnic Asian populace: a population-based study&lt;/title&gt;&lt;secondary-title&gt;BMC Geriatrics&lt;/secondary-title&gt;&lt;/titles&gt;&lt;periodical&gt;&lt;full-title&gt;BMC Geriatrics&lt;/full-title&gt;&lt;/periodical&gt;&lt;pages&gt;516&lt;/pages&gt;&lt;volume&gt;21&lt;/volume&gt;&lt;number&gt;1&lt;/number&gt;&lt;dates&gt;&lt;year&gt;2021&lt;/year&gt;&lt;pub-dates&gt;&lt;date&gt;2021/09/27&lt;/date&gt;&lt;/pub-dates&gt;&lt;/dates&gt;&lt;isbn&gt;1471-2318&lt;/isbn&gt;&lt;urls&gt;&lt;related-urls&gt;&lt;url&gt;https://doi.org/10.1186/s12877-021-02475-5&lt;/url&gt;&lt;/related-urls&gt;&lt;/urls&gt;&lt;electronic-resource-num&gt;10.1186/s12877-021-02475-5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(32)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noWrap/>
            <w:textDirection w:val="btLr"/>
            <w:hideMark/>
          </w:tcPr>
          <w:p w14:paraId="3BBE760C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Giang (2019)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&lt;EndNote&gt;&lt;Cite&gt;&lt;Author&gt;Giang&lt;/Author&gt;&lt;Year&gt;2019&lt;/Year&gt;&lt;RecNum&gt;40&lt;/RecNum&gt;&lt;DisplayText&gt;(33)&lt;/DisplayText&gt;&lt;record&gt;&lt;rec-number&gt;40&lt;/rec-number&gt;&lt;foreign-keys&gt;&lt;key app="EN" db-id="x9wwttawpsavpdeep9exe2emdss02zzzdprt" timestamp="1698403261"&gt;40&lt;/key&gt;&lt;/foreign-keys&gt;&lt;ref-type name="Journal Article"&gt;17&lt;/ref-type&gt;&lt;contributors&gt;&lt;authors&gt;&lt;author&gt;Giang, Long Thanh&lt;/author&gt;&lt;author&gt;Nguyen, Tam Thanh&lt;/author&gt;&lt;author&gt;Tran, Ngoc Thuy Thi&lt;/author&gt;&lt;/authors&gt;&lt;/contributors&gt;&lt;titles&gt;&lt;title&gt;Factors Associated with Depression among Older People in Vietnam&lt;/title&gt;&lt;secondary-title&gt;Journal of Population and Social Studies [JPSS]&lt;/secondary-title&gt;&lt;/titles&gt;&lt;periodical&gt;&lt;full-title&gt;Journal of Population and Social Studies [JPSS]&lt;/full-title&gt;&lt;/periodical&gt;&lt;pages&gt;181 - 194&lt;/pages&gt;&lt;volume&gt;27&lt;/volume&gt;&lt;number&gt;2&lt;/number&gt;&lt;section&gt;Research Articles&lt;/section&gt;&lt;dates&gt;&lt;year&gt;2019&lt;/year&gt;&lt;pub-dates&gt;&lt;date&gt;04/19&lt;/date&gt;&lt;/pub-dates&gt;&lt;/dates&gt;&lt;urls&gt;&lt;related-urls&gt;&lt;url&gt;https://so03.tci-thaijo.org/index.php/jpss/article/view/153039&lt;/url&gt;&lt;/related-urls&gt;&lt;/urls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(33)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14C38DB8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Haseen (2011)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&lt;EndNote&gt;&lt;Cite&gt;&lt;Author&gt;Haseen&lt;/Author&gt;&lt;Year&gt;2011&lt;/Year&gt;&lt;RecNum&gt;56&lt;/RecNum&gt;&lt;DisplayText&gt;(34)&lt;/DisplayText&gt;&lt;record&gt;&lt;rec-number&gt;56&lt;/rec-number&gt;&lt;foreign-keys&gt;&lt;key app="EN" db-id="x9wwttawpsavpdeep9exe2emdss02zzzdprt" timestamp="1698409856"&gt;56&lt;/key&gt;&lt;/foreign-keys&gt;&lt;ref-type name="Journal Article"&gt;17&lt;/ref-type&gt;&lt;contributors&gt;&lt;authors&gt;&lt;author&gt;Haseen, F.&lt;/author&gt;&lt;author&gt;Prasartkul, P.&lt;/author&gt;&lt;/authors&gt;&lt;/contributors&gt;&lt;titles&gt;&lt;title&gt;Predictors of depression among older people living in rural areas of Thailand&lt;/title&gt;&lt;secondary-title&gt;Bangladesh Medical Research Council Bulletin&lt;/secondary-title&gt;&lt;/titles&gt;&lt;periodical&gt;&lt;full-title&gt;Bangladesh Medical Research Council Bulletin&lt;/full-title&gt;&lt;/periodical&gt;&lt;pages&gt;51-56&lt;/pages&gt;&lt;volume&gt;37&lt;/volume&gt;&lt;number&gt;2&lt;/number&gt;&lt;section&gt;Research Papers&lt;/section&gt;&lt;dates&gt;&lt;year&gt;2011&lt;/year&gt;&lt;pub-dates&gt;&lt;date&gt;08/22&lt;/date&gt;&lt;/pub-dates&gt;&lt;/dates&gt;&lt;urls&gt;&lt;related-urls&gt;&lt;url&gt;https://www.banglajol.info/index.php/BMRCB/article/view/8434&lt;/url&gt;&lt;/related-urls&gt;&lt;/urls&gt;&lt;electronic-resource-num&gt;10.3329/bmrcb.v37i2.8434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(34)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25" w:type="dxa"/>
            <w:noWrap/>
            <w:textDirection w:val="btLr"/>
            <w:hideMark/>
          </w:tcPr>
          <w:p w14:paraId="2D2090C7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Hoang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&lt;EndNote&gt;&lt;Cite&gt;&lt;Author&gt;Hoang&lt;/Author&gt;&lt;Year&gt;2022&lt;/Year&gt;&lt;RecNum&gt;63&lt;/RecNum&gt;&lt;DisplayText&gt;(35)&lt;/DisplayText&gt;&lt;record&gt;&lt;rec-number&gt;63&lt;/rec-number&gt;&lt;foreign-keys&gt;&lt;key app="EN" db-id="x9wwttawpsavpdeep9exe2emdss02zzzdprt" timestamp="1698418781"&gt;63&lt;/key&gt;&lt;/foreign-keys&gt;&lt;ref-type name="Journal Article"&gt;17&lt;/ref-type&gt;&lt;contributors&gt;&lt;authors&gt;&lt;author&gt;Hoang,Van T. H.&lt;/author&gt;&lt;author&gt;Nguyen,Ha T. H.&lt;/author&gt;&lt;/authors&gt;&lt;/contributors&gt;&lt;titles&gt;&lt;title&gt;Factors associated with depression, anxiety, and stress symptoms among men in a rural area in Vietnam during COVID-19&lt;/title&gt;&lt;secondary-title&gt;Frontiers in Psychiatry&lt;/secondary-title&gt;&lt;short-title&gt;Factors associated with mental health problems among men in a rural area in Vietnam during COVID-19&lt;/short-title&gt;&lt;/titles&gt;&lt;periodical&gt;&lt;full-title&gt;Frontiers in Psychiatry&lt;/full-title&gt;&lt;/periodical&gt;&lt;volume&gt;13&lt;/volume&gt;&lt;keywords&gt;&lt;keyword&gt;Depression,Anxiety,stress,Rural area,COVID-19,Men&lt;/keyword&gt;&lt;/keywords&gt;&lt;dates&gt;&lt;year&gt;2022&lt;/year&gt;&lt;pub-dates&gt;&lt;date&gt;2022-October-31&lt;/date&gt;&lt;/pub-dates&gt;&lt;/dates&gt;&lt;isbn&gt;1664-0640&lt;/isbn&gt;&lt;work-type&gt;Original Research&lt;/work-type&gt;&lt;urls&gt;&lt;related-urls&gt;&lt;url&gt;https://www.frontiersin.org/articles/10.3389/fpsyt.2022.987686&lt;/url&gt;&lt;/related-urls&gt;&lt;/urls&gt;&lt;electronic-resource-num&gt;10.3389/fpsyt.2022.987686&lt;/electronic-resource-num&gt;&lt;language&gt;English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(35)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555F0054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Idaiani (2021)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&lt;EndNote&gt;&lt;Cite&gt;&lt;Author&gt;Idaiani&lt;/Author&gt;&lt;Year&gt;2021&lt;/Year&gt;&lt;RecNum&gt;46&lt;/RecNum&gt;&lt;DisplayText&gt;(36)&lt;/DisplayText&gt;&lt;record&gt;&lt;rec-number&gt;46&lt;/rec-number&gt;&lt;foreign-keys&gt;&lt;key app="EN" db-id="x9wwttawpsavpdeep9exe2emdss02zzzdprt" timestamp="1698403444"&gt;46&lt;/key&gt;&lt;/foreign-keys&gt;&lt;ref-type name="Journal Article"&gt;17&lt;/ref-type&gt;&lt;contributors&gt;&lt;authors&gt;&lt;author&gt;Idaiani, Sri&lt;/author&gt;&lt;author&gt;Indrawati, Lely&lt;/author&gt;&lt;/authors&gt;&lt;/contributors&gt;&lt;titles&gt;&lt;title&gt;Functional status in relation to depression among elderly individuals in Indonesia: a cross-sectional analysis of the Indonesian National Health Survey 2018 among elderly individuals&lt;/title&gt;&lt;secondary-title&gt;BMC Public Health&lt;/secondary-title&gt;&lt;/titles&gt;&lt;periodical&gt;&lt;full-title&gt;BMC Public Health&lt;/full-title&gt;&lt;/periodical&gt;&lt;pages&gt;2332&lt;/pages&gt;&lt;volume&gt;21&lt;/volume&gt;&lt;number&gt;1&lt;/number&gt;&lt;dates&gt;&lt;year&gt;2021&lt;/year&gt;&lt;pub-dates&gt;&lt;date&gt;2021/12/30&lt;/date&gt;&lt;/pub-dates&gt;&lt;/dates&gt;&lt;isbn&gt;1471-2458&lt;/isbn&gt;&lt;urls&gt;&lt;related-urls&gt;&lt;url&gt;https://doi.org/10.1186/s12889-021-12260-z&lt;/url&gt;&lt;/related-urls&gt;&lt;/urls&gt;&lt;electronic-resource-num&gt;10.1186/s12889-021-12260-z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(36)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noWrap/>
            <w:textDirection w:val="btLr"/>
            <w:hideMark/>
          </w:tcPr>
          <w:p w14:paraId="389C6EC8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Imran (2009)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&lt;EndNote&gt;&lt;Cite&gt;&lt;Author&gt;Imran&lt;/Author&gt;&lt;Year&gt;2009&lt;/Year&gt;&lt;RecNum&gt;55&lt;/RecNum&gt;&lt;DisplayText&gt;(37)&lt;/DisplayText&gt;&lt;record&gt;&lt;rec-number&gt;55&lt;/rec-number&gt;&lt;foreign-keys&gt;&lt;key app="EN" db-id="x9wwttawpsavpdeep9exe2emdss02zzzdprt" timestamp="1698409816"&gt;55&lt;/key&gt;&lt;/foreign-keys&gt;&lt;ref-type name="Journal Article"&gt;17&lt;/ref-type&gt;&lt;contributors&gt;&lt;authors&gt;&lt;author&gt;Imran, A.&lt;/author&gt;&lt;author&gt;Azidah, A. K.&lt;/author&gt;&lt;author&gt;Asrenee, A. R.&lt;/author&gt;&lt;author&gt;Rosediani, M.&lt;/author&gt;&lt;/authors&gt;&lt;/contributors&gt;&lt;auth-address&gt;Department of Family Medicine, School of Medical Sciences, Universiti Sains Malaysia, Kubang Kerian, 16150 Kelantan, Malaysia.&lt;/auth-address&gt;&lt;titles&gt;&lt;title&gt;Prevalence of depression and its associated factors among elderly patients in outpatient clinic of Universiti Sains Malaysia Hospital&lt;/title&gt;&lt;secondary-title&gt;Med J Malaysia&lt;/secondary-title&gt;&lt;/titles&gt;&lt;periodical&gt;&lt;full-title&gt;Med J Malaysia&lt;/full-title&gt;&lt;/periodical&gt;&lt;pages&gt;134-9&lt;/pages&gt;&lt;volume&gt;64&lt;/volume&gt;&lt;number&gt;2&lt;/number&gt;&lt;keywords&gt;&lt;keyword&gt;Aged&lt;/keyword&gt;&lt;keyword&gt;Aged, 80 and over&lt;/keyword&gt;&lt;keyword&gt;Cross-Sectional Studies&lt;/keyword&gt;&lt;keyword&gt;Depression/*epidemiology/etiology&lt;/keyword&gt;&lt;keyword&gt;Female&lt;/keyword&gt;&lt;keyword&gt;Hospitals, University&lt;/keyword&gt;&lt;keyword&gt;Humans&lt;/keyword&gt;&lt;keyword&gt;Malaysia/epidemiology&lt;/keyword&gt;&lt;keyword&gt;Male&lt;/keyword&gt;&lt;keyword&gt;Middle Aged&lt;/keyword&gt;&lt;keyword&gt;Multivariate Analysis&lt;/keyword&gt;&lt;keyword&gt;Outpatients/*statistics &amp;amp; numerical data&lt;/keyword&gt;&lt;keyword&gt;Prevalence&lt;/keyword&gt;&lt;/keywords&gt;&lt;dates&gt;&lt;year&gt;2009&lt;/year&gt;&lt;pub-dates&gt;&lt;date&gt;Jun&lt;/date&gt;&lt;/pub-dates&gt;&lt;/dates&gt;&lt;isbn&gt;0300-5283 (Print)&amp;#xD;0300-5283&lt;/isbn&gt;&lt;accession-num&gt;20058573&lt;/accession-num&gt;&lt;urls&gt;&lt;/urls&gt;&lt;remote-database-provider&gt;NLM&lt;/remote-database-provider&gt;&lt;language&gt;eng&lt;/language&gt;&lt;/record&gt;&lt;/Cite&gt;&lt;/EndNote&gt;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(37)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6452C772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Kim (2020)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&lt;EndNote&gt;&lt;Cite&gt;&lt;Author&gt;Kim&lt;/Author&gt;&lt;Year&gt;2020&lt;/Year&gt;&lt;RecNum&gt;42&lt;/RecNum&gt;&lt;DisplayText&gt;(38)&lt;/DisplayText&gt;&lt;record&gt;&lt;rec-number&gt;42&lt;/rec-number&gt;&lt;foreign-keys&gt;&lt;key app="EN" db-id="x9wwttawpsavpdeep9exe2emdss02zzzdprt" timestamp="1698403321"&gt;42&lt;/key&gt;&lt;/foreign-keys&gt;&lt;ref-type name="Electronic Article"&gt;43&lt;/ref-type&gt;&lt;contributors&gt;&lt;authors&gt;&lt;author&gt;Kim, Younoh&lt;/author&gt;&lt;author&gt;Manley, James&lt;/author&gt;&lt;author&gt;Radoias, Vlad&lt;/author&gt;&lt;/authors&gt;&lt;/contributors&gt;&lt;titles&gt;&lt;title&gt;Air Pollution and Long Term Mental Health&lt;/title&gt;&lt;secondary-title&gt;Atmosphere&lt;/secondary-title&gt;&lt;/titles&gt;&lt;periodical&gt;&lt;full-title&gt;Atmosphere&lt;/full-title&gt;&lt;/periodical&gt;&lt;volume&gt;11&lt;/volume&gt;&lt;number&gt;12&lt;/number&gt;&lt;keywords&gt;&lt;keyword&gt;air pollution&lt;/keyword&gt;&lt;keyword&gt;mental health&lt;/keyword&gt;&lt;keyword&gt;depression&lt;/keyword&gt;&lt;keyword&gt;Indonesia&lt;/keyword&gt;&lt;/keywords&gt;&lt;dates&gt;&lt;year&gt;2020&lt;/year&gt;&lt;/dates&gt;&lt;isbn&gt;2073-4433&lt;/isbn&gt;&lt;urls&gt;&lt;/urls&gt;&lt;electronic-resource-num&gt;10.3390/atmos11121355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(38)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56BA439E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Leggett (2012)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&lt;EndNote&gt;&lt;Cite&gt;&lt;Author&gt;Leggett&lt;/Author&gt;&lt;Year&gt;2012&lt;/Year&gt;&lt;RecNum&gt;44&lt;/RecNum&gt;&lt;DisplayText&gt;(39)&lt;/DisplayText&gt;&lt;record&gt;&lt;rec-number&gt;44&lt;/rec-number&gt;&lt;foreign-keys&gt;&lt;key app="EN" db-id="x9wwttawpsavpdeep9exe2emdss02zzzdprt" timestamp="1698403383"&gt;44&lt;/key&gt;&lt;/foreign-keys&gt;&lt;ref-type name="Journal Article"&gt;17&lt;/ref-type&gt;&lt;contributors&gt;&lt;authors&gt;&lt;author&gt;Leggett, Amanda&lt;/author&gt;&lt;author&gt;Zarit, Steven H.&lt;/author&gt;&lt;author&gt;Nguyen, Ngoc H.&lt;/author&gt;&lt;author&gt;Hoang, Chuong N.&lt;/author&gt;&lt;author&gt;Nguyen, Ha T.&lt;/author&gt;&lt;/authors&gt;&lt;/contributors&gt;&lt;titles&gt;&lt;title&gt;The influence of social factors and health on depressive symptoms and worry: A study of older Vietnamese adults&lt;/title&gt;&lt;secondary-title&gt;Aging &amp;amp; Mental Health&lt;/secondary-title&gt;&lt;/titles&gt;&lt;periodical&gt;&lt;full-title&gt;Aging &amp;amp; Mental Health&lt;/full-title&gt;&lt;/periodical&gt;&lt;pages&gt;780-786&lt;/pages&gt;&lt;volume&gt;16&lt;/volume&gt;&lt;number&gt;6&lt;/number&gt;&lt;dates&gt;&lt;year&gt;2012&lt;/year&gt;&lt;pub-dates&gt;&lt;date&gt;2012/08/01&lt;/date&gt;&lt;/pub-dates&gt;&lt;/dates&gt;&lt;publisher&gt;Routledge&lt;/publisher&gt;&lt;isbn&gt;1360-7863&lt;/isbn&gt;&lt;urls&gt;&lt;related-urls&gt;&lt;url&gt;https://doi.org/10.1080/13607863.2012.667780&lt;/url&gt;&lt;/related-urls&gt;&lt;/urls&gt;&lt;electronic-resource-num&gt;10.1080/13607863.2012.667780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(39)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25" w:type="dxa"/>
            <w:noWrap/>
            <w:textDirection w:val="btLr"/>
            <w:hideMark/>
          </w:tcPr>
          <w:p w14:paraId="42C0F11F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Madyaningrum (2019)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&lt;EndNote&gt;&lt;Cite&gt;&lt;Author&gt;Madyaningrum&lt;/Author&gt;&lt;Year&gt;2019&lt;/Year&gt;&lt;RecNum&gt;49&lt;/RecNum&gt;&lt;DisplayText&gt;(40)&lt;/DisplayText&gt;&lt;record&gt;&lt;rec-number&gt;49&lt;/rec-number&gt;&lt;foreign-keys&gt;&lt;key app="EN" db-id="x9wwttawpsavpdeep9exe2emdss02zzzdprt" timestamp="1698405769"&gt;49&lt;/key&gt;&lt;/foreign-keys&gt;&lt;ref-type name="Journal Article"&gt;17&lt;/ref-type&gt;&lt;contributors&gt;&lt;authors&gt;&lt;author&gt;Madyaningrum, Ema&lt;/author&gt;&lt;author&gt;Chuang, Ying-Chih&lt;/author&gt;&lt;author&gt;Chuang, Kun-Yang,&lt;/author&gt;&lt;/authors&gt;&lt;/contributors&gt;&lt;titles&gt;&lt;title&gt;Prevalence and Related Factors of Depression among the Elderly in Indonesia&lt;/title&gt;&lt;secondary-title&gt;International Journal of Gerontology&lt;/secondary-title&gt;&lt;/titles&gt;&lt;periodical&gt;&lt;full-title&gt;International Journal of Gerontology&lt;/full-title&gt;&lt;/periodical&gt;&lt;pages&gt;202-206&lt;/pages&gt;&lt;volume&gt;13&lt;/volume&gt;&lt;number&gt;3&lt;/number&gt;&lt;keywords&gt;&lt;keyword&gt;depression&lt;/keyword&gt;&lt;keyword&gt;sleep&lt;/keyword&gt;&lt;keyword&gt;prevalence&lt;/keyword&gt;&lt;keyword&gt;elderly&lt;/keyword&gt;&lt;/keywords&gt;&lt;dates&gt;&lt;year&gt;2019&lt;/year&gt;&lt;/dates&gt;&lt;publisher&gt;&lt;style face="normal" font="default" charset="134" size="100%"&gt;</w:instrText>
            </w:r>
            <w:r>
              <w:rPr>
                <w:rFonts w:ascii="MS Gothic" w:eastAsia="MS Gothic" w:hAnsi="MS Gothic" w:cs="MS Gothic" w:hint="eastAsia"/>
                <w:i/>
                <w:iCs/>
                <w:sz w:val="18"/>
                <w:szCs w:val="18"/>
              </w:rPr>
              <w:instrText>社團法人台灣老人急重症醫學會</w:instrText>
            </w:r>
            <w:r>
              <w:rPr>
                <w:i/>
                <w:iCs/>
                <w:sz w:val="18"/>
                <w:szCs w:val="18"/>
              </w:rPr>
              <w:instrText>&lt;/style&gt;&lt;/publisher&gt;&lt;isbn&gt;1873-9598&lt;/isbn&gt;&lt;urls&gt;&lt;related-urls&gt;&lt;url&gt;https://doi.org/10.6890/IJGE.201909_13(3).0004&lt;/url&gt;&lt;/related-urls&gt;&lt;/urls&gt;&lt;electronic-resource-num&gt;10.6890/IJGE.201909_13(3).0004&lt;/electronic-resource-num&gt;&lt;language&gt;&lt;style face="normal" font="default" charset="134" size="100%"&gt;</w:instrText>
            </w:r>
            <w:r>
              <w:rPr>
                <w:rFonts w:ascii="MS Gothic" w:eastAsia="MS Gothic" w:hAnsi="MS Gothic" w:cs="MS Gothic" w:hint="eastAsia"/>
                <w:i/>
                <w:iCs/>
                <w:sz w:val="18"/>
                <w:szCs w:val="18"/>
              </w:rPr>
              <w:instrText>英文</w:instrText>
            </w:r>
            <w:r>
              <w:rPr>
                <w:i/>
                <w:iCs/>
                <w:sz w:val="18"/>
                <w:szCs w:val="18"/>
              </w:rPr>
              <w:instrText>&lt;/style&gt;&lt;/language&gt;&lt;/record&gt;&lt;/Cite&gt;&lt;/EndNote&gt;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(40)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noWrap/>
            <w:textDirection w:val="btLr"/>
            <w:hideMark/>
          </w:tcPr>
          <w:p w14:paraId="7EEEFB3D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Mahwati (2017)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&lt;EndNote&gt;&lt;Cite&gt;&lt;Author&gt;Mahwati&lt;/Author&gt;&lt;Year&gt;2017&lt;/Year&gt;&lt;RecNum&gt;67&lt;/RecNum&gt;&lt;DisplayText&gt;(41)&lt;/DisplayText&gt;&lt;record&gt;&lt;rec-number&gt;67&lt;/rec-number&gt;&lt;foreign-keys&gt;&lt;key app="EN" db-id="x9wwttawpsavpdeep9exe2emdss02zzzdprt" timestamp="1698420521"&gt;67&lt;/key&gt;&lt;/foreign-keys&gt;&lt;ref-type name="Journal Article"&gt;17&lt;/ref-type&gt;&lt;contributors&gt;&lt;authors&gt;&lt;author&gt;Mahwati, Y&lt;/author&gt;&lt;/authors&gt;&lt;/contributors&gt;&lt;titles&gt;&lt;title&gt;The Relationship between Spirituality and Depression Among the Elderly in Indonesia&lt;/title&gt;&lt;secondary-title&gt;Makara Journal of Health Research&lt;/secondary-title&gt;&lt;/titles&gt;&lt;periodical&gt;&lt;full-title&gt;Makara Journal of Health Research&lt;/full-title&gt;&lt;/periodical&gt;&lt;volume&gt;21&lt;/volume&gt;&lt;number&gt;1&lt;/number&gt;&lt;dates&gt;&lt;year&gt;2017&lt;/year&gt;&lt;/dates&gt;&lt;urls&gt;&lt;/urls&gt;&lt;electronic-resource-num&gt;https://doi.org/10.7454/msk.v21i1.6206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(41)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noWrap/>
            <w:textDirection w:val="btLr"/>
            <w:hideMark/>
          </w:tcPr>
          <w:p w14:paraId="31295037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Maideen (2014)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&lt;EndNote&gt;&lt;Cite&gt;&lt;Author&gt;Maideen&lt;/Author&gt;&lt;Year&gt;2014&lt;/Year&gt;&lt;RecNum&gt;68&lt;/RecNum&gt;&lt;DisplayText&gt;(42)&lt;/DisplayText&gt;&lt;record&gt;&lt;rec-number&gt;68&lt;/rec-number&gt;&lt;foreign-keys&gt;&lt;key app="EN" db-id="x9wwttawpsavpdeep9exe2emdss02zzzdprt" timestamp="1698420602"&gt;68&lt;/key&gt;&lt;/foreign-keys&gt;&lt;ref-type name="Journal Article"&gt;17&lt;/ref-type&gt;&lt;contributors&gt;&lt;authors&gt;&lt;author&gt;Maideen, Siti Fatimah Kader &lt;/author&gt;&lt;author&gt;Sidik, Sherina Mohd. &lt;/author&gt;&lt;author&gt;Rampal, Lekhraj&lt;/author&gt;&lt;author&gt;Mukhtar, Firdaus&lt;/author&gt;&lt;/authors&gt;&lt;/contributors&gt;&lt;titles&gt;&lt;title&gt;Prevalence, Associated Factors and Predictors of Depression among Adults in the Community of Selangor, Malaysia&lt;/title&gt;&lt;secondary-title&gt;PLOS ONE&lt;/secondary-title&gt;&lt;/titles&gt;&lt;periodical&gt;&lt;full-title&gt;PLOS ONE&lt;/full-title&gt;&lt;/periodical&gt;&lt;pages&gt;e95395&lt;/pages&gt;&lt;volume&gt;9&lt;/volume&gt;&lt;number&gt;4&lt;/number&gt;&lt;dates&gt;&lt;year&gt;2014&lt;/year&gt;&lt;/dates&gt;&lt;publisher&gt;Public Library of Science&lt;/publisher&gt;&lt;urls&gt;&lt;related-urls&gt;&lt;url&gt;https://doi.org/10.1371/journal.pone.0095395&lt;/url&gt;&lt;/related-urls&gt;&lt;/urls&gt;&lt;electronic-resource-num&gt;10.1371/journal.pone.0095395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(42)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textDirection w:val="btLr"/>
            <w:hideMark/>
          </w:tcPr>
          <w:p w14:paraId="18F72DF7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Manaf (2016)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&lt;EndNote&gt;&lt;Cite&gt;&lt;Author&gt;Manaf&lt;/Author&gt;&lt;Year&gt;2016&lt;/Year&gt;&lt;RecNum&gt;61&lt;/RecNum&gt;&lt;DisplayText&gt;(43)&lt;/DisplayText&gt;&lt;record&gt;&lt;rec-number&gt;61&lt;/rec-number&gt;&lt;foreign-keys&gt;&lt;key app="EN" db-id="x9wwttawpsavpdeep9exe2emdss02zzzdprt" timestamp="1698416276"&gt;61&lt;/key&gt;&lt;/foreign-keys&gt;&lt;ref-type name="Journal Article"&gt;17&lt;/ref-type&gt;&lt;contributors&gt;&lt;authors&gt;&lt;author&gt;Manaf, MRA&lt;/author&gt;&lt;author&gt;Qureshi, AM&lt;/author&gt;&lt;author&gt;Loftizadeh, M&lt;/author&gt;&lt;author&gt;Ganaegeran, K&lt;/author&gt;&lt;author&gt;Yadav, H&lt;/author&gt;&lt;author&gt;Al-Dubai, SA&lt;/author&gt;&lt;/authors&gt;&lt;/contributors&gt;&lt;titles&gt;&lt;title&gt;Factors associated with anxiety and depression among outpatients in Malaysia: a cross-sectional study&lt;/title&gt;&lt;secondary-title&gt;Malaysian Journal of Public Health Medicine&lt;/secondary-title&gt;&lt;/titles&gt;&lt;periodical&gt;&lt;full-title&gt;Malaysian Journal of Public Health Medicine&lt;/full-title&gt;&lt;/periodical&gt;&lt;pages&gt;181-187&lt;/pages&gt;&lt;volume&gt;16&lt;/volume&gt;&lt;number&gt;3&lt;/number&gt;&lt;dates&gt;&lt;year&gt;2016&lt;/year&gt;&lt;/dates&gt;&lt;urls&gt;&lt;/urls&gt;&lt;/record&gt;&lt;/Cite&gt;&lt;/EndNote&gt;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(43)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88" w:type="dxa"/>
            <w:vMerge w:val="restart"/>
            <w:textDirection w:val="btLr"/>
          </w:tcPr>
          <w:p w14:paraId="5DAB2A5B" w14:textId="77777777" w:rsidR="00746769" w:rsidRPr="006F041E" w:rsidRDefault="00746769" w:rsidP="00865936">
            <w:pPr>
              <w:rPr>
                <w:sz w:val="16"/>
                <w:szCs w:val="16"/>
              </w:rPr>
            </w:pPr>
          </w:p>
        </w:tc>
      </w:tr>
      <w:tr w:rsidR="00746769" w:rsidRPr="006F041E" w14:paraId="0B92DD60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22A4C35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Q1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25E64B6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0EE778C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6110186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4185A35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3ED79AE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FF0000"/>
            <w:noWrap/>
            <w:hideMark/>
          </w:tcPr>
          <w:p w14:paraId="705EF53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05F1787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1BA796C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750C59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FF0000"/>
            <w:noWrap/>
            <w:hideMark/>
          </w:tcPr>
          <w:p w14:paraId="40B9BFA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0FB06B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93CB30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8AC0D2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1B803D5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21BE461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1B92BFA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7CE924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ACF75C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03E5488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0E1C2D9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A0E162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3974D2A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51C112A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6F551E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FF0000"/>
            <w:noWrap/>
            <w:hideMark/>
          </w:tcPr>
          <w:p w14:paraId="3C54F95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488" w:type="dxa"/>
            <w:vMerge/>
          </w:tcPr>
          <w:p w14:paraId="22ED7AF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7BEB14AE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1C43739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Q2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62B5EE7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78898B0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4FA6FF1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549582F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06CDA3C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1A11F58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E04C76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5863B82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49D81C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298934B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FB846D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B838C3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70A5E99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7FF7C7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0F56614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7FDFCE2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47F42EF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DBBA01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1FA4A3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9FDACC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3DAC3E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A9A852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44F31C4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D8FE9D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5509C89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vMerge/>
          </w:tcPr>
          <w:p w14:paraId="73616EF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138D7630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0485495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Q3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085AE79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22728D8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1FAC447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2ECA791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FF0000"/>
            <w:noWrap/>
            <w:hideMark/>
          </w:tcPr>
          <w:p w14:paraId="28936F1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3B19D77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696BD1B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6859190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D21AFD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506432A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EF7550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6185E82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926F3C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662350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5099991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F9427F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1CDB8D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C39245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732F5D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90E1EB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5DBCEB4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339B07B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5D83DA2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2655393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2E803F5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vMerge/>
          </w:tcPr>
          <w:p w14:paraId="090B5A2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50BA2CB3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34FBCCE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Q4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3AEFAB7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17925C1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64E2852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611A79D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4FC0023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142105A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51E2376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6E732CB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386AC2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08798B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CFA1C3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421A2AE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0EC922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EAE7D9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5713D00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E20BCA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38F1361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8B4124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4F2D068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D613F3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6C3F63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06C90A1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699444E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82549F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4994152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vMerge/>
          </w:tcPr>
          <w:p w14:paraId="50FB38A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77B52891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11519F6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Q5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035DEE9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4597EAF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701D7E6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36867D7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6087646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4523325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24ED73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55A27DB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5BDCCB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D627BC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632E36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94A87C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B47173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153390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00BEBDE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087CE9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50C320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FE7C8A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FF0000"/>
            <w:noWrap/>
            <w:hideMark/>
          </w:tcPr>
          <w:p w14:paraId="1A08FD1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5E1459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E36EE6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C656CC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0A0B6D2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3666C9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3B61DD3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vMerge/>
          </w:tcPr>
          <w:p w14:paraId="3471401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4FEE95F6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7BE23DE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Q6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316ECC0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0295BFB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45E7EE6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6DB0A32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C6F1A0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3D4768A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7787634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59" w:type="dxa"/>
            <w:shd w:val="clear" w:color="auto" w:fill="FF0000"/>
            <w:noWrap/>
            <w:hideMark/>
          </w:tcPr>
          <w:p w14:paraId="1FF9727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FAA067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8C5FF8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EE7EBA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2474B6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424153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774FC42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4A256B8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189AAA0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0078B64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31F60B2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80" w:type="dxa"/>
            <w:shd w:val="clear" w:color="auto" w:fill="FF0000"/>
            <w:noWrap/>
            <w:hideMark/>
          </w:tcPr>
          <w:p w14:paraId="4715A71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24B7E1E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3D613FA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FF0000"/>
            <w:noWrap/>
            <w:hideMark/>
          </w:tcPr>
          <w:p w14:paraId="56D44F2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29EE32D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2210C2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FF0000"/>
            <w:noWrap/>
            <w:hideMark/>
          </w:tcPr>
          <w:p w14:paraId="38DB971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488" w:type="dxa"/>
            <w:vMerge/>
          </w:tcPr>
          <w:p w14:paraId="5B4061A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6C1F7476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0EFBDFD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Q7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6FC76DB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50C9A05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6218D16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6D25D47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5F551C6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5F30157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52B3E22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59F7B1E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E71E76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42C7427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14EC11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551E5E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1EE577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F9F3EA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6B32C01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5001A2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3FF753D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E58D9A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01A3383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DAF2C5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4456B4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2630C46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7EA8B6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BF2401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579268A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vMerge/>
          </w:tcPr>
          <w:p w14:paraId="26C4EF5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3BEC461F" w14:textId="77777777" w:rsidTr="00865936">
        <w:trPr>
          <w:trHeight w:val="290"/>
        </w:trPr>
        <w:tc>
          <w:tcPr>
            <w:tcW w:w="704" w:type="dxa"/>
            <w:noWrap/>
            <w:hideMark/>
          </w:tcPr>
          <w:p w14:paraId="0DC3BD1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Q8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293AF14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55461DC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7DF1735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32E1FFA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31AAFD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51D7DD8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615BA1B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135809D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37DD8C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DF1AD5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B94EB0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B0868F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CAECEB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93E767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C000" w:themeFill="accent4"/>
            <w:noWrap/>
            <w:hideMark/>
          </w:tcPr>
          <w:p w14:paraId="3C54720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nclear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EA831F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592ABD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46D8789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FF0000"/>
            <w:noWrap/>
            <w:hideMark/>
          </w:tcPr>
          <w:p w14:paraId="7997B00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4B4978C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CAA472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0B7952A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4863B6B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46473B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0CB86EB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vMerge/>
          </w:tcPr>
          <w:p w14:paraId="1A7CAC5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0B9115B5" w14:textId="77777777" w:rsidTr="00865936">
        <w:trPr>
          <w:trHeight w:val="60"/>
        </w:trPr>
        <w:tc>
          <w:tcPr>
            <w:tcW w:w="704" w:type="dxa"/>
            <w:noWrap/>
            <w:hideMark/>
          </w:tcPr>
          <w:p w14:paraId="724AD5C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Quality</w:t>
            </w:r>
          </w:p>
        </w:tc>
        <w:tc>
          <w:tcPr>
            <w:tcW w:w="709" w:type="dxa"/>
            <w:noWrap/>
            <w:hideMark/>
          </w:tcPr>
          <w:p w14:paraId="3BF8D857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490445E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708" w:type="dxa"/>
            <w:noWrap/>
            <w:hideMark/>
          </w:tcPr>
          <w:p w14:paraId="3D9B9DEB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645" w:type="dxa"/>
            <w:noWrap/>
            <w:hideMark/>
          </w:tcPr>
          <w:p w14:paraId="16061D0F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580" w:type="dxa"/>
            <w:noWrap/>
            <w:hideMark/>
          </w:tcPr>
          <w:p w14:paraId="03959661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696" w:type="dxa"/>
            <w:noWrap/>
            <w:hideMark/>
          </w:tcPr>
          <w:p w14:paraId="1CB6B71F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289BD65D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59" w:type="dxa"/>
            <w:noWrap/>
            <w:hideMark/>
          </w:tcPr>
          <w:p w14:paraId="7D7B66CD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0223CF72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625" w:type="dxa"/>
            <w:noWrap/>
            <w:hideMark/>
          </w:tcPr>
          <w:p w14:paraId="32D9FD64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6FDAA8EA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328F03B5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338E0368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6A257FA6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720" w:type="dxa"/>
            <w:noWrap/>
            <w:hideMark/>
          </w:tcPr>
          <w:p w14:paraId="3B9EFF76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5DBB2AE1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625" w:type="dxa"/>
            <w:noWrap/>
            <w:hideMark/>
          </w:tcPr>
          <w:p w14:paraId="7068F1D8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0512F232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580" w:type="dxa"/>
            <w:noWrap/>
            <w:hideMark/>
          </w:tcPr>
          <w:p w14:paraId="42E20C0E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74F54F26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01EA4B63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625" w:type="dxa"/>
            <w:noWrap/>
            <w:hideMark/>
          </w:tcPr>
          <w:p w14:paraId="145ABBB5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720" w:type="dxa"/>
            <w:noWrap/>
            <w:hideMark/>
          </w:tcPr>
          <w:p w14:paraId="77DFBEB5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720" w:type="dxa"/>
            <w:noWrap/>
            <w:hideMark/>
          </w:tcPr>
          <w:p w14:paraId="5DA4202F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709" w:type="dxa"/>
            <w:noWrap/>
            <w:hideMark/>
          </w:tcPr>
          <w:p w14:paraId="7C73A3C8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488" w:type="dxa"/>
            <w:vMerge/>
          </w:tcPr>
          <w:p w14:paraId="7B5F216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</w:tr>
      <w:tr w:rsidR="00746769" w:rsidRPr="006F041E" w14:paraId="0ADC0173" w14:textId="77777777" w:rsidTr="00865936">
        <w:trPr>
          <w:trHeight w:val="1675"/>
        </w:trPr>
        <w:tc>
          <w:tcPr>
            <w:tcW w:w="704" w:type="dxa"/>
            <w:textDirection w:val="btLr"/>
          </w:tcPr>
          <w:p w14:paraId="57FA778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noWrap/>
            <w:textDirection w:val="btLr"/>
            <w:hideMark/>
          </w:tcPr>
          <w:p w14:paraId="3EC8476A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Mardiana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&lt;EndNote&gt;&lt;Cite&gt;&lt;Author&gt;Mardiana&lt;/Author&gt;&lt;Year&gt;2022&lt;/Year&gt;&lt;RecNum&gt;30&lt;/RecNum&gt;&lt;DisplayText&gt;(44)&lt;/DisplayText&gt;&lt;record&gt;&lt;rec-number&gt;30&lt;/rec-number&gt;&lt;foreign-keys&gt;&lt;key app="EN" db-id="x9wwttawpsavpdeep9exe2emdss02zzzdprt" timestamp="1698402742"&gt;30&lt;/key&gt;&lt;/foreign-keys&gt;&lt;ref-type name="Journal Article"&gt;17&lt;/ref-type&gt;&lt;contributors&gt;&lt;authors&gt;&lt;author&gt;Mardiana, Lisda&lt;/author&gt;&lt;author&gt;Astuti, Putu Ayu Swandewi&lt;/author&gt;&lt;author&gt;Suariyani, Ni Luh Putu&lt;/author&gt;&lt;author&gt;Wirawan, Dewa Nyoman&lt;/author&gt;&lt;/authors&gt;&lt;/contributors&gt;&lt;titles&gt;&lt;title&gt;Disability and Lower Social Gradient Increased Risk of Depression Among Pre-Elderly in Indonesia: Finding From a Nationwide Health and Socio-Economic Survey&lt;/title&gt;&lt;secondary-title&gt;Asia Pacific Journal of Public Health&lt;/secondary-title&gt;&lt;/titles&gt;&lt;periodical&gt;&lt;full-title&gt;Asia Pacific Journal of Public Health&lt;/full-title&gt;&lt;/periodical&gt;&lt;pages&gt;501-509&lt;/pages&gt;&lt;volume&gt;34&lt;/volume&gt;&lt;number&gt;5&lt;/number&gt;&lt;dates&gt;&lt;year&gt;2022&lt;/year&gt;&lt;pub-dates&gt;&lt;date&gt;2022/07/01&lt;/date&gt;&lt;/pub-dates&gt;&lt;/dates&gt;&lt;publisher&gt;SAGE Publications Inc&lt;/publisher&gt;&lt;isbn&gt;1010-5395&lt;/isbn&gt;&lt;urls&gt;&lt;related-urls&gt;&lt;url&gt;https://doi.org/10.1177/10105395221090047&lt;/url&gt;&lt;/related-urls&gt;&lt;/urls&gt;&lt;electronic-resource-num&gt;10.1177/10105395221090047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(44)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noWrap/>
            <w:textDirection w:val="btLr"/>
            <w:hideMark/>
          </w:tcPr>
          <w:p w14:paraId="24689164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  <w:lang w:val="fr-FR"/>
              </w:rPr>
              <w:t xml:space="preserve">Md Aris (2014)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&lt;EndNote&gt;&lt;Cite&gt;&lt;Author&gt;Md. Aris&lt;/Author&gt;&lt;Year&gt;2014&lt;/Year&gt;&lt;RecNum&gt;69&lt;/RecNum&gt;&lt;DisplayText&gt;(45)&lt;/DisplayText&gt;&lt;record&gt;&lt;rec-number&gt;69&lt;/rec-number&gt;&lt;foreign-keys&gt;&lt;key app="EN" db-id="x9wwttawpsavpdeep9exe2emdss02zzzdprt" timestamp="1698420689"&gt;69&lt;/key&gt;&lt;/foreign-keys&gt;&lt;ref-type name="Journal Article"&gt;17&lt;/ref-type&gt;&lt;contributors&gt;&lt;authors&gt;&lt;author&gt;Md. Aris, Mohd Aznan&lt;/author&gt;&lt;author&gt;Halim, Noor Azlina&lt;/author&gt;&lt;author&gt;Musa, Ramli&lt;/author&gt;&lt;/authors&gt;&lt;/contributors&gt;&lt;titles&gt;&lt;title&gt;Prevalence of Depression and Its Associated Risk Factors in the Primary Care Setting in Kuantan&lt;/title&gt;&lt;secondary-title&gt;Journal of Advances in Medicine and Medical Research&lt;/secondary-title&gt;&lt;/titles&gt;&lt;periodical&gt;&lt;full-title&gt;Journal of Advances in Medicine and Medical Research&lt;/full-title&gt;&lt;/periodical&gt;&lt;pages&gt;4201-4209&lt;/pages&gt;&lt;volume&gt;4&lt;/volume&gt;&lt;number&gt;24&lt;/number&gt;&lt;section&gt;Original Research Article&lt;/section&gt;&lt;dates&gt;&lt;year&gt;2014&lt;/year&gt;&lt;pub-dates&gt;&lt;date&gt;05/31&lt;/date&gt;&lt;/pub-dates&gt;&lt;/dates&gt;&lt;urls&gt;&lt;related-urls&gt;&lt;url&gt;https://www.journaljammr.com/index.php/JAMMR/article/view/1593&lt;/url&gt;&lt;/related-urls&gt;&lt;/urls&gt;&lt;electronic-resource-num&gt;10.9734/BJMMR/2014/10423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(45)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  <w:r w:rsidRPr="00BB25E6">
              <w:rPr>
                <w:i/>
                <w:iCs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708" w:type="dxa"/>
            <w:noWrap/>
            <w:textDirection w:val="btLr"/>
            <w:hideMark/>
          </w:tcPr>
          <w:p w14:paraId="5A9E61AC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Mesbah (2020)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&lt;EndNote&gt;&lt;Cite&gt;&lt;Author&gt;Mesbah&lt;/Author&gt;&lt;Year&gt;2020&lt;/Year&gt;&lt;RecNum&gt;27&lt;/RecNum&gt;&lt;DisplayText&gt;(46)&lt;/DisplayText&gt;&lt;record&gt;&lt;rec-number&gt;27&lt;/rec-number&gt;&lt;foreign-keys&gt;&lt;key app="EN" db-id="x9wwttawpsavpdeep9exe2emdss02zzzdprt" timestamp="1698402693"&gt;27&lt;/key&gt;&lt;/foreign-keys&gt;&lt;ref-type name="Electronic Article"&gt;43&lt;/ref-type&gt;&lt;contributors&gt;&lt;authors&gt;&lt;author&gt;Mesbah, Siti F.&lt;/author&gt;&lt;author&gt;Sulaiman, Norhasmah&lt;/author&gt;&lt;author&gt;Mohd Shariff, Zalilah&lt;/author&gt;&lt;author&gt;Ibrahim, Zuriati&lt;/author&gt;&lt;/authors&gt;&lt;/contributors&gt;&lt;titles&gt;&lt;title&gt;Does Food Insecurity Contribute towards Depression? A Cross-Sectional Study among the Urban Elderly in Malaysia&lt;/title&gt;&lt;secondary-title&gt;International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Health&lt;/full-title&gt;&lt;/periodical&gt;&lt;volume&gt;17&lt;/volume&gt;&lt;number&gt;9&lt;/number&gt;&lt;keywords&gt;&lt;keyword&gt;depression&lt;/keyword&gt;&lt;keyword&gt;food insecurity&lt;/keyword&gt;&lt;keyword&gt;elderly&lt;/keyword&gt;&lt;/keywords&gt;&lt;dates&gt;&lt;year&gt;2020&lt;/year&gt;&lt;/dates&gt;&lt;isbn&gt;1660-4601&lt;/isbn&gt;&lt;urls&gt;&lt;/urls&gt;&lt;electronic-resource-num&gt;10.3390/ijerph17093118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(46)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noWrap/>
            <w:textDirection w:val="btLr"/>
            <w:hideMark/>
          </w:tcPr>
          <w:p w14:paraId="0915F41B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Mubasyiroh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&lt;EndNote&gt;&lt;Cite&gt;&lt;Author&gt;Mubasyiroh&lt;/Author&gt;&lt;Year&gt;2022&lt;/Year&gt;&lt;RecNum&gt;26&lt;/RecNum&gt;&lt;DisplayText&gt;(47)&lt;/DisplayText&gt;&lt;record&gt;&lt;rec-number&gt;26&lt;/rec-number&gt;&lt;foreign-keys&gt;&lt;key app="EN" db-id="x9wwttawpsavpdeep9exe2emdss02zzzdprt" timestamp="1698402640"&gt;26&lt;/key&gt;&lt;/foreign-keys&gt;&lt;ref-type name="Journal Article"&gt;17&lt;/ref-type&gt;&lt;contributors&gt;&lt;authors&gt;&lt;author&gt;Mubasyiroh, Rofingatul&lt;/author&gt;&lt;author&gt;Suryaputri, Indri Yunita&lt;/author&gt;&lt;author&gt;Idaiani, Sri&lt;/author&gt;&lt;author&gt;Indrawati, Lely&lt;/author&gt;&lt;author&gt;Wurisastuti, Tri&lt;/author&gt;&lt;author&gt;Isfandari, Siti&lt;/author&gt;&lt;author&gt;Sitorus, Nikson&lt;/author&gt;&lt;author&gt;Nurhotimah, Enung&lt;/author&gt;&lt;author&gt;Senewe, Felly Philipus&lt;/author&gt;&lt;/authors&gt;&lt;/contributors&gt;&lt;titles&gt;&lt;title&gt;Mental Health Disorders of the Indonesian People in the Early Stages of the COVID-19 Pandemic: Who is Vulnerable to Experiencing it?&lt;/title&gt;&lt;secondary-title&gt;International Journal of Mental Health Promotion&lt;/secondary-title&gt;&lt;/titles&gt;&lt;periodical&gt;&lt;full-title&gt;International Journal of Mental Health Promotion&lt;/full-title&gt;&lt;/periodical&gt;&lt;volume&gt;24&lt;/volume&gt;&lt;number&gt;5&lt;/number&gt;&lt;keywords&gt;&lt;keyword&gt;General population&lt;/keyword&gt;&lt;keyword&gt;mental health&lt;/keyword&gt;&lt;keyword&gt;early-stage COVID-19&lt;/keyword&gt;&lt;keyword&gt;Indonesia&lt;/keyword&gt;&lt;/keywords&gt;&lt;dates&gt;&lt;year&gt;2022&lt;/year&gt;&lt;/dates&gt;&lt;isbn&gt;2049-8543&lt;/isbn&gt;&lt;urls&gt;&lt;/urls&gt;&lt;electronic-resource-num&gt;10.32604/ijmhp.2022.021452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(47)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noWrap/>
            <w:textDirection w:val="btLr"/>
            <w:hideMark/>
          </w:tcPr>
          <w:p w14:paraId="2A426383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Naviganuntana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&lt;EndNote&gt;&lt;Cite&gt;&lt;Author&gt;Naviganuntana&lt;/Author&gt;&lt;Year&gt;2022&lt;/Year&gt;&lt;RecNum&gt;70&lt;/RecNum&gt;&lt;DisplayText&gt;(48)&lt;/DisplayText&gt;&lt;record&gt;&lt;rec-number&gt;70&lt;/rec-number&gt;&lt;foreign-keys&gt;&lt;key app="EN" db-id="x9wwttawpsavpdeep9exe2emdss02zzzdprt" timestamp="1698420739"&gt;70&lt;/key&gt;&lt;/foreign-keys&gt;&lt;ref-type name="Journal Article"&gt;17&lt;/ref-type&gt;&lt;contributors&gt;&lt;authors&gt;&lt;author&gt;Naviganuntana, Y.&lt;/author&gt;&lt;author&gt;Kerdcharoen, N.&lt;/author&gt;&lt;author&gt;Rawdaree, P.&lt;/author&gt;&lt;/authors&gt;&lt;/contributors&gt;&lt;auth-address&gt;Department of Psychiatry, Faculty of Medicine, Vajira Hospital, Navamindradhiraj University, Bangkok, Thailand.&amp;#xD;Department of Internal Medicine, Faculty of Medicine, Vajira Hospital, Navamindradhiraj University, Bangkok, Thailand.&lt;/auth-address&gt;&lt;titles&gt;&lt;title&gt;Factors Associated with Depressive Symptoms in Elderly Individuals Living in Urban Communities&lt;/title&gt;&lt;secondary-title&gt;Psychol Res Behav Manag&lt;/secondary-title&gt;&lt;/titles&gt;&lt;periodical&gt;&lt;full-title&gt;Psychol Res Behav Manag&lt;/full-title&gt;&lt;/periodical&gt;&lt;pages&gt;855-864&lt;/pages&gt;&lt;volume&gt;15&lt;/volume&gt;&lt;edition&gt;20220408&lt;/edition&gt;&lt;keywords&gt;&lt;keyword&gt;Bangkok&lt;/keyword&gt;&lt;keyword&gt;depression&lt;/keyword&gt;&lt;keyword&gt;elderly&lt;/keyword&gt;&lt;keyword&gt;urban&lt;/keyword&gt;&lt;/keywords&gt;&lt;dates&gt;&lt;year&gt;2022&lt;/year&gt;&lt;/dates&gt;&lt;isbn&gt;1179-1578 (Print)&amp;#xD;1179-1578&lt;/isbn&gt;&lt;accession-num&gt;35422663&lt;/accession-num&gt;&lt;urls&gt;&lt;/urls&gt;&lt;custom1&gt;The authors report no conflicts of interest in this work.&lt;/custom1&gt;&lt;custom2&gt;PMC9005136&lt;/custom2&gt;&lt;electronic-resource-num&gt;10.2147/prbm.S348782&lt;/electronic-resource-num&gt;&lt;remote-database-provider&gt;NLM&lt;/remote-database-provider&gt;&lt;language&gt;eng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(48)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shd w:val="clear" w:color="auto" w:fill="auto"/>
            <w:noWrap/>
            <w:textDirection w:val="btLr"/>
            <w:hideMark/>
          </w:tcPr>
          <w:p w14:paraId="4FF058CE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Peltzer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&lt;EndNote&gt;&lt;Cite&gt;&lt;Author&gt;Peltzer&lt;/Author&gt;&lt;Year&gt;2022&lt;/Year&gt;&lt;RecNum&gt;47&lt;/RecNum&gt;&lt;DisplayText&gt;(49)&lt;/DisplayText&gt;&lt;record&gt;&lt;rec-number&gt;47&lt;/rec-number&gt;&lt;foreign-keys&gt;&lt;key app="EN" db-id="x9wwttawpsavpdeep9exe2emdss02zzzdprt" timestamp="1698403764"&gt;47&lt;/key&gt;&lt;/foreign-keys&gt;&lt;ref-type name="Journal Article"&gt;17&lt;/ref-type&gt;&lt;contributors&gt;&lt;authors&gt;&lt;author&gt;Peltzer, Karl&lt;/author&gt;&lt;author&gt;Pengpid, Supa&lt;/author&gt;&lt;/authors&gt;&lt;/contributors&gt;&lt;titles&gt;&lt;title&gt;Suicidal ideation and associated factors among clients of primary care and religious care centers in Thailand&lt;/title&gt;&lt;secondary-title&gt;Asian Journal of Social Health and Behavior&lt;/secondary-title&gt;&lt;/titles&gt;&lt;periodical&gt;&lt;full-title&gt;Asian Journal of Social Health and Behavior&lt;/full-title&gt;&lt;/periodical&gt;&lt;pages&gt;57-62&lt;/pages&gt;&lt;volume&gt;5&lt;/volume&gt;&lt;number&gt;2&lt;/number&gt;&lt;dates&gt;&lt;year&gt;2022&lt;/year&gt;&lt;pub-dates&gt;&lt;date&gt;April 1, 2022&lt;/date&gt;&lt;/pub-dates&gt;&lt;/dates&gt;&lt;isbn&gt;2772-4204&lt;/isbn&gt;&lt;work-type&gt;Original Article&lt;/work-type&gt;&lt;urls&gt;&lt;related-urls&gt;&lt;url&gt;http://www.healthandbehavior.com/article.asp?issn=2772-4204;year=2022;volume=5;issue=2;spage=57;epage=62;aulast=Peltzer&lt;/url&gt;&lt;/related-urls&gt;&lt;/urls&gt;&lt;electronic-resource-num&gt;10.4103/shb.shb_101_21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(49)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noWrap/>
            <w:textDirection w:val="btLr"/>
            <w:hideMark/>
          </w:tcPr>
          <w:p w14:paraId="528BA3DD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Prueksaritanond (2007)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&lt;EndNote&gt;&lt;Cite&gt;&lt;Author&gt;Prueksaritanond&lt;/Author&gt;&lt;Year&gt;2007&lt;/Year&gt;&lt;RecNum&gt;60&lt;/RecNum&gt;&lt;DisplayText&gt;(50)&lt;/DisplayText&gt;&lt;record&gt;&lt;rec-number&gt;60&lt;/rec-number&gt;&lt;foreign-keys&gt;&lt;key app="EN" db-id="x9wwttawpsavpdeep9exe2emdss02zzzdprt" timestamp="1698415601"&gt;60&lt;/key&gt;&lt;/foreign-keys&gt;&lt;ref-type name="Journal Article"&gt;17&lt;/ref-type&gt;&lt;contributors&gt;&lt;authors&gt;&lt;author&gt;Prueksaritanond, S.&lt;/author&gt;&lt;author&gt;Kongsakol, R.&lt;/author&gt;&lt;/authors&gt;&lt;/contributors&gt;&lt;auth-address&gt;Department of Family Medicine, Faculty of Medicine, Ramathibodi Hospital, Mahidol University, Rama VI Rd, Bangkok 10400, Thailand.&lt;/auth-address&gt;&lt;titles&gt;&lt;title&gt;Biopsychosocial impacts on the elderly from a tsunami-affected community in southern Thailand&lt;/title&gt;&lt;secondary-title&gt;J Med Assoc Thai&lt;/secondary-title&gt;&lt;/titles&gt;&lt;periodical&gt;&lt;full-title&gt;J Med Assoc Thai&lt;/full-title&gt;&lt;/periodical&gt;&lt;pages&gt;1501-5&lt;/pages&gt;&lt;volume&gt;90&lt;/volume&gt;&lt;number&gt;8&lt;/number&gt;&lt;keywords&gt;&lt;keyword&gt;Aged&lt;/keyword&gt;&lt;keyword&gt;Aged, 80 and over&lt;/keyword&gt;&lt;keyword&gt;Depression/*diagnosis/etiology&lt;/keyword&gt;&lt;keyword&gt;*Disasters&lt;/keyword&gt;&lt;keyword&gt;Female&lt;/keyword&gt;&lt;keyword&gt;*Health Status&lt;/keyword&gt;&lt;keyword&gt;Humans&lt;/keyword&gt;&lt;keyword&gt;Male&lt;/keyword&gt;&lt;keyword&gt;Middle Aged&lt;/keyword&gt;&lt;keyword&gt;Social Support&lt;/keyword&gt;&lt;keyword&gt;Socioeconomic Factors&lt;/keyword&gt;&lt;keyword&gt;Surveys and Questionnaires&lt;/keyword&gt;&lt;keyword&gt;Thailand&lt;/keyword&gt;&lt;/keywords&gt;&lt;dates&gt;&lt;year&gt;2007&lt;/year&gt;&lt;pub-dates&gt;&lt;date&gt;Aug&lt;/date&gt;&lt;/pub-dates&gt;&lt;/dates&gt;&lt;isbn&gt;0125-2208 (Print)&amp;#xD;0125-2208&lt;/isbn&gt;&lt;accession-num&gt;17926976&lt;/accession-num&gt;&lt;urls&gt;&lt;/urls&gt;&lt;remote-database-provider&gt;NLM&lt;/remote-database-provider&gt;&lt;language&gt;eng&lt;/language&gt;&lt;/record&gt;&lt;/Cite&gt;&lt;/EndNote&gt;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(50)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59" w:type="dxa"/>
            <w:noWrap/>
            <w:textDirection w:val="btLr"/>
            <w:hideMark/>
          </w:tcPr>
          <w:p w14:paraId="521A24A2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Rashid (2015)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&lt;EndNote&gt;&lt;Cite&gt;&lt;Author&gt;Rashid&lt;/Author&gt;&lt;Year&gt;2015&lt;/Year&gt;&lt;RecNum&gt;25&lt;/RecNum&gt;&lt;DisplayText&gt;(51)&lt;/DisplayText&gt;&lt;record&gt;&lt;rec-number&gt;25&lt;/rec-number&gt;&lt;foreign-keys&gt;&lt;key app="EN" db-id="x9wwttawpsavpdeep9exe2emdss02zzzdprt" timestamp="1698353349"&gt;25&lt;/key&gt;&lt;/foreign-keys&gt;&lt;ref-type name="Journal Article"&gt;17&lt;/ref-type&gt;&lt;contributors&gt;&lt;authors&gt;&lt;author&gt;Rashid, Abdul&lt;/author&gt;&lt;author&gt;Tahir, Ibrahim&lt;/author&gt;&lt;/authors&gt;&lt;/contributors&gt;&lt;titles&gt;&lt;title&gt;The Prevalence and Predictors of Severe Depression Among the Elderly in Malaysia&lt;/title&gt;&lt;secondary-title&gt;Journal of Cross-Cultural Gerontology&lt;/secondary-title&gt;&lt;/titles&gt;&lt;periodical&gt;&lt;full-title&gt;Journal of Cross-Cultural Gerontology&lt;/full-title&gt;&lt;/periodical&gt;&lt;pages&gt;69-85&lt;/pages&gt;&lt;volume&gt;30&lt;/volume&gt;&lt;number&gt;1&lt;/number&gt;&lt;dates&gt;&lt;year&gt;2015&lt;/year&gt;&lt;pub-dates&gt;&lt;date&gt;2015/03/01&lt;/date&gt;&lt;/pub-dates&gt;&lt;/dates&gt;&lt;isbn&gt;1573-0719&lt;/isbn&gt;&lt;urls&gt;&lt;related-urls&gt;&lt;url&gt;https://doi.org/10.1007/s10823-014-9248-3&lt;/url&gt;&lt;/related-urls&gt;&lt;/urls&gt;&lt;electronic-resource-num&gt;10.1007/s10823-014-9248-3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(51)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4FFC4267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Razali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>
                <w:fldData xml:space="preserve">PEVuZE5vdGU+PENpdGU+PEF1dGhvcj5SYXphbGk8L0F1dGhvcj48WWVhcj4yMDIyPC9ZZWFyPjxS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i/>
                <w:iCs/>
                <w:sz w:val="18"/>
                <w:szCs w:val="18"/>
              </w:rPr>
              <w:instrText xml:space="preserve"> ADDIN EN.CITE </w:instrText>
            </w:r>
            <w:r>
              <w:rPr>
                <w:i/>
                <w:iCs/>
                <w:sz w:val="18"/>
                <w:szCs w:val="18"/>
              </w:rPr>
              <w:fldChar w:fldCharType="begin">
                <w:fldData xml:space="preserve">PEVuZE5vdGU+PENpdGU+PEF1dGhvcj5SYXphbGk8L0F1dGhvcj48WWVhcj4yMDIyPC9ZZWFyPjxS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i/>
                <w:iCs/>
                <w:sz w:val="18"/>
                <w:szCs w:val="18"/>
              </w:rPr>
              <w:instrText xml:space="preserve"> ADDIN EN.CITE.DATA </w:instrTex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  <w:fldChar w:fldCharType="end"/>
            </w:r>
            <w:r w:rsidRPr="00BB25E6">
              <w:rPr>
                <w:i/>
                <w:iCs/>
                <w:sz w:val="18"/>
                <w:szCs w:val="18"/>
              </w:rPr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(52)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25" w:type="dxa"/>
            <w:noWrap/>
            <w:textDirection w:val="btLr"/>
            <w:hideMark/>
          </w:tcPr>
          <w:p w14:paraId="1B8C444F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Said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&lt;EndNote&gt;&lt;Cite&gt;&lt;Author&gt;Said&lt;/Author&gt;&lt;Year&gt;2022&lt;/Year&gt;&lt;RecNum&gt;24&lt;/RecNum&gt;&lt;DisplayText&gt;(53)&lt;/DisplayText&gt;&lt;record&gt;&lt;rec-number&gt;24&lt;/rec-number&gt;&lt;foreign-keys&gt;&lt;key app="EN" db-id="x9wwttawpsavpdeep9exe2emdss02zzzdprt" timestamp="1698353167"&gt;24&lt;/key&gt;&lt;/foreign-keys&gt;&lt;ref-type name="Electronic Article"&gt;43&lt;/ref-type&gt;&lt;contributors&gt;&lt;authors&gt;&lt;author&gt;Said, Mas A.&lt;/author&gt;&lt;author&gt;Thangiah, Govindamal&lt;/author&gt;&lt;author&gt;Abdul Majid, Hazreen&lt;/author&gt;&lt;author&gt;Ismail, Rozmi&lt;/author&gt;&lt;author&gt;Maw Pin, Tan&lt;/author&gt;&lt;author&gt;Rizal, Hussein&lt;/author&gt;&lt;author&gt;Zaidi, Mohd A.&lt;/author&gt;&lt;author&gt;Reidpath, Daniel&lt;/author&gt;&lt;author&gt;Su, Tin T.&lt;/author&gt;&lt;/authors&gt;&lt;/contributors&gt;&lt;titles&gt;&lt;title&gt;Income Disparity and Mental Wellbeing among Adults in Semi-Urban and Rural Areas in Malaysia: The Mediating Role of Social Capital&lt;/title&gt;&lt;secondary-title&gt;International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Health&lt;/full-title&gt;&lt;/periodical&gt;&lt;volume&gt;19&lt;/volume&gt;&lt;number&gt;11&lt;/number&gt;&lt;keywords&gt;&lt;keyword&gt;income&lt;/keyword&gt;&lt;keyword&gt;mental health&lt;/keyword&gt;&lt;keyword&gt;social capital&lt;/keyword&gt;&lt;keyword&gt;mediation&lt;/keyword&gt;&lt;keyword&gt;older adults&lt;/keyword&gt;&lt;/keywords&gt;&lt;dates&gt;&lt;year&gt;2022&lt;/year&gt;&lt;/dates&gt;&lt;isbn&gt;1660-4601&lt;/isbn&gt;&lt;urls&gt;&lt;/urls&gt;&lt;electronic-resource-num&gt;10.3390/ijerph19116604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(53)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6F254AD6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Sasaki (2021)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&lt;EndNote&gt;&lt;Cite&gt;&lt;Author&gt;Sasaki&lt;/Author&gt;&lt;Year&gt;2021&lt;/Year&gt;&lt;RecNum&gt;71&lt;/RecNum&gt;&lt;DisplayText&gt;(54)&lt;/DisplayText&gt;&lt;record&gt;&lt;rec-number&gt;71&lt;/rec-number&gt;&lt;foreign-keys&gt;&lt;key app="EN" db-id="x9wwttawpsavpdeep9exe2emdss02zzzdprt" timestamp="1698421170"&gt;71&lt;/key&gt;&lt;/foreign-keys&gt;&lt;ref-type name="Journal Article"&gt;17&lt;/ref-type&gt;&lt;contributors&gt;&lt;authors&gt;&lt;author&gt;Sasaki, Yuri&lt;/author&gt;&lt;author&gt;Shobugawa, Yugo&lt;/author&gt;&lt;author&gt;Nozaki, Ikuma&lt;/author&gt;&lt;author&gt;Takagi, Daisuke&lt;/author&gt;&lt;author&gt;Nagamine, Yuiko&lt;/author&gt;&lt;author&gt;Funato, Masafumi&lt;/author&gt;&lt;author&gt;Chihara, Yuki&lt;/author&gt;&lt;author&gt;Shirakura, Yuki&lt;/author&gt;&lt;author&gt;Lwin, Kay Thi&lt;/author&gt;&lt;author&gt;Zin, Poe Ei&lt;/author&gt;&lt;author&gt;Bo, Thae Zarchi&lt;/author&gt;&lt;author&gt;Sone, Tomofumi&lt;/author&gt;&lt;author&gt;Win, Hla Hla&lt;/author&gt;&lt;/authors&gt;&lt;/contributors&gt;&lt;titles&gt;&lt;title&gt;Association between depressive symptoms and objective/subjective socioeconomic status among older adults of two regions in Myanmar&lt;/title&gt;&lt;secondary-title&gt;PLOS ONE&lt;/secondary-title&gt;&lt;/titles&gt;&lt;periodical&gt;&lt;full-title&gt;PLOS ONE&lt;/full-title&gt;&lt;/periodical&gt;&lt;pages&gt;e0245489&lt;/pages&gt;&lt;volume&gt;16&lt;/volume&gt;&lt;number&gt;1&lt;/number&gt;&lt;dates&gt;&lt;year&gt;2021&lt;/year&gt;&lt;/dates&gt;&lt;publisher&gt;Public Library of Science&lt;/publisher&gt;&lt;urls&gt;&lt;related-urls&gt;&lt;url&gt;https://doi.org/10.1371/journal.pone.0245489&lt;/url&gt;&lt;/related-urls&gt;&lt;/urls&gt;&lt;electronic-resource-num&gt;10.1371/journal.pone.0245489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(54)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  <w:r w:rsidRPr="00BB25E6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34" w:type="dxa"/>
            <w:noWrap/>
            <w:textDirection w:val="btLr"/>
            <w:hideMark/>
          </w:tcPr>
          <w:p w14:paraId="04B4E02B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Sharma (2021)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&lt;EndNote&gt;&lt;Cite&gt;&lt;Author&gt;Sharma&lt;/Author&gt;&lt;Year&gt;2021&lt;/Year&gt;&lt;RecNum&gt;23&lt;/RecNum&gt;&lt;DisplayText&gt;(55)&lt;/DisplayText&gt;&lt;record&gt;&lt;rec-number&gt;23&lt;/rec-number&gt;&lt;foreign-keys&gt;&lt;key app="EN" db-id="x9wwttawpsavpdeep9exe2emdss02zzzdprt" timestamp="1698353123"&gt;23&lt;/key&gt;&lt;/foreign-keys&gt;&lt;ref-type name="Journal Article"&gt;17&lt;/ref-type&gt;&lt;contributors&gt;&lt;authors&gt;&lt;author&gt;Sharma, Smriti&lt;/author&gt;&lt;author&gt;Singhal, Saurabh&lt;/author&gt;&lt;author&gt;Tarp, Finn&lt;/author&gt;&lt;/authors&gt;&lt;/contributors&gt;&lt;titles&gt;&lt;title&gt;Corruption and mental health: Evidence from Vietnam&lt;/title&gt;&lt;secondary-title&gt;Journal of Economic Behavior &amp;amp; Organization&lt;/secondary-title&gt;&lt;/titles&gt;&lt;periodical&gt;&lt;full-title&gt;Journal of Economic Behavior &amp;amp; Organization&lt;/full-title&gt;&lt;/periodical&gt;&lt;pages&gt;125-137&lt;/pages&gt;&lt;volume&gt;185&lt;/volume&gt;&lt;keywords&gt;&lt;keyword&gt;Corruption&lt;/keyword&gt;&lt;keyword&gt;Anti-corruption&lt;/keyword&gt;&lt;keyword&gt;Mental health&lt;/keyword&gt;&lt;keyword&gt;Depression&lt;/keyword&gt;&lt;keyword&gt;Vietnam&lt;/keyword&gt;&lt;/keywords&gt;&lt;dates&gt;&lt;year&gt;2021&lt;/year&gt;&lt;pub-dates&gt;&lt;date&gt;2021/05/01/&lt;/date&gt;&lt;/pub-dates&gt;&lt;/dates&gt;&lt;isbn&gt;0167-2681&lt;/isbn&gt;&lt;urls&gt;&lt;related-urls&gt;&lt;url&gt;https://www.sciencedirect.com/science/article/pii/S0167268121000639&lt;/url&gt;&lt;/related-urls&gt;&lt;/urls&gt;&lt;electronic-resource-num&gt;https://doi.org/10.1016/j.jebo.2021.02.008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(55)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2A087ECE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Sherina (2004)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&lt;EndNote&gt;&lt;Cite&gt;&lt;Author&gt;Sherina&lt;/Author&gt;&lt;Year&gt;2004&lt;/Year&gt;&lt;RecNum&gt;58&lt;/RecNum&gt;&lt;DisplayText&gt;(15)&lt;/DisplayText&gt;&lt;record&gt;&lt;rec-number&gt;58&lt;/rec-number&gt;&lt;foreign-keys&gt;&lt;key app="EN" db-id="x9wwttawpsavpdeep9exe2emdss02zzzdprt" timestamp="1698410036"&gt;58&lt;/key&gt;&lt;/foreign-keys&gt;&lt;ref-type name="Journal Article"&gt;17&lt;/ref-type&gt;&lt;contributors&gt;&lt;authors&gt;&lt;author&gt;Sherina, M. S.&lt;/author&gt;&lt;author&gt;Rampal, L.&lt;/author&gt;&lt;author&gt;Mustaqim, A.&lt;/author&gt;&lt;/authors&gt;&lt;/contributors&gt;&lt;auth-address&gt;Department of Community Health, Faculty of Medicine and Health Sciences, Universiti Putra Malaysia, Serdang, Selangor.&lt;/auth-address&gt;&lt;titles&gt;&lt;title&gt;The prevalence of depression among the elderly in Sepang, Selangor&lt;/title&gt;&lt;secondary-title&gt;Med J Malaysia&lt;/secondary-title&gt;&lt;/titles&gt;&lt;periodical&gt;&lt;full-title&gt;Med J Malaysia&lt;/full-title&gt;&lt;/periodical&gt;&lt;pages&gt;45-9&lt;/pages&gt;&lt;volume&gt;59&lt;/volume&gt;&lt;number&gt;1&lt;/number&gt;&lt;keywords&gt;&lt;keyword&gt;Aged&lt;/keyword&gt;&lt;keyword&gt;Chi-Square Distribution&lt;/keyword&gt;&lt;keyword&gt;Cross-Sectional Studies&lt;/keyword&gt;&lt;keyword&gt;Depression/*epidemiology&lt;/keyword&gt;&lt;keyword&gt;Female&lt;/keyword&gt;&lt;keyword&gt;Geriatric Assessment&lt;/keyword&gt;&lt;keyword&gt;Humans&lt;/keyword&gt;&lt;keyword&gt;Malaysia/epidemiology&lt;/keyword&gt;&lt;keyword&gt;Male&lt;/keyword&gt;&lt;keyword&gt;Middle Aged&lt;/keyword&gt;&lt;keyword&gt;Prevalence&lt;/keyword&gt;&lt;keyword&gt;Psychiatric Status Rating Scales&lt;/keyword&gt;&lt;keyword&gt;Risk Factors&lt;/keyword&gt;&lt;/keywords&gt;&lt;dates&gt;&lt;year&gt;2004&lt;/year&gt;&lt;pub-dates&gt;&lt;date&gt;Mar&lt;/date&gt;&lt;/pub-dates&gt;&lt;/dates&gt;&lt;isbn&gt;0300-5283 (Print)&amp;#xD;0300-5283&lt;/isbn&gt;&lt;accession-num&gt;15535335&lt;/accession-num&gt;&lt;urls&gt;&lt;/urls&gt;&lt;remote-database-provider&gt;NLM&lt;/remote-database-provider&gt;&lt;language&gt;eng&lt;/language&gt;&lt;/record&gt;&lt;/Cite&gt;&lt;/EndNote&gt;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(15)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22F56C9F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Sidik (2003)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&lt;EndNote&gt;&lt;Cite&gt;&lt;Author&gt;Sidik&lt;/Author&gt;&lt;Year&gt;2003&lt;/Year&gt;&lt;RecNum&gt;57&lt;/RecNum&gt;&lt;DisplayText&gt;(56)&lt;/DisplayText&gt;&lt;record&gt;&lt;rec-number&gt;57&lt;/rec-number&gt;&lt;foreign-keys&gt;&lt;key app="EN" db-id="x9wwttawpsavpdeep9exe2emdss02zzzdprt" timestamp="1698409953"&gt;57&lt;/key&gt;&lt;/foreign-keys&gt;&lt;ref-type name="Journal Article"&gt;17&lt;/ref-type&gt;&lt;contributors&gt;&lt;authors&gt;&lt;author&gt;Sidik, SM&lt;/author&gt;&lt;author&gt;Zulkefli, NAM&lt;/author&gt;&lt;author&gt;Shah, Shamsul Azhar&lt;/author&gt;&lt;/authors&gt;&lt;/contributors&gt;&lt;titles&gt;&lt;title&gt;Factors associated with depression among elderly patients in a primary health care clinic in Malaysia&lt;/title&gt;&lt;secondary-title&gt;Asia Pacific Family Medicine&lt;/secondary-title&gt;&lt;/titles&gt;&lt;periodical&gt;&lt;full-title&gt;Asia Pacific Family Medicine&lt;/full-title&gt;&lt;/periodical&gt;&lt;pages&gt;148-152&lt;/pages&gt;&lt;volume&gt;2&lt;/volume&gt;&lt;number&gt;3&lt;/number&gt;&lt;keywords&gt;&lt;keyword&gt;associated factors&lt;/keyword&gt;&lt;keyword&gt;depression&lt;/keyword&gt;&lt;keyword&gt;elderly&lt;/keyword&gt;&lt;keyword&gt;Malaysia&lt;/keyword&gt;&lt;keyword&gt;primary care&lt;/keyword&gt;&lt;/keywords&gt;&lt;dates&gt;&lt;year&gt;2003&lt;/year&gt;&lt;pub-dates&gt;&lt;date&gt;2003/09/01&lt;/date&gt;&lt;/pub-dates&gt;&lt;/dates&gt;&lt;publisher&gt;John Wiley &amp;amp; Sons, Ltd&lt;/publisher&gt;&lt;isbn&gt;1444-1683&lt;/isbn&gt;&lt;urls&gt;&lt;related-urls&gt;&lt;url&gt;https://doi.org/10.1046/j.1444-1683.2003.00080.x&lt;/url&gt;&lt;/related-urls&gt;&lt;/urls&gt;&lt;electronic-resource-num&gt;https://doi.org/10.1046/j.1444-1683.2003.00080.x&lt;/electronic-resource-num&gt;&lt;access-date&gt;2023/10/27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(56)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noWrap/>
            <w:textDirection w:val="btLr"/>
            <w:hideMark/>
          </w:tcPr>
          <w:p w14:paraId="3C54C3B0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Sidik (2004)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&lt;EndNote&gt;&lt;Cite&gt;&lt;Author&gt;Sidik&lt;/Author&gt;&lt;Year&gt;2004&lt;/Year&gt;&lt;RecNum&gt;75&lt;/RecNum&gt;&lt;DisplayText&gt;(16)&lt;/DisplayText&gt;&lt;record&gt;&lt;rec-number&gt;75&lt;/rec-number&gt;&lt;foreign-keys&gt;&lt;key app="EN" db-id="x9wwttawpsavpdeep9exe2emdss02zzzdprt" timestamp="1698421421"&gt;75&lt;/key&gt;&lt;/foreign-keys&gt;&lt;ref-type name="Journal Article"&gt;17&lt;/ref-type&gt;&lt;contributors&gt;&lt;authors&gt;&lt;author&gt;Sidik, S. M.&lt;/author&gt;&lt;author&gt;Rampal, L.&lt;/author&gt;&lt;author&gt;Afifi, M.&lt;/author&gt;&lt;/authors&gt;&lt;/contributors&gt;&lt;auth-address&gt;Unit of Family Medicine, Department of Community Health, Faculty of Medicine and Health Sciences, Universiti Putra Malaysia, 43400 Serdang, Selangor, Malaysia.&lt;/auth-address&gt;&lt;titles&gt;&lt;title&gt;Physical and mental health problems of the elderly in a rural community of sepang, selangor&lt;/title&gt;&lt;secondary-title&gt;Malays J Med Sci&lt;/secondary-title&gt;&lt;/titles&gt;&lt;periodical&gt;&lt;full-title&gt;Malays J Med Sci&lt;/full-title&gt;&lt;/periodical&gt;&lt;pages&gt;52-9&lt;/pages&gt;&lt;volume&gt;11&lt;/volume&gt;&lt;number&gt;1&lt;/number&gt;&lt;keywords&gt;&lt;keyword&gt;Elderly&lt;/keyword&gt;&lt;keyword&gt;Mental-health-problems&lt;/keyword&gt;&lt;keyword&gt;Physical-health-problems&lt;/keyword&gt;&lt;keyword&gt;Rural-community&lt;/keyword&gt;&lt;/keywords&gt;&lt;dates&gt;&lt;year&gt;2004&lt;/year&gt;&lt;pub-dates&gt;&lt;date&gt;Jan&lt;/date&gt;&lt;/pub-dates&gt;&lt;/dates&gt;&lt;isbn&gt;1394-195X (Print)&amp;#xD;1394-195x&lt;/isbn&gt;&lt;accession-num&gt;22977360&lt;/accession-num&gt;&lt;urls&gt;&lt;/urls&gt;&lt;custom2&gt;PMC3438151&lt;/custom2&gt;&lt;remote-database-provider&gt;NLM&lt;/remote-database-provider&gt;&lt;language&gt;eng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(16)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1AE40C0F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Sidik (2012)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&lt;EndNote&gt;&lt;Cite&gt;&lt;Author&gt;Sidik&lt;/Author&gt;&lt;Year&gt;2012&lt;/Year&gt;&lt;RecNum&gt;76&lt;/RecNum&gt;&lt;DisplayText&gt;(57)&lt;/DisplayText&gt;&lt;record&gt;&lt;rec-number&gt;76&lt;/rec-number&gt;&lt;foreign-keys&gt;&lt;key app="EN" db-id="x9wwttawpsavpdeep9exe2emdss02zzzdprt" timestamp="1698421461"&gt;76&lt;/key&gt;&lt;/foreign-keys&gt;&lt;ref-type name="Journal Article"&gt;17&lt;/ref-type&gt;&lt;contributors&gt;&lt;authors&gt;&lt;author&gt;Sidik, S. M.&lt;/author&gt;&lt;author&gt;Arroll, B.&lt;/author&gt;&lt;author&gt;Goodyear-Smith, F.&lt;/author&gt;&lt;author&gt;Ahmad, R.&lt;/author&gt;&lt;/authors&gt;&lt;/contributors&gt;&lt;auth-address&gt;Department of Psychiatry, Faculty of Medicine and Health Sciences, Universiti Putra Malaysia, UPM Serdang, Selangor 43400, Malaysia. sherina@putra.upm.edu.my&lt;/auth-address&gt;&lt;titles&gt;&lt;title&gt;Prevalence of depression among women attending a primary urban care clinic in Malaysia&lt;/title&gt;&lt;secondary-title&gt;Singapore Med J&lt;/secondary-title&gt;&lt;/titles&gt;&lt;periodical&gt;&lt;full-title&gt;Singapore Med J&lt;/full-title&gt;&lt;/periodical&gt;&lt;pages&gt;468-73&lt;/pages&gt;&lt;volume&gt;53&lt;/volume&gt;&lt;number&gt;7&lt;/number&gt;&lt;keywords&gt;&lt;keyword&gt;Adolescent&lt;/keyword&gt;&lt;keyword&gt;Adult&lt;/keyword&gt;&lt;keyword&gt;Aged&lt;/keyword&gt;&lt;keyword&gt;Cross-Sectional Studies&lt;/keyword&gt;&lt;keyword&gt;Depression/diagnosis/*epidemiology/etiology&lt;/keyword&gt;&lt;keyword&gt;Female&lt;/keyword&gt;&lt;keyword&gt;Humans&lt;/keyword&gt;&lt;keyword&gt;Malaysia&lt;/keyword&gt;&lt;keyword&gt;Middle Aged&lt;/keyword&gt;&lt;keyword&gt;Parent-Child Relations&lt;/keyword&gt;&lt;keyword&gt;Prevalence&lt;/keyword&gt;&lt;keyword&gt;Primary Health Care/organization &amp;amp; administration&lt;/keyword&gt;&lt;keyword&gt;Regression Analysis&lt;/keyword&gt;&lt;keyword&gt;Risk&lt;/keyword&gt;&lt;keyword&gt;Sex Factors&lt;/keyword&gt;&lt;keyword&gt;Social Class&lt;/keyword&gt;&lt;keyword&gt;Surveys and Questionnaires&lt;/keyword&gt;&lt;keyword&gt;Urban Health Services&lt;/keyword&gt;&lt;keyword&gt;Urban Population&lt;/keyword&gt;&lt;/keywords&gt;&lt;dates&gt;&lt;year&gt;2012&lt;/year&gt;&lt;pub-dates&gt;&lt;date&gt;Jul&lt;/date&gt;&lt;/pub-dates&gt;&lt;/dates&gt;&lt;isbn&gt;0037-5675&lt;/isbn&gt;&lt;accession-num&gt;22815016&lt;/accession-num&gt;&lt;urls&gt;&lt;/urls&gt;&lt;remote-database-provider&gt;NLM&lt;/remote-database-provider&gt;&lt;language&gt;eng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(57)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25" w:type="dxa"/>
            <w:noWrap/>
            <w:textDirection w:val="btLr"/>
            <w:hideMark/>
          </w:tcPr>
          <w:p w14:paraId="39AF5C1D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Sok Yee (2011)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&lt;EndNote&gt;&lt;Cite&gt;&lt;Author&gt;Sok Yee&lt;/Author&gt;&lt;Year&gt;2011&lt;/Year&gt;&lt;RecNum&gt;22&lt;/RecNum&gt;&lt;DisplayText&gt;(58)&lt;/DisplayText&gt;&lt;record&gt;&lt;rec-number&gt;22&lt;/rec-number&gt;&lt;foreign-keys&gt;&lt;key app="EN" db-id="x9wwttawpsavpdeep9exe2emdss02zzzdprt" timestamp="1698353083"&gt;22&lt;/key&gt;&lt;/foreign-keys&gt;&lt;ref-type name="Journal Article"&gt;17&lt;/ref-type&gt;&lt;contributors&gt;&lt;authors&gt;&lt;author&gt;Sok Yee, Wong&lt;/author&gt;&lt;author&gt;Pei Lin, Lua&lt;/author&gt;&lt;/authors&gt;&lt;/contributors&gt;&lt;titles&gt;&lt;title&gt;Anxiety and Depressive Symptoms among Communities in the East Coast of Peninsular Malaysia: A Rural Exploration&lt;/title&gt;&lt;secondary-title&gt;Malaysian Journal of Psychiatry&lt;/secondary-title&gt;&lt;/titles&gt;&lt;periodical&gt;&lt;full-title&gt;Malaysian Journal of Psychiatry&lt;/full-title&gt;&lt;/periodical&gt;&lt;volume&gt;20&lt;/volume&gt;&lt;number&gt;1&lt;/number&gt;&lt;dates&gt;&lt;year&gt;2011&lt;/year&gt;&lt;/dates&gt;&lt;isbn&gt;2590-1911&lt;/isbn&gt;&lt;urls&gt;&lt;related-urls&gt;&lt;url&gt;https://journals.lww.com/mjp/fulltext/2011/20010/anxiety_and_depressive_symptoms_among_communities.8.aspx&lt;/url&gt;&lt;/related-urls&gt;&lt;/urls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(58)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176D9503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Ting (2014)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&lt;EndNote&gt;&lt;Cite&gt;&lt;Author&gt;Ting&lt;/Author&gt;&lt;Year&gt;2014&lt;/Year&gt;&lt;RecNum&gt;21&lt;/RecNum&gt;&lt;DisplayText&gt;(59)&lt;/DisplayText&gt;&lt;record&gt;&lt;rec-number&gt;21&lt;/rec-number&gt;&lt;foreign-keys&gt;&lt;key app="EN" db-id="x9wwttawpsavpdeep9exe2emdss02zzzdprt" timestamp="1698352858"&gt;21&lt;/key&gt;&lt;/foreign-keys&gt;&lt;ref-type name="Journal Article"&gt;17&lt;/ref-type&gt;&lt;contributors&gt;&lt;authors&gt;&lt;author&gt;Ting, Ng Ka&lt;/author&gt;&lt;author&gt;Leong, Tan Kok&lt;/author&gt;&lt;/authors&gt;&lt;/contributors&gt;&lt;titles&gt;&lt;title&gt;Prevalence and Factors Associated with Depression among Rural Communities in Negeri Sembilan, Peninsular Malaysia&lt;/title&gt;&lt;secondary-title&gt;Journal of Scientific Research and Reports&lt;/secondary-title&gt;&lt;/titles&gt;&lt;periodical&gt;&lt;full-title&gt;Journal of Scientific Research and Reports&lt;/full-title&gt;&lt;/periodical&gt;&lt;pages&gt;1689-1702&lt;/pages&gt;&lt;volume&gt;3&lt;/volume&gt;&lt;number&gt;12&lt;/number&gt;&lt;section&gt;Original Research Article&lt;/section&gt;&lt;dates&gt;&lt;year&gt;2014&lt;/year&gt;&lt;pub-dates&gt;&lt;date&gt;05/15&lt;/date&gt;&lt;/pub-dates&gt;&lt;/dates&gt;&lt;urls&gt;&lt;related-urls&gt;&lt;url&gt;https://journaljsrr.com/index.php/JSRR/article/view/123&lt;/url&gt;&lt;/related-urls&gt;&lt;/urls&gt;&lt;electronic-resource-num&gt;10.9734/JSRR/2014/10369&lt;/electronic-resource-num&gt;&lt;access-date&gt;2023/10/26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(59)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noWrap/>
            <w:textDirection w:val="btLr"/>
            <w:hideMark/>
          </w:tcPr>
          <w:p w14:paraId="61FA4AB6" w14:textId="77777777" w:rsidR="00746769" w:rsidRPr="00BB25E6" w:rsidRDefault="00746769" w:rsidP="00865936">
            <w:pPr>
              <w:jc w:val="center"/>
              <w:rPr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Tran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&lt;EndNote&gt;&lt;Cite&gt;&lt;Author&gt;Tran&lt;/Author&gt;&lt;Year&gt;2022&lt;/Year&gt;&lt;RecNum&gt;20&lt;/RecNum&gt;&lt;DisplayText&gt;(60)&lt;/DisplayText&gt;&lt;record&gt;&lt;rec-number&gt;20&lt;/rec-number&gt;&lt;foreign-keys&gt;&lt;key app="EN" db-id="x9wwttawpsavpdeep9exe2emdss02zzzdprt" timestamp="1698352824"&gt;20&lt;/key&gt;&lt;/foreign-keys&gt;&lt;ref-type name="Journal Article"&gt;17&lt;/ref-type&gt;&lt;contributors&gt;&lt;authors&gt;&lt;author&gt;Tran, Kham Van&lt;/author&gt;&lt;author&gt;Esterman, Adrian&lt;/author&gt;&lt;author&gt;Saito, Yasuhiko&lt;/author&gt;&lt;author&gt;Brodaty, Henry&lt;/author&gt;&lt;author&gt;Vu, Nguyen Cong&lt;/author&gt;&lt;author&gt;Roughead, Elizabeth&lt;/author&gt;&lt;author&gt;Dang, Thu Ha&lt;/author&gt;&lt;author&gt;Minas, Harry&lt;/author&gt;&lt;author&gt;Dang, Linh Thuy&lt;/author&gt;&lt;author&gt;Nguyen, Tuan Anh&lt;/author&gt;&lt;/authors&gt;&lt;/contributors&gt;&lt;titles&gt;&lt;title&gt;Factors Associated With High Rates of Depressive Symptomatology in Older People in Vietnam&lt;/title&gt;&lt;secondary-title&gt;The American Journal of Geriatric Psychiatry&lt;/secondary-title&gt;&lt;/titles&gt;&lt;periodical&gt;&lt;full-title&gt;The American Journal of Geriatric Psychiatry&lt;/full-title&gt;&lt;/periodical&gt;&lt;pages&gt;892-902&lt;/pages&gt;&lt;volume&gt;30&lt;/volume&gt;&lt;number&gt;8&lt;/number&gt;&lt;dates&gt;&lt;year&gt;2022&lt;/year&gt;&lt;/dates&gt;&lt;publisher&gt;Elsevier&lt;/publisher&gt;&lt;isbn&gt;1064-7481&lt;/isbn&gt;&lt;urls&gt;&lt;related-urls&gt;&lt;url&gt;https://doi.org/10.1016/j.jagp.2022.02.007&lt;/url&gt;&lt;/related-urls&gt;&lt;/urls&gt;&lt;electronic-resource-num&gt;10.1016/j.jagp.2022.02.007&lt;/electronic-resource-num&gt;&lt;access-date&gt;2023/10/26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(60)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  <w:p w14:paraId="5A1111EA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34" w:type="dxa"/>
            <w:noWrap/>
            <w:textDirection w:val="btLr"/>
            <w:hideMark/>
          </w:tcPr>
          <w:p w14:paraId="5BE92A21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Van (2021)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&lt;EndNote&gt;&lt;Cite&gt;&lt;Author&gt;Van&lt;/Author&gt;&lt;Year&gt;2021&lt;/Year&gt;&lt;RecNum&gt;51&lt;/RecNum&gt;&lt;DisplayText&gt;(61)&lt;/DisplayText&gt;&lt;record&gt;&lt;rec-number&gt;51&lt;/rec-number&gt;&lt;foreign-keys&gt;&lt;key app="EN" db-id="x9wwttawpsavpdeep9exe2emdss02zzzdprt" timestamp="1698407121"&gt;51&lt;/key&gt;&lt;/foreign-keys&gt;&lt;ref-type name="Journal Article"&gt;17&lt;/ref-type&gt;&lt;contributors&gt;&lt;authors&gt;&lt;author&gt;Van, Nguyen Hang Nguyet&lt;/author&gt;&lt;author&gt;Huyen, Nguyen Thi Khanh&lt;/author&gt;&lt;author&gt;Luong, Nguyen Thanh&lt;/author&gt;&lt;author&gt;Duc, Duong Minh&lt;/author&gt;&lt;author&gt;Thanh, Pham Quoc&lt;/author&gt;&lt;/authors&gt;&lt;/contributors&gt;&lt;titles&gt;&lt;title&gt;Factors associated with depression among the elderly living in rural Vietnam 2019: Recommendations to remove barriers of psychological service accessibility&lt;/title&gt;&lt;secondary-title&gt;International Journal of Mental Health&lt;/secondary-title&gt;&lt;/titles&gt;&lt;periodical&gt;&lt;full-title&gt;International Journal of Mental Health&lt;/full-title&gt;&lt;/periodical&gt;&lt;pages&gt;136-150&lt;/pages&gt;&lt;volume&gt;50&lt;/volume&gt;&lt;number&gt;2&lt;/number&gt;&lt;dates&gt;&lt;year&gt;2021&lt;/year&gt;&lt;pub-dates&gt;&lt;date&gt;2021/04/03&lt;/date&gt;&lt;/pub-dates&gt;&lt;/dates&gt;&lt;publisher&gt;Routledge&lt;/publisher&gt;&lt;isbn&gt;0020-7411&lt;/isbn&gt;&lt;urls&gt;&lt;related-urls&gt;&lt;url&gt;https://doi.org/10.1080/00207411.2020.1855050&lt;/url&gt;&lt;/related-urls&gt;&lt;/urls&gt;&lt;electronic-resource-num&gt;10.1080/00207411.2020.1855050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(61)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noWrap/>
            <w:textDirection w:val="btLr"/>
            <w:hideMark/>
          </w:tcPr>
          <w:p w14:paraId="1B0211F3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BB25E6">
              <w:rPr>
                <w:i/>
                <w:iCs/>
                <w:sz w:val="18"/>
                <w:szCs w:val="18"/>
              </w:rPr>
              <w:t>Vanoh</w:t>
            </w:r>
            <w:proofErr w:type="spellEnd"/>
            <w:r w:rsidRPr="00BB25E6">
              <w:rPr>
                <w:i/>
                <w:iCs/>
                <w:sz w:val="18"/>
                <w:szCs w:val="18"/>
              </w:rPr>
              <w:t xml:space="preserve"> (2016)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&lt;EndNote&gt;&lt;Cite&gt;&lt;Author&gt;Vanoh&lt;/Author&gt;&lt;Year&gt;2016&lt;/Year&gt;&lt;RecNum&gt;19&lt;/RecNum&gt;&lt;DisplayText&gt;(62)&lt;/DisplayText&gt;&lt;record&gt;&lt;rec-number&gt;19&lt;/rec-number&gt;&lt;foreign-keys&gt;&lt;key app="EN" db-id="x9wwttawpsavpdeep9exe2emdss02zzzdprt" timestamp="1698352778"&gt;19&lt;/key&gt;&lt;/foreign-keys&gt;&lt;ref-type name="Journal Article"&gt;17&lt;/ref-type&gt;&lt;contributors&gt;&lt;authors&gt;&lt;author&gt;Vanoh, Divya&lt;/author&gt;&lt;author&gt;Shahar, Suzana&lt;/author&gt;&lt;author&gt;Yahya, Hanis Mastura&lt;/author&gt;&lt;author&gt;Hamid, Tengku Aizan&lt;/author&gt;&lt;/authors&gt;&lt;/contributors&gt;&lt;titles&gt;&lt;title&gt;Prevalence and Determinants of Depressive Disorders among Community-dwelling Older Adults: Findings from the Towards Useful Aging Study&lt;/title&gt;&lt;secondary-title&gt;International Journal of Gerontology&lt;/secondary-title&gt;&lt;/titles&gt;&lt;periodical&gt;&lt;full-title&gt;International Journal of Gerontology&lt;/full-title&gt;&lt;/periodical&gt;&lt;pages&gt;81-85&lt;/pages&gt;&lt;volume&gt;10&lt;/volume&gt;&lt;number&gt;2&lt;/number&gt;&lt;keywords&gt;&lt;keyword&gt;calorie restriction&lt;/keyword&gt;&lt;keyword&gt;education&lt;/keyword&gt;&lt;keyword&gt;geriatric depressive disorders&lt;/keyword&gt;&lt;keyword&gt;neurotic disorder&lt;/keyword&gt;&lt;/keywords&gt;&lt;dates&gt;&lt;year&gt;2016&lt;/year&gt;&lt;pub-dates&gt;&lt;date&gt;2016/06/01/&lt;/date&gt;&lt;/pub-dates&gt;&lt;/dates&gt;&lt;isbn&gt;1873-9598&lt;/isbn&gt;&lt;urls&gt;&lt;related-urls&gt;&lt;url&gt;https://www.sciencedirect.com/science/article/pii/S1873959816300333&lt;/url&gt;&lt;/related-urls&gt;&lt;/urls&gt;&lt;electronic-resource-num&gt;https://doi.org/10.1016/j.ijge.2016.02.001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(62)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25" w:type="dxa"/>
            <w:noWrap/>
            <w:textDirection w:val="btLr"/>
            <w:hideMark/>
          </w:tcPr>
          <w:p w14:paraId="39776893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Vu (2019)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&lt;EndNote&gt;&lt;Cite&gt;&lt;Author&gt;Vu&lt;/Author&gt;&lt;Year&gt;2019&lt;/Year&gt;&lt;RecNum&gt;18&lt;/RecNum&gt;&lt;DisplayText&gt;(63)&lt;/DisplayText&gt;&lt;record&gt;&lt;rec-number&gt;18&lt;/rec-number&gt;&lt;foreign-keys&gt;&lt;key app="EN" db-id="x9wwttawpsavpdeep9exe2emdss02zzzdprt" timestamp="1698352724"&gt;18&lt;/key&gt;&lt;/foreign-keys&gt;&lt;ref-type name="Electronic Article"&gt;43&lt;/ref-type&gt;&lt;contributors&gt;&lt;authors&gt;&lt;author&gt;Vu, Huyen T.&lt;/author&gt;&lt;author&gt;Lin, Valentina&lt;/author&gt;&lt;author&gt;Pham, Thang&lt;/author&gt;&lt;author&gt;Pham, Tuan L.&lt;/author&gt;&lt;author&gt;Nguyen, Anh T.&lt;/author&gt;&lt;author&gt;Nguyen, Hung T.&lt;/author&gt;&lt;author&gt;Nguyen, Thanh X.&lt;/author&gt;&lt;author&gt;Nguyen, Tam N.&lt;/author&gt;&lt;author&gt;Nguyen, Huong T.&lt;/author&gt;&lt;author&gt;Nguyen, Thu T.&lt;/author&gt;&lt;author&gt;Nguyen, Long H.&lt;/author&gt;&lt;author&gt;Nguyen, Quang N.&lt;/author&gt;&lt;author&gt;Nguyen, Huong L.&lt;/author&gt;&lt;author&gt;Tran, Tung H.&lt;/author&gt;&lt;author&gt;Tran, Bach X.&lt;/author&gt;&lt;author&gt;Latkin, Carl A.&lt;/author&gt;&lt;author&gt;Ho, Cyrus S. H.&lt;/author&gt;&lt;author&gt;Ho, Roger C. M.&lt;/author&gt;&lt;/authors&gt;&lt;/contributors&gt;&lt;titles&gt;&lt;title&gt;Determining Risk for Depression among Older People Residing in Vietnamese Rural Settings&lt;/title&gt;&lt;secondary-title&gt;International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Health&lt;/full-title&gt;&lt;/periodical&gt;&lt;volume&gt;16&lt;/volume&gt;&lt;number&gt;15&lt;/number&gt;&lt;keywords&gt;&lt;keyword&gt;risk for depression&lt;/keyword&gt;&lt;keyword&gt;older adults&lt;/keyword&gt;&lt;keyword&gt;rural&lt;/keyword&gt;&lt;keyword&gt;Vietnam&lt;/keyword&gt;&lt;keyword&gt;mental health services&lt;/keyword&gt;&lt;/keywords&gt;&lt;dates&gt;&lt;year&gt;2019&lt;/year&gt;&lt;/dates&gt;&lt;isbn&gt;1660-4601&lt;/isbn&gt;&lt;urls&gt;&lt;/urls&gt;&lt;electronic-resource-num&gt;10.3390/ijerph16152654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(63)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noWrap/>
            <w:textDirection w:val="btLr"/>
            <w:hideMark/>
          </w:tcPr>
          <w:p w14:paraId="34F3AC50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Wichaidit (2022)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&lt;EndNote&gt;&lt;Cite&gt;&lt;Author&gt;Wichaidit&lt;/Author&gt;&lt;Year&gt;2022&lt;/Year&gt;&lt;RecNum&gt;17&lt;/RecNum&gt;&lt;DisplayText&gt;(64)&lt;/DisplayText&gt;&lt;record&gt;&lt;rec-number&gt;17&lt;/rec-number&gt;&lt;foreign-keys&gt;&lt;key app="EN" db-id="x9wwttawpsavpdeep9exe2emdss02zzzdprt" timestamp="1698352666"&gt;17&lt;/key&gt;&lt;/foreign-keys&gt;&lt;ref-type name="Journal Article"&gt;17&lt;/ref-type&gt;&lt;contributors&gt;&lt;authors&gt;&lt;author&gt;Wichaidit, Wit&lt;/author&gt;&lt;author&gt;Prommanee, Chayapisika&lt;/author&gt;&lt;author&gt;Choocham, Sasira&lt;/author&gt;&lt;author&gt;Chotipanvithayakul, Rassamee&lt;/author&gt;&lt;author&gt;Assanangkornchai, Sawitri&lt;/author&gt;&lt;/authors&gt;&lt;secondary-authors&gt;&lt;author&gt;Notebaert, Lies&lt;/author&gt;&lt;/secondary-authors&gt;&lt;/contributors&gt;&lt;titles&gt;&lt;title&gt;Modification of the association between experience of economic distress during the COVID-19 pandemic and behavioral health outcomes by availability of emergency cash reserves: findings from a nationally-representative survey in Thailand&lt;/title&gt;&lt;secondary-title&gt;PeerJ&lt;/secondary-title&gt;&lt;alt-title&gt;PeerJ&lt;/alt-title&gt;&lt;/titles&gt;&lt;periodical&gt;&lt;full-title&gt;PeerJ&lt;/full-title&gt;&lt;abbr-1&gt;PeerJ&lt;/abbr-1&gt;&lt;/periodical&gt;&lt;alt-periodical&gt;&lt;full-title&gt;PeerJ&lt;/full-title&gt;&lt;abbr-1&gt;PeerJ&lt;/abbr-1&gt;&lt;/alt-periodical&gt;&lt;pages&gt;e13307&lt;/pages&gt;&lt;volume&gt;10&lt;/volume&gt;&lt;keywords&gt;&lt;keyword&gt;Emergency savings&lt;/keyword&gt;&lt;keyword&gt;Economic distress&lt;/keyword&gt;&lt;keyword&gt;Anxiety&lt;/keyword&gt;&lt;keyword&gt;Depression&lt;/keyword&gt;&lt;keyword&gt;COVID-19&lt;/keyword&gt;&lt;/keywords&gt;&lt;dates&gt;&lt;year&gt;2022&lt;/year&gt;&lt;pub-dates&gt;&lt;date&gt;2022/04/20&lt;/date&gt;&lt;/pub-dates&gt;&lt;/dates&gt;&lt;isbn&gt;2167-8359&lt;/isbn&gt;&lt;urls&gt;&lt;related-urls&gt;&lt;url&gt;https://doi.org/10.7717/peerj.13307&lt;/url&gt;&lt;/related-urls&gt;&lt;/urls&gt;&lt;electronic-resource-num&gt;10.7717/peerj.13307&lt;/electronic-resource-num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(64)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noWrap/>
            <w:textDirection w:val="btLr"/>
            <w:hideMark/>
          </w:tcPr>
          <w:p w14:paraId="03265BE6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Yamada (2019)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&lt;EndNote&gt;&lt;Cite&gt;&lt;Author&gt;Yamada&lt;/Author&gt;&lt;Year&gt;2019&lt;/Year&gt;&lt;RecNum&gt;16&lt;/RecNum&gt;&lt;DisplayText&gt;(65)&lt;/DisplayText&gt;&lt;record&gt;&lt;rec-number&gt;16&lt;/rec-number&gt;&lt;foreign-keys&gt;&lt;key app="EN" db-id="x9wwttawpsavpdeep9exe2emdss02zzzdprt" timestamp="1698352595"&gt;16&lt;/key&gt;&lt;/foreign-keys&gt;&lt;ref-type name="Journal Article"&gt;17&lt;/ref-type&gt;&lt;contributors&gt;&lt;authors&gt;&lt;author&gt;Yamada, Hiroyuki&lt;/author&gt;&lt;author&gt;Yoshikawa, Kanako&lt;/author&gt;&lt;author&gt;Matsushima, Midori&lt;/author&gt;&lt;/authors&gt;&lt;/contributors&gt;&lt;titles&gt;&lt;title&gt;Geriatric Depressive Symptoms in Myanmar: Incidence and Associated Factors&lt;/title&gt;&lt;secondary-title&gt;Journal of Applied Gerontology&lt;/secondary-title&gt;&lt;/titles&gt;&lt;periodical&gt;&lt;full-title&gt;Journal of Applied Gerontology&lt;/full-title&gt;&lt;/periodical&gt;&lt;pages&gt;1230-1239&lt;/pages&gt;&lt;volume&gt;39&lt;/volume&gt;&lt;number&gt;11&lt;/number&gt;&lt;dates&gt;&lt;year&gt;2019&lt;/year&gt;&lt;pub-dates&gt;&lt;date&gt;2020/11/01&lt;/date&gt;&lt;/pub-dates&gt;&lt;/dates&gt;&lt;publisher&gt;SAGE Publications Inc&lt;/publisher&gt;&lt;isbn&gt;0733-4648&lt;/isbn&gt;&lt;urls&gt;&lt;related-urls&gt;&lt;url&gt;https://doi.org/10.1177/0733464819879605&lt;/url&gt;&lt;/related-urls&gt;&lt;/urls&gt;&lt;electronic-resource-num&gt;10.1177/0733464819879605&lt;/electronic-resource-num&gt;&lt;access-date&gt;2023/10/26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(65)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textDirection w:val="btLr"/>
            <w:hideMark/>
          </w:tcPr>
          <w:p w14:paraId="71A02A11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Yen Phi (2017)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&lt;EndNote&gt;&lt;Cite&gt;&lt;Author&gt;Yen Phi&lt;/Author&gt;&lt;Year&gt;2022&lt;/Year&gt;&lt;RecNum&gt;15&lt;/RecNum&gt;&lt;DisplayText&gt;(66)&lt;/DisplayText&gt;&lt;record&gt;&lt;rec-number&gt;15&lt;/rec-number&gt;&lt;foreign-keys&gt;&lt;key app="EN" db-id="x9wwttawpsavpdeep9exe2emdss02zzzdprt" timestamp="1698352514"&gt;15&lt;/key&gt;&lt;/foreign-keys&gt;&lt;ref-type name="Journal Article"&gt;17&lt;/ref-type&gt;&lt;contributors&gt;&lt;authors&gt;&lt;author&gt;Yen Phi, Ho Nguyen&lt;/author&gt;&lt;author&gt;Quoc Tho, Truong&lt;/author&gt;&lt;author&gt;Xuan Manh, Bui&lt;/author&gt;&lt;author&gt;Anh Ngoc, Tran&lt;/author&gt;&lt;author&gt;Minh Chau, Pham Thi&lt;/author&gt;&lt;author&gt;Trung Nghia, Nguyen&lt;/author&gt;&lt;author&gt;Nghia, Tran Trung&lt;/author&gt;&lt;author&gt;Ngoc Quynh, Huynh Ho&lt;/author&gt;&lt;author&gt;Huy, Nguyen Tien&lt;/author&gt;&lt;author&gt;Linh, Ngo Tich&lt;/author&gt;&lt;author&gt;Lê An, Pham&lt;/author&gt;&lt;/authors&gt;&lt;/contributors&gt;&lt;titles&gt;&lt;title&gt;Prevalence of depressive disorders in a primary care setting in Ho Chi Minh City, Vietnam: A cross-sectional epidemiological study&lt;/title&gt;&lt;secondary-title&gt;The International Journal of Psychiatry in Medicine&lt;/secondary-title&gt;&lt;/titles&gt;&lt;periodical&gt;&lt;full-title&gt;The International Journal of Psychiatry in Medicine&lt;/full-title&gt;&lt;/periodical&gt;&lt;pages&gt;86-101&lt;/pages&gt;&lt;volume&gt;58&lt;/volume&gt;&lt;number&gt;2&lt;/number&gt;&lt;dates&gt;&lt;year&gt;2022&lt;/year&gt;&lt;pub-dates&gt;&lt;date&gt;2023/03/01&lt;/date&gt;&lt;/pub-dates&gt;&lt;/dates&gt;&lt;publisher&gt;SAGE Publications Inc&lt;/publisher&gt;&lt;isbn&gt;0091-2174&lt;/isbn&gt;&lt;urls&gt;&lt;related-urls&gt;&lt;url&gt;https://doi.org/10.1177/00912174221141757&lt;/url&gt;&lt;/related-urls&gt;&lt;/urls&gt;&lt;electronic-resource-num&gt;10.1177/00912174221141757&lt;/electronic-resource-num&gt;&lt;access-date&gt;2023/10/26&lt;/access-dat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(66)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88" w:type="dxa"/>
            <w:noWrap/>
            <w:textDirection w:val="btLr"/>
            <w:hideMark/>
          </w:tcPr>
          <w:p w14:paraId="287AD221" w14:textId="77777777" w:rsidR="00746769" w:rsidRPr="00BB25E6" w:rsidRDefault="00746769" w:rsidP="00865936">
            <w:pPr>
              <w:jc w:val="center"/>
              <w:rPr>
                <w:i/>
                <w:iCs/>
                <w:sz w:val="18"/>
                <w:szCs w:val="18"/>
              </w:rPr>
            </w:pPr>
            <w:r w:rsidRPr="00BB25E6">
              <w:rPr>
                <w:i/>
                <w:iCs/>
                <w:sz w:val="18"/>
                <w:szCs w:val="18"/>
              </w:rPr>
              <w:t xml:space="preserve">Yeoh (2017) </w:t>
            </w:r>
            <w:r w:rsidRPr="00BB25E6">
              <w:rPr>
                <w:i/>
                <w:iCs/>
                <w:sz w:val="18"/>
                <w:szCs w:val="18"/>
              </w:rPr>
              <w:fldChar w:fldCharType="begin"/>
            </w:r>
            <w:r>
              <w:rPr>
                <w:i/>
                <w:iCs/>
                <w:sz w:val="18"/>
                <w:szCs w:val="18"/>
              </w:rPr>
              <w:instrText xml:space="preserve"> ADDIN EN.CITE &lt;EndNote&gt;&lt;Cite&gt;&lt;Author&gt;Yeoh&lt;/Author&gt;&lt;Year&gt;2017&lt;/Year&gt;&lt;RecNum&gt;14&lt;/RecNum&gt;&lt;DisplayText&gt;(67)&lt;/DisplayText&gt;&lt;record&gt;&lt;rec-number&gt;14&lt;/rec-number&gt;&lt;foreign-keys&gt;&lt;key app="EN" db-id="x9wwttawpsavpdeep9exe2emdss02zzzdprt" timestamp="1698352453"&gt;14&lt;/key&gt;&lt;/foreign-keys&gt;&lt;ref-type name="Journal Article"&gt;17&lt;/ref-type&gt;&lt;contributors&gt;&lt;authors&gt;&lt;author&gt;Yeoh,Si H.&lt;/author&gt;&lt;author&gt;Tam,Cai L.&lt;/author&gt;&lt;author&gt;Wong,Chee P.&lt;/author&gt;&lt;author&gt;Bonn,Gregory&lt;/author&gt;&lt;/authors&gt;&lt;/contributors&gt;&lt;auth-address&gt;Dr Gregory Bonn,Psychology, Department of General Studies, King Fahd University of Petroleum and Minerals,Dhahran, Saudi Arabia,gbbonn@hotmail.com&lt;/auth-address&gt;&lt;titles&gt;&lt;title&gt;Examining Depressive Symptoms and Their Predictors in Malaysia: Stress, Locus of Control, and Occupation&lt;/title&gt;&lt;secondary-title&gt;Frontiers in Psychology&lt;/secondary-title&gt;&lt;short-title&gt;Depression in Malaysia&lt;/short-title&gt;&lt;/titles&gt;&lt;periodical&gt;&lt;full-title&gt;Frontiers in Psychology&lt;/full-title&gt;&lt;/periodical&gt;&lt;volume&gt;8&lt;/volume&gt;&lt;keywords&gt;&lt;keyword&gt;Depression,stress,Locus of Control,Occupation,Malaysia&lt;/keyword&gt;&lt;/keywords&gt;&lt;dates&gt;&lt;year&gt;2017&lt;/year&gt;&lt;pub-dates&gt;&lt;date&gt;2017-August-22&lt;/date&gt;&lt;/pub-dates&gt;&lt;/dates&gt;&lt;isbn&gt;1664-1078&lt;/isbn&gt;&lt;work-type&gt;Original Research&lt;/work-type&gt;&lt;urls&gt;&lt;related-urls&gt;&lt;url&gt;https://www.frontiersin.org/articles/10.3389/fpsyg.2017.01411&lt;/url&gt;&lt;/related-urls&gt;&lt;/urls&gt;&lt;electronic-resource-num&gt;10.3389/fpsyg.2017.01411&lt;/electronic-resource-num&gt;&lt;language&gt;English&lt;/language&gt;&lt;/record&gt;&lt;/Cite&gt;&lt;/EndNote&gt;</w:instrText>
            </w:r>
            <w:r w:rsidRPr="00BB25E6">
              <w:rPr>
                <w:i/>
                <w:iCs/>
                <w:sz w:val="18"/>
                <w:szCs w:val="18"/>
              </w:rPr>
              <w:fldChar w:fldCharType="separate"/>
            </w:r>
            <w:r>
              <w:rPr>
                <w:i/>
                <w:iCs/>
                <w:noProof/>
                <w:sz w:val="18"/>
                <w:szCs w:val="18"/>
              </w:rPr>
              <w:t>(67)</w:t>
            </w:r>
            <w:r w:rsidRPr="00BB25E6">
              <w:rPr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746769" w:rsidRPr="006F041E" w14:paraId="674568C1" w14:textId="77777777" w:rsidTr="00865936">
        <w:trPr>
          <w:trHeight w:val="290"/>
        </w:trPr>
        <w:tc>
          <w:tcPr>
            <w:tcW w:w="704" w:type="dxa"/>
          </w:tcPr>
          <w:p w14:paraId="35305AD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Q1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1B1AB21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6A2E119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0465986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FF0000"/>
            <w:noWrap/>
            <w:hideMark/>
          </w:tcPr>
          <w:p w14:paraId="4894C3B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0E253FF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4612A8B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54DF35B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121D9BE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4F1E91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1F8910B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8524C9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3851F59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B481B9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857595A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2A0BC84F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11046C8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0878367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6CDEB2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4C2863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55A4BAE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BA353F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33D7E91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D16EFF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400252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449D338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FF0000"/>
            <w:noWrap/>
            <w:hideMark/>
          </w:tcPr>
          <w:p w14:paraId="5DCEF2C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</w:tr>
      <w:tr w:rsidR="00746769" w:rsidRPr="006F041E" w14:paraId="194F9083" w14:textId="77777777" w:rsidTr="00865936">
        <w:trPr>
          <w:trHeight w:val="290"/>
        </w:trPr>
        <w:tc>
          <w:tcPr>
            <w:tcW w:w="704" w:type="dxa"/>
          </w:tcPr>
          <w:p w14:paraId="6CD09C7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Q2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1A10423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7CC9643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FF0000"/>
            <w:noWrap/>
            <w:hideMark/>
          </w:tcPr>
          <w:p w14:paraId="551768B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645" w:type="dxa"/>
            <w:shd w:val="clear" w:color="auto" w:fill="FF0000"/>
            <w:noWrap/>
            <w:hideMark/>
          </w:tcPr>
          <w:p w14:paraId="7E1894A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100B037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119196F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195989A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1B02922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4CAE9F4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220C22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DC532D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13BAEA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59A7387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F2F2A16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4F6E98E9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0ECF37E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D46023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1D0B35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3E7D71C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D823F8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8CBE7E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018D267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1F09AC5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5125BB9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2F9B168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FF0000"/>
            <w:noWrap/>
            <w:hideMark/>
          </w:tcPr>
          <w:p w14:paraId="6BBBA90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</w:tr>
      <w:tr w:rsidR="00746769" w:rsidRPr="006F041E" w14:paraId="5343D3AB" w14:textId="77777777" w:rsidTr="00865936">
        <w:trPr>
          <w:trHeight w:val="290"/>
        </w:trPr>
        <w:tc>
          <w:tcPr>
            <w:tcW w:w="704" w:type="dxa"/>
          </w:tcPr>
          <w:p w14:paraId="1C67C2E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Q3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53AC5B6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163A54B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56D06DA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150ABD7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5812468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FF0000"/>
            <w:noWrap/>
            <w:hideMark/>
          </w:tcPr>
          <w:p w14:paraId="5027B46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FFC000" w:themeFill="accent4"/>
            <w:noWrap/>
            <w:hideMark/>
          </w:tcPr>
          <w:p w14:paraId="1E3FCE3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nclear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10D62FA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3EEEB3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FC1824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DAECE1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624C6C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BEAC79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8F8ADAB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72B7F04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5AB4AD12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606065A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D298B6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6DD56A9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F673F6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26F7575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9DD613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CE6796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0CD48B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0E6AEFC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70AD47" w:themeFill="accent6"/>
            <w:noWrap/>
            <w:hideMark/>
          </w:tcPr>
          <w:p w14:paraId="377D0C0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</w:tr>
      <w:tr w:rsidR="00746769" w:rsidRPr="006F041E" w14:paraId="0AED4E8E" w14:textId="77777777" w:rsidTr="00865936">
        <w:trPr>
          <w:trHeight w:val="290"/>
        </w:trPr>
        <w:tc>
          <w:tcPr>
            <w:tcW w:w="704" w:type="dxa"/>
          </w:tcPr>
          <w:p w14:paraId="6C1C208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Q4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0E180FD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4C2390A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0B722F3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3689255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46698F4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5AAB9F5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050CBE0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54E3AC5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D57B1F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FF0000"/>
            <w:noWrap/>
            <w:hideMark/>
          </w:tcPr>
          <w:p w14:paraId="68523BB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5C9110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D9E181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50E5A0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2A0C98A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6D60646F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5F9E419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EB0618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4F9A7F1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75096EF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5F1DD2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ABD233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34FCC1D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5FA5D65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81C6AA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7535229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70AD47" w:themeFill="accent6"/>
            <w:noWrap/>
            <w:hideMark/>
          </w:tcPr>
          <w:p w14:paraId="127E1B6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</w:tr>
      <w:tr w:rsidR="00746769" w:rsidRPr="006F041E" w14:paraId="5CD18575" w14:textId="77777777" w:rsidTr="00865936">
        <w:trPr>
          <w:trHeight w:val="290"/>
        </w:trPr>
        <w:tc>
          <w:tcPr>
            <w:tcW w:w="704" w:type="dxa"/>
          </w:tcPr>
          <w:p w14:paraId="4CEB49C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Q5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797AD10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77B1E30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7E5FED3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411D520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1CE146D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09676D9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C000" w:themeFill="accent4"/>
            <w:noWrap/>
            <w:hideMark/>
          </w:tcPr>
          <w:p w14:paraId="5FE3F84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nclear</w:t>
            </w:r>
          </w:p>
        </w:tc>
        <w:tc>
          <w:tcPr>
            <w:tcW w:w="559" w:type="dxa"/>
            <w:shd w:val="clear" w:color="auto" w:fill="FF0000"/>
            <w:noWrap/>
            <w:hideMark/>
          </w:tcPr>
          <w:p w14:paraId="47B854A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059509A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41A003D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2C117F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4C1410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74E8DC1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4507F27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3F2ACD84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81B0C54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FF0000"/>
            <w:noWrap/>
            <w:hideMark/>
          </w:tcPr>
          <w:p w14:paraId="70B4E86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743A05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86BE26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4DDA7D3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520265F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410FB84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131CA6E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4D3BA71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0486CA0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70AD47" w:themeFill="accent6"/>
            <w:noWrap/>
            <w:hideMark/>
          </w:tcPr>
          <w:p w14:paraId="4201DEE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</w:tr>
      <w:tr w:rsidR="00746769" w:rsidRPr="006F041E" w14:paraId="6202D604" w14:textId="77777777" w:rsidTr="00865936">
        <w:trPr>
          <w:trHeight w:val="290"/>
        </w:trPr>
        <w:tc>
          <w:tcPr>
            <w:tcW w:w="704" w:type="dxa"/>
          </w:tcPr>
          <w:p w14:paraId="6CF9BA2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Q6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43679CD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78F9F91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28D5DEA5" w14:textId="77777777" w:rsidR="00746769" w:rsidRPr="00C60567" w:rsidRDefault="00746769" w:rsidP="00865936">
            <w:pPr>
              <w:jc w:val="center"/>
              <w:rPr>
                <w:color w:val="70AD47" w:themeColor="accent6"/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FF0000"/>
            <w:noWrap/>
            <w:hideMark/>
          </w:tcPr>
          <w:p w14:paraId="2FCB1A0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1DB1B62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FF0000"/>
            <w:noWrap/>
            <w:hideMark/>
          </w:tcPr>
          <w:p w14:paraId="45A6314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13BCC68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4C193E8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F8082D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0027EB4B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67A3B7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6A4920C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127C1A0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3DFEEAB0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777E369A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4001BBE3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1D91DCB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FCE205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1BC8A9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591DB7F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64277B4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59B08ED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656464E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577F145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413BDFB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FF0000"/>
            <w:noWrap/>
            <w:hideMark/>
          </w:tcPr>
          <w:p w14:paraId="31032DD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746769" w:rsidRPr="006F041E" w14:paraId="76196A66" w14:textId="77777777" w:rsidTr="00865936">
        <w:trPr>
          <w:trHeight w:val="290"/>
        </w:trPr>
        <w:tc>
          <w:tcPr>
            <w:tcW w:w="704" w:type="dxa"/>
          </w:tcPr>
          <w:p w14:paraId="21D93EC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Q7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264A44A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0A38141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24672E9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2572285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782B69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5CA3E45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167CF3B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529EA03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A74B3D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5A2548B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363014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835ADA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6E52DE5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C289C2C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CFC4BD4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5F5E9FE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361E9748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4E9E6F1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2F1969B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CF9D54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1777839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5F003BA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26FD62E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61C87E6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63A615A0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70AD47" w:themeFill="accent6"/>
            <w:noWrap/>
            <w:hideMark/>
          </w:tcPr>
          <w:p w14:paraId="75987DA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</w:tr>
      <w:tr w:rsidR="00746769" w:rsidRPr="006F041E" w14:paraId="266614FF" w14:textId="77777777" w:rsidTr="00865936">
        <w:trPr>
          <w:trHeight w:val="290"/>
        </w:trPr>
        <w:tc>
          <w:tcPr>
            <w:tcW w:w="704" w:type="dxa"/>
          </w:tcPr>
          <w:p w14:paraId="4813B94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Q8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37B793C3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17" w:type="dxa"/>
            <w:shd w:val="clear" w:color="auto" w:fill="70AD47" w:themeFill="accent6"/>
            <w:noWrap/>
            <w:hideMark/>
          </w:tcPr>
          <w:p w14:paraId="18AC77C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70AD47" w:themeFill="accent6"/>
            <w:noWrap/>
            <w:hideMark/>
          </w:tcPr>
          <w:p w14:paraId="2B7CFD1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45" w:type="dxa"/>
            <w:shd w:val="clear" w:color="auto" w:fill="70AD47" w:themeFill="accent6"/>
            <w:noWrap/>
            <w:hideMark/>
          </w:tcPr>
          <w:p w14:paraId="75073539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3091B6E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696" w:type="dxa"/>
            <w:shd w:val="clear" w:color="auto" w:fill="70AD47" w:themeFill="accent6"/>
            <w:noWrap/>
            <w:hideMark/>
          </w:tcPr>
          <w:p w14:paraId="61239F9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C000" w:themeFill="accent4"/>
            <w:noWrap/>
            <w:hideMark/>
          </w:tcPr>
          <w:p w14:paraId="2EAEBA4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nclear</w:t>
            </w:r>
          </w:p>
        </w:tc>
        <w:tc>
          <w:tcPr>
            <w:tcW w:w="559" w:type="dxa"/>
            <w:shd w:val="clear" w:color="auto" w:fill="70AD47" w:themeFill="accent6"/>
            <w:noWrap/>
            <w:hideMark/>
          </w:tcPr>
          <w:p w14:paraId="002DF04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7D6747CD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E3A814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257E681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7D6D335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6156A442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53E85F4D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No</w:t>
            </w:r>
          </w:p>
        </w:tc>
        <w:tc>
          <w:tcPr>
            <w:tcW w:w="720" w:type="dxa"/>
            <w:shd w:val="clear" w:color="auto" w:fill="FF0000"/>
            <w:noWrap/>
            <w:hideMark/>
          </w:tcPr>
          <w:p w14:paraId="149CF952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65158B4A" w14:textId="77777777" w:rsidR="00746769" w:rsidRPr="00BF1C58" w:rsidRDefault="00746769" w:rsidP="00865936">
            <w:pPr>
              <w:jc w:val="center"/>
              <w:rPr>
                <w:sz w:val="16"/>
                <w:szCs w:val="16"/>
              </w:rPr>
            </w:pPr>
            <w:r w:rsidRPr="00BF1C58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FF0000"/>
            <w:noWrap/>
            <w:hideMark/>
          </w:tcPr>
          <w:p w14:paraId="068D812F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7DA19FBE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580" w:type="dxa"/>
            <w:shd w:val="clear" w:color="auto" w:fill="70AD47" w:themeFill="accent6"/>
            <w:noWrap/>
            <w:hideMark/>
          </w:tcPr>
          <w:p w14:paraId="3C7A3AA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70AD47" w:themeFill="accent6"/>
            <w:noWrap/>
            <w:hideMark/>
          </w:tcPr>
          <w:p w14:paraId="3828F19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534" w:type="dxa"/>
            <w:shd w:val="clear" w:color="auto" w:fill="FF0000"/>
            <w:noWrap/>
            <w:hideMark/>
          </w:tcPr>
          <w:p w14:paraId="15C9B874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No</w:t>
            </w:r>
          </w:p>
        </w:tc>
        <w:tc>
          <w:tcPr>
            <w:tcW w:w="625" w:type="dxa"/>
            <w:shd w:val="clear" w:color="auto" w:fill="70AD47" w:themeFill="accent6"/>
            <w:noWrap/>
            <w:hideMark/>
          </w:tcPr>
          <w:p w14:paraId="76B5F841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70AD47" w:themeFill="accent6"/>
            <w:noWrap/>
            <w:hideMark/>
          </w:tcPr>
          <w:p w14:paraId="3E01C5B5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720" w:type="dxa"/>
            <w:shd w:val="clear" w:color="auto" w:fill="FFC000" w:themeFill="accent4"/>
            <w:noWrap/>
            <w:hideMark/>
          </w:tcPr>
          <w:p w14:paraId="650A8067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nclear</w:t>
            </w:r>
          </w:p>
        </w:tc>
        <w:tc>
          <w:tcPr>
            <w:tcW w:w="709" w:type="dxa"/>
            <w:shd w:val="clear" w:color="auto" w:fill="70AD47" w:themeFill="accent6"/>
            <w:noWrap/>
            <w:hideMark/>
          </w:tcPr>
          <w:p w14:paraId="5EECCC7A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  <w:tc>
          <w:tcPr>
            <w:tcW w:w="488" w:type="dxa"/>
            <w:shd w:val="clear" w:color="auto" w:fill="70AD47" w:themeFill="accent6"/>
            <w:noWrap/>
            <w:hideMark/>
          </w:tcPr>
          <w:p w14:paraId="3D6D5516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Yes</w:t>
            </w:r>
          </w:p>
        </w:tc>
      </w:tr>
      <w:tr w:rsidR="00746769" w:rsidRPr="006F041E" w14:paraId="0A7A5DD3" w14:textId="77777777" w:rsidTr="00865936">
        <w:trPr>
          <w:trHeight w:val="70"/>
        </w:trPr>
        <w:tc>
          <w:tcPr>
            <w:tcW w:w="704" w:type="dxa"/>
          </w:tcPr>
          <w:p w14:paraId="3540329C" w14:textId="77777777" w:rsidR="00746769" w:rsidRPr="006F041E" w:rsidRDefault="00746769" w:rsidP="00865936">
            <w:pPr>
              <w:jc w:val="center"/>
              <w:rPr>
                <w:sz w:val="16"/>
                <w:szCs w:val="16"/>
              </w:rPr>
            </w:pPr>
            <w:r w:rsidRPr="006F041E">
              <w:rPr>
                <w:sz w:val="16"/>
                <w:szCs w:val="16"/>
              </w:rPr>
              <w:t>Quality</w:t>
            </w:r>
          </w:p>
        </w:tc>
        <w:tc>
          <w:tcPr>
            <w:tcW w:w="709" w:type="dxa"/>
            <w:noWrap/>
            <w:hideMark/>
          </w:tcPr>
          <w:p w14:paraId="7AE25872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717" w:type="dxa"/>
            <w:noWrap/>
            <w:hideMark/>
          </w:tcPr>
          <w:p w14:paraId="5867FC15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708" w:type="dxa"/>
            <w:noWrap/>
            <w:hideMark/>
          </w:tcPr>
          <w:p w14:paraId="283E9669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645" w:type="dxa"/>
            <w:noWrap/>
            <w:hideMark/>
          </w:tcPr>
          <w:p w14:paraId="041CF963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80" w:type="dxa"/>
            <w:noWrap/>
            <w:hideMark/>
          </w:tcPr>
          <w:p w14:paraId="66980A21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696" w:type="dxa"/>
            <w:noWrap/>
            <w:hideMark/>
          </w:tcPr>
          <w:p w14:paraId="71C9728C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720" w:type="dxa"/>
            <w:noWrap/>
            <w:hideMark/>
          </w:tcPr>
          <w:p w14:paraId="583C478A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B915B84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32709D63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625" w:type="dxa"/>
            <w:noWrap/>
            <w:hideMark/>
          </w:tcPr>
          <w:p w14:paraId="2552AEEA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700D1994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419B230C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779C6CEE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470BE40A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720" w:type="dxa"/>
            <w:noWrap/>
            <w:hideMark/>
          </w:tcPr>
          <w:p w14:paraId="2E383DF5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shd w:val="clear" w:color="auto" w:fill="auto"/>
            <w:noWrap/>
            <w:hideMark/>
          </w:tcPr>
          <w:p w14:paraId="3EADB02D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625" w:type="dxa"/>
            <w:noWrap/>
            <w:hideMark/>
          </w:tcPr>
          <w:p w14:paraId="284C95D3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1D1C9393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580" w:type="dxa"/>
            <w:noWrap/>
            <w:hideMark/>
          </w:tcPr>
          <w:p w14:paraId="6C5632A9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High</w:t>
            </w:r>
          </w:p>
        </w:tc>
        <w:tc>
          <w:tcPr>
            <w:tcW w:w="534" w:type="dxa"/>
            <w:noWrap/>
            <w:hideMark/>
          </w:tcPr>
          <w:p w14:paraId="41E26971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534" w:type="dxa"/>
            <w:noWrap/>
            <w:hideMark/>
          </w:tcPr>
          <w:p w14:paraId="25F3EB32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</w:p>
        </w:tc>
        <w:tc>
          <w:tcPr>
            <w:tcW w:w="625" w:type="dxa"/>
            <w:noWrap/>
            <w:hideMark/>
          </w:tcPr>
          <w:p w14:paraId="19929A29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720" w:type="dxa"/>
            <w:noWrap/>
            <w:hideMark/>
          </w:tcPr>
          <w:p w14:paraId="2830C4D4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720" w:type="dxa"/>
            <w:noWrap/>
            <w:hideMark/>
          </w:tcPr>
          <w:p w14:paraId="71FBB9C0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  <w:tc>
          <w:tcPr>
            <w:tcW w:w="709" w:type="dxa"/>
            <w:noWrap/>
            <w:hideMark/>
          </w:tcPr>
          <w:p w14:paraId="6111F88E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High</w:t>
            </w:r>
          </w:p>
        </w:tc>
        <w:tc>
          <w:tcPr>
            <w:tcW w:w="488" w:type="dxa"/>
            <w:noWrap/>
            <w:hideMark/>
          </w:tcPr>
          <w:p w14:paraId="09793888" w14:textId="77777777" w:rsidR="00746769" w:rsidRPr="00F10ED8" w:rsidRDefault="00746769" w:rsidP="00865936">
            <w:pPr>
              <w:jc w:val="center"/>
              <w:rPr>
                <w:sz w:val="16"/>
                <w:szCs w:val="16"/>
              </w:rPr>
            </w:pPr>
            <w:r w:rsidRPr="00F10ED8">
              <w:rPr>
                <w:sz w:val="16"/>
                <w:szCs w:val="16"/>
              </w:rPr>
              <w:t>Low</w:t>
            </w:r>
          </w:p>
        </w:tc>
      </w:tr>
    </w:tbl>
    <w:p w14:paraId="7C4E6BFC" w14:textId="51ED2E28" w:rsidR="005869F9" w:rsidRDefault="00746769" w:rsidP="00746769">
      <w:pPr>
        <w:pStyle w:val="Caption"/>
      </w:pPr>
      <w:r>
        <w:t xml:space="preserve">Table </w:t>
      </w:r>
      <w:r w:rsidR="00925762">
        <w:fldChar w:fldCharType="begin"/>
      </w:r>
      <w:r w:rsidR="00925762">
        <w:instrText xml:space="preserve"> SEQ Table \* ARABIC </w:instrText>
      </w:r>
      <w:r w:rsidR="00925762">
        <w:fldChar w:fldCharType="separate"/>
      </w:r>
      <w:r w:rsidR="00147644">
        <w:rPr>
          <w:noProof/>
        </w:rPr>
        <w:t>4</w:t>
      </w:r>
      <w:r w:rsidR="00925762">
        <w:rPr>
          <w:noProof/>
        </w:rPr>
        <w:fldChar w:fldCharType="end"/>
      </w:r>
      <w:r>
        <w:t xml:space="preserve">. </w:t>
      </w:r>
      <w:r w:rsidRPr="00223C24">
        <w:t>JBI quality scores for cross sectional studies</w:t>
      </w:r>
      <w:r>
        <w:rPr>
          <w:rStyle w:val="FootnoteReference"/>
        </w:rPr>
        <w:footnoteReference w:id="3"/>
      </w:r>
    </w:p>
    <w:p w14:paraId="276A8BEE" w14:textId="77777777" w:rsidR="00842CFC" w:rsidRDefault="00842CFC" w:rsidP="00842CFC">
      <w:pPr>
        <w:sectPr w:rsidR="00842CFC" w:rsidSect="0074676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825487B" w14:textId="70B9D69C" w:rsidR="00757EE3" w:rsidRDefault="00757EE3" w:rsidP="00757EE3">
      <w:pPr>
        <w:pStyle w:val="Caption"/>
        <w:keepNext/>
      </w:pPr>
      <w:r>
        <w:lastRenderedPageBreak/>
        <w:t>Table S</w:t>
      </w:r>
      <w:r w:rsidR="00925762">
        <w:fldChar w:fldCharType="begin"/>
      </w:r>
      <w:r w:rsidR="00925762">
        <w:instrText xml:space="preserve"> SEQ Table \* ARABIC </w:instrText>
      </w:r>
      <w:r w:rsidR="00925762">
        <w:fldChar w:fldCharType="separate"/>
      </w:r>
      <w:r>
        <w:rPr>
          <w:noProof/>
        </w:rPr>
        <w:t>5</w:t>
      </w:r>
      <w:r w:rsidR="00925762">
        <w:rPr>
          <w:noProof/>
        </w:rPr>
        <w:fldChar w:fldCharType="end"/>
      </w:r>
      <w:r>
        <w:t>. SEP groupings and measurements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1"/>
        <w:gridCol w:w="3132"/>
        <w:gridCol w:w="2703"/>
      </w:tblGrid>
      <w:tr w:rsidR="00757EE3" w14:paraId="583C5A20" w14:textId="77777777" w:rsidTr="00865936">
        <w:tc>
          <w:tcPr>
            <w:tcW w:w="3181" w:type="dxa"/>
          </w:tcPr>
          <w:p w14:paraId="395A6330" w14:textId="77777777" w:rsidR="00757EE3" w:rsidRPr="00666158" w:rsidRDefault="00757EE3" w:rsidP="00865936">
            <w:pPr>
              <w:rPr>
                <w:b/>
                <w:bCs/>
              </w:rPr>
            </w:pPr>
            <w:r w:rsidRPr="00666158">
              <w:rPr>
                <w:b/>
                <w:bCs/>
              </w:rPr>
              <w:t>Main Group</w:t>
            </w:r>
          </w:p>
        </w:tc>
        <w:tc>
          <w:tcPr>
            <w:tcW w:w="3132" w:type="dxa"/>
          </w:tcPr>
          <w:p w14:paraId="5B9BED5F" w14:textId="77777777" w:rsidR="00757EE3" w:rsidRPr="00666158" w:rsidRDefault="00757EE3" w:rsidP="00865936">
            <w:pPr>
              <w:rPr>
                <w:b/>
                <w:bCs/>
              </w:rPr>
            </w:pPr>
            <w:r w:rsidRPr="00666158">
              <w:rPr>
                <w:b/>
                <w:bCs/>
              </w:rPr>
              <w:t>Subgroup</w:t>
            </w:r>
          </w:p>
        </w:tc>
        <w:tc>
          <w:tcPr>
            <w:tcW w:w="2703" w:type="dxa"/>
          </w:tcPr>
          <w:p w14:paraId="07EE338D" w14:textId="77777777" w:rsidR="00757EE3" w:rsidRPr="00666158" w:rsidRDefault="00757EE3" w:rsidP="00865936">
            <w:pPr>
              <w:rPr>
                <w:b/>
                <w:bCs/>
              </w:rPr>
            </w:pPr>
            <w:r w:rsidRPr="00666158">
              <w:rPr>
                <w:b/>
                <w:bCs/>
              </w:rPr>
              <w:t xml:space="preserve">SEP Measurement </w:t>
            </w:r>
          </w:p>
        </w:tc>
      </w:tr>
      <w:tr w:rsidR="00757EE3" w14:paraId="7F2E8615" w14:textId="77777777" w:rsidTr="00865936">
        <w:tc>
          <w:tcPr>
            <w:tcW w:w="3181" w:type="dxa"/>
            <w:vMerge w:val="restart"/>
          </w:tcPr>
          <w:p w14:paraId="1E5A566B" w14:textId="77777777" w:rsidR="00757EE3" w:rsidRDefault="00757EE3" w:rsidP="00865936">
            <w:r>
              <w:t>Education</w:t>
            </w:r>
          </w:p>
        </w:tc>
        <w:tc>
          <w:tcPr>
            <w:tcW w:w="3132" w:type="dxa"/>
            <w:vMerge w:val="restart"/>
          </w:tcPr>
          <w:p w14:paraId="0AB203B7" w14:textId="77777777" w:rsidR="00757EE3" w:rsidRDefault="00757EE3" w:rsidP="00865936">
            <w:r>
              <w:t>Educational level</w:t>
            </w:r>
          </w:p>
        </w:tc>
        <w:tc>
          <w:tcPr>
            <w:tcW w:w="2703" w:type="dxa"/>
            <w:shd w:val="clear" w:color="auto" w:fill="auto"/>
          </w:tcPr>
          <w:p w14:paraId="6A4549D6" w14:textId="77777777" w:rsidR="00757EE3" w:rsidRDefault="00757EE3" w:rsidP="00865936">
            <w:r>
              <w:t>Highest qualification</w:t>
            </w:r>
          </w:p>
        </w:tc>
      </w:tr>
      <w:tr w:rsidR="00757EE3" w14:paraId="56420822" w14:textId="77777777" w:rsidTr="00865936">
        <w:tc>
          <w:tcPr>
            <w:tcW w:w="3181" w:type="dxa"/>
            <w:vMerge/>
          </w:tcPr>
          <w:p w14:paraId="36DAD0AF" w14:textId="77777777" w:rsidR="00757EE3" w:rsidRDefault="00757EE3" w:rsidP="00865936"/>
        </w:tc>
        <w:tc>
          <w:tcPr>
            <w:tcW w:w="3132" w:type="dxa"/>
            <w:vMerge/>
          </w:tcPr>
          <w:p w14:paraId="0384A990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1369A094" w14:textId="77777777" w:rsidR="00757EE3" w:rsidRDefault="00757EE3" w:rsidP="00865936">
            <w:r>
              <w:t>Years of education</w:t>
            </w:r>
          </w:p>
        </w:tc>
      </w:tr>
      <w:tr w:rsidR="00757EE3" w14:paraId="1344AA44" w14:textId="77777777" w:rsidTr="00865936">
        <w:tc>
          <w:tcPr>
            <w:tcW w:w="3181" w:type="dxa"/>
            <w:vMerge/>
          </w:tcPr>
          <w:p w14:paraId="3E3EED4C" w14:textId="77777777" w:rsidR="00757EE3" w:rsidRDefault="00757EE3" w:rsidP="00865936"/>
        </w:tc>
        <w:tc>
          <w:tcPr>
            <w:tcW w:w="3132" w:type="dxa"/>
            <w:vMerge/>
          </w:tcPr>
          <w:p w14:paraId="0F225A7F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33F68477" w14:textId="77777777" w:rsidR="00757EE3" w:rsidRDefault="00757EE3" w:rsidP="00865936">
            <w:r>
              <w:t>Parental education</w:t>
            </w:r>
          </w:p>
        </w:tc>
      </w:tr>
      <w:tr w:rsidR="00757EE3" w14:paraId="108A71D3" w14:textId="77777777" w:rsidTr="00865936">
        <w:tc>
          <w:tcPr>
            <w:tcW w:w="3181" w:type="dxa"/>
            <w:vMerge/>
          </w:tcPr>
          <w:p w14:paraId="4C44AECC" w14:textId="77777777" w:rsidR="00757EE3" w:rsidRDefault="00757EE3" w:rsidP="00865936"/>
        </w:tc>
        <w:tc>
          <w:tcPr>
            <w:tcW w:w="3132" w:type="dxa"/>
            <w:vMerge/>
          </w:tcPr>
          <w:p w14:paraId="01F29584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525E8E6B" w14:textId="77777777" w:rsidR="00757EE3" w:rsidRDefault="00757EE3" w:rsidP="00865936">
            <w:r>
              <w:t>No formal education</w:t>
            </w:r>
          </w:p>
        </w:tc>
      </w:tr>
      <w:tr w:rsidR="00757EE3" w14:paraId="6C68DD95" w14:textId="77777777" w:rsidTr="00865936">
        <w:tc>
          <w:tcPr>
            <w:tcW w:w="3181" w:type="dxa"/>
            <w:vMerge/>
          </w:tcPr>
          <w:p w14:paraId="2A3D52B1" w14:textId="77777777" w:rsidR="00757EE3" w:rsidRDefault="00757EE3" w:rsidP="00865936"/>
        </w:tc>
        <w:tc>
          <w:tcPr>
            <w:tcW w:w="3132" w:type="dxa"/>
            <w:vMerge/>
          </w:tcPr>
          <w:p w14:paraId="0D9A1C22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6C35F0EE" w14:textId="77777777" w:rsidR="00757EE3" w:rsidRDefault="00757EE3" w:rsidP="00865936">
            <w:r>
              <w:t>Literacy</w:t>
            </w:r>
          </w:p>
        </w:tc>
      </w:tr>
      <w:tr w:rsidR="00757EE3" w14:paraId="6389132C" w14:textId="77777777" w:rsidTr="00865936">
        <w:tc>
          <w:tcPr>
            <w:tcW w:w="3181" w:type="dxa"/>
            <w:vMerge w:val="restart"/>
          </w:tcPr>
          <w:p w14:paraId="0E09988A" w14:textId="77777777" w:rsidR="00757EE3" w:rsidRDefault="00757EE3" w:rsidP="00865936">
            <w:r>
              <w:t>Employment</w:t>
            </w:r>
          </w:p>
        </w:tc>
        <w:tc>
          <w:tcPr>
            <w:tcW w:w="3132" w:type="dxa"/>
          </w:tcPr>
          <w:p w14:paraId="212D9FE8" w14:textId="77777777" w:rsidR="00757EE3" w:rsidRDefault="00757EE3" w:rsidP="00865936">
            <w:r>
              <w:t>Occupation</w:t>
            </w:r>
          </w:p>
        </w:tc>
        <w:tc>
          <w:tcPr>
            <w:tcW w:w="2703" w:type="dxa"/>
            <w:shd w:val="clear" w:color="auto" w:fill="auto"/>
          </w:tcPr>
          <w:p w14:paraId="6E5C3C7A" w14:textId="77777777" w:rsidR="00757EE3" w:rsidRDefault="00757EE3" w:rsidP="00865936">
            <w:r>
              <w:t>Occupation type</w:t>
            </w:r>
          </w:p>
        </w:tc>
      </w:tr>
      <w:tr w:rsidR="00757EE3" w14:paraId="7A3D25A7" w14:textId="77777777" w:rsidTr="00865936">
        <w:tc>
          <w:tcPr>
            <w:tcW w:w="3181" w:type="dxa"/>
            <w:vMerge/>
          </w:tcPr>
          <w:p w14:paraId="1CB16CC2" w14:textId="77777777" w:rsidR="00757EE3" w:rsidRDefault="00757EE3" w:rsidP="00865936"/>
        </w:tc>
        <w:tc>
          <w:tcPr>
            <w:tcW w:w="3132" w:type="dxa"/>
          </w:tcPr>
          <w:p w14:paraId="5DA605EC" w14:textId="77777777" w:rsidR="00757EE3" w:rsidRDefault="00757EE3" w:rsidP="00865936">
            <w:r>
              <w:t>Working status</w:t>
            </w:r>
          </w:p>
        </w:tc>
        <w:tc>
          <w:tcPr>
            <w:tcW w:w="2703" w:type="dxa"/>
            <w:shd w:val="clear" w:color="auto" w:fill="auto"/>
          </w:tcPr>
          <w:p w14:paraId="453E1875" w14:textId="77777777" w:rsidR="00757EE3" w:rsidRDefault="00757EE3" w:rsidP="00865936">
            <w:r>
              <w:t>Employment status</w:t>
            </w:r>
          </w:p>
        </w:tc>
      </w:tr>
      <w:tr w:rsidR="00757EE3" w14:paraId="0FF5AB27" w14:textId="77777777" w:rsidTr="00865936">
        <w:tc>
          <w:tcPr>
            <w:tcW w:w="3181" w:type="dxa"/>
            <w:vMerge w:val="restart"/>
          </w:tcPr>
          <w:p w14:paraId="16DA801D" w14:textId="77777777" w:rsidR="00757EE3" w:rsidRDefault="00757EE3" w:rsidP="00865936">
            <w:r>
              <w:t>Financial Measures</w:t>
            </w:r>
          </w:p>
        </w:tc>
        <w:tc>
          <w:tcPr>
            <w:tcW w:w="3132" w:type="dxa"/>
            <w:vMerge w:val="restart"/>
          </w:tcPr>
          <w:p w14:paraId="5771A988" w14:textId="77777777" w:rsidR="00757EE3" w:rsidRDefault="00757EE3" w:rsidP="00865936">
            <w:r>
              <w:t>Income</w:t>
            </w:r>
          </w:p>
        </w:tc>
        <w:tc>
          <w:tcPr>
            <w:tcW w:w="2703" w:type="dxa"/>
            <w:shd w:val="clear" w:color="auto" w:fill="auto"/>
          </w:tcPr>
          <w:p w14:paraId="3E81ADCF" w14:textId="77777777" w:rsidR="00757EE3" w:rsidRDefault="00757EE3" w:rsidP="00865936">
            <w:r>
              <w:t>Personal monthly income</w:t>
            </w:r>
          </w:p>
        </w:tc>
      </w:tr>
      <w:tr w:rsidR="00757EE3" w14:paraId="072AE166" w14:textId="77777777" w:rsidTr="00865936">
        <w:tc>
          <w:tcPr>
            <w:tcW w:w="3181" w:type="dxa"/>
            <w:vMerge/>
          </w:tcPr>
          <w:p w14:paraId="5EB3BF8C" w14:textId="77777777" w:rsidR="00757EE3" w:rsidRDefault="00757EE3" w:rsidP="00865936"/>
        </w:tc>
        <w:tc>
          <w:tcPr>
            <w:tcW w:w="3132" w:type="dxa"/>
            <w:vMerge/>
          </w:tcPr>
          <w:p w14:paraId="30C84988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0EB9C0EC" w14:textId="77777777" w:rsidR="00757EE3" w:rsidRDefault="00757EE3" w:rsidP="00865936">
            <w:r>
              <w:t>Family/household annual income</w:t>
            </w:r>
          </w:p>
        </w:tc>
      </w:tr>
      <w:tr w:rsidR="00757EE3" w14:paraId="1DEB8D7D" w14:textId="77777777" w:rsidTr="00865936">
        <w:tc>
          <w:tcPr>
            <w:tcW w:w="3181" w:type="dxa"/>
            <w:vMerge/>
          </w:tcPr>
          <w:p w14:paraId="1315BA5C" w14:textId="77777777" w:rsidR="00757EE3" w:rsidRDefault="00757EE3" w:rsidP="00865936"/>
        </w:tc>
        <w:tc>
          <w:tcPr>
            <w:tcW w:w="3132" w:type="dxa"/>
            <w:vMerge/>
          </w:tcPr>
          <w:p w14:paraId="439B06A8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2D5B2D74" w14:textId="77777777" w:rsidR="00757EE3" w:rsidRDefault="00757EE3" w:rsidP="00865936">
            <w:r>
              <w:t>Personal annual income</w:t>
            </w:r>
          </w:p>
        </w:tc>
      </w:tr>
      <w:tr w:rsidR="00757EE3" w14:paraId="64A8AB96" w14:textId="77777777" w:rsidTr="00865936">
        <w:tc>
          <w:tcPr>
            <w:tcW w:w="3181" w:type="dxa"/>
            <w:vMerge/>
          </w:tcPr>
          <w:p w14:paraId="709FBFC9" w14:textId="77777777" w:rsidR="00757EE3" w:rsidRDefault="00757EE3" w:rsidP="00865936"/>
        </w:tc>
        <w:tc>
          <w:tcPr>
            <w:tcW w:w="3132" w:type="dxa"/>
            <w:vMerge/>
          </w:tcPr>
          <w:p w14:paraId="3B8D77E2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3D3CE84D" w14:textId="77777777" w:rsidR="00757EE3" w:rsidRDefault="00757EE3" w:rsidP="00865936">
            <w:r>
              <w:t>No income generated</w:t>
            </w:r>
          </w:p>
        </w:tc>
      </w:tr>
      <w:tr w:rsidR="00757EE3" w14:paraId="7946BD66" w14:textId="77777777" w:rsidTr="00865936">
        <w:tc>
          <w:tcPr>
            <w:tcW w:w="3181" w:type="dxa"/>
            <w:vMerge/>
          </w:tcPr>
          <w:p w14:paraId="35CB7CA0" w14:textId="77777777" w:rsidR="00757EE3" w:rsidRDefault="00757EE3" w:rsidP="00865936"/>
        </w:tc>
        <w:tc>
          <w:tcPr>
            <w:tcW w:w="3132" w:type="dxa"/>
            <w:vMerge/>
          </w:tcPr>
          <w:p w14:paraId="5A78C583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663E260D" w14:textId="77777777" w:rsidR="00757EE3" w:rsidRDefault="00757EE3" w:rsidP="00865936">
            <w:r>
              <w:t xml:space="preserve">Income sufficiency </w:t>
            </w:r>
          </w:p>
        </w:tc>
      </w:tr>
      <w:tr w:rsidR="00757EE3" w14:paraId="1D960ABD" w14:textId="77777777" w:rsidTr="00865936">
        <w:tc>
          <w:tcPr>
            <w:tcW w:w="3181" w:type="dxa"/>
            <w:vMerge/>
          </w:tcPr>
          <w:p w14:paraId="29DCFBD9" w14:textId="77777777" w:rsidR="00757EE3" w:rsidRDefault="00757EE3" w:rsidP="00865936"/>
        </w:tc>
        <w:tc>
          <w:tcPr>
            <w:tcW w:w="3132" w:type="dxa"/>
            <w:vMerge/>
          </w:tcPr>
          <w:p w14:paraId="1DB68F2C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7F9F4E91" w14:textId="77777777" w:rsidR="00757EE3" w:rsidRDefault="00757EE3" w:rsidP="00865936">
            <w:r>
              <w:t>Source of income</w:t>
            </w:r>
          </w:p>
        </w:tc>
      </w:tr>
      <w:tr w:rsidR="00757EE3" w14:paraId="3109F156" w14:textId="77777777" w:rsidTr="00865936">
        <w:tc>
          <w:tcPr>
            <w:tcW w:w="3181" w:type="dxa"/>
            <w:vMerge/>
          </w:tcPr>
          <w:p w14:paraId="2026A418" w14:textId="77777777" w:rsidR="00757EE3" w:rsidRDefault="00757EE3" w:rsidP="00865936"/>
        </w:tc>
        <w:tc>
          <w:tcPr>
            <w:tcW w:w="3132" w:type="dxa"/>
            <w:vMerge/>
          </w:tcPr>
          <w:p w14:paraId="0571DF60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7C931141" w14:textId="77777777" w:rsidR="00757EE3" w:rsidRDefault="00757EE3" w:rsidP="00865936">
            <w:r>
              <w:t>Family/household monthly income</w:t>
            </w:r>
          </w:p>
        </w:tc>
      </w:tr>
      <w:tr w:rsidR="00757EE3" w14:paraId="48C8EBD6" w14:textId="77777777" w:rsidTr="00865936">
        <w:tc>
          <w:tcPr>
            <w:tcW w:w="3181" w:type="dxa"/>
            <w:vMerge/>
          </w:tcPr>
          <w:p w14:paraId="657C3A7F" w14:textId="77777777" w:rsidR="00757EE3" w:rsidRDefault="00757EE3" w:rsidP="00865936"/>
        </w:tc>
        <w:tc>
          <w:tcPr>
            <w:tcW w:w="3132" w:type="dxa"/>
            <w:vMerge/>
          </w:tcPr>
          <w:p w14:paraId="69DCF433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5C912F1A" w14:textId="77777777" w:rsidR="00757EE3" w:rsidRDefault="00757EE3" w:rsidP="00865936">
            <w:r>
              <w:t>Expenditure</w:t>
            </w:r>
          </w:p>
        </w:tc>
      </w:tr>
      <w:tr w:rsidR="00757EE3" w14:paraId="72C23C32" w14:textId="77777777" w:rsidTr="00865936">
        <w:tc>
          <w:tcPr>
            <w:tcW w:w="3181" w:type="dxa"/>
            <w:vMerge/>
          </w:tcPr>
          <w:p w14:paraId="5F0C4017" w14:textId="77777777" w:rsidR="00757EE3" w:rsidRDefault="00757EE3" w:rsidP="00865936"/>
        </w:tc>
        <w:tc>
          <w:tcPr>
            <w:tcW w:w="3132" w:type="dxa"/>
          </w:tcPr>
          <w:p w14:paraId="740399E7" w14:textId="77777777" w:rsidR="00757EE3" w:rsidRDefault="00757EE3" w:rsidP="00865936">
            <w:r>
              <w:t>Subjective economic status</w:t>
            </w:r>
          </w:p>
        </w:tc>
        <w:tc>
          <w:tcPr>
            <w:tcW w:w="2703" w:type="dxa"/>
            <w:shd w:val="clear" w:color="auto" w:fill="auto"/>
          </w:tcPr>
          <w:p w14:paraId="4934342B" w14:textId="77777777" w:rsidR="00757EE3" w:rsidRDefault="00757EE3" w:rsidP="00865936">
            <w:r>
              <w:t>Self-rated financial status</w:t>
            </w:r>
          </w:p>
        </w:tc>
      </w:tr>
      <w:tr w:rsidR="00757EE3" w14:paraId="12848CC4" w14:textId="77777777" w:rsidTr="00865936">
        <w:trPr>
          <w:trHeight w:val="208"/>
        </w:trPr>
        <w:tc>
          <w:tcPr>
            <w:tcW w:w="3181" w:type="dxa"/>
            <w:vMerge/>
          </w:tcPr>
          <w:p w14:paraId="208C3D8E" w14:textId="77777777" w:rsidR="00757EE3" w:rsidRDefault="00757EE3" w:rsidP="00865936"/>
        </w:tc>
        <w:tc>
          <w:tcPr>
            <w:tcW w:w="3132" w:type="dxa"/>
            <w:vMerge w:val="restart"/>
          </w:tcPr>
          <w:p w14:paraId="3F223FEF" w14:textId="77777777" w:rsidR="00757EE3" w:rsidRDefault="00757EE3" w:rsidP="00865936">
            <w:r>
              <w:t>Financial difficulty</w:t>
            </w:r>
          </w:p>
        </w:tc>
        <w:tc>
          <w:tcPr>
            <w:tcW w:w="2703" w:type="dxa"/>
            <w:tcBorders>
              <w:bottom w:val="single" w:sz="4" w:space="0" w:color="auto"/>
            </w:tcBorders>
            <w:shd w:val="clear" w:color="auto" w:fill="auto"/>
          </w:tcPr>
          <w:p w14:paraId="1FFB9B61" w14:textId="77777777" w:rsidR="00757EE3" w:rsidRDefault="00757EE3" w:rsidP="00865936">
            <w:r>
              <w:t>Debt</w:t>
            </w:r>
          </w:p>
        </w:tc>
      </w:tr>
      <w:tr w:rsidR="00757EE3" w14:paraId="69ECDE44" w14:textId="77777777" w:rsidTr="00865936">
        <w:trPr>
          <w:trHeight w:val="207"/>
        </w:trPr>
        <w:tc>
          <w:tcPr>
            <w:tcW w:w="3181" w:type="dxa"/>
            <w:vMerge/>
          </w:tcPr>
          <w:p w14:paraId="0218FB59" w14:textId="77777777" w:rsidR="00757EE3" w:rsidRDefault="00757EE3" w:rsidP="00865936"/>
        </w:tc>
        <w:tc>
          <w:tcPr>
            <w:tcW w:w="3132" w:type="dxa"/>
            <w:vMerge/>
          </w:tcPr>
          <w:p w14:paraId="136F2508" w14:textId="77777777" w:rsidR="00757EE3" w:rsidRDefault="00757EE3" w:rsidP="00865936"/>
        </w:tc>
        <w:tc>
          <w:tcPr>
            <w:tcW w:w="2703" w:type="dxa"/>
            <w:tcBorders>
              <w:bottom w:val="single" w:sz="4" w:space="0" w:color="auto"/>
            </w:tcBorders>
            <w:shd w:val="clear" w:color="auto" w:fill="auto"/>
          </w:tcPr>
          <w:p w14:paraId="29EC5104" w14:textId="77777777" w:rsidR="00757EE3" w:rsidRDefault="00757EE3" w:rsidP="00865936">
            <w:r>
              <w:t>Financial stress</w:t>
            </w:r>
          </w:p>
        </w:tc>
      </w:tr>
      <w:tr w:rsidR="00757EE3" w14:paraId="6CDEE1F7" w14:textId="77777777" w:rsidTr="00865936">
        <w:trPr>
          <w:trHeight w:val="207"/>
        </w:trPr>
        <w:tc>
          <w:tcPr>
            <w:tcW w:w="3181" w:type="dxa"/>
            <w:vMerge/>
          </w:tcPr>
          <w:p w14:paraId="3F17D269" w14:textId="77777777" w:rsidR="00757EE3" w:rsidRDefault="00757EE3" w:rsidP="00865936"/>
        </w:tc>
        <w:tc>
          <w:tcPr>
            <w:tcW w:w="3132" w:type="dxa"/>
            <w:vMerge/>
          </w:tcPr>
          <w:p w14:paraId="0FEFDBB7" w14:textId="77777777" w:rsidR="00757EE3" w:rsidRDefault="00757EE3" w:rsidP="00865936"/>
        </w:tc>
        <w:tc>
          <w:tcPr>
            <w:tcW w:w="2703" w:type="dxa"/>
            <w:tcBorders>
              <w:bottom w:val="single" w:sz="4" w:space="0" w:color="auto"/>
            </w:tcBorders>
            <w:shd w:val="clear" w:color="auto" w:fill="auto"/>
          </w:tcPr>
          <w:p w14:paraId="7FCCBF96" w14:textId="77777777" w:rsidR="00757EE3" w:rsidRDefault="00757EE3" w:rsidP="00865936">
            <w:r>
              <w:t>Food insecurity</w:t>
            </w:r>
          </w:p>
        </w:tc>
      </w:tr>
      <w:tr w:rsidR="00757EE3" w14:paraId="54D048F1" w14:textId="77777777" w:rsidTr="00865936">
        <w:trPr>
          <w:trHeight w:val="207"/>
        </w:trPr>
        <w:tc>
          <w:tcPr>
            <w:tcW w:w="3181" w:type="dxa"/>
            <w:vMerge/>
          </w:tcPr>
          <w:p w14:paraId="3D8F9FF7" w14:textId="77777777" w:rsidR="00757EE3" w:rsidRDefault="00757EE3" w:rsidP="00865936"/>
        </w:tc>
        <w:tc>
          <w:tcPr>
            <w:tcW w:w="3132" w:type="dxa"/>
            <w:vMerge/>
          </w:tcPr>
          <w:p w14:paraId="49F89B79" w14:textId="77777777" w:rsidR="00757EE3" w:rsidRDefault="00757EE3" w:rsidP="00865936"/>
        </w:tc>
        <w:tc>
          <w:tcPr>
            <w:tcW w:w="2703" w:type="dxa"/>
            <w:tcBorders>
              <w:bottom w:val="single" w:sz="4" w:space="0" w:color="auto"/>
            </w:tcBorders>
            <w:shd w:val="clear" w:color="auto" w:fill="auto"/>
          </w:tcPr>
          <w:p w14:paraId="61715B81" w14:textId="77777777" w:rsidR="00757EE3" w:rsidRDefault="00757EE3" w:rsidP="00865936">
            <w:r>
              <w:t>Economic dependence</w:t>
            </w:r>
          </w:p>
        </w:tc>
      </w:tr>
      <w:tr w:rsidR="00757EE3" w14:paraId="79E84BFF" w14:textId="77777777" w:rsidTr="00865936">
        <w:trPr>
          <w:trHeight w:val="207"/>
        </w:trPr>
        <w:tc>
          <w:tcPr>
            <w:tcW w:w="3181" w:type="dxa"/>
            <w:vMerge/>
            <w:tcBorders>
              <w:bottom w:val="single" w:sz="4" w:space="0" w:color="auto"/>
            </w:tcBorders>
          </w:tcPr>
          <w:p w14:paraId="558B20AA" w14:textId="77777777" w:rsidR="00757EE3" w:rsidRDefault="00757EE3" w:rsidP="00865936"/>
        </w:tc>
        <w:tc>
          <w:tcPr>
            <w:tcW w:w="3132" w:type="dxa"/>
            <w:vMerge/>
            <w:tcBorders>
              <w:bottom w:val="single" w:sz="4" w:space="0" w:color="auto"/>
            </w:tcBorders>
          </w:tcPr>
          <w:p w14:paraId="5570EECD" w14:textId="77777777" w:rsidR="00757EE3" w:rsidRDefault="00757EE3" w:rsidP="00865936"/>
        </w:tc>
        <w:tc>
          <w:tcPr>
            <w:tcW w:w="2703" w:type="dxa"/>
            <w:tcBorders>
              <w:bottom w:val="single" w:sz="4" w:space="0" w:color="auto"/>
            </w:tcBorders>
            <w:shd w:val="clear" w:color="auto" w:fill="auto"/>
          </w:tcPr>
          <w:p w14:paraId="68860E87" w14:textId="77777777" w:rsidR="00757EE3" w:rsidRDefault="00757EE3" w:rsidP="00865936">
            <w:r>
              <w:t>Financial/poverty status</w:t>
            </w:r>
          </w:p>
        </w:tc>
      </w:tr>
      <w:tr w:rsidR="00757EE3" w14:paraId="7F14184C" w14:textId="77777777" w:rsidTr="00865936">
        <w:tc>
          <w:tcPr>
            <w:tcW w:w="3181" w:type="dxa"/>
            <w:vMerge w:val="restart"/>
          </w:tcPr>
          <w:p w14:paraId="5FB8789C" w14:textId="77777777" w:rsidR="00757EE3" w:rsidRDefault="00757EE3" w:rsidP="00865936">
            <w:r>
              <w:t>Asset based measures</w:t>
            </w:r>
          </w:p>
        </w:tc>
        <w:tc>
          <w:tcPr>
            <w:tcW w:w="3132" w:type="dxa"/>
            <w:vMerge w:val="restart"/>
          </w:tcPr>
          <w:p w14:paraId="42F7E5FE" w14:textId="77777777" w:rsidR="00757EE3" w:rsidRDefault="00757EE3" w:rsidP="00865936">
            <w:r>
              <w:t>Composite measures</w:t>
            </w:r>
          </w:p>
        </w:tc>
        <w:tc>
          <w:tcPr>
            <w:tcW w:w="2703" w:type="dxa"/>
            <w:shd w:val="clear" w:color="auto" w:fill="auto"/>
          </w:tcPr>
          <w:p w14:paraId="3B3F1BA3" w14:textId="77777777" w:rsidR="00757EE3" w:rsidRDefault="00757EE3" w:rsidP="00865936">
            <w:r>
              <w:t>Wealth index</w:t>
            </w:r>
          </w:p>
        </w:tc>
      </w:tr>
      <w:tr w:rsidR="00757EE3" w14:paraId="54332F32" w14:textId="77777777" w:rsidTr="00865936">
        <w:tc>
          <w:tcPr>
            <w:tcW w:w="3181" w:type="dxa"/>
            <w:vMerge/>
          </w:tcPr>
          <w:p w14:paraId="40F524E1" w14:textId="77777777" w:rsidR="00757EE3" w:rsidRDefault="00757EE3" w:rsidP="00865936"/>
        </w:tc>
        <w:tc>
          <w:tcPr>
            <w:tcW w:w="3132" w:type="dxa"/>
            <w:vMerge/>
          </w:tcPr>
          <w:p w14:paraId="17949C97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3B47FFF5" w14:textId="77777777" w:rsidR="00757EE3" w:rsidRDefault="00757EE3" w:rsidP="00865936">
            <w:r>
              <w:t>Asset score</w:t>
            </w:r>
          </w:p>
        </w:tc>
      </w:tr>
      <w:tr w:rsidR="00757EE3" w14:paraId="04096151" w14:textId="77777777" w:rsidTr="00865936">
        <w:tc>
          <w:tcPr>
            <w:tcW w:w="3181" w:type="dxa"/>
            <w:vMerge/>
          </w:tcPr>
          <w:p w14:paraId="4AA67F29" w14:textId="77777777" w:rsidR="00757EE3" w:rsidRDefault="00757EE3" w:rsidP="00865936"/>
        </w:tc>
        <w:tc>
          <w:tcPr>
            <w:tcW w:w="3132" w:type="dxa"/>
            <w:vMerge/>
          </w:tcPr>
          <w:p w14:paraId="7069143E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0A3A9240" w14:textId="77777777" w:rsidR="00757EE3" w:rsidRDefault="00757EE3" w:rsidP="00865936">
            <w:r>
              <w:t>Value of household assets</w:t>
            </w:r>
          </w:p>
        </w:tc>
      </w:tr>
      <w:tr w:rsidR="00757EE3" w14:paraId="6AD98669" w14:textId="77777777" w:rsidTr="00865936">
        <w:tc>
          <w:tcPr>
            <w:tcW w:w="3181" w:type="dxa"/>
            <w:vMerge/>
          </w:tcPr>
          <w:p w14:paraId="76E71F83" w14:textId="77777777" w:rsidR="00757EE3" w:rsidRDefault="00757EE3" w:rsidP="00865936"/>
        </w:tc>
        <w:tc>
          <w:tcPr>
            <w:tcW w:w="3132" w:type="dxa"/>
            <w:vMerge/>
          </w:tcPr>
          <w:p w14:paraId="1BB0E28C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6BEFD55F" w14:textId="77777777" w:rsidR="00757EE3" w:rsidRDefault="00757EE3" w:rsidP="00865936">
            <w:r>
              <w:t>M</w:t>
            </w:r>
            <w:r w:rsidRPr="00D45E92">
              <w:t>ultidimensional summary measure</w:t>
            </w:r>
          </w:p>
        </w:tc>
      </w:tr>
      <w:tr w:rsidR="00757EE3" w14:paraId="05B3783D" w14:textId="77777777" w:rsidTr="00865936">
        <w:tc>
          <w:tcPr>
            <w:tcW w:w="3181" w:type="dxa"/>
            <w:vMerge/>
          </w:tcPr>
          <w:p w14:paraId="36064F60" w14:textId="77777777" w:rsidR="00757EE3" w:rsidRDefault="00757EE3" w:rsidP="00865936"/>
        </w:tc>
        <w:tc>
          <w:tcPr>
            <w:tcW w:w="3132" w:type="dxa"/>
            <w:vMerge w:val="restart"/>
          </w:tcPr>
          <w:p w14:paraId="2B1FD8A3" w14:textId="77777777" w:rsidR="00757EE3" w:rsidRDefault="00757EE3" w:rsidP="00865936">
            <w:r>
              <w:t>Ownership/access</w:t>
            </w:r>
          </w:p>
        </w:tc>
        <w:tc>
          <w:tcPr>
            <w:tcW w:w="2703" w:type="dxa"/>
            <w:shd w:val="clear" w:color="auto" w:fill="auto"/>
          </w:tcPr>
          <w:p w14:paraId="7FC6B8FB" w14:textId="77777777" w:rsidR="00757EE3" w:rsidRDefault="00757EE3" w:rsidP="00865936">
            <w:r>
              <w:t>Land ownership</w:t>
            </w:r>
          </w:p>
        </w:tc>
      </w:tr>
      <w:tr w:rsidR="00757EE3" w14:paraId="211E41C0" w14:textId="77777777" w:rsidTr="00865936">
        <w:tc>
          <w:tcPr>
            <w:tcW w:w="3181" w:type="dxa"/>
            <w:vMerge/>
          </w:tcPr>
          <w:p w14:paraId="511863CC" w14:textId="77777777" w:rsidR="00757EE3" w:rsidRDefault="00757EE3" w:rsidP="00865936"/>
        </w:tc>
        <w:tc>
          <w:tcPr>
            <w:tcW w:w="3132" w:type="dxa"/>
            <w:vMerge/>
          </w:tcPr>
          <w:p w14:paraId="2FB96652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76973020" w14:textId="77777777" w:rsidR="00757EE3" w:rsidRDefault="00757EE3" w:rsidP="00865936">
            <w:r>
              <w:t>House ownership</w:t>
            </w:r>
          </w:p>
        </w:tc>
      </w:tr>
      <w:tr w:rsidR="00757EE3" w14:paraId="2AD08969" w14:textId="77777777" w:rsidTr="00865936">
        <w:tc>
          <w:tcPr>
            <w:tcW w:w="3181" w:type="dxa"/>
            <w:vMerge/>
          </w:tcPr>
          <w:p w14:paraId="20CD1B9F" w14:textId="77777777" w:rsidR="00757EE3" w:rsidRDefault="00757EE3" w:rsidP="00865936"/>
        </w:tc>
        <w:tc>
          <w:tcPr>
            <w:tcW w:w="3132" w:type="dxa"/>
            <w:vMerge/>
          </w:tcPr>
          <w:p w14:paraId="77A9776D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3B579A8B" w14:textId="77777777" w:rsidR="00757EE3" w:rsidRDefault="00757EE3" w:rsidP="00865936">
            <w:r>
              <w:t>Insurance ownership</w:t>
            </w:r>
          </w:p>
        </w:tc>
      </w:tr>
      <w:tr w:rsidR="00757EE3" w14:paraId="5EA86025" w14:textId="77777777" w:rsidTr="00865936">
        <w:tc>
          <w:tcPr>
            <w:tcW w:w="3181" w:type="dxa"/>
            <w:vMerge/>
          </w:tcPr>
          <w:p w14:paraId="1D343C7D" w14:textId="77777777" w:rsidR="00757EE3" w:rsidRDefault="00757EE3" w:rsidP="00865936"/>
        </w:tc>
        <w:tc>
          <w:tcPr>
            <w:tcW w:w="3132" w:type="dxa"/>
            <w:vMerge/>
          </w:tcPr>
          <w:p w14:paraId="78015BDA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672DAF3B" w14:textId="77777777" w:rsidR="00757EE3" w:rsidRDefault="00757EE3" w:rsidP="00865936">
            <w:r>
              <w:t>Indoor water supply</w:t>
            </w:r>
          </w:p>
        </w:tc>
      </w:tr>
      <w:tr w:rsidR="00757EE3" w14:paraId="78A80B0E" w14:textId="77777777" w:rsidTr="00865936">
        <w:tc>
          <w:tcPr>
            <w:tcW w:w="3181" w:type="dxa"/>
            <w:vMerge/>
          </w:tcPr>
          <w:p w14:paraId="7C7D52FD" w14:textId="77777777" w:rsidR="00757EE3" w:rsidRDefault="00757EE3" w:rsidP="00865936"/>
        </w:tc>
        <w:tc>
          <w:tcPr>
            <w:tcW w:w="3132" w:type="dxa"/>
            <w:vMerge/>
          </w:tcPr>
          <w:p w14:paraId="6EE5B529" w14:textId="77777777" w:rsidR="00757EE3" w:rsidRDefault="00757EE3" w:rsidP="00865936"/>
        </w:tc>
        <w:tc>
          <w:tcPr>
            <w:tcW w:w="2703" w:type="dxa"/>
            <w:shd w:val="clear" w:color="auto" w:fill="auto"/>
          </w:tcPr>
          <w:p w14:paraId="7D63CC78" w14:textId="77777777" w:rsidR="00757EE3" w:rsidRDefault="00757EE3" w:rsidP="00865936">
            <w:r>
              <w:t>Indoor kitchen</w:t>
            </w:r>
          </w:p>
        </w:tc>
      </w:tr>
    </w:tbl>
    <w:p w14:paraId="61BD14D7" w14:textId="77777777" w:rsidR="00757EE3" w:rsidRDefault="00757EE3" w:rsidP="00757EE3">
      <w:pPr>
        <w:rPr>
          <w:b/>
          <w:bCs/>
        </w:rPr>
      </w:pPr>
    </w:p>
    <w:p w14:paraId="71F7BAD3" w14:textId="77777777" w:rsidR="00842CFC" w:rsidRPr="00842CFC" w:rsidRDefault="00842CFC" w:rsidP="00842CFC"/>
    <w:sectPr w:rsidR="00842CFC" w:rsidRPr="00842CFC" w:rsidSect="00842CF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5A4C" w14:textId="77777777" w:rsidR="00F04E8F" w:rsidRDefault="00F04E8F" w:rsidP="005869F9">
      <w:pPr>
        <w:spacing w:after="0" w:line="240" w:lineRule="auto"/>
      </w:pPr>
      <w:r>
        <w:separator/>
      </w:r>
    </w:p>
  </w:endnote>
  <w:endnote w:type="continuationSeparator" w:id="0">
    <w:p w14:paraId="027E0BF7" w14:textId="77777777" w:rsidR="00F04E8F" w:rsidRDefault="00F04E8F" w:rsidP="0058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4083" w14:textId="77777777" w:rsidR="00F04E8F" w:rsidRDefault="00F04E8F" w:rsidP="005869F9">
      <w:pPr>
        <w:spacing w:after="0" w:line="240" w:lineRule="auto"/>
      </w:pPr>
      <w:r>
        <w:separator/>
      </w:r>
    </w:p>
  </w:footnote>
  <w:footnote w:type="continuationSeparator" w:id="0">
    <w:p w14:paraId="7A912087" w14:textId="77777777" w:rsidR="00F04E8F" w:rsidRDefault="00F04E8F" w:rsidP="005869F9">
      <w:pPr>
        <w:spacing w:after="0" w:line="240" w:lineRule="auto"/>
      </w:pPr>
      <w:r>
        <w:continuationSeparator/>
      </w:r>
    </w:p>
  </w:footnote>
  <w:footnote w:id="1">
    <w:p w14:paraId="79F21E2D" w14:textId="77777777" w:rsidR="005869F9" w:rsidRPr="00C17C54" w:rsidRDefault="005869F9" w:rsidP="005869F9">
      <w:pPr>
        <w:pStyle w:val="Caption"/>
        <w:keepNext/>
        <w:rPr>
          <w:i w:val="0"/>
          <w:iCs w:val="0"/>
          <w:color w:val="auto"/>
          <w:lang w:val="en-US"/>
        </w:rPr>
      </w:pPr>
      <w:r w:rsidRPr="00C17C54">
        <w:rPr>
          <w:rStyle w:val="FootnoteReference"/>
          <w:i w:val="0"/>
          <w:iCs w:val="0"/>
          <w:color w:val="auto"/>
        </w:rPr>
        <w:footnoteRef/>
      </w:r>
      <w:r w:rsidRPr="00C17C54">
        <w:rPr>
          <w:i w:val="0"/>
          <w:iCs w:val="0"/>
          <w:color w:val="auto"/>
        </w:rPr>
        <w:t xml:space="preserve"> Q1= Were the two groups similar and recruited from the same population? Q2 = Were the exposures measured similarly to assign people to both exposed and unexposed groups? Q3 = Was the exposure measured in a valid and reliable way? Q4 = Were confounding factors identified? Q5 = Were strategies to deal with confounding factors stated? Q6 = Were the groups/participants free of outcome at the start of the study? Q7 = Were the outcomes measured in a valid and reliable way? Q8 = Was the follow up time reported and sufficient to be long enough for outcomes to occur? Q9 = Was follow up complete, and if not, were the reasons to loss to follow up described and explored? Q10 = Were the strategies to address incomplete follow up utilized? Q11 = Was appropriate statistical analysis used?</w:t>
      </w:r>
    </w:p>
  </w:footnote>
  <w:footnote w:id="2">
    <w:p w14:paraId="587CA599" w14:textId="77777777" w:rsidR="005869F9" w:rsidRPr="00C17C54" w:rsidRDefault="005869F9" w:rsidP="005869F9">
      <w:pPr>
        <w:pStyle w:val="Caption"/>
        <w:keepNext/>
        <w:rPr>
          <w:i w:val="0"/>
          <w:iCs w:val="0"/>
          <w:color w:val="auto"/>
        </w:rPr>
      </w:pPr>
      <w:r w:rsidRPr="00C17C54">
        <w:rPr>
          <w:rStyle w:val="FootnoteReference"/>
          <w:i w:val="0"/>
          <w:iCs w:val="0"/>
          <w:color w:val="auto"/>
        </w:rPr>
        <w:footnoteRef/>
      </w:r>
      <w:r w:rsidRPr="00C17C54">
        <w:rPr>
          <w:i w:val="0"/>
          <w:iCs w:val="0"/>
          <w:color w:val="auto"/>
        </w:rPr>
        <w:t xml:space="preserve"> Q1 = Were the groups comparable other than the presence of disease in cases of the absence of disease in controls? Q2 = Were the cases and controls matched appropriately? Q3 = Were the same criteria used for identification of cases and controls? Q4 = Was exposure measured in a standard, valid and reliable way? Q5 = Was exposure measured in the same way for cases and controls? Q6 = Were confounding factors identified? Q7 = Were the strategies to deal with confounding factors stated? Q8 = Were the outcomes assessed in a standard, valid and reliable way for cases and controls? Q9 = Was the exposure period of interest long enough to be meaningful? Q10 = Was appropriate statistical analysis used?</w:t>
      </w:r>
    </w:p>
    <w:p w14:paraId="4131BC6B" w14:textId="77777777" w:rsidR="005869F9" w:rsidRPr="005869F9" w:rsidRDefault="005869F9" w:rsidP="005869F9">
      <w:pPr>
        <w:pStyle w:val="FootnoteText"/>
      </w:pPr>
    </w:p>
  </w:footnote>
  <w:footnote w:id="3">
    <w:p w14:paraId="03ABC04D" w14:textId="77777777" w:rsidR="00746769" w:rsidRDefault="00746769" w:rsidP="00746769">
      <w:pPr>
        <w:pStyle w:val="FootnoteText"/>
        <w:rPr>
          <w:i/>
          <w:iCs/>
          <w:sz w:val="18"/>
          <w:szCs w:val="18"/>
          <w:lang w:val="en-US"/>
        </w:rPr>
      </w:pPr>
      <w:r w:rsidRPr="0082337B">
        <w:rPr>
          <w:rStyle w:val="FootnoteReference"/>
          <w:i/>
          <w:iCs/>
          <w:sz w:val="18"/>
          <w:szCs w:val="18"/>
        </w:rPr>
        <w:footnoteRef/>
      </w:r>
      <w:r w:rsidRPr="0082337B">
        <w:rPr>
          <w:i/>
          <w:iCs/>
          <w:sz w:val="18"/>
          <w:szCs w:val="18"/>
        </w:rPr>
        <w:t xml:space="preserve"> </w:t>
      </w:r>
      <w:r w:rsidRPr="0082337B">
        <w:rPr>
          <w:i/>
          <w:iCs/>
          <w:sz w:val="18"/>
          <w:szCs w:val="18"/>
          <w:lang w:val="en-US"/>
        </w:rPr>
        <w:t>Q1 = 1.</w:t>
      </w:r>
      <w:r w:rsidRPr="0082337B">
        <w:rPr>
          <w:i/>
          <w:iCs/>
          <w:sz w:val="18"/>
          <w:szCs w:val="18"/>
          <w:lang w:val="en-US"/>
        </w:rPr>
        <w:tab/>
        <w:t>Were the criteria for inclusion in the sample clearly defined? Q2 = Were the study subjects and the setting described in detail? Q3 = Was the exposure measured in a valid and reliable way? Q4 = Were objective, standard criteria used for measurement of the condition? Q5 = Were confounding factors identified? Q6 = Were strategies to deal with confounding factors stated? Q7 = Were the outcomes measured in a valid and reliable way? Q8 = Was appropriate statistical analysis used?</w:t>
      </w:r>
    </w:p>
    <w:p w14:paraId="30D95A06" w14:textId="7941DFFA" w:rsidR="00842CFC" w:rsidRPr="0082337B" w:rsidRDefault="00842CFC" w:rsidP="00746769">
      <w:pPr>
        <w:pStyle w:val="FootnoteText"/>
        <w:rPr>
          <w:i/>
          <w:i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AC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47CC0"/>
    <w:multiLevelType w:val="hybridMultilevel"/>
    <w:tmpl w:val="617EA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178F9"/>
    <w:multiLevelType w:val="hybridMultilevel"/>
    <w:tmpl w:val="3DB6CC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51241"/>
    <w:multiLevelType w:val="hybridMultilevel"/>
    <w:tmpl w:val="F07C4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47C82"/>
    <w:multiLevelType w:val="multilevel"/>
    <w:tmpl w:val="1A3E3EE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i w:val="0"/>
        <w:iCs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55462547"/>
    <w:multiLevelType w:val="hybridMultilevel"/>
    <w:tmpl w:val="69D23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709F"/>
    <w:multiLevelType w:val="hybridMultilevel"/>
    <w:tmpl w:val="2244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E5665"/>
    <w:multiLevelType w:val="hybridMultilevel"/>
    <w:tmpl w:val="224413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A640E"/>
    <w:multiLevelType w:val="hybridMultilevel"/>
    <w:tmpl w:val="68305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F1B53"/>
    <w:multiLevelType w:val="hybridMultilevel"/>
    <w:tmpl w:val="99A02C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E0C8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D5503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7EA95C6F"/>
    <w:multiLevelType w:val="hybridMultilevel"/>
    <w:tmpl w:val="A03CC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532616">
    <w:abstractNumId w:val="7"/>
  </w:num>
  <w:num w:numId="2" w16cid:durableId="134370161">
    <w:abstractNumId w:val="5"/>
  </w:num>
  <w:num w:numId="3" w16cid:durableId="1280071007">
    <w:abstractNumId w:val="6"/>
  </w:num>
  <w:num w:numId="4" w16cid:durableId="1490753394">
    <w:abstractNumId w:val="3"/>
  </w:num>
  <w:num w:numId="5" w16cid:durableId="2060396973">
    <w:abstractNumId w:val="2"/>
  </w:num>
  <w:num w:numId="6" w16cid:durableId="639501381">
    <w:abstractNumId w:val="12"/>
  </w:num>
  <w:num w:numId="7" w16cid:durableId="313491383">
    <w:abstractNumId w:val="9"/>
  </w:num>
  <w:num w:numId="8" w16cid:durableId="2137868725">
    <w:abstractNumId w:val="8"/>
  </w:num>
  <w:num w:numId="9" w16cid:durableId="88628713">
    <w:abstractNumId w:val="10"/>
  </w:num>
  <w:num w:numId="10" w16cid:durableId="1100949801">
    <w:abstractNumId w:val="4"/>
  </w:num>
  <w:num w:numId="11" w16cid:durableId="1795101023">
    <w:abstractNumId w:val="0"/>
  </w:num>
  <w:num w:numId="12" w16cid:durableId="406804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3486009">
    <w:abstractNumId w:val="11"/>
  </w:num>
  <w:num w:numId="14" w16cid:durableId="731857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A7"/>
    <w:rsid w:val="000060CF"/>
    <w:rsid w:val="00034AE8"/>
    <w:rsid w:val="00147644"/>
    <w:rsid w:val="001739BE"/>
    <w:rsid w:val="001B0380"/>
    <w:rsid w:val="00223F07"/>
    <w:rsid w:val="0026390D"/>
    <w:rsid w:val="002B6A68"/>
    <w:rsid w:val="003D17CD"/>
    <w:rsid w:val="005869F9"/>
    <w:rsid w:val="006D02A7"/>
    <w:rsid w:val="007029B6"/>
    <w:rsid w:val="00746769"/>
    <w:rsid w:val="00757EE3"/>
    <w:rsid w:val="00842CFC"/>
    <w:rsid w:val="008715A2"/>
    <w:rsid w:val="009344FB"/>
    <w:rsid w:val="009369FE"/>
    <w:rsid w:val="00B113F4"/>
    <w:rsid w:val="00B27121"/>
    <w:rsid w:val="00B802C0"/>
    <w:rsid w:val="00CE1DC0"/>
    <w:rsid w:val="00F04E8F"/>
    <w:rsid w:val="00F7104C"/>
    <w:rsid w:val="00F7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BA4A3"/>
  <w15:chartTrackingRefBased/>
  <w15:docId w15:val="{A3B68264-6BFC-4047-B204-DE3433CB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9F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9F9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9F9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69F9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69F9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69F9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9F9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9F9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9F9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9F9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9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869F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869F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869F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869F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9F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9F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9F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9F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9F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869F9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869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9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SubtleEmphasis">
    <w:name w:val="Subtle Emphasis"/>
    <w:basedOn w:val="DefaultParagraphFont"/>
    <w:uiPriority w:val="19"/>
    <w:qFormat/>
    <w:rsid w:val="005869F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869F9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5869F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69F9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869F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69F9"/>
    <w:rPr>
      <w:rFonts w:ascii="Calibri" w:hAnsi="Calibri" w:cs="Calibri"/>
      <w:noProof/>
      <w:kern w:val="0"/>
      <w:lang w:val="en-US"/>
      <w14:ligatures w14:val="none"/>
    </w:rPr>
  </w:style>
  <w:style w:type="paragraph" w:styleId="NoSpacing">
    <w:name w:val="No Spacing"/>
    <w:uiPriority w:val="1"/>
    <w:qFormat/>
    <w:rsid w:val="005869F9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86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9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9F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9F9"/>
    <w:rPr>
      <w:b/>
      <w:bCs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5869F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869F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869F9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869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869F9"/>
    <w:pPr>
      <w:spacing w:after="100"/>
      <w:ind w:left="440"/>
    </w:pPr>
  </w:style>
  <w:style w:type="character" w:customStyle="1" w:styleId="searchhistory-search-term">
    <w:name w:val="searchhistory-search-term"/>
    <w:rsid w:val="005869F9"/>
  </w:style>
  <w:style w:type="paragraph" w:styleId="ListParagraph">
    <w:name w:val="List Paragraph"/>
    <w:basedOn w:val="Normal"/>
    <w:uiPriority w:val="34"/>
    <w:qFormat/>
    <w:rsid w:val="005869F9"/>
    <w:pPr>
      <w:ind w:left="720"/>
      <w:contextualSpacing/>
    </w:pPr>
  </w:style>
  <w:style w:type="table" w:styleId="TableGrid">
    <w:name w:val="Table Grid"/>
    <w:basedOn w:val="TableNormal"/>
    <w:uiPriority w:val="39"/>
    <w:rsid w:val="005869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869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6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9F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69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9F9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869F9"/>
    <w:rPr>
      <w:color w:val="954F72"/>
      <w:u w:val="single"/>
    </w:rPr>
  </w:style>
  <w:style w:type="paragraph" w:customStyle="1" w:styleId="msonormal0">
    <w:name w:val="msonormal"/>
    <w:basedOn w:val="Normal"/>
    <w:rsid w:val="0058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5869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5869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5869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5869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5869F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58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5869F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5869F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5869F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5869F9"/>
    <w:pPr>
      <w:spacing w:after="100"/>
      <w:ind w:left="660"/>
    </w:pPr>
    <w:rPr>
      <w:rFonts w:eastAsiaTheme="minorEastAsia"/>
      <w:kern w:val="2"/>
      <w:lang w:eastAsia="en-GB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5869F9"/>
    <w:pPr>
      <w:spacing w:after="100"/>
      <w:ind w:left="880"/>
    </w:pPr>
    <w:rPr>
      <w:rFonts w:eastAsiaTheme="minorEastAsia"/>
      <w:kern w:val="2"/>
      <w:lang w:eastAsia="en-GB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5869F9"/>
    <w:pPr>
      <w:spacing w:after="100"/>
      <w:ind w:left="1100"/>
    </w:pPr>
    <w:rPr>
      <w:rFonts w:eastAsiaTheme="minorEastAsia"/>
      <w:kern w:val="2"/>
      <w:lang w:eastAsia="en-GB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5869F9"/>
    <w:pPr>
      <w:spacing w:after="100"/>
      <w:ind w:left="1320"/>
    </w:pPr>
    <w:rPr>
      <w:rFonts w:eastAsiaTheme="minorEastAsia"/>
      <w:kern w:val="2"/>
      <w:lang w:eastAsia="en-GB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5869F9"/>
    <w:pPr>
      <w:spacing w:after="100"/>
      <w:ind w:left="1540"/>
    </w:pPr>
    <w:rPr>
      <w:rFonts w:eastAsiaTheme="minorEastAsia"/>
      <w:kern w:val="2"/>
      <w:lang w:eastAsia="en-GB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5869F9"/>
    <w:pPr>
      <w:spacing w:after="100"/>
      <w:ind w:left="1760"/>
    </w:pPr>
    <w:rPr>
      <w:rFonts w:eastAsiaTheme="minorEastAsia"/>
      <w:kern w:val="2"/>
      <w:lang w:eastAsia="en-GB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5869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69F9"/>
    <w:pPr>
      <w:spacing w:after="0" w:line="240" w:lineRule="auto"/>
    </w:pPr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9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9F9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869F9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5869F9"/>
    <w:pPr>
      <w:spacing w:after="0"/>
    </w:pPr>
  </w:style>
  <w:style w:type="table" w:customStyle="1" w:styleId="TableGrid1">
    <w:name w:val="Table Grid1"/>
    <w:basedOn w:val="TableNormal"/>
    <w:next w:val="TableGrid"/>
    <w:uiPriority w:val="39"/>
    <w:rsid w:val="00586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93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88D67-2FD5-4CA3-866A-20106C49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12334</Words>
  <Characters>70309</Characters>
  <Application>Microsoft Office Word</Application>
  <DocSecurity>0</DocSecurity>
  <Lines>585</Lines>
  <Paragraphs>164</Paragraphs>
  <ScaleCrop>false</ScaleCrop>
  <Company/>
  <LinksUpToDate>false</LinksUpToDate>
  <CharactersWithSpaces>82479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Barrass</dc:creator>
  <cp:keywords/>
  <dc:description/>
  <cp:lastModifiedBy>Lucy Barrass</cp:lastModifiedBy>
  <cp:revision>2</cp:revision>
  <dcterms:created xsi:type="dcterms:W3CDTF">2024-02-14T16:31:00Z</dcterms:created>
  <dcterms:modified xsi:type="dcterms:W3CDTF">2024-02-14T16:31:00Z</dcterms:modified>
</cp:coreProperties>
</file>