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46B39" w14:textId="61A58049" w:rsidR="00A63D28" w:rsidRPr="00D34427" w:rsidRDefault="006C3953" w:rsidP="00AD1A58">
      <w:pPr>
        <w:pStyle w:val="af3"/>
        <w:spacing w:beforeLines="50" w:before="156" w:afterLines="50" w:after="156"/>
        <w:ind w:leftChars="-205" w:left="-2" w:hangingChars="200" w:hanging="428"/>
        <w:jc w:val="left"/>
        <w:rPr>
          <w:rFonts w:cs="Times New Roman"/>
        </w:rPr>
      </w:pPr>
      <w:r w:rsidRPr="00D34427">
        <w:rPr>
          <w:rFonts w:cs="Times New Roman"/>
        </w:rPr>
        <w:t>Appendix Table 1</w:t>
      </w:r>
    </w:p>
    <w:p w14:paraId="182756BE" w14:textId="657CD1D5" w:rsidR="00D74100" w:rsidRPr="00D34427" w:rsidRDefault="00A63D28" w:rsidP="00AD1A58">
      <w:pPr>
        <w:pStyle w:val="af3"/>
        <w:spacing w:beforeLines="50" w:before="156" w:afterLines="50" w:after="156"/>
        <w:ind w:leftChars="-204" w:left="2" w:hangingChars="201" w:hanging="430"/>
        <w:jc w:val="left"/>
        <w:rPr>
          <w:rFonts w:cs="Times New Roman"/>
        </w:rPr>
      </w:pPr>
      <w:r w:rsidRPr="00D34427">
        <w:rPr>
          <w:rFonts w:cs="Times New Roman"/>
        </w:rPr>
        <w:t xml:space="preserve">a. </w:t>
      </w:r>
      <w:r w:rsidR="006C3953" w:rsidRPr="00D34427">
        <w:rPr>
          <w:rFonts w:cs="Times New Roman"/>
        </w:rPr>
        <w:t>The minimum number for each quota in the first survey</w:t>
      </w:r>
    </w:p>
    <w:tbl>
      <w:tblPr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993"/>
        <w:gridCol w:w="992"/>
        <w:gridCol w:w="850"/>
        <w:gridCol w:w="1134"/>
        <w:gridCol w:w="993"/>
        <w:gridCol w:w="992"/>
        <w:gridCol w:w="992"/>
      </w:tblGrid>
      <w:tr w:rsidR="00AA09D2" w:rsidRPr="00D34427" w14:paraId="5C9A97BB" w14:textId="77777777" w:rsidTr="00AA09D2">
        <w:trPr>
          <w:trHeight w:val="637"/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3778E3" w14:textId="746894F1" w:rsidR="00F77338" w:rsidRPr="00AD1A58" w:rsidRDefault="00F77338" w:rsidP="00AD1A58">
            <w:pPr>
              <w:snapToGrid w:val="0"/>
              <w:spacing w:before="60" w:after="60"/>
              <w:ind w:leftChars="86" w:left="181"/>
              <w:jc w:val="left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Demographics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471662" w14:textId="00B3C39A" w:rsidR="00F77338" w:rsidRPr="00AD1A58" w:rsidRDefault="00F77338" w:rsidP="00AD1A58">
            <w:pPr>
              <w:snapToGrid w:val="0"/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North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0D480B" w14:textId="2D717230" w:rsidR="00F77338" w:rsidRPr="00AD1A58" w:rsidRDefault="00F77338" w:rsidP="00AD1A58">
            <w:pPr>
              <w:snapToGrid w:val="0"/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Northeast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D76C45" w14:textId="1320D0E8" w:rsidR="00F77338" w:rsidRPr="00AD1A58" w:rsidRDefault="00F77338" w:rsidP="00AD1A58">
            <w:pPr>
              <w:snapToGrid w:val="0"/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East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39684F" w14:textId="52591965" w:rsidR="00F77338" w:rsidRPr="00AD1A58" w:rsidRDefault="00F77338" w:rsidP="00AD1A58">
            <w:pPr>
              <w:snapToGrid w:val="0"/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Central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5E7D6B" w14:textId="1E83A69C" w:rsidR="00F77338" w:rsidRPr="00AD1A58" w:rsidRDefault="00F77338" w:rsidP="00AD1A58">
            <w:pPr>
              <w:snapToGrid w:val="0"/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South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84FBD" w14:textId="00057C70" w:rsidR="00F77338" w:rsidRPr="00AD1A58" w:rsidRDefault="00F77338" w:rsidP="00AD1A58">
            <w:pPr>
              <w:snapToGrid w:val="0"/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Southwest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8A7F70" w14:textId="3AF40687" w:rsidR="00F77338" w:rsidRPr="00AD1A58" w:rsidRDefault="00F77338" w:rsidP="00AD1A58">
            <w:pPr>
              <w:snapToGrid w:val="0"/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Northwest</w:t>
            </w:r>
          </w:p>
        </w:tc>
      </w:tr>
      <w:tr w:rsidR="00AA09D2" w:rsidRPr="00D34427" w14:paraId="62372CE4" w14:textId="77777777" w:rsidTr="00AD1A58">
        <w:trPr>
          <w:trHeight w:val="340"/>
          <w:jc w:val="center"/>
        </w:trPr>
        <w:tc>
          <w:tcPr>
            <w:tcW w:w="2268" w:type="dxa"/>
            <w:tcBorders>
              <w:top w:val="single" w:sz="12" w:space="0" w:color="auto"/>
            </w:tcBorders>
            <w:hideMark/>
          </w:tcPr>
          <w:p w14:paraId="3F0FF608" w14:textId="1B2C33EE" w:rsidR="00F77338" w:rsidRPr="00AD1A58" w:rsidRDefault="00F77338" w:rsidP="00AD1A58">
            <w:pPr>
              <w:spacing w:before="60" w:after="60"/>
              <w:ind w:leftChars="86" w:left="181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Age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625E56AA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82F95B7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48F8524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0F392FE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1B5AD6BE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6ED00E8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D488701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A09D2" w:rsidRPr="00D34427" w14:paraId="6A206C3F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223573B8" w14:textId="74B0375F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18-29</w:t>
            </w:r>
          </w:p>
        </w:tc>
        <w:tc>
          <w:tcPr>
            <w:tcW w:w="993" w:type="dxa"/>
            <w:vAlign w:val="center"/>
          </w:tcPr>
          <w:p w14:paraId="77A520B9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992" w:type="dxa"/>
            <w:vAlign w:val="center"/>
          </w:tcPr>
          <w:p w14:paraId="14E552F8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850" w:type="dxa"/>
            <w:vAlign w:val="center"/>
          </w:tcPr>
          <w:p w14:paraId="3CACAE04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57</w:t>
            </w:r>
          </w:p>
        </w:tc>
        <w:tc>
          <w:tcPr>
            <w:tcW w:w="1134" w:type="dxa"/>
            <w:vAlign w:val="center"/>
          </w:tcPr>
          <w:p w14:paraId="479C9297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993" w:type="dxa"/>
            <w:vAlign w:val="center"/>
          </w:tcPr>
          <w:p w14:paraId="5CB07B1A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992" w:type="dxa"/>
            <w:vAlign w:val="center"/>
          </w:tcPr>
          <w:p w14:paraId="796F82E3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992" w:type="dxa"/>
            <w:vAlign w:val="center"/>
          </w:tcPr>
          <w:p w14:paraId="45FD34A0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13</w:t>
            </w:r>
          </w:p>
        </w:tc>
      </w:tr>
      <w:tr w:rsidR="00AA09D2" w:rsidRPr="00D34427" w14:paraId="43AC0BC0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6C5A7BA8" w14:textId="59FCA1D2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30-39</w:t>
            </w:r>
          </w:p>
        </w:tc>
        <w:tc>
          <w:tcPr>
            <w:tcW w:w="993" w:type="dxa"/>
            <w:vAlign w:val="center"/>
          </w:tcPr>
          <w:p w14:paraId="6646DA0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992" w:type="dxa"/>
            <w:vAlign w:val="center"/>
          </w:tcPr>
          <w:p w14:paraId="47285F5E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850" w:type="dxa"/>
            <w:vAlign w:val="center"/>
          </w:tcPr>
          <w:p w14:paraId="72DF84E4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1134" w:type="dxa"/>
            <w:vAlign w:val="center"/>
          </w:tcPr>
          <w:p w14:paraId="03FA26AD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993" w:type="dxa"/>
            <w:vAlign w:val="center"/>
          </w:tcPr>
          <w:p w14:paraId="2EAA7A77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992" w:type="dxa"/>
            <w:vAlign w:val="center"/>
          </w:tcPr>
          <w:p w14:paraId="5D28E2D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29</w:t>
            </w:r>
          </w:p>
        </w:tc>
        <w:tc>
          <w:tcPr>
            <w:tcW w:w="992" w:type="dxa"/>
            <w:vAlign w:val="center"/>
          </w:tcPr>
          <w:p w14:paraId="04947555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14</w:t>
            </w:r>
          </w:p>
        </w:tc>
      </w:tr>
      <w:tr w:rsidR="00AA09D2" w:rsidRPr="00D34427" w14:paraId="19173D32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1A4962B1" w14:textId="11357F7A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40-49</w:t>
            </w:r>
          </w:p>
        </w:tc>
        <w:tc>
          <w:tcPr>
            <w:tcW w:w="993" w:type="dxa"/>
            <w:vAlign w:val="center"/>
          </w:tcPr>
          <w:p w14:paraId="0C5BD760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24</w:t>
            </w:r>
          </w:p>
        </w:tc>
        <w:tc>
          <w:tcPr>
            <w:tcW w:w="992" w:type="dxa"/>
            <w:vAlign w:val="center"/>
          </w:tcPr>
          <w:p w14:paraId="3A6244C2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850" w:type="dxa"/>
            <w:vAlign w:val="center"/>
          </w:tcPr>
          <w:p w14:paraId="66F499D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1134" w:type="dxa"/>
            <w:vAlign w:val="center"/>
          </w:tcPr>
          <w:p w14:paraId="50BFE038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993" w:type="dxa"/>
            <w:vAlign w:val="center"/>
          </w:tcPr>
          <w:p w14:paraId="6C09A6D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24</w:t>
            </w:r>
          </w:p>
        </w:tc>
        <w:tc>
          <w:tcPr>
            <w:tcW w:w="992" w:type="dxa"/>
            <w:vAlign w:val="center"/>
          </w:tcPr>
          <w:p w14:paraId="4953B3BE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992" w:type="dxa"/>
            <w:vAlign w:val="center"/>
          </w:tcPr>
          <w:p w14:paraId="2B236E3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14</w:t>
            </w:r>
          </w:p>
        </w:tc>
      </w:tr>
      <w:tr w:rsidR="00AA09D2" w:rsidRPr="00D34427" w14:paraId="5211A980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3A4EDC12" w14:textId="3DEDCC30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50-59</w:t>
            </w:r>
          </w:p>
        </w:tc>
        <w:tc>
          <w:tcPr>
            <w:tcW w:w="993" w:type="dxa"/>
            <w:vAlign w:val="center"/>
          </w:tcPr>
          <w:p w14:paraId="7E5D6B7D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992" w:type="dxa"/>
            <w:vAlign w:val="center"/>
          </w:tcPr>
          <w:p w14:paraId="60F18927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850" w:type="dxa"/>
            <w:vAlign w:val="center"/>
          </w:tcPr>
          <w:p w14:paraId="2D2788FE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57</w:t>
            </w:r>
          </w:p>
        </w:tc>
        <w:tc>
          <w:tcPr>
            <w:tcW w:w="1134" w:type="dxa"/>
            <w:vAlign w:val="center"/>
          </w:tcPr>
          <w:p w14:paraId="60BF3A5C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993" w:type="dxa"/>
            <w:vAlign w:val="center"/>
          </w:tcPr>
          <w:p w14:paraId="232EBD35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992" w:type="dxa"/>
            <w:vAlign w:val="center"/>
          </w:tcPr>
          <w:p w14:paraId="531D4F4D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29</w:t>
            </w:r>
          </w:p>
        </w:tc>
        <w:tc>
          <w:tcPr>
            <w:tcW w:w="992" w:type="dxa"/>
            <w:vAlign w:val="center"/>
          </w:tcPr>
          <w:p w14:paraId="26782DE4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13</w:t>
            </w:r>
          </w:p>
        </w:tc>
      </w:tr>
      <w:tr w:rsidR="00AA09D2" w:rsidRPr="00D34427" w14:paraId="4FACF424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6D98AC30" w14:textId="6A6A314E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 w:hint="eastAsia"/>
              </w:rPr>
              <w:t>≥</w:t>
            </w:r>
            <w:r w:rsidRPr="00AD1A5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3" w:type="dxa"/>
            <w:vAlign w:val="center"/>
          </w:tcPr>
          <w:p w14:paraId="15129C1C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992" w:type="dxa"/>
            <w:vAlign w:val="center"/>
          </w:tcPr>
          <w:p w14:paraId="05FB9C97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18</w:t>
            </w:r>
          </w:p>
        </w:tc>
        <w:tc>
          <w:tcPr>
            <w:tcW w:w="850" w:type="dxa"/>
            <w:vAlign w:val="center"/>
          </w:tcPr>
          <w:p w14:paraId="20B30C19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68</w:t>
            </w:r>
          </w:p>
        </w:tc>
        <w:tc>
          <w:tcPr>
            <w:tcW w:w="1134" w:type="dxa"/>
            <w:vAlign w:val="center"/>
          </w:tcPr>
          <w:p w14:paraId="0FE3DA40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993" w:type="dxa"/>
            <w:vAlign w:val="center"/>
          </w:tcPr>
          <w:p w14:paraId="33388173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992" w:type="dxa"/>
            <w:vAlign w:val="center"/>
          </w:tcPr>
          <w:p w14:paraId="19CAD519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992" w:type="dxa"/>
            <w:vAlign w:val="center"/>
          </w:tcPr>
          <w:p w14:paraId="155DDC07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16</w:t>
            </w:r>
          </w:p>
        </w:tc>
      </w:tr>
      <w:tr w:rsidR="00AA09D2" w:rsidRPr="00D34427" w14:paraId="1148AB9A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27307E33" w14:textId="6DFA704D" w:rsidR="00F77338" w:rsidRPr="00AD1A58" w:rsidRDefault="00F77338" w:rsidP="00AD1A58">
            <w:pPr>
              <w:spacing w:before="60" w:after="60"/>
              <w:ind w:leftChars="86" w:left="181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Gender</w:t>
            </w:r>
          </w:p>
        </w:tc>
        <w:tc>
          <w:tcPr>
            <w:tcW w:w="993" w:type="dxa"/>
            <w:vAlign w:val="center"/>
          </w:tcPr>
          <w:p w14:paraId="0A661F35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AC7DBF8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04E76E9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D349CDD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7672AA6A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800A66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BFDC8F7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09D2" w:rsidRPr="00D34427" w14:paraId="2AE796BB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2BEBFB2E" w14:textId="5D2C2D91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993" w:type="dxa"/>
            <w:vAlign w:val="center"/>
          </w:tcPr>
          <w:p w14:paraId="170FCB16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61</w:t>
            </w:r>
          </w:p>
        </w:tc>
        <w:tc>
          <w:tcPr>
            <w:tcW w:w="992" w:type="dxa"/>
            <w:vAlign w:val="center"/>
          </w:tcPr>
          <w:p w14:paraId="53EEC762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850" w:type="dxa"/>
            <w:vAlign w:val="center"/>
          </w:tcPr>
          <w:p w14:paraId="0A63E3E1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153</w:t>
            </w:r>
          </w:p>
        </w:tc>
        <w:tc>
          <w:tcPr>
            <w:tcW w:w="1134" w:type="dxa"/>
            <w:vAlign w:val="center"/>
          </w:tcPr>
          <w:p w14:paraId="3529EA15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82</w:t>
            </w:r>
          </w:p>
        </w:tc>
        <w:tc>
          <w:tcPr>
            <w:tcW w:w="993" w:type="dxa"/>
            <w:vAlign w:val="center"/>
          </w:tcPr>
          <w:p w14:paraId="2405FC13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61</w:t>
            </w:r>
          </w:p>
        </w:tc>
        <w:tc>
          <w:tcPr>
            <w:tcW w:w="992" w:type="dxa"/>
            <w:vAlign w:val="center"/>
          </w:tcPr>
          <w:p w14:paraId="14A43394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77</w:t>
            </w:r>
          </w:p>
        </w:tc>
        <w:tc>
          <w:tcPr>
            <w:tcW w:w="992" w:type="dxa"/>
            <w:vAlign w:val="center"/>
          </w:tcPr>
          <w:p w14:paraId="7A5B83F6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36</w:t>
            </w:r>
          </w:p>
        </w:tc>
      </w:tr>
      <w:tr w:rsidR="00AA09D2" w:rsidRPr="00D34427" w14:paraId="2F192551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3ACC9FD6" w14:textId="3BAEDEDC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993" w:type="dxa"/>
            <w:vAlign w:val="center"/>
          </w:tcPr>
          <w:p w14:paraId="571CA1D8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992" w:type="dxa"/>
            <w:vAlign w:val="center"/>
          </w:tcPr>
          <w:p w14:paraId="0079B1CA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39</w:t>
            </w:r>
          </w:p>
        </w:tc>
        <w:tc>
          <w:tcPr>
            <w:tcW w:w="850" w:type="dxa"/>
            <w:vAlign w:val="center"/>
          </w:tcPr>
          <w:p w14:paraId="57A64F73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147</w:t>
            </w:r>
          </w:p>
        </w:tc>
        <w:tc>
          <w:tcPr>
            <w:tcW w:w="1134" w:type="dxa"/>
            <w:vAlign w:val="center"/>
          </w:tcPr>
          <w:p w14:paraId="2242CA0B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78</w:t>
            </w:r>
          </w:p>
        </w:tc>
        <w:tc>
          <w:tcPr>
            <w:tcW w:w="993" w:type="dxa"/>
            <w:vAlign w:val="center"/>
          </w:tcPr>
          <w:p w14:paraId="774DD013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992" w:type="dxa"/>
            <w:vAlign w:val="center"/>
          </w:tcPr>
          <w:p w14:paraId="7F345F10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73</w:t>
            </w:r>
          </w:p>
        </w:tc>
        <w:tc>
          <w:tcPr>
            <w:tcW w:w="992" w:type="dxa"/>
            <w:vAlign w:val="center"/>
          </w:tcPr>
          <w:p w14:paraId="172FD3E3" w14:textId="77777777" w:rsidR="00F77338" w:rsidRPr="00AD1A58" w:rsidDel="00421DB0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34</w:t>
            </w:r>
          </w:p>
        </w:tc>
      </w:tr>
      <w:tr w:rsidR="00AA09D2" w:rsidRPr="00D34427" w14:paraId="6491B05B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15D67C4F" w14:textId="10D66467" w:rsidR="00F77338" w:rsidRPr="00AD1A58" w:rsidRDefault="00F77338" w:rsidP="00AD1A58">
            <w:pPr>
              <w:spacing w:before="60" w:after="60"/>
              <w:ind w:leftChars="86" w:left="181"/>
              <w:rPr>
                <w:rFonts w:ascii="Times New Roman" w:hAnsi="Times New Roman" w:cs="Times New Roman"/>
                <w:b/>
              </w:rPr>
            </w:pPr>
            <w:r w:rsidRPr="00AD1A58">
              <w:rPr>
                <w:rFonts w:ascii="Times New Roman" w:hAnsi="Times New Roman" w:cs="Times New Roman"/>
                <w:b/>
              </w:rPr>
              <w:t>Education</w:t>
            </w:r>
          </w:p>
        </w:tc>
        <w:tc>
          <w:tcPr>
            <w:tcW w:w="993" w:type="dxa"/>
            <w:vAlign w:val="center"/>
          </w:tcPr>
          <w:p w14:paraId="606BA024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BEB5CD2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F54B2AA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F56FD72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745E884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FF5CB39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382172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A09D2" w:rsidRPr="00D34427" w14:paraId="0B3A15E8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5FB19BE0" w14:textId="341BC34A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Primary or lower</w:t>
            </w:r>
          </w:p>
        </w:tc>
        <w:tc>
          <w:tcPr>
            <w:tcW w:w="993" w:type="dxa"/>
            <w:vAlign w:val="center"/>
          </w:tcPr>
          <w:p w14:paraId="3BB5D81C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992" w:type="dxa"/>
            <w:vAlign w:val="center"/>
          </w:tcPr>
          <w:p w14:paraId="4A308E0D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850" w:type="dxa"/>
            <w:vAlign w:val="center"/>
          </w:tcPr>
          <w:p w14:paraId="43C6676F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81</w:t>
            </w:r>
          </w:p>
        </w:tc>
        <w:tc>
          <w:tcPr>
            <w:tcW w:w="1134" w:type="dxa"/>
            <w:vAlign w:val="center"/>
          </w:tcPr>
          <w:p w14:paraId="2D7AD794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43</w:t>
            </w:r>
          </w:p>
        </w:tc>
        <w:tc>
          <w:tcPr>
            <w:tcW w:w="993" w:type="dxa"/>
            <w:vAlign w:val="center"/>
          </w:tcPr>
          <w:p w14:paraId="5CAD22D4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992" w:type="dxa"/>
            <w:vAlign w:val="center"/>
          </w:tcPr>
          <w:p w14:paraId="791E0597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992" w:type="dxa"/>
            <w:vAlign w:val="center"/>
          </w:tcPr>
          <w:p w14:paraId="0FC96540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19</w:t>
            </w:r>
          </w:p>
        </w:tc>
      </w:tr>
      <w:tr w:rsidR="00AA09D2" w:rsidRPr="00D34427" w14:paraId="115542C8" w14:textId="77777777" w:rsidTr="00AD1A58">
        <w:trPr>
          <w:trHeight w:val="364"/>
          <w:jc w:val="center"/>
        </w:trPr>
        <w:tc>
          <w:tcPr>
            <w:tcW w:w="2268" w:type="dxa"/>
            <w:hideMark/>
          </w:tcPr>
          <w:p w14:paraId="089B9B39" w14:textId="524712D1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Junior high school</w:t>
            </w:r>
          </w:p>
        </w:tc>
        <w:tc>
          <w:tcPr>
            <w:tcW w:w="993" w:type="dxa"/>
            <w:vAlign w:val="center"/>
          </w:tcPr>
          <w:p w14:paraId="549E99D8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992" w:type="dxa"/>
            <w:vAlign w:val="center"/>
          </w:tcPr>
          <w:p w14:paraId="6380DFE3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850" w:type="dxa"/>
            <w:vAlign w:val="center"/>
          </w:tcPr>
          <w:p w14:paraId="621A014C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117</w:t>
            </w:r>
          </w:p>
        </w:tc>
        <w:tc>
          <w:tcPr>
            <w:tcW w:w="1134" w:type="dxa"/>
            <w:vAlign w:val="center"/>
          </w:tcPr>
          <w:p w14:paraId="1AB0A7CA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62</w:t>
            </w:r>
          </w:p>
        </w:tc>
        <w:tc>
          <w:tcPr>
            <w:tcW w:w="993" w:type="dxa"/>
            <w:vAlign w:val="center"/>
          </w:tcPr>
          <w:p w14:paraId="0621A86F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992" w:type="dxa"/>
            <w:vAlign w:val="center"/>
          </w:tcPr>
          <w:p w14:paraId="544758B4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992" w:type="dxa"/>
            <w:vAlign w:val="center"/>
          </w:tcPr>
          <w:p w14:paraId="5022DBF0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27</w:t>
            </w:r>
          </w:p>
        </w:tc>
      </w:tr>
      <w:tr w:rsidR="00AA09D2" w:rsidRPr="00D34427" w14:paraId="14718997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3ABC28F8" w14:textId="259B23F0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Senior high school</w:t>
            </w:r>
          </w:p>
        </w:tc>
        <w:tc>
          <w:tcPr>
            <w:tcW w:w="993" w:type="dxa"/>
            <w:vAlign w:val="center"/>
          </w:tcPr>
          <w:p w14:paraId="5F7C9226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992" w:type="dxa"/>
            <w:vAlign w:val="center"/>
          </w:tcPr>
          <w:p w14:paraId="48FFB6C3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850" w:type="dxa"/>
            <w:vAlign w:val="center"/>
          </w:tcPr>
          <w:p w14:paraId="15133374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52</w:t>
            </w:r>
          </w:p>
        </w:tc>
        <w:tc>
          <w:tcPr>
            <w:tcW w:w="1134" w:type="dxa"/>
            <w:vAlign w:val="center"/>
          </w:tcPr>
          <w:p w14:paraId="1CA9B01A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993" w:type="dxa"/>
            <w:vAlign w:val="center"/>
          </w:tcPr>
          <w:p w14:paraId="34D58972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992" w:type="dxa"/>
            <w:vAlign w:val="center"/>
          </w:tcPr>
          <w:p w14:paraId="7F06B67F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992" w:type="dxa"/>
            <w:vAlign w:val="center"/>
          </w:tcPr>
          <w:p w14:paraId="3F942F68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12</w:t>
            </w:r>
          </w:p>
        </w:tc>
      </w:tr>
      <w:tr w:rsidR="00AA09D2" w:rsidRPr="00D34427" w14:paraId="42BE7342" w14:textId="77777777" w:rsidTr="00AD1A58">
        <w:trPr>
          <w:trHeight w:val="340"/>
          <w:jc w:val="center"/>
        </w:trPr>
        <w:tc>
          <w:tcPr>
            <w:tcW w:w="2268" w:type="dxa"/>
            <w:hideMark/>
          </w:tcPr>
          <w:p w14:paraId="0ECCDBD6" w14:textId="18C1B545" w:rsidR="00F77338" w:rsidRPr="00AD1A58" w:rsidRDefault="00F77338" w:rsidP="00AD1A58">
            <w:pPr>
              <w:spacing w:before="60" w:after="60"/>
              <w:ind w:leftChars="158" w:left="332" w:firstLine="2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College or higher</w:t>
            </w:r>
          </w:p>
        </w:tc>
        <w:tc>
          <w:tcPr>
            <w:tcW w:w="993" w:type="dxa"/>
            <w:vAlign w:val="center"/>
          </w:tcPr>
          <w:p w14:paraId="641A685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992" w:type="dxa"/>
            <w:vAlign w:val="center"/>
          </w:tcPr>
          <w:p w14:paraId="6422F73A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850" w:type="dxa"/>
            <w:vAlign w:val="center"/>
          </w:tcPr>
          <w:p w14:paraId="2C73496F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1134" w:type="dxa"/>
            <w:vAlign w:val="center"/>
          </w:tcPr>
          <w:p w14:paraId="5DD4E73D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993" w:type="dxa"/>
            <w:vAlign w:val="center"/>
          </w:tcPr>
          <w:p w14:paraId="4BB7E6AD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992" w:type="dxa"/>
            <w:vAlign w:val="center"/>
          </w:tcPr>
          <w:p w14:paraId="69195AAE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992" w:type="dxa"/>
            <w:vAlign w:val="center"/>
          </w:tcPr>
          <w:p w14:paraId="0CB8AB44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12</w:t>
            </w:r>
          </w:p>
        </w:tc>
      </w:tr>
      <w:tr w:rsidR="00AA09D2" w:rsidRPr="00D34427" w14:paraId="21007D17" w14:textId="77777777" w:rsidTr="00AD1A58">
        <w:trPr>
          <w:trHeight w:val="340"/>
          <w:jc w:val="center"/>
        </w:trPr>
        <w:tc>
          <w:tcPr>
            <w:tcW w:w="2268" w:type="dxa"/>
          </w:tcPr>
          <w:p w14:paraId="1F588FE8" w14:textId="0BE00636" w:rsidR="00F77338" w:rsidRPr="00AD1A58" w:rsidRDefault="00F77338" w:rsidP="00AD1A58">
            <w:pPr>
              <w:spacing w:before="60" w:after="60"/>
              <w:ind w:leftChars="86" w:left="181"/>
              <w:rPr>
                <w:rFonts w:ascii="Times New Roman" w:hAnsi="Times New Roman" w:cs="Times New Roman"/>
                <w:b/>
                <w:bCs/>
              </w:rPr>
            </w:pPr>
            <w:r w:rsidRPr="00AD1A58">
              <w:rPr>
                <w:rFonts w:ascii="Times New Roman" w:hAnsi="Times New Roman" w:cs="Times New Roman"/>
                <w:b/>
                <w:bCs/>
              </w:rPr>
              <w:t>Residence</w:t>
            </w:r>
          </w:p>
        </w:tc>
        <w:tc>
          <w:tcPr>
            <w:tcW w:w="993" w:type="dxa"/>
            <w:vAlign w:val="center"/>
          </w:tcPr>
          <w:p w14:paraId="23958476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A0759CA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70C79B1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A556F0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60514A6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BF5E784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3BF8A2C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A09D2" w:rsidRPr="00D34427" w14:paraId="3123D29F" w14:textId="77777777" w:rsidTr="00AD1A58">
        <w:trPr>
          <w:trHeight w:val="340"/>
          <w:jc w:val="center"/>
        </w:trPr>
        <w:tc>
          <w:tcPr>
            <w:tcW w:w="2268" w:type="dxa"/>
          </w:tcPr>
          <w:p w14:paraId="2ACB9C78" w14:textId="2E66F5E8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Urban</w:t>
            </w:r>
          </w:p>
        </w:tc>
        <w:tc>
          <w:tcPr>
            <w:tcW w:w="993" w:type="dxa"/>
            <w:vAlign w:val="center"/>
          </w:tcPr>
          <w:p w14:paraId="603E7B83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73</w:t>
            </w:r>
          </w:p>
        </w:tc>
        <w:tc>
          <w:tcPr>
            <w:tcW w:w="992" w:type="dxa"/>
            <w:vAlign w:val="center"/>
          </w:tcPr>
          <w:p w14:paraId="58153B36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48</w:t>
            </w:r>
          </w:p>
        </w:tc>
        <w:tc>
          <w:tcPr>
            <w:tcW w:w="850" w:type="dxa"/>
            <w:vAlign w:val="center"/>
          </w:tcPr>
          <w:p w14:paraId="418D72AA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182</w:t>
            </w:r>
          </w:p>
        </w:tc>
        <w:tc>
          <w:tcPr>
            <w:tcW w:w="1134" w:type="dxa"/>
            <w:vAlign w:val="center"/>
          </w:tcPr>
          <w:p w14:paraId="6A74BABF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97</w:t>
            </w:r>
          </w:p>
        </w:tc>
        <w:tc>
          <w:tcPr>
            <w:tcW w:w="993" w:type="dxa"/>
            <w:vAlign w:val="center"/>
          </w:tcPr>
          <w:p w14:paraId="1B2D2D2C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73</w:t>
            </w:r>
          </w:p>
        </w:tc>
        <w:tc>
          <w:tcPr>
            <w:tcW w:w="992" w:type="dxa"/>
            <w:vAlign w:val="center"/>
          </w:tcPr>
          <w:p w14:paraId="2F2AA729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91</w:t>
            </w:r>
          </w:p>
        </w:tc>
        <w:tc>
          <w:tcPr>
            <w:tcW w:w="992" w:type="dxa"/>
            <w:vAlign w:val="center"/>
          </w:tcPr>
          <w:p w14:paraId="125B8FE3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42</w:t>
            </w:r>
          </w:p>
        </w:tc>
      </w:tr>
      <w:tr w:rsidR="00AA09D2" w:rsidRPr="00D34427" w14:paraId="42A2EE72" w14:textId="77777777" w:rsidTr="00AD1A58">
        <w:trPr>
          <w:trHeight w:val="418"/>
          <w:jc w:val="center"/>
        </w:trPr>
        <w:tc>
          <w:tcPr>
            <w:tcW w:w="2268" w:type="dxa"/>
            <w:tcBorders>
              <w:bottom w:val="single" w:sz="12" w:space="0" w:color="auto"/>
            </w:tcBorders>
          </w:tcPr>
          <w:p w14:paraId="12AE5652" w14:textId="225BE08E" w:rsidR="00F77338" w:rsidRPr="00AD1A58" w:rsidRDefault="00F77338" w:rsidP="00AD1A58">
            <w:pPr>
              <w:spacing w:before="60" w:after="60"/>
              <w:ind w:leftChars="86" w:left="181" w:firstLineChars="100" w:firstLine="210"/>
              <w:rPr>
                <w:rFonts w:ascii="Times New Roman" w:hAnsi="Times New Roman" w:cs="Times New Roman"/>
              </w:rPr>
            </w:pPr>
            <w:r w:rsidRPr="00AD1A58">
              <w:rPr>
                <w:rFonts w:ascii="Times New Roman" w:hAnsi="Times New Roman" w:cs="Times New Roman"/>
              </w:rPr>
              <w:t>Rural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453246E1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4D5FD55" w14:textId="77777777" w:rsidR="00F77338" w:rsidRPr="00AD1A58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10646652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118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6B6135B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63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42117368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285459B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DCC2992" w14:textId="77777777" w:rsidR="00F77338" w:rsidRPr="00AD1A58" w:rsidDel="00614D39" w:rsidRDefault="00F77338" w:rsidP="00AD1A58">
            <w:pPr>
              <w:spacing w:before="60" w:after="60"/>
              <w:ind w:leftChars="86" w:left="181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color w:val="000000"/>
                <w:szCs w:val="21"/>
              </w:rPr>
              <w:t>28</w:t>
            </w:r>
          </w:p>
        </w:tc>
      </w:tr>
    </w:tbl>
    <w:p w14:paraId="0CC33EDE" w14:textId="7C35D592" w:rsidR="00CD73A4" w:rsidRPr="00D34427" w:rsidRDefault="00564BFE" w:rsidP="00AD1A58">
      <w:pPr>
        <w:spacing w:beforeLines="25" w:before="78" w:afterLines="25" w:after="78"/>
        <w:ind w:leftChars="-202" w:left="-424" w:rightChars="-162" w:right="-340"/>
        <w:rPr>
          <w:rFonts w:cs="Times New Roman"/>
          <w:szCs w:val="21"/>
        </w:rPr>
      </w:pPr>
      <w:r w:rsidRPr="00AD1A58">
        <w:rPr>
          <w:rFonts w:ascii="Times New Roman" w:hAnsi="Times New Roman" w:cs="Times New Roman"/>
          <w:szCs w:val="21"/>
        </w:rPr>
        <w:t>The quota sampling was used in this study, which five quotas, i.e., gender, age, education, urban/rural of residence, and region of residence, were pre-defined on the basis of their distribution in the Chinese general population.</w:t>
      </w:r>
      <w:r w:rsidR="00CD73A4" w:rsidRPr="00AD1A58">
        <w:rPr>
          <w:rFonts w:ascii="Times New Roman" w:hAnsi="Times New Roman" w:cs="Times New Roman"/>
          <w:szCs w:val="21"/>
        </w:rPr>
        <w:t xml:space="preserve"> Statistics data of the Chinese general population were extracted from the </w:t>
      </w:r>
      <w:r w:rsidR="00CD73A4" w:rsidRPr="00AD1A58">
        <w:rPr>
          <w:rFonts w:ascii="Times New Roman" w:hAnsi="Times New Roman" w:cs="Times New Roman"/>
          <w:i/>
          <w:iCs/>
          <w:szCs w:val="21"/>
        </w:rPr>
        <w:t>China Statistical Yearbook (2020)</w:t>
      </w:r>
      <w:r w:rsidR="00CD73A4" w:rsidRPr="00AD1A58">
        <w:rPr>
          <w:rFonts w:ascii="Times New Roman" w:hAnsi="Times New Roman" w:cs="Times New Roman"/>
          <w:szCs w:val="21"/>
        </w:rPr>
        <w:t xml:space="preserve">. When the statistical scale of the original data was not calculated as the general population aged </w:t>
      </w:r>
      <w:r w:rsidR="00CD73A4" w:rsidRPr="00AD1A58">
        <w:rPr>
          <w:rFonts w:ascii="Times New Roman" w:hAnsi="Times New Roman" w:cs="Times New Roman" w:hint="eastAsia"/>
          <w:szCs w:val="21"/>
        </w:rPr>
        <w:t>≥</w:t>
      </w:r>
      <w:r w:rsidR="00CD73A4" w:rsidRPr="00AD1A58">
        <w:rPr>
          <w:rFonts w:ascii="Times New Roman" w:hAnsi="Times New Roman" w:cs="Times New Roman"/>
          <w:szCs w:val="21"/>
        </w:rPr>
        <w:t xml:space="preserve"> 18 years, the data were adjusted based on the proportion of the population of each age to the total population in this study. N/A indicates that data was not included in the public available data source.</w:t>
      </w:r>
    </w:p>
    <w:p w14:paraId="4E64B4BD" w14:textId="77777777" w:rsidR="00D74100" w:rsidRPr="00D34427" w:rsidRDefault="00D74100">
      <w:pPr>
        <w:ind w:leftChars="86" w:left="181"/>
        <w:rPr>
          <w:rFonts w:ascii="Times New Roman" w:eastAsia="宋体" w:hAnsi="Times New Roman" w:cs="Times New Roman"/>
          <w:b/>
          <w:bCs/>
          <w:szCs w:val="32"/>
        </w:rPr>
      </w:pPr>
      <w:r w:rsidRPr="00AD1A58">
        <w:rPr>
          <w:rFonts w:ascii="Times New Roman" w:hAnsi="Times New Roman" w:cs="Times New Roman"/>
        </w:rPr>
        <w:br w:type="page"/>
      </w:r>
    </w:p>
    <w:p w14:paraId="7D38B4EC" w14:textId="57D5679E" w:rsidR="00A63D28" w:rsidRPr="00D34427" w:rsidRDefault="00A63D28" w:rsidP="00AD1A58">
      <w:pPr>
        <w:pStyle w:val="af3"/>
        <w:spacing w:beforeLines="50" w:before="156" w:afterLines="50" w:after="156"/>
        <w:ind w:leftChars="79" w:left="166" w:firstLineChars="1" w:firstLine="2"/>
        <w:jc w:val="left"/>
        <w:rPr>
          <w:rFonts w:cs="Times New Roman"/>
        </w:rPr>
      </w:pPr>
      <w:r w:rsidRPr="00D34427">
        <w:rPr>
          <w:rFonts w:cs="Times New Roman"/>
        </w:rPr>
        <w:lastRenderedPageBreak/>
        <w:t xml:space="preserve">b </w:t>
      </w:r>
      <w:proofErr w:type="gramStart"/>
      <w:r w:rsidRPr="00D34427">
        <w:rPr>
          <w:rFonts w:cs="Times New Roman"/>
        </w:rPr>
        <w:t>The</w:t>
      </w:r>
      <w:proofErr w:type="gramEnd"/>
      <w:r w:rsidRPr="00D34427">
        <w:rPr>
          <w:rFonts w:cs="Times New Roman"/>
        </w:rPr>
        <w:t xml:space="preserve"> minimum number for each quota in the </w:t>
      </w:r>
      <w:r w:rsidR="00B207EC">
        <w:rPr>
          <w:rFonts w:cs="Times New Roman"/>
        </w:rPr>
        <w:t>retest</w:t>
      </w:r>
      <w:r w:rsidRPr="00D34427">
        <w:rPr>
          <w:rFonts w:cs="Times New Roman"/>
        </w:rPr>
        <w:t xml:space="preserve"> survey</w:t>
      </w:r>
    </w:p>
    <w:tbl>
      <w:tblPr>
        <w:tblStyle w:val="af5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6463"/>
      </w:tblGrid>
      <w:tr w:rsidR="00D74100" w:rsidRPr="00D34427" w14:paraId="6BDE8304" w14:textId="77777777" w:rsidTr="00AD1A58">
        <w:trPr>
          <w:trHeight w:val="546"/>
        </w:trPr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61581D" w14:textId="379898B3" w:rsidR="00D74100" w:rsidRPr="00AD1A58" w:rsidRDefault="00A63D28" w:rsidP="00AD1A58">
            <w:pPr>
              <w:snapToGrid w:val="0"/>
              <w:spacing w:before="60" w:after="6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4427">
              <w:rPr>
                <w:rFonts w:ascii="Times New Roman" w:hAnsi="Times New Roman" w:cs="Times New Roman"/>
                <w:b/>
              </w:rPr>
              <w:t>Demographics</w:t>
            </w:r>
          </w:p>
        </w:tc>
        <w:tc>
          <w:tcPr>
            <w:tcW w:w="64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7E35B1" w14:textId="555CBD53" w:rsidR="00D74100" w:rsidRPr="00AD1A58" w:rsidRDefault="00D74009" w:rsidP="00AD1A58">
            <w:pPr>
              <w:snapToGrid w:val="0"/>
              <w:spacing w:before="60" w:after="60"/>
              <w:ind w:leftChars="86" w:left="181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</w:rPr>
              <w:t>The minimum number</w:t>
            </w:r>
          </w:p>
        </w:tc>
      </w:tr>
      <w:tr w:rsidR="00D74100" w:rsidRPr="00D34427" w14:paraId="389C46AC" w14:textId="77777777" w:rsidTr="00AD1A58">
        <w:trPr>
          <w:trHeight w:val="593"/>
        </w:trPr>
        <w:tc>
          <w:tcPr>
            <w:tcW w:w="1838" w:type="dxa"/>
          </w:tcPr>
          <w:p w14:paraId="71D926C0" w14:textId="2E8B2CE1" w:rsidR="00D74100" w:rsidRPr="00AD1A58" w:rsidRDefault="00D74009" w:rsidP="00AD1A58">
            <w:pPr>
              <w:snapToGri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Age</w:t>
            </w:r>
          </w:p>
        </w:tc>
        <w:tc>
          <w:tcPr>
            <w:tcW w:w="6463" w:type="dxa"/>
          </w:tcPr>
          <w:p w14:paraId="32B082F2" w14:textId="5D5E8BCE" w:rsidR="00D74100" w:rsidRPr="00AD1A58" w:rsidRDefault="00247759" w:rsidP="00AD1A58">
            <w:pPr>
              <w:snapToGrid w:val="0"/>
              <w:spacing w:before="60" w:after="60"/>
              <w:rPr>
                <w:rFonts w:ascii="Times New Roman" w:hAnsi="Times New Roman" w:cs="Times New Roman"/>
                <w:szCs w:val="21"/>
              </w:rPr>
            </w:pPr>
            <w:r w:rsidRPr="00D34427">
              <w:rPr>
                <w:rFonts w:ascii="Times New Roman" w:hAnsi="Times New Roman" w:cs="Times New Roman"/>
                <w:szCs w:val="21"/>
              </w:rPr>
              <w:t xml:space="preserve">50 respondents 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 xml:space="preserve">each for </w:t>
            </w:r>
            <w:r w:rsidR="00D74100" w:rsidRPr="00AD1A58">
              <w:rPr>
                <w:rFonts w:ascii="Times New Roman" w:hAnsi="Times New Roman" w:cs="Times New Roman"/>
                <w:szCs w:val="21"/>
              </w:rPr>
              <w:t>18-29</w:t>
            </w:r>
            <w:r w:rsidR="00F72614" w:rsidRPr="00D3442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="00D74100" w:rsidRPr="00AD1A58">
              <w:rPr>
                <w:rFonts w:ascii="Times New Roman" w:hAnsi="Times New Roman" w:cs="Times New Roman"/>
                <w:szCs w:val="21"/>
              </w:rPr>
              <w:t>30-39</w:t>
            </w:r>
            <w:r w:rsidR="00F72614" w:rsidRPr="00D3442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="00D74100" w:rsidRPr="00AD1A58">
              <w:rPr>
                <w:rFonts w:ascii="Times New Roman" w:hAnsi="Times New Roman" w:cs="Times New Roman"/>
                <w:szCs w:val="21"/>
              </w:rPr>
              <w:t>40-49</w:t>
            </w:r>
            <w:r w:rsidR="00F72614" w:rsidRPr="00D3442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="00D74100" w:rsidRPr="00AD1A58">
              <w:rPr>
                <w:rFonts w:ascii="Times New Roman" w:hAnsi="Times New Roman" w:cs="Times New Roman"/>
                <w:szCs w:val="21"/>
              </w:rPr>
              <w:t>50-59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 xml:space="preserve"> and </w:t>
            </w:r>
            <w:r w:rsidR="00D74100" w:rsidRPr="00AD1A58">
              <w:rPr>
                <w:rFonts w:ascii="Times New Roman" w:hAnsi="Times New Roman" w:cs="Times New Roman" w:hint="eastAsia"/>
                <w:szCs w:val="21"/>
              </w:rPr>
              <w:t>≥</w:t>
            </w:r>
            <w:r w:rsidR="00D74100" w:rsidRPr="00AD1A58">
              <w:rPr>
                <w:rFonts w:ascii="Times New Roman" w:hAnsi="Times New Roman" w:cs="Times New Roman"/>
                <w:szCs w:val="21"/>
              </w:rPr>
              <w:t>60</w:t>
            </w:r>
            <w:r w:rsidRPr="00D34427">
              <w:rPr>
                <w:rFonts w:ascii="Times New Roman" w:hAnsi="Times New Roman" w:cs="Times New Roman"/>
                <w:szCs w:val="21"/>
              </w:rPr>
              <w:t>.</w:t>
            </w:r>
          </w:p>
        </w:tc>
      </w:tr>
      <w:tr w:rsidR="00D74009" w:rsidRPr="00D34427" w14:paraId="144DC83A" w14:textId="77777777" w:rsidTr="00AD1A58">
        <w:trPr>
          <w:trHeight w:val="593"/>
        </w:trPr>
        <w:tc>
          <w:tcPr>
            <w:tcW w:w="1838" w:type="dxa"/>
          </w:tcPr>
          <w:p w14:paraId="61F0844F" w14:textId="5E38B5AD" w:rsidR="00D74009" w:rsidRPr="00AD1A58" w:rsidRDefault="00D74009" w:rsidP="00AD1A58">
            <w:pPr>
              <w:snapToGri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Gender</w:t>
            </w:r>
          </w:p>
        </w:tc>
        <w:tc>
          <w:tcPr>
            <w:tcW w:w="6463" w:type="dxa"/>
          </w:tcPr>
          <w:p w14:paraId="6310BDCA" w14:textId="4289C904" w:rsidR="00D74009" w:rsidRPr="00AD1A58" w:rsidRDefault="00247759" w:rsidP="00AD1A58">
            <w:pPr>
              <w:snapToGrid w:val="0"/>
              <w:spacing w:before="60" w:after="60"/>
              <w:rPr>
                <w:rFonts w:ascii="Times New Roman" w:hAnsi="Times New Roman" w:cs="Times New Roman"/>
                <w:szCs w:val="21"/>
              </w:rPr>
            </w:pPr>
            <w:r w:rsidRPr="00D34427">
              <w:rPr>
                <w:rFonts w:ascii="Times New Roman" w:hAnsi="Times New Roman" w:cs="Times New Roman"/>
                <w:szCs w:val="21"/>
              </w:rPr>
              <w:t xml:space="preserve">50 respondents 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 xml:space="preserve">each for </w:t>
            </w:r>
            <w:r w:rsidRPr="00D34427">
              <w:rPr>
                <w:rFonts w:ascii="Times New Roman" w:hAnsi="Times New Roman" w:cs="Times New Roman"/>
                <w:szCs w:val="21"/>
              </w:rPr>
              <w:t>male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>s and</w:t>
            </w:r>
            <w:r w:rsidRPr="00D34427">
              <w:rPr>
                <w:rFonts w:ascii="Times New Roman" w:hAnsi="Times New Roman" w:cs="Times New Roman"/>
                <w:szCs w:val="21"/>
              </w:rPr>
              <w:t xml:space="preserve"> female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>s</w:t>
            </w:r>
            <w:r w:rsidRPr="00D34427">
              <w:rPr>
                <w:rFonts w:ascii="Times New Roman" w:hAnsi="Times New Roman" w:cs="Times New Roman"/>
                <w:szCs w:val="21"/>
              </w:rPr>
              <w:t>.</w:t>
            </w:r>
          </w:p>
        </w:tc>
      </w:tr>
      <w:tr w:rsidR="00D74100" w:rsidRPr="00D34427" w14:paraId="05E54C25" w14:textId="77777777" w:rsidTr="00AD1A58">
        <w:trPr>
          <w:trHeight w:val="661"/>
        </w:trPr>
        <w:tc>
          <w:tcPr>
            <w:tcW w:w="1838" w:type="dxa"/>
            <w:tcBorders>
              <w:bottom w:val="nil"/>
            </w:tcBorders>
          </w:tcPr>
          <w:p w14:paraId="5E4FF645" w14:textId="27418267" w:rsidR="00D74100" w:rsidRPr="00AD1A58" w:rsidRDefault="00D74009" w:rsidP="00AD1A58">
            <w:pPr>
              <w:snapToGri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Education</w:t>
            </w:r>
          </w:p>
        </w:tc>
        <w:tc>
          <w:tcPr>
            <w:tcW w:w="6463" w:type="dxa"/>
            <w:tcBorders>
              <w:bottom w:val="nil"/>
            </w:tcBorders>
          </w:tcPr>
          <w:p w14:paraId="3CA7A157" w14:textId="3ACEFC0D" w:rsidR="00D74100" w:rsidRPr="00AD1A58" w:rsidRDefault="00247759" w:rsidP="00AD1A58">
            <w:pPr>
              <w:snapToGrid w:val="0"/>
              <w:spacing w:before="60" w:after="60"/>
              <w:rPr>
                <w:rFonts w:ascii="Times New Roman" w:hAnsi="Times New Roman" w:cs="Times New Roman"/>
                <w:szCs w:val="21"/>
              </w:rPr>
            </w:pPr>
            <w:r w:rsidRPr="00D34427">
              <w:rPr>
                <w:rFonts w:ascii="Times New Roman" w:hAnsi="Times New Roman" w:cs="Times New Roman"/>
                <w:szCs w:val="21"/>
              </w:rPr>
              <w:t xml:space="preserve">50 respondents 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 xml:space="preserve">each </w:t>
            </w:r>
            <w:r w:rsidRPr="00D34427">
              <w:rPr>
                <w:rFonts w:ascii="Times New Roman" w:hAnsi="Times New Roman" w:cs="Times New Roman"/>
                <w:szCs w:val="21"/>
              </w:rPr>
              <w:t>for primary or lower, junior high school, senior high school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 xml:space="preserve"> and </w:t>
            </w:r>
            <w:r w:rsidRPr="00D34427">
              <w:rPr>
                <w:rFonts w:ascii="Times New Roman" w:hAnsi="Times New Roman" w:cs="Times New Roman"/>
                <w:szCs w:val="21"/>
              </w:rPr>
              <w:t>college or higher.</w:t>
            </w:r>
          </w:p>
        </w:tc>
      </w:tr>
      <w:tr w:rsidR="00D74100" w:rsidRPr="00D34427" w14:paraId="7F2E46E0" w14:textId="77777777" w:rsidTr="00AD1A58">
        <w:trPr>
          <w:trHeight w:val="134"/>
        </w:trPr>
        <w:tc>
          <w:tcPr>
            <w:tcW w:w="1838" w:type="dxa"/>
            <w:tcBorders>
              <w:top w:val="nil"/>
              <w:bottom w:val="nil"/>
            </w:tcBorders>
          </w:tcPr>
          <w:p w14:paraId="48A6CA22" w14:textId="02D84AD2" w:rsidR="00D74100" w:rsidRPr="00AD1A58" w:rsidRDefault="00D74009" w:rsidP="00AD1A58">
            <w:pPr>
              <w:snapToGri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Urban/rural of residence</w:t>
            </w:r>
          </w:p>
        </w:tc>
        <w:tc>
          <w:tcPr>
            <w:tcW w:w="6463" w:type="dxa"/>
            <w:tcBorders>
              <w:top w:val="nil"/>
              <w:bottom w:val="nil"/>
            </w:tcBorders>
          </w:tcPr>
          <w:p w14:paraId="41A55803" w14:textId="692D1948" w:rsidR="00D74100" w:rsidRPr="00AD1A58" w:rsidRDefault="00247759" w:rsidP="00AD1A58">
            <w:pPr>
              <w:snapToGrid w:val="0"/>
              <w:spacing w:before="60" w:after="60"/>
              <w:rPr>
                <w:rFonts w:ascii="Times New Roman" w:hAnsi="Times New Roman" w:cs="Times New Roman"/>
                <w:szCs w:val="21"/>
              </w:rPr>
            </w:pPr>
            <w:r w:rsidRPr="00D34427">
              <w:rPr>
                <w:rFonts w:ascii="Times New Roman" w:hAnsi="Times New Roman" w:cs="Times New Roman"/>
                <w:szCs w:val="21"/>
              </w:rPr>
              <w:t xml:space="preserve">50 respondents 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 xml:space="preserve">each </w:t>
            </w:r>
            <w:r w:rsidRPr="00D34427">
              <w:rPr>
                <w:rFonts w:ascii="Times New Roman" w:hAnsi="Times New Roman" w:cs="Times New Roman"/>
                <w:szCs w:val="21"/>
              </w:rPr>
              <w:t>for urban</w:t>
            </w:r>
            <w:r w:rsidR="008C3E31" w:rsidRPr="00D34427">
              <w:rPr>
                <w:rFonts w:ascii="Times New Roman" w:hAnsi="Times New Roman" w:cs="Times New Roman"/>
                <w:szCs w:val="21"/>
              </w:rPr>
              <w:t xml:space="preserve"> and</w:t>
            </w:r>
            <w:r w:rsidRPr="00D34427">
              <w:rPr>
                <w:rFonts w:ascii="Times New Roman" w:hAnsi="Times New Roman" w:cs="Times New Roman"/>
                <w:szCs w:val="21"/>
              </w:rPr>
              <w:t xml:space="preserve"> rural.</w:t>
            </w:r>
          </w:p>
        </w:tc>
      </w:tr>
      <w:tr w:rsidR="00D74100" w:rsidRPr="00D34427" w14:paraId="45D8A985" w14:textId="77777777" w:rsidTr="00AD1A58">
        <w:tc>
          <w:tcPr>
            <w:tcW w:w="1838" w:type="dxa"/>
            <w:tcBorders>
              <w:top w:val="nil"/>
            </w:tcBorders>
          </w:tcPr>
          <w:p w14:paraId="2D61ECC6" w14:textId="447BA46B" w:rsidR="00D74100" w:rsidRPr="00AD1A58" w:rsidRDefault="00D74009" w:rsidP="00AD1A58">
            <w:pPr>
              <w:snapToGri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Region of residence</w:t>
            </w:r>
          </w:p>
        </w:tc>
        <w:tc>
          <w:tcPr>
            <w:tcW w:w="6463" w:type="dxa"/>
            <w:tcBorders>
              <w:top w:val="nil"/>
            </w:tcBorders>
          </w:tcPr>
          <w:p w14:paraId="24BA7D47" w14:textId="0D2246E4" w:rsidR="000122AC" w:rsidRPr="00AD1A58" w:rsidRDefault="000122AC" w:rsidP="000122A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Songti SC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eastAsia="Songti SC" w:hAnsi="Times New Roman" w:cs="Times New Roman"/>
                <w:color w:val="000000"/>
                <w:kern w:val="0"/>
                <w:szCs w:val="21"/>
              </w:rPr>
              <w:t>30 respondents each for Northeast and Northwest.</w:t>
            </w:r>
          </w:p>
          <w:p w14:paraId="2164CC8F" w14:textId="6E94CF06" w:rsidR="000122AC" w:rsidRPr="00AD1A58" w:rsidRDefault="000122AC" w:rsidP="000122A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Songti SC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eastAsia="Songti SC" w:hAnsi="Times New Roman" w:cs="Times New Roman"/>
                <w:color w:val="000000"/>
                <w:kern w:val="0"/>
                <w:szCs w:val="21"/>
              </w:rPr>
              <w:t>40 respondents each for North and South.</w:t>
            </w:r>
          </w:p>
          <w:p w14:paraId="33085388" w14:textId="51E60CBD" w:rsidR="000122AC" w:rsidRPr="00AD1A58" w:rsidRDefault="000122AC" w:rsidP="000122A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Songti SC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eastAsia="Songti SC" w:hAnsi="Times New Roman" w:cs="Times New Roman"/>
                <w:color w:val="000000"/>
                <w:kern w:val="0"/>
                <w:szCs w:val="21"/>
              </w:rPr>
              <w:t>50 respondents each for Central and Southwest.</w:t>
            </w:r>
          </w:p>
          <w:p w14:paraId="20C522E7" w14:textId="1E25D4F9" w:rsidR="00D74100" w:rsidRPr="00AD1A58" w:rsidRDefault="000122AC" w:rsidP="00AD1A58">
            <w:pPr>
              <w:snapToGrid w:val="0"/>
              <w:spacing w:before="60" w:after="60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Songti SC" w:hAnsi="Times New Roman" w:cs="Times New Roman"/>
                <w:color w:val="000000"/>
                <w:kern w:val="0"/>
                <w:szCs w:val="21"/>
              </w:rPr>
              <w:t>80 respondents for East.</w:t>
            </w:r>
          </w:p>
        </w:tc>
      </w:tr>
    </w:tbl>
    <w:p w14:paraId="208128F6" w14:textId="77777777" w:rsidR="00AB6C86" w:rsidRPr="00D34427" w:rsidRDefault="00AB6C86">
      <w:pPr>
        <w:rPr>
          <w:rFonts w:ascii="Times New Roman" w:eastAsia="宋体" w:hAnsi="Times New Roman" w:cs="Times New Roman"/>
          <w:b/>
          <w:bCs/>
          <w:szCs w:val="32"/>
        </w:rPr>
        <w:sectPr w:rsidR="00AB6C86" w:rsidRPr="00D34427" w:rsidSect="003F64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E532C70" w14:textId="2C73D4FE" w:rsidR="005B6DCD" w:rsidRPr="00D34427" w:rsidRDefault="005B6DCD" w:rsidP="00AD1A58">
      <w:pPr>
        <w:pStyle w:val="af3"/>
        <w:spacing w:beforeLines="50" w:before="156" w:afterLines="50" w:after="156" w:line="240" w:lineRule="auto"/>
        <w:ind w:leftChars="-203" w:left="-426"/>
        <w:jc w:val="left"/>
        <w:rPr>
          <w:rFonts w:cs="Times New Roman"/>
        </w:rPr>
      </w:pPr>
      <w:r w:rsidRPr="00D34427">
        <w:rPr>
          <w:rFonts w:cs="Times New Roman"/>
        </w:rPr>
        <w:lastRenderedPageBreak/>
        <w:t xml:space="preserve">Appendix Table </w:t>
      </w:r>
      <w:proofErr w:type="gramStart"/>
      <w:r w:rsidR="00867A17">
        <w:rPr>
          <w:rFonts w:cs="Times New Roman"/>
        </w:rPr>
        <w:t>2</w:t>
      </w:r>
      <w:r w:rsidRPr="00D34427">
        <w:rPr>
          <w:rFonts w:cs="Times New Roman"/>
        </w:rPr>
        <w:t xml:space="preserve">  Hypothesized</w:t>
      </w:r>
      <w:proofErr w:type="gramEnd"/>
      <w:r w:rsidRPr="00D34427">
        <w:rPr>
          <w:rFonts w:cs="Times New Roman"/>
        </w:rPr>
        <w:t xml:space="preserve"> conceptual correlations between the CHROME-G, EQ-5D-5L and SF-6Dv2</w:t>
      </w:r>
    </w:p>
    <w:tbl>
      <w:tblPr>
        <w:tblW w:w="149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64"/>
        <w:gridCol w:w="1134"/>
        <w:gridCol w:w="1134"/>
        <w:gridCol w:w="1134"/>
        <w:gridCol w:w="1134"/>
        <w:gridCol w:w="1254"/>
        <w:gridCol w:w="1315"/>
        <w:gridCol w:w="1134"/>
        <w:gridCol w:w="1315"/>
        <w:gridCol w:w="1134"/>
        <w:gridCol w:w="1134"/>
        <w:gridCol w:w="1134"/>
      </w:tblGrid>
      <w:tr w:rsidR="005B6DCD" w:rsidRPr="00D34427" w14:paraId="1BEA6B0F" w14:textId="77777777" w:rsidTr="00C55E1C">
        <w:trPr>
          <w:trHeight w:val="288"/>
          <w:jc w:val="center"/>
        </w:trPr>
        <w:tc>
          <w:tcPr>
            <w:tcW w:w="1964" w:type="dxa"/>
            <w:vMerge w:val="restart"/>
            <w:tcBorders>
              <w:top w:val="single" w:sz="12" w:space="0" w:color="auto"/>
              <w:left w:val="nil"/>
              <w:bottom w:val="nil"/>
              <w:right w:val="dashed" w:sz="4" w:space="0" w:color="auto"/>
            </w:tcBorders>
          </w:tcPr>
          <w:p w14:paraId="17DCA9EB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CHROME-G</w:t>
            </w:r>
          </w:p>
        </w:tc>
        <w:tc>
          <w:tcPr>
            <w:tcW w:w="5790" w:type="dxa"/>
            <w:gridSpan w:val="5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</w:tcPr>
          <w:p w14:paraId="076F5F10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EQ-5D-5L</w:t>
            </w:r>
          </w:p>
        </w:tc>
        <w:tc>
          <w:tcPr>
            <w:tcW w:w="7166" w:type="dxa"/>
            <w:gridSpan w:val="6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69E8F40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SF-6Dv2</w:t>
            </w:r>
          </w:p>
        </w:tc>
      </w:tr>
      <w:tr w:rsidR="005B6DCD" w:rsidRPr="00D34427" w14:paraId="6BC21646" w14:textId="77777777" w:rsidTr="00C55E1C">
        <w:trPr>
          <w:trHeight w:val="288"/>
          <w:jc w:val="center"/>
        </w:trPr>
        <w:tc>
          <w:tcPr>
            <w:tcW w:w="1964" w:type="dxa"/>
            <w:vMerge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hideMark/>
          </w:tcPr>
          <w:p w14:paraId="0B19EC01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C7F95C3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Mobility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5A14AE8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Self-care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7C383DE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Usual activities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2A6B079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Pain/dis-comfort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auto" w:fill="auto"/>
            <w:noWrap/>
            <w:hideMark/>
          </w:tcPr>
          <w:p w14:paraId="4FCCB6BF" w14:textId="77777777" w:rsidR="005B6DCD" w:rsidRPr="00AD1A58" w:rsidRDefault="005B6DCD" w:rsidP="00AD1A58">
            <w:pPr>
              <w:spacing w:beforeLines="25" w:before="78" w:after="0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Anxiety/</w:t>
            </w:r>
          </w:p>
          <w:p w14:paraId="7B8B9E58" w14:textId="77777777" w:rsidR="005B6DCD" w:rsidRPr="00AD1A58" w:rsidRDefault="005B6DCD" w:rsidP="00D27C03">
            <w:pPr>
              <w:spacing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depression</w:t>
            </w:r>
          </w:p>
        </w:tc>
        <w:tc>
          <w:tcPr>
            <w:tcW w:w="1315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6468876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Physical functioning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AEDDF53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Role limitation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29D3F6E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Social functioning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597355B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Pain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4E6A819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Mental health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FCB77DC" w14:textId="77777777" w:rsidR="005B6DCD" w:rsidRPr="00AD1A58" w:rsidRDefault="005B6DCD" w:rsidP="00D27C03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Vitality</w:t>
            </w:r>
          </w:p>
        </w:tc>
      </w:tr>
      <w:tr w:rsidR="00C55E1C" w:rsidRPr="00D34427" w14:paraId="28D7EA9D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single" w:sz="12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0FDD7617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Pain</w:t>
            </w:r>
          </w:p>
        </w:tc>
        <w:tc>
          <w:tcPr>
            <w:tcW w:w="1134" w:type="dxa"/>
            <w:tcBorders>
              <w:top w:val="single" w:sz="12" w:space="0" w:color="auto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3E08112B" w14:textId="428D4259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6877D08" w14:textId="403716D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6D470A7" w14:textId="1C740D0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EF27ADA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775FE245" w14:textId="2B246DA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single" w:sz="12" w:space="0" w:color="auto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3478728B" w14:textId="2F8E9A2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BCF138B" w14:textId="0CBC636C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22D7531" w14:textId="323EE1E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4F5AD65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009D84E" w14:textId="316C3EB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4BBEF4B" w14:textId="20ADF0D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C55E1C" w:rsidRPr="00D34427" w14:paraId="121744CC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7E503EC1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Fatigue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67847B61" w14:textId="4BFDD24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7E2F73" w14:textId="6377F98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EF283D" w14:textId="0CABA74D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E7A7B7" w14:textId="303DFBD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1A1A057A" w14:textId="54F3D3F4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7350E5AB" w14:textId="291717DA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87D4D9" w14:textId="75FAC25C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FD48BF" w14:textId="2FFF3E2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DC9EE7" w14:textId="6E004C3C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C8EF36" w14:textId="1C79937C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8DEF04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</w:tr>
      <w:tr w:rsidR="00C55E1C" w:rsidRPr="00D34427" w14:paraId="5CD66477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21B6FF82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Appetite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0474D6F4" w14:textId="66D5C45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66EF03" w14:textId="31D935E9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C0B8D" w14:textId="74F6075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83E24F" w14:textId="1D85147D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048DD27C" w14:textId="156FBE94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4FD09418" w14:textId="7AEEEBF5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CE4DA4" w14:textId="3ADF1F0C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8535C9" w14:textId="1CB6F1BE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6D5C7A" w14:textId="3164CC75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8182EB" w14:textId="03047475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885FF6" w14:textId="5CF458B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C55E1C" w:rsidRPr="00D34427" w14:paraId="26985EE9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27D90C10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Vision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4CB08BB1" w14:textId="24FC1E6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EBE2E3" w14:textId="77272F8E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6BF349" w14:textId="3558482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6102AD" w14:textId="16D4094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37B06171" w14:textId="5F73F8B3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0497078B" w14:textId="7F18CF0E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0AA8" w14:textId="75CC38B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EA9A7C" w14:textId="36A9464F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355D84" w14:textId="16FB1F9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515BF5" w14:textId="3AF7A3FF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419907" w14:textId="495B33B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C55E1C" w:rsidRPr="00D34427" w14:paraId="6942D374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3E7DE16B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Hearing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7E3D985D" w14:textId="4ADB072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0B2777" w14:textId="4FAD8A8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F5C77C" w14:textId="4FA83B74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F2D648" w14:textId="03FDA5E3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54137A1F" w14:textId="34D1B9A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0A40DBAB" w14:textId="6CCBFA6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37F1E1" w14:textId="68515CB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473EDE" w14:textId="145EAD8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43CDB4" w14:textId="0F33CDBE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371A07" w14:textId="5168A04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EE5BC2" w14:textId="35D8BA3A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C55E1C" w:rsidRPr="00D34427" w14:paraId="23B6AA50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43B6E8E6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Sleeping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5B119EA3" w14:textId="566D0A0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FFC04F" w14:textId="302688E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818285" w14:textId="515F085E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7910C4" w14:textId="45D0E10E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358510FC" w14:textId="7956A6EE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4CE96F09" w14:textId="0C4EF84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557DCB" w14:textId="4C980413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C7A034" w14:textId="7EE13AE5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599AFF" w14:textId="219D55E9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9BF3A5" w14:textId="2BF582B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DEAD9A" w14:textId="04A493B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C55E1C" w:rsidRPr="00D34427" w14:paraId="39F11CCB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31B08FD6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Mobility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5D8AD73D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0187A" w14:textId="7F1BAEE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67C795" w14:textId="64127A6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6048A3" w14:textId="33EDFBF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69CF872E" w14:textId="4BE7D79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5981D41D" w14:textId="1846CA2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B345A8" w14:textId="6EC5C4CE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84382A" w14:textId="341C0B19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6B7FF3" w14:textId="32E2861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834D7" w14:textId="373EE930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AFF259" w14:textId="03849F3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C55E1C" w:rsidRPr="00D34427" w14:paraId="36E8B61D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71EA7721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Daily activities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4AE90F98" w14:textId="11DC02F4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08158E" w14:textId="406A108D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2FD289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ACA576" w14:textId="4009B6C2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36549BF3" w14:textId="4FB4F98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66EF8B52" w14:textId="6CD5B410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C0C506" w14:textId="5D69CBF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5330CD" w14:textId="3EC289D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83F619" w14:textId="482EBF0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84FDD1" w14:textId="4463DCD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0A0182" w14:textId="461C07C3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C55E1C" w:rsidRPr="00D34427" w14:paraId="4D86B43B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189F40DE" w14:textId="3C628DA5" w:rsidR="00C55E1C" w:rsidRPr="00AD1A58" w:rsidRDefault="00F5078D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Mood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30883F52" w14:textId="2BE0C98F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F1E8E1" w14:textId="69A14BE3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7FF380" w14:textId="6BE9349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AD67C4" w14:textId="6C9402C9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1E72A41F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2F0EEB8A" w14:textId="053BC93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6EE266" w14:textId="61A20D2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F05805" w14:textId="20DE8AE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D800C" w14:textId="1483603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D62A18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19BD79" w14:textId="0F0EDC79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C55E1C" w:rsidRPr="00D34427" w14:paraId="3E0A045D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43BD1D24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Worry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4913C286" w14:textId="482CD42A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1A5D5B" w14:textId="7AD430A9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7C3B43" w14:textId="395BC8B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FA2C98" w14:textId="112F0D8A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5C8D7FFC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3B73CC4D" w14:textId="55271570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717312" w14:textId="576E4D44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587638" w14:textId="3D9712E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BC25C6" w14:textId="67BD02A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01F844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9E32A7" w14:textId="591BBF9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C55E1C" w:rsidRPr="00D34427" w14:paraId="5A67ABC0" w14:textId="77777777" w:rsidTr="00C55E1C">
        <w:trPr>
          <w:trHeight w:val="288"/>
          <w:jc w:val="center"/>
        </w:trPr>
        <w:tc>
          <w:tcPr>
            <w:tcW w:w="196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hideMark/>
          </w:tcPr>
          <w:p w14:paraId="21563981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Memory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03E8DBEA" w14:textId="4AEC4B73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494F84" w14:textId="661761BA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7C3492" w14:textId="2A0D0C7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F9B908" w14:textId="51A305C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043C2248" w14:textId="7622262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bookmarkStart w:id="0" w:name="_Hlk148989386"/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  <w:bookmarkEnd w:id="0"/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</w:tcPr>
          <w:p w14:paraId="11FBC461" w14:textId="068B626A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974C4" w14:textId="2C4B3D0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F1272B" w14:textId="5D70D1B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787DA7" w14:textId="4C2A3EB5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796920" w14:textId="0BB48ECF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C2DB65" w14:textId="28D741A4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C55E1C" w:rsidRPr="00D34427" w14:paraId="6DA4E34A" w14:textId="77777777" w:rsidTr="00C55E1C">
        <w:trPr>
          <w:trHeight w:val="122"/>
          <w:jc w:val="center"/>
        </w:trPr>
        <w:tc>
          <w:tcPr>
            <w:tcW w:w="1964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shd w:val="clear" w:color="auto" w:fill="auto"/>
            <w:noWrap/>
            <w:hideMark/>
          </w:tcPr>
          <w:p w14:paraId="5634BA8B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Social interaction</w:t>
            </w:r>
          </w:p>
        </w:tc>
        <w:tc>
          <w:tcPr>
            <w:tcW w:w="1134" w:type="dxa"/>
            <w:tcBorders>
              <w:top w:val="nil"/>
              <w:left w:val="dash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FE53F83" w14:textId="27B84B66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8C25656" w14:textId="6431550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277019A" w14:textId="5396F61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A853B0D" w14:textId="616C557B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shd w:val="clear" w:color="auto" w:fill="auto"/>
            <w:noWrap/>
          </w:tcPr>
          <w:p w14:paraId="04372DDB" w14:textId="002AB17F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dash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3E6CCA6" w14:textId="00E8081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845EEF2" w14:textId="608B219D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DEC904F" w14:textId="77777777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kern w:val="0"/>
                <w:szCs w:val="21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768EABC" w14:textId="54956248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F020571" w14:textId="01E845F1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B977D0B" w14:textId="46CFE39A" w:rsidR="00C55E1C" w:rsidRPr="00AD1A58" w:rsidRDefault="00C55E1C" w:rsidP="00C55E1C">
            <w:pPr>
              <w:spacing w:beforeLines="25" w:before="78" w:afterLines="25" w:after="78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 w14:paraId="69B074FB" w14:textId="3FC2FE26" w:rsidR="00447F78" w:rsidRPr="00AD1A58" w:rsidRDefault="005B6DCD" w:rsidP="00AD1A58">
      <w:pPr>
        <w:spacing w:beforeLines="50" w:before="156" w:afterLines="50" w:after="156"/>
        <w:ind w:leftChars="-203" w:left="-424" w:hanging="2"/>
        <w:rPr>
          <w:rFonts w:ascii="Times New Roman" w:hAnsi="Times New Roman" w:cs="Times New Roman"/>
          <w:szCs w:val="21"/>
        </w:rPr>
        <w:sectPr w:rsidR="00447F78" w:rsidRPr="00AD1A58" w:rsidSect="003F642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D1A58">
        <w:rPr>
          <w:rFonts w:ascii="Times New Roman" w:hAnsi="Times New Roman" w:cs="Times New Roman"/>
          <w:szCs w:val="21"/>
        </w:rPr>
        <w:t xml:space="preserve">“+” indicates that the two items are conceptually similar and </w:t>
      </w:r>
      <w:r w:rsidR="00C55E1C" w:rsidRPr="00AD1A58">
        <w:rPr>
          <w:rFonts w:ascii="Times New Roman" w:hAnsi="Times New Roman" w:cs="Times New Roman"/>
          <w:szCs w:val="21"/>
        </w:rPr>
        <w:t xml:space="preserve">“-” </w:t>
      </w:r>
      <w:r w:rsidRPr="00AD1A58">
        <w:rPr>
          <w:rFonts w:ascii="Times New Roman" w:hAnsi="Times New Roman" w:cs="Times New Roman"/>
          <w:szCs w:val="21"/>
        </w:rPr>
        <w:t>indicates that the two items are conceptually different.</w:t>
      </w:r>
    </w:p>
    <w:p w14:paraId="3184BEFD" w14:textId="1F1E1E9A" w:rsidR="005B6DCD" w:rsidRPr="00D34427" w:rsidRDefault="005B6DCD" w:rsidP="005B6DCD">
      <w:pPr>
        <w:pStyle w:val="af3"/>
        <w:spacing w:beforeLines="50" w:before="163" w:afterLines="50" w:after="163" w:line="240" w:lineRule="auto"/>
        <w:jc w:val="left"/>
        <w:rPr>
          <w:rFonts w:cs="Times New Roman"/>
        </w:rPr>
      </w:pPr>
      <w:r w:rsidRPr="00D34427">
        <w:rPr>
          <w:rFonts w:cs="Times New Roman"/>
        </w:rPr>
        <w:lastRenderedPageBreak/>
        <w:t xml:space="preserve">Appendix Table </w:t>
      </w:r>
      <w:proofErr w:type="gramStart"/>
      <w:r w:rsidR="00867A17">
        <w:rPr>
          <w:rFonts w:cs="Times New Roman"/>
        </w:rPr>
        <w:t>3</w:t>
      </w:r>
      <w:r w:rsidR="00867A17" w:rsidRPr="00D34427">
        <w:rPr>
          <w:rFonts w:cs="Times New Roman"/>
        </w:rPr>
        <w:t xml:space="preserve">  </w:t>
      </w:r>
      <w:r w:rsidRPr="00D34427">
        <w:rPr>
          <w:rFonts w:cs="Times New Roman"/>
        </w:rPr>
        <w:t>Number</w:t>
      </w:r>
      <w:proofErr w:type="gramEnd"/>
      <w:r w:rsidRPr="00D34427">
        <w:rPr>
          <w:rFonts w:cs="Times New Roman"/>
        </w:rPr>
        <w:t xml:space="preserve"> of sample screened</w:t>
      </w:r>
    </w:p>
    <w:tbl>
      <w:tblPr>
        <w:tblStyle w:val="af5"/>
        <w:tblW w:w="8420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0"/>
        <w:gridCol w:w="1159"/>
        <w:gridCol w:w="1186"/>
        <w:gridCol w:w="1247"/>
        <w:gridCol w:w="1184"/>
        <w:gridCol w:w="1214"/>
        <w:gridCol w:w="1010"/>
      </w:tblGrid>
      <w:tr w:rsidR="005B6DCD" w:rsidRPr="00D34427" w14:paraId="42823228" w14:textId="77777777" w:rsidTr="00D27C03">
        <w:trPr>
          <w:jc w:val="center"/>
        </w:trPr>
        <w:tc>
          <w:tcPr>
            <w:tcW w:w="14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9FC8C6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E63E1B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Invited</w:t>
            </w:r>
          </w:p>
        </w:tc>
        <w:tc>
          <w:tcPr>
            <w:tcW w:w="11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E9540C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Refused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4A19B7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Mid-round opt-out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a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C954A7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Quota </w:t>
            </w:r>
            <w:proofErr w:type="spellStart"/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exclusion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</w:tcBorders>
          </w:tcPr>
          <w:p w14:paraId="58C155F8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Quality </w:t>
            </w:r>
            <w:proofErr w:type="spellStart"/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exclusion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10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0BF9FE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Included</w:t>
            </w:r>
          </w:p>
        </w:tc>
      </w:tr>
      <w:tr w:rsidR="005B6DCD" w:rsidRPr="00D34427" w14:paraId="74301849" w14:textId="77777777" w:rsidTr="00D27C03">
        <w:trPr>
          <w:trHeight w:val="64"/>
          <w:jc w:val="center"/>
        </w:trPr>
        <w:tc>
          <w:tcPr>
            <w:tcW w:w="1420" w:type="dxa"/>
            <w:tcBorders>
              <w:top w:val="single" w:sz="12" w:space="0" w:color="auto"/>
            </w:tcBorders>
            <w:vAlign w:val="center"/>
          </w:tcPr>
          <w:p w14:paraId="17CAFACE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First survey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14:paraId="6104753E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3078</w:t>
            </w:r>
          </w:p>
        </w:tc>
        <w:tc>
          <w:tcPr>
            <w:tcW w:w="1186" w:type="dxa"/>
            <w:tcBorders>
              <w:top w:val="single" w:sz="12" w:space="0" w:color="auto"/>
            </w:tcBorders>
            <w:vAlign w:val="center"/>
          </w:tcPr>
          <w:p w14:paraId="0312C583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211</w:t>
            </w: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14:paraId="022FDAFB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108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vAlign w:val="center"/>
          </w:tcPr>
          <w:p w14:paraId="00F07EFF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1717</w:t>
            </w:r>
          </w:p>
        </w:tc>
        <w:tc>
          <w:tcPr>
            <w:tcW w:w="1214" w:type="dxa"/>
            <w:tcBorders>
              <w:top w:val="single" w:sz="12" w:space="0" w:color="auto"/>
            </w:tcBorders>
          </w:tcPr>
          <w:p w14:paraId="25449C67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010" w:type="dxa"/>
            <w:tcBorders>
              <w:top w:val="single" w:sz="12" w:space="0" w:color="auto"/>
            </w:tcBorders>
            <w:vAlign w:val="center"/>
          </w:tcPr>
          <w:p w14:paraId="5430EE3A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1000</w:t>
            </w:r>
          </w:p>
        </w:tc>
      </w:tr>
      <w:tr w:rsidR="005B6DCD" w:rsidRPr="00D34427" w14:paraId="029F42CB" w14:textId="77777777" w:rsidTr="00D27C03">
        <w:trPr>
          <w:trHeight w:val="86"/>
          <w:jc w:val="center"/>
        </w:trPr>
        <w:tc>
          <w:tcPr>
            <w:tcW w:w="1420" w:type="dxa"/>
            <w:vAlign w:val="center"/>
          </w:tcPr>
          <w:p w14:paraId="742093F7" w14:textId="305B5581" w:rsidR="005B6DCD" w:rsidRPr="00AD1A58" w:rsidRDefault="00B207EC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Retest</w:t>
            </w:r>
            <w:r w:rsidR="005B6DCD"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 survey</w:t>
            </w:r>
          </w:p>
        </w:tc>
        <w:tc>
          <w:tcPr>
            <w:tcW w:w="1159" w:type="dxa"/>
            <w:vAlign w:val="center"/>
          </w:tcPr>
          <w:p w14:paraId="20D956B4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594</w:t>
            </w:r>
          </w:p>
        </w:tc>
        <w:tc>
          <w:tcPr>
            <w:tcW w:w="1186" w:type="dxa"/>
            <w:vAlign w:val="center"/>
          </w:tcPr>
          <w:p w14:paraId="4CE0077D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247" w:type="dxa"/>
            <w:vAlign w:val="center"/>
          </w:tcPr>
          <w:p w14:paraId="498C26EB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1184" w:type="dxa"/>
            <w:vAlign w:val="center"/>
          </w:tcPr>
          <w:p w14:paraId="20BDDD6A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164</w:t>
            </w:r>
          </w:p>
        </w:tc>
        <w:tc>
          <w:tcPr>
            <w:tcW w:w="1214" w:type="dxa"/>
            <w:vAlign w:val="center"/>
          </w:tcPr>
          <w:p w14:paraId="2EE3EF65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010" w:type="dxa"/>
            <w:vAlign w:val="center"/>
          </w:tcPr>
          <w:p w14:paraId="7963BEE5" w14:textId="77777777" w:rsidR="005B6DCD" w:rsidRPr="00AD1A58" w:rsidRDefault="005B6DCD" w:rsidP="00D27C03">
            <w:pPr>
              <w:spacing w:beforeLines="25" w:before="81" w:afterLines="25" w:after="8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hAnsi="Times New Roman" w:cs="Times New Roman"/>
                <w:szCs w:val="21"/>
              </w:rPr>
              <w:t>378</w:t>
            </w:r>
          </w:p>
        </w:tc>
      </w:tr>
    </w:tbl>
    <w:p w14:paraId="32D212EE" w14:textId="77777777" w:rsidR="005B6DCD" w:rsidRPr="00AD1A58" w:rsidRDefault="005B6DCD" w:rsidP="005B6DCD">
      <w:pPr>
        <w:spacing w:beforeLines="50" w:before="163"/>
        <w:ind w:leftChars="-1" w:left="-2"/>
        <w:rPr>
          <w:rFonts w:ascii="Times New Roman" w:hAnsi="Times New Roman" w:cs="Times New Roman"/>
          <w:szCs w:val="21"/>
        </w:rPr>
      </w:pPr>
      <w:r w:rsidRPr="00AD1A58">
        <w:rPr>
          <w:rFonts w:ascii="Times New Roman" w:hAnsi="Times New Roman" w:cs="Times New Roman"/>
          <w:szCs w:val="21"/>
          <w:vertAlign w:val="superscript"/>
        </w:rPr>
        <w:t xml:space="preserve">a </w:t>
      </w:r>
      <w:r w:rsidRPr="00AD1A58">
        <w:rPr>
          <w:rFonts w:ascii="Times New Roman" w:hAnsi="Times New Roman" w:cs="Times New Roman"/>
          <w:szCs w:val="21"/>
        </w:rPr>
        <w:t>“Mid-round opt-out” refers to the respondents who didn’t complete the survey and opted out.</w:t>
      </w:r>
    </w:p>
    <w:p w14:paraId="402CFC3F" w14:textId="77777777" w:rsidR="005B6DCD" w:rsidRPr="00AD1A58" w:rsidRDefault="005B6DCD" w:rsidP="005B6DCD">
      <w:pPr>
        <w:ind w:leftChars="-1" w:left="-2"/>
        <w:rPr>
          <w:rFonts w:ascii="Times New Roman" w:hAnsi="Times New Roman" w:cs="Times New Roman"/>
          <w:szCs w:val="21"/>
        </w:rPr>
      </w:pPr>
      <w:r w:rsidRPr="00AD1A58">
        <w:rPr>
          <w:rFonts w:ascii="Times New Roman" w:hAnsi="Times New Roman" w:cs="Times New Roman"/>
          <w:szCs w:val="21"/>
          <w:vertAlign w:val="superscript"/>
        </w:rPr>
        <w:t xml:space="preserve">b </w:t>
      </w:r>
      <w:r w:rsidRPr="00AD1A58">
        <w:rPr>
          <w:rFonts w:ascii="Times New Roman" w:hAnsi="Times New Roman" w:cs="Times New Roman"/>
          <w:szCs w:val="21"/>
        </w:rPr>
        <w:t xml:space="preserve">“Quota exclusion” refers </w:t>
      </w:r>
      <w:bookmarkStart w:id="1" w:name="_Hlk149030359"/>
      <w:r w:rsidRPr="00AD1A58">
        <w:rPr>
          <w:rFonts w:ascii="Times New Roman" w:hAnsi="Times New Roman" w:cs="Times New Roman"/>
          <w:szCs w:val="21"/>
        </w:rPr>
        <w:t>to the respondents who were excluded for noncompliance with the quota.</w:t>
      </w:r>
      <w:bookmarkEnd w:id="1"/>
    </w:p>
    <w:p w14:paraId="18D5C7D1" w14:textId="77777777" w:rsidR="005B6DCD" w:rsidRPr="00AD1A58" w:rsidRDefault="005B6DCD" w:rsidP="005B6DCD">
      <w:pPr>
        <w:ind w:leftChars="-1" w:left="-2"/>
        <w:rPr>
          <w:rFonts w:ascii="Times New Roman" w:hAnsi="Times New Roman" w:cs="Times New Roman"/>
          <w:szCs w:val="21"/>
        </w:rPr>
      </w:pPr>
      <w:r w:rsidRPr="00AD1A58">
        <w:rPr>
          <w:rFonts w:ascii="Times New Roman" w:hAnsi="Times New Roman" w:cs="Times New Roman"/>
          <w:szCs w:val="21"/>
          <w:vertAlign w:val="superscript"/>
        </w:rPr>
        <w:t xml:space="preserve">c </w:t>
      </w:r>
      <w:r w:rsidRPr="00AD1A58">
        <w:rPr>
          <w:rFonts w:ascii="Times New Roman" w:hAnsi="Times New Roman" w:cs="Times New Roman"/>
          <w:szCs w:val="21"/>
        </w:rPr>
        <w:t>“Quality exclusion” refers to the respondents who were excluded for noncompliance with the quality control criteria.</w:t>
      </w:r>
    </w:p>
    <w:p w14:paraId="5C5F68FA" w14:textId="77777777" w:rsidR="005B6DCD" w:rsidRPr="00AD1A58" w:rsidRDefault="005B6DCD" w:rsidP="005B6DCD">
      <w:pPr>
        <w:rPr>
          <w:rFonts w:ascii="Times New Roman" w:hAnsi="Times New Roman" w:cs="Times New Roman"/>
          <w:szCs w:val="21"/>
        </w:rPr>
        <w:sectPr w:rsidR="005B6DCD" w:rsidRPr="00AD1A58" w:rsidSect="003F6424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534B26AC" w14:textId="77777777" w:rsidR="005B6DCD" w:rsidRPr="00AD1A58" w:rsidRDefault="005B6DCD" w:rsidP="005B6DCD">
      <w:pPr>
        <w:spacing w:beforeLines="50" w:before="163" w:afterLines="50" w:after="163"/>
        <w:ind w:leftChars="-1" w:left="-2"/>
        <w:jc w:val="center"/>
        <w:rPr>
          <w:rFonts w:ascii="Times New Roman" w:hAnsi="Times New Roman" w:cs="Times New Roman"/>
          <w:szCs w:val="21"/>
        </w:rPr>
      </w:pPr>
      <w:r w:rsidRPr="00AD1A58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1ACD782E" wp14:editId="2D6467E2">
            <wp:extent cx="3795672" cy="4307081"/>
            <wp:effectExtent l="0" t="0" r="1905" b="0"/>
            <wp:docPr id="9534705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470586" name="图片 95347058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5624" cy="431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1A58">
        <w:rPr>
          <w:rFonts w:ascii="Times New Roman" w:hAnsi="Times New Roman" w:cs="Times New Roman"/>
          <w:szCs w:val="21"/>
        </w:rPr>
        <w:t xml:space="preserve">            </w:t>
      </w:r>
      <w:r w:rsidRPr="00AD1A58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21DDCE62" wp14:editId="7FE0BCED">
            <wp:extent cx="3817664" cy="4324172"/>
            <wp:effectExtent l="0" t="0" r="5080" b="0"/>
            <wp:docPr id="1021239739" name="图片 2" descr="地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39739" name="图片 2" descr="地图&#10;&#10;描述已自动生成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8070" cy="439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64E3" w14:textId="0F504CE9" w:rsidR="005B6DCD" w:rsidRPr="00AD1A58" w:rsidRDefault="005B6DCD" w:rsidP="005B6DCD">
      <w:pPr>
        <w:spacing w:beforeLines="50" w:before="163" w:afterLines="50" w:after="163"/>
        <w:ind w:firstLineChars="94" w:firstLine="197"/>
        <w:jc w:val="left"/>
        <w:rPr>
          <w:rFonts w:ascii="Times New Roman" w:hAnsi="Times New Roman" w:cs="Times New Roman"/>
          <w:b/>
          <w:bCs/>
          <w:szCs w:val="21"/>
        </w:rPr>
      </w:pPr>
      <w:r w:rsidRPr="00AD1A58">
        <w:rPr>
          <w:rFonts w:ascii="Times New Roman" w:hAnsi="Times New Roman" w:cs="Times New Roman"/>
          <w:b/>
          <w:bCs/>
          <w:szCs w:val="21"/>
        </w:rPr>
        <w:t xml:space="preserve">a Region distribution for the first survey (N=1000)                            b Region distribution for the </w:t>
      </w:r>
      <w:r w:rsidR="00B207EC">
        <w:rPr>
          <w:rFonts w:ascii="Times New Roman" w:hAnsi="Times New Roman" w:cs="Times New Roman"/>
          <w:b/>
          <w:bCs/>
          <w:szCs w:val="21"/>
        </w:rPr>
        <w:t>retest</w:t>
      </w:r>
      <w:r w:rsidRPr="00AD1A58">
        <w:rPr>
          <w:rFonts w:ascii="Times New Roman" w:hAnsi="Times New Roman" w:cs="Times New Roman"/>
          <w:b/>
          <w:bCs/>
          <w:szCs w:val="21"/>
        </w:rPr>
        <w:t xml:space="preserve"> survey (N=378)</w:t>
      </w:r>
    </w:p>
    <w:p w14:paraId="6D86081E" w14:textId="77777777" w:rsidR="005B6DCD" w:rsidRPr="00AD1A58" w:rsidRDefault="005B6DCD" w:rsidP="005B6DCD">
      <w:pPr>
        <w:spacing w:beforeLines="100" w:before="326" w:afterLines="50" w:after="163"/>
        <w:ind w:leftChars="-1" w:left="-2" w:firstLineChars="68" w:firstLine="143"/>
        <w:jc w:val="left"/>
        <w:rPr>
          <w:rFonts w:ascii="Times New Roman" w:hAnsi="Times New Roman" w:cs="Times New Roman"/>
          <w:b/>
          <w:bCs/>
          <w:szCs w:val="21"/>
        </w:rPr>
      </w:pPr>
      <w:r w:rsidRPr="00AD1A58">
        <w:rPr>
          <w:rFonts w:ascii="Times New Roman" w:hAnsi="Times New Roman" w:cs="Times New Roman"/>
          <w:b/>
          <w:bCs/>
          <w:szCs w:val="21"/>
        </w:rPr>
        <w:t xml:space="preserve">Appendix Figure </w:t>
      </w:r>
      <w:proofErr w:type="gramStart"/>
      <w:r w:rsidRPr="00AD1A58">
        <w:rPr>
          <w:rFonts w:ascii="Times New Roman" w:hAnsi="Times New Roman" w:cs="Times New Roman"/>
          <w:b/>
          <w:bCs/>
          <w:szCs w:val="21"/>
        </w:rPr>
        <w:t>1  Geographic</w:t>
      </w:r>
      <w:proofErr w:type="gramEnd"/>
      <w:r w:rsidRPr="00AD1A58">
        <w:rPr>
          <w:rFonts w:ascii="Times New Roman" w:hAnsi="Times New Roman" w:cs="Times New Roman"/>
          <w:b/>
          <w:bCs/>
          <w:szCs w:val="21"/>
        </w:rPr>
        <w:t xml:space="preserve"> distribution of the sample</w:t>
      </w:r>
    </w:p>
    <w:p w14:paraId="49F254D1" w14:textId="77777777" w:rsidR="005B6DCD" w:rsidRPr="00AD1A58" w:rsidRDefault="005B6DCD" w:rsidP="005B6DCD">
      <w:pPr>
        <w:spacing w:beforeLines="50" w:before="163" w:afterLines="50" w:after="163"/>
        <w:rPr>
          <w:rFonts w:ascii="Times New Roman" w:hAnsi="Times New Roman" w:cs="Times New Roman"/>
          <w:b/>
          <w:bCs/>
          <w:szCs w:val="21"/>
        </w:rPr>
        <w:sectPr w:rsidR="005B6DCD" w:rsidRPr="00AD1A58" w:rsidSect="003F6424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70ACC1BF" w14:textId="6188B669" w:rsidR="005B6DCD" w:rsidRPr="00AD1A58" w:rsidRDefault="005B6DCD" w:rsidP="005B6DCD">
      <w:pPr>
        <w:spacing w:beforeLines="50" w:before="163" w:afterLines="50" w:after="163"/>
        <w:ind w:leftChars="-8" w:left="-17" w:firstLineChars="2" w:firstLine="4"/>
        <w:jc w:val="left"/>
        <w:rPr>
          <w:rFonts w:ascii="Times New Roman" w:hAnsi="Times New Roman" w:cs="Times New Roman"/>
          <w:b/>
          <w:bCs/>
          <w:szCs w:val="21"/>
        </w:rPr>
      </w:pPr>
      <w:r w:rsidRPr="00AD1A58">
        <w:rPr>
          <w:rFonts w:ascii="Times New Roman" w:hAnsi="Times New Roman" w:cs="Times New Roman"/>
          <w:b/>
          <w:bCs/>
          <w:szCs w:val="21"/>
        </w:rPr>
        <w:lastRenderedPageBreak/>
        <w:t xml:space="preserve">Appendix Table </w:t>
      </w:r>
      <w:proofErr w:type="gramStart"/>
      <w:r w:rsidR="00867A17">
        <w:rPr>
          <w:rFonts w:ascii="Times New Roman" w:hAnsi="Times New Roman" w:cs="Times New Roman"/>
          <w:b/>
          <w:bCs/>
          <w:szCs w:val="21"/>
        </w:rPr>
        <w:t>4</w:t>
      </w:r>
      <w:r w:rsidR="00867A17" w:rsidRPr="00AD1A58">
        <w:rPr>
          <w:rFonts w:ascii="Times New Roman" w:hAnsi="Times New Roman" w:cs="Times New Roman"/>
          <w:b/>
          <w:bCs/>
          <w:szCs w:val="21"/>
        </w:rPr>
        <w:t xml:space="preserve">  </w:t>
      </w:r>
      <w:r w:rsidRPr="00AD1A58">
        <w:rPr>
          <w:rFonts w:ascii="Times New Roman" w:hAnsi="Times New Roman" w:cs="Times New Roman"/>
          <w:b/>
          <w:bCs/>
          <w:szCs w:val="21"/>
        </w:rPr>
        <w:t>The</w:t>
      </w:r>
      <w:proofErr w:type="gramEnd"/>
      <w:r w:rsidRPr="00AD1A58">
        <w:rPr>
          <w:rFonts w:ascii="Times New Roman" w:hAnsi="Times New Roman" w:cs="Times New Roman"/>
          <w:b/>
          <w:bCs/>
          <w:szCs w:val="21"/>
        </w:rPr>
        <w:t xml:space="preserve"> health utility value of sample</w:t>
      </w:r>
    </w:p>
    <w:tbl>
      <w:tblPr>
        <w:tblW w:w="8278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742"/>
        <w:gridCol w:w="2268"/>
        <w:gridCol w:w="2268"/>
      </w:tblGrid>
      <w:tr w:rsidR="005B6DCD" w:rsidRPr="00D34427" w14:paraId="5FC79774" w14:textId="77777777" w:rsidTr="00D27C03">
        <w:trPr>
          <w:trHeight w:val="619"/>
          <w:jc w:val="center"/>
        </w:trPr>
        <w:tc>
          <w:tcPr>
            <w:tcW w:w="3742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2E91A4D7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246D8787" w14:textId="77777777" w:rsidR="005B6DCD" w:rsidRPr="00AD1A58" w:rsidRDefault="005B6DCD" w:rsidP="00D27C03">
            <w:pPr>
              <w:spacing w:beforeLines="25" w:before="81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Total sample (N=1000)</w:t>
            </w:r>
          </w:p>
          <w:p w14:paraId="18F4FB18" w14:textId="77777777" w:rsidR="005B6DCD" w:rsidRPr="00AD1A58" w:rsidRDefault="005B6DCD" w:rsidP="00D27C03">
            <w:pPr>
              <w:spacing w:afterLines="25" w:after="81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Mean ± SD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09519247" w14:textId="16A33D45" w:rsidR="005B6DCD" w:rsidRPr="00AD1A58" w:rsidRDefault="00B207EC" w:rsidP="00D27C03">
            <w:pPr>
              <w:spacing w:beforeLines="25" w:before="81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Retest</w:t>
            </w:r>
            <w:r w:rsidR="005B6DCD"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 sample (N=378)</w:t>
            </w:r>
          </w:p>
          <w:p w14:paraId="19655702" w14:textId="77777777" w:rsidR="005B6DCD" w:rsidRPr="00AD1A58" w:rsidRDefault="005B6DCD" w:rsidP="00D27C03">
            <w:pPr>
              <w:spacing w:afterLines="25" w:after="81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Mean ± SD</w:t>
            </w:r>
          </w:p>
        </w:tc>
      </w:tr>
      <w:tr w:rsidR="005B6DCD" w:rsidRPr="00D34427" w14:paraId="36D1DFB4" w14:textId="77777777" w:rsidTr="00D27C03">
        <w:trPr>
          <w:trHeight w:val="288"/>
          <w:jc w:val="center"/>
        </w:trPr>
        <w:tc>
          <w:tcPr>
            <w:tcW w:w="3742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070A3208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EQ-5D-5L utility value (based on Luo et al., 2017 value set)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2D2E1E2C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sz w:val="22"/>
              </w:rPr>
              <w:t>0.891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 ± </w:t>
            </w:r>
            <w:r w:rsidRPr="00AD1A58">
              <w:rPr>
                <w:rFonts w:ascii="Times New Roman" w:eastAsia="DengXian" w:hAnsi="Times New Roman" w:cs="Times New Roman"/>
                <w:sz w:val="22"/>
              </w:rPr>
              <w:t>0.143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5D48397A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sz w:val="22"/>
              </w:rPr>
              <w:t>0.913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 ± </w:t>
            </w:r>
            <w:r w:rsidRPr="00AD1A58">
              <w:rPr>
                <w:rFonts w:ascii="Times New Roman" w:eastAsia="DengXian" w:hAnsi="Times New Roman" w:cs="Times New Roman"/>
                <w:sz w:val="22"/>
              </w:rPr>
              <w:t>0.096</w:t>
            </w:r>
          </w:p>
        </w:tc>
      </w:tr>
      <w:tr w:rsidR="005B6DCD" w:rsidRPr="00D34427" w14:paraId="14765E3D" w14:textId="77777777" w:rsidTr="00D27C03">
        <w:trPr>
          <w:trHeight w:val="540"/>
          <w:jc w:val="center"/>
        </w:trPr>
        <w:tc>
          <w:tcPr>
            <w:tcW w:w="3742" w:type="dxa"/>
            <w:tcBorders>
              <w:top w:val="nil"/>
              <w:bottom w:val="nil"/>
            </w:tcBorders>
            <w:shd w:val="clear" w:color="auto" w:fill="auto"/>
            <w:noWrap/>
          </w:tcPr>
          <w:p w14:paraId="2C7FC2D3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EQ-VAS score in EQ-5D-5L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</w:tcPr>
          <w:p w14:paraId="3C61E89A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sz w:val="22"/>
              </w:rPr>
              <w:t>77.3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 ± </w:t>
            </w:r>
            <w:r w:rsidRPr="00AD1A58">
              <w:rPr>
                <w:rFonts w:ascii="Times New Roman" w:eastAsia="DengXian" w:hAnsi="Times New Roman" w:cs="Times New Roman"/>
                <w:sz w:val="22"/>
              </w:rPr>
              <w:t>23.4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</w:tcPr>
          <w:p w14:paraId="13252E85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sz w:val="22"/>
              </w:rPr>
              <w:t>83.5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 ± </w:t>
            </w:r>
            <w:r w:rsidRPr="00AD1A58">
              <w:rPr>
                <w:rFonts w:ascii="Times New Roman" w:eastAsia="DengXian" w:hAnsi="Times New Roman" w:cs="Times New Roman"/>
                <w:sz w:val="22"/>
              </w:rPr>
              <w:t>18.3</w:t>
            </w:r>
          </w:p>
        </w:tc>
      </w:tr>
      <w:tr w:rsidR="005B6DCD" w:rsidRPr="00D34427" w14:paraId="132D022A" w14:textId="77777777" w:rsidTr="00D27C03">
        <w:trPr>
          <w:trHeight w:val="778"/>
          <w:jc w:val="center"/>
        </w:trPr>
        <w:tc>
          <w:tcPr>
            <w:tcW w:w="374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1C0A0D4C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>SF-6Dv2 utility value (based on Wu et al., 2021 value set)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48ACECDB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sz w:val="22"/>
              </w:rPr>
              <w:t>0.697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 ± </w:t>
            </w:r>
            <w:r w:rsidRPr="00AD1A58">
              <w:rPr>
                <w:rFonts w:ascii="Times New Roman" w:eastAsia="DengXian" w:hAnsi="Times New Roman" w:cs="Times New Roman"/>
                <w:sz w:val="22"/>
              </w:rPr>
              <w:t>0.195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2D077C01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szCs w:val="21"/>
              </w:rPr>
            </w:pPr>
            <w:r w:rsidRPr="00AD1A58">
              <w:rPr>
                <w:rFonts w:ascii="Times New Roman" w:eastAsia="DengXian" w:hAnsi="Times New Roman" w:cs="Times New Roman"/>
                <w:sz w:val="22"/>
              </w:rPr>
              <w:t>0.719</w:t>
            </w:r>
            <w:r w:rsidRPr="00AD1A58">
              <w:rPr>
                <w:rFonts w:ascii="Times New Roman" w:hAnsi="Times New Roman" w:cs="Times New Roman"/>
                <w:b/>
                <w:bCs/>
                <w:szCs w:val="21"/>
              </w:rPr>
              <w:t xml:space="preserve"> ± </w:t>
            </w:r>
            <w:r w:rsidRPr="00AD1A58">
              <w:rPr>
                <w:rFonts w:ascii="Times New Roman" w:eastAsia="DengXian" w:hAnsi="Times New Roman" w:cs="Times New Roman"/>
                <w:sz w:val="22"/>
              </w:rPr>
              <w:t>0.149</w:t>
            </w:r>
          </w:p>
        </w:tc>
      </w:tr>
    </w:tbl>
    <w:p w14:paraId="40B8C9E4" w14:textId="77777777" w:rsidR="005B6DCD" w:rsidRPr="00AD1A58" w:rsidRDefault="005B6DCD" w:rsidP="005B6DCD">
      <w:pPr>
        <w:spacing w:beforeLines="50" w:before="163" w:afterLines="50" w:after="163"/>
        <w:rPr>
          <w:rFonts w:ascii="Times New Roman" w:hAnsi="Times New Roman" w:cs="Times New Roman"/>
          <w:szCs w:val="21"/>
        </w:rPr>
        <w:sectPr w:rsidR="005B6DCD" w:rsidRPr="00AD1A58" w:rsidSect="003F6424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0C26185B" w14:textId="54CACA63" w:rsidR="005B6DCD" w:rsidRPr="00D34427" w:rsidRDefault="005B6DCD" w:rsidP="00AD1A58">
      <w:pPr>
        <w:pStyle w:val="af3"/>
        <w:spacing w:beforeLines="50" w:before="163" w:afterLines="50" w:after="163" w:line="240" w:lineRule="auto"/>
        <w:ind w:firstLineChars="134" w:firstLine="287"/>
        <w:jc w:val="left"/>
        <w:rPr>
          <w:rFonts w:cs="Times New Roman"/>
        </w:rPr>
      </w:pPr>
      <w:r w:rsidRPr="00D34427">
        <w:rPr>
          <w:rFonts w:cs="Times New Roman"/>
        </w:rPr>
        <w:lastRenderedPageBreak/>
        <w:t xml:space="preserve">Appendix Table </w:t>
      </w:r>
      <w:proofErr w:type="gramStart"/>
      <w:r w:rsidR="00867A17">
        <w:rPr>
          <w:rFonts w:cs="Times New Roman"/>
        </w:rPr>
        <w:t>5</w:t>
      </w:r>
      <w:r w:rsidR="00867A17" w:rsidRPr="00D34427">
        <w:rPr>
          <w:rFonts w:cs="Times New Roman"/>
        </w:rPr>
        <w:t xml:space="preserve">  </w:t>
      </w:r>
      <w:r w:rsidRPr="00D34427">
        <w:rPr>
          <w:rFonts w:cs="Times New Roman"/>
        </w:rPr>
        <w:t>Feedback</w:t>
      </w:r>
      <w:proofErr w:type="gramEnd"/>
      <w:r w:rsidRPr="00D34427">
        <w:rPr>
          <w:rFonts w:cs="Times New Roman"/>
        </w:rPr>
        <w:t xml:space="preserve"> for the CHROME-G (N=1000)</w:t>
      </w:r>
    </w:p>
    <w:tbl>
      <w:tblPr>
        <w:tblW w:w="8108" w:type="dxa"/>
        <w:jc w:val="center"/>
        <w:tblLook w:val="04A0" w:firstRow="1" w:lastRow="0" w:firstColumn="1" w:lastColumn="0" w:noHBand="0" w:noVBand="1"/>
      </w:tblPr>
      <w:tblGrid>
        <w:gridCol w:w="1701"/>
        <w:gridCol w:w="1236"/>
        <w:gridCol w:w="1236"/>
        <w:gridCol w:w="1236"/>
        <w:gridCol w:w="1236"/>
        <w:gridCol w:w="1463"/>
      </w:tblGrid>
      <w:tr w:rsidR="005B6DCD" w:rsidRPr="00D34427" w14:paraId="468B2270" w14:textId="77777777" w:rsidTr="00AD1A58">
        <w:trPr>
          <w:trHeight w:val="399"/>
          <w:jc w:val="center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C811D72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05375B4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Very easy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CD76BAF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Easy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F4AE49F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General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731B5F9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Difficult</w:t>
            </w:r>
          </w:p>
        </w:tc>
        <w:tc>
          <w:tcPr>
            <w:tcW w:w="14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91F0838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Very difficult</w:t>
            </w:r>
          </w:p>
        </w:tc>
      </w:tr>
      <w:tr w:rsidR="005B6DCD" w:rsidRPr="00D34427" w14:paraId="351C5EC6" w14:textId="77777777" w:rsidTr="00AD1A58">
        <w:trPr>
          <w:trHeight w:val="407"/>
          <w:jc w:val="center"/>
        </w:trPr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2B4F136" w14:textId="77777777" w:rsidR="005B6DCD" w:rsidRPr="00AD1A58" w:rsidRDefault="005B6DCD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Understanding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2968C3E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527</w:t>
            </w:r>
          </w:p>
          <w:p w14:paraId="748F0860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(52.7%)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E41539F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386</w:t>
            </w:r>
          </w:p>
          <w:p w14:paraId="1B31C146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(38.6%)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ED04AFB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58</w:t>
            </w:r>
          </w:p>
          <w:p w14:paraId="77D973FE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(5.8%)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C43DE4B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27</w:t>
            </w:r>
          </w:p>
          <w:p w14:paraId="02B3C93A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(2.7%)</w:t>
            </w:r>
          </w:p>
        </w:tc>
        <w:tc>
          <w:tcPr>
            <w:tcW w:w="1463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463B71CA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</w:p>
          <w:p w14:paraId="7189234E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(0.2%)</w:t>
            </w:r>
          </w:p>
        </w:tc>
      </w:tr>
      <w:tr w:rsidR="005B6DCD" w:rsidRPr="00D34427" w14:paraId="7ED3938D" w14:textId="77777777" w:rsidTr="00AD1A58">
        <w:trPr>
          <w:trHeight w:val="617"/>
          <w:jc w:val="center"/>
        </w:trPr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C6C99F0" w14:textId="0F724381" w:rsidR="005B6DCD" w:rsidRPr="00AD1A58" w:rsidRDefault="00CD73A4" w:rsidP="00D27C03">
            <w:pPr>
              <w:spacing w:beforeLines="25" w:before="81" w:afterLines="25" w:after="81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34427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Completing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D5A5505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490</w:t>
            </w:r>
          </w:p>
          <w:p w14:paraId="5D7C6992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(49.0%)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8EAEE31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436</w:t>
            </w:r>
          </w:p>
          <w:p w14:paraId="37C093B6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(43.6%)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1EF72A6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61</w:t>
            </w:r>
          </w:p>
          <w:p w14:paraId="0A0E39BA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(6.1%)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EC94BF1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13</w:t>
            </w:r>
          </w:p>
          <w:p w14:paraId="6B733F4E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(1.3%)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F507C9C" w14:textId="77777777" w:rsidR="005B6DCD" w:rsidRPr="00AD1A58" w:rsidRDefault="005B6DCD" w:rsidP="00D27C03">
            <w:pPr>
              <w:spacing w:beforeLines="25" w:before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</w:t>
            </w:r>
          </w:p>
          <w:p w14:paraId="0DC94E75" w14:textId="77777777" w:rsidR="005B6DCD" w:rsidRPr="00AD1A58" w:rsidRDefault="005B6DCD" w:rsidP="00D27C03">
            <w:pPr>
              <w:spacing w:afterLines="25" w:after="81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D1A5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(0.0%)</w:t>
            </w:r>
          </w:p>
        </w:tc>
      </w:tr>
    </w:tbl>
    <w:p w14:paraId="15D07924" w14:textId="77777777" w:rsidR="005B6DCD" w:rsidRPr="00AD1A58" w:rsidRDefault="005B6DCD" w:rsidP="005B6DCD">
      <w:pPr>
        <w:rPr>
          <w:rFonts w:ascii="Times New Roman" w:hAnsi="Times New Roman" w:cs="Times New Roman"/>
          <w:szCs w:val="21"/>
        </w:rPr>
      </w:pPr>
      <w:r w:rsidRPr="00AD1A58">
        <w:rPr>
          <w:rFonts w:ascii="Times New Roman" w:hAnsi="Times New Roman" w:cs="Times New Roman"/>
          <w:szCs w:val="21"/>
        </w:rPr>
        <w:br w:type="page"/>
      </w:r>
    </w:p>
    <w:p w14:paraId="79C429B9" w14:textId="6B55E1CB" w:rsidR="005B6DCD" w:rsidRPr="00AD1A58" w:rsidRDefault="005B6DCD" w:rsidP="005B6DCD">
      <w:pPr>
        <w:spacing w:beforeLines="100" w:before="326" w:afterLines="50" w:after="163"/>
        <w:ind w:leftChars="-62" w:hangingChars="62" w:hanging="130"/>
        <w:jc w:val="left"/>
        <w:rPr>
          <w:rFonts w:ascii="Times New Roman" w:hAnsi="Times New Roman" w:cs="Times New Roman"/>
          <w:b/>
          <w:bCs/>
          <w:szCs w:val="21"/>
        </w:rPr>
      </w:pPr>
      <w:r w:rsidRPr="00AD1A58"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anchor distT="0" distB="0" distL="114300" distR="114300" simplePos="0" relativeHeight="251663360" behindDoc="0" locked="0" layoutInCell="1" allowOverlap="1" wp14:anchorId="11B4A620" wp14:editId="5A55E2AE">
            <wp:simplePos x="0" y="0"/>
            <wp:positionH relativeFrom="column">
              <wp:posOffset>-97483</wp:posOffset>
            </wp:positionH>
            <wp:positionV relativeFrom="page">
              <wp:posOffset>770255</wp:posOffset>
            </wp:positionV>
            <wp:extent cx="5951220" cy="3977640"/>
            <wp:effectExtent l="0" t="0" r="11430" b="3810"/>
            <wp:wrapTopAndBottom/>
            <wp:docPr id="694543441" name="图表 4">
              <a:extLst xmlns:a="http://schemas.openxmlformats.org/drawingml/2006/main">
                <a:ext uri="{FF2B5EF4-FFF2-40B4-BE49-F238E27FC236}">
                  <a16:creationId xmlns:a16="http://schemas.microsoft.com/office/drawing/2014/main" id="{99A66CFC-A442-1AE1-A451-CA3CEE77F8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V relativeFrom="margin">
              <wp14:pctHeight>0</wp14:pctHeight>
            </wp14:sizeRelV>
          </wp:anchor>
        </w:drawing>
      </w:r>
      <w:r w:rsidRPr="00AD1A58">
        <w:rPr>
          <w:rFonts w:ascii="Times New Roman" w:hAnsi="Times New Roman" w:cs="Times New Roman"/>
          <w:b/>
          <w:bCs/>
          <w:szCs w:val="21"/>
        </w:rPr>
        <w:t xml:space="preserve">a </w:t>
      </w:r>
      <w:r w:rsidR="00814DA1" w:rsidRPr="00AD1A58">
        <w:rPr>
          <w:rFonts w:ascii="Times New Roman" w:hAnsi="Times New Roman" w:cs="Times New Roman"/>
          <w:b/>
          <w:bCs/>
          <w:szCs w:val="21"/>
        </w:rPr>
        <w:t xml:space="preserve">Level sum </w:t>
      </w:r>
      <w:r w:rsidRPr="00AD1A58">
        <w:rPr>
          <w:rFonts w:ascii="Times New Roman" w:hAnsi="Times New Roman" w:cs="Times New Roman"/>
          <w:b/>
          <w:bCs/>
          <w:szCs w:val="21"/>
        </w:rPr>
        <w:t>score distribution of the CHROME-G</w:t>
      </w:r>
    </w:p>
    <w:p w14:paraId="7581A1A1" w14:textId="77777777" w:rsidR="005B6DCD" w:rsidRPr="00AD1A58" w:rsidRDefault="005B6DCD" w:rsidP="005B6DCD">
      <w:pPr>
        <w:spacing w:beforeLines="50" w:before="163" w:afterLines="50" w:after="163"/>
        <w:jc w:val="center"/>
        <w:rPr>
          <w:rFonts w:ascii="Times New Roman" w:hAnsi="Times New Roman" w:cs="Times New Roman"/>
          <w:szCs w:val="21"/>
        </w:rPr>
      </w:pPr>
      <w:r w:rsidRPr="00AD1A58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2BE60ADF" wp14:editId="333BE8CD">
            <wp:simplePos x="0" y="0"/>
            <wp:positionH relativeFrom="column">
              <wp:posOffset>-93192</wp:posOffset>
            </wp:positionH>
            <wp:positionV relativeFrom="page">
              <wp:posOffset>5595620</wp:posOffset>
            </wp:positionV>
            <wp:extent cx="5981700" cy="3913505"/>
            <wp:effectExtent l="0" t="0" r="0" b="10795"/>
            <wp:wrapSquare wrapText="bothSides"/>
            <wp:docPr id="1420850226" name="图表 1420850226">
              <a:extLst xmlns:a="http://schemas.openxmlformats.org/drawingml/2006/main">
                <a:ext uri="{FF2B5EF4-FFF2-40B4-BE49-F238E27FC236}">
                  <a16:creationId xmlns:a16="http://schemas.microsoft.com/office/drawing/2014/main" id="{D7C965BD-ECBC-891F-607B-70AA7AEDF7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28E42" w14:textId="45CBE17E" w:rsidR="005B6DCD" w:rsidRPr="00AD1A58" w:rsidRDefault="005B6DCD" w:rsidP="005B6DCD">
      <w:pPr>
        <w:spacing w:beforeLines="100" w:before="326" w:afterLines="50" w:after="163"/>
        <w:ind w:leftChars="-62" w:left="9" w:hangingChars="66" w:hanging="139"/>
        <w:jc w:val="left"/>
        <w:rPr>
          <w:rFonts w:ascii="Times New Roman" w:hAnsi="Times New Roman" w:cs="Times New Roman"/>
          <w:b/>
          <w:bCs/>
          <w:szCs w:val="21"/>
        </w:rPr>
      </w:pPr>
      <w:r w:rsidRPr="00AD1A58">
        <w:rPr>
          <w:rFonts w:ascii="Times New Roman" w:hAnsi="Times New Roman" w:cs="Times New Roman"/>
          <w:b/>
          <w:bCs/>
          <w:szCs w:val="21"/>
        </w:rPr>
        <w:t xml:space="preserve">b </w:t>
      </w:r>
      <w:r w:rsidR="00814DA1" w:rsidRPr="00AD1A58">
        <w:rPr>
          <w:rFonts w:ascii="Times New Roman" w:hAnsi="Times New Roman" w:cs="Times New Roman"/>
          <w:b/>
          <w:bCs/>
          <w:szCs w:val="21"/>
        </w:rPr>
        <w:t xml:space="preserve">Level sum </w:t>
      </w:r>
      <w:r w:rsidRPr="00AD1A58">
        <w:rPr>
          <w:rFonts w:ascii="Times New Roman" w:hAnsi="Times New Roman" w:cs="Times New Roman"/>
          <w:b/>
          <w:bCs/>
          <w:szCs w:val="21"/>
        </w:rPr>
        <w:t>score distribution of the EQ-5D-5L</w:t>
      </w:r>
    </w:p>
    <w:p w14:paraId="0DB83BB1" w14:textId="5D9245B6" w:rsidR="005B6DCD" w:rsidRPr="00AD1A58" w:rsidRDefault="005B6DCD" w:rsidP="005B6DCD">
      <w:pPr>
        <w:spacing w:beforeLines="100" w:before="326" w:afterLines="50" w:after="163"/>
        <w:ind w:leftChars="-122" w:left="25" w:hangingChars="134" w:hanging="281"/>
        <w:jc w:val="left"/>
        <w:rPr>
          <w:rFonts w:ascii="Times New Roman" w:hAnsi="Times New Roman" w:cs="Times New Roman"/>
          <w:b/>
          <w:bCs/>
          <w:szCs w:val="21"/>
        </w:rPr>
      </w:pPr>
      <w:r w:rsidRPr="00AD1A58">
        <w:rPr>
          <w:rFonts w:ascii="Times New Roman" w:hAnsi="Times New Roman" w:cs="Times New Roman"/>
          <w:b/>
          <w:bCs/>
          <w:szCs w:val="21"/>
        </w:rPr>
        <w:lastRenderedPageBreak/>
        <w:t xml:space="preserve">c </w:t>
      </w:r>
      <w:r w:rsidR="00814DA1" w:rsidRPr="00AD1A58">
        <w:rPr>
          <w:rFonts w:ascii="Times New Roman" w:hAnsi="Times New Roman" w:cs="Times New Roman"/>
          <w:b/>
          <w:bCs/>
          <w:szCs w:val="21"/>
        </w:rPr>
        <w:t xml:space="preserve">Level sum </w:t>
      </w:r>
      <w:r w:rsidRPr="00AD1A58">
        <w:rPr>
          <w:rFonts w:ascii="Times New Roman" w:hAnsi="Times New Roman" w:cs="Times New Roman"/>
          <w:b/>
          <w:bCs/>
          <w:szCs w:val="21"/>
        </w:rPr>
        <w:t>score distribution of the SF-6Dv2</w:t>
      </w:r>
    </w:p>
    <w:p w14:paraId="6FD6B43D" w14:textId="6237CF9E" w:rsidR="005B6DCD" w:rsidRPr="00AD1A58" w:rsidRDefault="005B6DCD" w:rsidP="005B6DCD">
      <w:pPr>
        <w:spacing w:beforeLines="100" w:before="326" w:afterLines="50" w:after="163"/>
        <w:ind w:leftChars="-120" w:left="63" w:hangingChars="150" w:hanging="315"/>
        <w:jc w:val="left"/>
        <w:rPr>
          <w:rFonts w:ascii="Times New Roman" w:hAnsi="Times New Roman" w:cs="Times New Roman"/>
          <w:szCs w:val="21"/>
        </w:rPr>
      </w:pPr>
      <w:bookmarkStart w:id="2" w:name="_Hlk149068581"/>
      <w:r w:rsidRPr="00AD1A5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 wp14:anchorId="1C5EC782" wp14:editId="7B188131">
            <wp:simplePos x="0" y="0"/>
            <wp:positionH relativeFrom="column">
              <wp:posOffset>-160458</wp:posOffset>
            </wp:positionH>
            <wp:positionV relativeFrom="page">
              <wp:posOffset>860009</wp:posOffset>
            </wp:positionV>
            <wp:extent cx="5981700" cy="3629660"/>
            <wp:effectExtent l="0" t="0" r="0" b="8890"/>
            <wp:wrapTopAndBottom/>
            <wp:docPr id="1086924830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BCA6A95D-BBB2-8DE6-4E89-D28DB2E7FC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"/>
      <w:r w:rsidRPr="00AD1A58">
        <w:rPr>
          <w:rFonts w:ascii="Times New Roman" w:hAnsi="Times New Roman" w:cs="Times New Roman"/>
          <w:b/>
          <w:bCs/>
          <w:szCs w:val="21"/>
        </w:rPr>
        <w:t xml:space="preserve">Appendix Figure </w:t>
      </w:r>
      <w:proofErr w:type="gramStart"/>
      <w:r w:rsidRPr="00AD1A58">
        <w:rPr>
          <w:rFonts w:ascii="Times New Roman" w:hAnsi="Times New Roman" w:cs="Times New Roman"/>
          <w:b/>
          <w:bCs/>
          <w:szCs w:val="21"/>
        </w:rPr>
        <w:t xml:space="preserve">2  </w:t>
      </w:r>
      <w:r w:rsidR="00814DA1" w:rsidRPr="00AD1A58">
        <w:rPr>
          <w:rFonts w:ascii="Times New Roman" w:hAnsi="Times New Roman" w:cs="Times New Roman"/>
          <w:b/>
          <w:bCs/>
          <w:szCs w:val="21"/>
        </w:rPr>
        <w:t>Level</w:t>
      </w:r>
      <w:proofErr w:type="gramEnd"/>
      <w:r w:rsidR="00814DA1" w:rsidRPr="00AD1A58">
        <w:rPr>
          <w:rFonts w:ascii="Times New Roman" w:hAnsi="Times New Roman" w:cs="Times New Roman"/>
          <w:b/>
          <w:bCs/>
          <w:szCs w:val="21"/>
        </w:rPr>
        <w:t xml:space="preserve"> sum </w:t>
      </w:r>
      <w:r w:rsidRPr="00AD1A58">
        <w:rPr>
          <w:rFonts w:ascii="Times New Roman" w:hAnsi="Times New Roman" w:cs="Times New Roman"/>
          <w:b/>
          <w:bCs/>
          <w:szCs w:val="21"/>
        </w:rPr>
        <w:t xml:space="preserve">score distribution of the three </w:t>
      </w:r>
      <w:r w:rsidR="00B81D2B" w:rsidRPr="00AD1A58">
        <w:rPr>
          <w:rFonts w:ascii="Times New Roman" w:hAnsi="Times New Roman" w:cs="Times New Roman"/>
          <w:b/>
          <w:bCs/>
          <w:szCs w:val="21"/>
        </w:rPr>
        <w:t xml:space="preserve">instruments </w:t>
      </w:r>
      <w:r w:rsidRPr="00AD1A58">
        <w:rPr>
          <w:rFonts w:ascii="Times New Roman" w:hAnsi="Times New Roman" w:cs="Times New Roman"/>
          <w:b/>
          <w:bCs/>
          <w:szCs w:val="21"/>
        </w:rPr>
        <w:t>(N=1000)</w:t>
      </w:r>
      <w:r w:rsidRPr="00AD1A58">
        <w:rPr>
          <w:rFonts w:ascii="Times New Roman" w:hAnsi="Times New Roman" w:cs="Times New Roman"/>
          <w:szCs w:val="21"/>
        </w:rPr>
        <w:t xml:space="preserve"> </w:t>
      </w:r>
    </w:p>
    <w:p w14:paraId="045A55F7" w14:textId="77777777" w:rsidR="00AE6AAF" w:rsidRPr="00CB784D" w:rsidRDefault="00AE6AAF" w:rsidP="00AE6AAF">
      <w:pPr>
        <w:pStyle w:val="2"/>
        <w:snapToGrid w:val="0"/>
        <w:spacing w:line="240" w:lineRule="auto"/>
        <w:rPr>
          <w:rFonts w:eastAsia="DengXian"/>
          <w:color w:val="000000"/>
          <w:szCs w:val="21"/>
        </w:rPr>
      </w:pPr>
    </w:p>
    <w:sectPr w:rsidR="00AE6AAF" w:rsidRPr="00CB784D" w:rsidSect="003F6424">
      <w:pgSz w:w="11906" w:h="16838"/>
      <w:pgMar w:top="1080" w:right="1440" w:bottom="108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72BC62" w14:textId="77777777" w:rsidR="00AF7ECD" w:rsidRDefault="00AF7ECD" w:rsidP="006A5404">
      <w:pPr>
        <w:spacing w:after="0"/>
      </w:pPr>
      <w:r>
        <w:separator/>
      </w:r>
    </w:p>
  </w:endnote>
  <w:endnote w:type="continuationSeparator" w:id="0">
    <w:p w14:paraId="0D054E54" w14:textId="77777777" w:rsidR="00AF7ECD" w:rsidRDefault="00AF7ECD" w:rsidP="006A54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83D0C" w14:textId="77777777" w:rsidR="005B6DCD" w:rsidRDefault="005B6D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D6922" w14:textId="77777777" w:rsidR="005B6DCD" w:rsidRDefault="005B6DC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6940E" w14:textId="77777777" w:rsidR="005B6DCD" w:rsidRDefault="005B6D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E091E" w14:textId="77777777" w:rsidR="00AF7ECD" w:rsidRDefault="00AF7ECD" w:rsidP="006A5404">
      <w:pPr>
        <w:spacing w:after="0"/>
      </w:pPr>
      <w:r>
        <w:separator/>
      </w:r>
    </w:p>
  </w:footnote>
  <w:footnote w:type="continuationSeparator" w:id="0">
    <w:p w14:paraId="365FD650" w14:textId="77777777" w:rsidR="00AF7ECD" w:rsidRDefault="00AF7ECD" w:rsidP="006A540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13320" w14:textId="77777777" w:rsidR="005B6DCD" w:rsidRDefault="005B6D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79077" w14:textId="77777777" w:rsidR="005B6DCD" w:rsidRDefault="005B6DC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DEE10" w14:textId="77777777" w:rsidR="005B6DCD" w:rsidRDefault="005B6D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3D34D9"/>
    <w:multiLevelType w:val="hybridMultilevel"/>
    <w:tmpl w:val="16B438AC"/>
    <w:lvl w:ilvl="0" w:tplc="AA1C5D42">
      <w:start w:val="1"/>
      <w:numFmt w:val="decimal"/>
      <w:pStyle w:val="1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85C3BCA"/>
    <w:multiLevelType w:val="hybridMultilevel"/>
    <w:tmpl w:val="E81ADEFC"/>
    <w:lvl w:ilvl="0" w:tplc="113C89CE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9E14AEC"/>
    <w:multiLevelType w:val="multilevel"/>
    <w:tmpl w:val="FAB4978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7922316">
    <w:abstractNumId w:val="0"/>
  </w:num>
  <w:num w:numId="2" w16cid:durableId="2072386449">
    <w:abstractNumId w:val="1"/>
  </w:num>
  <w:num w:numId="3" w16cid:durableId="97992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Quality of Life Res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6A5404"/>
    <w:rsid w:val="0000017A"/>
    <w:rsid w:val="000006D8"/>
    <w:rsid w:val="00000FF2"/>
    <w:rsid w:val="0000113D"/>
    <w:rsid w:val="00001CB3"/>
    <w:rsid w:val="00002896"/>
    <w:rsid w:val="00002C98"/>
    <w:rsid w:val="00003630"/>
    <w:rsid w:val="000055BF"/>
    <w:rsid w:val="00005823"/>
    <w:rsid w:val="00005DF3"/>
    <w:rsid w:val="00005EE3"/>
    <w:rsid w:val="00011190"/>
    <w:rsid w:val="00011411"/>
    <w:rsid w:val="00011C35"/>
    <w:rsid w:val="00011E94"/>
    <w:rsid w:val="000122AC"/>
    <w:rsid w:val="000131AE"/>
    <w:rsid w:val="00014EDF"/>
    <w:rsid w:val="00015096"/>
    <w:rsid w:val="00015DB5"/>
    <w:rsid w:val="000166E6"/>
    <w:rsid w:val="00017715"/>
    <w:rsid w:val="00017B13"/>
    <w:rsid w:val="000204E1"/>
    <w:rsid w:val="00021C72"/>
    <w:rsid w:val="000225CC"/>
    <w:rsid w:val="00022F29"/>
    <w:rsid w:val="00023187"/>
    <w:rsid w:val="0002502E"/>
    <w:rsid w:val="00025DB8"/>
    <w:rsid w:val="0002616C"/>
    <w:rsid w:val="00027185"/>
    <w:rsid w:val="00030867"/>
    <w:rsid w:val="0003110C"/>
    <w:rsid w:val="000333B6"/>
    <w:rsid w:val="000334F8"/>
    <w:rsid w:val="0003517C"/>
    <w:rsid w:val="00035273"/>
    <w:rsid w:val="00035A02"/>
    <w:rsid w:val="00037DC6"/>
    <w:rsid w:val="0004054E"/>
    <w:rsid w:val="00040940"/>
    <w:rsid w:val="00043AE9"/>
    <w:rsid w:val="00044B14"/>
    <w:rsid w:val="00044C81"/>
    <w:rsid w:val="00046415"/>
    <w:rsid w:val="0004707C"/>
    <w:rsid w:val="00047FE5"/>
    <w:rsid w:val="00052237"/>
    <w:rsid w:val="00052D91"/>
    <w:rsid w:val="00052F66"/>
    <w:rsid w:val="00055127"/>
    <w:rsid w:val="000556FA"/>
    <w:rsid w:val="000558E1"/>
    <w:rsid w:val="00056CED"/>
    <w:rsid w:val="00056D0E"/>
    <w:rsid w:val="00057DAF"/>
    <w:rsid w:val="0006088F"/>
    <w:rsid w:val="00060DFC"/>
    <w:rsid w:val="00060ED5"/>
    <w:rsid w:val="000611D4"/>
    <w:rsid w:val="00065280"/>
    <w:rsid w:val="00065C77"/>
    <w:rsid w:val="00066176"/>
    <w:rsid w:val="00066754"/>
    <w:rsid w:val="000668FA"/>
    <w:rsid w:val="00067937"/>
    <w:rsid w:val="00067C4B"/>
    <w:rsid w:val="00067DFE"/>
    <w:rsid w:val="00070B40"/>
    <w:rsid w:val="00072A5C"/>
    <w:rsid w:val="00072F85"/>
    <w:rsid w:val="000741E3"/>
    <w:rsid w:val="00074740"/>
    <w:rsid w:val="00074A2C"/>
    <w:rsid w:val="00075B3A"/>
    <w:rsid w:val="00075DA4"/>
    <w:rsid w:val="0008097B"/>
    <w:rsid w:val="00082194"/>
    <w:rsid w:val="0008325D"/>
    <w:rsid w:val="000839F6"/>
    <w:rsid w:val="00084602"/>
    <w:rsid w:val="00084CD8"/>
    <w:rsid w:val="00087C6E"/>
    <w:rsid w:val="00091FA6"/>
    <w:rsid w:val="0009256C"/>
    <w:rsid w:val="00092B69"/>
    <w:rsid w:val="000958C8"/>
    <w:rsid w:val="00097E45"/>
    <w:rsid w:val="000A032F"/>
    <w:rsid w:val="000A05CE"/>
    <w:rsid w:val="000A0D45"/>
    <w:rsid w:val="000A1A83"/>
    <w:rsid w:val="000A1C66"/>
    <w:rsid w:val="000A2408"/>
    <w:rsid w:val="000A3301"/>
    <w:rsid w:val="000A4C18"/>
    <w:rsid w:val="000A58ED"/>
    <w:rsid w:val="000A6793"/>
    <w:rsid w:val="000A7E5E"/>
    <w:rsid w:val="000B0109"/>
    <w:rsid w:val="000B021C"/>
    <w:rsid w:val="000B074D"/>
    <w:rsid w:val="000B0DF0"/>
    <w:rsid w:val="000B1109"/>
    <w:rsid w:val="000B117B"/>
    <w:rsid w:val="000B14D0"/>
    <w:rsid w:val="000B1676"/>
    <w:rsid w:val="000B192C"/>
    <w:rsid w:val="000B1D11"/>
    <w:rsid w:val="000B294A"/>
    <w:rsid w:val="000B2CE9"/>
    <w:rsid w:val="000B3108"/>
    <w:rsid w:val="000B34C2"/>
    <w:rsid w:val="000B44A7"/>
    <w:rsid w:val="000B53AD"/>
    <w:rsid w:val="000B5B34"/>
    <w:rsid w:val="000B643B"/>
    <w:rsid w:val="000B716D"/>
    <w:rsid w:val="000C01E1"/>
    <w:rsid w:val="000C0685"/>
    <w:rsid w:val="000C0D39"/>
    <w:rsid w:val="000C2423"/>
    <w:rsid w:val="000C449D"/>
    <w:rsid w:val="000C5E24"/>
    <w:rsid w:val="000C634F"/>
    <w:rsid w:val="000C648C"/>
    <w:rsid w:val="000C6F28"/>
    <w:rsid w:val="000C7B7A"/>
    <w:rsid w:val="000D0DB0"/>
    <w:rsid w:val="000D1017"/>
    <w:rsid w:val="000D2A7F"/>
    <w:rsid w:val="000D3D7F"/>
    <w:rsid w:val="000D3EDB"/>
    <w:rsid w:val="000D46D6"/>
    <w:rsid w:val="000D47D9"/>
    <w:rsid w:val="000D5213"/>
    <w:rsid w:val="000E0603"/>
    <w:rsid w:val="000E0752"/>
    <w:rsid w:val="000E07C5"/>
    <w:rsid w:val="000E0D46"/>
    <w:rsid w:val="000E1895"/>
    <w:rsid w:val="000E1D86"/>
    <w:rsid w:val="000E272F"/>
    <w:rsid w:val="000E3A8A"/>
    <w:rsid w:val="000E3F36"/>
    <w:rsid w:val="000E5A38"/>
    <w:rsid w:val="000E6FCC"/>
    <w:rsid w:val="000E7BB2"/>
    <w:rsid w:val="000F0E02"/>
    <w:rsid w:val="000F3410"/>
    <w:rsid w:val="000F60FF"/>
    <w:rsid w:val="000F62F1"/>
    <w:rsid w:val="000F6320"/>
    <w:rsid w:val="0010033C"/>
    <w:rsid w:val="0010098A"/>
    <w:rsid w:val="0010113B"/>
    <w:rsid w:val="00101B15"/>
    <w:rsid w:val="00103181"/>
    <w:rsid w:val="00103608"/>
    <w:rsid w:val="00104389"/>
    <w:rsid w:val="00105133"/>
    <w:rsid w:val="001056D7"/>
    <w:rsid w:val="00106B5C"/>
    <w:rsid w:val="0010752F"/>
    <w:rsid w:val="00107D7E"/>
    <w:rsid w:val="001108AD"/>
    <w:rsid w:val="00110E1B"/>
    <w:rsid w:val="001110FF"/>
    <w:rsid w:val="0011214A"/>
    <w:rsid w:val="00113B1D"/>
    <w:rsid w:val="00114336"/>
    <w:rsid w:val="001145A2"/>
    <w:rsid w:val="001148EA"/>
    <w:rsid w:val="00114D29"/>
    <w:rsid w:val="001165D3"/>
    <w:rsid w:val="00116C71"/>
    <w:rsid w:val="00117469"/>
    <w:rsid w:val="00120EBD"/>
    <w:rsid w:val="00121D69"/>
    <w:rsid w:val="001221CB"/>
    <w:rsid w:val="00122A5E"/>
    <w:rsid w:val="001232AE"/>
    <w:rsid w:val="00123892"/>
    <w:rsid w:val="001238D6"/>
    <w:rsid w:val="00125AAF"/>
    <w:rsid w:val="00125ACC"/>
    <w:rsid w:val="00125C0F"/>
    <w:rsid w:val="001274C8"/>
    <w:rsid w:val="00127ABC"/>
    <w:rsid w:val="00131219"/>
    <w:rsid w:val="00132B25"/>
    <w:rsid w:val="00134B40"/>
    <w:rsid w:val="00134EAF"/>
    <w:rsid w:val="00136911"/>
    <w:rsid w:val="001376DE"/>
    <w:rsid w:val="00137D3F"/>
    <w:rsid w:val="00140316"/>
    <w:rsid w:val="0014051F"/>
    <w:rsid w:val="0014090A"/>
    <w:rsid w:val="00140BAF"/>
    <w:rsid w:val="0014137C"/>
    <w:rsid w:val="00142682"/>
    <w:rsid w:val="0014300B"/>
    <w:rsid w:val="0014313A"/>
    <w:rsid w:val="001438A6"/>
    <w:rsid w:val="00143D82"/>
    <w:rsid w:val="00143DAB"/>
    <w:rsid w:val="001453AD"/>
    <w:rsid w:val="00145C8B"/>
    <w:rsid w:val="001467B7"/>
    <w:rsid w:val="00146B17"/>
    <w:rsid w:val="001471C9"/>
    <w:rsid w:val="00147A99"/>
    <w:rsid w:val="00147B1B"/>
    <w:rsid w:val="00147E35"/>
    <w:rsid w:val="001501E1"/>
    <w:rsid w:val="0015024F"/>
    <w:rsid w:val="001524B5"/>
    <w:rsid w:val="0015374F"/>
    <w:rsid w:val="0015533B"/>
    <w:rsid w:val="00155618"/>
    <w:rsid w:val="00155A11"/>
    <w:rsid w:val="00156099"/>
    <w:rsid w:val="001564B0"/>
    <w:rsid w:val="00160D71"/>
    <w:rsid w:val="00161DAE"/>
    <w:rsid w:val="00162404"/>
    <w:rsid w:val="00163129"/>
    <w:rsid w:val="00163AE6"/>
    <w:rsid w:val="0016420A"/>
    <w:rsid w:val="00164D50"/>
    <w:rsid w:val="00164E17"/>
    <w:rsid w:val="001665FF"/>
    <w:rsid w:val="00166AA2"/>
    <w:rsid w:val="0016722F"/>
    <w:rsid w:val="0017039C"/>
    <w:rsid w:val="001725A9"/>
    <w:rsid w:val="00172D27"/>
    <w:rsid w:val="00174689"/>
    <w:rsid w:val="00175781"/>
    <w:rsid w:val="00177803"/>
    <w:rsid w:val="0018015A"/>
    <w:rsid w:val="0018094A"/>
    <w:rsid w:val="00180F96"/>
    <w:rsid w:val="00181327"/>
    <w:rsid w:val="00183F85"/>
    <w:rsid w:val="001840B1"/>
    <w:rsid w:val="0018566D"/>
    <w:rsid w:val="00185683"/>
    <w:rsid w:val="0018636B"/>
    <w:rsid w:val="00186408"/>
    <w:rsid w:val="001864A3"/>
    <w:rsid w:val="00187D9E"/>
    <w:rsid w:val="00187FFA"/>
    <w:rsid w:val="00190B05"/>
    <w:rsid w:val="00190BBA"/>
    <w:rsid w:val="001939EC"/>
    <w:rsid w:val="00194A8B"/>
    <w:rsid w:val="00195DB3"/>
    <w:rsid w:val="0019648B"/>
    <w:rsid w:val="001973A6"/>
    <w:rsid w:val="001978F6"/>
    <w:rsid w:val="001A198C"/>
    <w:rsid w:val="001A1C04"/>
    <w:rsid w:val="001A2816"/>
    <w:rsid w:val="001A29CF"/>
    <w:rsid w:val="001A2DEE"/>
    <w:rsid w:val="001A32B1"/>
    <w:rsid w:val="001A3480"/>
    <w:rsid w:val="001A420F"/>
    <w:rsid w:val="001A43A6"/>
    <w:rsid w:val="001A68A0"/>
    <w:rsid w:val="001B2311"/>
    <w:rsid w:val="001B337B"/>
    <w:rsid w:val="001C1637"/>
    <w:rsid w:val="001C1933"/>
    <w:rsid w:val="001C212E"/>
    <w:rsid w:val="001C291E"/>
    <w:rsid w:val="001C3286"/>
    <w:rsid w:val="001C4375"/>
    <w:rsid w:val="001C469D"/>
    <w:rsid w:val="001C4BA3"/>
    <w:rsid w:val="001C4CB9"/>
    <w:rsid w:val="001C537E"/>
    <w:rsid w:val="001C54C0"/>
    <w:rsid w:val="001C5740"/>
    <w:rsid w:val="001C6233"/>
    <w:rsid w:val="001C6606"/>
    <w:rsid w:val="001D362C"/>
    <w:rsid w:val="001D4F44"/>
    <w:rsid w:val="001D589F"/>
    <w:rsid w:val="001D6A2E"/>
    <w:rsid w:val="001D6BA2"/>
    <w:rsid w:val="001D7957"/>
    <w:rsid w:val="001E0796"/>
    <w:rsid w:val="001E0EEA"/>
    <w:rsid w:val="001E1A3A"/>
    <w:rsid w:val="001E22F3"/>
    <w:rsid w:val="001E2BEC"/>
    <w:rsid w:val="001E2D0B"/>
    <w:rsid w:val="001E3003"/>
    <w:rsid w:val="001E4500"/>
    <w:rsid w:val="001E4ECC"/>
    <w:rsid w:val="001E4FB8"/>
    <w:rsid w:val="001E544C"/>
    <w:rsid w:val="001E5E6F"/>
    <w:rsid w:val="001E637A"/>
    <w:rsid w:val="001E7C56"/>
    <w:rsid w:val="001F03C5"/>
    <w:rsid w:val="001F0684"/>
    <w:rsid w:val="001F14E6"/>
    <w:rsid w:val="001F1EB4"/>
    <w:rsid w:val="001F2389"/>
    <w:rsid w:val="001F3352"/>
    <w:rsid w:val="001F3959"/>
    <w:rsid w:val="001F50CC"/>
    <w:rsid w:val="001F62FC"/>
    <w:rsid w:val="001F6985"/>
    <w:rsid w:val="001F6F1C"/>
    <w:rsid w:val="001F78DF"/>
    <w:rsid w:val="001F7D7F"/>
    <w:rsid w:val="001F7E01"/>
    <w:rsid w:val="00200D98"/>
    <w:rsid w:val="002010A2"/>
    <w:rsid w:val="0020219D"/>
    <w:rsid w:val="002039CF"/>
    <w:rsid w:val="00203B55"/>
    <w:rsid w:val="0021052C"/>
    <w:rsid w:val="002115D2"/>
    <w:rsid w:val="00213058"/>
    <w:rsid w:val="0021398B"/>
    <w:rsid w:val="00213AC4"/>
    <w:rsid w:val="00214653"/>
    <w:rsid w:val="00214910"/>
    <w:rsid w:val="00214C25"/>
    <w:rsid w:val="00214F53"/>
    <w:rsid w:val="0021544F"/>
    <w:rsid w:val="00216ED2"/>
    <w:rsid w:val="00217179"/>
    <w:rsid w:val="002173B2"/>
    <w:rsid w:val="002215D4"/>
    <w:rsid w:val="00223886"/>
    <w:rsid w:val="00226630"/>
    <w:rsid w:val="00226C22"/>
    <w:rsid w:val="00231508"/>
    <w:rsid w:val="002324DD"/>
    <w:rsid w:val="00232DAD"/>
    <w:rsid w:val="0023349A"/>
    <w:rsid w:val="00233C97"/>
    <w:rsid w:val="00233DB9"/>
    <w:rsid w:val="00235396"/>
    <w:rsid w:val="00236042"/>
    <w:rsid w:val="00237FEF"/>
    <w:rsid w:val="00243E0B"/>
    <w:rsid w:val="0024402C"/>
    <w:rsid w:val="00244571"/>
    <w:rsid w:val="0024674D"/>
    <w:rsid w:val="00246F72"/>
    <w:rsid w:val="002474B0"/>
    <w:rsid w:val="00247759"/>
    <w:rsid w:val="00247CB2"/>
    <w:rsid w:val="00250EDD"/>
    <w:rsid w:val="002524F6"/>
    <w:rsid w:val="002526C6"/>
    <w:rsid w:val="00252886"/>
    <w:rsid w:val="00252FED"/>
    <w:rsid w:val="00254099"/>
    <w:rsid w:val="00254926"/>
    <w:rsid w:val="0025690C"/>
    <w:rsid w:val="0026028A"/>
    <w:rsid w:val="0026065D"/>
    <w:rsid w:val="002625DD"/>
    <w:rsid w:val="002630AC"/>
    <w:rsid w:val="002638D8"/>
    <w:rsid w:val="00263DCD"/>
    <w:rsid w:val="00263E80"/>
    <w:rsid w:val="00264336"/>
    <w:rsid w:val="00264E0E"/>
    <w:rsid w:val="00264EE1"/>
    <w:rsid w:val="00265BC4"/>
    <w:rsid w:val="00265DE3"/>
    <w:rsid w:val="0026690B"/>
    <w:rsid w:val="002679AA"/>
    <w:rsid w:val="00267CEE"/>
    <w:rsid w:val="002704EA"/>
    <w:rsid w:val="00270837"/>
    <w:rsid w:val="0027150E"/>
    <w:rsid w:val="00271BD4"/>
    <w:rsid w:val="00272545"/>
    <w:rsid w:val="002726B3"/>
    <w:rsid w:val="00272CEE"/>
    <w:rsid w:val="00273181"/>
    <w:rsid w:val="002735E4"/>
    <w:rsid w:val="00273A3B"/>
    <w:rsid w:val="00274ED3"/>
    <w:rsid w:val="0027585C"/>
    <w:rsid w:val="00275966"/>
    <w:rsid w:val="00275FDB"/>
    <w:rsid w:val="002763DA"/>
    <w:rsid w:val="0027768A"/>
    <w:rsid w:val="00277D79"/>
    <w:rsid w:val="002817CD"/>
    <w:rsid w:val="00281E49"/>
    <w:rsid w:val="002831AA"/>
    <w:rsid w:val="002841A3"/>
    <w:rsid w:val="00284691"/>
    <w:rsid w:val="00284D20"/>
    <w:rsid w:val="00285528"/>
    <w:rsid w:val="00285855"/>
    <w:rsid w:val="002902F5"/>
    <w:rsid w:val="00290B7A"/>
    <w:rsid w:val="0029102A"/>
    <w:rsid w:val="0029108F"/>
    <w:rsid w:val="002914FB"/>
    <w:rsid w:val="0029168C"/>
    <w:rsid w:val="00292089"/>
    <w:rsid w:val="0029264B"/>
    <w:rsid w:val="00293E49"/>
    <w:rsid w:val="00294339"/>
    <w:rsid w:val="0029448C"/>
    <w:rsid w:val="00294A88"/>
    <w:rsid w:val="00295118"/>
    <w:rsid w:val="002954BE"/>
    <w:rsid w:val="00295D5B"/>
    <w:rsid w:val="002A0C03"/>
    <w:rsid w:val="002A185B"/>
    <w:rsid w:val="002A2042"/>
    <w:rsid w:val="002A2970"/>
    <w:rsid w:val="002A2EF4"/>
    <w:rsid w:val="002A3C3E"/>
    <w:rsid w:val="002A6B4F"/>
    <w:rsid w:val="002B0197"/>
    <w:rsid w:val="002B1E75"/>
    <w:rsid w:val="002B23FD"/>
    <w:rsid w:val="002B2F7A"/>
    <w:rsid w:val="002B663F"/>
    <w:rsid w:val="002B7887"/>
    <w:rsid w:val="002C04B5"/>
    <w:rsid w:val="002C0D66"/>
    <w:rsid w:val="002C10B9"/>
    <w:rsid w:val="002C1148"/>
    <w:rsid w:val="002C1F38"/>
    <w:rsid w:val="002C23AA"/>
    <w:rsid w:val="002C258D"/>
    <w:rsid w:val="002C4678"/>
    <w:rsid w:val="002C499C"/>
    <w:rsid w:val="002C4BDC"/>
    <w:rsid w:val="002C6D46"/>
    <w:rsid w:val="002D13B6"/>
    <w:rsid w:val="002D14AC"/>
    <w:rsid w:val="002D225E"/>
    <w:rsid w:val="002D264E"/>
    <w:rsid w:val="002D2CB8"/>
    <w:rsid w:val="002D309B"/>
    <w:rsid w:val="002D46C2"/>
    <w:rsid w:val="002D4BB9"/>
    <w:rsid w:val="002D5735"/>
    <w:rsid w:val="002D58F9"/>
    <w:rsid w:val="002D6651"/>
    <w:rsid w:val="002E00C9"/>
    <w:rsid w:val="002E0BE5"/>
    <w:rsid w:val="002E1F76"/>
    <w:rsid w:val="002E2260"/>
    <w:rsid w:val="002E34A7"/>
    <w:rsid w:val="002E4DAF"/>
    <w:rsid w:val="002E5A2B"/>
    <w:rsid w:val="002E6311"/>
    <w:rsid w:val="002E69A7"/>
    <w:rsid w:val="002E71F2"/>
    <w:rsid w:val="002E77ED"/>
    <w:rsid w:val="002F21DF"/>
    <w:rsid w:val="002F22B1"/>
    <w:rsid w:val="002F252F"/>
    <w:rsid w:val="002F2827"/>
    <w:rsid w:val="002F284F"/>
    <w:rsid w:val="002F2ABF"/>
    <w:rsid w:val="002F519B"/>
    <w:rsid w:val="002F5942"/>
    <w:rsid w:val="002F6063"/>
    <w:rsid w:val="002F71AB"/>
    <w:rsid w:val="003003AB"/>
    <w:rsid w:val="00301B74"/>
    <w:rsid w:val="00301E81"/>
    <w:rsid w:val="003026CC"/>
    <w:rsid w:val="00305272"/>
    <w:rsid w:val="00305F1D"/>
    <w:rsid w:val="00306E7A"/>
    <w:rsid w:val="00307799"/>
    <w:rsid w:val="00307C9C"/>
    <w:rsid w:val="003122B7"/>
    <w:rsid w:val="00313654"/>
    <w:rsid w:val="00313BE4"/>
    <w:rsid w:val="00313FB3"/>
    <w:rsid w:val="00315DB1"/>
    <w:rsid w:val="00315F0D"/>
    <w:rsid w:val="003200F9"/>
    <w:rsid w:val="003203FC"/>
    <w:rsid w:val="003216A3"/>
    <w:rsid w:val="0032217A"/>
    <w:rsid w:val="003223EE"/>
    <w:rsid w:val="00322771"/>
    <w:rsid w:val="0032342D"/>
    <w:rsid w:val="00323A90"/>
    <w:rsid w:val="003248E2"/>
    <w:rsid w:val="003258E7"/>
    <w:rsid w:val="00327929"/>
    <w:rsid w:val="00330350"/>
    <w:rsid w:val="00330E39"/>
    <w:rsid w:val="003312D8"/>
    <w:rsid w:val="00331EBA"/>
    <w:rsid w:val="003331F8"/>
    <w:rsid w:val="00333FF6"/>
    <w:rsid w:val="00334DFF"/>
    <w:rsid w:val="00335503"/>
    <w:rsid w:val="00335812"/>
    <w:rsid w:val="0033594F"/>
    <w:rsid w:val="003360EB"/>
    <w:rsid w:val="00336377"/>
    <w:rsid w:val="00336C1F"/>
    <w:rsid w:val="003370B4"/>
    <w:rsid w:val="0033744B"/>
    <w:rsid w:val="00340B4F"/>
    <w:rsid w:val="003419D9"/>
    <w:rsid w:val="00342D19"/>
    <w:rsid w:val="00343617"/>
    <w:rsid w:val="0034381E"/>
    <w:rsid w:val="00343A26"/>
    <w:rsid w:val="00343F13"/>
    <w:rsid w:val="00343F52"/>
    <w:rsid w:val="00344A47"/>
    <w:rsid w:val="003460B6"/>
    <w:rsid w:val="0034716D"/>
    <w:rsid w:val="00347330"/>
    <w:rsid w:val="0035285F"/>
    <w:rsid w:val="003528EC"/>
    <w:rsid w:val="0035318C"/>
    <w:rsid w:val="003543C8"/>
    <w:rsid w:val="00354EE5"/>
    <w:rsid w:val="0035510E"/>
    <w:rsid w:val="003559BC"/>
    <w:rsid w:val="0035636B"/>
    <w:rsid w:val="00356BF4"/>
    <w:rsid w:val="00357556"/>
    <w:rsid w:val="003579F9"/>
    <w:rsid w:val="00363491"/>
    <w:rsid w:val="00363F2F"/>
    <w:rsid w:val="003648F6"/>
    <w:rsid w:val="0036528F"/>
    <w:rsid w:val="00365F43"/>
    <w:rsid w:val="0036600D"/>
    <w:rsid w:val="00366A47"/>
    <w:rsid w:val="0037059E"/>
    <w:rsid w:val="00370830"/>
    <w:rsid w:val="00370D0E"/>
    <w:rsid w:val="00370E0E"/>
    <w:rsid w:val="00371DC3"/>
    <w:rsid w:val="00372ADA"/>
    <w:rsid w:val="00372CE6"/>
    <w:rsid w:val="0037452E"/>
    <w:rsid w:val="003755F2"/>
    <w:rsid w:val="00375FC6"/>
    <w:rsid w:val="003760DB"/>
    <w:rsid w:val="00376B8A"/>
    <w:rsid w:val="00377621"/>
    <w:rsid w:val="0037772D"/>
    <w:rsid w:val="0037779D"/>
    <w:rsid w:val="00380CB2"/>
    <w:rsid w:val="00380F7B"/>
    <w:rsid w:val="00381433"/>
    <w:rsid w:val="003814C1"/>
    <w:rsid w:val="003823F1"/>
    <w:rsid w:val="00382628"/>
    <w:rsid w:val="00382751"/>
    <w:rsid w:val="00382D23"/>
    <w:rsid w:val="00383BB4"/>
    <w:rsid w:val="00384C31"/>
    <w:rsid w:val="0038515E"/>
    <w:rsid w:val="0038793A"/>
    <w:rsid w:val="0039177D"/>
    <w:rsid w:val="00391BD0"/>
    <w:rsid w:val="003924A7"/>
    <w:rsid w:val="00392F64"/>
    <w:rsid w:val="00393140"/>
    <w:rsid w:val="00395393"/>
    <w:rsid w:val="003955AF"/>
    <w:rsid w:val="003968A3"/>
    <w:rsid w:val="00396B67"/>
    <w:rsid w:val="00396F5A"/>
    <w:rsid w:val="003A0388"/>
    <w:rsid w:val="003A1AA8"/>
    <w:rsid w:val="003A2395"/>
    <w:rsid w:val="003A342F"/>
    <w:rsid w:val="003A3519"/>
    <w:rsid w:val="003A3EA9"/>
    <w:rsid w:val="003A45D1"/>
    <w:rsid w:val="003A4982"/>
    <w:rsid w:val="003A76AF"/>
    <w:rsid w:val="003B0026"/>
    <w:rsid w:val="003B09E0"/>
    <w:rsid w:val="003B0AB8"/>
    <w:rsid w:val="003B1446"/>
    <w:rsid w:val="003B1BFB"/>
    <w:rsid w:val="003B2D9D"/>
    <w:rsid w:val="003B6238"/>
    <w:rsid w:val="003B62AB"/>
    <w:rsid w:val="003B6521"/>
    <w:rsid w:val="003B656F"/>
    <w:rsid w:val="003B749D"/>
    <w:rsid w:val="003C090D"/>
    <w:rsid w:val="003C43B4"/>
    <w:rsid w:val="003C5DE0"/>
    <w:rsid w:val="003C63F1"/>
    <w:rsid w:val="003C6DFD"/>
    <w:rsid w:val="003D06D1"/>
    <w:rsid w:val="003D2ABA"/>
    <w:rsid w:val="003D550F"/>
    <w:rsid w:val="003D6DAA"/>
    <w:rsid w:val="003E2706"/>
    <w:rsid w:val="003E44F2"/>
    <w:rsid w:val="003E60AA"/>
    <w:rsid w:val="003E648B"/>
    <w:rsid w:val="003E7973"/>
    <w:rsid w:val="003E7AC1"/>
    <w:rsid w:val="003F0806"/>
    <w:rsid w:val="003F0C33"/>
    <w:rsid w:val="003F155F"/>
    <w:rsid w:val="003F1799"/>
    <w:rsid w:val="003F215D"/>
    <w:rsid w:val="003F27A3"/>
    <w:rsid w:val="003F2846"/>
    <w:rsid w:val="003F3451"/>
    <w:rsid w:val="003F4E8F"/>
    <w:rsid w:val="003F5A84"/>
    <w:rsid w:val="003F6424"/>
    <w:rsid w:val="003F6DC2"/>
    <w:rsid w:val="003F7261"/>
    <w:rsid w:val="003F786C"/>
    <w:rsid w:val="00401CEE"/>
    <w:rsid w:val="00401E8C"/>
    <w:rsid w:val="0040267C"/>
    <w:rsid w:val="00403B04"/>
    <w:rsid w:val="00403B9F"/>
    <w:rsid w:val="004062F0"/>
    <w:rsid w:val="00406F3F"/>
    <w:rsid w:val="00407E60"/>
    <w:rsid w:val="0041025A"/>
    <w:rsid w:val="00410505"/>
    <w:rsid w:val="004106E5"/>
    <w:rsid w:val="00411C07"/>
    <w:rsid w:val="00413134"/>
    <w:rsid w:val="00413684"/>
    <w:rsid w:val="004145DB"/>
    <w:rsid w:val="00414B22"/>
    <w:rsid w:val="004151DE"/>
    <w:rsid w:val="00415795"/>
    <w:rsid w:val="00415F1D"/>
    <w:rsid w:val="00416DE5"/>
    <w:rsid w:val="0041752C"/>
    <w:rsid w:val="00417F3F"/>
    <w:rsid w:val="0042099F"/>
    <w:rsid w:val="00420DC2"/>
    <w:rsid w:val="00422E65"/>
    <w:rsid w:val="0042315A"/>
    <w:rsid w:val="0042416B"/>
    <w:rsid w:val="00424187"/>
    <w:rsid w:val="00424285"/>
    <w:rsid w:val="00424831"/>
    <w:rsid w:val="004248F0"/>
    <w:rsid w:val="00426807"/>
    <w:rsid w:val="00426CA0"/>
    <w:rsid w:val="00426DC5"/>
    <w:rsid w:val="00427362"/>
    <w:rsid w:val="00431924"/>
    <w:rsid w:val="0043199C"/>
    <w:rsid w:val="00432775"/>
    <w:rsid w:val="0043298A"/>
    <w:rsid w:val="0043302D"/>
    <w:rsid w:val="00434AA1"/>
    <w:rsid w:val="0043515B"/>
    <w:rsid w:val="00435755"/>
    <w:rsid w:val="00436AF0"/>
    <w:rsid w:val="00436BD4"/>
    <w:rsid w:val="00437257"/>
    <w:rsid w:val="004406B4"/>
    <w:rsid w:val="00440FD5"/>
    <w:rsid w:val="00441038"/>
    <w:rsid w:val="00442BD8"/>
    <w:rsid w:val="004448FC"/>
    <w:rsid w:val="00445916"/>
    <w:rsid w:val="0044702C"/>
    <w:rsid w:val="00447F78"/>
    <w:rsid w:val="00451FC7"/>
    <w:rsid w:val="0045322F"/>
    <w:rsid w:val="0045346A"/>
    <w:rsid w:val="00454025"/>
    <w:rsid w:val="00455C25"/>
    <w:rsid w:val="004565A0"/>
    <w:rsid w:val="004569F3"/>
    <w:rsid w:val="00457B7A"/>
    <w:rsid w:val="004600F6"/>
    <w:rsid w:val="00462856"/>
    <w:rsid w:val="00462A67"/>
    <w:rsid w:val="00462F56"/>
    <w:rsid w:val="00464B3F"/>
    <w:rsid w:val="00465367"/>
    <w:rsid w:val="00465C14"/>
    <w:rsid w:val="00466A38"/>
    <w:rsid w:val="0046722A"/>
    <w:rsid w:val="00470C6C"/>
    <w:rsid w:val="00470D53"/>
    <w:rsid w:val="00471AA6"/>
    <w:rsid w:val="0047364F"/>
    <w:rsid w:val="00474341"/>
    <w:rsid w:val="00474FCB"/>
    <w:rsid w:val="00475686"/>
    <w:rsid w:val="00475814"/>
    <w:rsid w:val="004767D5"/>
    <w:rsid w:val="00476F65"/>
    <w:rsid w:val="00477785"/>
    <w:rsid w:val="00480CF4"/>
    <w:rsid w:val="004846D3"/>
    <w:rsid w:val="00486211"/>
    <w:rsid w:val="004866BF"/>
    <w:rsid w:val="00487320"/>
    <w:rsid w:val="00487C2A"/>
    <w:rsid w:val="004918DA"/>
    <w:rsid w:val="0049212B"/>
    <w:rsid w:val="00493B10"/>
    <w:rsid w:val="00493EA8"/>
    <w:rsid w:val="00493EE2"/>
    <w:rsid w:val="00495875"/>
    <w:rsid w:val="004959F6"/>
    <w:rsid w:val="004968B8"/>
    <w:rsid w:val="00496980"/>
    <w:rsid w:val="004A33B7"/>
    <w:rsid w:val="004A38C0"/>
    <w:rsid w:val="004A3CDF"/>
    <w:rsid w:val="004A65D2"/>
    <w:rsid w:val="004A69F5"/>
    <w:rsid w:val="004A6B96"/>
    <w:rsid w:val="004B027D"/>
    <w:rsid w:val="004B17C5"/>
    <w:rsid w:val="004B208D"/>
    <w:rsid w:val="004B3A29"/>
    <w:rsid w:val="004B3F1A"/>
    <w:rsid w:val="004B4517"/>
    <w:rsid w:val="004B67F6"/>
    <w:rsid w:val="004B6B32"/>
    <w:rsid w:val="004B7101"/>
    <w:rsid w:val="004C005F"/>
    <w:rsid w:val="004C0136"/>
    <w:rsid w:val="004C022F"/>
    <w:rsid w:val="004C08ED"/>
    <w:rsid w:val="004C0A35"/>
    <w:rsid w:val="004C0E6C"/>
    <w:rsid w:val="004C1CCF"/>
    <w:rsid w:val="004C29E0"/>
    <w:rsid w:val="004C2A45"/>
    <w:rsid w:val="004C3474"/>
    <w:rsid w:val="004C467E"/>
    <w:rsid w:val="004C5641"/>
    <w:rsid w:val="004C56B7"/>
    <w:rsid w:val="004C5841"/>
    <w:rsid w:val="004C59C9"/>
    <w:rsid w:val="004C63D2"/>
    <w:rsid w:val="004C7CD2"/>
    <w:rsid w:val="004D1350"/>
    <w:rsid w:val="004D1387"/>
    <w:rsid w:val="004D2969"/>
    <w:rsid w:val="004D2B92"/>
    <w:rsid w:val="004D5E66"/>
    <w:rsid w:val="004D5EEB"/>
    <w:rsid w:val="004D6CE0"/>
    <w:rsid w:val="004D7A65"/>
    <w:rsid w:val="004E0B3B"/>
    <w:rsid w:val="004E1124"/>
    <w:rsid w:val="004E144C"/>
    <w:rsid w:val="004E1C37"/>
    <w:rsid w:val="004E365C"/>
    <w:rsid w:val="004E3757"/>
    <w:rsid w:val="004E3E41"/>
    <w:rsid w:val="004E424D"/>
    <w:rsid w:val="004E4F22"/>
    <w:rsid w:val="004E5A93"/>
    <w:rsid w:val="004E690F"/>
    <w:rsid w:val="004E7DE7"/>
    <w:rsid w:val="004F1AD5"/>
    <w:rsid w:val="004F22E7"/>
    <w:rsid w:val="004F29D4"/>
    <w:rsid w:val="004F2D29"/>
    <w:rsid w:val="004F3CFB"/>
    <w:rsid w:val="004F4630"/>
    <w:rsid w:val="004F5DD3"/>
    <w:rsid w:val="004F6091"/>
    <w:rsid w:val="004F6124"/>
    <w:rsid w:val="004F731C"/>
    <w:rsid w:val="0050138C"/>
    <w:rsid w:val="00501801"/>
    <w:rsid w:val="0050253D"/>
    <w:rsid w:val="005033C4"/>
    <w:rsid w:val="005043F3"/>
    <w:rsid w:val="00504623"/>
    <w:rsid w:val="00504837"/>
    <w:rsid w:val="0050770A"/>
    <w:rsid w:val="00507D33"/>
    <w:rsid w:val="005109BE"/>
    <w:rsid w:val="0051218C"/>
    <w:rsid w:val="005139AA"/>
    <w:rsid w:val="00514BE7"/>
    <w:rsid w:val="0051513F"/>
    <w:rsid w:val="0051589C"/>
    <w:rsid w:val="00515991"/>
    <w:rsid w:val="00515A93"/>
    <w:rsid w:val="00515E54"/>
    <w:rsid w:val="005161D5"/>
    <w:rsid w:val="00520704"/>
    <w:rsid w:val="00520ACA"/>
    <w:rsid w:val="00521338"/>
    <w:rsid w:val="00522245"/>
    <w:rsid w:val="00522832"/>
    <w:rsid w:val="00522873"/>
    <w:rsid w:val="00522A9B"/>
    <w:rsid w:val="005232EB"/>
    <w:rsid w:val="005243BE"/>
    <w:rsid w:val="00524573"/>
    <w:rsid w:val="00524690"/>
    <w:rsid w:val="005249C0"/>
    <w:rsid w:val="005250C6"/>
    <w:rsid w:val="005268BC"/>
    <w:rsid w:val="00527286"/>
    <w:rsid w:val="00531AAF"/>
    <w:rsid w:val="005325FD"/>
    <w:rsid w:val="00533B1C"/>
    <w:rsid w:val="00534786"/>
    <w:rsid w:val="0053510B"/>
    <w:rsid w:val="00535166"/>
    <w:rsid w:val="00535B87"/>
    <w:rsid w:val="00536830"/>
    <w:rsid w:val="00537DB6"/>
    <w:rsid w:val="00537EB9"/>
    <w:rsid w:val="0054139E"/>
    <w:rsid w:val="00541AB8"/>
    <w:rsid w:val="00542FF4"/>
    <w:rsid w:val="00543D0F"/>
    <w:rsid w:val="0054420D"/>
    <w:rsid w:val="0054442D"/>
    <w:rsid w:val="00544884"/>
    <w:rsid w:val="005456CF"/>
    <w:rsid w:val="00545AE4"/>
    <w:rsid w:val="00546A5D"/>
    <w:rsid w:val="005470A8"/>
    <w:rsid w:val="005472DC"/>
    <w:rsid w:val="005506E3"/>
    <w:rsid w:val="0055095B"/>
    <w:rsid w:val="00550E0C"/>
    <w:rsid w:val="00551420"/>
    <w:rsid w:val="00552660"/>
    <w:rsid w:val="00553B8F"/>
    <w:rsid w:val="00553C26"/>
    <w:rsid w:val="0055481A"/>
    <w:rsid w:val="005555E0"/>
    <w:rsid w:val="005556F0"/>
    <w:rsid w:val="00555825"/>
    <w:rsid w:val="00556E84"/>
    <w:rsid w:val="005577E3"/>
    <w:rsid w:val="00557846"/>
    <w:rsid w:val="00557DD1"/>
    <w:rsid w:val="00560B40"/>
    <w:rsid w:val="00560F07"/>
    <w:rsid w:val="005611B5"/>
    <w:rsid w:val="00561E83"/>
    <w:rsid w:val="00562754"/>
    <w:rsid w:val="00563F2D"/>
    <w:rsid w:val="00564BFE"/>
    <w:rsid w:val="005650CB"/>
    <w:rsid w:val="00570144"/>
    <w:rsid w:val="00570CFC"/>
    <w:rsid w:val="0057117C"/>
    <w:rsid w:val="00571690"/>
    <w:rsid w:val="00572A73"/>
    <w:rsid w:val="00572F6B"/>
    <w:rsid w:val="00573990"/>
    <w:rsid w:val="00573D84"/>
    <w:rsid w:val="005747D3"/>
    <w:rsid w:val="00575852"/>
    <w:rsid w:val="00575A18"/>
    <w:rsid w:val="00575B14"/>
    <w:rsid w:val="00576A38"/>
    <w:rsid w:val="00580319"/>
    <w:rsid w:val="005807E8"/>
    <w:rsid w:val="005812B9"/>
    <w:rsid w:val="00581EB9"/>
    <w:rsid w:val="0058328A"/>
    <w:rsid w:val="005832B5"/>
    <w:rsid w:val="00583AAD"/>
    <w:rsid w:val="00585E10"/>
    <w:rsid w:val="00586003"/>
    <w:rsid w:val="005868F3"/>
    <w:rsid w:val="00586C62"/>
    <w:rsid w:val="00587629"/>
    <w:rsid w:val="00587A84"/>
    <w:rsid w:val="00590167"/>
    <w:rsid w:val="0059036B"/>
    <w:rsid w:val="00591708"/>
    <w:rsid w:val="005922BC"/>
    <w:rsid w:val="005931CC"/>
    <w:rsid w:val="0059453D"/>
    <w:rsid w:val="00594F56"/>
    <w:rsid w:val="0059583C"/>
    <w:rsid w:val="005A1726"/>
    <w:rsid w:val="005A2744"/>
    <w:rsid w:val="005A30C3"/>
    <w:rsid w:val="005A3BCB"/>
    <w:rsid w:val="005A4231"/>
    <w:rsid w:val="005A499C"/>
    <w:rsid w:val="005A51A1"/>
    <w:rsid w:val="005A658E"/>
    <w:rsid w:val="005A71B9"/>
    <w:rsid w:val="005A7A5C"/>
    <w:rsid w:val="005B06D2"/>
    <w:rsid w:val="005B0E5B"/>
    <w:rsid w:val="005B15B6"/>
    <w:rsid w:val="005B26E4"/>
    <w:rsid w:val="005B290E"/>
    <w:rsid w:val="005B312C"/>
    <w:rsid w:val="005B3B5F"/>
    <w:rsid w:val="005B4AF8"/>
    <w:rsid w:val="005B5760"/>
    <w:rsid w:val="005B6DCD"/>
    <w:rsid w:val="005C04B6"/>
    <w:rsid w:val="005C059B"/>
    <w:rsid w:val="005C1348"/>
    <w:rsid w:val="005C1444"/>
    <w:rsid w:val="005C199E"/>
    <w:rsid w:val="005C1D75"/>
    <w:rsid w:val="005C2A75"/>
    <w:rsid w:val="005C2AE0"/>
    <w:rsid w:val="005C30E0"/>
    <w:rsid w:val="005C37FE"/>
    <w:rsid w:val="005C4335"/>
    <w:rsid w:val="005C54AE"/>
    <w:rsid w:val="005D0098"/>
    <w:rsid w:val="005D01CE"/>
    <w:rsid w:val="005D0347"/>
    <w:rsid w:val="005D0657"/>
    <w:rsid w:val="005D0DAC"/>
    <w:rsid w:val="005D10A5"/>
    <w:rsid w:val="005D1625"/>
    <w:rsid w:val="005D38B3"/>
    <w:rsid w:val="005D3DE8"/>
    <w:rsid w:val="005D71BB"/>
    <w:rsid w:val="005E05E3"/>
    <w:rsid w:val="005E1619"/>
    <w:rsid w:val="005E1B3D"/>
    <w:rsid w:val="005E1D44"/>
    <w:rsid w:val="005E27B4"/>
    <w:rsid w:val="005E2CDD"/>
    <w:rsid w:val="005E3887"/>
    <w:rsid w:val="005E509B"/>
    <w:rsid w:val="005E5D7F"/>
    <w:rsid w:val="005E5DD3"/>
    <w:rsid w:val="005E6628"/>
    <w:rsid w:val="005F0229"/>
    <w:rsid w:val="005F1201"/>
    <w:rsid w:val="005F18E4"/>
    <w:rsid w:val="005F1A5B"/>
    <w:rsid w:val="005F1A8C"/>
    <w:rsid w:val="005F1B98"/>
    <w:rsid w:val="005F2359"/>
    <w:rsid w:val="005F3E36"/>
    <w:rsid w:val="005F486B"/>
    <w:rsid w:val="005F5F6C"/>
    <w:rsid w:val="005F75E5"/>
    <w:rsid w:val="005F7E7A"/>
    <w:rsid w:val="00600738"/>
    <w:rsid w:val="00601E76"/>
    <w:rsid w:val="00601F4C"/>
    <w:rsid w:val="0060210C"/>
    <w:rsid w:val="00603EFB"/>
    <w:rsid w:val="0060552F"/>
    <w:rsid w:val="006056CB"/>
    <w:rsid w:val="00605A86"/>
    <w:rsid w:val="00606D30"/>
    <w:rsid w:val="00607494"/>
    <w:rsid w:val="00607914"/>
    <w:rsid w:val="00610B18"/>
    <w:rsid w:val="0061149B"/>
    <w:rsid w:val="00611B63"/>
    <w:rsid w:val="00613F00"/>
    <w:rsid w:val="00614071"/>
    <w:rsid w:val="00614B0E"/>
    <w:rsid w:val="00614B39"/>
    <w:rsid w:val="00615387"/>
    <w:rsid w:val="00615A3E"/>
    <w:rsid w:val="00616182"/>
    <w:rsid w:val="0061709C"/>
    <w:rsid w:val="00617727"/>
    <w:rsid w:val="0062389E"/>
    <w:rsid w:val="006258FF"/>
    <w:rsid w:val="00626006"/>
    <w:rsid w:val="0062672F"/>
    <w:rsid w:val="00626A4D"/>
    <w:rsid w:val="00626E8F"/>
    <w:rsid w:val="006276E6"/>
    <w:rsid w:val="006303EC"/>
    <w:rsid w:val="006308A8"/>
    <w:rsid w:val="0063122A"/>
    <w:rsid w:val="00631CE8"/>
    <w:rsid w:val="00633C70"/>
    <w:rsid w:val="00633CB8"/>
    <w:rsid w:val="00633F25"/>
    <w:rsid w:val="00635202"/>
    <w:rsid w:val="00635FAC"/>
    <w:rsid w:val="0064085D"/>
    <w:rsid w:val="00641E9C"/>
    <w:rsid w:val="00642D56"/>
    <w:rsid w:val="00643A89"/>
    <w:rsid w:val="006445F5"/>
    <w:rsid w:val="00644619"/>
    <w:rsid w:val="00644CB4"/>
    <w:rsid w:val="00644D14"/>
    <w:rsid w:val="006503A5"/>
    <w:rsid w:val="00651CE0"/>
    <w:rsid w:val="00652263"/>
    <w:rsid w:val="00653F27"/>
    <w:rsid w:val="006540BE"/>
    <w:rsid w:val="0065412D"/>
    <w:rsid w:val="00654B21"/>
    <w:rsid w:val="00654F84"/>
    <w:rsid w:val="00656373"/>
    <w:rsid w:val="00656D93"/>
    <w:rsid w:val="006575DC"/>
    <w:rsid w:val="0066061D"/>
    <w:rsid w:val="006616FE"/>
    <w:rsid w:val="00664E44"/>
    <w:rsid w:val="00664F7F"/>
    <w:rsid w:val="0066581E"/>
    <w:rsid w:val="00665BC3"/>
    <w:rsid w:val="00666500"/>
    <w:rsid w:val="006665F7"/>
    <w:rsid w:val="006667CF"/>
    <w:rsid w:val="0067106A"/>
    <w:rsid w:val="00673743"/>
    <w:rsid w:val="00673BD0"/>
    <w:rsid w:val="00675DFB"/>
    <w:rsid w:val="00676A8A"/>
    <w:rsid w:val="0068016A"/>
    <w:rsid w:val="00680F01"/>
    <w:rsid w:val="00681E1A"/>
    <w:rsid w:val="00682AEE"/>
    <w:rsid w:val="00682C2C"/>
    <w:rsid w:val="006840CA"/>
    <w:rsid w:val="00684881"/>
    <w:rsid w:val="0068488F"/>
    <w:rsid w:val="00685302"/>
    <w:rsid w:val="0068594A"/>
    <w:rsid w:val="006868E4"/>
    <w:rsid w:val="00691B63"/>
    <w:rsid w:val="00691F5C"/>
    <w:rsid w:val="006929FD"/>
    <w:rsid w:val="00692DC9"/>
    <w:rsid w:val="0069317C"/>
    <w:rsid w:val="00693ACC"/>
    <w:rsid w:val="0069405D"/>
    <w:rsid w:val="00694206"/>
    <w:rsid w:val="00694BB5"/>
    <w:rsid w:val="00694C61"/>
    <w:rsid w:val="00694D08"/>
    <w:rsid w:val="006957FB"/>
    <w:rsid w:val="006958C4"/>
    <w:rsid w:val="00695FA4"/>
    <w:rsid w:val="006A0289"/>
    <w:rsid w:val="006A0A69"/>
    <w:rsid w:val="006A118C"/>
    <w:rsid w:val="006A21F3"/>
    <w:rsid w:val="006A347C"/>
    <w:rsid w:val="006A3E1F"/>
    <w:rsid w:val="006A5404"/>
    <w:rsid w:val="006A5D0E"/>
    <w:rsid w:val="006A69D9"/>
    <w:rsid w:val="006B1AA0"/>
    <w:rsid w:val="006B20C1"/>
    <w:rsid w:val="006B2494"/>
    <w:rsid w:val="006B2D51"/>
    <w:rsid w:val="006B3115"/>
    <w:rsid w:val="006B3727"/>
    <w:rsid w:val="006B6118"/>
    <w:rsid w:val="006B6A0F"/>
    <w:rsid w:val="006B79B9"/>
    <w:rsid w:val="006C1540"/>
    <w:rsid w:val="006C2E40"/>
    <w:rsid w:val="006C2F06"/>
    <w:rsid w:val="006C371C"/>
    <w:rsid w:val="006C3953"/>
    <w:rsid w:val="006C3DE5"/>
    <w:rsid w:val="006C55A0"/>
    <w:rsid w:val="006C6A74"/>
    <w:rsid w:val="006C701E"/>
    <w:rsid w:val="006C711D"/>
    <w:rsid w:val="006C74EE"/>
    <w:rsid w:val="006D0201"/>
    <w:rsid w:val="006D21B4"/>
    <w:rsid w:val="006D277B"/>
    <w:rsid w:val="006D2C5E"/>
    <w:rsid w:val="006D3283"/>
    <w:rsid w:val="006D3D75"/>
    <w:rsid w:val="006D5445"/>
    <w:rsid w:val="006D5DF1"/>
    <w:rsid w:val="006D71C1"/>
    <w:rsid w:val="006D7D9F"/>
    <w:rsid w:val="006E08E5"/>
    <w:rsid w:val="006E227D"/>
    <w:rsid w:val="006E2BA9"/>
    <w:rsid w:val="006E2F52"/>
    <w:rsid w:val="006E38E2"/>
    <w:rsid w:val="006E6172"/>
    <w:rsid w:val="006E6367"/>
    <w:rsid w:val="006E7275"/>
    <w:rsid w:val="006E757E"/>
    <w:rsid w:val="006F0A65"/>
    <w:rsid w:val="006F159D"/>
    <w:rsid w:val="006F1D5C"/>
    <w:rsid w:val="006F218B"/>
    <w:rsid w:val="006F2C33"/>
    <w:rsid w:val="006F3690"/>
    <w:rsid w:val="006F48ED"/>
    <w:rsid w:val="006F59E7"/>
    <w:rsid w:val="006F59FB"/>
    <w:rsid w:val="006F5DC0"/>
    <w:rsid w:val="006F5FC8"/>
    <w:rsid w:val="006F61F5"/>
    <w:rsid w:val="007001F7"/>
    <w:rsid w:val="00700876"/>
    <w:rsid w:val="007010A5"/>
    <w:rsid w:val="00702039"/>
    <w:rsid w:val="007023EF"/>
    <w:rsid w:val="00703AF7"/>
    <w:rsid w:val="00704D1B"/>
    <w:rsid w:val="00706A2F"/>
    <w:rsid w:val="007072E1"/>
    <w:rsid w:val="0070749E"/>
    <w:rsid w:val="00712F88"/>
    <w:rsid w:val="00713237"/>
    <w:rsid w:val="00713C26"/>
    <w:rsid w:val="00713D31"/>
    <w:rsid w:val="00713FD2"/>
    <w:rsid w:val="00715044"/>
    <w:rsid w:val="0071548A"/>
    <w:rsid w:val="00716483"/>
    <w:rsid w:val="00717281"/>
    <w:rsid w:val="0071765C"/>
    <w:rsid w:val="00720E6B"/>
    <w:rsid w:val="007210DF"/>
    <w:rsid w:val="00721652"/>
    <w:rsid w:val="00722333"/>
    <w:rsid w:val="0072500A"/>
    <w:rsid w:val="007266B6"/>
    <w:rsid w:val="00726CF6"/>
    <w:rsid w:val="00726FB6"/>
    <w:rsid w:val="00727A6B"/>
    <w:rsid w:val="00727F1C"/>
    <w:rsid w:val="00730256"/>
    <w:rsid w:val="00730466"/>
    <w:rsid w:val="00731AE7"/>
    <w:rsid w:val="00731C47"/>
    <w:rsid w:val="00734A8F"/>
    <w:rsid w:val="0073501F"/>
    <w:rsid w:val="0073510D"/>
    <w:rsid w:val="0073536F"/>
    <w:rsid w:val="0073556E"/>
    <w:rsid w:val="00735837"/>
    <w:rsid w:val="00736470"/>
    <w:rsid w:val="007406B4"/>
    <w:rsid w:val="00740C19"/>
    <w:rsid w:val="0074352D"/>
    <w:rsid w:val="00744BA4"/>
    <w:rsid w:val="00745528"/>
    <w:rsid w:val="00745B32"/>
    <w:rsid w:val="00745EB5"/>
    <w:rsid w:val="0074684A"/>
    <w:rsid w:val="00747DE0"/>
    <w:rsid w:val="007511E8"/>
    <w:rsid w:val="00751B6C"/>
    <w:rsid w:val="00752430"/>
    <w:rsid w:val="007528C7"/>
    <w:rsid w:val="00752E8A"/>
    <w:rsid w:val="00753A6B"/>
    <w:rsid w:val="00754C3F"/>
    <w:rsid w:val="00754F32"/>
    <w:rsid w:val="00755C30"/>
    <w:rsid w:val="00755CE1"/>
    <w:rsid w:val="00757EEE"/>
    <w:rsid w:val="0076110C"/>
    <w:rsid w:val="00761253"/>
    <w:rsid w:val="007618B3"/>
    <w:rsid w:val="00761A80"/>
    <w:rsid w:val="007630E7"/>
    <w:rsid w:val="00764317"/>
    <w:rsid w:val="007646FD"/>
    <w:rsid w:val="00765C8E"/>
    <w:rsid w:val="007667D1"/>
    <w:rsid w:val="00766EC0"/>
    <w:rsid w:val="00767235"/>
    <w:rsid w:val="007676CF"/>
    <w:rsid w:val="00771341"/>
    <w:rsid w:val="0077172D"/>
    <w:rsid w:val="00772694"/>
    <w:rsid w:val="007728CC"/>
    <w:rsid w:val="00772E0C"/>
    <w:rsid w:val="007732B4"/>
    <w:rsid w:val="00773DA3"/>
    <w:rsid w:val="007745D2"/>
    <w:rsid w:val="00775079"/>
    <w:rsid w:val="007776A7"/>
    <w:rsid w:val="00780023"/>
    <w:rsid w:val="00780A77"/>
    <w:rsid w:val="007818F7"/>
    <w:rsid w:val="007819A7"/>
    <w:rsid w:val="007820CC"/>
    <w:rsid w:val="00782266"/>
    <w:rsid w:val="00783C9F"/>
    <w:rsid w:val="00784DEB"/>
    <w:rsid w:val="007857EC"/>
    <w:rsid w:val="00785B8D"/>
    <w:rsid w:val="007878A2"/>
    <w:rsid w:val="00787A03"/>
    <w:rsid w:val="00787A4C"/>
    <w:rsid w:val="00787B44"/>
    <w:rsid w:val="00787CB8"/>
    <w:rsid w:val="00787E2C"/>
    <w:rsid w:val="00790EF9"/>
    <w:rsid w:val="00791C55"/>
    <w:rsid w:val="00793F8A"/>
    <w:rsid w:val="0079524B"/>
    <w:rsid w:val="0079538A"/>
    <w:rsid w:val="007957F2"/>
    <w:rsid w:val="00796065"/>
    <w:rsid w:val="007970E4"/>
    <w:rsid w:val="007A0264"/>
    <w:rsid w:val="007A0B5D"/>
    <w:rsid w:val="007A1658"/>
    <w:rsid w:val="007A1DC7"/>
    <w:rsid w:val="007A2858"/>
    <w:rsid w:val="007A2DAE"/>
    <w:rsid w:val="007A3E2A"/>
    <w:rsid w:val="007A513E"/>
    <w:rsid w:val="007A55EB"/>
    <w:rsid w:val="007A5784"/>
    <w:rsid w:val="007A5B4A"/>
    <w:rsid w:val="007A5B5C"/>
    <w:rsid w:val="007A5D0B"/>
    <w:rsid w:val="007A78E0"/>
    <w:rsid w:val="007B004C"/>
    <w:rsid w:val="007B12AF"/>
    <w:rsid w:val="007B2677"/>
    <w:rsid w:val="007B2F7F"/>
    <w:rsid w:val="007B33AB"/>
    <w:rsid w:val="007B48AE"/>
    <w:rsid w:val="007B5B4C"/>
    <w:rsid w:val="007B6D17"/>
    <w:rsid w:val="007B7613"/>
    <w:rsid w:val="007C0B9B"/>
    <w:rsid w:val="007C0FC4"/>
    <w:rsid w:val="007C202D"/>
    <w:rsid w:val="007C3851"/>
    <w:rsid w:val="007C46FB"/>
    <w:rsid w:val="007C50EA"/>
    <w:rsid w:val="007C5117"/>
    <w:rsid w:val="007C54DE"/>
    <w:rsid w:val="007C5C7F"/>
    <w:rsid w:val="007C68BB"/>
    <w:rsid w:val="007C6C2D"/>
    <w:rsid w:val="007C7310"/>
    <w:rsid w:val="007C78F7"/>
    <w:rsid w:val="007D0220"/>
    <w:rsid w:val="007D0FFC"/>
    <w:rsid w:val="007D1581"/>
    <w:rsid w:val="007D2C95"/>
    <w:rsid w:val="007D2FDE"/>
    <w:rsid w:val="007D3932"/>
    <w:rsid w:val="007D3D06"/>
    <w:rsid w:val="007D51D6"/>
    <w:rsid w:val="007D5251"/>
    <w:rsid w:val="007D567E"/>
    <w:rsid w:val="007D6742"/>
    <w:rsid w:val="007E2169"/>
    <w:rsid w:val="007E3E35"/>
    <w:rsid w:val="007E78F7"/>
    <w:rsid w:val="007F0444"/>
    <w:rsid w:val="007F089C"/>
    <w:rsid w:val="007F098B"/>
    <w:rsid w:val="007F0E08"/>
    <w:rsid w:val="007F2A75"/>
    <w:rsid w:val="007F2BE5"/>
    <w:rsid w:val="007F33F8"/>
    <w:rsid w:val="007F390E"/>
    <w:rsid w:val="007F4F2D"/>
    <w:rsid w:val="007F5A34"/>
    <w:rsid w:val="007F7398"/>
    <w:rsid w:val="008013BC"/>
    <w:rsid w:val="008027F0"/>
    <w:rsid w:val="00802FED"/>
    <w:rsid w:val="00804D09"/>
    <w:rsid w:val="00805EB5"/>
    <w:rsid w:val="00806A66"/>
    <w:rsid w:val="00807F27"/>
    <w:rsid w:val="00810228"/>
    <w:rsid w:val="008109C0"/>
    <w:rsid w:val="00810DA7"/>
    <w:rsid w:val="00811AC9"/>
    <w:rsid w:val="0081231B"/>
    <w:rsid w:val="00812AA4"/>
    <w:rsid w:val="008134E1"/>
    <w:rsid w:val="008137E7"/>
    <w:rsid w:val="00813A43"/>
    <w:rsid w:val="008142EC"/>
    <w:rsid w:val="0081491A"/>
    <w:rsid w:val="00814B19"/>
    <w:rsid w:val="00814DA1"/>
    <w:rsid w:val="0081539B"/>
    <w:rsid w:val="00815510"/>
    <w:rsid w:val="0081645B"/>
    <w:rsid w:val="00816964"/>
    <w:rsid w:val="00816EFE"/>
    <w:rsid w:val="00817FAF"/>
    <w:rsid w:val="00821156"/>
    <w:rsid w:val="00821540"/>
    <w:rsid w:val="00821D73"/>
    <w:rsid w:val="00821F0F"/>
    <w:rsid w:val="0082262D"/>
    <w:rsid w:val="00824A43"/>
    <w:rsid w:val="0082685C"/>
    <w:rsid w:val="008273B1"/>
    <w:rsid w:val="00827B15"/>
    <w:rsid w:val="00827CB4"/>
    <w:rsid w:val="00827E68"/>
    <w:rsid w:val="0083096F"/>
    <w:rsid w:val="00830E62"/>
    <w:rsid w:val="00830EDE"/>
    <w:rsid w:val="00832861"/>
    <w:rsid w:val="00832B05"/>
    <w:rsid w:val="008349F2"/>
    <w:rsid w:val="00834A7B"/>
    <w:rsid w:val="008360DE"/>
    <w:rsid w:val="0083637D"/>
    <w:rsid w:val="00836984"/>
    <w:rsid w:val="00837535"/>
    <w:rsid w:val="008406C0"/>
    <w:rsid w:val="00842062"/>
    <w:rsid w:val="008421C6"/>
    <w:rsid w:val="008422EF"/>
    <w:rsid w:val="008428C4"/>
    <w:rsid w:val="0084393C"/>
    <w:rsid w:val="00844C29"/>
    <w:rsid w:val="00844DBA"/>
    <w:rsid w:val="00845889"/>
    <w:rsid w:val="008476F2"/>
    <w:rsid w:val="0084776B"/>
    <w:rsid w:val="00850597"/>
    <w:rsid w:val="00850BC0"/>
    <w:rsid w:val="00852717"/>
    <w:rsid w:val="00854277"/>
    <w:rsid w:val="0085436A"/>
    <w:rsid w:val="00854486"/>
    <w:rsid w:val="00854BB0"/>
    <w:rsid w:val="00855953"/>
    <w:rsid w:val="00855A27"/>
    <w:rsid w:val="00855D43"/>
    <w:rsid w:val="00860E32"/>
    <w:rsid w:val="008611BC"/>
    <w:rsid w:val="0086171B"/>
    <w:rsid w:val="00861DCF"/>
    <w:rsid w:val="00863CC6"/>
    <w:rsid w:val="00864C3D"/>
    <w:rsid w:val="00866753"/>
    <w:rsid w:val="00866B62"/>
    <w:rsid w:val="00867A17"/>
    <w:rsid w:val="0087094E"/>
    <w:rsid w:val="00870B23"/>
    <w:rsid w:val="008724A6"/>
    <w:rsid w:val="00873845"/>
    <w:rsid w:val="00874AED"/>
    <w:rsid w:val="00876DB4"/>
    <w:rsid w:val="00877F23"/>
    <w:rsid w:val="008810B4"/>
    <w:rsid w:val="008815DF"/>
    <w:rsid w:val="00881635"/>
    <w:rsid w:val="00881FA8"/>
    <w:rsid w:val="00882453"/>
    <w:rsid w:val="0088260B"/>
    <w:rsid w:val="00884A5C"/>
    <w:rsid w:val="008857DD"/>
    <w:rsid w:val="00887237"/>
    <w:rsid w:val="008872F1"/>
    <w:rsid w:val="0088784D"/>
    <w:rsid w:val="00887B0D"/>
    <w:rsid w:val="00890FC7"/>
    <w:rsid w:val="00891494"/>
    <w:rsid w:val="00891A73"/>
    <w:rsid w:val="00891BE5"/>
    <w:rsid w:val="00891E20"/>
    <w:rsid w:val="008926CF"/>
    <w:rsid w:val="00893C08"/>
    <w:rsid w:val="00896251"/>
    <w:rsid w:val="008963CD"/>
    <w:rsid w:val="00897CEB"/>
    <w:rsid w:val="008A08E6"/>
    <w:rsid w:val="008A1109"/>
    <w:rsid w:val="008A215C"/>
    <w:rsid w:val="008A2E06"/>
    <w:rsid w:val="008A49AF"/>
    <w:rsid w:val="008A7709"/>
    <w:rsid w:val="008A79E7"/>
    <w:rsid w:val="008A7A42"/>
    <w:rsid w:val="008B007C"/>
    <w:rsid w:val="008B11CC"/>
    <w:rsid w:val="008B3F5E"/>
    <w:rsid w:val="008B50F6"/>
    <w:rsid w:val="008B773B"/>
    <w:rsid w:val="008C086C"/>
    <w:rsid w:val="008C3E31"/>
    <w:rsid w:val="008C46CC"/>
    <w:rsid w:val="008C67E7"/>
    <w:rsid w:val="008C7F4D"/>
    <w:rsid w:val="008D0539"/>
    <w:rsid w:val="008D132A"/>
    <w:rsid w:val="008D2D5C"/>
    <w:rsid w:val="008D4DC8"/>
    <w:rsid w:val="008D6456"/>
    <w:rsid w:val="008D7071"/>
    <w:rsid w:val="008D7A46"/>
    <w:rsid w:val="008D7AA7"/>
    <w:rsid w:val="008E39FE"/>
    <w:rsid w:val="008E3CD5"/>
    <w:rsid w:val="008E4830"/>
    <w:rsid w:val="008E4966"/>
    <w:rsid w:val="008E5B19"/>
    <w:rsid w:val="008E66E0"/>
    <w:rsid w:val="008E71E5"/>
    <w:rsid w:val="008E7D08"/>
    <w:rsid w:val="008F051E"/>
    <w:rsid w:val="008F0A3E"/>
    <w:rsid w:val="008F2D91"/>
    <w:rsid w:val="008F5A06"/>
    <w:rsid w:val="0090017B"/>
    <w:rsid w:val="00900218"/>
    <w:rsid w:val="00900673"/>
    <w:rsid w:val="009006C1"/>
    <w:rsid w:val="009009A5"/>
    <w:rsid w:val="009009AC"/>
    <w:rsid w:val="00902231"/>
    <w:rsid w:val="00903371"/>
    <w:rsid w:val="009034AC"/>
    <w:rsid w:val="00903B44"/>
    <w:rsid w:val="0090411F"/>
    <w:rsid w:val="00904E18"/>
    <w:rsid w:val="00904EA6"/>
    <w:rsid w:val="00905606"/>
    <w:rsid w:val="0090626F"/>
    <w:rsid w:val="00906E09"/>
    <w:rsid w:val="00910552"/>
    <w:rsid w:val="00911959"/>
    <w:rsid w:val="00913864"/>
    <w:rsid w:val="00913D22"/>
    <w:rsid w:val="00913DB6"/>
    <w:rsid w:val="0091646A"/>
    <w:rsid w:val="0091687F"/>
    <w:rsid w:val="00916DFB"/>
    <w:rsid w:val="00916F3F"/>
    <w:rsid w:val="0091709D"/>
    <w:rsid w:val="00917D01"/>
    <w:rsid w:val="0092085D"/>
    <w:rsid w:val="00921558"/>
    <w:rsid w:val="009215CA"/>
    <w:rsid w:val="009221AF"/>
    <w:rsid w:val="00922407"/>
    <w:rsid w:val="009224D2"/>
    <w:rsid w:val="009229F0"/>
    <w:rsid w:val="00923E6B"/>
    <w:rsid w:val="00924944"/>
    <w:rsid w:val="0092654D"/>
    <w:rsid w:val="009268D1"/>
    <w:rsid w:val="00930050"/>
    <w:rsid w:val="00931229"/>
    <w:rsid w:val="00931B17"/>
    <w:rsid w:val="0093245C"/>
    <w:rsid w:val="00932F9C"/>
    <w:rsid w:val="00933915"/>
    <w:rsid w:val="00935F04"/>
    <w:rsid w:val="00936886"/>
    <w:rsid w:val="00936D62"/>
    <w:rsid w:val="00942068"/>
    <w:rsid w:val="00943494"/>
    <w:rsid w:val="00945E23"/>
    <w:rsid w:val="00946A11"/>
    <w:rsid w:val="00952507"/>
    <w:rsid w:val="009571A1"/>
    <w:rsid w:val="00960363"/>
    <w:rsid w:val="00960808"/>
    <w:rsid w:val="00961284"/>
    <w:rsid w:val="00961546"/>
    <w:rsid w:val="00964A93"/>
    <w:rsid w:val="00965FCE"/>
    <w:rsid w:val="0096641E"/>
    <w:rsid w:val="009677F8"/>
    <w:rsid w:val="009715F3"/>
    <w:rsid w:val="00971EFB"/>
    <w:rsid w:val="00971FC5"/>
    <w:rsid w:val="009727CC"/>
    <w:rsid w:val="00972880"/>
    <w:rsid w:val="0097354D"/>
    <w:rsid w:val="00973F0C"/>
    <w:rsid w:val="00974057"/>
    <w:rsid w:val="009776B6"/>
    <w:rsid w:val="00977EEA"/>
    <w:rsid w:val="009802C6"/>
    <w:rsid w:val="0098136F"/>
    <w:rsid w:val="009813BF"/>
    <w:rsid w:val="0098167A"/>
    <w:rsid w:val="009822F6"/>
    <w:rsid w:val="0098271C"/>
    <w:rsid w:val="0098349F"/>
    <w:rsid w:val="0098379B"/>
    <w:rsid w:val="00983CBB"/>
    <w:rsid w:val="00984A2C"/>
    <w:rsid w:val="00984B78"/>
    <w:rsid w:val="00985365"/>
    <w:rsid w:val="00986E29"/>
    <w:rsid w:val="00986FD2"/>
    <w:rsid w:val="00990EBE"/>
    <w:rsid w:val="00991246"/>
    <w:rsid w:val="009913E3"/>
    <w:rsid w:val="009923BA"/>
    <w:rsid w:val="00992A7C"/>
    <w:rsid w:val="009950F9"/>
    <w:rsid w:val="0099520E"/>
    <w:rsid w:val="00997570"/>
    <w:rsid w:val="00997C45"/>
    <w:rsid w:val="00997CE7"/>
    <w:rsid w:val="009A1014"/>
    <w:rsid w:val="009A1335"/>
    <w:rsid w:val="009A187D"/>
    <w:rsid w:val="009A1AAC"/>
    <w:rsid w:val="009A1B81"/>
    <w:rsid w:val="009A2A50"/>
    <w:rsid w:val="009A33CB"/>
    <w:rsid w:val="009A33D2"/>
    <w:rsid w:val="009A3BAE"/>
    <w:rsid w:val="009A4AE7"/>
    <w:rsid w:val="009A4FCC"/>
    <w:rsid w:val="009A5593"/>
    <w:rsid w:val="009A5F1B"/>
    <w:rsid w:val="009A5F28"/>
    <w:rsid w:val="009A69AC"/>
    <w:rsid w:val="009A7449"/>
    <w:rsid w:val="009B071B"/>
    <w:rsid w:val="009B2CEC"/>
    <w:rsid w:val="009B3C20"/>
    <w:rsid w:val="009B3DDF"/>
    <w:rsid w:val="009B3F81"/>
    <w:rsid w:val="009B4ACA"/>
    <w:rsid w:val="009B5439"/>
    <w:rsid w:val="009B5DE1"/>
    <w:rsid w:val="009B6837"/>
    <w:rsid w:val="009B694D"/>
    <w:rsid w:val="009B6F59"/>
    <w:rsid w:val="009B784C"/>
    <w:rsid w:val="009C09BF"/>
    <w:rsid w:val="009C1DAF"/>
    <w:rsid w:val="009C32DE"/>
    <w:rsid w:val="009C419E"/>
    <w:rsid w:val="009C4236"/>
    <w:rsid w:val="009C72AD"/>
    <w:rsid w:val="009D0637"/>
    <w:rsid w:val="009D07AD"/>
    <w:rsid w:val="009D0CB3"/>
    <w:rsid w:val="009D157F"/>
    <w:rsid w:val="009D1D37"/>
    <w:rsid w:val="009D1EDD"/>
    <w:rsid w:val="009D27C9"/>
    <w:rsid w:val="009D2AB9"/>
    <w:rsid w:val="009D3504"/>
    <w:rsid w:val="009D62B6"/>
    <w:rsid w:val="009D6B8E"/>
    <w:rsid w:val="009E2234"/>
    <w:rsid w:val="009E33E4"/>
    <w:rsid w:val="009E3804"/>
    <w:rsid w:val="009E4119"/>
    <w:rsid w:val="009E417C"/>
    <w:rsid w:val="009E669F"/>
    <w:rsid w:val="009E6C15"/>
    <w:rsid w:val="009E6C68"/>
    <w:rsid w:val="009F175A"/>
    <w:rsid w:val="009F1B71"/>
    <w:rsid w:val="009F2312"/>
    <w:rsid w:val="009F29DB"/>
    <w:rsid w:val="009F2B45"/>
    <w:rsid w:val="009F2BE5"/>
    <w:rsid w:val="009F2E92"/>
    <w:rsid w:val="009F401D"/>
    <w:rsid w:val="009F4823"/>
    <w:rsid w:val="009F4A6F"/>
    <w:rsid w:val="009F4BDE"/>
    <w:rsid w:val="009F682E"/>
    <w:rsid w:val="009F6964"/>
    <w:rsid w:val="009F7E94"/>
    <w:rsid w:val="00A00AB9"/>
    <w:rsid w:val="00A00FFB"/>
    <w:rsid w:val="00A015D1"/>
    <w:rsid w:val="00A0258C"/>
    <w:rsid w:val="00A026B1"/>
    <w:rsid w:val="00A03FBC"/>
    <w:rsid w:val="00A04A47"/>
    <w:rsid w:val="00A06570"/>
    <w:rsid w:val="00A068DD"/>
    <w:rsid w:val="00A078B2"/>
    <w:rsid w:val="00A11BAC"/>
    <w:rsid w:val="00A12015"/>
    <w:rsid w:val="00A13B38"/>
    <w:rsid w:val="00A14C58"/>
    <w:rsid w:val="00A16255"/>
    <w:rsid w:val="00A168C3"/>
    <w:rsid w:val="00A16A85"/>
    <w:rsid w:val="00A17273"/>
    <w:rsid w:val="00A17311"/>
    <w:rsid w:val="00A17469"/>
    <w:rsid w:val="00A204A3"/>
    <w:rsid w:val="00A20704"/>
    <w:rsid w:val="00A21656"/>
    <w:rsid w:val="00A21CD9"/>
    <w:rsid w:val="00A221F9"/>
    <w:rsid w:val="00A2249D"/>
    <w:rsid w:val="00A23014"/>
    <w:rsid w:val="00A25B52"/>
    <w:rsid w:val="00A265B5"/>
    <w:rsid w:val="00A26F46"/>
    <w:rsid w:val="00A271F1"/>
    <w:rsid w:val="00A3078D"/>
    <w:rsid w:val="00A30A2E"/>
    <w:rsid w:val="00A30F7C"/>
    <w:rsid w:val="00A31C0C"/>
    <w:rsid w:val="00A336E5"/>
    <w:rsid w:val="00A345A6"/>
    <w:rsid w:val="00A355EE"/>
    <w:rsid w:val="00A365BE"/>
    <w:rsid w:val="00A374B3"/>
    <w:rsid w:val="00A40A92"/>
    <w:rsid w:val="00A41E15"/>
    <w:rsid w:val="00A41E97"/>
    <w:rsid w:val="00A4229A"/>
    <w:rsid w:val="00A42620"/>
    <w:rsid w:val="00A43837"/>
    <w:rsid w:val="00A43BC8"/>
    <w:rsid w:val="00A45AB8"/>
    <w:rsid w:val="00A45F59"/>
    <w:rsid w:val="00A46237"/>
    <w:rsid w:val="00A46238"/>
    <w:rsid w:val="00A46BFF"/>
    <w:rsid w:val="00A46F60"/>
    <w:rsid w:val="00A50A9B"/>
    <w:rsid w:val="00A50DCA"/>
    <w:rsid w:val="00A5139A"/>
    <w:rsid w:val="00A5314A"/>
    <w:rsid w:val="00A5324C"/>
    <w:rsid w:val="00A53A7A"/>
    <w:rsid w:val="00A53D7D"/>
    <w:rsid w:val="00A540FD"/>
    <w:rsid w:val="00A544FE"/>
    <w:rsid w:val="00A557F5"/>
    <w:rsid w:val="00A6228A"/>
    <w:rsid w:val="00A625F6"/>
    <w:rsid w:val="00A6283B"/>
    <w:rsid w:val="00A6360B"/>
    <w:rsid w:val="00A63D28"/>
    <w:rsid w:val="00A656CE"/>
    <w:rsid w:val="00A65CD4"/>
    <w:rsid w:val="00A66748"/>
    <w:rsid w:val="00A66F46"/>
    <w:rsid w:val="00A67347"/>
    <w:rsid w:val="00A71385"/>
    <w:rsid w:val="00A71B25"/>
    <w:rsid w:val="00A724C2"/>
    <w:rsid w:val="00A72785"/>
    <w:rsid w:val="00A737E1"/>
    <w:rsid w:val="00A740EE"/>
    <w:rsid w:val="00A74130"/>
    <w:rsid w:val="00A7439B"/>
    <w:rsid w:val="00A756A6"/>
    <w:rsid w:val="00A76C8A"/>
    <w:rsid w:val="00A76D66"/>
    <w:rsid w:val="00A80264"/>
    <w:rsid w:val="00A806EE"/>
    <w:rsid w:val="00A80CC3"/>
    <w:rsid w:val="00A81800"/>
    <w:rsid w:val="00A830C7"/>
    <w:rsid w:val="00A83410"/>
    <w:rsid w:val="00A8365A"/>
    <w:rsid w:val="00A848D7"/>
    <w:rsid w:val="00A84CEF"/>
    <w:rsid w:val="00A90540"/>
    <w:rsid w:val="00A90A56"/>
    <w:rsid w:val="00A90C31"/>
    <w:rsid w:val="00A930C2"/>
    <w:rsid w:val="00A93413"/>
    <w:rsid w:val="00A9372C"/>
    <w:rsid w:val="00A94109"/>
    <w:rsid w:val="00A94ABF"/>
    <w:rsid w:val="00A94E54"/>
    <w:rsid w:val="00A964BB"/>
    <w:rsid w:val="00A96D99"/>
    <w:rsid w:val="00AA0213"/>
    <w:rsid w:val="00AA09D2"/>
    <w:rsid w:val="00AA2221"/>
    <w:rsid w:val="00AA2CA2"/>
    <w:rsid w:val="00AA3530"/>
    <w:rsid w:val="00AA385A"/>
    <w:rsid w:val="00AA4AB2"/>
    <w:rsid w:val="00AA4CBD"/>
    <w:rsid w:val="00AA7010"/>
    <w:rsid w:val="00AA7859"/>
    <w:rsid w:val="00AA785A"/>
    <w:rsid w:val="00AA7DB5"/>
    <w:rsid w:val="00AB0532"/>
    <w:rsid w:val="00AB1462"/>
    <w:rsid w:val="00AB1E6B"/>
    <w:rsid w:val="00AB247E"/>
    <w:rsid w:val="00AB25AF"/>
    <w:rsid w:val="00AB30D1"/>
    <w:rsid w:val="00AB3E48"/>
    <w:rsid w:val="00AB451D"/>
    <w:rsid w:val="00AB64AB"/>
    <w:rsid w:val="00AB6A48"/>
    <w:rsid w:val="00AB6C86"/>
    <w:rsid w:val="00AB6D56"/>
    <w:rsid w:val="00AB708A"/>
    <w:rsid w:val="00AC073E"/>
    <w:rsid w:val="00AC11DB"/>
    <w:rsid w:val="00AC1897"/>
    <w:rsid w:val="00AC207A"/>
    <w:rsid w:val="00AC209D"/>
    <w:rsid w:val="00AC232E"/>
    <w:rsid w:val="00AC2436"/>
    <w:rsid w:val="00AC374C"/>
    <w:rsid w:val="00AC37B6"/>
    <w:rsid w:val="00AC397C"/>
    <w:rsid w:val="00AC5418"/>
    <w:rsid w:val="00AC5BD0"/>
    <w:rsid w:val="00AC5CCF"/>
    <w:rsid w:val="00AC6412"/>
    <w:rsid w:val="00AD0332"/>
    <w:rsid w:val="00AD078F"/>
    <w:rsid w:val="00AD112D"/>
    <w:rsid w:val="00AD1A58"/>
    <w:rsid w:val="00AD35FF"/>
    <w:rsid w:val="00AD3981"/>
    <w:rsid w:val="00AD4B56"/>
    <w:rsid w:val="00AD55B8"/>
    <w:rsid w:val="00AD6148"/>
    <w:rsid w:val="00AD69AD"/>
    <w:rsid w:val="00AD7819"/>
    <w:rsid w:val="00AE08EC"/>
    <w:rsid w:val="00AE1B8B"/>
    <w:rsid w:val="00AE2701"/>
    <w:rsid w:val="00AE4B98"/>
    <w:rsid w:val="00AE5281"/>
    <w:rsid w:val="00AE536D"/>
    <w:rsid w:val="00AE6A77"/>
    <w:rsid w:val="00AE6AAF"/>
    <w:rsid w:val="00AE6D99"/>
    <w:rsid w:val="00AE784C"/>
    <w:rsid w:val="00AF358E"/>
    <w:rsid w:val="00AF3FA6"/>
    <w:rsid w:val="00AF4478"/>
    <w:rsid w:val="00AF521A"/>
    <w:rsid w:val="00AF5629"/>
    <w:rsid w:val="00AF5822"/>
    <w:rsid w:val="00AF5D89"/>
    <w:rsid w:val="00AF6042"/>
    <w:rsid w:val="00AF6D11"/>
    <w:rsid w:val="00AF76F7"/>
    <w:rsid w:val="00AF77C9"/>
    <w:rsid w:val="00AF78F3"/>
    <w:rsid w:val="00AF7ECD"/>
    <w:rsid w:val="00B00609"/>
    <w:rsid w:val="00B014CA"/>
    <w:rsid w:val="00B02673"/>
    <w:rsid w:val="00B041EE"/>
    <w:rsid w:val="00B05853"/>
    <w:rsid w:val="00B10548"/>
    <w:rsid w:val="00B12676"/>
    <w:rsid w:val="00B1273B"/>
    <w:rsid w:val="00B13345"/>
    <w:rsid w:val="00B155B7"/>
    <w:rsid w:val="00B15898"/>
    <w:rsid w:val="00B15947"/>
    <w:rsid w:val="00B163CE"/>
    <w:rsid w:val="00B1673E"/>
    <w:rsid w:val="00B20685"/>
    <w:rsid w:val="00B207EC"/>
    <w:rsid w:val="00B22D46"/>
    <w:rsid w:val="00B23E8D"/>
    <w:rsid w:val="00B2415E"/>
    <w:rsid w:val="00B259E0"/>
    <w:rsid w:val="00B262BE"/>
    <w:rsid w:val="00B27589"/>
    <w:rsid w:val="00B31EF8"/>
    <w:rsid w:val="00B32584"/>
    <w:rsid w:val="00B32B20"/>
    <w:rsid w:val="00B33C39"/>
    <w:rsid w:val="00B33FE0"/>
    <w:rsid w:val="00B34277"/>
    <w:rsid w:val="00B35220"/>
    <w:rsid w:val="00B35414"/>
    <w:rsid w:val="00B35953"/>
    <w:rsid w:val="00B35AAA"/>
    <w:rsid w:val="00B368B6"/>
    <w:rsid w:val="00B3698A"/>
    <w:rsid w:val="00B40769"/>
    <w:rsid w:val="00B40CBE"/>
    <w:rsid w:val="00B410D9"/>
    <w:rsid w:val="00B41309"/>
    <w:rsid w:val="00B4218F"/>
    <w:rsid w:val="00B427BC"/>
    <w:rsid w:val="00B42AC1"/>
    <w:rsid w:val="00B42E77"/>
    <w:rsid w:val="00B431F0"/>
    <w:rsid w:val="00B434A6"/>
    <w:rsid w:val="00B448A1"/>
    <w:rsid w:val="00B451E0"/>
    <w:rsid w:val="00B4525E"/>
    <w:rsid w:val="00B46682"/>
    <w:rsid w:val="00B51CD1"/>
    <w:rsid w:val="00B52D69"/>
    <w:rsid w:val="00B53101"/>
    <w:rsid w:val="00B57D30"/>
    <w:rsid w:val="00B57EFA"/>
    <w:rsid w:val="00B623AF"/>
    <w:rsid w:val="00B6276B"/>
    <w:rsid w:val="00B62925"/>
    <w:rsid w:val="00B62EAA"/>
    <w:rsid w:val="00B63174"/>
    <w:rsid w:val="00B632D2"/>
    <w:rsid w:val="00B63902"/>
    <w:rsid w:val="00B643FC"/>
    <w:rsid w:val="00B6603F"/>
    <w:rsid w:val="00B67E67"/>
    <w:rsid w:val="00B70ACD"/>
    <w:rsid w:val="00B71F59"/>
    <w:rsid w:val="00B727B7"/>
    <w:rsid w:val="00B73578"/>
    <w:rsid w:val="00B74059"/>
    <w:rsid w:val="00B740BB"/>
    <w:rsid w:val="00B747F4"/>
    <w:rsid w:val="00B74898"/>
    <w:rsid w:val="00B7492B"/>
    <w:rsid w:val="00B754B8"/>
    <w:rsid w:val="00B75AF4"/>
    <w:rsid w:val="00B75C2F"/>
    <w:rsid w:val="00B770A2"/>
    <w:rsid w:val="00B81273"/>
    <w:rsid w:val="00B81D2B"/>
    <w:rsid w:val="00B81D58"/>
    <w:rsid w:val="00B82F9B"/>
    <w:rsid w:val="00B83A8D"/>
    <w:rsid w:val="00B85F3E"/>
    <w:rsid w:val="00B86512"/>
    <w:rsid w:val="00B86ED1"/>
    <w:rsid w:val="00B86FDE"/>
    <w:rsid w:val="00B91E99"/>
    <w:rsid w:val="00B9246B"/>
    <w:rsid w:val="00B92661"/>
    <w:rsid w:val="00B928D6"/>
    <w:rsid w:val="00B93662"/>
    <w:rsid w:val="00B95051"/>
    <w:rsid w:val="00B95C3D"/>
    <w:rsid w:val="00B96098"/>
    <w:rsid w:val="00B9622B"/>
    <w:rsid w:val="00B9750E"/>
    <w:rsid w:val="00BA11EE"/>
    <w:rsid w:val="00BA45F5"/>
    <w:rsid w:val="00BA4B6D"/>
    <w:rsid w:val="00BA5472"/>
    <w:rsid w:val="00BA5AF1"/>
    <w:rsid w:val="00BA5B6A"/>
    <w:rsid w:val="00BA5F27"/>
    <w:rsid w:val="00BA7941"/>
    <w:rsid w:val="00BA7A59"/>
    <w:rsid w:val="00BA7BF5"/>
    <w:rsid w:val="00BB015A"/>
    <w:rsid w:val="00BB078E"/>
    <w:rsid w:val="00BB1262"/>
    <w:rsid w:val="00BB163D"/>
    <w:rsid w:val="00BB1B66"/>
    <w:rsid w:val="00BB1FED"/>
    <w:rsid w:val="00BB225C"/>
    <w:rsid w:val="00BB2EAF"/>
    <w:rsid w:val="00BB7BAF"/>
    <w:rsid w:val="00BC020A"/>
    <w:rsid w:val="00BC0C1E"/>
    <w:rsid w:val="00BC4337"/>
    <w:rsid w:val="00BC499B"/>
    <w:rsid w:val="00BC49E6"/>
    <w:rsid w:val="00BC673A"/>
    <w:rsid w:val="00BC71DD"/>
    <w:rsid w:val="00BD0364"/>
    <w:rsid w:val="00BD0B99"/>
    <w:rsid w:val="00BD0BC8"/>
    <w:rsid w:val="00BD0BDC"/>
    <w:rsid w:val="00BD1B69"/>
    <w:rsid w:val="00BD2813"/>
    <w:rsid w:val="00BD3A27"/>
    <w:rsid w:val="00BD4AB5"/>
    <w:rsid w:val="00BD5223"/>
    <w:rsid w:val="00BD5A14"/>
    <w:rsid w:val="00BD7DA8"/>
    <w:rsid w:val="00BE0004"/>
    <w:rsid w:val="00BE1072"/>
    <w:rsid w:val="00BE11DF"/>
    <w:rsid w:val="00BE17DA"/>
    <w:rsid w:val="00BE1DD3"/>
    <w:rsid w:val="00BE2018"/>
    <w:rsid w:val="00BE4D23"/>
    <w:rsid w:val="00BE4D71"/>
    <w:rsid w:val="00BE6A36"/>
    <w:rsid w:val="00BE733F"/>
    <w:rsid w:val="00BF0195"/>
    <w:rsid w:val="00BF0349"/>
    <w:rsid w:val="00BF0857"/>
    <w:rsid w:val="00BF2344"/>
    <w:rsid w:val="00BF2635"/>
    <w:rsid w:val="00BF296C"/>
    <w:rsid w:val="00BF2BD5"/>
    <w:rsid w:val="00BF31AB"/>
    <w:rsid w:val="00BF3D0D"/>
    <w:rsid w:val="00BF3E98"/>
    <w:rsid w:val="00BF3F00"/>
    <w:rsid w:val="00BF3F2C"/>
    <w:rsid w:val="00BF54D7"/>
    <w:rsid w:val="00BF6D77"/>
    <w:rsid w:val="00BF7586"/>
    <w:rsid w:val="00BF7AF7"/>
    <w:rsid w:val="00C0017A"/>
    <w:rsid w:val="00C003F0"/>
    <w:rsid w:val="00C005CE"/>
    <w:rsid w:val="00C00A91"/>
    <w:rsid w:val="00C01BF9"/>
    <w:rsid w:val="00C01D24"/>
    <w:rsid w:val="00C01DFC"/>
    <w:rsid w:val="00C02060"/>
    <w:rsid w:val="00C0232F"/>
    <w:rsid w:val="00C029A6"/>
    <w:rsid w:val="00C02F7F"/>
    <w:rsid w:val="00C0376C"/>
    <w:rsid w:val="00C037D7"/>
    <w:rsid w:val="00C03970"/>
    <w:rsid w:val="00C051DE"/>
    <w:rsid w:val="00C0536B"/>
    <w:rsid w:val="00C06934"/>
    <w:rsid w:val="00C06B60"/>
    <w:rsid w:val="00C06BEF"/>
    <w:rsid w:val="00C06CD2"/>
    <w:rsid w:val="00C07E5F"/>
    <w:rsid w:val="00C104F3"/>
    <w:rsid w:val="00C10998"/>
    <w:rsid w:val="00C1121F"/>
    <w:rsid w:val="00C11B9F"/>
    <w:rsid w:val="00C132B9"/>
    <w:rsid w:val="00C14665"/>
    <w:rsid w:val="00C14F63"/>
    <w:rsid w:val="00C16476"/>
    <w:rsid w:val="00C16C40"/>
    <w:rsid w:val="00C2071A"/>
    <w:rsid w:val="00C20FD2"/>
    <w:rsid w:val="00C2168E"/>
    <w:rsid w:val="00C22609"/>
    <w:rsid w:val="00C23316"/>
    <w:rsid w:val="00C23B92"/>
    <w:rsid w:val="00C23D43"/>
    <w:rsid w:val="00C2464F"/>
    <w:rsid w:val="00C24C69"/>
    <w:rsid w:val="00C25A28"/>
    <w:rsid w:val="00C26020"/>
    <w:rsid w:val="00C263CF"/>
    <w:rsid w:val="00C3010A"/>
    <w:rsid w:val="00C329A1"/>
    <w:rsid w:val="00C339E3"/>
    <w:rsid w:val="00C342DC"/>
    <w:rsid w:val="00C34412"/>
    <w:rsid w:val="00C35554"/>
    <w:rsid w:val="00C358FB"/>
    <w:rsid w:val="00C371E0"/>
    <w:rsid w:val="00C3742B"/>
    <w:rsid w:val="00C403EB"/>
    <w:rsid w:val="00C404D7"/>
    <w:rsid w:val="00C40AB8"/>
    <w:rsid w:val="00C41529"/>
    <w:rsid w:val="00C41C3A"/>
    <w:rsid w:val="00C42BAF"/>
    <w:rsid w:val="00C44402"/>
    <w:rsid w:val="00C4584C"/>
    <w:rsid w:val="00C45B9D"/>
    <w:rsid w:val="00C46A2D"/>
    <w:rsid w:val="00C473E3"/>
    <w:rsid w:val="00C478DF"/>
    <w:rsid w:val="00C52056"/>
    <w:rsid w:val="00C52A12"/>
    <w:rsid w:val="00C52E00"/>
    <w:rsid w:val="00C53C0E"/>
    <w:rsid w:val="00C53D2B"/>
    <w:rsid w:val="00C55C24"/>
    <w:rsid w:val="00C55C59"/>
    <w:rsid w:val="00C55E1C"/>
    <w:rsid w:val="00C56DB3"/>
    <w:rsid w:val="00C60C79"/>
    <w:rsid w:val="00C6158A"/>
    <w:rsid w:val="00C61BB0"/>
    <w:rsid w:val="00C620DC"/>
    <w:rsid w:val="00C62366"/>
    <w:rsid w:val="00C6288C"/>
    <w:rsid w:val="00C63C69"/>
    <w:rsid w:val="00C65FA4"/>
    <w:rsid w:val="00C6629B"/>
    <w:rsid w:val="00C666DF"/>
    <w:rsid w:val="00C675AA"/>
    <w:rsid w:val="00C678FA"/>
    <w:rsid w:val="00C7021B"/>
    <w:rsid w:val="00C711ED"/>
    <w:rsid w:val="00C71448"/>
    <w:rsid w:val="00C71B07"/>
    <w:rsid w:val="00C72096"/>
    <w:rsid w:val="00C724D0"/>
    <w:rsid w:val="00C72E3C"/>
    <w:rsid w:val="00C73464"/>
    <w:rsid w:val="00C73F1F"/>
    <w:rsid w:val="00C74238"/>
    <w:rsid w:val="00C74581"/>
    <w:rsid w:val="00C74C47"/>
    <w:rsid w:val="00C75527"/>
    <w:rsid w:val="00C7578A"/>
    <w:rsid w:val="00C75A81"/>
    <w:rsid w:val="00C7634D"/>
    <w:rsid w:val="00C77EED"/>
    <w:rsid w:val="00C8066C"/>
    <w:rsid w:val="00C80B66"/>
    <w:rsid w:val="00C8198E"/>
    <w:rsid w:val="00C81FC9"/>
    <w:rsid w:val="00C8317D"/>
    <w:rsid w:val="00C83908"/>
    <w:rsid w:val="00C8404C"/>
    <w:rsid w:val="00C84A07"/>
    <w:rsid w:val="00C8514C"/>
    <w:rsid w:val="00C85DE9"/>
    <w:rsid w:val="00C85F09"/>
    <w:rsid w:val="00C860F6"/>
    <w:rsid w:val="00C865F9"/>
    <w:rsid w:val="00C87B48"/>
    <w:rsid w:val="00C87E5E"/>
    <w:rsid w:val="00C93317"/>
    <w:rsid w:val="00C94729"/>
    <w:rsid w:val="00C95125"/>
    <w:rsid w:val="00C95937"/>
    <w:rsid w:val="00C9611C"/>
    <w:rsid w:val="00C96B81"/>
    <w:rsid w:val="00C96EB2"/>
    <w:rsid w:val="00CA1131"/>
    <w:rsid w:val="00CA209D"/>
    <w:rsid w:val="00CA2190"/>
    <w:rsid w:val="00CA2617"/>
    <w:rsid w:val="00CA2B11"/>
    <w:rsid w:val="00CA2E73"/>
    <w:rsid w:val="00CA3E0D"/>
    <w:rsid w:val="00CA488E"/>
    <w:rsid w:val="00CA4A9E"/>
    <w:rsid w:val="00CA4EAE"/>
    <w:rsid w:val="00CA52D9"/>
    <w:rsid w:val="00CA6C70"/>
    <w:rsid w:val="00CA7FC1"/>
    <w:rsid w:val="00CB0613"/>
    <w:rsid w:val="00CB1769"/>
    <w:rsid w:val="00CB253D"/>
    <w:rsid w:val="00CB26EC"/>
    <w:rsid w:val="00CB2A45"/>
    <w:rsid w:val="00CB3BA5"/>
    <w:rsid w:val="00CB4324"/>
    <w:rsid w:val="00CB588E"/>
    <w:rsid w:val="00CB68AB"/>
    <w:rsid w:val="00CB72D9"/>
    <w:rsid w:val="00CB784D"/>
    <w:rsid w:val="00CC0593"/>
    <w:rsid w:val="00CC0ED5"/>
    <w:rsid w:val="00CC122C"/>
    <w:rsid w:val="00CC2727"/>
    <w:rsid w:val="00CC4EF1"/>
    <w:rsid w:val="00CC633E"/>
    <w:rsid w:val="00CC7EDB"/>
    <w:rsid w:val="00CD0635"/>
    <w:rsid w:val="00CD10A1"/>
    <w:rsid w:val="00CD1443"/>
    <w:rsid w:val="00CD15AB"/>
    <w:rsid w:val="00CD18E3"/>
    <w:rsid w:val="00CD2153"/>
    <w:rsid w:val="00CD2EA1"/>
    <w:rsid w:val="00CD4CF2"/>
    <w:rsid w:val="00CD619F"/>
    <w:rsid w:val="00CD675E"/>
    <w:rsid w:val="00CD727A"/>
    <w:rsid w:val="00CD73A4"/>
    <w:rsid w:val="00CE1809"/>
    <w:rsid w:val="00CE3C79"/>
    <w:rsid w:val="00CE567B"/>
    <w:rsid w:val="00CE5775"/>
    <w:rsid w:val="00CE5920"/>
    <w:rsid w:val="00CE5A0A"/>
    <w:rsid w:val="00CE6410"/>
    <w:rsid w:val="00CE653A"/>
    <w:rsid w:val="00CE6705"/>
    <w:rsid w:val="00CE6870"/>
    <w:rsid w:val="00CE7A2A"/>
    <w:rsid w:val="00CF0038"/>
    <w:rsid w:val="00CF2A4C"/>
    <w:rsid w:val="00CF3296"/>
    <w:rsid w:val="00CF34A6"/>
    <w:rsid w:val="00CF432C"/>
    <w:rsid w:val="00CF4F5B"/>
    <w:rsid w:val="00CF557F"/>
    <w:rsid w:val="00CF593A"/>
    <w:rsid w:val="00CF612D"/>
    <w:rsid w:val="00CF751E"/>
    <w:rsid w:val="00D0004D"/>
    <w:rsid w:val="00D010EC"/>
    <w:rsid w:val="00D01E63"/>
    <w:rsid w:val="00D0256C"/>
    <w:rsid w:val="00D02D07"/>
    <w:rsid w:val="00D02DE5"/>
    <w:rsid w:val="00D02E4E"/>
    <w:rsid w:val="00D03799"/>
    <w:rsid w:val="00D041A1"/>
    <w:rsid w:val="00D04745"/>
    <w:rsid w:val="00D04AC2"/>
    <w:rsid w:val="00D05C4B"/>
    <w:rsid w:val="00D06B6E"/>
    <w:rsid w:val="00D07599"/>
    <w:rsid w:val="00D105D6"/>
    <w:rsid w:val="00D11138"/>
    <w:rsid w:val="00D11869"/>
    <w:rsid w:val="00D11E77"/>
    <w:rsid w:val="00D13A70"/>
    <w:rsid w:val="00D146E1"/>
    <w:rsid w:val="00D14F9B"/>
    <w:rsid w:val="00D15FDD"/>
    <w:rsid w:val="00D1682A"/>
    <w:rsid w:val="00D16964"/>
    <w:rsid w:val="00D1702F"/>
    <w:rsid w:val="00D17FFA"/>
    <w:rsid w:val="00D21AD5"/>
    <w:rsid w:val="00D22658"/>
    <w:rsid w:val="00D22C90"/>
    <w:rsid w:val="00D23104"/>
    <w:rsid w:val="00D23F29"/>
    <w:rsid w:val="00D24772"/>
    <w:rsid w:val="00D24928"/>
    <w:rsid w:val="00D250BC"/>
    <w:rsid w:val="00D26567"/>
    <w:rsid w:val="00D26CD0"/>
    <w:rsid w:val="00D30B16"/>
    <w:rsid w:val="00D3198A"/>
    <w:rsid w:val="00D31E63"/>
    <w:rsid w:val="00D31E8B"/>
    <w:rsid w:val="00D32B43"/>
    <w:rsid w:val="00D33672"/>
    <w:rsid w:val="00D33B1A"/>
    <w:rsid w:val="00D34274"/>
    <w:rsid w:val="00D342C9"/>
    <w:rsid w:val="00D34427"/>
    <w:rsid w:val="00D34BAB"/>
    <w:rsid w:val="00D355FE"/>
    <w:rsid w:val="00D40121"/>
    <w:rsid w:val="00D40238"/>
    <w:rsid w:val="00D4053E"/>
    <w:rsid w:val="00D4056D"/>
    <w:rsid w:val="00D40ACB"/>
    <w:rsid w:val="00D4193B"/>
    <w:rsid w:val="00D42DD9"/>
    <w:rsid w:val="00D454D6"/>
    <w:rsid w:val="00D4799F"/>
    <w:rsid w:val="00D5077F"/>
    <w:rsid w:val="00D50783"/>
    <w:rsid w:val="00D517D1"/>
    <w:rsid w:val="00D52346"/>
    <w:rsid w:val="00D524D5"/>
    <w:rsid w:val="00D52887"/>
    <w:rsid w:val="00D54C44"/>
    <w:rsid w:val="00D55694"/>
    <w:rsid w:val="00D55850"/>
    <w:rsid w:val="00D570A1"/>
    <w:rsid w:val="00D57971"/>
    <w:rsid w:val="00D607D7"/>
    <w:rsid w:val="00D60D07"/>
    <w:rsid w:val="00D61409"/>
    <w:rsid w:val="00D6145D"/>
    <w:rsid w:val="00D614F5"/>
    <w:rsid w:val="00D61DAF"/>
    <w:rsid w:val="00D635AA"/>
    <w:rsid w:val="00D635D7"/>
    <w:rsid w:val="00D642A5"/>
    <w:rsid w:val="00D6450A"/>
    <w:rsid w:val="00D645E6"/>
    <w:rsid w:val="00D66053"/>
    <w:rsid w:val="00D663B7"/>
    <w:rsid w:val="00D66616"/>
    <w:rsid w:val="00D66F2B"/>
    <w:rsid w:val="00D67925"/>
    <w:rsid w:val="00D70130"/>
    <w:rsid w:val="00D705F8"/>
    <w:rsid w:val="00D70C0F"/>
    <w:rsid w:val="00D71E1F"/>
    <w:rsid w:val="00D73E54"/>
    <w:rsid w:val="00D74009"/>
    <w:rsid w:val="00D74100"/>
    <w:rsid w:val="00D74D8A"/>
    <w:rsid w:val="00D74E96"/>
    <w:rsid w:val="00D74F4F"/>
    <w:rsid w:val="00D7513B"/>
    <w:rsid w:val="00D765E2"/>
    <w:rsid w:val="00D771EC"/>
    <w:rsid w:val="00D77EF9"/>
    <w:rsid w:val="00D8133F"/>
    <w:rsid w:val="00D822B0"/>
    <w:rsid w:val="00D8330D"/>
    <w:rsid w:val="00D841C1"/>
    <w:rsid w:val="00D84513"/>
    <w:rsid w:val="00D84665"/>
    <w:rsid w:val="00D857C6"/>
    <w:rsid w:val="00D879BD"/>
    <w:rsid w:val="00D9099E"/>
    <w:rsid w:val="00D922F0"/>
    <w:rsid w:val="00D936A5"/>
    <w:rsid w:val="00D93CC1"/>
    <w:rsid w:val="00D93CE0"/>
    <w:rsid w:val="00D95B35"/>
    <w:rsid w:val="00D95BD3"/>
    <w:rsid w:val="00D97B51"/>
    <w:rsid w:val="00DA1610"/>
    <w:rsid w:val="00DA1EB8"/>
    <w:rsid w:val="00DA2187"/>
    <w:rsid w:val="00DA2DA1"/>
    <w:rsid w:val="00DA43D4"/>
    <w:rsid w:val="00DA4E19"/>
    <w:rsid w:val="00DA4E43"/>
    <w:rsid w:val="00DA6C8E"/>
    <w:rsid w:val="00DA73DB"/>
    <w:rsid w:val="00DA76C7"/>
    <w:rsid w:val="00DB11D2"/>
    <w:rsid w:val="00DB13D3"/>
    <w:rsid w:val="00DB1D87"/>
    <w:rsid w:val="00DB3E6F"/>
    <w:rsid w:val="00DB4E6A"/>
    <w:rsid w:val="00DB5869"/>
    <w:rsid w:val="00DB5AE5"/>
    <w:rsid w:val="00DB5D37"/>
    <w:rsid w:val="00DB6CF2"/>
    <w:rsid w:val="00DC05B5"/>
    <w:rsid w:val="00DC0C4B"/>
    <w:rsid w:val="00DC1949"/>
    <w:rsid w:val="00DC2CFD"/>
    <w:rsid w:val="00DC6F81"/>
    <w:rsid w:val="00DC71FE"/>
    <w:rsid w:val="00DC7970"/>
    <w:rsid w:val="00DC79AB"/>
    <w:rsid w:val="00DC7B11"/>
    <w:rsid w:val="00DC7C98"/>
    <w:rsid w:val="00DD00ED"/>
    <w:rsid w:val="00DD03BA"/>
    <w:rsid w:val="00DD123F"/>
    <w:rsid w:val="00DD2912"/>
    <w:rsid w:val="00DD3608"/>
    <w:rsid w:val="00DD3DC2"/>
    <w:rsid w:val="00DD458B"/>
    <w:rsid w:val="00DD4B14"/>
    <w:rsid w:val="00DD53D9"/>
    <w:rsid w:val="00DD63FE"/>
    <w:rsid w:val="00DD6511"/>
    <w:rsid w:val="00DD777C"/>
    <w:rsid w:val="00DE083E"/>
    <w:rsid w:val="00DE14BD"/>
    <w:rsid w:val="00DE1F91"/>
    <w:rsid w:val="00DE26D2"/>
    <w:rsid w:val="00DE33AB"/>
    <w:rsid w:val="00DE483E"/>
    <w:rsid w:val="00DE4BDB"/>
    <w:rsid w:val="00DE551C"/>
    <w:rsid w:val="00DE7502"/>
    <w:rsid w:val="00DE7ED6"/>
    <w:rsid w:val="00DF03B2"/>
    <w:rsid w:val="00DF04E3"/>
    <w:rsid w:val="00DF0A6D"/>
    <w:rsid w:val="00DF1034"/>
    <w:rsid w:val="00DF12FB"/>
    <w:rsid w:val="00DF1451"/>
    <w:rsid w:val="00DF16F1"/>
    <w:rsid w:val="00DF23D5"/>
    <w:rsid w:val="00DF28F2"/>
    <w:rsid w:val="00DF295C"/>
    <w:rsid w:val="00DF303F"/>
    <w:rsid w:val="00DF3A10"/>
    <w:rsid w:val="00DF4DDD"/>
    <w:rsid w:val="00DF518E"/>
    <w:rsid w:val="00DF6298"/>
    <w:rsid w:val="00DF6BCF"/>
    <w:rsid w:val="00DF7D47"/>
    <w:rsid w:val="00E00B38"/>
    <w:rsid w:val="00E00DB8"/>
    <w:rsid w:val="00E01DBF"/>
    <w:rsid w:val="00E020D8"/>
    <w:rsid w:val="00E0277C"/>
    <w:rsid w:val="00E0439B"/>
    <w:rsid w:val="00E04E77"/>
    <w:rsid w:val="00E05E4D"/>
    <w:rsid w:val="00E064E2"/>
    <w:rsid w:val="00E06A80"/>
    <w:rsid w:val="00E0742C"/>
    <w:rsid w:val="00E07823"/>
    <w:rsid w:val="00E10342"/>
    <w:rsid w:val="00E1047A"/>
    <w:rsid w:val="00E115E3"/>
    <w:rsid w:val="00E124A3"/>
    <w:rsid w:val="00E133A8"/>
    <w:rsid w:val="00E14ABB"/>
    <w:rsid w:val="00E15FC2"/>
    <w:rsid w:val="00E162DA"/>
    <w:rsid w:val="00E163E1"/>
    <w:rsid w:val="00E16CD8"/>
    <w:rsid w:val="00E20664"/>
    <w:rsid w:val="00E20949"/>
    <w:rsid w:val="00E214C5"/>
    <w:rsid w:val="00E215B7"/>
    <w:rsid w:val="00E22D85"/>
    <w:rsid w:val="00E239AB"/>
    <w:rsid w:val="00E272D7"/>
    <w:rsid w:val="00E274C9"/>
    <w:rsid w:val="00E30338"/>
    <w:rsid w:val="00E31844"/>
    <w:rsid w:val="00E32F22"/>
    <w:rsid w:val="00E3300E"/>
    <w:rsid w:val="00E33BDA"/>
    <w:rsid w:val="00E340C2"/>
    <w:rsid w:val="00E35C79"/>
    <w:rsid w:val="00E36444"/>
    <w:rsid w:val="00E3754A"/>
    <w:rsid w:val="00E40B6B"/>
    <w:rsid w:val="00E41164"/>
    <w:rsid w:val="00E4123B"/>
    <w:rsid w:val="00E41757"/>
    <w:rsid w:val="00E42082"/>
    <w:rsid w:val="00E424C5"/>
    <w:rsid w:val="00E42BE4"/>
    <w:rsid w:val="00E430C0"/>
    <w:rsid w:val="00E447EE"/>
    <w:rsid w:val="00E44C4C"/>
    <w:rsid w:val="00E46A7E"/>
    <w:rsid w:val="00E4787D"/>
    <w:rsid w:val="00E51878"/>
    <w:rsid w:val="00E526EA"/>
    <w:rsid w:val="00E527B1"/>
    <w:rsid w:val="00E53144"/>
    <w:rsid w:val="00E54CF1"/>
    <w:rsid w:val="00E56429"/>
    <w:rsid w:val="00E56B1C"/>
    <w:rsid w:val="00E56F44"/>
    <w:rsid w:val="00E605FB"/>
    <w:rsid w:val="00E63A41"/>
    <w:rsid w:val="00E63E9C"/>
    <w:rsid w:val="00E662DB"/>
    <w:rsid w:val="00E66791"/>
    <w:rsid w:val="00E67845"/>
    <w:rsid w:val="00E67E63"/>
    <w:rsid w:val="00E70BD3"/>
    <w:rsid w:val="00E70EC8"/>
    <w:rsid w:val="00E721C5"/>
    <w:rsid w:val="00E73269"/>
    <w:rsid w:val="00E735BC"/>
    <w:rsid w:val="00E73966"/>
    <w:rsid w:val="00E771A9"/>
    <w:rsid w:val="00E8082C"/>
    <w:rsid w:val="00E808DD"/>
    <w:rsid w:val="00E810D2"/>
    <w:rsid w:val="00E81353"/>
    <w:rsid w:val="00E853F0"/>
    <w:rsid w:val="00E858FF"/>
    <w:rsid w:val="00E861DE"/>
    <w:rsid w:val="00E8781E"/>
    <w:rsid w:val="00E87888"/>
    <w:rsid w:val="00E87891"/>
    <w:rsid w:val="00E87E3D"/>
    <w:rsid w:val="00E906AF"/>
    <w:rsid w:val="00E90C4D"/>
    <w:rsid w:val="00E91C17"/>
    <w:rsid w:val="00E91E97"/>
    <w:rsid w:val="00E91EF5"/>
    <w:rsid w:val="00E91FE0"/>
    <w:rsid w:val="00E920CC"/>
    <w:rsid w:val="00E9211A"/>
    <w:rsid w:val="00E92BD8"/>
    <w:rsid w:val="00E93855"/>
    <w:rsid w:val="00E95A54"/>
    <w:rsid w:val="00EA05ED"/>
    <w:rsid w:val="00EA1D43"/>
    <w:rsid w:val="00EA29A2"/>
    <w:rsid w:val="00EA3763"/>
    <w:rsid w:val="00EA5080"/>
    <w:rsid w:val="00EA6398"/>
    <w:rsid w:val="00EA6935"/>
    <w:rsid w:val="00EA6A77"/>
    <w:rsid w:val="00EB0F7A"/>
    <w:rsid w:val="00EB2471"/>
    <w:rsid w:val="00EB328D"/>
    <w:rsid w:val="00EB5BB9"/>
    <w:rsid w:val="00EB5F5B"/>
    <w:rsid w:val="00EB7B55"/>
    <w:rsid w:val="00EC1681"/>
    <w:rsid w:val="00EC1D66"/>
    <w:rsid w:val="00EC3C38"/>
    <w:rsid w:val="00EC53BC"/>
    <w:rsid w:val="00EC5FC9"/>
    <w:rsid w:val="00EC64BB"/>
    <w:rsid w:val="00EC72CF"/>
    <w:rsid w:val="00ED14DA"/>
    <w:rsid w:val="00ED185B"/>
    <w:rsid w:val="00ED21E6"/>
    <w:rsid w:val="00ED30E1"/>
    <w:rsid w:val="00ED353D"/>
    <w:rsid w:val="00ED4F04"/>
    <w:rsid w:val="00ED6338"/>
    <w:rsid w:val="00ED757A"/>
    <w:rsid w:val="00ED7C2C"/>
    <w:rsid w:val="00EE101B"/>
    <w:rsid w:val="00EE3210"/>
    <w:rsid w:val="00EE3994"/>
    <w:rsid w:val="00EE3ED7"/>
    <w:rsid w:val="00EE3F14"/>
    <w:rsid w:val="00EE48C5"/>
    <w:rsid w:val="00EE59D6"/>
    <w:rsid w:val="00EE5A93"/>
    <w:rsid w:val="00EE70C8"/>
    <w:rsid w:val="00EE7314"/>
    <w:rsid w:val="00EF0F0B"/>
    <w:rsid w:val="00EF1623"/>
    <w:rsid w:val="00EF1E25"/>
    <w:rsid w:val="00EF3001"/>
    <w:rsid w:val="00EF3770"/>
    <w:rsid w:val="00EF3887"/>
    <w:rsid w:val="00EF3E31"/>
    <w:rsid w:val="00EF50B5"/>
    <w:rsid w:val="00EF6C50"/>
    <w:rsid w:val="00EF6E5E"/>
    <w:rsid w:val="00EF7066"/>
    <w:rsid w:val="00EF710B"/>
    <w:rsid w:val="00EF7909"/>
    <w:rsid w:val="00EF7CC9"/>
    <w:rsid w:val="00F0033A"/>
    <w:rsid w:val="00F01438"/>
    <w:rsid w:val="00F0181D"/>
    <w:rsid w:val="00F04BF3"/>
    <w:rsid w:val="00F059EB"/>
    <w:rsid w:val="00F05E56"/>
    <w:rsid w:val="00F071BB"/>
    <w:rsid w:val="00F120FE"/>
    <w:rsid w:val="00F124E5"/>
    <w:rsid w:val="00F12AFF"/>
    <w:rsid w:val="00F13470"/>
    <w:rsid w:val="00F13E47"/>
    <w:rsid w:val="00F141AC"/>
    <w:rsid w:val="00F147D9"/>
    <w:rsid w:val="00F148D0"/>
    <w:rsid w:val="00F1536A"/>
    <w:rsid w:val="00F16BF9"/>
    <w:rsid w:val="00F178A5"/>
    <w:rsid w:val="00F17DFA"/>
    <w:rsid w:val="00F17FA7"/>
    <w:rsid w:val="00F203A3"/>
    <w:rsid w:val="00F21121"/>
    <w:rsid w:val="00F2179B"/>
    <w:rsid w:val="00F22296"/>
    <w:rsid w:val="00F238D1"/>
    <w:rsid w:val="00F23933"/>
    <w:rsid w:val="00F2504C"/>
    <w:rsid w:val="00F25422"/>
    <w:rsid w:val="00F25AB6"/>
    <w:rsid w:val="00F25ADA"/>
    <w:rsid w:val="00F25C87"/>
    <w:rsid w:val="00F2662F"/>
    <w:rsid w:val="00F26B32"/>
    <w:rsid w:val="00F27536"/>
    <w:rsid w:val="00F305CE"/>
    <w:rsid w:val="00F305D9"/>
    <w:rsid w:val="00F306D6"/>
    <w:rsid w:val="00F3076C"/>
    <w:rsid w:val="00F30789"/>
    <w:rsid w:val="00F30A43"/>
    <w:rsid w:val="00F31B2D"/>
    <w:rsid w:val="00F322EF"/>
    <w:rsid w:val="00F32AB1"/>
    <w:rsid w:val="00F32C41"/>
    <w:rsid w:val="00F3308D"/>
    <w:rsid w:val="00F342F2"/>
    <w:rsid w:val="00F35197"/>
    <w:rsid w:val="00F3595A"/>
    <w:rsid w:val="00F36FBB"/>
    <w:rsid w:val="00F3711C"/>
    <w:rsid w:val="00F37BC5"/>
    <w:rsid w:val="00F403D1"/>
    <w:rsid w:val="00F40532"/>
    <w:rsid w:val="00F414A8"/>
    <w:rsid w:val="00F418B6"/>
    <w:rsid w:val="00F43A2C"/>
    <w:rsid w:val="00F442D4"/>
    <w:rsid w:val="00F44619"/>
    <w:rsid w:val="00F4544F"/>
    <w:rsid w:val="00F45A7A"/>
    <w:rsid w:val="00F46005"/>
    <w:rsid w:val="00F46F44"/>
    <w:rsid w:val="00F5078D"/>
    <w:rsid w:val="00F50BEB"/>
    <w:rsid w:val="00F52339"/>
    <w:rsid w:val="00F52663"/>
    <w:rsid w:val="00F53D4A"/>
    <w:rsid w:val="00F5411D"/>
    <w:rsid w:val="00F55A09"/>
    <w:rsid w:val="00F56688"/>
    <w:rsid w:val="00F575D9"/>
    <w:rsid w:val="00F579DC"/>
    <w:rsid w:val="00F57B16"/>
    <w:rsid w:val="00F6072B"/>
    <w:rsid w:val="00F60E16"/>
    <w:rsid w:val="00F61C21"/>
    <w:rsid w:val="00F6208E"/>
    <w:rsid w:val="00F62984"/>
    <w:rsid w:val="00F654E9"/>
    <w:rsid w:val="00F656ED"/>
    <w:rsid w:val="00F65C2D"/>
    <w:rsid w:val="00F6750F"/>
    <w:rsid w:val="00F67BD1"/>
    <w:rsid w:val="00F70DDB"/>
    <w:rsid w:val="00F72614"/>
    <w:rsid w:val="00F77338"/>
    <w:rsid w:val="00F77B7D"/>
    <w:rsid w:val="00F803A4"/>
    <w:rsid w:val="00F80C92"/>
    <w:rsid w:val="00F80DEA"/>
    <w:rsid w:val="00F817B9"/>
    <w:rsid w:val="00F836B7"/>
    <w:rsid w:val="00F83828"/>
    <w:rsid w:val="00F84320"/>
    <w:rsid w:val="00F84F5D"/>
    <w:rsid w:val="00F85512"/>
    <w:rsid w:val="00F861B1"/>
    <w:rsid w:val="00F87175"/>
    <w:rsid w:val="00F8720F"/>
    <w:rsid w:val="00F875DF"/>
    <w:rsid w:val="00F87AA0"/>
    <w:rsid w:val="00F87CA9"/>
    <w:rsid w:val="00F90521"/>
    <w:rsid w:val="00F90725"/>
    <w:rsid w:val="00F91516"/>
    <w:rsid w:val="00F91A53"/>
    <w:rsid w:val="00F9486F"/>
    <w:rsid w:val="00F96FF2"/>
    <w:rsid w:val="00F9747A"/>
    <w:rsid w:val="00F97680"/>
    <w:rsid w:val="00F979D6"/>
    <w:rsid w:val="00F97ED1"/>
    <w:rsid w:val="00FA0AF7"/>
    <w:rsid w:val="00FA2E7F"/>
    <w:rsid w:val="00FA2F65"/>
    <w:rsid w:val="00FA416A"/>
    <w:rsid w:val="00FA4792"/>
    <w:rsid w:val="00FA56F2"/>
    <w:rsid w:val="00FA580C"/>
    <w:rsid w:val="00FA5AF3"/>
    <w:rsid w:val="00FA5CFB"/>
    <w:rsid w:val="00FA63B8"/>
    <w:rsid w:val="00FA7903"/>
    <w:rsid w:val="00FB0712"/>
    <w:rsid w:val="00FB0962"/>
    <w:rsid w:val="00FB194A"/>
    <w:rsid w:val="00FB2393"/>
    <w:rsid w:val="00FB4995"/>
    <w:rsid w:val="00FB4C57"/>
    <w:rsid w:val="00FB4EB2"/>
    <w:rsid w:val="00FB520C"/>
    <w:rsid w:val="00FB5538"/>
    <w:rsid w:val="00FB585D"/>
    <w:rsid w:val="00FB6812"/>
    <w:rsid w:val="00FB7ADB"/>
    <w:rsid w:val="00FC0608"/>
    <w:rsid w:val="00FC075F"/>
    <w:rsid w:val="00FC0F76"/>
    <w:rsid w:val="00FC124F"/>
    <w:rsid w:val="00FC1B4C"/>
    <w:rsid w:val="00FC1E84"/>
    <w:rsid w:val="00FC2096"/>
    <w:rsid w:val="00FC2133"/>
    <w:rsid w:val="00FC4C96"/>
    <w:rsid w:val="00FC516A"/>
    <w:rsid w:val="00FC7225"/>
    <w:rsid w:val="00FD0AE8"/>
    <w:rsid w:val="00FD0BD0"/>
    <w:rsid w:val="00FD10CB"/>
    <w:rsid w:val="00FD11EF"/>
    <w:rsid w:val="00FD23C1"/>
    <w:rsid w:val="00FD3DFF"/>
    <w:rsid w:val="00FD4999"/>
    <w:rsid w:val="00FD5051"/>
    <w:rsid w:val="00FD6A12"/>
    <w:rsid w:val="00FE0084"/>
    <w:rsid w:val="00FE1651"/>
    <w:rsid w:val="00FE2A94"/>
    <w:rsid w:val="00FE4B9D"/>
    <w:rsid w:val="00FE5357"/>
    <w:rsid w:val="00FE58B6"/>
    <w:rsid w:val="00FE657A"/>
    <w:rsid w:val="00FE6B59"/>
    <w:rsid w:val="00FE72A2"/>
    <w:rsid w:val="00FE7A9E"/>
    <w:rsid w:val="00FF291A"/>
    <w:rsid w:val="00FF2E13"/>
    <w:rsid w:val="00FF317E"/>
    <w:rsid w:val="00FF3B93"/>
    <w:rsid w:val="00FF3C25"/>
    <w:rsid w:val="00FF48D7"/>
    <w:rsid w:val="00FF66EE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6FFBB"/>
  <w15:chartTrackingRefBased/>
  <w15:docId w15:val="{2DFE32F8-276A-48B8-A6EC-8BD29A69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4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54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54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5404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424C5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E424C5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E424C5"/>
  </w:style>
  <w:style w:type="paragraph" w:styleId="aa">
    <w:name w:val="annotation subject"/>
    <w:basedOn w:val="a8"/>
    <w:next w:val="a8"/>
    <w:link w:val="ab"/>
    <w:uiPriority w:val="99"/>
    <w:semiHidden/>
    <w:unhideWhenUsed/>
    <w:rsid w:val="00E424C5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E424C5"/>
    <w:rPr>
      <w:b/>
      <w:bCs/>
    </w:rPr>
  </w:style>
  <w:style w:type="paragraph" w:styleId="ac">
    <w:name w:val="List Paragraph"/>
    <w:basedOn w:val="a"/>
    <w:link w:val="ad"/>
    <w:uiPriority w:val="34"/>
    <w:qFormat/>
    <w:rsid w:val="008A7709"/>
    <w:pPr>
      <w:ind w:firstLineChars="200" w:firstLine="420"/>
    </w:pPr>
  </w:style>
  <w:style w:type="character" w:styleId="ae">
    <w:name w:val="Hyperlink"/>
    <w:basedOn w:val="a0"/>
    <w:uiPriority w:val="99"/>
    <w:unhideWhenUsed/>
    <w:rsid w:val="00E104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1047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5E5DD3"/>
    <w:rPr>
      <w:color w:val="954F72" w:themeColor="followedHyperlink"/>
      <w:u w:val="single"/>
    </w:rPr>
  </w:style>
  <w:style w:type="paragraph" w:styleId="af1">
    <w:name w:val="Revision"/>
    <w:hidden/>
    <w:uiPriority w:val="99"/>
    <w:semiHidden/>
    <w:rsid w:val="004C005F"/>
    <w:pPr>
      <w:spacing w:after="0"/>
      <w:jc w:val="left"/>
    </w:pPr>
  </w:style>
  <w:style w:type="paragraph" w:customStyle="1" w:styleId="1">
    <w:name w:val="书目1"/>
    <w:basedOn w:val="a"/>
    <w:link w:val="Bibliography"/>
    <w:rsid w:val="00F57B16"/>
    <w:pPr>
      <w:numPr>
        <w:numId w:val="1"/>
      </w:numPr>
      <w:tabs>
        <w:tab w:val="left" w:pos="260"/>
        <w:tab w:val="left" w:pos="380"/>
      </w:tabs>
      <w:snapToGrid w:val="0"/>
      <w:spacing w:after="240"/>
      <w:ind w:left="0" w:firstLine="0"/>
    </w:pPr>
    <w:rPr>
      <w:rFonts w:ascii="Times New Roman" w:hAnsi="Times New Roman" w:cs="Times New Roman"/>
      <w:szCs w:val="21"/>
    </w:rPr>
  </w:style>
  <w:style w:type="character" w:customStyle="1" w:styleId="ad">
    <w:name w:val="列表段落 字符"/>
    <w:basedOn w:val="a0"/>
    <w:link w:val="ac"/>
    <w:uiPriority w:val="34"/>
    <w:rsid w:val="00F57B16"/>
  </w:style>
  <w:style w:type="character" w:customStyle="1" w:styleId="Bibliography">
    <w:name w:val="Bibliography 字符"/>
    <w:basedOn w:val="ad"/>
    <w:link w:val="1"/>
    <w:rsid w:val="00F57B16"/>
    <w:rPr>
      <w:rFonts w:ascii="Times New Roman" w:hAnsi="Times New Roman" w:cs="Times New Roman"/>
      <w:szCs w:val="21"/>
    </w:rPr>
  </w:style>
  <w:style w:type="character" w:styleId="af2">
    <w:name w:val="page number"/>
    <w:basedOn w:val="a0"/>
    <w:uiPriority w:val="99"/>
    <w:semiHidden/>
    <w:unhideWhenUsed/>
    <w:rsid w:val="00F979D6"/>
  </w:style>
  <w:style w:type="paragraph" w:customStyle="1" w:styleId="2">
    <w:name w:val="书目2"/>
    <w:basedOn w:val="a"/>
    <w:link w:val="Bibliography1"/>
    <w:rsid w:val="001148EA"/>
    <w:pPr>
      <w:tabs>
        <w:tab w:val="left" w:pos="500"/>
      </w:tabs>
      <w:spacing w:after="0" w:line="480" w:lineRule="auto"/>
      <w:ind w:left="504" w:hanging="504"/>
    </w:pPr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Bibliography1">
    <w:name w:val="Bibliography 字符1"/>
    <w:basedOn w:val="a0"/>
    <w:link w:val="2"/>
    <w:rsid w:val="001148EA"/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af3">
    <w:name w:val="表注"/>
    <w:basedOn w:val="a"/>
    <w:link w:val="af4"/>
    <w:qFormat/>
    <w:rsid w:val="00AF521A"/>
    <w:pPr>
      <w:adjustRightInd w:val="0"/>
      <w:snapToGrid w:val="0"/>
      <w:spacing w:beforeLines="100" w:before="100" w:after="0" w:line="400" w:lineRule="exact"/>
      <w:jc w:val="center"/>
    </w:pPr>
    <w:rPr>
      <w:rFonts w:ascii="Times New Roman" w:eastAsia="宋体" w:hAnsi="Times New Roman" w:cstheme="majorBidi"/>
      <w:b/>
      <w:bCs/>
      <w:szCs w:val="32"/>
    </w:rPr>
  </w:style>
  <w:style w:type="character" w:customStyle="1" w:styleId="af4">
    <w:name w:val="表注 字符"/>
    <w:basedOn w:val="a0"/>
    <w:link w:val="af3"/>
    <w:rsid w:val="00AF521A"/>
    <w:rPr>
      <w:rFonts w:ascii="Times New Roman" w:eastAsia="宋体" w:hAnsi="Times New Roman" w:cstheme="majorBidi"/>
      <w:b/>
      <w:bCs/>
      <w:szCs w:val="32"/>
    </w:rPr>
  </w:style>
  <w:style w:type="table" w:styleId="af5">
    <w:name w:val="Table Grid"/>
    <w:basedOn w:val="a1"/>
    <w:uiPriority w:val="39"/>
    <w:rsid w:val="00AF521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084602"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3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6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4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2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38472;&#19989;&#26976;\Desktop\HU-paper\ChenPN_&#26500;&#24314;&#37327;&#34920;&#35838;&#39064;_&#24515;&#29702;&#27979;&#37327;&#23398;&#25968;&#25454;&#20998;&#26512;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38472;&#19989;&#26976;\Desktop\HU-paper\ChenPN_&#26500;&#24314;&#37327;&#34920;&#35838;&#39064;_&#24515;&#29702;&#27979;&#37327;&#23398;&#25968;&#25454;&#20998;&#26512;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38472;&#19989;&#26976;\Desktop\HU-paper\ChenPN_&#26500;&#24314;&#37327;&#34920;&#35838;&#39064;_&#24515;&#29702;&#27979;&#37327;&#23398;&#25968;&#25454;&#20998;&#26512;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57068298600959"/>
          <c:y val="7.8636959370904327E-2"/>
          <c:w val="0.76101824499850435"/>
          <c:h val="0.71818163534155932"/>
        </c:manualLayout>
      </c:layout>
      <c:lineChart>
        <c:grouping val="standard"/>
        <c:varyColors val="0"/>
        <c:ser>
          <c:idx val="0"/>
          <c:order val="0"/>
          <c:tx>
            <c:strRef>
              <c:f>Sheet1!$AB$1</c:f>
              <c:strCache>
                <c:ptCount val="1"/>
                <c:pt idx="0">
                  <c:v>Proportion (%)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5478103649335783E-2"/>
                  <c:y val="2.96130368761374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E60-E341-89AB-9FE7238A59B6}"/>
                </c:ext>
              </c:extLst>
            </c:dLbl>
            <c:dLbl>
              <c:idx val="1"/>
              <c:layout>
                <c:manualLayout>
                  <c:x val="-6.1619802326245712E-2"/>
                  <c:y val="-3.19284802043422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E60-E341-89AB-9FE7238A59B6}"/>
                </c:ext>
              </c:extLst>
            </c:dLbl>
            <c:dLbl>
              <c:idx val="2"/>
              <c:layout>
                <c:manualLayout>
                  <c:x val="-4.0013644261177091E-3"/>
                  <c:y val="-9.9134159954143656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E60-E341-89AB-9FE7238A59B6}"/>
                </c:ext>
              </c:extLst>
            </c:dLbl>
            <c:dLbl>
              <c:idx val="3"/>
              <c:layout>
                <c:manualLayout>
                  <c:x val="-4.0013644261176701E-3"/>
                  <c:y val="-1.2570016391629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E60-E341-89AB-9FE7238A59B6}"/>
                </c:ext>
              </c:extLst>
            </c:dLbl>
            <c:dLbl>
              <c:idx val="4"/>
              <c:layout>
                <c:manualLayout>
                  <c:x val="-7.7358928085334549E-3"/>
                  <c:y val="-2.80196297301917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E60-E341-89AB-9FE7238A59B6}"/>
                </c:ext>
              </c:extLst>
            </c:dLbl>
            <c:dLbl>
              <c:idx val="5"/>
              <c:layout>
                <c:manualLayout>
                  <c:x val="-1.6271957682626421E-2"/>
                  <c:y val="-2.51996158526161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E60-E341-89AB-9FE7238A59B6}"/>
                </c:ext>
              </c:extLst>
            </c:dLbl>
            <c:dLbl>
              <c:idx val="6"/>
              <c:layout>
                <c:manualLayout>
                  <c:x val="-2.267400633819628E-2"/>
                  <c:y val="-2.80578433442946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E60-E341-89AB-9FE7238A59B6}"/>
                </c:ext>
              </c:extLst>
            </c:dLbl>
            <c:dLbl>
              <c:idx val="7"/>
              <c:layout>
                <c:manualLayout>
                  <c:x val="-2.4808022556719541E-2"/>
                  <c:y val="-3.36023370641888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E60-E341-89AB-9FE7238A59B6}"/>
                </c:ext>
              </c:extLst>
            </c:dLbl>
            <c:dLbl>
              <c:idx val="8"/>
              <c:layout>
                <c:manualLayout>
                  <c:x val="-3.547810364933577E-2"/>
                  <c:y val="-3.04094890437545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E60-E341-89AB-9FE7238A59B6}"/>
                </c:ext>
              </c:extLst>
            </c:dLbl>
            <c:dLbl>
              <c:idx val="9"/>
              <c:layout>
                <c:manualLayout>
                  <c:x val="-3.3344087430812505E-2"/>
                  <c:y val="-3.15853118934846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E60-E341-89AB-9FE7238A59B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Sheet1!$AA$2:$AA$11</c:f>
              <c:strCache>
                <c:ptCount val="10"/>
                <c:pt idx="0">
                  <c:v>12</c:v>
                </c:pt>
                <c:pt idx="1">
                  <c:v>13-17</c:v>
                </c:pt>
                <c:pt idx="2">
                  <c:v>18-22</c:v>
                </c:pt>
                <c:pt idx="3">
                  <c:v>23-27</c:v>
                </c:pt>
                <c:pt idx="4">
                  <c:v>28-32</c:v>
                </c:pt>
                <c:pt idx="5">
                  <c:v>33-37</c:v>
                </c:pt>
                <c:pt idx="6">
                  <c:v>38-42</c:v>
                </c:pt>
                <c:pt idx="7">
                  <c:v>43-47</c:v>
                </c:pt>
                <c:pt idx="8">
                  <c:v>47-51</c:v>
                </c:pt>
                <c:pt idx="9">
                  <c:v>52</c:v>
                </c:pt>
              </c:strCache>
            </c:strRef>
          </c:cat>
          <c:val>
            <c:numRef>
              <c:f>Sheet1!$AB$2:$AB$11</c:f>
              <c:numCache>
                <c:formatCode>0.0%</c:formatCode>
                <c:ptCount val="10"/>
                <c:pt idx="0">
                  <c:v>5.3999999999999999E-2</c:v>
                </c:pt>
                <c:pt idx="1">
                  <c:v>0.33700000000000002</c:v>
                </c:pt>
                <c:pt idx="2">
                  <c:v>0.34799999999999998</c:v>
                </c:pt>
                <c:pt idx="3">
                  <c:v>0.16200000000000001</c:v>
                </c:pt>
                <c:pt idx="4">
                  <c:v>7.0999999999999994E-2</c:v>
                </c:pt>
                <c:pt idx="5">
                  <c:v>0.02</c:v>
                </c:pt>
                <c:pt idx="6">
                  <c:v>8.0000000000000002E-3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8E60-E341-89AB-9FE7238A59B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27754080"/>
        <c:axId val="2017510144"/>
      </c:lineChart>
      <c:catAx>
        <c:axId val="17277540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Total score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88766975510903645"/>
              <c:y val="0.779656278597359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17510144"/>
        <c:crosses val="autoZero"/>
        <c:auto val="1"/>
        <c:lblAlgn val="ctr"/>
        <c:lblOffset val="100"/>
        <c:noMultiLvlLbl val="0"/>
      </c:catAx>
      <c:valAx>
        <c:axId val="2017510144"/>
        <c:scaling>
          <c:orientation val="minMax"/>
          <c:max val="0.3500000000000000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Proportion 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7.331378299120235E-3"/>
              <c:y val="0.2837738172636677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1727754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543252829830379"/>
          <c:y val="4.4879640962872294E-2"/>
          <c:w val="0.76044171804105887"/>
          <c:h val="0.77322614547395407"/>
        </c:manualLayout>
      </c:layout>
      <c:lineChart>
        <c:grouping val="standard"/>
        <c:varyColors val="0"/>
        <c:ser>
          <c:idx val="0"/>
          <c:order val="0"/>
          <c:tx>
            <c:strRef>
              <c:f>Sheet1!$AB$45</c:f>
              <c:strCache>
                <c:ptCount val="1"/>
                <c:pt idx="0">
                  <c:v>Proportion (%)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4320678068107751E-2"/>
                  <c:y val="3.60773873530125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085-DA4C-8C7F-64B6C53FE8C8}"/>
                </c:ext>
              </c:extLst>
            </c:dLbl>
            <c:dLbl>
              <c:idx val="1"/>
              <c:layout>
                <c:manualLayout>
                  <c:x val="-1.2473544310145985E-2"/>
                  <c:y val="-1.35976605286543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085-DA4C-8C7F-64B6C53FE8C8}"/>
                </c:ext>
              </c:extLst>
            </c:dLbl>
            <c:dLbl>
              <c:idx val="2"/>
              <c:layout>
                <c:manualLayout>
                  <c:x val="-1.035040205961516E-2"/>
                  <c:y val="-3.00019078011724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085-DA4C-8C7F-64B6C53FE8C8}"/>
                </c:ext>
              </c:extLst>
            </c:dLbl>
            <c:dLbl>
              <c:idx val="3"/>
              <c:layout>
                <c:manualLayout>
                  <c:x val="-2.0435327749636467E-2"/>
                  <c:y val="-3.11726290119246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85-DA4C-8C7F-64B6C53FE8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Sheet1!$AA$46:$AA$53</c:f>
              <c:strCache>
                <c:ptCount val="8"/>
                <c:pt idx="0">
                  <c:v>5</c:v>
                </c:pt>
                <c:pt idx="1">
                  <c:v>6-8</c:v>
                </c:pt>
                <c:pt idx="2">
                  <c:v>9-11</c:v>
                </c:pt>
                <c:pt idx="3">
                  <c:v>12-14</c:v>
                </c:pt>
                <c:pt idx="4">
                  <c:v>15-17</c:v>
                </c:pt>
                <c:pt idx="5">
                  <c:v>18-20</c:v>
                </c:pt>
                <c:pt idx="6">
                  <c:v>21-24</c:v>
                </c:pt>
                <c:pt idx="7">
                  <c:v>25</c:v>
                </c:pt>
              </c:strCache>
            </c:strRef>
          </c:cat>
          <c:val>
            <c:numRef>
              <c:f>Sheet1!$AB$46:$AB$53</c:f>
              <c:numCache>
                <c:formatCode>0.0%</c:formatCode>
                <c:ptCount val="8"/>
                <c:pt idx="0">
                  <c:v>0.35099999999999998</c:v>
                </c:pt>
                <c:pt idx="1">
                  <c:v>0.47599999999999998</c:v>
                </c:pt>
                <c:pt idx="2">
                  <c:v>0.11899999999999999</c:v>
                </c:pt>
                <c:pt idx="3">
                  <c:v>3.6999999999999998E-2</c:v>
                </c:pt>
                <c:pt idx="4">
                  <c:v>1.6E-2</c:v>
                </c:pt>
                <c:pt idx="5">
                  <c:v>1E-3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085-DA4C-8C7F-64B6C53FE8C8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093312064"/>
        <c:axId val="2017520064"/>
      </c:lineChart>
      <c:catAx>
        <c:axId val="20933120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/>
                  <a:t>Total score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0.88791079459016664"/>
              <c:y val="0.8041834583669167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17520064"/>
        <c:crosses val="autoZero"/>
        <c:auto val="1"/>
        <c:lblAlgn val="ctr"/>
        <c:lblOffset val="100"/>
        <c:noMultiLvlLbl val="0"/>
      </c:catAx>
      <c:valAx>
        <c:axId val="2017520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/>
                  <a:t>Proportion (%)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5.5555555555555558E-3"/>
              <c:y val="0.2783985855934674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93312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592890636406542"/>
          <c:y val="4.1337842916196917E-2"/>
          <c:w val="0.75979769993175172"/>
          <c:h val="0.77095788586258773"/>
        </c:manualLayout>
      </c:layout>
      <c:lineChart>
        <c:grouping val="standard"/>
        <c:varyColors val="0"/>
        <c:ser>
          <c:idx val="0"/>
          <c:order val="0"/>
          <c:tx>
            <c:strRef>
              <c:f>Sheet1!$AB$65</c:f>
              <c:strCache>
                <c:ptCount val="1"/>
                <c:pt idx="0">
                  <c:v>Proportion (%)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8540403988958062E-2"/>
                  <c:y val="2.56575735248426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C7A-6D41-B42F-9CB45EE84569}"/>
                </c:ext>
              </c:extLst>
            </c:dLbl>
            <c:dLbl>
              <c:idx val="1"/>
              <c:layout>
                <c:manualLayout>
                  <c:x val="-2.9915996916944285E-2"/>
                  <c:y val="-3.82281837092798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C7A-6D41-B42F-9CB45EE84569}"/>
                </c:ext>
              </c:extLst>
            </c:dLbl>
            <c:dLbl>
              <c:idx val="2"/>
              <c:layout>
                <c:manualLayout>
                  <c:x val="-1.0511081004913195E-2"/>
                  <c:y val="-3.07122122699713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C7A-6D41-B42F-9CB45EE84569}"/>
                </c:ext>
              </c:extLst>
            </c:dLbl>
            <c:dLbl>
              <c:idx val="3"/>
              <c:layout>
                <c:manualLayout>
                  <c:x val="-2.5064767938936482E-2"/>
                  <c:y val="-3.82281837092798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C7A-6D41-B42F-9CB45EE84569}"/>
                </c:ext>
              </c:extLst>
            </c:dLbl>
            <c:dLbl>
              <c:idx val="4"/>
              <c:layout>
                <c:manualLayout>
                  <c:x val="-2.9376971474943381E-2"/>
                  <c:y val="-3.82281837092798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C7A-6D41-B42F-9CB45EE845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Sheet1!$AA$66:$AA$73</c:f>
              <c:strCache>
                <c:ptCount val="8"/>
                <c:pt idx="0">
                  <c:v>6</c:v>
                </c:pt>
                <c:pt idx="1">
                  <c:v>7-10</c:v>
                </c:pt>
                <c:pt idx="2">
                  <c:v>11-14</c:v>
                </c:pt>
                <c:pt idx="3">
                  <c:v>15-18</c:v>
                </c:pt>
                <c:pt idx="4">
                  <c:v>19-22</c:v>
                </c:pt>
                <c:pt idx="5">
                  <c:v>23-26</c:v>
                </c:pt>
                <c:pt idx="6">
                  <c:v>27-30</c:v>
                </c:pt>
                <c:pt idx="7">
                  <c:v>31</c:v>
                </c:pt>
              </c:strCache>
            </c:strRef>
          </c:cat>
          <c:val>
            <c:numRef>
              <c:f>Sheet1!$AB$66:$AB$73</c:f>
              <c:numCache>
                <c:formatCode>0.0%</c:formatCode>
                <c:ptCount val="8"/>
                <c:pt idx="0">
                  <c:v>0.11799999999999999</c:v>
                </c:pt>
                <c:pt idx="1">
                  <c:v>0.13500000000000001</c:v>
                </c:pt>
                <c:pt idx="2">
                  <c:v>0.22700000000000001</c:v>
                </c:pt>
                <c:pt idx="3">
                  <c:v>0.39200000000000002</c:v>
                </c:pt>
                <c:pt idx="4">
                  <c:v>0.11600000000000001</c:v>
                </c:pt>
                <c:pt idx="5">
                  <c:v>1.2E-2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C7A-6D41-B42F-9CB45EE84569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093306304"/>
        <c:axId val="2017558256"/>
      </c:lineChart>
      <c:catAx>
        <c:axId val="20933063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/>
                  <a:t>Total score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0.88369528679548948"/>
              <c:y val="0.8137918075911313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17558256"/>
        <c:crosses val="autoZero"/>
        <c:auto val="1"/>
        <c:lblAlgn val="ctr"/>
        <c:lblOffset val="100"/>
        <c:noMultiLvlLbl val="0"/>
      </c:catAx>
      <c:valAx>
        <c:axId val="201755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CN"/>
                  <a:t>Proportion (%)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6.4683053040103496E-3"/>
              <c:y val="0.301312040053617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093306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0.09758</cdr:x>
      <cdr:y>0.86129</cdr:y>
    </cdr:from>
    <cdr:to>
      <cdr:x>0.91697</cdr:x>
      <cdr:y>0.96923</cdr:y>
    </cdr:to>
    <cdr:grpSp>
      <cdr:nvGrpSpPr>
        <cdr:cNvPr id="4" name="组合 3"/>
        <cdr:cNvGrpSpPr/>
      </cdr:nvGrpSpPr>
      <cdr:grpSpPr>
        <a:xfrm xmlns:a="http://schemas.openxmlformats.org/drawingml/2006/main">
          <a:off x="580736" y="3425882"/>
          <a:ext cx="4876338" cy="429375"/>
          <a:chOff x="580736" y="3425882"/>
          <a:chExt cx="4876338" cy="429375"/>
        </a:xfrm>
      </cdr:grpSpPr>
      <cdr:sp macro="" textlink="">
        <cdr:nvSpPr>
          <cdr:cNvPr id="2" name="文本框 6">
            <a:extLst xmlns:a="http://schemas.openxmlformats.org/drawingml/2006/main">
              <a:ext uri="{FF2B5EF4-FFF2-40B4-BE49-F238E27FC236}">
                <a16:creationId xmlns:a16="http://schemas.microsoft.com/office/drawing/2014/main" id="{FBF70DB8-6172-2B47-A2EF-8740E9BFF5A7}"/>
              </a:ext>
            </a:extLst>
          </cdr:cNvPr>
          <cdr:cNvSpPr txBox="1"/>
        </cdr:nvSpPr>
        <cdr:spPr>
          <a:xfrm xmlns:a="http://schemas.openxmlformats.org/drawingml/2006/main">
            <a:off x="580736" y="3428537"/>
            <a:ext cx="762000" cy="426720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lt1"/>
          </a:solidFill>
          <a:ln xmlns:a="http://schemas.openxmlformats.org/drawingml/2006/main" w="9525" cmpd="sng">
            <a:noFill/>
          </a:ln>
        </cdr:spPr>
        <cdr:style>
          <a:lnRef xmlns:a="http://schemas.openxmlformats.org/drawingml/2006/main" idx="0">
            <a:scrgbClr r="0" g="0" b="0"/>
          </a:lnRef>
          <a:fillRef xmlns:a="http://schemas.openxmlformats.org/drawingml/2006/main" idx="0">
            <a:scrgbClr r="0" g="0" b="0"/>
          </a:fillRef>
          <a:effectRef xmlns:a="http://schemas.openxmlformats.org/drawingml/2006/main" idx="0">
            <a:scrgbClr r="0" g="0" b="0"/>
          </a:effectRef>
          <a:fontRef xmlns:a="http://schemas.openxmlformats.org/drawingml/2006/main" idx="minor">
            <a:schemeClr val="dk1"/>
          </a:fontRef>
        </cdr:style>
        <cdr:txBody>
          <a:bodyPr xmlns:a="http://schemas.openxmlformats.org/drawingml/2006/main" wrap="square" rtlCol="0" anchor="ctr"/>
          <a:lstStyle xmlns:a="http://schemas.openxmlformats.org/drawingml/2006/main">
            <a:lvl1pPr marL="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The best health state</a:t>
            </a:r>
            <a:endParaRPr lang="zh-CN" altLang="en-US" sz="9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3" name="文本框 6"/>
          <cdr:cNvSpPr txBox="1"/>
        </cdr:nvSpPr>
        <cdr:spPr>
          <a:xfrm xmlns:a="http://schemas.openxmlformats.org/drawingml/2006/main">
            <a:off x="4695074" y="3425882"/>
            <a:ext cx="762000" cy="426720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lt1"/>
          </a:solidFill>
          <a:ln xmlns:a="http://schemas.openxmlformats.org/drawingml/2006/main" w="9525" cmpd="sng">
            <a:noFill/>
          </a:ln>
        </cdr:spPr>
        <cdr:style>
          <a:lnRef xmlns:a="http://schemas.openxmlformats.org/drawingml/2006/main" idx="0">
            <a:scrgbClr r="0" g="0" b="0"/>
          </a:lnRef>
          <a:fillRef xmlns:a="http://schemas.openxmlformats.org/drawingml/2006/main" idx="0">
            <a:scrgbClr r="0" g="0" b="0"/>
          </a:fillRef>
          <a:effectRef xmlns:a="http://schemas.openxmlformats.org/drawingml/2006/main" idx="0">
            <a:scrgbClr r="0" g="0" b="0"/>
          </a:effectRef>
          <a:fontRef xmlns:a="http://schemas.openxmlformats.org/drawingml/2006/main" idx="minor">
            <a:schemeClr val="dk1"/>
          </a:fontRef>
        </cdr:style>
        <cdr:txBody>
          <a:bodyPr xmlns:a="http://schemas.openxmlformats.org/drawingml/2006/main" wrap="square" rtlCol="0" anchor="ctr"/>
          <a:lstStyle xmlns:a="http://schemas.openxmlformats.org/drawingml/2006/main">
            <a:lvl1pPr marL="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The worst</a:t>
            </a:r>
          </a:p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health state</a:t>
            </a:r>
            <a:endParaRPr lang="zh-CN" altLang="en-US" sz="9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0.10832</cdr:x>
      <cdr:y>0.86642</cdr:y>
    </cdr:from>
    <cdr:to>
      <cdr:x>0.90268</cdr:x>
      <cdr:y>0.98718</cdr:y>
    </cdr:to>
    <cdr:grpSp>
      <cdr:nvGrpSpPr>
        <cdr:cNvPr id="2" name="组合 1"/>
        <cdr:cNvGrpSpPr/>
      </cdr:nvGrpSpPr>
      <cdr:grpSpPr>
        <a:xfrm xmlns:a="http://schemas.openxmlformats.org/drawingml/2006/main">
          <a:off x="647931" y="3390730"/>
          <a:ext cx="4751647" cy="472610"/>
          <a:chOff x="1569951" y="2175675"/>
          <a:chExt cx="4751647" cy="449822"/>
        </a:xfrm>
      </cdr:grpSpPr>
      <cdr:sp macro="" textlink="">
        <cdr:nvSpPr>
          <cdr:cNvPr id="3" name="文本框 6"/>
          <cdr:cNvSpPr txBox="1"/>
        </cdr:nvSpPr>
        <cdr:spPr>
          <a:xfrm xmlns:a="http://schemas.openxmlformats.org/drawingml/2006/main">
            <a:off x="1569951" y="2198777"/>
            <a:ext cx="762000" cy="426720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lt1"/>
          </a:solidFill>
          <a:ln xmlns:a="http://schemas.openxmlformats.org/drawingml/2006/main" w="9525" cmpd="sng">
            <a:noFill/>
          </a:ln>
        </cdr:spPr>
        <cdr:style>
          <a:lnRef xmlns:a="http://schemas.openxmlformats.org/drawingml/2006/main" idx="0">
            <a:scrgbClr r="0" g="0" b="0"/>
          </a:lnRef>
          <a:fillRef xmlns:a="http://schemas.openxmlformats.org/drawingml/2006/main" idx="0">
            <a:scrgbClr r="0" g="0" b="0"/>
          </a:fillRef>
          <a:effectRef xmlns:a="http://schemas.openxmlformats.org/drawingml/2006/main" idx="0">
            <a:scrgbClr r="0" g="0" b="0"/>
          </a:effectRef>
          <a:fontRef xmlns:a="http://schemas.openxmlformats.org/drawingml/2006/main" idx="minor">
            <a:schemeClr val="dk1"/>
          </a:fontRef>
        </cdr:style>
        <cdr:txBody>
          <a:bodyPr xmlns:a="http://schemas.openxmlformats.org/drawingml/2006/main" wrap="square" rtlCol="0" anchor="ctr"/>
          <a:lstStyle xmlns:a="http://schemas.openxmlformats.org/drawingml/2006/main">
            <a:lvl1pPr marL="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The best health state</a:t>
            </a:r>
            <a:endParaRPr lang="zh-CN" altLang="en-US" sz="9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4" name="文本框 3"/>
          <cdr:cNvSpPr txBox="1"/>
        </cdr:nvSpPr>
        <cdr:spPr>
          <a:xfrm xmlns:a="http://schemas.openxmlformats.org/drawingml/2006/main">
            <a:off x="5559598" y="2175675"/>
            <a:ext cx="762000" cy="426720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lt1"/>
          </a:solidFill>
          <a:ln xmlns:a="http://schemas.openxmlformats.org/drawingml/2006/main" w="9525" cmpd="sng">
            <a:noFill/>
          </a:ln>
        </cdr:spPr>
        <cdr:style>
          <a:lnRef xmlns:a="http://schemas.openxmlformats.org/drawingml/2006/main" idx="0">
            <a:scrgbClr r="0" g="0" b="0"/>
          </a:lnRef>
          <a:fillRef xmlns:a="http://schemas.openxmlformats.org/drawingml/2006/main" idx="0">
            <a:scrgbClr r="0" g="0" b="0"/>
          </a:fillRef>
          <a:effectRef xmlns:a="http://schemas.openxmlformats.org/drawingml/2006/main" idx="0">
            <a:scrgbClr r="0" g="0" b="0"/>
          </a:effectRef>
          <a:fontRef xmlns:a="http://schemas.openxmlformats.org/drawingml/2006/main" idx="minor">
            <a:schemeClr val="dk1"/>
          </a:fontRef>
        </cdr:style>
        <cdr:txBody>
          <a:bodyPr xmlns:a="http://schemas.openxmlformats.org/drawingml/2006/main" wrap="square" rtlCol="0" anchor="ctr"/>
          <a:lstStyle xmlns:a="http://schemas.openxmlformats.org/drawingml/2006/main">
            <a:lvl1pPr marL="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The worst</a:t>
            </a:r>
          </a:p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health state</a:t>
            </a:r>
            <a:endParaRPr lang="zh-CN" altLang="en-US" sz="9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0.11183</cdr:x>
      <cdr:y>0.86644</cdr:y>
    </cdr:from>
    <cdr:to>
      <cdr:x>0.90504</cdr:x>
      <cdr:y>0.98473</cdr:y>
    </cdr:to>
    <cdr:grpSp>
      <cdr:nvGrpSpPr>
        <cdr:cNvPr id="2" name="组合 1"/>
        <cdr:cNvGrpSpPr/>
      </cdr:nvGrpSpPr>
      <cdr:grpSpPr>
        <a:xfrm xmlns:a="http://schemas.openxmlformats.org/drawingml/2006/main">
          <a:off x="668944" y="3144866"/>
          <a:ext cx="4744719" cy="429375"/>
          <a:chOff x="2519681" y="838175"/>
          <a:chExt cx="4744719" cy="408672"/>
        </a:xfrm>
      </cdr:grpSpPr>
      <cdr:sp macro="" textlink="">
        <cdr:nvSpPr>
          <cdr:cNvPr id="3" name="文本框 6"/>
          <cdr:cNvSpPr txBox="1"/>
        </cdr:nvSpPr>
        <cdr:spPr>
          <a:xfrm xmlns:a="http://schemas.openxmlformats.org/drawingml/2006/main">
            <a:off x="2519681" y="840702"/>
            <a:ext cx="762000" cy="406145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lt1"/>
          </a:solidFill>
          <a:ln xmlns:a="http://schemas.openxmlformats.org/drawingml/2006/main" w="9525" cmpd="sng">
            <a:noFill/>
          </a:ln>
        </cdr:spPr>
        <cdr:style>
          <a:lnRef xmlns:a="http://schemas.openxmlformats.org/drawingml/2006/main" idx="0">
            <a:scrgbClr r="0" g="0" b="0"/>
          </a:lnRef>
          <a:fillRef xmlns:a="http://schemas.openxmlformats.org/drawingml/2006/main" idx="0">
            <a:scrgbClr r="0" g="0" b="0"/>
          </a:fillRef>
          <a:effectRef xmlns:a="http://schemas.openxmlformats.org/drawingml/2006/main" idx="0">
            <a:scrgbClr r="0" g="0" b="0"/>
          </a:effectRef>
          <a:fontRef xmlns:a="http://schemas.openxmlformats.org/drawingml/2006/main" idx="minor">
            <a:schemeClr val="dk1"/>
          </a:fontRef>
        </cdr:style>
        <cdr:txBody>
          <a:bodyPr xmlns:a="http://schemas.openxmlformats.org/drawingml/2006/main" wrap="square" rtlCol="0" anchor="ctr"/>
          <a:lstStyle xmlns:a="http://schemas.openxmlformats.org/drawingml/2006/main">
            <a:lvl1pPr marL="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The best health state</a:t>
            </a:r>
            <a:endParaRPr lang="zh-CN" altLang="en-US" sz="9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4" name="文本框 3"/>
          <cdr:cNvSpPr txBox="1"/>
        </cdr:nvSpPr>
        <cdr:spPr>
          <a:xfrm xmlns:a="http://schemas.openxmlformats.org/drawingml/2006/main">
            <a:off x="6502400" y="838175"/>
            <a:ext cx="762000" cy="406145"/>
          </a:xfrm>
          <a:prstGeom xmlns:a="http://schemas.openxmlformats.org/drawingml/2006/main" prst="rect">
            <a:avLst/>
          </a:prstGeom>
          <a:solidFill xmlns:a="http://schemas.openxmlformats.org/drawingml/2006/main">
            <a:schemeClr val="lt1"/>
          </a:solidFill>
          <a:ln xmlns:a="http://schemas.openxmlformats.org/drawingml/2006/main" w="9525" cmpd="sng">
            <a:noFill/>
          </a:ln>
        </cdr:spPr>
        <cdr:style>
          <a:lnRef xmlns:a="http://schemas.openxmlformats.org/drawingml/2006/main" idx="0">
            <a:scrgbClr r="0" g="0" b="0"/>
          </a:lnRef>
          <a:fillRef xmlns:a="http://schemas.openxmlformats.org/drawingml/2006/main" idx="0">
            <a:scrgbClr r="0" g="0" b="0"/>
          </a:fillRef>
          <a:effectRef xmlns:a="http://schemas.openxmlformats.org/drawingml/2006/main" idx="0">
            <a:scrgbClr r="0" g="0" b="0"/>
          </a:effectRef>
          <a:fontRef xmlns:a="http://schemas.openxmlformats.org/drawingml/2006/main" idx="minor">
            <a:schemeClr val="dk1"/>
          </a:fontRef>
        </cdr:style>
        <cdr:txBody>
          <a:bodyPr xmlns:a="http://schemas.openxmlformats.org/drawingml/2006/main" wrap="square" rtlCol="0" anchor="ctr"/>
          <a:lstStyle xmlns:a="http://schemas.openxmlformats.org/drawingml/2006/main">
            <a:lvl1pPr marL="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solidFill>
                  <a:schemeClr val="dk1"/>
                </a:solidFill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The worst</a:t>
            </a:r>
          </a:p>
          <a:p xmlns:a="http://schemas.openxmlformats.org/drawingml/2006/main">
            <a:pPr algn="ctr"/>
            <a:r>
              <a:rPr lang="en-US" altLang="zh-CN" sz="900" b="1">
                <a:latin typeface="Times New Roman" panose="02020603050405020304" pitchFamily="18" charset="0"/>
                <a:cs typeface="Times New Roman" panose="02020603050405020304" pitchFamily="18" charset="0"/>
              </a:rPr>
              <a:t>health state</a:t>
            </a:r>
            <a:endParaRPr lang="zh-CN" altLang="en-US" sz="9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922E904-8B4B-F642-A01F-2A1DDB2DA635}">
  <we:reference id="wa200001011" version="1.2.0.0" store="zh-CN" storeType="OMEX"/>
  <we:alternateReferences>
    <we:reference id="wa200001011" version="1.2.0.0" store="zh-CN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4E874-3781-4F78-B5B4-175BADC7D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Pinan Chen</dc:creator>
  <cp:keywords/>
  <dc:description/>
  <cp:lastModifiedBy>Shitong</cp:lastModifiedBy>
  <cp:revision>3</cp:revision>
  <dcterms:created xsi:type="dcterms:W3CDTF">2024-12-13T01:16:00Z</dcterms:created>
  <dcterms:modified xsi:type="dcterms:W3CDTF">2024-12-13T01:17:00Z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id="57mWIZvL"/&gt;&lt;style id="http://www.zotero.org/styles/quality-of-life-research" hasBibliography="1" bibliographyStyleHasBeenSet="1"/&gt;&lt;prefs&gt;&lt;pref name="fieldType" value="Field"/&gt;&lt;/prefs&gt;&lt;/data&gt;</vt:lpwstr>
  </property>
  <property fmtid="{D5CDD505-2E9C-101B-9397-08002B2CF9AE}" pid="3" name="ZOTERO_PREF_2">
    <vt:lpwstr/>
  </property>
  <property fmtid="{D5CDD505-2E9C-101B-9397-08002B2CF9AE}" pid="4" name="grammarly_documentId">
    <vt:lpwstr>documentId_7311</vt:lpwstr>
  </property>
  <property fmtid="{D5CDD505-2E9C-101B-9397-08002B2CF9AE}" pid="5" name="grammarly_documentContext">
    <vt:lpwstr>{"goals":[],"domain":"general","emotions":[],"dialect":"american"}</vt:lpwstr>
  </property>
</Properties>
</file>