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C0A07" w14:textId="5BF9B582" w:rsidR="00B260D9" w:rsidRPr="00095669" w:rsidRDefault="00B260D9" w:rsidP="00095669">
      <w:pPr>
        <w:spacing w:before="100" w:beforeAutospacing="1" w:line="276" w:lineRule="auto"/>
        <w:rPr>
          <w:rFonts w:ascii="Times New Roman" w:eastAsia="Times New Roman" w:hAnsi="Times New Roman" w:cs="Times New Roman"/>
          <w:kern w:val="0"/>
          <w:sz w:val="28"/>
          <w:szCs w:val="28"/>
          <w:lang w:eastAsia="en-GB"/>
          <w14:ligatures w14:val="none"/>
        </w:rPr>
      </w:pPr>
      <w:r w:rsidRPr="00095669">
        <w:rPr>
          <w:rFonts w:ascii="Times New Roman" w:eastAsia="Times New Roman" w:hAnsi="Times New Roman" w:cs="Times New Roman"/>
          <w:kern w:val="0"/>
          <w:sz w:val="28"/>
          <w:szCs w:val="28"/>
          <w:lang w:eastAsia="en-GB"/>
          <w14:ligatures w14:val="none"/>
        </w:rPr>
        <w:t xml:space="preserve">Cochrane rapid review methods recommendations </w:t>
      </w:r>
    </w:p>
    <w:tbl>
      <w:tblPr>
        <w:tblStyle w:val="TableGrid"/>
        <w:tblW w:w="1474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7"/>
        <w:gridCol w:w="1418"/>
        <w:gridCol w:w="5811"/>
        <w:gridCol w:w="427"/>
      </w:tblGrid>
      <w:tr w:rsidR="00CE4674" w:rsidRPr="00921FC8" w14:paraId="58D5760F" w14:textId="48F67733" w:rsidTr="00C322F2">
        <w:tc>
          <w:tcPr>
            <w:tcW w:w="7087" w:type="dxa"/>
            <w:tcBorders>
              <w:bottom w:val="single" w:sz="4" w:space="0" w:color="auto"/>
            </w:tcBorders>
          </w:tcPr>
          <w:p w14:paraId="5E32AAF6" w14:textId="77777777" w:rsidR="00861667" w:rsidRPr="0012630F" w:rsidRDefault="00861667" w:rsidP="00CE4674">
            <w:pPr>
              <w:widowControl/>
              <w:autoSpaceDE/>
              <w:autoSpaceDN/>
              <w:spacing w:line="276" w:lineRule="auto"/>
              <w:rPr>
                <w:rFonts w:ascii="Times New Roman" w:hAnsi="Times New Roman" w:cs="Times New Roman"/>
                <w:kern w:val="2"/>
                <w:sz w:val="26"/>
                <w:szCs w:val="26"/>
                <w14:ligatures w14:val="standardContextual"/>
              </w:rPr>
            </w:pPr>
          </w:p>
        </w:tc>
        <w:tc>
          <w:tcPr>
            <w:tcW w:w="1418" w:type="dxa"/>
            <w:tcBorders>
              <w:bottom w:val="single" w:sz="4" w:space="0" w:color="auto"/>
            </w:tcBorders>
          </w:tcPr>
          <w:p w14:paraId="5A29AFB4" w14:textId="2EED2A34" w:rsidR="00861667" w:rsidRPr="00921FC8" w:rsidRDefault="00A501CE" w:rsidP="00CE4674">
            <w:pPr>
              <w:spacing w:line="276" w:lineRule="auto"/>
              <w:rPr>
                <w:rFonts w:ascii="Times New Roman" w:hAnsi="Times New Roman" w:cs="Times New Roman"/>
                <w:sz w:val="26"/>
                <w:szCs w:val="26"/>
              </w:rPr>
            </w:pPr>
            <w:r w:rsidRPr="00921FC8">
              <w:rPr>
                <w:rFonts w:ascii="Times New Roman" w:hAnsi="Times New Roman" w:cs="Times New Roman"/>
                <w:sz w:val="26"/>
                <w:szCs w:val="26"/>
              </w:rPr>
              <w:t xml:space="preserve">Page. </w:t>
            </w:r>
            <w:r w:rsidR="008F484E">
              <w:rPr>
                <w:rFonts w:ascii="Times New Roman" w:hAnsi="Times New Roman" w:cs="Times New Roman"/>
                <w:sz w:val="26"/>
                <w:szCs w:val="26"/>
              </w:rPr>
              <w:t>n</w:t>
            </w:r>
            <w:r w:rsidRPr="00921FC8">
              <w:rPr>
                <w:rFonts w:ascii="Times New Roman" w:hAnsi="Times New Roman" w:cs="Times New Roman"/>
                <w:sz w:val="26"/>
                <w:szCs w:val="26"/>
              </w:rPr>
              <w:t>umber</w:t>
            </w:r>
            <w:r w:rsidR="008F484E">
              <w:rPr>
                <w:rFonts w:ascii="Times New Roman" w:hAnsi="Times New Roman" w:cs="Times New Roman"/>
                <w:sz w:val="26"/>
                <w:szCs w:val="26"/>
              </w:rPr>
              <w:t>s</w:t>
            </w:r>
          </w:p>
        </w:tc>
        <w:tc>
          <w:tcPr>
            <w:tcW w:w="6238" w:type="dxa"/>
            <w:gridSpan w:val="2"/>
            <w:tcBorders>
              <w:bottom w:val="single" w:sz="4" w:space="0" w:color="auto"/>
            </w:tcBorders>
          </w:tcPr>
          <w:p w14:paraId="645F7A3C" w14:textId="77777777" w:rsidR="008F484E" w:rsidRDefault="008F484E" w:rsidP="00CE4674">
            <w:pPr>
              <w:spacing w:line="276" w:lineRule="auto"/>
              <w:rPr>
                <w:rFonts w:ascii="Times New Roman" w:hAnsi="Times New Roman" w:cs="Times New Roman"/>
                <w:sz w:val="26"/>
                <w:szCs w:val="26"/>
              </w:rPr>
            </w:pPr>
          </w:p>
          <w:p w14:paraId="3247AFB4" w14:textId="02D61A94" w:rsidR="00861667" w:rsidRPr="00921FC8" w:rsidRDefault="00861667" w:rsidP="00CE4674">
            <w:pPr>
              <w:spacing w:line="276" w:lineRule="auto"/>
              <w:rPr>
                <w:rFonts w:ascii="Times New Roman" w:hAnsi="Times New Roman" w:cs="Times New Roman"/>
                <w:sz w:val="26"/>
                <w:szCs w:val="26"/>
              </w:rPr>
            </w:pPr>
            <w:r w:rsidRPr="00921FC8">
              <w:rPr>
                <w:rFonts w:ascii="Times New Roman" w:hAnsi="Times New Roman" w:cs="Times New Roman"/>
                <w:sz w:val="26"/>
                <w:szCs w:val="26"/>
              </w:rPr>
              <w:t>Notes</w:t>
            </w:r>
            <w:r w:rsidR="008F484E">
              <w:rPr>
                <w:rFonts w:ascii="Times New Roman" w:hAnsi="Times New Roman" w:cs="Times New Roman"/>
                <w:sz w:val="26"/>
                <w:szCs w:val="26"/>
              </w:rPr>
              <w:t>,</w:t>
            </w:r>
            <w:r w:rsidRPr="00921FC8">
              <w:rPr>
                <w:rFonts w:ascii="Times New Roman" w:hAnsi="Times New Roman" w:cs="Times New Roman"/>
                <w:sz w:val="26"/>
                <w:szCs w:val="26"/>
              </w:rPr>
              <w:t xml:space="preserve"> if any</w:t>
            </w:r>
            <w:r w:rsidR="008F484E">
              <w:rPr>
                <w:rFonts w:ascii="Times New Roman" w:hAnsi="Times New Roman" w:cs="Times New Roman"/>
                <w:sz w:val="26"/>
                <w:szCs w:val="26"/>
              </w:rPr>
              <w:t>:</w:t>
            </w:r>
          </w:p>
        </w:tc>
      </w:tr>
      <w:tr w:rsidR="00CE4674" w:rsidRPr="00921FC8" w14:paraId="0363938D" w14:textId="77777777" w:rsidTr="00C322F2">
        <w:tc>
          <w:tcPr>
            <w:tcW w:w="7087" w:type="dxa"/>
            <w:tcBorders>
              <w:top w:val="single" w:sz="4" w:space="0" w:color="auto"/>
              <w:bottom w:val="single" w:sz="4" w:space="0" w:color="auto"/>
            </w:tcBorders>
            <w:shd w:val="clear" w:color="auto" w:fill="E7E6E6" w:themeFill="background2"/>
          </w:tcPr>
          <w:p w14:paraId="3D69A6A4" w14:textId="57D4785C" w:rsidR="00103B95" w:rsidRPr="00921FC8" w:rsidRDefault="00103B95"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 xml:space="preserve">Setting the research question – topic refinement </w:t>
            </w:r>
          </w:p>
        </w:tc>
        <w:tc>
          <w:tcPr>
            <w:tcW w:w="1418" w:type="dxa"/>
            <w:tcBorders>
              <w:top w:val="single" w:sz="4" w:space="0" w:color="auto"/>
              <w:bottom w:val="single" w:sz="4" w:space="0" w:color="auto"/>
            </w:tcBorders>
            <w:shd w:val="clear" w:color="auto" w:fill="E7E6E6" w:themeFill="background2"/>
          </w:tcPr>
          <w:p w14:paraId="192AA3AB" w14:textId="77777777" w:rsidR="00103B95" w:rsidRPr="00921FC8" w:rsidRDefault="00103B95"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13D5928B" w14:textId="77777777" w:rsidR="00103B95" w:rsidRPr="00921FC8" w:rsidRDefault="00103B95" w:rsidP="00CE4674">
            <w:pPr>
              <w:spacing w:line="276" w:lineRule="auto"/>
              <w:ind w:left="335"/>
              <w:rPr>
                <w:rFonts w:ascii="Times New Roman" w:hAnsi="Times New Roman" w:cs="Times New Roman"/>
                <w:sz w:val="26"/>
                <w:szCs w:val="26"/>
              </w:rPr>
            </w:pPr>
          </w:p>
        </w:tc>
      </w:tr>
      <w:tr w:rsidR="00CE4674" w:rsidRPr="00921FC8" w14:paraId="0FEA7915" w14:textId="032C5B5E" w:rsidTr="00C322F2">
        <w:tc>
          <w:tcPr>
            <w:tcW w:w="7087" w:type="dxa"/>
            <w:tcBorders>
              <w:top w:val="single" w:sz="4" w:space="0" w:color="auto"/>
              <w:bottom w:val="single" w:sz="4" w:space="0" w:color="auto"/>
            </w:tcBorders>
          </w:tcPr>
          <w:p w14:paraId="101EFD5C" w14:textId="56091CC5"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Involve key stakeholders (e.g., review users such as consumers, health professionals, policymakers, decision-makers) to set and refine the review question, eligibility criteria, and the outcomes of interest. Consult with stakeholders throughout the process to ensure the research question is fit for purpose, and regarding any ad-hoc changes that may occur as the review progresses. (R1)</w:t>
            </w:r>
            <w:r w:rsidR="00103B95" w:rsidRPr="00921FC8">
              <w:rPr>
                <w:rFonts w:ascii="Times New Roman" w:hAnsi="Times New Roman" w:cs="Times New Roman"/>
                <w:kern w:val="2"/>
                <w:sz w:val="26"/>
                <w:szCs w:val="26"/>
                <w14:ligatures w14:val="standardContextual"/>
              </w:rPr>
              <w:t xml:space="preserve"> </w:t>
            </w:r>
          </w:p>
        </w:tc>
        <w:tc>
          <w:tcPr>
            <w:tcW w:w="1418" w:type="dxa"/>
            <w:tcBorders>
              <w:top w:val="single" w:sz="4" w:space="0" w:color="auto"/>
              <w:bottom w:val="single" w:sz="4" w:space="0" w:color="auto"/>
            </w:tcBorders>
          </w:tcPr>
          <w:p w14:paraId="0808665A" w14:textId="0A8CDC67" w:rsidR="00861667" w:rsidRPr="00921FC8" w:rsidRDefault="00F16828"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2</w:t>
            </w:r>
            <w:r w:rsidR="0028780C">
              <w:rPr>
                <w:rFonts w:ascii="Times New Roman" w:hAnsi="Times New Roman" w:cs="Times New Roman"/>
                <w:sz w:val="26"/>
                <w:szCs w:val="26"/>
              </w:rPr>
              <w:t>, p.</w:t>
            </w:r>
            <w:r w:rsidR="005A5910">
              <w:rPr>
                <w:rFonts w:ascii="Times New Roman" w:hAnsi="Times New Roman" w:cs="Times New Roman"/>
                <w:sz w:val="26"/>
                <w:szCs w:val="26"/>
              </w:rPr>
              <w:t>4</w:t>
            </w:r>
            <w:r w:rsidR="0028780C">
              <w:rPr>
                <w:rFonts w:ascii="Times New Roman" w:hAnsi="Times New Roman" w:cs="Times New Roman"/>
                <w:sz w:val="26"/>
                <w:szCs w:val="26"/>
              </w:rPr>
              <w:t xml:space="preserve"> and Fig </w:t>
            </w:r>
            <w:r w:rsidR="001F444B">
              <w:rPr>
                <w:rFonts w:ascii="Times New Roman" w:hAnsi="Times New Roman" w:cs="Times New Roman"/>
                <w:sz w:val="26"/>
                <w:szCs w:val="26"/>
              </w:rPr>
              <w:t>2</w:t>
            </w:r>
            <w:r w:rsidR="0028780C">
              <w:rPr>
                <w:rFonts w:ascii="Times New Roman" w:hAnsi="Times New Roman" w:cs="Times New Roman"/>
                <w:sz w:val="26"/>
                <w:szCs w:val="26"/>
              </w:rPr>
              <w:t>,</w:t>
            </w:r>
            <w:r w:rsidR="00D30890">
              <w:rPr>
                <w:rFonts w:ascii="Times New Roman" w:hAnsi="Times New Roman" w:cs="Times New Roman"/>
                <w:sz w:val="26"/>
                <w:szCs w:val="26"/>
              </w:rPr>
              <w:t xml:space="preserve"> p.</w:t>
            </w:r>
            <w:r w:rsidR="005A5910">
              <w:rPr>
                <w:rFonts w:ascii="Times New Roman" w:hAnsi="Times New Roman" w:cs="Times New Roman"/>
                <w:sz w:val="26"/>
                <w:szCs w:val="26"/>
              </w:rPr>
              <w:t>12</w:t>
            </w:r>
          </w:p>
        </w:tc>
        <w:tc>
          <w:tcPr>
            <w:tcW w:w="6238" w:type="dxa"/>
            <w:gridSpan w:val="2"/>
            <w:tcBorders>
              <w:top w:val="single" w:sz="4" w:space="0" w:color="auto"/>
              <w:bottom w:val="single" w:sz="4" w:space="0" w:color="auto"/>
            </w:tcBorders>
          </w:tcPr>
          <w:p w14:paraId="57B9E9DB" w14:textId="540D13BF" w:rsidR="00861667" w:rsidRPr="001F730B" w:rsidRDefault="0028780C" w:rsidP="00CE4674">
            <w:pPr>
              <w:spacing w:line="276" w:lineRule="auto"/>
              <w:jc w:val="both"/>
              <w:rPr>
                <w:rFonts w:ascii="Times New Roman" w:hAnsi="Times New Roman" w:cs="Times New Roman"/>
                <w:sz w:val="24"/>
                <w:szCs w:val="24"/>
              </w:rPr>
            </w:pPr>
            <w:r w:rsidRPr="001F730B">
              <w:rPr>
                <w:rFonts w:ascii="Times New Roman" w:hAnsi="Times New Roman" w:cs="Times New Roman"/>
                <w:sz w:val="24"/>
                <w:szCs w:val="24"/>
              </w:rPr>
              <w:t>The review was a highly collaborative undertaking</w:t>
            </w:r>
            <w:r w:rsidR="005222D2">
              <w:rPr>
                <w:rFonts w:ascii="Times New Roman" w:hAnsi="Times New Roman" w:cs="Times New Roman"/>
                <w:sz w:val="24"/>
                <w:szCs w:val="24"/>
              </w:rPr>
              <w:t xml:space="preserve"> </w:t>
            </w:r>
            <w:r w:rsidRPr="001F730B">
              <w:rPr>
                <w:rFonts w:ascii="Times New Roman" w:hAnsi="Times New Roman" w:cs="Times New Roman"/>
                <w:sz w:val="24"/>
                <w:szCs w:val="24"/>
              </w:rPr>
              <w:t>between the academic team, the Ministry of Health</w:t>
            </w:r>
            <w:r w:rsidR="001B7BB6">
              <w:rPr>
                <w:rFonts w:ascii="Times New Roman" w:hAnsi="Times New Roman" w:cs="Times New Roman"/>
                <w:sz w:val="24"/>
                <w:szCs w:val="24"/>
              </w:rPr>
              <w:t>, Office of Healthcare Transformation,</w:t>
            </w:r>
            <w:r w:rsidRPr="001F730B">
              <w:rPr>
                <w:rFonts w:ascii="Times New Roman" w:hAnsi="Times New Roman" w:cs="Times New Roman"/>
                <w:sz w:val="24"/>
                <w:szCs w:val="24"/>
              </w:rPr>
              <w:t xml:space="preserve"> and community partners.</w:t>
            </w:r>
          </w:p>
        </w:tc>
      </w:tr>
      <w:tr w:rsidR="00CE4674" w:rsidRPr="00921FC8" w14:paraId="19D4FEBE" w14:textId="77777777" w:rsidTr="00C322F2">
        <w:tc>
          <w:tcPr>
            <w:tcW w:w="7087" w:type="dxa"/>
            <w:tcBorders>
              <w:top w:val="single" w:sz="4" w:space="0" w:color="auto"/>
              <w:bottom w:val="single" w:sz="4" w:space="0" w:color="auto"/>
            </w:tcBorders>
          </w:tcPr>
          <w:p w14:paraId="6F1D5D43" w14:textId="72845619" w:rsidR="00103B95" w:rsidRPr="00921FC8" w:rsidRDefault="00103B95" w:rsidP="00CE4674">
            <w:pPr>
              <w:numPr>
                <w:ilvl w:val="3"/>
                <w:numId w:val="4"/>
              </w:numPr>
              <w:spacing w:line="276" w:lineRule="auto"/>
              <w:rPr>
                <w:rFonts w:ascii="Times New Roman" w:hAnsi="Times New Roman" w:cs="Times New Roman"/>
                <w:sz w:val="26"/>
                <w:szCs w:val="26"/>
              </w:rPr>
            </w:pPr>
            <w:r w:rsidRPr="0012630F">
              <w:rPr>
                <w:rFonts w:ascii="Times New Roman" w:hAnsi="Times New Roman" w:cs="Times New Roman"/>
                <w:kern w:val="2"/>
                <w:sz w:val="26"/>
                <w:szCs w:val="26"/>
                <w14:ligatures w14:val="standardContextual"/>
              </w:rPr>
              <w:t>Develop a protocol that includes review questions, PICOS, and inclusion and exclusion criteria.</w:t>
            </w:r>
          </w:p>
        </w:tc>
        <w:tc>
          <w:tcPr>
            <w:tcW w:w="1418" w:type="dxa"/>
            <w:tcBorders>
              <w:top w:val="single" w:sz="4" w:space="0" w:color="auto"/>
              <w:bottom w:val="single" w:sz="4" w:space="0" w:color="auto"/>
            </w:tcBorders>
          </w:tcPr>
          <w:p w14:paraId="548FB62B" w14:textId="1081BC72" w:rsidR="00103B95" w:rsidRPr="00921FC8" w:rsidRDefault="00F16828" w:rsidP="00CE4674">
            <w:pPr>
              <w:spacing w:line="276" w:lineRule="auto"/>
              <w:ind w:left="335" w:hanging="335"/>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3, 4</w:t>
            </w:r>
          </w:p>
        </w:tc>
        <w:tc>
          <w:tcPr>
            <w:tcW w:w="6238" w:type="dxa"/>
            <w:gridSpan w:val="2"/>
            <w:tcBorders>
              <w:top w:val="single" w:sz="4" w:space="0" w:color="auto"/>
              <w:bottom w:val="single" w:sz="4" w:space="0" w:color="auto"/>
            </w:tcBorders>
          </w:tcPr>
          <w:p w14:paraId="284C7FF1" w14:textId="66C991EE" w:rsidR="00103B95" w:rsidRPr="001F730B" w:rsidRDefault="001F730B" w:rsidP="00CE4674">
            <w:pPr>
              <w:spacing w:line="276" w:lineRule="auto"/>
              <w:jc w:val="both"/>
              <w:rPr>
                <w:rFonts w:ascii="Times New Roman" w:hAnsi="Times New Roman" w:cs="Times New Roman"/>
                <w:sz w:val="24"/>
                <w:szCs w:val="24"/>
              </w:rPr>
            </w:pPr>
            <w:r w:rsidRPr="001F730B">
              <w:rPr>
                <w:rFonts w:ascii="Times New Roman" w:hAnsi="Times New Roman" w:cs="Times New Roman"/>
                <w:sz w:val="24"/>
                <w:szCs w:val="24"/>
              </w:rPr>
              <w:t>The review questions were agreed, and a protocol elaborated</w:t>
            </w:r>
            <w:r w:rsidR="008F484E">
              <w:rPr>
                <w:rFonts w:ascii="Times New Roman" w:hAnsi="Times New Roman" w:cs="Times New Roman"/>
                <w:sz w:val="24"/>
                <w:szCs w:val="24"/>
              </w:rPr>
              <w:t>.</w:t>
            </w:r>
          </w:p>
        </w:tc>
      </w:tr>
      <w:tr w:rsidR="00CE4674" w:rsidRPr="00921FC8" w14:paraId="08311886" w14:textId="77777777" w:rsidTr="00C322F2">
        <w:tc>
          <w:tcPr>
            <w:tcW w:w="7087" w:type="dxa"/>
            <w:tcBorders>
              <w:top w:val="single" w:sz="4" w:space="0" w:color="auto"/>
              <w:bottom w:val="single" w:sz="4" w:space="0" w:color="auto"/>
            </w:tcBorders>
            <w:shd w:val="clear" w:color="auto" w:fill="E7E6E6" w:themeFill="background2"/>
          </w:tcPr>
          <w:p w14:paraId="343E47E0" w14:textId="2B682ED4" w:rsidR="00861667" w:rsidRPr="00921FC8" w:rsidRDefault="00861667"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 xml:space="preserve">Setting eligibility </w:t>
            </w:r>
            <w:r w:rsidR="00A501CE" w:rsidRPr="00921FC8">
              <w:rPr>
                <w:rFonts w:ascii="Times New Roman" w:hAnsi="Times New Roman" w:cs="Times New Roman"/>
                <w:sz w:val="26"/>
                <w:szCs w:val="26"/>
              </w:rPr>
              <w:t xml:space="preserve">Criteria </w:t>
            </w:r>
          </w:p>
        </w:tc>
        <w:tc>
          <w:tcPr>
            <w:tcW w:w="1418" w:type="dxa"/>
            <w:tcBorders>
              <w:top w:val="single" w:sz="4" w:space="0" w:color="auto"/>
              <w:bottom w:val="single" w:sz="4" w:space="0" w:color="auto"/>
            </w:tcBorders>
            <w:shd w:val="clear" w:color="auto" w:fill="E7E6E6" w:themeFill="background2"/>
          </w:tcPr>
          <w:p w14:paraId="545828E0" w14:textId="77777777" w:rsidR="00861667" w:rsidRPr="00921FC8" w:rsidRDefault="00861667"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552504AC" w14:textId="77777777" w:rsidR="00861667" w:rsidRPr="00921FC8" w:rsidRDefault="00861667" w:rsidP="00CE4674">
            <w:pPr>
              <w:spacing w:line="276" w:lineRule="auto"/>
              <w:jc w:val="both"/>
              <w:rPr>
                <w:rFonts w:ascii="Times New Roman" w:hAnsi="Times New Roman" w:cs="Times New Roman"/>
                <w:sz w:val="26"/>
                <w:szCs w:val="26"/>
              </w:rPr>
            </w:pPr>
          </w:p>
        </w:tc>
      </w:tr>
      <w:tr w:rsidR="00CE4674" w:rsidRPr="00921FC8" w14:paraId="4E4867EF" w14:textId="43EDFDA9" w:rsidTr="00C322F2">
        <w:trPr>
          <w:trHeight w:val="171"/>
        </w:trPr>
        <w:tc>
          <w:tcPr>
            <w:tcW w:w="14743" w:type="dxa"/>
            <w:gridSpan w:val="4"/>
            <w:tcBorders>
              <w:top w:val="single" w:sz="4" w:space="0" w:color="auto"/>
            </w:tcBorders>
          </w:tcPr>
          <w:p w14:paraId="1C2904A1" w14:textId="57ACFA11" w:rsidR="00D30890" w:rsidRPr="001F730B" w:rsidRDefault="00D30890" w:rsidP="00CE4674">
            <w:pPr>
              <w:widowControl/>
              <w:numPr>
                <w:ilvl w:val="3"/>
                <w:numId w:val="4"/>
              </w:numPr>
              <w:tabs>
                <w:tab w:val="left" w:pos="169"/>
              </w:tabs>
              <w:autoSpaceDE/>
              <w:autoSpaceDN/>
              <w:spacing w:line="276" w:lineRule="auto"/>
              <w:ind w:left="0" w:firstLine="0"/>
              <w:jc w:val="both"/>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Together with key stakeholders:</w:t>
            </w:r>
          </w:p>
        </w:tc>
      </w:tr>
      <w:tr w:rsidR="00CE4674" w:rsidRPr="00921FC8" w14:paraId="3BA107D0" w14:textId="77777777" w:rsidTr="00C322F2">
        <w:tc>
          <w:tcPr>
            <w:tcW w:w="7087" w:type="dxa"/>
            <w:tcBorders>
              <w:bottom w:val="single" w:sz="4" w:space="0" w:color="auto"/>
            </w:tcBorders>
          </w:tcPr>
          <w:p w14:paraId="1CE75016" w14:textId="3F886AFC" w:rsidR="001F730B" w:rsidRPr="0012630F" w:rsidRDefault="001F730B" w:rsidP="00CE4674">
            <w:pPr>
              <w:numPr>
                <w:ilvl w:val="4"/>
                <w:numId w:val="4"/>
              </w:numPr>
              <w:spacing w:line="276" w:lineRule="auto"/>
              <w:ind w:left="735" w:hanging="141"/>
              <w:rPr>
                <w:rFonts w:ascii="Times New Roman" w:hAnsi="Times New Roman" w:cs="Times New Roman"/>
                <w:sz w:val="26"/>
                <w:szCs w:val="26"/>
              </w:rPr>
            </w:pPr>
            <w:r w:rsidRPr="0012630F">
              <w:rPr>
                <w:rFonts w:ascii="Times New Roman" w:hAnsi="Times New Roman" w:cs="Times New Roman"/>
                <w:kern w:val="2"/>
                <w:sz w:val="26"/>
                <w:szCs w:val="26"/>
                <w14:ligatures w14:val="standardContextual"/>
              </w:rPr>
              <w:t>Clearly define the population, intervention, comparator and outcomes.</w:t>
            </w:r>
          </w:p>
        </w:tc>
        <w:tc>
          <w:tcPr>
            <w:tcW w:w="1418" w:type="dxa"/>
            <w:tcBorders>
              <w:bottom w:val="single" w:sz="4" w:space="0" w:color="auto"/>
            </w:tcBorders>
          </w:tcPr>
          <w:p w14:paraId="70F817EF" w14:textId="46AF1558" w:rsidR="001F730B" w:rsidRDefault="00455F78" w:rsidP="00145C88">
            <w:pPr>
              <w:spacing w:line="276" w:lineRule="auto"/>
              <w:ind w:left="28"/>
              <w:rPr>
                <w:rFonts w:ascii="Times New Roman" w:hAnsi="Times New Roman" w:cs="Times New Roman"/>
                <w:sz w:val="26"/>
                <w:szCs w:val="26"/>
              </w:rPr>
            </w:pPr>
            <w:r>
              <w:rPr>
                <w:rFonts w:ascii="Times New Roman" w:hAnsi="Times New Roman" w:cs="Times New Roman"/>
                <w:sz w:val="26"/>
                <w:szCs w:val="26"/>
              </w:rPr>
              <w:t xml:space="preserve">p. </w:t>
            </w:r>
            <w:r w:rsidR="005A5910">
              <w:rPr>
                <w:rFonts w:ascii="Times New Roman" w:hAnsi="Times New Roman" w:cs="Times New Roman"/>
                <w:sz w:val="26"/>
                <w:szCs w:val="26"/>
              </w:rPr>
              <w:t>3, 4, Table 2</w:t>
            </w:r>
          </w:p>
        </w:tc>
        <w:tc>
          <w:tcPr>
            <w:tcW w:w="6238" w:type="dxa"/>
            <w:gridSpan w:val="2"/>
            <w:tcBorders>
              <w:bottom w:val="single" w:sz="4" w:space="0" w:color="auto"/>
            </w:tcBorders>
          </w:tcPr>
          <w:p w14:paraId="78BB11A6" w14:textId="16FA0CCF" w:rsidR="001F730B" w:rsidRPr="001F730B" w:rsidRDefault="001F730B" w:rsidP="00CE4674">
            <w:pPr>
              <w:spacing w:line="276" w:lineRule="auto"/>
              <w:jc w:val="both"/>
              <w:rPr>
                <w:rFonts w:ascii="Times New Roman" w:hAnsi="Times New Roman" w:cs="Times New Roman"/>
                <w:sz w:val="24"/>
                <w:szCs w:val="24"/>
              </w:rPr>
            </w:pPr>
            <w:r w:rsidRPr="001F730B">
              <w:rPr>
                <w:rFonts w:ascii="Times New Roman" w:hAnsi="Times New Roman" w:cs="Times New Roman"/>
                <w:sz w:val="24"/>
                <w:szCs w:val="24"/>
              </w:rPr>
              <w:t xml:space="preserve">The populations were clearly limited to community actors </w:t>
            </w:r>
            <w:r w:rsidR="005222D2">
              <w:rPr>
                <w:rFonts w:ascii="Times New Roman" w:hAnsi="Times New Roman" w:cs="Times New Roman"/>
                <w:sz w:val="24"/>
                <w:szCs w:val="24"/>
              </w:rPr>
              <w:t xml:space="preserve">and implementation partners </w:t>
            </w:r>
            <w:r w:rsidRPr="001F730B">
              <w:rPr>
                <w:rFonts w:ascii="Times New Roman" w:hAnsi="Times New Roman" w:cs="Times New Roman"/>
                <w:sz w:val="24"/>
                <w:szCs w:val="24"/>
              </w:rPr>
              <w:t xml:space="preserve">in specific Asian contexts; the intervention </w:t>
            </w:r>
            <w:r w:rsidR="005222D2">
              <w:rPr>
                <w:rFonts w:ascii="Times New Roman" w:hAnsi="Times New Roman" w:cs="Times New Roman"/>
                <w:sz w:val="24"/>
                <w:szCs w:val="24"/>
              </w:rPr>
              <w:t xml:space="preserve">had to be </w:t>
            </w:r>
            <w:r w:rsidRPr="001F730B">
              <w:rPr>
                <w:rFonts w:ascii="Times New Roman" w:hAnsi="Times New Roman" w:cs="Times New Roman"/>
                <w:sz w:val="24"/>
                <w:szCs w:val="24"/>
              </w:rPr>
              <w:t xml:space="preserve">community-led / participatory </w:t>
            </w:r>
            <w:r w:rsidR="005222D2">
              <w:rPr>
                <w:rFonts w:ascii="Times New Roman" w:hAnsi="Times New Roman" w:cs="Times New Roman"/>
                <w:sz w:val="24"/>
                <w:szCs w:val="24"/>
              </w:rPr>
              <w:t xml:space="preserve">and </w:t>
            </w:r>
            <w:r w:rsidRPr="001F730B">
              <w:rPr>
                <w:rFonts w:ascii="Times New Roman" w:hAnsi="Times New Roman" w:cs="Times New Roman"/>
                <w:sz w:val="24"/>
                <w:szCs w:val="24"/>
              </w:rPr>
              <w:t>health focused</w:t>
            </w:r>
            <w:r w:rsidR="005222D2">
              <w:rPr>
                <w:rFonts w:ascii="Times New Roman" w:hAnsi="Times New Roman" w:cs="Times New Roman"/>
                <w:sz w:val="24"/>
                <w:szCs w:val="24"/>
              </w:rPr>
              <w:t>. S</w:t>
            </w:r>
            <w:r w:rsidRPr="001F730B">
              <w:rPr>
                <w:rFonts w:ascii="Times New Roman" w:hAnsi="Times New Roman" w:cs="Times New Roman"/>
                <w:sz w:val="24"/>
                <w:szCs w:val="24"/>
              </w:rPr>
              <w:t xml:space="preserve">ince </w:t>
            </w:r>
            <w:r w:rsidR="005222D2">
              <w:rPr>
                <w:rFonts w:ascii="Times New Roman" w:hAnsi="Times New Roman" w:cs="Times New Roman"/>
                <w:sz w:val="24"/>
                <w:szCs w:val="24"/>
              </w:rPr>
              <w:t>we undertook a framework analysis</w:t>
            </w:r>
            <w:r w:rsidRPr="001F730B">
              <w:rPr>
                <w:rFonts w:ascii="Times New Roman" w:hAnsi="Times New Roman" w:cs="Times New Roman"/>
                <w:sz w:val="24"/>
                <w:szCs w:val="24"/>
              </w:rPr>
              <w:t xml:space="preserve"> a</w:t>
            </w:r>
            <w:r w:rsidR="005222D2">
              <w:rPr>
                <w:rFonts w:ascii="Times New Roman" w:hAnsi="Times New Roman" w:cs="Times New Roman"/>
                <w:sz w:val="24"/>
                <w:szCs w:val="24"/>
              </w:rPr>
              <w:t>nd</w:t>
            </w:r>
            <w:r w:rsidRPr="001F730B">
              <w:rPr>
                <w:rFonts w:ascii="Times New Roman" w:hAnsi="Times New Roman" w:cs="Times New Roman"/>
                <w:sz w:val="24"/>
                <w:szCs w:val="24"/>
              </w:rPr>
              <w:t xml:space="preserve"> narrative synthesis of lessons learnt including qualitative </w:t>
            </w:r>
            <w:r w:rsidR="005222D2">
              <w:rPr>
                <w:rFonts w:ascii="Times New Roman" w:hAnsi="Times New Roman" w:cs="Times New Roman"/>
                <w:sz w:val="24"/>
                <w:szCs w:val="24"/>
              </w:rPr>
              <w:t xml:space="preserve">and case </w:t>
            </w:r>
            <w:r w:rsidRPr="001F730B">
              <w:rPr>
                <w:rFonts w:ascii="Times New Roman" w:hAnsi="Times New Roman" w:cs="Times New Roman"/>
                <w:sz w:val="24"/>
                <w:szCs w:val="24"/>
              </w:rPr>
              <w:t>studies</w:t>
            </w:r>
            <w:r w:rsidR="005222D2">
              <w:rPr>
                <w:rFonts w:ascii="Times New Roman" w:hAnsi="Times New Roman" w:cs="Times New Roman"/>
                <w:sz w:val="24"/>
                <w:szCs w:val="24"/>
              </w:rPr>
              <w:t>,</w:t>
            </w:r>
            <w:r w:rsidRPr="001F730B">
              <w:rPr>
                <w:rFonts w:ascii="Times New Roman" w:hAnsi="Times New Roman" w:cs="Times New Roman"/>
                <w:sz w:val="24"/>
                <w:szCs w:val="24"/>
              </w:rPr>
              <w:t xml:space="preserve"> comparators were not restricted</w:t>
            </w:r>
            <w:r w:rsidR="005222D2">
              <w:rPr>
                <w:rFonts w:ascii="Times New Roman" w:hAnsi="Times New Roman" w:cs="Times New Roman"/>
                <w:sz w:val="24"/>
                <w:szCs w:val="24"/>
              </w:rPr>
              <w:t>. O</w:t>
            </w:r>
            <w:r w:rsidRPr="001F730B">
              <w:rPr>
                <w:rFonts w:ascii="Times New Roman" w:hAnsi="Times New Roman" w:cs="Times New Roman"/>
                <w:sz w:val="24"/>
                <w:szCs w:val="24"/>
              </w:rPr>
              <w:t>utcomes</w:t>
            </w:r>
            <w:r>
              <w:rPr>
                <w:rFonts w:ascii="Times New Roman" w:hAnsi="Times New Roman" w:cs="Times New Roman"/>
                <w:sz w:val="24"/>
                <w:szCs w:val="24"/>
              </w:rPr>
              <w:t xml:space="preserve"> were harvested as changes </w:t>
            </w:r>
            <w:r w:rsidR="005222D2">
              <w:rPr>
                <w:rFonts w:ascii="Times New Roman" w:hAnsi="Times New Roman" w:cs="Times New Roman"/>
                <w:sz w:val="24"/>
                <w:szCs w:val="24"/>
              </w:rPr>
              <w:t>catalyzed by</w:t>
            </w:r>
            <w:r>
              <w:rPr>
                <w:rFonts w:ascii="Times New Roman" w:hAnsi="Times New Roman" w:cs="Times New Roman"/>
                <w:sz w:val="24"/>
                <w:szCs w:val="24"/>
              </w:rPr>
              <w:t xml:space="preserve"> the </w:t>
            </w:r>
            <w:r w:rsidR="00095669">
              <w:rPr>
                <w:rFonts w:ascii="Times New Roman" w:hAnsi="Times New Roman" w:cs="Times New Roman"/>
                <w:sz w:val="24"/>
                <w:szCs w:val="24"/>
              </w:rPr>
              <w:t xml:space="preserve">identified </w:t>
            </w:r>
            <w:r>
              <w:rPr>
                <w:rFonts w:ascii="Times New Roman" w:hAnsi="Times New Roman" w:cs="Times New Roman"/>
                <w:sz w:val="24"/>
                <w:szCs w:val="24"/>
              </w:rPr>
              <w:t xml:space="preserve">strategies as narrated. </w:t>
            </w:r>
            <w:r w:rsidRPr="001F730B">
              <w:rPr>
                <w:rFonts w:ascii="Times New Roman" w:hAnsi="Times New Roman" w:cs="Times New Roman"/>
                <w:sz w:val="24"/>
                <w:szCs w:val="24"/>
              </w:rPr>
              <w:t xml:space="preserve"> </w:t>
            </w:r>
          </w:p>
        </w:tc>
      </w:tr>
      <w:tr w:rsidR="005A5910" w:rsidRPr="00921FC8" w14:paraId="006969C0" w14:textId="7EA22F89" w:rsidTr="00C322F2">
        <w:tc>
          <w:tcPr>
            <w:tcW w:w="7087" w:type="dxa"/>
            <w:tcBorders>
              <w:bottom w:val="single" w:sz="4" w:space="0" w:color="auto"/>
            </w:tcBorders>
          </w:tcPr>
          <w:p w14:paraId="7F411FAF" w14:textId="77777777" w:rsidR="005A5910" w:rsidRPr="0012630F" w:rsidRDefault="005A5910" w:rsidP="005A5910">
            <w:pPr>
              <w:widowControl/>
              <w:numPr>
                <w:ilvl w:val="4"/>
                <w:numId w:val="4"/>
              </w:numPr>
              <w:autoSpaceDE/>
              <w:autoSpaceDN/>
              <w:spacing w:line="276" w:lineRule="auto"/>
              <w:ind w:left="735" w:hanging="141"/>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Limit the number of interventions (R2) and comparators (R3).</w:t>
            </w:r>
          </w:p>
        </w:tc>
        <w:tc>
          <w:tcPr>
            <w:tcW w:w="1418" w:type="dxa"/>
            <w:tcBorders>
              <w:bottom w:val="single" w:sz="4" w:space="0" w:color="auto"/>
            </w:tcBorders>
          </w:tcPr>
          <w:p w14:paraId="66AF79CF" w14:textId="7F16A574" w:rsidR="005A5910" w:rsidRPr="00921FC8" w:rsidRDefault="005A5910" w:rsidP="005A5910">
            <w:pPr>
              <w:spacing w:line="276" w:lineRule="auto"/>
              <w:ind w:left="40" w:hanging="40"/>
              <w:rPr>
                <w:rFonts w:ascii="Times New Roman" w:hAnsi="Times New Roman" w:cs="Times New Roman"/>
                <w:sz w:val="26"/>
                <w:szCs w:val="26"/>
              </w:rPr>
            </w:pPr>
            <w:r>
              <w:rPr>
                <w:rFonts w:ascii="Times New Roman" w:hAnsi="Times New Roman" w:cs="Times New Roman"/>
                <w:sz w:val="26"/>
                <w:szCs w:val="26"/>
              </w:rPr>
              <w:t>p. 3, 4</w:t>
            </w:r>
            <w:r>
              <w:rPr>
                <w:rFonts w:ascii="Times New Roman" w:hAnsi="Times New Roman" w:cs="Times New Roman"/>
                <w:sz w:val="26"/>
                <w:szCs w:val="26"/>
              </w:rPr>
              <w:t>, Table 2</w:t>
            </w:r>
          </w:p>
        </w:tc>
        <w:tc>
          <w:tcPr>
            <w:tcW w:w="6238" w:type="dxa"/>
            <w:gridSpan w:val="2"/>
            <w:tcBorders>
              <w:bottom w:val="single" w:sz="4" w:space="0" w:color="auto"/>
            </w:tcBorders>
          </w:tcPr>
          <w:p w14:paraId="2F068FCF" w14:textId="32D7C541" w:rsidR="005A5910" w:rsidRPr="005222D2" w:rsidRDefault="005A5910" w:rsidP="005A5910">
            <w:pPr>
              <w:spacing w:line="276" w:lineRule="auto"/>
              <w:jc w:val="both"/>
              <w:rPr>
                <w:rFonts w:ascii="Times New Roman" w:hAnsi="Times New Roman" w:cs="Times New Roman"/>
                <w:sz w:val="24"/>
                <w:szCs w:val="24"/>
              </w:rPr>
            </w:pPr>
            <w:r w:rsidRPr="005222D2">
              <w:rPr>
                <w:rFonts w:ascii="Times New Roman" w:hAnsi="Times New Roman" w:cs="Times New Roman"/>
                <w:sz w:val="24"/>
                <w:szCs w:val="24"/>
              </w:rPr>
              <w:t>The main inclusion criteria specified the selected intervention</w:t>
            </w:r>
            <w:r>
              <w:rPr>
                <w:rFonts w:ascii="Times New Roman" w:hAnsi="Times New Roman" w:cs="Times New Roman"/>
                <w:sz w:val="24"/>
                <w:szCs w:val="24"/>
              </w:rPr>
              <w:t>s. This limits the type of intervention to ones that are community-led in some way, not simply community-based.</w:t>
            </w:r>
          </w:p>
        </w:tc>
      </w:tr>
      <w:tr w:rsidR="00CE4674" w:rsidRPr="00921FC8" w14:paraId="1B653FC4" w14:textId="29C7C766" w:rsidTr="00C322F2">
        <w:tc>
          <w:tcPr>
            <w:tcW w:w="7087" w:type="dxa"/>
            <w:tcBorders>
              <w:top w:val="single" w:sz="4" w:space="0" w:color="auto"/>
              <w:bottom w:val="single" w:sz="4" w:space="0" w:color="auto"/>
            </w:tcBorders>
          </w:tcPr>
          <w:p w14:paraId="670A90E3" w14:textId="77777777" w:rsidR="00861667" w:rsidRPr="0012630F" w:rsidRDefault="00861667" w:rsidP="00CE4674">
            <w:pPr>
              <w:widowControl/>
              <w:numPr>
                <w:ilvl w:val="4"/>
                <w:numId w:val="4"/>
              </w:numPr>
              <w:autoSpaceDE/>
              <w:autoSpaceDN/>
              <w:spacing w:line="276" w:lineRule="auto"/>
              <w:ind w:left="735" w:hanging="141"/>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lastRenderedPageBreak/>
              <w:t>Limit the number of outcomes, with a focus on those most important for decision-making. (R4)</w:t>
            </w:r>
          </w:p>
        </w:tc>
        <w:tc>
          <w:tcPr>
            <w:tcW w:w="1418" w:type="dxa"/>
            <w:tcBorders>
              <w:top w:val="single" w:sz="4" w:space="0" w:color="auto"/>
              <w:bottom w:val="single" w:sz="4" w:space="0" w:color="auto"/>
            </w:tcBorders>
          </w:tcPr>
          <w:p w14:paraId="75D37482" w14:textId="2A3B0AE4" w:rsidR="00861667" w:rsidRPr="00921FC8" w:rsidRDefault="00095669"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F16828">
              <w:rPr>
                <w:rFonts w:ascii="Times New Roman" w:hAnsi="Times New Roman" w:cs="Times New Roman"/>
                <w:sz w:val="26"/>
                <w:szCs w:val="26"/>
              </w:rPr>
              <w:t>.</w:t>
            </w:r>
            <w:r>
              <w:rPr>
                <w:rFonts w:ascii="Times New Roman" w:hAnsi="Times New Roman" w:cs="Times New Roman"/>
                <w:sz w:val="26"/>
                <w:szCs w:val="26"/>
              </w:rPr>
              <w:t xml:space="preserve"> </w:t>
            </w:r>
            <w:r w:rsidR="005A5910">
              <w:rPr>
                <w:rFonts w:ascii="Times New Roman" w:hAnsi="Times New Roman" w:cs="Times New Roman"/>
                <w:sz w:val="26"/>
                <w:szCs w:val="26"/>
              </w:rPr>
              <w:t>3, 4, Table 2</w:t>
            </w:r>
          </w:p>
        </w:tc>
        <w:tc>
          <w:tcPr>
            <w:tcW w:w="6238" w:type="dxa"/>
            <w:gridSpan w:val="2"/>
            <w:tcBorders>
              <w:top w:val="single" w:sz="4" w:space="0" w:color="auto"/>
              <w:bottom w:val="single" w:sz="4" w:space="0" w:color="auto"/>
            </w:tcBorders>
          </w:tcPr>
          <w:p w14:paraId="70396DAB" w14:textId="21C48CA4" w:rsidR="00861667" w:rsidRPr="002C296A" w:rsidRDefault="002C296A" w:rsidP="00CE4674">
            <w:pPr>
              <w:spacing w:line="276" w:lineRule="auto"/>
              <w:ind w:left="36"/>
              <w:jc w:val="both"/>
              <w:rPr>
                <w:rFonts w:ascii="Times New Roman" w:hAnsi="Times New Roman" w:cs="Times New Roman"/>
                <w:sz w:val="24"/>
                <w:szCs w:val="24"/>
              </w:rPr>
            </w:pPr>
            <w:r w:rsidRPr="002C296A">
              <w:rPr>
                <w:rFonts w:ascii="Times New Roman" w:hAnsi="Times New Roman" w:cs="Times New Roman"/>
                <w:sz w:val="24"/>
                <w:szCs w:val="24"/>
              </w:rPr>
              <w:t xml:space="preserve">Evaluation outcomes and processes are </w:t>
            </w:r>
            <w:r w:rsidR="00DB0307">
              <w:rPr>
                <w:rFonts w:ascii="Times New Roman" w:hAnsi="Times New Roman" w:cs="Times New Roman"/>
                <w:sz w:val="24"/>
                <w:szCs w:val="24"/>
              </w:rPr>
              <w:t xml:space="preserve">limited to those relating to IRs; these are </w:t>
            </w:r>
            <w:r w:rsidRPr="002C296A">
              <w:rPr>
                <w:rFonts w:ascii="Times New Roman" w:hAnsi="Times New Roman" w:cs="Times New Roman"/>
                <w:sz w:val="24"/>
                <w:szCs w:val="24"/>
              </w:rPr>
              <w:t xml:space="preserve">narrated throughout results section and are summarized in Fig. </w:t>
            </w:r>
            <w:r w:rsidR="001F444B">
              <w:rPr>
                <w:rFonts w:ascii="Times New Roman" w:hAnsi="Times New Roman" w:cs="Times New Roman"/>
                <w:sz w:val="24"/>
                <w:szCs w:val="24"/>
              </w:rPr>
              <w:t>4 and 5</w:t>
            </w:r>
            <w:r w:rsidR="005900CF">
              <w:rPr>
                <w:rFonts w:ascii="Times New Roman" w:hAnsi="Times New Roman" w:cs="Times New Roman"/>
                <w:sz w:val="24"/>
                <w:szCs w:val="24"/>
              </w:rPr>
              <w:t>.</w:t>
            </w:r>
          </w:p>
        </w:tc>
      </w:tr>
      <w:tr w:rsidR="00CE4674" w:rsidRPr="00921FC8" w14:paraId="75F0AA5B" w14:textId="2B043856" w:rsidTr="00C322F2">
        <w:tc>
          <w:tcPr>
            <w:tcW w:w="7087" w:type="dxa"/>
            <w:tcBorders>
              <w:bottom w:val="single" w:sz="4" w:space="0" w:color="auto"/>
            </w:tcBorders>
          </w:tcPr>
          <w:p w14:paraId="72E27D5F"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Consider date restrictions with a clinical or methodological justification. (R5)</w:t>
            </w:r>
          </w:p>
        </w:tc>
        <w:tc>
          <w:tcPr>
            <w:tcW w:w="1418" w:type="dxa"/>
            <w:tcBorders>
              <w:bottom w:val="single" w:sz="4" w:space="0" w:color="auto"/>
            </w:tcBorders>
          </w:tcPr>
          <w:p w14:paraId="77B7447B" w14:textId="7D834095" w:rsidR="00861667" w:rsidRPr="00921FC8" w:rsidRDefault="00F16828" w:rsidP="00CE4674">
            <w:pPr>
              <w:spacing w:line="276" w:lineRule="auto"/>
              <w:ind w:left="335" w:hanging="335"/>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bottom w:val="single" w:sz="4" w:space="0" w:color="auto"/>
            </w:tcBorders>
          </w:tcPr>
          <w:p w14:paraId="5BF20D70" w14:textId="3DFB250F" w:rsidR="00861667" w:rsidRPr="0021093E" w:rsidRDefault="008F484E" w:rsidP="00CE4674">
            <w:pPr>
              <w:spacing w:line="276" w:lineRule="auto"/>
              <w:ind w:firstLine="26"/>
              <w:jc w:val="both"/>
              <w:rPr>
                <w:rFonts w:ascii="Times New Roman" w:hAnsi="Times New Roman" w:cs="Times New Roman"/>
                <w:sz w:val="24"/>
                <w:szCs w:val="24"/>
              </w:rPr>
            </w:pPr>
            <w:r>
              <w:rPr>
                <w:rFonts w:ascii="Times New Roman" w:hAnsi="Times New Roman" w:cs="Times New Roman"/>
                <w:sz w:val="24"/>
                <w:szCs w:val="24"/>
              </w:rPr>
              <w:t>Date restrictions are justified according to intervention development in our specified higher income settings.</w:t>
            </w:r>
          </w:p>
        </w:tc>
      </w:tr>
      <w:tr w:rsidR="00CE4674" w:rsidRPr="00921FC8" w14:paraId="05B849BA" w14:textId="6FFA657D" w:rsidTr="00C322F2">
        <w:tc>
          <w:tcPr>
            <w:tcW w:w="7087" w:type="dxa"/>
            <w:tcBorders>
              <w:top w:val="single" w:sz="4" w:space="0" w:color="auto"/>
              <w:bottom w:val="single" w:sz="4" w:space="0" w:color="auto"/>
            </w:tcBorders>
          </w:tcPr>
          <w:p w14:paraId="2CC46736"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Setting restrictions are appropriate with justification provided. (R6)</w:t>
            </w:r>
          </w:p>
        </w:tc>
        <w:tc>
          <w:tcPr>
            <w:tcW w:w="1418" w:type="dxa"/>
            <w:tcBorders>
              <w:top w:val="single" w:sz="4" w:space="0" w:color="auto"/>
              <w:bottom w:val="single" w:sz="4" w:space="0" w:color="auto"/>
            </w:tcBorders>
          </w:tcPr>
          <w:p w14:paraId="25852CFA" w14:textId="6B5B6408" w:rsidR="00861667" w:rsidRPr="00921FC8" w:rsidRDefault="00F16828"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 Table 2</w:t>
            </w:r>
            <w:r w:rsidR="00BA5A44">
              <w:rPr>
                <w:rFonts w:ascii="Times New Roman" w:hAnsi="Times New Roman" w:cs="Times New Roman"/>
                <w:sz w:val="26"/>
                <w:szCs w:val="26"/>
              </w:rPr>
              <w:t xml:space="preserve">, </w:t>
            </w:r>
            <w:r w:rsidR="007133A3">
              <w:rPr>
                <w:rFonts w:ascii="Times New Roman" w:hAnsi="Times New Roman" w:cs="Times New Roman"/>
                <w:sz w:val="26"/>
                <w:szCs w:val="26"/>
              </w:rPr>
              <w:t>and p.</w:t>
            </w:r>
            <w:r w:rsidR="005A4967">
              <w:rPr>
                <w:rFonts w:ascii="Times New Roman" w:hAnsi="Times New Roman" w:cs="Times New Roman"/>
                <w:sz w:val="26"/>
                <w:szCs w:val="26"/>
              </w:rPr>
              <w:t xml:space="preserve"> </w:t>
            </w:r>
            <w:r w:rsidR="001F444B">
              <w:rPr>
                <w:rFonts w:ascii="Times New Roman" w:hAnsi="Times New Roman" w:cs="Times New Roman"/>
                <w:sz w:val="26"/>
                <w:szCs w:val="26"/>
              </w:rPr>
              <w:t>1</w:t>
            </w:r>
            <w:r w:rsidR="005A5910">
              <w:rPr>
                <w:rFonts w:ascii="Times New Roman" w:hAnsi="Times New Roman" w:cs="Times New Roman"/>
                <w:sz w:val="26"/>
                <w:szCs w:val="26"/>
              </w:rPr>
              <w:t>2-14</w:t>
            </w:r>
            <w:r w:rsidR="005A4967">
              <w:rPr>
                <w:rFonts w:ascii="Times New Roman" w:hAnsi="Times New Roman" w:cs="Times New Roman"/>
                <w:sz w:val="26"/>
                <w:szCs w:val="26"/>
              </w:rPr>
              <w:t xml:space="preserve">. </w:t>
            </w:r>
          </w:p>
        </w:tc>
        <w:tc>
          <w:tcPr>
            <w:tcW w:w="6238" w:type="dxa"/>
            <w:gridSpan w:val="2"/>
            <w:tcBorders>
              <w:top w:val="single" w:sz="4" w:space="0" w:color="auto"/>
              <w:bottom w:val="single" w:sz="4" w:space="0" w:color="auto"/>
            </w:tcBorders>
          </w:tcPr>
          <w:p w14:paraId="74146A83" w14:textId="0455D964" w:rsidR="00861667" w:rsidRPr="007133A3" w:rsidRDefault="007133A3" w:rsidP="00CE4674">
            <w:pPr>
              <w:spacing w:line="276" w:lineRule="auto"/>
              <w:ind w:left="26"/>
              <w:jc w:val="both"/>
              <w:rPr>
                <w:rFonts w:ascii="Times New Roman" w:hAnsi="Times New Roman" w:cs="Times New Roman"/>
                <w:sz w:val="24"/>
                <w:szCs w:val="24"/>
              </w:rPr>
            </w:pPr>
            <w:r w:rsidRPr="007133A3">
              <w:rPr>
                <w:rFonts w:ascii="Times New Roman" w:hAnsi="Times New Roman" w:cs="Times New Roman"/>
                <w:sz w:val="24"/>
                <w:szCs w:val="24"/>
              </w:rPr>
              <w:t xml:space="preserve">Setting restrictions are primarily driven by the purpose of the </w:t>
            </w:r>
            <w:r>
              <w:rPr>
                <w:rFonts w:ascii="Times New Roman" w:hAnsi="Times New Roman" w:cs="Times New Roman"/>
                <w:sz w:val="24"/>
                <w:szCs w:val="24"/>
              </w:rPr>
              <w:t xml:space="preserve">review – which was commissioned and is a collaborative effort to inform first and foremost the intervention setting where M4H is being implemented. That said, emphasis is placed on testing the viability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ultimately</w:t>
            </w:r>
            <w:r w:rsidR="00B00D69">
              <w:rPr>
                <w:rFonts w:ascii="Times New Roman" w:hAnsi="Times New Roman" w:cs="Times New Roman"/>
                <w:sz w:val="24"/>
                <w:szCs w:val="24"/>
              </w:rPr>
              <w:t>,</w:t>
            </w:r>
            <w:r>
              <w:rPr>
                <w:rFonts w:ascii="Times New Roman" w:hAnsi="Times New Roman" w:cs="Times New Roman"/>
                <w:sz w:val="24"/>
                <w:szCs w:val="24"/>
              </w:rPr>
              <w:t xml:space="preserve"> the transferability of the findings. The idea for now is to start by learning from the </w:t>
            </w:r>
            <w:r w:rsidR="00B00D69">
              <w:rPr>
                <w:rFonts w:ascii="Times New Roman" w:hAnsi="Times New Roman" w:cs="Times New Roman"/>
                <w:sz w:val="24"/>
                <w:szCs w:val="24"/>
              </w:rPr>
              <w:t xml:space="preserve">more </w:t>
            </w:r>
            <w:r>
              <w:rPr>
                <w:rFonts w:ascii="Times New Roman" w:hAnsi="Times New Roman" w:cs="Times New Roman"/>
                <w:sz w:val="24"/>
                <w:szCs w:val="24"/>
              </w:rPr>
              <w:t xml:space="preserve">specific, which in time may inform the more general. </w:t>
            </w:r>
          </w:p>
        </w:tc>
      </w:tr>
      <w:tr w:rsidR="00C322F2" w:rsidRPr="00921FC8" w14:paraId="035F1D13" w14:textId="4E471867" w:rsidTr="00C322F2">
        <w:tc>
          <w:tcPr>
            <w:tcW w:w="7087" w:type="dxa"/>
            <w:tcBorders>
              <w:top w:val="single" w:sz="4" w:space="0" w:color="auto"/>
              <w:bottom w:val="single" w:sz="4" w:space="0" w:color="auto"/>
            </w:tcBorders>
          </w:tcPr>
          <w:p w14:paraId="09F12683"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Limit the publication language to English; add other languages only if justified. (R7)</w:t>
            </w:r>
          </w:p>
        </w:tc>
        <w:tc>
          <w:tcPr>
            <w:tcW w:w="1418" w:type="dxa"/>
            <w:tcBorders>
              <w:top w:val="single" w:sz="4" w:space="0" w:color="auto"/>
              <w:bottom w:val="single" w:sz="4" w:space="0" w:color="auto"/>
            </w:tcBorders>
          </w:tcPr>
          <w:p w14:paraId="0F0564D2" w14:textId="5DBE71B5" w:rsidR="00861667" w:rsidRPr="00921FC8" w:rsidRDefault="00F16828"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3,</w:t>
            </w:r>
            <w:r w:rsidR="005A4967">
              <w:rPr>
                <w:rFonts w:ascii="Times New Roman" w:hAnsi="Times New Roman" w:cs="Times New Roman"/>
                <w:sz w:val="26"/>
                <w:szCs w:val="26"/>
              </w:rPr>
              <w:t xml:space="preserve"> p. </w:t>
            </w:r>
            <w:r w:rsidR="005A5910">
              <w:rPr>
                <w:rFonts w:ascii="Times New Roman" w:hAnsi="Times New Roman" w:cs="Times New Roman"/>
                <w:sz w:val="26"/>
                <w:szCs w:val="26"/>
              </w:rPr>
              <w:t>13, and Table 2</w:t>
            </w:r>
          </w:p>
        </w:tc>
        <w:tc>
          <w:tcPr>
            <w:tcW w:w="6238" w:type="dxa"/>
            <w:gridSpan w:val="2"/>
            <w:tcBorders>
              <w:top w:val="single" w:sz="4" w:space="0" w:color="auto"/>
              <w:bottom w:val="single" w:sz="4" w:space="0" w:color="auto"/>
            </w:tcBorders>
          </w:tcPr>
          <w:p w14:paraId="18800827" w14:textId="5B66F97A" w:rsidR="00861667" w:rsidRPr="005A4967" w:rsidRDefault="005A4967" w:rsidP="00CE4674">
            <w:pPr>
              <w:spacing w:line="276" w:lineRule="auto"/>
              <w:ind w:left="26"/>
              <w:jc w:val="both"/>
              <w:rPr>
                <w:rFonts w:ascii="Times New Roman" w:hAnsi="Times New Roman" w:cs="Times New Roman"/>
                <w:sz w:val="24"/>
                <w:szCs w:val="24"/>
              </w:rPr>
            </w:pPr>
            <w:r w:rsidRPr="005A4967">
              <w:rPr>
                <w:rFonts w:ascii="Times New Roman" w:hAnsi="Times New Roman" w:cs="Times New Roman"/>
                <w:sz w:val="24"/>
                <w:szCs w:val="24"/>
              </w:rPr>
              <w:t xml:space="preserve">English language is justified by focus on higher income settings with most peer reviewed research being in English or </w:t>
            </w:r>
            <w:r w:rsidR="00B00D69" w:rsidRPr="005A4967">
              <w:rPr>
                <w:rFonts w:ascii="Times New Roman" w:hAnsi="Times New Roman" w:cs="Times New Roman"/>
                <w:sz w:val="24"/>
                <w:szCs w:val="24"/>
              </w:rPr>
              <w:t>translated,</w:t>
            </w:r>
            <w:r w:rsidRPr="005A4967">
              <w:rPr>
                <w:rFonts w:ascii="Times New Roman" w:hAnsi="Times New Roman" w:cs="Times New Roman"/>
                <w:sz w:val="24"/>
                <w:szCs w:val="24"/>
              </w:rPr>
              <w:t xml:space="preserve"> though the limitations of this and indeed limiting to peer reviewed outputs are discussed. </w:t>
            </w:r>
          </w:p>
        </w:tc>
      </w:tr>
      <w:tr w:rsidR="00C322F2" w:rsidRPr="00921FC8" w14:paraId="41188AF8" w14:textId="02C586C1" w:rsidTr="00C322F2">
        <w:tc>
          <w:tcPr>
            <w:tcW w:w="7087" w:type="dxa"/>
            <w:tcBorders>
              <w:top w:val="single" w:sz="4" w:space="0" w:color="auto"/>
              <w:bottom w:val="single" w:sz="4" w:space="0" w:color="auto"/>
            </w:tcBorders>
          </w:tcPr>
          <w:p w14:paraId="72EB1F31"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Systematic reviews (SRs)</w:t>
            </w:r>
            <w:r w:rsidRPr="0012630F">
              <w:rPr>
                <w:rFonts w:ascii="Times New Roman" w:hAnsi="Times New Roman" w:cs="Times New Roman"/>
                <w:kern w:val="2"/>
                <w:sz w:val="26"/>
                <w:szCs w:val="26"/>
                <w:vertAlign w:val="superscript"/>
                <w14:ligatures w14:val="standardContextual"/>
              </w:rPr>
              <w:t>a</w:t>
            </w:r>
            <w:r w:rsidRPr="0012630F">
              <w:rPr>
                <w:rFonts w:ascii="Times New Roman" w:hAnsi="Times New Roman" w:cs="Times New Roman"/>
                <w:kern w:val="2"/>
                <w:sz w:val="26"/>
                <w:szCs w:val="26"/>
                <w14:ligatures w14:val="standardContextual"/>
              </w:rPr>
              <w:t xml:space="preserve"> should be considered a relevant study design for inclusion. (R8)</w:t>
            </w:r>
          </w:p>
        </w:tc>
        <w:tc>
          <w:tcPr>
            <w:tcW w:w="1418" w:type="dxa"/>
            <w:tcBorders>
              <w:top w:val="single" w:sz="4" w:space="0" w:color="auto"/>
              <w:bottom w:val="single" w:sz="4" w:space="0" w:color="auto"/>
            </w:tcBorders>
          </w:tcPr>
          <w:p w14:paraId="6B3FB885" w14:textId="5B62C8F8" w:rsidR="00861667" w:rsidRPr="00921FC8" w:rsidRDefault="00F16828"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D90EA2">
              <w:rPr>
                <w:rFonts w:ascii="Times New Roman" w:hAnsi="Times New Roman" w:cs="Times New Roman"/>
                <w:sz w:val="26"/>
                <w:szCs w:val="26"/>
              </w:rPr>
              <w:t>.</w:t>
            </w:r>
            <w:r w:rsidR="00720144">
              <w:rPr>
                <w:rFonts w:ascii="Times New Roman" w:hAnsi="Times New Roman" w:cs="Times New Roman"/>
                <w:sz w:val="26"/>
                <w:szCs w:val="26"/>
              </w:rPr>
              <w:t xml:space="preserve"> </w:t>
            </w:r>
            <w:r w:rsidR="005A5910">
              <w:rPr>
                <w:rFonts w:ascii="Times New Roman" w:hAnsi="Times New Roman" w:cs="Times New Roman"/>
                <w:sz w:val="26"/>
                <w:szCs w:val="26"/>
              </w:rPr>
              <w:t>3</w:t>
            </w:r>
            <w:r w:rsidR="00720144">
              <w:rPr>
                <w:rFonts w:ascii="Times New Roman" w:hAnsi="Times New Roman" w:cs="Times New Roman"/>
                <w:sz w:val="26"/>
                <w:szCs w:val="26"/>
              </w:rPr>
              <w:t xml:space="preserve"> and p. </w:t>
            </w:r>
            <w:r w:rsidR="005A5910">
              <w:rPr>
                <w:rFonts w:ascii="Times New Roman" w:hAnsi="Times New Roman" w:cs="Times New Roman"/>
                <w:sz w:val="26"/>
                <w:szCs w:val="26"/>
              </w:rPr>
              <w:t>13</w:t>
            </w:r>
          </w:p>
        </w:tc>
        <w:tc>
          <w:tcPr>
            <w:tcW w:w="6238" w:type="dxa"/>
            <w:gridSpan w:val="2"/>
            <w:tcBorders>
              <w:top w:val="single" w:sz="4" w:space="0" w:color="auto"/>
              <w:bottom w:val="single" w:sz="4" w:space="0" w:color="auto"/>
            </w:tcBorders>
          </w:tcPr>
          <w:p w14:paraId="6ECF51A2" w14:textId="354324A9" w:rsidR="00861667" w:rsidRPr="00095669" w:rsidRDefault="00BA5A44" w:rsidP="00CE4674">
            <w:pPr>
              <w:spacing w:line="276" w:lineRule="auto"/>
              <w:ind w:left="26"/>
              <w:jc w:val="both"/>
              <w:rPr>
                <w:rFonts w:ascii="Times New Roman" w:hAnsi="Times New Roman" w:cs="Times New Roman"/>
                <w:sz w:val="24"/>
                <w:szCs w:val="24"/>
              </w:rPr>
            </w:pPr>
            <w:r w:rsidRPr="00095669">
              <w:rPr>
                <w:rFonts w:ascii="Times New Roman" w:hAnsi="Times New Roman" w:cs="Times New Roman"/>
                <w:sz w:val="24"/>
                <w:szCs w:val="24"/>
              </w:rPr>
              <w:t>Searches for systematic review</w:t>
            </w:r>
            <w:r w:rsidR="00C94E66">
              <w:rPr>
                <w:rFonts w:ascii="Times New Roman" w:hAnsi="Times New Roman" w:cs="Times New Roman"/>
                <w:sz w:val="24"/>
                <w:szCs w:val="24"/>
              </w:rPr>
              <w:t xml:space="preserve">s were </w:t>
            </w:r>
            <w:r w:rsidRPr="00095669">
              <w:rPr>
                <w:rFonts w:ascii="Times New Roman" w:hAnsi="Times New Roman" w:cs="Times New Roman"/>
                <w:sz w:val="24"/>
                <w:szCs w:val="24"/>
              </w:rPr>
              <w:t xml:space="preserve">conducted. However, </w:t>
            </w:r>
            <w:r w:rsidR="005A4967" w:rsidRPr="00095669">
              <w:rPr>
                <w:rFonts w:ascii="Times New Roman" w:hAnsi="Times New Roman" w:cs="Times New Roman"/>
                <w:sz w:val="24"/>
                <w:szCs w:val="24"/>
              </w:rPr>
              <w:t xml:space="preserve">nil results </w:t>
            </w:r>
            <w:r w:rsidR="005A4967">
              <w:rPr>
                <w:rFonts w:ascii="Times New Roman" w:hAnsi="Times New Roman" w:cs="Times New Roman"/>
                <w:sz w:val="24"/>
                <w:szCs w:val="24"/>
              </w:rPr>
              <w:t xml:space="preserve">were recorded </w:t>
            </w:r>
            <w:r w:rsidR="00720144">
              <w:rPr>
                <w:rFonts w:ascii="Times New Roman" w:hAnsi="Times New Roman" w:cs="Times New Roman"/>
                <w:sz w:val="24"/>
                <w:szCs w:val="24"/>
              </w:rPr>
              <w:t xml:space="preserve">corresponding </w:t>
            </w:r>
            <w:r w:rsidRPr="00095669">
              <w:rPr>
                <w:rFonts w:ascii="Times New Roman" w:hAnsi="Times New Roman" w:cs="Times New Roman"/>
                <w:sz w:val="24"/>
                <w:szCs w:val="24"/>
              </w:rPr>
              <w:t xml:space="preserve">with our </w:t>
            </w:r>
            <w:r w:rsidR="005A4967">
              <w:rPr>
                <w:rFonts w:ascii="Times New Roman" w:hAnsi="Times New Roman" w:cs="Times New Roman"/>
                <w:sz w:val="24"/>
                <w:szCs w:val="24"/>
              </w:rPr>
              <w:t xml:space="preserve">specific </w:t>
            </w:r>
            <w:r w:rsidRPr="00095669">
              <w:rPr>
                <w:rFonts w:ascii="Times New Roman" w:hAnsi="Times New Roman" w:cs="Times New Roman"/>
                <w:sz w:val="24"/>
                <w:szCs w:val="24"/>
              </w:rPr>
              <w:t>inclusion criteria</w:t>
            </w:r>
            <w:r w:rsidR="005A4967">
              <w:rPr>
                <w:rFonts w:ascii="Times New Roman" w:hAnsi="Times New Roman" w:cs="Times New Roman"/>
                <w:sz w:val="24"/>
                <w:szCs w:val="24"/>
              </w:rPr>
              <w:t>. The</w:t>
            </w:r>
            <w:r w:rsidR="00720144">
              <w:rPr>
                <w:rFonts w:ascii="Times New Roman" w:hAnsi="Times New Roman" w:cs="Times New Roman"/>
                <w:sz w:val="24"/>
                <w:szCs w:val="24"/>
              </w:rPr>
              <w:t xml:space="preserve"> </w:t>
            </w:r>
            <w:r w:rsidR="00C94E66">
              <w:rPr>
                <w:rFonts w:ascii="Times New Roman" w:hAnsi="Times New Roman" w:cs="Times New Roman"/>
                <w:sz w:val="24"/>
                <w:szCs w:val="24"/>
              </w:rPr>
              <w:t xml:space="preserve">identified </w:t>
            </w:r>
            <w:r w:rsidR="00720144">
              <w:rPr>
                <w:rFonts w:ascii="Times New Roman" w:hAnsi="Times New Roman" w:cs="Times New Roman"/>
                <w:sz w:val="24"/>
                <w:szCs w:val="24"/>
              </w:rPr>
              <w:t>reviews</w:t>
            </w:r>
            <w:r w:rsidR="005A4967">
              <w:rPr>
                <w:rFonts w:ascii="Times New Roman" w:hAnsi="Times New Roman" w:cs="Times New Roman"/>
                <w:sz w:val="24"/>
                <w:szCs w:val="24"/>
              </w:rPr>
              <w:t xml:space="preserve"> were used to snowball for Asian studies </w:t>
            </w:r>
            <w:r w:rsidR="00720144">
              <w:rPr>
                <w:rFonts w:ascii="Times New Roman" w:hAnsi="Times New Roman" w:cs="Times New Roman"/>
                <w:sz w:val="24"/>
                <w:szCs w:val="24"/>
              </w:rPr>
              <w:t xml:space="preserve">and to cross-check our search strategy. </w:t>
            </w:r>
          </w:p>
        </w:tc>
      </w:tr>
      <w:tr w:rsidR="00C322F2" w:rsidRPr="00921FC8" w14:paraId="5BF4D867" w14:textId="77777777" w:rsidTr="00C322F2">
        <w:tc>
          <w:tcPr>
            <w:tcW w:w="7087" w:type="dxa"/>
            <w:tcBorders>
              <w:top w:val="single" w:sz="4" w:space="0" w:color="auto"/>
              <w:bottom w:val="single" w:sz="4" w:space="0" w:color="auto"/>
            </w:tcBorders>
          </w:tcPr>
          <w:p w14:paraId="258CB099" w14:textId="34B5724C" w:rsidR="00103B95" w:rsidRPr="00921FC8" w:rsidRDefault="00103B95" w:rsidP="00CE4674">
            <w:pPr>
              <w:numPr>
                <w:ilvl w:val="3"/>
                <w:numId w:val="4"/>
              </w:numPr>
              <w:spacing w:line="276" w:lineRule="auto"/>
              <w:rPr>
                <w:rFonts w:ascii="Times New Roman" w:hAnsi="Times New Roman" w:cs="Times New Roman"/>
                <w:sz w:val="26"/>
                <w:szCs w:val="26"/>
              </w:rPr>
            </w:pPr>
            <w:r w:rsidRPr="0012630F">
              <w:rPr>
                <w:rFonts w:ascii="Times New Roman" w:hAnsi="Times New Roman" w:cs="Times New Roman"/>
                <w:kern w:val="2"/>
                <w:sz w:val="26"/>
                <w:szCs w:val="26"/>
                <w14:ligatures w14:val="standardContextual"/>
              </w:rPr>
              <w:t>Place emphasis on higher quality study designs (e.g., SRs or RCTs); consider a stepwise approach to study design inclusion. (R9)</w:t>
            </w:r>
          </w:p>
        </w:tc>
        <w:tc>
          <w:tcPr>
            <w:tcW w:w="1418" w:type="dxa"/>
            <w:tcBorders>
              <w:top w:val="single" w:sz="4" w:space="0" w:color="auto"/>
              <w:bottom w:val="single" w:sz="4" w:space="0" w:color="auto"/>
            </w:tcBorders>
          </w:tcPr>
          <w:p w14:paraId="215F9974" w14:textId="1F5E5A54" w:rsidR="00103B95" w:rsidRPr="00921FC8" w:rsidRDefault="00F16828" w:rsidP="00CE4674">
            <w:pPr>
              <w:spacing w:line="276" w:lineRule="auto"/>
              <w:ind w:left="335" w:hanging="335"/>
              <w:rPr>
                <w:rFonts w:ascii="Times New Roman" w:hAnsi="Times New Roman" w:cs="Times New Roman"/>
                <w:sz w:val="26"/>
                <w:szCs w:val="26"/>
              </w:rPr>
            </w:pPr>
            <w:r>
              <w:rPr>
                <w:rFonts w:ascii="Times New Roman" w:hAnsi="Times New Roman" w:cs="Times New Roman"/>
                <w:sz w:val="26"/>
                <w:szCs w:val="26"/>
              </w:rPr>
              <w:t>N.A.</w:t>
            </w:r>
          </w:p>
        </w:tc>
        <w:tc>
          <w:tcPr>
            <w:tcW w:w="6238" w:type="dxa"/>
            <w:gridSpan w:val="2"/>
            <w:tcBorders>
              <w:top w:val="single" w:sz="4" w:space="0" w:color="auto"/>
              <w:bottom w:val="single" w:sz="4" w:space="0" w:color="auto"/>
            </w:tcBorders>
          </w:tcPr>
          <w:p w14:paraId="0CE8AC5C" w14:textId="1F6555D2" w:rsidR="0021093E" w:rsidRDefault="0021093E" w:rsidP="00CE4674">
            <w:pPr>
              <w:spacing w:line="276" w:lineRule="auto"/>
              <w:ind w:left="26"/>
              <w:jc w:val="both"/>
              <w:rPr>
                <w:rFonts w:ascii="Times New Roman" w:hAnsi="Times New Roman" w:cs="Times New Roman"/>
                <w:sz w:val="24"/>
                <w:szCs w:val="24"/>
              </w:rPr>
            </w:pPr>
            <w:r w:rsidRPr="0021093E">
              <w:rPr>
                <w:rFonts w:ascii="Times New Roman" w:hAnsi="Times New Roman" w:cs="Times New Roman"/>
                <w:sz w:val="24"/>
                <w:szCs w:val="24"/>
                <w:lang w:val="en-SG"/>
              </w:rPr>
              <w:t xml:space="preserve">Methodological restrictions are not justified since many community movement evaluations will not be able to randomize </w:t>
            </w:r>
            <w:r w:rsidR="00C94E66">
              <w:rPr>
                <w:rFonts w:ascii="Times New Roman" w:hAnsi="Times New Roman" w:cs="Times New Roman"/>
                <w:sz w:val="24"/>
                <w:szCs w:val="24"/>
                <w:lang w:val="en-SG"/>
              </w:rPr>
              <w:t xml:space="preserve">/ </w:t>
            </w:r>
            <w:r w:rsidRPr="0021093E">
              <w:rPr>
                <w:rFonts w:ascii="Times New Roman" w:hAnsi="Times New Roman" w:cs="Times New Roman"/>
                <w:sz w:val="24"/>
                <w:szCs w:val="24"/>
                <w:lang w:val="en-SG"/>
              </w:rPr>
              <w:t>apply experimental designs</w:t>
            </w:r>
            <w:r w:rsidR="00C94E66">
              <w:rPr>
                <w:rFonts w:ascii="Times New Roman" w:hAnsi="Times New Roman" w:cs="Times New Roman"/>
                <w:sz w:val="24"/>
                <w:szCs w:val="24"/>
                <w:lang w:val="en-SG"/>
              </w:rPr>
              <w:t xml:space="preserve"> with counterfactuals</w:t>
            </w:r>
            <w:r w:rsidR="007133A3">
              <w:rPr>
                <w:rFonts w:ascii="Times New Roman" w:hAnsi="Times New Roman" w:cs="Times New Roman"/>
                <w:sz w:val="24"/>
                <w:szCs w:val="24"/>
                <w:lang w:val="en-SG"/>
              </w:rPr>
              <w:t>. In addition</w:t>
            </w:r>
            <w:r w:rsidRPr="0021093E">
              <w:rPr>
                <w:rFonts w:ascii="Times New Roman" w:hAnsi="Times New Roman" w:cs="Times New Roman"/>
                <w:sz w:val="24"/>
                <w:szCs w:val="24"/>
                <w:lang w:val="en-SG"/>
              </w:rPr>
              <w:t xml:space="preserve"> since we were interested in understanding both processes and outcomes</w:t>
            </w:r>
            <w:r w:rsidR="007133A3">
              <w:rPr>
                <w:rFonts w:ascii="Times New Roman" w:hAnsi="Times New Roman" w:cs="Times New Roman"/>
                <w:sz w:val="24"/>
                <w:szCs w:val="24"/>
                <w:lang w:val="en-SG"/>
              </w:rPr>
              <w:t xml:space="preserve"> our study is inclusive of quantitative, </w:t>
            </w:r>
            <w:r w:rsidRPr="0021093E">
              <w:rPr>
                <w:rFonts w:ascii="Times New Roman" w:hAnsi="Times New Roman" w:cs="Times New Roman"/>
                <w:sz w:val="24"/>
                <w:szCs w:val="24"/>
                <w:lang w:val="en-SG"/>
              </w:rPr>
              <w:t xml:space="preserve"> qualitative and case studies. </w:t>
            </w:r>
            <w:r w:rsidR="007133A3">
              <w:rPr>
                <w:rFonts w:ascii="Times New Roman" w:hAnsi="Times New Roman" w:cs="Times New Roman"/>
                <w:sz w:val="24"/>
                <w:szCs w:val="24"/>
                <w:lang w:val="en-SG"/>
              </w:rPr>
              <w:t xml:space="preserve">Since this </w:t>
            </w:r>
            <w:r w:rsidR="00C94E66">
              <w:rPr>
                <w:rFonts w:ascii="Times New Roman" w:hAnsi="Times New Roman" w:cs="Times New Roman"/>
                <w:sz w:val="24"/>
                <w:szCs w:val="24"/>
                <w:lang w:val="en-SG"/>
              </w:rPr>
              <w:t>review focuses on</w:t>
            </w:r>
            <w:r w:rsidR="007133A3">
              <w:rPr>
                <w:rFonts w:ascii="Times New Roman" w:hAnsi="Times New Roman" w:cs="Times New Roman"/>
                <w:sz w:val="24"/>
                <w:szCs w:val="24"/>
                <w:lang w:val="en-SG"/>
              </w:rPr>
              <w:t xml:space="preserve"> community interventions, c</w:t>
            </w:r>
            <w:r w:rsidRPr="0021093E">
              <w:rPr>
                <w:rFonts w:ascii="Times New Roman" w:hAnsi="Times New Roman" w:cs="Times New Roman"/>
                <w:sz w:val="24"/>
                <w:szCs w:val="24"/>
                <w:lang w:val="en-SG"/>
              </w:rPr>
              <w:t>linical restrictions do not apply.</w:t>
            </w:r>
          </w:p>
          <w:p w14:paraId="6B8EAFA2" w14:textId="4D7E9A0C" w:rsidR="00103B95" w:rsidRPr="00095669" w:rsidRDefault="00095669" w:rsidP="00CE4674">
            <w:pPr>
              <w:spacing w:line="276" w:lineRule="auto"/>
              <w:ind w:left="26"/>
              <w:jc w:val="both"/>
              <w:rPr>
                <w:rFonts w:ascii="Times New Roman" w:hAnsi="Times New Roman" w:cs="Times New Roman"/>
                <w:sz w:val="24"/>
                <w:szCs w:val="24"/>
              </w:rPr>
            </w:pPr>
            <w:r w:rsidRPr="00095669">
              <w:rPr>
                <w:rFonts w:ascii="Times New Roman" w:hAnsi="Times New Roman" w:cs="Times New Roman"/>
                <w:sz w:val="24"/>
                <w:szCs w:val="24"/>
              </w:rPr>
              <w:t xml:space="preserve">Though quality appraisal was undertaken, and all included </w:t>
            </w:r>
            <w:r w:rsidRPr="00095669">
              <w:rPr>
                <w:rFonts w:ascii="Times New Roman" w:hAnsi="Times New Roman" w:cs="Times New Roman"/>
                <w:sz w:val="24"/>
                <w:szCs w:val="24"/>
              </w:rPr>
              <w:lastRenderedPageBreak/>
              <w:t>studies were rated moderate or high.</w:t>
            </w:r>
          </w:p>
        </w:tc>
      </w:tr>
      <w:tr w:rsidR="00C322F2" w:rsidRPr="00921FC8" w14:paraId="19052B9D" w14:textId="77777777" w:rsidTr="00C322F2">
        <w:tc>
          <w:tcPr>
            <w:tcW w:w="7087" w:type="dxa"/>
            <w:tcBorders>
              <w:top w:val="single" w:sz="4" w:space="0" w:color="auto"/>
              <w:bottom w:val="single" w:sz="4" w:space="0" w:color="auto"/>
            </w:tcBorders>
            <w:shd w:val="clear" w:color="auto" w:fill="E7E6E6" w:themeFill="background2"/>
          </w:tcPr>
          <w:p w14:paraId="1F80DAE2" w14:textId="5230EF1F" w:rsidR="00A501CE" w:rsidRPr="00921FC8" w:rsidRDefault="00A501CE"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Searching</w:t>
            </w:r>
          </w:p>
        </w:tc>
        <w:tc>
          <w:tcPr>
            <w:tcW w:w="1418" w:type="dxa"/>
            <w:tcBorders>
              <w:top w:val="single" w:sz="4" w:space="0" w:color="auto"/>
              <w:bottom w:val="single" w:sz="4" w:space="0" w:color="auto"/>
            </w:tcBorders>
            <w:shd w:val="clear" w:color="auto" w:fill="E7E6E6" w:themeFill="background2"/>
          </w:tcPr>
          <w:p w14:paraId="2D59E36C" w14:textId="77777777" w:rsidR="00A501CE" w:rsidRPr="00921FC8" w:rsidRDefault="00A501CE"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6C767F79" w14:textId="77777777" w:rsidR="00A501CE" w:rsidRPr="00921FC8" w:rsidRDefault="00A501CE" w:rsidP="00CE4674">
            <w:pPr>
              <w:spacing w:line="276" w:lineRule="auto"/>
              <w:ind w:left="335"/>
              <w:jc w:val="both"/>
              <w:rPr>
                <w:rFonts w:ascii="Times New Roman" w:hAnsi="Times New Roman" w:cs="Times New Roman"/>
                <w:sz w:val="26"/>
                <w:szCs w:val="26"/>
              </w:rPr>
            </w:pPr>
          </w:p>
        </w:tc>
      </w:tr>
      <w:tr w:rsidR="00C322F2" w:rsidRPr="00921FC8" w14:paraId="1D4088C1" w14:textId="31D53AED" w:rsidTr="00C322F2">
        <w:tc>
          <w:tcPr>
            <w:tcW w:w="7087" w:type="dxa"/>
            <w:tcBorders>
              <w:top w:val="single" w:sz="4" w:space="0" w:color="auto"/>
              <w:bottom w:val="single" w:sz="4" w:space="0" w:color="auto"/>
            </w:tcBorders>
          </w:tcPr>
          <w:p w14:paraId="4F0F691E"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Involve an information specialist.</w:t>
            </w:r>
          </w:p>
        </w:tc>
        <w:tc>
          <w:tcPr>
            <w:tcW w:w="1418" w:type="dxa"/>
            <w:tcBorders>
              <w:top w:val="single" w:sz="4" w:space="0" w:color="auto"/>
              <w:bottom w:val="single" w:sz="4" w:space="0" w:color="auto"/>
            </w:tcBorders>
          </w:tcPr>
          <w:p w14:paraId="7DA652BD" w14:textId="4CA64F8D"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3</w:t>
            </w:r>
          </w:p>
        </w:tc>
        <w:tc>
          <w:tcPr>
            <w:tcW w:w="6238" w:type="dxa"/>
            <w:gridSpan w:val="2"/>
            <w:tcBorders>
              <w:top w:val="single" w:sz="4" w:space="0" w:color="auto"/>
              <w:bottom w:val="single" w:sz="4" w:space="0" w:color="auto"/>
            </w:tcBorders>
          </w:tcPr>
          <w:p w14:paraId="5C426871" w14:textId="46109D0A" w:rsidR="00861667" w:rsidRPr="00095669" w:rsidRDefault="00095669" w:rsidP="00CE4674">
            <w:pPr>
              <w:spacing w:line="276" w:lineRule="auto"/>
              <w:ind w:left="335" w:hanging="309"/>
              <w:jc w:val="both"/>
              <w:rPr>
                <w:rFonts w:ascii="Times New Roman" w:hAnsi="Times New Roman" w:cs="Times New Roman"/>
                <w:sz w:val="24"/>
                <w:szCs w:val="24"/>
              </w:rPr>
            </w:pPr>
            <w:r w:rsidRPr="00095669">
              <w:rPr>
                <w:rFonts w:ascii="Times New Roman" w:hAnsi="Times New Roman" w:cs="Times New Roman"/>
                <w:sz w:val="24"/>
                <w:szCs w:val="24"/>
              </w:rPr>
              <w:t>A senior librarian was consulted.</w:t>
            </w:r>
          </w:p>
        </w:tc>
      </w:tr>
      <w:tr w:rsidR="00C322F2" w:rsidRPr="00921FC8" w14:paraId="3DBD9D32" w14:textId="7AADA8CA" w:rsidTr="00C322F2">
        <w:tc>
          <w:tcPr>
            <w:tcW w:w="7087" w:type="dxa"/>
            <w:tcBorders>
              <w:top w:val="single" w:sz="4" w:space="0" w:color="auto"/>
              <w:bottom w:val="single" w:sz="4" w:space="0" w:color="auto"/>
            </w:tcBorders>
          </w:tcPr>
          <w:p w14:paraId="4FCB1A52"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Limit main database searching to CENTRAL, MEDLINE (e.g., via PubMed), and Embase (if available access). (R10)</w:t>
            </w:r>
          </w:p>
        </w:tc>
        <w:tc>
          <w:tcPr>
            <w:tcW w:w="1418" w:type="dxa"/>
            <w:tcBorders>
              <w:top w:val="single" w:sz="4" w:space="0" w:color="auto"/>
              <w:bottom w:val="single" w:sz="4" w:space="0" w:color="auto"/>
            </w:tcBorders>
          </w:tcPr>
          <w:p w14:paraId="3A3B2A84" w14:textId="1A4CD3F7" w:rsidR="00861667" w:rsidRPr="00921FC8" w:rsidRDefault="00F16828" w:rsidP="005A5910">
            <w:pPr>
              <w:spacing w:line="276" w:lineRule="auto"/>
              <w:ind w:left="34" w:hanging="4"/>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3, 4, Table 1</w:t>
            </w:r>
          </w:p>
        </w:tc>
        <w:tc>
          <w:tcPr>
            <w:tcW w:w="6238" w:type="dxa"/>
            <w:gridSpan w:val="2"/>
            <w:tcBorders>
              <w:top w:val="single" w:sz="4" w:space="0" w:color="auto"/>
              <w:bottom w:val="single" w:sz="4" w:space="0" w:color="auto"/>
            </w:tcBorders>
          </w:tcPr>
          <w:p w14:paraId="7331433E" w14:textId="1328B0E6" w:rsidR="00861667" w:rsidRPr="00921FC8" w:rsidRDefault="00861667" w:rsidP="00CE4674">
            <w:pPr>
              <w:spacing w:line="276" w:lineRule="auto"/>
              <w:jc w:val="both"/>
              <w:rPr>
                <w:rFonts w:ascii="Times New Roman" w:hAnsi="Times New Roman" w:cs="Times New Roman"/>
                <w:sz w:val="26"/>
                <w:szCs w:val="26"/>
              </w:rPr>
            </w:pPr>
          </w:p>
        </w:tc>
      </w:tr>
      <w:tr w:rsidR="00C322F2" w:rsidRPr="00921FC8" w14:paraId="110DAC3F" w14:textId="43ED9716" w:rsidTr="00C322F2">
        <w:tc>
          <w:tcPr>
            <w:tcW w:w="7087" w:type="dxa"/>
            <w:tcBorders>
              <w:top w:val="single" w:sz="4" w:space="0" w:color="auto"/>
              <w:bottom w:val="single" w:sz="4" w:space="0" w:color="auto"/>
            </w:tcBorders>
          </w:tcPr>
          <w:p w14:paraId="2E44661A"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 xml:space="preserve">Searching of specialized databases (e.g., </w:t>
            </w:r>
            <w:proofErr w:type="spellStart"/>
            <w:r w:rsidRPr="0012630F">
              <w:rPr>
                <w:rFonts w:ascii="Times New Roman" w:hAnsi="Times New Roman" w:cs="Times New Roman"/>
                <w:kern w:val="2"/>
                <w:sz w:val="26"/>
                <w:szCs w:val="26"/>
                <w14:ligatures w14:val="standardContextual"/>
              </w:rPr>
              <w:t>PsycInfo</w:t>
            </w:r>
            <w:proofErr w:type="spellEnd"/>
            <w:r w:rsidRPr="0012630F">
              <w:rPr>
                <w:rFonts w:ascii="Times New Roman" w:hAnsi="Times New Roman" w:cs="Times New Roman"/>
                <w:kern w:val="2"/>
                <w:sz w:val="26"/>
                <w:szCs w:val="26"/>
                <w14:ligatures w14:val="standardContextual"/>
              </w:rPr>
              <w:t xml:space="preserve"> and CINAHL) is recommended for certain topics but should be restricted to 1e2 additional sources, or omitted if time and resources are limited. (R11)</w:t>
            </w:r>
          </w:p>
        </w:tc>
        <w:tc>
          <w:tcPr>
            <w:tcW w:w="1418" w:type="dxa"/>
            <w:tcBorders>
              <w:top w:val="single" w:sz="4" w:space="0" w:color="auto"/>
              <w:bottom w:val="single" w:sz="4" w:space="0" w:color="auto"/>
            </w:tcBorders>
          </w:tcPr>
          <w:p w14:paraId="0B8CA6F9" w14:textId="6897C292" w:rsidR="00861667" w:rsidRPr="00921FC8" w:rsidRDefault="005A5910" w:rsidP="005A5910">
            <w:pPr>
              <w:spacing w:line="276" w:lineRule="auto"/>
              <w:ind w:left="34" w:hanging="4"/>
              <w:rPr>
                <w:rFonts w:ascii="Times New Roman" w:hAnsi="Times New Roman" w:cs="Times New Roman"/>
                <w:sz w:val="26"/>
                <w:szCs w:val="26"/>
              </w:rPr>
            </w:pPr>
            <w:r>
              <w:rPr>
                <w:rFonts w:ascii="Times New Roman" w:hAnsi="Times New Roman" w:cs="Times New Roman"/>
                <w:sz w:val="26"/>
                <w:szCs w:val="26"/>
              </w:rPr>
              <w:t>p.3, 4, Table 1</w:t>
            </w:r>
          </w:p>
        </w:tc>
        <w:tc>
          <w:tcPr>
            <w:tcW w:w="6238" w:type="dxa"/>
            <w:gridSpan w:val="2"/>
            <w:tcBorders>
              <w:top w:val="single" w:sz="4" w:space="0" w:color="auto"/>
              <w:bottom w:val="single" w:sz="4" w:space="0" w:color="auto"/>
            </w:tcBorders>
          </w:tcPr>
          <w:p w14:paraId="0CCA00AF" w14:textId="77777777" w:rsidR="00861667" w:rsidRPr="00921FC8" w:rsidRDefault="00861667" w:rsidP="00CE4674">
            <w:pPr>
              <w:spacing w:line="276" w:lineRule="auto"/>
              <w:ind w:left="335"/>
              <w:jc w:val="both"/>
              <w:rPr>
                <w:rFonts w:ascii="Times New Roman" w:hAnsi="Times New Roman" w:cs="Times New Roman"/>
                <w:sz w:val="26"/>
                <w:szCs w:val="26"/>
              </w:rPr>
            </w:pPr>
          </w:p>
        </w:tc>
      </w:tr>
      <w:tr w:rsidR="00C322F2" w:rsidRPr="00921FC8" w14:paraId="09643669" w14:textId="3C88FD4F" w:rsidTr="00C322F2">
        <w:tc>
          <w:tcPr>
            <w:tcW w:w="7087" w:type="dxa"/>
            <w:tcBorders>
              <w:top w:val="single" w:sz="4" w:space="0" w:color="auto"/>
              <w:bottom w:val="single" w:sz="4" w:space="0" w:color="auto"/>
            </w:tcBorders>
          </w:tcPr>
          <w:p w14:paraId="54959439"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Consider peer review of at least one search strategy (e.g., MEDLINE). (R12)</w:t>
            </w:r>
          </w:p>
        </w:tc>
        <w:tc>
          <w:tcPr>
            <w:tcW w:w="1418" w:type="dxa"/>
            <w:tcBorders>
              <w:top w:val="single" w:sz="4" w:space="0" w:color="auto"/>
              <w:bottom w:val="single" w:sz="4" w:space="0" w:color="auto"/>
            </w:tcBorders>
          </w:tcPr>
          <w:p w14:paraId="29BBDBA8" w14:textId="593F7CA4" w:rsidR="00861667" w:rsidRPr="00921FC8" w:rsidRDefault="005A5910" w:rsidP="005A5910">
            <w:pPr>
              <w:spacing w:line="276" w:lineRule="auto"/>
              <w:ind w:left="34" w:hanging="4"/>
              <w:rPr>
                <w:rFonts w:ascii="Times New Roman" w:hAnsi="Times New Roman" w:cs="Times New Roman"/>
                <w:sz w:val="26"/>
                <w:szCs w:val="26"/>
              </w:rPr>
            </w:pPr>
            <w:r>
              <w:rPr>
                <w:rFonts w:ascii="Times New Roman" w:hAnsi="Times New Roman" w:cs="Times New Roman"/>
                <w:sz w:val="26"/>
                <w:szCs w:val="26"/>
              </w:rPr>
              <w:t>p.3, 4, Table 1</w:t>
            </w:r>
          </w:p>
        </w:tc>
        <w:tc>
          <w:tcPr>
            <w:tcW w:w="6238" w:type="dxa"/>
            <w:gridSpan w:val="2"/>
            <w:tcBorders>
              <w:top w:val="single" w:sz="4" w:space="0" w:color="auto"/>
              <w:bottom w:val="single" w:sz="4" w:space="0" w:color="auto"/>
            </w:tcBorders>
          </w:tcPr>
          <w:p w14:paraId="6E6AA154" w14:textId="7B2EDDD3" w:rsidR="00861667" w:rsidRPr="00DA6E34" w:rsidRDefault="00DA6E34" w:rsidP="00CE4674">
            <w:pPr>
              <w:spacing w:line="276" w:lineRule="auto"/>
              <w:jc w:val="both"/>
              <w:rPr>
                <w:rFonts w:ascii="Times New Roman" w:hAnsi="Times New Roman" w:cs="Times New Roman"/>
                <w:sz w:val="24"/>
                <w:szCs w:val="24"/>
              </w:rPr>
            </w:pPr>
            <w:r w:rsidRPr="00DA6E34">
              <w:rPr>
                <w:rFonts w:ascii="Times New Roman" w:hAnsi="Times New Roman" w:cs="Times New Roman"/>
                <w:sz w:val="24"/>
                <w:szCs w:val="24"/>
              </w:rPr>
              <w:t>Search outputs were reviewed by the team on Medline and subsequently agreed.</w:t>
            </w:r>
          </w:p>
        </w:tc>
      </w:tr>
      <w:tr w:rsidR="00C322F2" w:rsidRPr="00921FC8" w14:paraId="54BE4491" w14:textId="0BBC075C" w:rsidTr="00C322F2">
        <w:tc>
          <w:tcPr>
            <w:tcW w:w="7087" w:type="dxa"/>
            <w:tcBorders>
              <w:top w:val="single" w:sz="4" w:space="0" w:color="auto"/>
              <w:bottom w:val="single" w:sz="4" w:space="0" w:color="auto"/>
            </w:tcBorders>
          </w:tcPr>
          <w:p w14:paraId="64881C9B" w14:textId="1A09BF83"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Limit gray literature and supplemental searching (R13). If justified, search study registries and scan the reference lists of other SRs, or included studies after screening of the abstracts and full-texts.</w:t>
            </w:r>
          </w:p>
        </w:tc>
        <w:tc>
          <w:tcPr>
            <w:tcW w:w="1418" w:type="dxa"/>
            <w:tcBorders>
              <w:top w:val="single" w:sz="4" w:space="0" w:color="auto"/>
              <w:bottom w:val="single" w:sz="4" w:space="0" w:color="auto"/>
            </w:tcBorders>
          </w:tcPr>
          <w:p w14:paraId="71CF1A35" w14:textId="13A46DAD"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 xml:space="preserve">3, and </w:t>
            </w:r>
            <w:r w:rsidR="00DA6E34">
              <w:rPr>
                <w:rFonts w:ascii="Times New Roman" w:hAnsi="Times New Roman" w:cs="Times New Roman"/>
                <w:sz w:val="26"/>
                <w:szCs w:val="26"/>
              </w:rPr>
              <w:t xml:space="preserve">p. </w:t>
            </w:r>
            <w:r w:rsidR="005A5910">
              <w:rPr>
                <w:rFonts w:ascii="Times New Roman" w:hAnsi="Times New Roman" w:cs="Times New Roman"/>
                <w:sz w:val="26"/>
                <w:szCs w:val="26"/>
              </w:rPr>
              <w:t>13</w:t>
            </w:r>
          </w:p>
        </w:tc>
        <w:tc>
          <w:tcPr>
            <w:tcW w:w="6238" w:type="dxa"/>
            <w:gridSpan w:val="2"/>
            <w:tcBorders>
              <w:top w:val="single" w:sz="4" w:space="0" w:color="auto"/>
              <w:bottom w:val="single" w:sz="4" w:space="0" w:color="auto"/>
            </w:tcBorders>
          </w:tcPr>
          <w:p w14:paraId="477300DB" w14:textId="138274B6" w:rsidR="00861667" w:rsidRPr="00DA6E34" w:rsidRDefault="00DA6E34" w:rsidP="00CE4674">
            <w:pPr>
              <w:spacing w:line="276" w:lineRule="auto"/>
              <w:ind w:left="26"/>
              <w:jc w:val="both"/>
              <w:rPr>
                <w:rFonts w:ascii="Times New Roman" w:hAnsi="Times New Roman" w:cs="Times New Roman"/>
                <w:sz w:val="24"/>
                <w:szCs w:val="24"/>
              </w:rPr>
            </w:pPr>
            <w:r>
              <w:rPr>
                <w:rFonts w:ascii="Times New Roman" w:hAnsi="Times New Roman" w:cs="Times New Roman"/>
                <w:sz w:val="24"/>
                <w:szCs w:val="24"/>
              </w:rPr>
              <w:t>We limited or searching to peer reviewed studies; limitations are discussed</w:t>
            </w:r>
            <w:r w:rsidR="00F16828" w:rsidRPr="00DA6E34">
              <w:rPr>
                <w:rFonts w:ascii="Times New Roman" w:hAnsi="Times New Roman" w:cs="Times New Roman"/>
                <w:sz w:val="24"/>
                <w:szCs w:val="24"/>
              </w:rPr>
              <w:t>.</w:t>
            </w:r>
          </w:p>
        </w:tc>
      </w:tr>
      <w:tr w:rsidR="00C322F2" w:rsidRPr="00921FC8" w14:paraId="459D2729" w14:textId="77777777" w:rsidTr="00C322F2">
        <w:tc>
          <w:tcPr>
            <w:tcW w:w="7087" w:type="dxa"/>
            <w:tcBorders>
              <w:top w:val="single" w:sz="4" w:space="0" w:color="auto"/>
              <w:bottom w:val="single" w:sz="4" w:space="0" w:color="auto"/>
            </w:tcBorders>
            <w:shd w:val="clear" w:color="auto" w:fill="E7E6E6" w:themeFill="background2"/>
          </w:tcPr>
          <w:p w14:paraId="24317AAE" w14:textId="42238BAD" w:rsidR="00A501CE" w:rsidRPr="00921FC8" w:rsidRDefault="00A501CE"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Study selection</w:t>
            </w:r>
          </w:p>
        </w:tc>
        <w:tc>
          <w:tcPr>
            <w:tcW w:w="1418" w:type="dxa"/>
            <w:tcBorders>
              <w:top w:val="single" w:sz="4" w:space="0" w:color="auto"/>
              <w:bottom w:val="single" w:sz="4" w:space="0" w:color="auto"/>
            </w:tcBorders>
            <w:shd w:val="clear" w:color="auto" w:fill="E7E6E6" w:themeFill="background2"/>
          </w:tcPr>
          <w:p w14:paraId="193C2654" w14:textId="77777777" w:rsidR="00A501CE" w:rsidRPr="00921FC8" w:rsidRDefault="00A501CE"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33971213" w14:textId="77777777" w:rsidR="00A501CE" w:rsidRPr="00921FC8" w:rsidRDefault="00A501CE" w:rsidP="00CE4674">
            <w:pPr>
              <w:spacing w:line="276" w:lineRule="auto"/>
              <w:ind w:left="335"/>
              <w:jc w:val="both"/>
              <w:rPr>
                <w:rFonts w:ascii="Times New Roman" w:hAnsi="Times New Roman" w:cs="Times New Roman"/>
                <w:sz w:val="26"/>
                <w:szCs w:val="26"/>
              </w:rPr>
            </w:pPr>
          </w:p>
        </w:tc>
      </w:tr>
      <w:tr w:rsidR="00C322F2" w:rsidRPr="00921FC8" w14:paraId="59256042" w14:textId="21F4A063" w:rsidTr="00C322F2">
        <w:tc>
          <w:tcPr>
            <w:tcW w:w="7087" w:type="dxa"/>
            <w:tcBorders>
              <w:top w:val="single" w:sz="4" w:space="0" w:color="auto"/>
              <w:bottom w:val="single" w:sz="4" w:space="0" w:color="auto"/>
            </w:tcBorders>
          </w:tcPr>
          <w:p w14:paraId="22595BD9" w14:textId="55127E5E" w:rsidR="00861667" w:rsidRPr="0012630F" w:rsidRDefault="00861667" w:rsidP="00CE4674">
            <w:pPr>
              <w:widowControl/>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Title and abstract screening</w:t>
            </w:r>
            <w:r w:rsidR="005F64CB">
              <w:rPr>
                <w:rFonts w:ascii="Times New Roman" w:hAnsi="Times New Roman" w:cs="Times New Roman"/>
                <w:kern w:val="2"/>
                <w:sz w:val="26"/>
                <w:szCs w:val="26"/>
                <w14:ligatures w14:val="standardContextual"/>
              </w:rPr>
              <w:t>:</w:t>
            </w:r>
          </w:p>
        </w:tc>
        <w:tc>
          <w:tcPr>
            <w:tcW w:w="1418" w:type="dxa"/>
            <w:tcBorders>
              <w:top w:val="single" w:sz="4" w:space="0" w:color="auto"/>
              <w:bottom w:val="single" w:sz="4" w:space="0" w:color="auto"/>
            </w:tcBorders>
          </w:tcPr>
          <w:p w14:paraId="310EC223" w14:textId="77777777" w:rsidR="00861667" w:rsidRPr="00921FC8" w:rsidRDefault="00861667" w:rsidP="00CE4674">
            <w:pPr>
              <w:spacing w:line="276" w:lineRule="auto"/>
              <w:rPr>
                <w:rFonts w:ascii="Times New Roman" w:hAnsi="Times New Roman" w:cs="Times New Roman"/>
                <w:sz w:val="26"/>
                <w:szCs w:val="26"/>
              </w:rPr>
            </w:pPr>
          </w:p>
        </w:tc>
        <w:tc>
          <w:tcPr>
            <w:tcW w:w="6238" w:type="dxa"/>
            <w:gridSpan w:val="2"/>
            <w:tcBorders>
              <w:top w:val="single" w:sz="4" w:space="0" w:color="auto"/>
              <w:bottom w:val="single" w:sz="4" w:space="0" w:color="auto"/>
            </w:tcBorders>
          </w:tcPr>
          <w:p w14:paraId="40B9ACBD" w14:textId="77777777" w:rsidR="00861667" w:rsidRPr="00921FC8" w:rsidRDefault="00861667" w:rsidP="00CE4674">
            <w:pPr>
              <w:spacing w:line="276" w:lineRule="auto"/>
              <w:jc w:val="both"/>
              <w:rPr>
                <w:rFonts w:ascii="Times New Roman" w:hAnsi="Times New Roman" w:cs="Times New Roman"/>
                <w:sz w:val="26"/>
                <w:szCs w:val="26"/>
              </w:rPr>
            </w:pPr>
          </w:p>
        </w:tc>
      </w:tr>
      <w:tr w:rsidR="00C322F2" w:rsidRPr="00921FC8" w14:paraId="000C7513" w14:textId="2B6E9BBB" w:rsidTr="00C322F2">
        <w:tc>
          <w:tcPr>
            <w:tcW w:w="7087" w:type="dxa"/>
            <w:tcBorders>
              <w:top w:val="single" w:sz="4" w:space="0" w:color="auto"/>
              <w:bottom w:val="single" w:sz="4" w:space="0" w:color="auto"/>
            </w:tcBorders>
          </w:tcPr>
          <w:p w14:paraId="77FEABA9" w14:textId="4EA3FED5"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Using a standardized title and abstract form, conduct a pilot exercise using the same 30</w:t>
            </w:r>
            <w:r w:rsidR="00F16828">
              <w:rPr>
                <w:rFonts w:ascii="Times New Roman" w:hAnsi="Times New Roman" w:cs="Times New Roman"/>
                <w:kern w:val="2"/>
                <w:sz w:val="26"/>
                <w:szCs w:val="26"/>
                <w14:ligatures w14:val="standardContextual"/>
              </w:rPr>
              <w:t>-</w:t>
            </w:r>
            <w:r w:rsidRPr="0012630F">
              <w:rPr>
                <w:rFonts w:ascii="Times New Roman" w:hAnsi="Times New Roman" w:cs="Times New Roman"/>
                <w:kern w:val="2"/>
                <w:sz w:val="26"/>
                <w:szCs w:val="26"/>
                <w14:ligatures w14:val="standardContextual"/>
              </w:rPr>
              <w:t>50 abstracts for the entire screening team to calibrate and test the review form.</w:t>
            </w:r>
          </w:p>
        </w:tc>
        <w:tc>
          <w:tcPr>
            <w:tcW w:w="1418" w:type="dxa"/>
            <w:tcBorders>
              <w:top w:val="single" w:sz="4" w:space="0" w:color="auto"/>
              <w:bottom w:val="single" w:sz="4" w:space="0" w:color="auto"/>
            </w:tcBorders>
          </w:tcPr>
          <w:p w14:paraId="2793010F" w14:textId="6C1E915A"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4D591F30" w14:textId="1DBAD990" w:rsidR="00861667" w:rsidRPr="005F64CB" w:rsidRDefault="005F64CB" w:rsidP="00CE4674">
            <w:pPr>
              <w:spacing w:line="276" w:lineRule="auto"/>
              <w:ind w:left="168" w:hanging="142"/>
              <w:jc w:val="both"/>
              <w:rPr>
                <w:rFonts w:ascii="Times New Roman" w:hAnsi="Times New Roman" w:cs="Times New Roman"/>
                <w:sz w:val="24"/>
                <w:szCs w:val="24"/>
              </w:rPr>
            </w:pPr>
            <w:r w:rsidRPr="005F64CB">
              <w:rPr>
                <w:rFonts w:ascii="Times New Roman" w:hAnsi="Times New Roman" w:cs="Times New Roman"/>
                <w:sz w:val="24"/>
                <w:szCs w:val="24"/>
              </w:rPr>
              <w:t>100% of titles and abstracts were double screened</w:t>
            </w:r>
            <w:r w:rsidR="0081667E">
              <w:rPr>
                <w:rFonts w:ascii="Times New Roman" w:hAnsi="Times New Roman" w:cs="Times New Roman"/>
                <w:sz w:val="24"/>
                <w:szCs w:val="24"/>
              </w:rPr>
              <w:t>.</w:t>
            </w:r>
          </w:p>
        </w:tc>
      </w:tr>
      <w:tr w:rsidR="00C322F2" w:rsidRPr="00921FC8" w14:paraId="44702265" w14:textId="6F0E4E80" w:rsidTr="00C322F2">
        <w:tc>
          <w:tcPr>
            <w:tcW w:w="7087" w:type="dxa"/>
            <w:tcBorders>
              <w:top w:val="single" w:sz="4" w:space="0" w:color="auto"/>
              <w:bottom w:val="single" w:sz="4" w:space="0" w:color="auto"/>
            </w:tcBorders>
          </w:tcPr>
          <w:p w14:paraId="78F404FC"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Use two reviewers for dual screen of at least 20% (ideally more) of abstracts, with conflict resolution.</w:t>
            </w:r>
          </w:p>
        </w:tc>
        <w:tc>
          <w:tcPr>
            <w:tcW w:w="1418" w:type="dxa"/>
            <w:tcBorders>
              <w:top w:val="single" w:sz="4" w:space="0" w:color="auto"/>
              <w:bottom w:val="single" w:sz="4" w:space="0" w:color="auto"/>
            </w:tcBorders>
          </w:tcPr>
          <w:p w14:paraId="01C9DC3B" w14:textId="3E1585F6"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12E66B14" w14:textId="1192013A" w:rsidR="00861667" w:rsidRPr="005F64CB" w:rsidRDefault="005F64CB" w:rsidP="00CE4674">
            <w:pPr>
              <w:spacing w:line="276" w:lineRule="auto"/>
              <w:jc w:val="both"/>
              <w:rPr>
                <w:rFonts w:ascii="Times New Roman" w:hAnsi="Times New Roman" w:cs="Times New Roman"/>
                <w:sz w:val="24"/>
                <w:szCs w:val="24"/>
              </w:rPr>
            </w:pPr>
            <w:r w:rsidRPr="005F64CB">
              <w:rPr>
                <w:rFonts w:ascii="Times New Roman" w:hAnsi="Times New Roman" w:cs="Times New Roman"/>
                <w:sz w:val="24"/>
                <w:szCs w:val="24"/>
              </w:rPr>
              <w:t xml:space="preserve">Conflict resolution was </w:t>
            </w:r>
            <w:r w:rsidR="00106BC1">
              <w:rPr>
                <w:rFonts w:ascii="Times New Roman" w:hAnsi="Times New Roman" w:cs="Times New Roman"/>
                <w:sz w:val="24"/>
                <w:szCs w:val="24"/>
              </w:rPr>
              <w:t xml:space="preserve">undertaken </w:t>
            </w:r>
            <w:r w:rsidRPr="005F64CB">
              <w:rPr>
                <w:rFonts w:ascii="Times New Roman" w:hAnsi="Times New Roman" w:cs="Times New Roman"/>
                <w:sz w:val="24"/>
                <w:szCs w:val="24"/>
              </w:rPr>
              <w:t>with a team member moderating.</w:t>
            </w:r>
          </w:p>
        </w:tc>
      </w:tr>
      <w:tr w:rsidR="00C322F2" w:rsidRPr="00921FC8" w14:paraId="01005840" w14:textId="2CA6AB5E" w:rsidTr="00C322F2">
        <w:tc>
          <w:tcPr>
            <w:tcW w:w="7087" w:type="dxa"/>
            <w:tcBorders>
              <w:top w:val="single" w:sz="4" w:space="0" w:color="auto"/>
              <w:bottom w:val="single" w:sz="4" w:space="0" w:color="auto"/>
            </w:tcBorders>
          </w:tcPr>
          <w:p w14:paraId="3257B9D3" w14:textId="77777777" w:rsidR="00F16828"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 xml:space="preserve">Use one reviewer to screen the remaining abstracts and a second reviewer to screen all excluded abstracts, and if needed resolve conflicts. (R14) </w:t>
            </w:r>
          </w:p>
          <w:p w14:paraId="7320E8F8" w14:textId="77777777" w:rsidR="00F16828" w:rsidRDefault="00F16828" w:rsidP="00CE4674">
            <w:pPr>
              <w:widowControl/>
              <w:autoSpaceDE/>
              <w:autoSpaceDN/>
              <w:spacing w:line="276" w:lineRule="auto"/>
              <w:ind w:left="176"/>
              <w:rPr>
                <w:rFonts w:ascii="Times New Roman" w:hAnsi="Times New Roman" w:cs="Times New Roman"/>
                <w:kern w:val="2"/>
                <w:sz w:val="26"/>
                <w:szCs w:val="26"/>
                <w14:ligatures w14:val="standardContextual"/>
              </w:rPr>
            </w:pPr>
          </w:p>
          <w:p w14:paraId="1CE464EB" w14:textId="4186C9C5" w:rsidR="00861667" w:rsidRPr="00F16828" w:rsidRDefault="00861667" w:rsidP="00CE4674">
            <w:pPr>
              <w:widowControl/>
              <w:autoSpaceDE/>
              <w:autoSpaceDN/>
              <w:spacing w:line="276" w:lineRule="auto"/>
              <w:ind w:left="176"/>
              <w:rPr>
                <w:rFonts w:ascii="Times New Roman" w:hAnsi="Times New Roman" w:cs="Times New Roman"/>
                <w:kern w:val="2"/>
                <w:sz w:val="26"/>
                <w:szCs w:val="26"/>
                <w14:ligatures w14:val="standardContextual"/>
              </w:rPr>
            </w:pPr>
            <w:r w:rsidRPr="00F16828">
              <w:rPr>
                <w:rFonts w:ascii="Times New Roman" w:hAnsi="Times New Roman" w:cs="Times New Roman"/>
                <w:kern w:val="2"/>
                <w:sz w:val="26"/>
                <w:szCs w:val="26"/>
                <w14:ligatures w14:val="standardContextual"/>
              </w:rPr>
              <w:t>Full-text screening</w:t>
            </w:r>
            <w:r w:rsidR="005F64CB">
              <w:rPr>
                <w:rFonts w:ascii="Times New Roman" w:hAnsi="Times New Roman" w:cs="Times New Roman"/>
                <w:kern w:val="2"/>
                <w:sz w:val="26"/>
                <w:szCs w:val="26"/>
                <w14:ligatures w14:val="standardContextual"/>
              </w:rPr>
              <w:t>:</w:t>
            </w:r>
          </w:p>
        </w:tc>
        <w:tc>
          <w:tcPr>
            <w:tcW w:w="1418" w:type="dxa"/>
            <w:tcBorders>
              <w:top w:val="single" w:sz="4" w:space="0" w:color="auto"/>
              <w:bottom w:val="single" w:sz="4" w:space="0" w:color="auto"/>
            </w:tcBorders>
          </w:tcPr>
          <w:p w14:paraId="7246DBDE" w14:textId="02320C67" w:rsidR="00861667" w:rsidRDefault="005F64CB"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lastRenderedPageBreak/>
              <w:t>-</w:t>
            </w:r>
          </w:p>
          <w:p w14:paraId="34ED56E7" w14:textId="04740740" w:rsidR="00F16828" w:rsidRPr="00921FC8" w:rsidRDefault="00F16828" w:rsidP="00CE4674">
            <w:pPr>
              <w:spacing w:line="276" w:lineRule="auto"/>
              <w:ind w:left="30"/>
              <w:rPr>
                <w:rFonts w:ascii="Times New Roman" w:hAnsi="Times New Roman" w:cs="Times New Roman"/>
                <w:sz w:val="26"/>
                <w:szCs w:val="26"/>
              </w:rPr>
            </w:pPr>
          </w:p>
        </w:tc>
        <w:tc>
          <w:tcPr>
            <w:tcW w:w="6238" w:type="dxa"/>
            <w:gridSpan w:val="2"/>
            <w:tcBorders>
              <w:top w:val="single" w:sz="4" w:space="0" w:color="auto"/>
              <w:bottom w:val="single" w:sz="4" w:space="0" w:color="auto"/>
            </w:tcBorders>
          </w:tcPr>
          <w:p w14:paraId="11090B78" w14:textId="3634E2B7" w:rsidR="00861667" w:rsidRPr="005F64CB" w:rsidRDefault="005F64CB" w:rsidP="00CE4674">
            <w:pPr>
              <w:spacing w:line="276" w:lineRule="auto"/>
              <w:ind w:left="26"/>
              <w:jc w:val="both"/>
              <w:rPr>
                <w:rFonts w:ascii="Times New Roman" w:hAnsi="Times New Roman" w:cs="Times New Roman"/>
                <w:sz w:val="24"/>
                <w:szCs w:val="24"/>
              </w:rPr>
            </w:pPr>
            <w:r w:rsidRPr="005F64CB">
              <w:rPr>
                <w:rFonts w:ascii="Times New Roman" w:hAnsi="Times New Roman" w:cs="Times New Roman"/>
                <w:sz w:val="24"/>
                <w:szCs w:val="24"/>
              </w:rPr>
              <w:t>N.A.</w:t>
            </w:r>
          </w:p>
        </w:tc>
      </w:tr>
      <w:tr w:rsidR="00C322F2" w:rsidRPr="00921FC8" w14:paraId="73275B0E" w14:textId="5A947503" w:rsidTr="00C322F2">
        <w:tc>
          <w:tcPr>
            <w:tcW w:w="7087" w:type="dxa"/>
            <w:tcBorders>
              <w:top w:val="single" w:sz="4" w:space="0" w:color="auto"/>
              <w:bottom w:val="single" w:sz="4" w:space="0" w:color="auto"/>
            </w:tcBorders>
          </w:tcPr>
          <w:p w14:paraId="63313E13" w14:textId="33616553"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Using a standardized full-text form, conduct a pilot exercise using the same 5</w:t>
            </w:r>
            <w:r w:rsidR="00F16828">
              <w:rPr>
                <w:rFonts w:ascii="Times New Roman" w:hAnsi="Times New Roman" w:cs="Times New Roman"/>
                <w:kern w:val="2"/>
                <w:sz w:val="26"/>
                <w:szCs w:val="26"/>
                <w14:ligatures w14:val="standardContextual"/>
              </w:rPr>
              <w:t>-</w:t>
            </w:r>
            <w:r w:rsidRPr="0012630F">
              <w:rPr>
                <w:rFonts w:ascii="Times New Roman" w:hAnsi="Times New Roman" w:cs="Times New Roman"/>
                <w:kern w:val="2"/>
                <w:sz w:val="26"/>
                <w:szCs w:val="26"/>
                <w14:ligatures w14:val="standardContextual"/>
              </w:rPr>
              <w:t>10 full-text articles for the entire screening team to calibrate, and test the review form.</w:t>
            </w:r>
          </w:p>
        </w:tc>
        <w:tc>
          <w:tcPr>
            <w:tcW w:w="1418" w:type="dxa"/>
            <w:tcBorders>
              <w:top w:val="single" w:sz="4" w:space="0" w:color="auto"/>
              <w:bottom w:val="single" w:sz="4" w:space="0" w:color="auto"/>
            </w:tcBorders>
          </w:tcPr>
          <w:p w14:paraId="456192B6" w14:textId="15ECDCC3"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0C59CBE9" w14:textId="690F091F" w:rsidR="00861667" w:rsidRPr="009E5298" w:rsidRDefault="005F64CB" w:rsidP="00CE4674">
            <w:pPr>
              <w:spacing w:line="276" w:lineRule="auto"/>
              <w:jc w:val="both"/>
              <w:rPr>
                <w:rFonts w:ascii="Times New Roman" w:hAnsi="Times New Roman" w:cs="Times New Roman"/>
                <w:sz w:val="24"/>
                <w:szCs w:val="24"/>
              </w:rPr>
            </w:pPr>
            <w:r w:rsidRPr="009E5298">
              <w:rPr>
                <w:rFonts w:ascii="Times New Roman" w:hAnsi="Times New Roman" w:cs="Times New Roman"/>
                <w:sz w:val="24"/>
                <w:szCs w:val="24"/>
              </w:rPr>
              <w:t xml:space="preserve">Almost 50% of full texts were double screened; discrepancies were discussed/ moderated, and calibration achieved. </w:t>
            </w:r>
          </w:p>
        </w:tc>
      </w:tr>
      <w:tr w:rsidR="00C322F2" w:rsidRPr="00921FC8" w14:paraId="6D0A02AC" w14:textId="77777777" w:rsidTr="00C322F2">
        <w:tc>
          <w:tcPr>
            <w:tcW w:w="7087" w:type="dxa"/>
            <w:tcBorders>
              <w:top w:val="single" w:sz="4" w:space="0" w:color="auto"/>
              <w:bottom w:val="single" w:sz="4" w:space="0" w:color="auto"/>
            </w:tcBorders>
          </w:tcPr>
          <w:p w14:paraId="3D3E9390" w14:textId="082FB560" w:rsidR="00103B95" w:rsidRPr="00921FC8" w:rsidRDefault="00103B95" w:rsidP="00CE4674">
            <w:pPr>
              <w:numPr>
                <w:ilvl w:val="3"/>
                <w:numId w:val="4"/>
              </w:numPr>
              <w:spacing w:line="276" w:lineRule="auto"/>
              <w:rPr>
                <w:rFonts w:ascii="Times New Roman" w:hAnsi="Times New Roman" w:cs="Times New Roman"/>
                <w:sz w:val="26"/>
                <w:szCs w:val="26"/>
              </w:rPr>
            </w:pPr>
            <w:r w:rsidRPr="0012630F">
              <w:rPr>
                <w:rFonts w:ascii="Times New Roman" w:hAnsi="Times New Roman" w:cs="Times New Roman"/>
                <w:kern w:val="2"/>
                <w:sz w:val="26"/>
                <w:szCs w:val="26"/>
                <w14:ligatures w14:val="standardContextual"/>
              </w:rPr>
              <w:t>Use one reviewer to screen all included full-text articles and a second reviewer to screen all excluded full-text articles. (R15)</w:t>
            </w:r>
          </w:p>
        </w:tc>
        <w:tc>
          <w:tcPr>
            <w:tcW w:w="1418" w:type="dxa"/>
            <w:tcBorders>
              <w:top w:val="single" w:sz="4" w:space="0" w:color="auto"/>
              <w:bottom w:val="single" w:sz="4" w:space="0" w:color="auto"/>
            </w:tcBorders>
          </w:tcPr>
          <w:p w14:paraId="24AFC545" w14:textId="45A1D9B8" w:rsidR="00103B95" w:rsidRPr="00921FC8" w:rsidRDefault="00FF1D8F"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062FA643" w14:textId="0944418D" w:rsidR="005F64CB" w:rsidRPr="009E5298" w:rsidRDefault="00FF1D8F" w:rsidP="00CE467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Excluded articles were discussed during calibration. </w:t>
            </w:r>
          </w:p>
        </w:tc>
      </w:tr>
      <w:tr w:rsidR="00C322F2" w:rsidRPr="00921FC8" w14:paraId="69B39C3F" w14:textId="77777777" w:rsidTr="00C322F2">
        <w:tc>
          <w:tcPr>
            <w:tcW w:w="7087" w:type="dxa"/>
            <w:tcBorders>
              <w:top w:val="single" w:sz="4" w:space="0" w:color="auto"/>
              <w:bottom w:val="single" w:sz="4" w:space="0" w:color="auto"/>
            </w:tcBorders>
            <w:shd w:val="clear" w:color="auto" w:fill="E7E6E6" w:themeFill="background2"/>
          </w:tcPr>
          <w:p w14:paraId="25356880" w14:textId="2B23271C" w:rsidR="00103B95" w:rsidRPr="00921FC8" w:rsidRDefault="00103B95"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Data extraction</w:t>
            </w:r>
          </w:p>
        </w:tc>
        <w:tc>
          <w:tcPr>
            <w:tcW w:w="1418" w:type="dxa"/>
            <w:tcBorders>
              <w:top w:val="single" w:sz="4" w:space="0" w:color="auto"/>
              <w:bottom w:val="single" w:sz="4" w:space="0" w:color="auto"/>
            </w:tcBorders>
            <w:shd w:val="clear" w:color="auto" w:fill="E7E6E6" w:themeFill="background2"/>
          </w:tcPr>
          <w:p w14:paraId="0CF6BBBD" w14:textId="77777777" w:rsidR="00103B95" w:rsidRPr="00921FC8" w:rsidRDefault="00103B95" w:rsidP="00CE4674">
            <w:pPr>
              <w:spacing w:line="276" w:lineRule="auto"/>
              <w:ind w:left="30"/>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708CEED7" w14:textId="77777777" w:rsidR="00103B95" w:rsidRPr="009E5298" w:rsidRDefault="00103B95" w:rsidP="00CE4674">
            <w:pPr>
              <w:spacing w:line="276" w:lineRule="auto"/>
              <w:ind w:left="335"/>
              <w:jc w:val="both"/>
              <w:rPr>
                <w:rFonts w:ascii="Times New Roman" w:hAnsi="Times New Roman" w:cs="Times New Roman"/>
                <w:sz w:val="24"/>
                <w:szCs w:val="24"/>
              </w:rPr>
            </w:pPr>
          </w:p>
        </w:tc>
      </w:tr>
      <w:tr w:rsidR="00C322F2" w:rsidRPr="00921FC8" w14:paraId="0DAF62D2" w14:textId="46EDBBC6" w:rsidTr="00C322F2">
        <w:tc>
          <w:tcPr>
            <w:tcW w:w="7087" w:type="dxa"/>
            <w:tcBorders>
              <w:top w:val="single" w:sz="4" w:space="0" w:color="auto"/>
              <w:bottom w:val="single" w:sz="4" w:space="0" w:color="auto"/>
            </w:tcBorders>
          </w:tcPr>
          <w:p w14:paraId="4D67442D"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Use a single reviewer to extract data using a piloted form. Use a second reviewer to check for correctness and completeness of extracted data. (R16)</w:t>
            </w:r>
          </w:p>
        </w:tc>
        <w:tc>
          <w:tcPr>
            <w:tcW w:w="1418" w:type="dxa"/>
            <w:tcBorders>
              <w:top w:val="single" w:sz="4" w:space="0" w:color="auto"/>
              <w:bottom w:val="single" w:sz="4" w:space="0" w:color="auto"/>
            </w:tcBorders>
          </w:tcPr>
          <w:p w14:paraId="472D6E24" w14:textId="7EFD385D"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2949791E" w14:textId="46A3E62D" w:rsidR="00861667" w:rsidRPr="009E5298" w:rsidRDefault="009E5298" w:rsidP="00CE4674">
            <w:pPr>
              <w:spacing w:line="276" w:lineRule="auto"/>
              <w:ind w:left="26"/>
              <w:jc w:val="both"/>
              <w:rPr>
                <w:rFonts w:ascii="Times New Roman" w:hAnsi="Times New Roman" w:cs="Times New Roman"/>
                <w:sz w:val="24"/>
                <w:szCs w:val="24"/>
              </w:rPr>
            </w:pPr>
            <w:r w:rsidRPr="009E5298">
              <w:rPr>
                <w:rFonts w:ascii="Times New Roman" w:hAnsi="Times New Roman" w:cs="Times New Roman"/>
                <w:sz w:val="24"/>
                <w:szCs w:val="24"/>
              </w:rPr>
              <w:t xml:space="preserve">All </w:t>
            </w:r>
            <w:r w:rsidR="00F12BE1">
              <w:rPr>
                <w:rFonts w:ascii="Times New Roman" w:hAnsi="Times New Roman" w:cs="Times New Roman"/>
                <w:sz w:val="24"/>
                <w:szCs w:val="24"/>
              </w:rPr>
              <w:t xml:space="preserve">data </w:t>
            </w:r>
            <w:r w:rsidRPr="009E5298">
              <w:rPr>
                <w:rFonts w:ascii="Times New Roman" w:hAnsi="Times New Roman" w:cs="Times New Roman"/>
                <w:sz w:val="24"/>
                <w:szCs w:val="24"/>
              </w:rPr>
              <w:t>were double extracted.</w:t>
            </w:r>
          </w:p>
        </w:tc>
      </w:tr>
      <w:tr w:rsidR="00C322F2" w:rsidRPr="00921FC8" w14:paraId="5E97B98A" w14:textId="02B833BE" w:rsidTr="00C322F2">
        <w:tc>
          <w:tcPr>
            <w:tcW w:w="7087" w:type="dxa"/>
            <w:tcBorders>
              <w:top w:val="single" w:sz="4" w:space="0" w:color="auto"/>
              <w:bottom w:val="single" w:sz="4" w:space="0" w:color="auto"/>
            </w:tcBorders>
          </w:tcPr>
          <w:p w14:paraId="1C6EB80E" w14:textId="6C44D1A0" w:rsidR="00103B95"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Limit data extraction to a minimal set of required data items. (R17)</w:t>
            </w:r>
          </w:p>
        </w:tc>
        <w:tc>
          <w:tcPr>
            <w:tcW w:w="1418" w:type="dxa"/>
            <w:tcBorders>
              <w:top w:val="single" w:sz="4" w:space="0" w:color="auto"/>
              <w:bottom w:val="single" w:sz="4" w:space="0" w:color="auto"/>
            </w:tcBorders>
          </w:tcPr>
          <w:p w14:paraId="25F14104" w14:textId="61EBE10A" w:rsidR="00861667"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w:t>
            </w:r>
          </w:p>
        </w:tc>
        <w:tc>
          <w:tcPr>
            <w:tcW w:w="6238" w:type="dxa"/>
            <w:gridSpan w:val="2"/>
            <w:tcBorders>
              <w:top w:val="single" w:sz="4" w:space="0" w:color="auto"/>
              <w:bottom w:val="single" w:sz="4" w:space="0" w:color="auto"/>
            </w:tcBorders>
          </w:tcPr>
          <w:p w14:paraId="6FA5AA35" w14:textId="4C8472C7" w:rsidR="00861667" w:rsidRPr="00921FC8" w:rsidRDefault="00861667" w:rsidP="00CE4674">
            <w:pPr>
              <w:spacing w:line="276" w:lineRule="auto"/>
              <w:jc w:val="both"/>
              <w:rPr>
                <w:rFonts w:ascii="Times New Roman" w:hAnsi="Times New Roman" w:cs="Times New Roman"/>
                <w:sz w:val="26"/>
                <w:szCs w:val="26"/>
              </w:rPr>
            </w:pPr>
          </w:p>
        </w:tc>
      </w:tr>
      <w:tr w:rsidR="00C322F2" w:rsidRPr="00921FC8" w14:paraId="7FFD2711" w14:textId="77777777" w:rsidTr="00C322F2">
        <w:tc>
          <w:tcPr>
            <w:tcW w:w="7087" w:type="dxa"/>
            <w:tcBorders>
              <w:top w:val="single" w:sz="4" w:space="0" w:color="auto"/>
              <w:bottom w:val="single" w:sz="4" w:space="0" w:color="auto"/>
            </w:tcBorders>
            <w:shd w:val="clear" w:color="auto" w:fill="auto"/>
          </w:tcPr>
          <w:p w14:paraId="278C3DF7" w14:textId="2F420995" w:rsidR="00103B95" w:rsidRPr="00921FC8" w:rsidRDefault="00103B95"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Consider using data from existing SRs to reduce time spent on data extraction. (R18)</w:t>
            </w:r>
          </w:p>
        </w:tc>
        <w:tc>
          <w:tcPr>
            <w:tcW w:w="1418" w:type="dxa"/>
            <w:tcBorders>
              <w:top w:val="single" w:sz="4" w:space="0" w:color="auto"/>
              <w:bottom w:val="single" w:sz="4" w:space="0" w:color="auto"/>
            </w:tcBorders>
            <w:shd w:val="clear" w:color="auto" w:fill="auto"/>
          </w:tcPr>
          <w:p w14:paraId="4A3206DE" w14:textId="1E83ED6E" w:rsidR="00103B95" w:rsidRPr="00921FC8" w:rsidRDefault="00F16828" w:rsidP="00CE4674">
            <w:pPr>
              <w:spacing w:line="276" w:lineRule="auto"/>
              <w:ind w:left="30"/>
              <w:rPr>
                <w:rFonts w:ascii="Times New Roman" w:hAnsi="Times New Roman" w:cs="Times New Roman"/>
                <w:sz w:val="26"/>
                <w:szCs w:val="26"/>
              </w:rPr>
            </w:pPr>
            <w:r>
              <w:rPr>
                <w:rFonts w:ascii="Times New Roman" w:hAnsi="Times New Roman" w:cs="Times New Roman"/>
                <w:sz w:val="26"/>
                <w:szCs w:val="26"/>
              </w:rPr>
              <w:t>N.A.</w:t>
            </w:r>
          </w:p>
        </w:tc>
        <w:tc>
          <w:tcPr>
            <w:tcW w:w="6238" w:type="dxa"/>
            <w:gridSpan w:val="2"/>
            <w:tcBorders>
              <w:top w:val="single" w:sz="4" w:space="0" w:color="auto"/>
              <w:bottom w:val="single" w:sz="4" w:space="0" w:color="auto"/>
            </w:tcBorders>
            <w:shd w:val="clear" w:color="auto" w:fill="auto"/>
          </w:tcPr>
          <w:p w14:paraId="7C3E6031" w14:textId="77777777" w:rsidR="00103B95" w:rsidRPr="00921FC8" w:rsidRDefault="00103B95" w:rsidP="00CE4674">
            <w:pPr>
              <w:spacing w:line="276" w:lineRule="auto"/>
              <w:ind w:left="335"/>
              <w:jc w:val="both"/>
              <w:rPr>
                <w:rFonts w:ascii="Times New Roman" w:hAnsi="Times New Roman" w:cs="Times New Roman"/>
                <w:sz w:val="26"/>
                <w:szCs w:val="26"/>
              </w:rPr>
            </w:pPr>
          </w:p>
        </w:tc>
      </w:tr>
      <w:tr w:rsidR="00C322F2" w:rsidRPr="00921FC8" w14:paraId="71D1BD0A" w14:textId="77777777" w:rsidTr="00C322F2">
        <w:tc>
          <w:tcPr>
            <w:tcW w:w="7087" w:type="dxa"/>
            <w:tcBorders>
              <w:top w:val="single" w:sz="4" w:space="0" w:color="auto"/>
              <w:bottom w:val="single" w:sz="4" w:space="0" w:color="auto"/>
            </w:tcBorders>
            <w:shd w:val="clear" w:color="auto" w:fill="E7E6E6" w:themeFill="background2"/>
          </w:tcPr>
          <w:p w14:paraId="7E502039" w14:textId="0A6D852F" w:rsidR="00103B95" w:rsidRPr="00921FC8" w:rsidRDefault="00103B95"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 xml:space="preserve">Risk of bias assessment </w:t>
            </w:r>
          </w:p>
        </w:tc>
        <w:tc>
          <w:tcPr>
            <w:tcW w:w="1418" w:type="dxa"/>
            <w:tcBorders>
              <w:top w:val="single" w:sz="4" w:space="0" w:color="auto"/>
              <w:bottom w:val="single" w:sz="4" w:space="0" w:color="auto"/>
            </w:tcBorders>
            <w:shd w:val="clear" w:color="auto" w:fill="E7E6E6" w:themeFill="background2"/>
          </w:tcPr>
          <w:p w14:paraId="62F11D0C" w14:textId="77777777" w:rsidR="00103B95" w:rsidRPr="00921FC8" w:rsidRDefault="00103B95"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E7E6E6" w:themeFill="background2"/>
          </w:tcPr>
          <w:p w14:paraId="56F4363E" w14:textId="77777777" w:rsidR="00103B95" w:rsidRPr="00921FC8" w:rsidRDefault="00103B95" w:rsidP="00CE4674">
            <w:pPr>
              <w:spacing w:line="276" w:lineRule="auto"/>
              <w:ind w:left="335"/>
              <w:jc w:val="both"/>
              <w:rPr>
                <w:rFonts w:ascii="Times New Roman" w:hAnsi="Times New Roman" w:cs="Times New Roman"/>
                <w:sz w:val="26"/>
                <w:szCs w:val="26"/>
              </w:rPr>
            </w:pPr>
          </w:p>
        </w:tc>
      </w:tr>
      <w:tr w:rsidR="00C322F2" w:rsidRPr="00921FC8" w14:paraId="77460772" w14:textId="559E7C62" w:rsidTr="00C322F2">
        <w:tc>
          <w:tcPr>
            <w:tcW w:w="7087" w:type="dxa"/>
            <w:tcBorders>
              <w:top w:val="single" w:sz="4" w:space="0" w:color="auto"/>
              <w:bottom w:val="single" w:sz="4" w:space="0" w:color="auto"/>
            </w:tcBorders>
          </w:tcPr>
          <w:p w14:paraId="25DBAB44"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Use a valid risk of bias tool, if available for the included study designs.</w:t>
            </w:r>
          </w:p>
        </w:tc>
        <w:tc>
          <w:tcPr>
            <w:tcW w:w="1418" w:type="dxa"/>
            <w:tcBorders>
              <w:top w:val="single" w:sz="4" w:space="0" w:color="auto"/>
              <w:bottom w:val="single" w:sz="4" w:space="0" w:color="auto"/>
            </w:tcBorders>
          </w:tcPr>
          <w:p w14:paraId="1224D4DE" w14:textId="6C7F75C3" w:rsidR="00861667" w:rsidRPr="00921FC8" w:rsidRDefault="0081667E" w:rsidP="00CE4674">
            <w:pPr>
              <w:spacing w:line="276" w:lineRule="auto"/>
              <w:rPr>
                <w:rFonts w:ascii="Times New Roman" w:hAnsi="Times New Roman" w:cs="Times New Roman"/>
                <w:sz w:val="26"/>
                <w:szCs w:val="26"/>
              </w:rPr>
            </w:pPr>
            <w:r>
              <w:rPr>
                <w:rFonts w:ascii="Times New Roman" w:hAnsi="Times New Roman" w:cs="Times New Roman"/>
                <w:sz w:val="26"/>
                <w:szCs w:val="26"/>
              </w:rPr>
              <w:t>N.A.</w:t>
            </w:r>
          </w:p>
        </w:tc>
        <w:tc>
          <w:tcPr>
            <w:tcW w:w="6238" w:type="dxa"/>
            <w:gridSpan w:val="2"/>
            <w:tcBorders>
              <w:top w:val="single" w:sz="4" w:space="0" w:color="auto"/>
              <w:bottom w:val="single" w:sz="4" w:space="0" w:color="auto"/>
            </w:tcBorders>
          </w:tcPr>
          <w:p w14:paraId="3C169AFC" w14:textId="171FD340" w:rsidR="00861667" w:rsidRPr="00AD0973" w:rsidRDefault="0081667E" w:rsidP="00CE4674">
            <w:pPr>
              <w:spacing w:line="276" w:lineRule="auto"/>
              <w:jc w:val="both"/>
              <w:rPr>
                <w:rFonts w:ascii="Times New Roman" w:hAnsi="Times New Roman" w:cs="Times New Roman"/>
                <w:sz w:val="24"/>
                <w:szCs w:val="24"/>
              </w:rPr>
            </w:pPr>
            <w:r>
              <w:rPr>
                <w:rFonts w:ascii="Times New Roman" w:hAnsi="Times New Roman" w:cs="Times New Roman"/>
                <w:sz w:val="24"/>
                <w:szCs w:val="24"/>
              </w:rPr>
              <w:t>This review include multiple methods and risk of bias assessment was not possible. However, a</w:t>
            </w:r>
            <w:r w:rsidR="00AD0973">
              <w:rPr>
                <w:rFonts w:ascii="Times New Roman" w:hAnsi="Times New Roman" w:cs="Times New Roman"/>
                <w:sz w:val="24"/>
                <w:szCs w:val="24"/>
              </w:rPr>
              <w:t xml:space="preserve"> q</w:t>
            </w:r>
            <w:r w:rsidR="00106BC1" w:rsidRPr="00AD0973">
              <w:rPr>
                <w:rFonts w:ascii="Times New Roman" w:hAnsi="Times New Roman" w:cs="Times New Roman"/>
                <w:sz w:val="24"/>
                <w:szCs w:val="24"/>
              </w:rPr>
              <w:t xml:space="preserve">uality appraisal </w:t>
            </w:r>
            <w:r w:rsidR="00AD0973">
              <w:rPr>
                <w:rFonts w:ascii="Times New Roman" w:hAnsi="Times New Roman" w:cs="Times New Roman"/>
                <w:sz w:val="24"/>
                <w:szCs w:val="24"/>
              </w:rPr>
              <w:t xml:space="preserve">of all included literature </w:t>
            </w:r>
            <w:r w:rsidR="00106BC1" w:rsidRPr="00AD0973">
              <w:rPr>
                <w:rFonts w:ascii="Times New Roman" w:hAnsi="Times New Roman" w:cs="Times New Roman"/>
                <w:sz w:val="24"/>
                <w:szCs w:val="24"/>
              </w:rPr>
              <w:t>was undertaken</w:t>
            </w:r>
            <w:r>
              <w:rPr>
                <w:rFonts w:ascii="Times New Roman" w:hAnsi="Times New Roman" w:cs="Times New Roman"/>
                <w:sz w:val="24"/>
                <w:szCs w:val="24"/>
              </w:rPr>
              <w:t xml:space="preserve">, further described below. </w:t>
            </w:r>
            <w:r w:rsidR="00106BC1" w:rsidRPr="00AD0973">
              <w:rPr>
                <w:rFonts w:ascii="Times New Roman" w:hAnsi="Times New Roman" w:cs="Times New Roman"/>
                <w:sz w:val="24"/>
                <w:szCs w:val="24"/>
              </w:rPr>
              <w:t xml:space="preserve"> </w:t>
            </w:r>
          </w:p>
        </w:tc>
      </w:tr>
      <w:tr w:rsidR="00C322F2" w:rsidRPr="00921FC8" w14:paraId="7F2595D5" w14:textId="4A449827" w:rsidTr="00C322F2">
        <w:tc>
          <w:tcPr>
            <w:tcW w:w="7087" w:type="dxa"/>
            <w:tcBorders>
              <w:top w:val="single" w:sz="4" w:space="0" w:color="auto"/>
              <w:bottom w:val="single" w:sz="4" w:space="0" w:color="auto"/>
            </w:tcBorders>
          </w:tcPr>
          <w:p w14:paraId="5498A603" w14:textId="77777777" w:rsidR="00861667" w:rsidRPr="0012630F" w:rsidRDefault="00861667"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Use a single reviewer to rate risk of bias, with full verification of all judgments (and support statements) by a second reviewer. (R19)</w:t>
            </w:r>
          </w:p>
        </w:tc>
        <w:tc>
          <w:tcPr>
            <w:tcW w:w="1418" w:type="dxa"/>
            <w:tcBorders>
              <w:top w:val="single" w:sz="4" w:space="0" w:color="auto"/>
              <w:bottom w:val="single" w:sz="4" w:space="0" w:color="auto"/>
            </w:tcBorders>
          </w:tcPr>
          <w:p w14:paraId="676DDB88" w14:textId="4B2B88F8" w:rsidR="00861667" w:rsidRPr="00921FC8" w:rsidRDefault="0081667E" w:rsidP="00CE4674">
            <w:pPr>
              <w:spacing w:line="276" w:lineRule="auto"/>
              <w:ind w:left="30" w:hanging="30"/>
              <w:rPr>
                <w:rFonts w:ascii="Times New Roman" w:hAnsi="Times New Roman" w:cs="Times New Roman"/>
                <w:sz w:val="26"/>
                <w:szCs w:val="26"/>
              </w:rPr>
            </w:pPr>
            <w:r>
              <w:rPr>
                <w:rFonts w:ascii="Times New Roman" w:hAnsi="Times New Roman" w:cs="Times New Roman"/>
                <w:sz w:val="26"/>
                <w:szCs w:val="26"/>
              </w:rPr>
              <w:t>N.A</w:t>
            </w:r>
            <w:r w:rsidR="002C372F">
              <w:rPr>
                <w:rFonts w:ascii="Times New Roman" w:hAnsi="Times New Roman" w:cs="Times New Roman"/>
                <w:sz w:val="26"/>
                <w:szCs w:val="26"/>
              </w:rPr>
              <w:t>.</w:t>
            </w:r>
            <w:r w:rsidR="000616D1">
              <w:rPr>
                <w:rFonts w:ascii="Times New Roman" w:hAnsi="Times New Roman" w:cs="Times New Roman"/>
                <w:sz w:val="26"/>
                <w:szCs w:val="26"/>
              </w:rPr>
              <w:t xml:space="preserve"> </w:t>
            </w:r>
          </w:p>
        </w:tc>
        <w:tc>
          <w:tcPr>
            <w:tcW w:w="6238" w:type="dxa"/>
            <w:gridSpan w:val="2"/>
            <w:tcBorders>
              <w:top w:val="single" w:sz="4" w:space="0" w:color="auto"/>
              <w:bottom w:val="single" w:sz="4" w:space="0" w:color="auto"/>
            </w:tcBorders>
          </w:tcPr>
          <w:p w14:paraId="448DEB81" w14:textId="329765CB" w:rsidR="00861667" w:rsidRPr="00AD0973" w:rsidRDefault="00861667" w:rsidP="00CE4674">
            <w:pPr>
              <w:spacing w:line="276" w:lineRule="auto"/>
              <w:ind w:left="26"/>
              <w:jc w:val="both"/>
              <w:rPr>
                <w:rFonts w:ascii="Times New Roman" w:hAnsi="Times New Roman" w:cs="Times New Roman"/>
                <w:sz w:val="24"/>
                <w:szCs w:val="24"/>
                <w:lang w:val="en-GB"/>
              </w:rPr>
            </w:pPr>
          </w:p>
        </w:tc>
      </w:tr>
      <w:tr w:rsidR="00C322F2" w:rsidRPr="00921FC8" w14:paraId="27658AB0" w14:textId="77777777" w:rsidTr="00C322F2">
        <w:tc>
          <w:tcPr>
            <w:tcW w:w="7087" w:type="dxa"/>
            <w:tcBorders>
              <w:top w:val="single" w:sz="4" w:space="0" w:color="auto"/>
              <w:bottom w:val="single" w:sz="4" w:space="0" w:color="auto"/>
            </w:tcBorders>
          </w:tcPr>
          <w:p w14:paraId="1E54B3F2" w14:textId="129117B5" w:rsidR="00103B95" w:rsidRPr="00921FC8" w:rsidRDefault="00103B95" w:rsidP="00CE4674">
            <w:pPr>
              <w:numPr>
                <w:ilvl w:val="3"/>
                <w:numId w:val="4"/>
              </w:numPr>
              <w:spacing w:line="276" w:lineRule="auto"/>
              <w:rPr>
                <w:rFonts w:ascii="Times New Roman" w:hAnsi="Times New Roman" w:cs="Times New Roman"/>
                <w:sz w:val="26"/>
                <w:szCs w:val="26"/>
              </w:rPr>
            </w:pPr>
            <w:r w:rsidRPr="0012630F">
              <w:rPr>
                <w:rFonts w:ascii="Times New Roman" w:hAnsi="Times New Roman" w:cs="Times New Roman"/>
                <w:kern w:val="2"/>
                <w:sz w:val="26"/>
                <w:szCs w:val="26"/>
                <w14:ligatures w14:val="standardContextual"/>
              </w:rPr>
              <w:t>Limit risk of bias ratings to the most important outcomes, with a focus on those most important for decision-making. (R20)</w:t>
            </w:r>
          </w:p>
        </w:tc>
        <w:tc>
          <w:tcPr>
            <w:tcW w:w="1418" w:type="dxa"/>
            <w:tcBorders>
              <w:top w:val="single" w:sz="4" w:space="0" w:color="auto"/>
              <w:bottom w:val="single" w:sz="4" w:space="0" w:color="auto"/>
            </w:tcBorders>
          </w:tcPr>
          <w:p w14:paraId="328818EA" w14:textId="34392939" w:rsidR="00103B95" w:rsidRPr="00921FC8" w:rsidRDefault="00F16828" w:rsidP="00CE4674">
            <w:pPr>
              <w:spacing w:line="276" w:lineRule="auto"/>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4, p.12, p.13</w:t>
            </w:r>
          </w:p>
        </w:tc>
        <w:tc>
          <w:tcPr>
            <w:tcW w:w="6238" w:type="dxa"/>
            <w:gridSpan w:val="2"/>
            <w:tcBorders>
              <w:top w:val="single" w:sz="4" w:space="0" w:color="auto"/>
              <w:bottom w:val="single" w:sz="4" w:space="0" w:color="auto"/>
            </w:tcBorders>
          </w:tcPr>
          <w:p w14:paraId="2A30A638" w14:textId="593F4E4A" w:rsidR="00103B95" w:rsidRPr="00AD0973" w:rsidRDefault="00AD0973" w:rsidP="00CE4674">
            <w:pPr>
              <w:spacing w:line="276" w:lineRule="auto"/>
              <w:ind w:left="26"/>
              <w:jc w:val="both"/>
              <w:rPr>
                <w:rFonts w:ascii="Times New Roman" w:hAnsi="Times New Roman" w:cs="Times New Roman"/>
                <w:sz w:val="24"/>
                <w:szCs w:val="24"/>
              </w:rPr>
            </w:pPr>
            <w:r w:rsidRPr="00AD0973">
              <w:rPr>
                <w:rFonts w:ascii="Times New Roman" w:hAnsi="Times New Roman" w:cs="Times New Roman"/>
                <w:sz w:val="24"/>
                <w:szCs w:val="24"/>
              </w:rPr>
              <w:t xml:space="preserve">Analyses was limited to the agreed IRs. If focuses both on processes and outcomes, as summarized in figures </w:t>
            </w:r>
            <w:r w:rsidR="00D90EA2">
              <w:rPr>
                <w:rFonts w:ascii="Times New Roman" w:hAnsi="Times New Roman" w:cs="Times New Roman"/>
                <w:sz w:val="24"/>
                <w:szCs w:val="24"/>
              </w:rPr>
              <w:t>5</w:t>
            </w:r>
            <w:r w:rsidRPr="00AD0973">
              <w:rPr>
                <w:rFonts w:ascii="Times New Roman" w:hAnsi="Times New Roman" w:cs="Times New Roman"/>
                <w:sz w:val="24"/>
                <w:szCs w:val="24"/>
              </w:rPr>
              <w:t>.</w:t>
            </w:r>
          </w:p>
        </w:tc>
      </w:tr>
      <w:tr w:rsidR="00C322F2" w:rsidRPr="00921FC8" w14:paraId="7B58ECB3" w14:textId="77777777" w:rsidTr="00C322F2">
        <w:tc>
          <w:tcPr>
            <w:tcW w:w="7087" w:type="dxa"/>
            <w:tcBorders>
              <w:top w:val="single" w:sz="4" w:space="0" w:color="auto"/>
              <w:bottom w:val="single" w:sz="4" w:space="0" w:color="auto"/>
            </w:tcBorders>
            <w:shd w:val="clear" w:color="auto" w:fill="D9D9D9" w:themeFill="background1" w:themeFillShade="D9"/>
          </w:tcPr>
          <w:p w14:paraId="66D28269" w14:textId="5CDF18F3" w:rsidR="00103B95" w:rsidRPr="00921FC8" w:rsidRDefault="00103B95" w:rsidP="00CE4674">
            <w:pPr>
              <w:spacing w:line="276" w:lineRule="auto"/>
              <w:ind w:left="335"/>
              <w:rPr>
                <w:rFonts w:ascii="Times New Roman" w:hAnsi="Times New Roman" w:cs="Times New Roman"/>
                <w:sz w:val="26"/>
                <w:szCs w:val="26"/>
              </w:rPr>
            </w:pPr>
            <w:r w:rsidRPr="00921FC8">
              <w:rPr>
                <w:rFonts w:ascii="Times New Roman" w:hAnsi="Times New Roman" w:cs="Times New Roman"/>
                <w:sz w:val="26"/>
                <w:szCs w:val="26"/>
              </w:rPr>
              <w:t xml:space="preserve">Synthesis </w:t>
            </w:r>
          </w:p>
        </w:tc>
        <w:tc>
          <w:tcPr>
            <w:tcW w:w="1418" w:type="dxa"/>
            <w:tcBorders>
              <w:top w:val="single" w:sz="4" w:space="0" w:color="auto"/>
              <w:bottom w:val="single" w:sz="4" w:space="0" w:color="auto"/>
            </w:tcBorders>
            <w:shd w:val="clear" w:color="auto" w:fill="D9D9D9" w:themeFill="background1" w:themeFillShade="D9"/>
          </w:tcPr>
          <w:p w14:paraId="34E1D36E" w14:textId="77777777" w:rsidR="00103B95" w:rsidRPr="00921FC8" w:rsidRDefault="00103B95"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D9D9D9" w:themeFill="background1" w:themeFillShade="D9"/>
          </w:tcPr>
          <w:p w14:paraId="56790245" w14:textId="77777777" w:rsidR="00103B95" w:rsidRPr="00921FC8" w:rsidRDefault="00103B95" w:rsidP="00CE4674">
            <w:pPr>
              <w:spacing w:line="276" w:lineRule="auto"/>
              <w:ind w:left="335"/>
              <w:jc w:val="both"/>
              <w:rPr>
                <w:rFonts w:ascii="Times New Roman" w:hAnsi="Times New Roman" w:cs="Times New Roman"/>
                <w:sz w:val="26"/>
                <w:szCs w:val="26"/>
              </w:rPr>
            </w:pPr>
          </w:p>
        </w:tc>
      </w:tr>
      <w:tr w:rsidR="00C322F2" w:rsidRPr="00921FC8" w14:paraId="609AC72D" w14:textId="13909DD1" w:rsidTr="00C322F2">
        <w:trPr>
          <w:trHeight w:val="166"/>
        </w:trPr>
        <w:tc>
          <w:tcPr>
            <w:tcW w:w="7087" w:type="dxa"/>
            <w:tcBorders>
              <w:top w:val="single" w:sz="4" w:space="0" w:color="auto"/>
              <w:bottom w:val="single" w:sz="4" w:space="0" w:color="auto"/>
            </w:tcBorders>
          </w:tcPr>
          <w:p w14:paraId="5FF1F6ED" w14:textId="4C330795" w:rsidR="00861667" w:rsidRPr="0012630F" w:rsidRDefault="00921FC8"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Synthesize evidence narratively.</w:t>
            </w:r>
          </w:p>
        </w:tc>
        <w:tc>
          <w:tcPr>
            <w:tcW w:w="1418" w:type="dxa"/>
            <w:tcBorders>
              <w:top w:val="single" w:sz="4" w:space="0" w:color="auto"/>
              <w:bottom w:val="single" w:sz="4" w:space="0" w:color="auto"/>
            </w:tcBorders>
          </w:tcPr>
          <w:p w14:paraId="1AA0FBA3" w14:textId="14E609C3" w:rsidR="00861667" w:rsidRPr="00921FC8" w:rsidRDefault="00F16828" w:rsidP="00CE4674">
            <w:pPr>
              <w:spacing w:line="276" w:lineRule="auto"/>
              <w:ind w:firstLine="30"/>
              <w:rPr>
                <w:rFonts w:ascii="Times New Roman" w:hAnsi="Times New Roman" w:cs="Times New Roman"/>
                <w:sz w:val="26"/>
                <w:szCs w:val="26"/>
              </w:rPr>
            </w:pPr>
            <w:r>
              <w:rPr>
                <w:rFonts w:ascii="Times New Roman" w:hAnsi="Times New Roman" w:cs="Times New Roman"/>
                <w:sz w:val="26"/>
                <w:szCs w:val="26"/>
              </w:rPr>
              <w:t>p.</w:t>
            </w:r>
            <w:r w:rsidR="005A5910">
              <w:rPr>
                <w:rFonts w:ascii="Times New Roman" w:hAnsi="Times New Roman" w:cs="Times New Roman"/>
                <w:sz w:val="26"/>
                <w:szCs w:val="26"/>
              </w:rPr>
              <w:t>2-4</w:t>
            </w:r>
            <w:r w:rsidR="00D90EA2">
              <w:rPr>
                <w:rFonts w:ascii="Times New Roman" w:hAnsi="Times New Roman" w:cs="Times New Roman"/>
                <w:sz w:val="26"/>
                <w:szCs w:val="26"/>
              </w:rPr>
              <w:t>,</w:t>
            </w:r>
            <w:r w:rsidR="005A5910">
              <w:rPr>
                <w:rFonts w:ascii="Times New Roman" w:hAnsi="Times New Roman" w:cs="Times New Roman"/>
                <w:sz w:val="26"/>
                <w:szCs w:val="26"/>
              </w:rPr>
              <w:t xml:space="preserve"> and </w:t>
            </w:r>
            <w:r w:rsidR="005A5910">
              <w:rPr>
                <w:rFonts w:ascii="Times New Roman" w:hAnsi="Times New Roman" w:cs="Times New Roman"/>
                <w:sz w:val="26"/>
                <w:szCs w:val="26"/>
              </w:rPr>
              <w:lastRenderedPageBreak/>
              <w:t>Fig 2</w:t>
            </w:r>
          </w:p>
        </w:tc>
        <w:tc>
          <w:tcPr>
            <w:tcW w:w="6238" w:type="dxa"/>
            <w:gridSpan w:val="2"/>
            <w:tcBorders>
              <w:top w:val="single" w:sz="4" w:space="0" w:color="auto"/>
              <w:bottom w:val="single" w:sz="4" w:space="0" w:color="auto"/>
            </w:tcBorders>
          </w:tcPr>
          <w:p w14:paraId="2E030842" w14:textId="1472124E" w:rsidR="00861667" w:rsidRPr="00106BC1" w:rsidRDefault="00106BC1" w:rsidP="00CE4674">
            <w:pPr>
              <w:spacing w:line="276" w:lineRule="auto"/>
              <w:ind w:left="26"/>
              <w:jc w:val="both"/>
              <w:rPr>
                <w:rFonts w:ascii="Times New Roman" w:hAnsi="Times New Roman" w:cs="Times New Roman"/>
                <w:sz w:val="24"/>
                <w:szCs w:val="24"/>
              </w:rPr>
            </w:pPr>
            <w:r w:rsidRPr="00106BC1">
              <w:rPr>
                <w:rFonts w:ascii="Times New Roman" w:hAnsi="Times New Roman" w:cs="Times New Roman"/>
                <w:sz w:val="24"/>
                <w:szCs w:val="24"/>
              </w:rPr>
              <w:lastRenderedPageBreak/>
              <w:t xml:space="preserve">Framework analysis was used and indeed a narrative synthesis </w:t>
            </w:r>
            <w:r w:rsidRPr="00106BC1">
              <w:rPr>
                <w:rFonts w:ascii="Times New Roman" w:hAnsi="Times New Roman" w:cs="Times New Roman"/>
                <w:sz w:val="24"/>
                <w:szCs w:val="24"/>
              </w:rPr>
              <w:lastRenderedPageBreak/>
              <w:t>also provided.</w:t>
            </w:r>
          </w:p>
        </w:tc>
      </w:tr>
      <w:tr w:rsidR="00C322F2" w:rsidRPr="00921FC8" w14:paraId="716457E8" w14:textId="4560A1B2" w:rsidTr="00C322F2">
        <w:tc>
          <w:tcPr>
            <w:tcW w:w="7087" w:type="dxa"/>
            <w:tcBorders>
              <w:top w:val="single" w:sz="4" w:space="0" w:color="auto"/>
              <w:bottom w:val="single" w:sz="4" w:space="0" w:color="auto"/>
            </w:tcBorders>
          </w:tcPr>
          <w:p w14:paraId="2CD7E476" w14:textId="4F357D48" w:rsidR="00861667" w:rsidRPr="0012630F" w:rsidRDefault="00921FC8"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Consider a meta-analysis only if appropriate (i.e., studies are similar enough to pool). (R21) Standards for conducting a meta-analysis for an SR equally apply to an RR.</w:t>
            </w:r>
          </w:p>
        </w:tc>
        <w:tc>
          <w:tcPr>
            <w:tcW w:w="1418" w:type="dxa"/>
            <w:tcBorders>
              <w:top w:val="single" w:sz="4" w:space="0" w:color="auto"/>
              <w:bottom w:val="single" w:sz="4" w:space="0" w:color="auto"/>
            </w:tcBorders>
          </w:tcPr>
          <w:p w14:paraId="046AE4B2" w14:textId="5AA51F7C" w:rsidR="00861667" w:rsidRPr="00921FC8" w:rsidRDefault="00F16828" w:rsidP="00CE4674">
            <w:pPr>
              <w:spacing w:line="276" w:lineRule="auto"/>
              <w:ind w:firstLine="30"/>
              <w:rPr>
                <w:rFonts w:ascii="Times New Roman" w:hAnsi="Times New Roman" w:cs="Times New Roman"/>
                <w:sz w:val="26"/>
                <w:szCs w:val="26"/>
              </w:rPr>
            </w:pPr>
            <w:r>
              <w:rPr>
                <w:rFonts w:ascii="Times New Roman" w:hAnsi="Times New Roman" w:cs="Times New Roman"/>
                <w:sz w:val="26"/>
                <w:szCs w:val="26"/>
              </w:rPr>
              <w:t>N.A.</w:t>
            </w:r>
          </w:p>
        </w:tc>
        <w:tc>
          <w:tcPr>
            <w:tcW w:w="6238" w:type="dxa"/>
            <w:gridSpan w:val="2"/>
            <w:tcBorders>
              <w:top w:val="single" w:sz="4" w:space="0" w:color="auto"/>
              <w:bottom w:val="single" w:sz="4" w:space="0" w:color="auto"/>
            </w:tcBorders>
          </w:tcPr>
          <w:p w14:paraId="2727FBB6" w14:textId="77777777" w:rsidR="00861667" w:rsidRPr="00921FC8" w:rsidRDefault="00861667" w:rsidP="00CE4674">
            <w:pPr>
              <w:spacing w:line="276" w:lineRule="auto"/>
              <w:ind w:left="335"/>
              <w:jc w:val="both"/>
              <w:rPr>
                <w:rFonts w:ascii="Times New Roman" w:hAnsi="Times New Roman" w:cs="Times New Roman"/>
                <w:sz w:val="26"/>
                <w:szCs w:val="26"/>
              </w:rPr>
            </w:pPr>
          </w:p>
        </w:tc>
      </w:tr>
      <w:tr w:rsidR="00C322F2" w:rsidRPr="00921FC8" w14:paraId="18837EFD" w14:textId="43F04AFC" w:rsidTr="00C322F2">
        <w:tc>
          <w:tcPr>
            <w:tcW w:w="7087" w:type="dxa"/>
            <w:tcBorders>
              <w:top w:val="single" w:sz="4" w:space="0" w:color="auto"/>
              <w:bottom w:val="single" w:sz="4" w:space="0" w:color="auto"/>
            </w:tcBorders>
          </w:tcPr>
          <w:p w14:paraId="318D65B4" w14:textId="48061CD9" w:rsidR="00861667" w:rsidRPr="0012630F" w:rsidRDefault="00921FC8" w:rsidP="00CE4674">
            <w:pPr>
              <w:widowControl/>
              <w:numPr>
                <w:ilvl w:val="3"/>
                <w:numId w:val="4"/>
              </w:numPr>
              <w:autoSpaceDE/>
              <w:autoSpaceDN/>
              <w:spacing w:line="276" w:lineRule="auto"/>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Use a single reviewer to grade the certainty of evidence, with verification of all judgments (and footnoted rationales) by a second reviewer. (R22)</w:t>
            </w:r>
          </w:p>
        </w:tc>
        <w:tc>
          <w:tcPr>
            <w:tcW w:w="1418" w:type="dxa"/>
            <w:tcBorders>
              <w:top w:val="single" w:sz="4" w:space="0" w:color="auto"/>
              <w:bottom w:val="single" w:sz="4" w:space="0" w:color="auto"/>
            </w:tcBorders>
          </w:tcPr>
          <w:p w14:paraId="4FFACE13" w14:textId="67FA53BC" w:rsidR="00861667" w:rsidRPr="00921FC8" w:rsidRDefault="005A5910" w:rsidP="00CE4674">
            <w:pPr>
              <w:spacing w:line="276" w:lineRule="auto"/>
              <w:ind w:firstLine="30"/>
              <w:rPr>
                <w:rFonts w:ascii="Times New Roman" w:hAnsi="Times New Roman" w:cs="Times New Roman"/>
                <w:sz w:val="26"/>
                <w:szCs w:val="26"/>
              </w:rPr>
            </w:pPr>
            <w:r>
              <w:rPr>
                <w:rFonts w:ascii="Times New Roman" w:hAnsi="Times New Roman" w:cs="Times New Roman"/>
                <w:sz w:val="26"/>
                <w:szCs w:val="26"/>
              </w:rPr>
              <w:t>p. 3, 4</w:t>
            </w:r>
          </w:p>
        </w:tc>
        <w:tc>
          <w:tcPr>
            <w:tcW w:w="6238" w:type="dxa"/>
            <w:gridSpan w:val="2"/>
            <w:tcBorders>
              <w:top w:val="single" w:sz="4" w:space="0" w:color="auto"/>
              <w:bottom w:val="single" w:sz="4" w:space="0" w:color="auto"/>
            </w:tcBorders>
          </w:tcPr>
          <w:p w14:paraId="4B45905F" w14:textId="32AC18AC" w:rsidR="00C322F2" w:rsidRDefault="0081667E" w:rsidP="00CE4674">
            <w:pPr>
              <w:spacing w:line="276" w:lineRule="auto"/>
              <w:ind w:firstLine="26"/>
              <w:jc w:val="both"/>
              <w:rPr>
                <w:rFonts w:ascii="Times New Roman" w:hAnsi="Times New Roman" w:cs="Times New Roman"/>
                <w:sz w:val="24"/>
                <w:szCs w:val="24"/>
                <w:lang w:val="en-GB"/>
              </w:rPr>
            </w:pPr>
            <w:r w:rsidRPr="00AD0973">
              <w:rPr>
                <w:rFonts w:ascii="Times New Roman" w:hAnsi="Times New Roman" w:cs="Times New Roman"/>
                <w:sz w:val="24"/>
                <w:szCs w:val="24"/>
                <w:lang w:val="en-GB"/>
              </w:rPr>
              <w:t>A</w:t>
            </w:r>
            <w:r w:rsidRPr="000616D1">
              <w:rPr>
                <w:rFonts w:ascii="Times New Roman" w:hAnsi="Times New Roman" w:cs="Times New Roman"/>
                <w:sz w:val="24"/>
                <w:szCs w:val="24"/>
                <w:lang w:val="en-GB"/>
              </w:rPr>
              <w:t xml:space="preserve">t least 10% </w:t>
            </w:r>
            <w:r w:rsidRPr="00AD0973">
              <w:rPr>
                <w:rFonts w:ascii="Times New Roman" w:hAnsi="Times New Roman" w:cs="Times New Roman"/>
                <w:sz w:val="24"/>
                <w:szCs w:val="24"/>
                <w:lang w:val="en-GB"/>
              </w:rPr>
              <w:t xml:space="preserve">of studies </w:t>
            </w:r>
            <w:r w:rsidRPr="000616D1">
              <w:rPr>
                <w:rFonts w:ascii="Times New Roman" w:hAnsi="Times New Roman" w:cs="Times New Roman"/>
                <w:sz w:val="24"/>
                <w:szCs w:val="24"/>
                <w:lang w:val="en-GB"/>
              </w:rPr>
              <w:t>were quality appraised by two reviewers to ensure consistency</w:t>
            </w:r>
            <w:r w:rsidRPr="00AD0973">
              <w:rPr>
                <w:rFonts w:ascii="Times New Roman" w:hAnsi="Times New Roman" w:cs="Times New Roman"/>
                <w:sz w:val="24"/>
                <w:szCs w:val="24"/>
                <w:lang w:val="en-GB"/>
              </w:rPr>
              <w:t xml:space="preserve"> and understanding of the quality appraisal</w:t>
            </w:r>
            <w:r w:rsidR="002C372F">
              <w:rPr>
                <w:rFonts w:ascii="Times New Roman" w:hAnsi="Times New Roman" w:cs="Times New Roman"/>
                <w:sz w:val="24"/>
                <w:szCs w:val="24"/>
                <w:lang w:val="en-GB"/>
              </w:rPr>
              <w:t xml:space="preserve"> tools</w:t>
            </w:r>
            <w:r w:rsidRPr="00AD0973">
              <w:rPr>
                <w:rFonts w:ascii="Times New Roman" w:hAnsi="Times New Roman" w:cs="Times New Roman"/>
                <w:sz w:val="24"/>
                <w:szCs w:val="24"/>
                <w:lang w:val="en-GB"/>
              </w:rPr>
              <w:t>. The remainder was appraised by one reviewer</w:t>
            </w:r>
            <w:r>
              <w:rPr>
                <w:rFonts w:ascii="Times New Roman" w:hAnsi="Times New Roman" w:cs="Times New Roman"/>
                <w:sz w:val="24"/>
                <w:szCs w:val="24"/>
                <w:lang w:val="en-GB"/>
              </w:rPr>
              <w:t xml:space="preserve"> and decisions </w:t>
            </w:r>
            <w:r w:rsidR="002C372F">
              <w:rPr>
                <w:rFonts w:ascii="Times New Roman" w:hAnsi="Times New Roman" w:cs="Times New Roman"/>
                <w:sz w:val="24"/>
                <w:szCs w:val="24"/>
                <w:lang w:val="en-GB"/>
              </w:rPr>
              <w:t xml:space="preserve">/ footnoted rationales and uncertainties </w:t>
            </w:r>
            <w:r>
              <w:rPr>
                <w:rFonts w:ascii="Times New Roman" w:hAnsi="Times New Roman" w:cs="Times New Roman"/>
                <w:sz w:val="24"/>
                <w:szCs w:val="24"/>
                <w:lang w:val="en-GB"/>
              </w:rPr>
              <w:t xml:space="preserve">reviewed </w:t>
            </w:r>
            <w:r w:rsidR="002C372F">
              <w:rPr>
                <w:rFonts w:ascii="Times New Roman" w:hAnsi="Times New Roman" w:cs="Times New Roman"/>
                <w:sz w:val="24"/>
                <w:szCs w:val="24"/>
                <w:lang w:val="en-GB"/>
              </w:rPr>
              <w:t xml:space="preserve">with </w:t>
            </w:r>
            <w:r>
              <w:rPr>
                <w:rFonts w:ascii="Times New Roman" w:hAnsi="Times New Roman" w:cs="Times New Roman"/>
                <w:sz w:val="24"/>
                <w:szCs w:val="24"/>
                <w:lang w:val="en-GB"/>
              </w:rPr>
              <w:t>the team</w:t>
            </w:r>
            <w:r w:rsidR="002C372F">
              <w:rPr>
                <w:rFonts w:ascii="Times New Roman" w:hAnsi="Times New Roman" w:cs="Times New Roman"/>
                <w:sz w:val="24"/>
                <w:szCs w:val="24"/>
                <w:lang w:val="en-GB"/>
              </w:rPr>
              <w:t xml:space="preserve"> as needed</w:t>
            </w:r>
            <w:r w:rsidRPr="00AD0973">
              <w:rPr>
                <w:rFonts w:ascii="Times New Roman" w:hAnsi="Times New Roman" w:cs="Times New Roman"/>
                <w:sz w:val="24"/>
                <w:szCs w:val="24"/>
                <w:lang w:val="en-GB"/>
              </w:rPr>
              <w:t>.</w:t>
            </w:r>
          </w:p>
          <w:p w14:paraId="74798587" w14:textId="6A39DD79" w:rsidR="00C322F2" w:rsidRPr="00921FC8" w:rsidRDefault="00C322F2" w:rsidP="00CE4674">
            <w:pPr>
              <w:spacing w:line="276" w:lineRule="auto"/>
              <w:ind w:firstLine="26"/>
              <w:jc w:val="both"/>
              <w:rPr>
                <w:rFonts w:ascii="Times New Roman" w:hAnsi="Times New Roman" w:cs="Times New Roman"/>
                <w:sz w:val="26"/>
                <w:szCs w:val="26"/>
              </w:rPr>
            </w:pPr>
            <w:r>
              <w:rPr>
                <w:rFonts w:ascii="Times New Roman" w:hAnsi="Times New Roman" w:cs="Times New Roman"/>
                <w:sz w:val="24"/>
                <w:szCs w:val="24"/>
                <w:lang w:val="en-GB"/>
              </w:rPr>
              <w:t>The analysis and ordering of the Mov</w:t>
            </w:r>
            <w:r w:rsidR="001B7BB6">
              <w:rPr>
                <w:rFonts w:ascii="Times New Roman" w:hAnsi="Times New Roman" w:cs="Times New Roman"/>
                <w:sz w:val="24"/>
                <w:szCs w:val="24"/>
                <w:lang w:val="en-GB"/>
              </w:rPr>
              <w:t>E</w:t>
            </w:r>
            <w:r>
              <w:rPr>
                <w:rFonts w:ascii="Times New Roman" w:hAnsi="Times New Roman" w:cs="Times New Roman"/>
                <w:sz w:val="24"/>
                <w:szCs w:val="24"/>
                <w:lang w:val="en-GB"/>
              </w:rPr>
              <w:t xml:space="preserve">MENTs for Health checklist was iteratively reviewed by the study team (as part of the Framework Analysis) and final version agreed with the senior lead author who also re-reviewed all extraction and reported analyses. </w:t>
            </w:r>
          </w:p>
        </w:tc>
      </w:tr>
      <w:tr w:rsidR="00C322F2" w:rsidRPr="00921FC8" w14:paraId="557AF9DA" w14:textId="75048007" w:rsidTr="00C322F2">
        <w:tc>
          <w:tcPr>
            <w:tcW w:w="7087" w:type="dxa"/>
            <w:tcBorders>
              <w:top w:val="single" w:sz="4" w:space="0" w:color="auto"/>
              <w:bottom w:val="single" w:sz="4" w:space="0" w:color="auto"/>
            </w:tcBorders>
            <w:shd w:val="clear" w:color="auto" w:fill="D9D9D9" w:themeFill="background1" w:themeFillShade="D9"/>
          </w:tcPr>
          <w:p w14:paraId="07AB6629" w14:textId="38A1E1B7" w:rsidR="00861667" w:rsidRPr="0012630F" w:rsidRDefault="00921FC8" w:rsidP="00CE4674">
            <w:pPr>
              <w:widowControl/>
              <w:autoSpaceDE/>
              <w:autoSpaceDN/>
              <w:spacing w:line="276" w:lineRule="auto"/>
              <w:rPr>
                <w:rFonts w:ascii="Times New Roman" w:hAnsi="Times New Roman" w:cs="Times New Roman"/>
                <w:kern w:val="2"/>
                <w:sz w:val="26"/>
                <w:szCs w:val="26"/>
                <w14:ligatures w14:val="standardContextual"/>
              </w:rPr>
            </w:pPr>
            <w:r w:rsidRPr="00921FC8">
              <w:rPr>
                <w:rFonts w:ascii="Times New Roman" w:hAnsi="Times New Roman" w:cs="Times New Roman"/>
                <w:kern w:val="2"/>
                <w:sz w:val="26"/>
                <w:szCs w:val="26"/>
                <w14:ligatures w14:val="standardContextual"/>
              </w:rPr>
              <w:t>Other considerations for Cochrane RRs</w:t>
            </w:r>
            <w:r w:rsidR="002C372F">
              <w:rPr>
                <w:rFonts w:ascii="Times New Roman" w:hAnsi="Times New Roman" w:cs="Times New Roman"/>
                <w:kern w:val="2"/>
                <w:sz w:val="26"/>
                <w:szCs w:val="26"/>
                <w14:ligatures w14:val="standardContextual"/>
              </w:rPr>
              <w:t xml:space="preserve"> (specifically)</w:t>
            </w:r>
          </w:p>
        </w:tc>
        <w:tc>
          <w:tcPr>
            <w:tcW w:w="1418" w:type="dxa"/>
            <w:tcBorders>
              <w:top w:val="single" w:sz="4" w:space="0" w:color="auto"/>
              <w:bottom w:val="single" w:sz="4" w:space="0" w:color="auto"/>
            </w:tcBorders>
            <w:shd w:val="clear" w:color="auto" w:fill="D9D9D9" w:themeFill="background1" w:themeFillShade="D9"/>
          </w:tcPr>
          <w:p w14:paraId="6EF1142C" w14:textId="77777777" w:rsidR="00861667" w:rsidRPr="00921FC8" w:rsidRDefault="00861667" w:rsidP="00CE4674">
            <w:pPr>
              <w:spacing w:line="276" w:lineRule="auto"/>
              <w:ind w:left="335"/>
              <w:rPr>
                <w:rFonts w:ascii="Times New Roman" w:hAnsi="Times New Roman" w:cs="Times New Roman"/>
                <w:sz w:val="26"/>
                <w:szCs w:val="26"/>
              </w:rPr>
            </w:pPr>
          </w:p>
        </w:tc>
        <w:tc>
          <w:tcPr>
            <w:tcW w:w="6238" w:type="dxa"/>
            <w:gridSpan w:val="2"/>
            <w:tcBorders>
              <w:top w:val="single" w:sz="4" w:space="0" w:color="auto"/>
              <w:bottom w:val="single" w:sz="4" w:space="0" w:color="auto"/>
            </w:tcBorders>
            <w:shd w:val="clear" w:color="auto" w:fill="D9D9D9" w:themeFill="background1" w:themeFillShade="D9"/>
          </w:tcPr>
          <w:p w14:paraId="48B093A3" w14:textId="77777777" w:rsidR="00861667" w:rsidRPr="00921FC8" w:rsidRDefault="00861667" w:rsidP="00CE4674">
            <w:pPr>
              <w:spacing w:line="276" w:lineRule="auto"/>
              <w:ind w:left="335"/>
              <w:jc w:val="both"/>
              <w:rPr>
                <w:rFonts w:ascii="Times New Roman" w:hAnsi="Times New Roman" w:cs="Times New Roman"/>
                <w:sz w:val="26"/>
                <w:szCs w:val="26"/>
              </w:rPr>
            </w:pPr>
          </w:p>
        </w:tc>
      </w:tr>
      <w:tr w:rsidR="00C322F2" w:rsidRPr="00921FC8" w14:paraId="6ACC1C09" w14:textId="391CC13C" w:rsidTr="00C322F2">
        <w:tc>
          <w:tcPr>
            <w:tcW w:w="7087" w:type="dxa"/>
            <w:tcBorders>
              <w:top w:val="single" w:sz="4" w:space="0" w:color="auto"/>
              <w:bottom w:val="single" w:sz="4" w:space="0" w:color="auto"/>
            </w:tcBorders>
          </w:tcPr>
          <w:p w14:paraId="69CFFA8E" w14:textId="2015B194" w:rsidR="00861667" w:rsidRPr="0012630F" w:rsidRDefault="00861667" w:rsidP="00CE4674">
            <w:pPr>
              <w:widowControl/>
              <w:autoSpaceDE/>
              <w:autoSpaceDN/>
              <w:spacing w:line="276" w:lineRule="auto"/>
              <w:ind w:left="315"/>
              <w:jc w:val="both"/>
              <w:rPr>
                <w:rFonts w:ascii="Times New Roman" w:hAnsi="Times New Roman" w:cs="Times New Roman"/>
                <w:kern w:val="2"/>
                <w:sz w:val="26"/>
                <w:szCs w:val="26"/>
                <w14:ligatures w14:val="standardContextual"/>
              </w:rPr>
            </w:pPr>
            <w:r w:rsidRPr="0012630F">
              <w:rPr>
                <w:rFonts w:ascii="Times New Roman" w:hAnsi="Times New Roman" w:cs="Times New Roman"/>
                <w:kern w:val="2"/>
                <w:sz w:val="26"/>
                <w:szCs w:val="26"/>
                <w14:ligatures w14:val="standardContextual"/>
              </w:rPr>
              <w:t xml:space="preserve">RRs should be preceded by a protocol submitted to and approved by Cochrane (R23); the protocol should be published (e.g., PROSPERO or Open Science Framework) (R24); allow for post hoc changes to the protocol (eligibility criteria etc.) as part of an efficient and iterative process (R25); document all post hoc changes; and incorporate use of online SR software (e.g., Covidence, </w:t>
            </w:r>
            <w:proofErr w:type="spellStart"/>
            <w:r w:rsidRPr="0012630F">
              <w:rPr>
                <w:rFonts w:ascii="Times New Roman" w:hAnsi="Times New Roman" w:cs="Times New Roman"/>
                <w:kern w:val="2"/>
                <w:sz w:val="26"/>
                <w:szCs w:val="26"/>
                <w14:ligatures w14:val="standardContextual"/>
              </w:rPr>
              <w:t>DistillerSR</w:t>
            </w:r>
            <w:proofErr w:type="spellEnd"/>
            <w:r w:rsidRPr="0012630F">
              <w:rPr>
                <w:rFonts w:ascii="Times New Roman" w:hAnsi="Times New Roman" w:cs="Times New Roman"/>
                <w:kern w:val="2"/>
                <w:sz w:val="26"/>
                <w:szCs w:val="26"/>
                <w14:ligatures w14:val="standardContextual"/>
              </w:rPr>
              <w:t>, and EPPI-Reviewer) to streamline the process (R26).</w:t>
            </w:r>
          </w:p>
        </w:tc>
        <w:tc>
          <w:tcPr>
            <w:tcW w:w="1418" w:type="dxa"/>
            <w:tcBorders>
              <w:top w:val="single" w:sz="4" w:space="0" w:color="auto"/>
              <w:bottom w:val="single" w:sz="4" w:space="0" w:color="auto"/>
            </w:tcBorders>
          </w:tcPr>
          <w:p w14:paraId="5AB8473D" w14:textId="2A71F600" w:rsidR="00861667" w:rsidRPr="00CF5734" w:rsidRDefault="00CF5734" w:rsidP="00CE4674">
            <w:pPr>
              <w:spacing w:line="276" w:lineRule="auto"/>
              <w:rPr>
                <w:rFonts w:ascii="Times New Roman" w:hAnsi="Times New Roman" w:cs="Times New Roman"/>
                <w:color w:val="000000" w:themeColor="text1"/>
                <w:sz w:val="26"/>
                <w:szCs w:val="26"/>
              </w:rPr>
            </w:pPr>
            <w:r w:rsidRPr="00CF5734">
              <w:rPr>
                <w:rFonts w:ascii="Times New Roman" w:hAnsi="Times New Roman" w:cs="Times New Roman"/>
                <w:color w:val="000000" w:themeColor="text1"/>
                <w:sz w:val="26"/>
                <w:szCs w:val="26"/>
              </w:rPr>
              <w:t>p.</w:t>
            </w:r>
            <w:r w:rsidR="005A5910">
              <w:rPr>
                <w:rFonts w:ascii="Times New Roman" w:hAnsi="Times New Roman" w:cs="Times New Roman"/>
                <w:color w:val="000000" w:themeColor="text1"/>
                <w:sz w:val="26"/>
                <w:szCs w:val="26"/>
              </w:rPr>
              <w:t>1</w:t>
            </w:r>
          </w:p>
        </w:tc>
        <w:tc>
          <w:tcPr>
            <w:tcW w:w="6238" w:type="dxa"/>
            <w:gridSpan w:val="2"/>
            <w:tcBorders>
              <w:top w:val="single" w:sz="4" w:space="0" w:color="auto"/>
              <w:bottom w:val="single" w:sz="4" w:space="0" w:color="auto"/>
            </w:tcBorders>
          </w:tcPr>
          <w:p w14:paraId="0EA555CF" w14:textId="77777777" w:rsidR="00CF5734" w:rsidRDefault="00CF5734" w:rsidP="00CE4674">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CF5734">
              <w:rPr>
                <w:rFonts w:ascii="Times New Roman" w:hAnsi="Times New Roman" w:cs="Times New Roman"/>
                <w:sz w:val="24"/>
                <w:szCs w:val="24"/>
              </w:rPr>
              <w:t xml:space="preserve">hough we have endeavored to follow Cochrane Rapid Review guidelines, this protocol as not been submitted for approvals to a Cochrane monitoring body. </w:t>
            </w:r>
            <w:r>
              <w:rPr>
                <w:rFonts w:ascii="Times New Roman" w:hAnsi="Times New Roman" w:cs="Times New Roman"/>
                <w:sz w:val="24"/>
                <w:szCs w:val="24"/>
              </w:rPr>
              <w:t xml:space="preserve">Additionally, no specific systematic review software was used for this work. </w:t>
            </w:r>
          </w:p>
          <w:p w14:paraId="74F17099" w14:textId="77777777" w:rsidR="00CF5734" w:rsidRDefault="00CF5734" w:rsidP="00CE4674">
            <w:pPr>
              <w:spacing w:line="276" w:lineRule="auto"/>
              <w:jc w:val="both"/>
              <w:rPr>
                <w:rFonts w:ascii="Times New Roman" w:hAnsi="Times New Roman" w:cs="Times New Roman"/>
                <w:sz w:val="24"/>
                <w:szCs w:val="24"/>
              </w:rPr>
            </w:pPr>
          </w:p>
          <w:p w14:paraId="1F2DFFA7" w14:textId="3DB86B91" w:rsidR="00861667" w:rsidRPr="00276FF2" w:rsidRDefault="00CF5734" w:rsidP="00CE467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However, </w:t>
            </w:r>
            <w:r w:rsidR="00210162" w:rsidRPr="00CF5734">
              <w:rPr>
                <w:rFonts w:ascii="Times New Roman" w:hAnsi="Times New Roman" w:cs="Times New Roman"/>
                <w:sz w:val="24"/>
                <w:szCs w:val="24"/>
              </w:rPr>
              <w:t>we</w:t>
            </w:r>
            <w:r w:rsidRPr="00CF5734">
              <w:rPr>
                <w:rFonts w:ascii="Times New Roman" w:hAnsi="Times New Roman" w:cs="Times New Roman"/>
                <w:sz w:val="24"/>
                <w:szCs w:val="24"/>
              </w:rPr>
              <w:t xml:space="preserve"> have submitted and registered our protocol PROSPERO (ID: </w:t>
            </w:r>
            <w:r>
              <w:rPr>
                <w:rFonts w:ascii="Times New Roman" w:hAnsi="Times New Roman" w:cs="Times New Roman"/>
                <w:sz w:val="24"/>
                <w:szCs w:val="24"/>
              </w:rPr>
              <w:t>CRD420234711832</w:t>
            </w:r>
            <w:r w:rsidRPr="00CF5734">
              <w:rPr>
                <w:rFonts w:ascii="Times New Roman" w:hAnsi="Times New Roman" w:cs="Times New Roman"/>
                <w:sz w:val="24"/>
                <w:szCs w:val="24"/>
              </w:rPr>
              <w:t>)</w:t>
            </w:r>
            <w:r>
              <w:rPr>
                <w:rFonts w:ascii="Times New Roman" w:hAnsi="Times New Roman" w:cs="Times New Roman"/>
                <w:sz w:val="24"/>
                <w:szCs w:val="24"/>
              </w:rPr>
              <w:t>.</w:t>
            </w:r>
          </w:p>
        </w:tc>
      </w:tr>
      <w:tr w:rsidR="002C372F" w:rsidRPr="0012630F" w14:paraId="446EDFAF" w14:textId="42B56FE0" w:rsidTr="00C322F2">
        <w:trPr>
          <w:gridAfter w:val="1"/>
          <w:wAfter w:w="427" w:type="dxa"/>
        </w:trPr>
        <w:tc>
          <w:tcPr>
            <w:tcW w:w="14316" w:type="dxa"/>
            <w:gridSpan w:val="3"/>
          </w:tcPr>
          <w:p w14:paraId="2B5B5625" w14:textId="77777777" w:rsidR="002C372F" w:rsidRDefault="002C372F" w:rsidP="00CE4674">
            <w:pPr>
              <w:spacing w:line="276" w:lineRule="auto"/>
              <w:ind w:left="426"/>
              <w:rPr>
                <w:rFonts w:cstheme="minorHAnsi"/>
                <w:i/>
                <w:iCs/>
                <w:kern w:val="2"/>
                <w:sz w:val="20"/>
                <w:szCs w:val="20"/>
                <w:vertAlign w:val="superscript"/>
                <w14:ligatures w14:val="standardContextual"/>
              </w:rPr>
            </w:pPr>
            <w:bookmarkStart w:id="0" w:name="_bookmark10"/>
            <w:bookmarkEnd w:id="0"/>
          </w:p>
          <w:p w14:paraId="4591C5C8" w14:textId="3E645D48" w:rsidR="00921FC8" w:rsidRPr="0012630F" w:rsidRDefault="00921FC8" w:rsidP="00CE4674">
            <w:pPr>
              <w:spacing w:line="276" w:lineRule="auto"/>
              <w:ind w:left="426"/>
              <w:rPr>
                <w:rFonts w:cstheme="minorHAnsi"/>
                <w:vertAlign w:val="superscript"/>
              </w:rPr>
            </w:pPr>
            <w:proofErr w:type="spellStart"/>
            <w:r w:rsidRPr="0012630F">
              <w:rPr>
                <w:rFonts w:cstheme="minorHAnsi"/>
                <w:i/>
                <w:iCs/>
                <w:kern w:val="2"/>
                <w:sz w:val="20"/>
                <w:szCs w:val="20"/>
                <w:vertAlign w:val="superscript"/>
                <w14:ligatures w14:val="standardContextual"/>
              </w:rPr>
              <w:t>a</w:t>
            </w:r>
            <w:proofErr w:type="spellEnd"/>
            <w:r w:rsidRPr="0012630F">
              <w:rPr>
                <w:rFonts w:cstheme="minorHAnsi"/>
                <w:i/>
                <w:iCs/>
                <w:kern w:val="2"/>
                <w:sz w:val="20"/>
                <w:szCs w:val="20"/>
                <w14:ligatures w14:val="standardContextual"/>
              </w:rPr>
              <w:t xml:space="preserve"> </w:t>
            </w:r>
            <w:proofErr w:type="gramStart"/>
            <w:r w:rsidRPr="0012630F">
              <w:rPr>
                <w:rFonts w:cstheme="minorHAnsi"/>
                <w:i/>
                <w:iCs/>
                <w:kern w:val="2"/>
                <w:sz w:val="20"/>
                <w:szCs w:val="20"/>
                <w14:ligatures w14:val="standardContextual"/>
              </w:rPr>
              <w:t>To</w:t>
            </w:r>
            <w:proofErr w:type="gramEnd"/>
            <w:r w:rsidRPr="0012630F">
              <w:rPr>
                <w:rFonts w:cstheme="minorHAnsi"/>
                <w:i/>
                <w:iCs/>
                <w:kern w:val="2"/>
                <w:sz w:val="20"/>
                <w:szCs w:val="20"/>
                <w14:ligatures w14:val="standardContextual"/>
              </w:rPr>
              <w:t xml:space="preserve"> be considered a systematic review (SR) for screening purposes, studies need to clearly report inclusion/exclusion criteria; search at least two databases; conduct risk of bias assessment; and provide a list and synthesis of included studies.</w:t>
            </w:r>
          </w:p>
        </w:tc>
      </w:tr>
    </w:tbl>
    <w:p w14:paraId="1A0F715B" w14:textId="77777777" w:rsidR="000A0AF2" w:rsidRPr="0012630F" w:rsidRDefault="000A0AF2">
      <w:pPr>
        <w:rPr>
          <w:rFonts w:cstheme="minorHAnsi"/>
          <w:sz w:val="22"/>
          <w:szCs w:val="22"/>
        </w:rPr>
      </w:pPr>
    </w:p>
    <w:sectPr w:rsidR="000A0AF2" w:rsidRPr="0012630F" w:rsidSect="00861667">
      <w:headerReference w:type="default" r:id="rId7"/>
      <w:footerReference w:type="even"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75F89" w14:textId="77777777" w:rsidR="00C548B5" w:rsidRDefault="00C548B5" w:rsidP="00921FC8">
      <w:r>
        <w:separator/>
      </w:r>
    </w:p>
  </w:endnote>
  <w:endnote w:type="continuationSeparator" w:id="0">
    <w:p w14:paraId="7A92AD61" w14:textId="77777777" w:rsidR="00C548B5" w:rsidRDefault="00C548B5" w:rsidP="0092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86584051"/>
      <w:docPartObj>
        <w:docPartGallery w:val="Page Numbers (Bottom of Page)"/>
        <w:docPartUnique/>
      </w:docPartObj>
    </w:sdtPr>
    <w:sdtContent>
      <w:p w14:paraId="19F37811" w14:textId="5C57B87F" w:rsidR="00921FC8" w:rsidRDefault="00921FC8" w:rsidP="002A2F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DD1822" w14:textId="77777777" w:rsidR="00921FC8" w:rsidRDefault="00921FC8" w:rsidP="00921F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89785512"/>
      <w:docPartObj>
        <w:docPartGallery w:val="Page Numbers (Bottom of Page)"/>
        <w:docPartUnique/>
      </w:docPartObj>
    </w:sdtPr>
    <w:sdtContent>
      <w:p w14:paraId="489D9925" w14:textId="48110326" w:rsidR="00921FC8" w:rsidRDefault="00921FC8" w:rsidP="002A2F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0395FA" w14:textId="77777777" w:rsidR="00921FC8" w:rsidRDefault="00921FC8" w:rsidP="00921F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AD423" w14:textId="77777777" w:rsidR="00C548B5" w:rsidRDefault="00C548B5" w:rsidP="00921FC8">
      <w:r>
        <w:separator/>
      </w:r>
    </w:p>
  </w:footnote>
  <w:footnote w:type="continuationSeparator" w:id="0">
    <w:p w14:paraId="5FD17F32" w14:textId="77777777" w:rsidR="00C548B5" w:rsidRDefault="00C548B5" w:rsidP="00921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68E64" w14:textId="6060BC83" w:rsidR="00921FC8" w:rsidRPr="00921FC8" w:rsidRDefault="00921FC8">
    <w:pPr>
      <w:pStyle w:val="Header"/>
      <w:rPr>
        <w:lang w:val="en-US"/>
      </w:rPr>
    </w:pPr>
    <w:r>
      <w:rPr>
        <w:lang w:val="en-US"/>
      </w:rPr>
      <w:t>Supplementary f</w:t>
    </w:r>
    <w:r w:rsidR="002C296A">
      <w:rPr>
        <w:lang w:val="en-US"/>
      </w:rPr>
      <w:t>ile</w:t>
    </w:r>
    <w:r>
      <w:rPr>
        <w:lang w:val="en-US"/>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36443"/>
    <w:multiLevelType w:val="multilevel"/>
    <w:tmpl w:val="503A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96C55"/>
    <w:multiLevelType w:val="multilevel"/>
    <w:tmpl w:val="A93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43A3D"/>
    <w:multiLevelType w:val="multilevel"/>
    <w:tmpl w:val="E820AFFE"/>
    <w:lvl w:ilvl="0">
      <w:start w:val="1"/>
      <w:numFmt w:val="decimal"/>
      <w:lvlText w:val="%1."/>
      <w:lvlJc w:val="left"/>
      <w:pPr>
        <w:ind w:left="351" w:hanging="250"/>
        <w:jc w:val="right"/>
      </w:pPr>
      <w:rPr>
        <w:rFonts w:ascii="Times New Roman" w:eastAsia="Times New Roman" w:hAnsi="Times New Roman" w:cs="Times New Roman" w:hint="default"/>
        <w:b w:val="0"/>
        <w:bCs w:val="0"/>
        <w:i w:val="0"/>
        <w:iCs w:val="0"/>
        <w:w w:val="99"/>
        <w:sz w:val="20"/>
        <w:szCs w:val="20"/>
        <w:lang w:val="en-US" w:eastAsia="en-US" w:bidi="ar-SA"/>
      </w:rPr>
    </w:lvl>
    <w:lvl w:ilvl="1">
      <w:start w:val="1"/>
      <w:numFmt w:val="decimal"/>
      <w:lvlText w:val="%1.%2."/>
      <w:lvlJc w:val="left"/>
      <w:pPr>
        <w:ind w:left="501" w:hanging="400"/>
      </w:pPr>
      <w:rPr>
        <w:rFonts w:ascii="Times New Roman" w:eastAsia="Times New Roman" w:hAnsi="Times New Roman" w:cs="Times New Roman" w:hint="default"/>
        <w:b w:val="0"/>
        <w:bCs w:val="0"/>
        <w:i/>
        <w:iCs/>
        <w:w w:val="99"/>
        <w:sz w:val="20"/>
        <w:szCs w:val="20"/>
        <w:lang w:val="en-US" w:eastAsia="en-US" w:bidi="ar-SA"/>
      </w:rPr>
    </w:lvl>
    <w:lvl w:ilvl="2">
      <w:start w:val="1"/>
      <w:numFmt w:val="decimal"/>
      <w:lvlText w:val="%1.%2.%3."/>
      <w:lvlJc w:val="left"/>
      <w:pPr>
        <w:ind w:left="177" w:hanging="549"/>
        <w:jc w:val="right"/>
      </w:pPr>
      <w:rPr>
        <w:rFonts w:ascii="Times New Roman" w:eastAsia="Times New Roman" w:hAnsi="Times New Roman" w:cs="Times New Roman" w:hint="default"/>
        <w:b w:val="0"/>
        <w:bCs w:val="0"/>
        <w:i/>
        <w:iCs/>
        <w:w w:val="99"/>
        <w:sz w:val="20"/>
        <w:szCs w:val="20"/>
        <w:lang w:val="en-US" w:eastAsia="en-US" w:bidi="ar-SA"/>
      </w:rPr>
    </w:lvl>
    <w:lvl w:ilvl="3">
      <w:numFmt w:val="bullet"/>
      <w:lvlText w:val="•"/>
      <w:lvlJc w:val="left"/>
      <w:pPr>
        <w:ind w:left="335" w:hanging="159"/>
      </w:pPr>
      <w:rPr>
        <w:rFonts w:ascii="Arial" w:eastAsia="Arial" w:hAnsi="Arial" w:cs="Arial" w:hint="default"/>
        <w:b w:val="0"/>
        <w:bCs w:val="0"/>
        <w:i w:val="0"/>
        <w:iCs w:val="0"/>
        <w:w w:val="142"/>
        <w:sz w:val="16"/>
        <w:szCs w:val="16"/>
        <w:lang w:val="en-US" w:eastAsia="en-US" w:bidi="ar-SA"/>
      </w:rPr>
    </w:lvl>
    <w:lvl w:ilvl="4">
      <w:numFmt w:val="bullet"/>
      <w:lvlText w:val="•"/>
      <w:lvlJc w:val="left"/>
      <w:pPr>
        <w:ind w:left="494" w:hanging="159"/>
      </w:pPr>
      <w:rPr>
        <w:rFonts w:ascii="Arial" w:eastAsia="Arial" w:hAnsi="Arial" w:cs="Arial" w:hint="default"/>
        <w:b w:val="0"/>
        <w:bCs w:val="0"/>
        <w:i w:val="0"/>
        <w:iCs w:val="0"/>
        <w:w w:val="142"/>
        <w:sz w:val="16"/>
        <w:szCs w:val="16"/>
        <w:lang w:val="en-US" w:eastAsia="en-US" w:bidi="ar-SA"/>
      </w:rPr>
    </w:lvl>
    <w:lvl w:ilvl="5">
      <w:numFmt w:val="bullet"/>
      <w:lvlText w:val="•"/>
      <w:lvlJc w:val="left"/>
      <w:pPr>
        <w:ind w:left="580" w:hanging="159"/>
      </w:pPr>
      <w:rPr>
        <w:rFonts w:hint="default"/>
        <w:lang w:val="en-US" w:eastAsia="en-US" w:bidi="ar-SA"/>
      </w:rPr>
    </w:lvl>
    <w:lvl w:ilvl="6">
      <w:numFmt w:val="bullet"/>
      <w:lvlText w:val="•"/>
      <w:lvlJc w:val="left"/>
      <w:pPr>
        <w:ind w:left="396" w:hanging="159"/>
      </w:pPr>
      <w:rPr>
        <w:rFonts w:hint="default"/>
        <w:lang w:val="en-US" w:eastAsia="en-US" w:bidi="ar-SA"/>
      </w:rPr>
    </w:lvl>
    <w:lvl w:ilvl="7">
      <w:numFmt w:val="bullet"/>
      <w:lvlText w:val="•"/>
      <w:lvlJc w:val="left"/>
      <w:pPr>
        <w:ind w:left="213" w:hanging="159"/>
      </w:pPr>
      <w:rPr>
        <w:rFonts w:hint="default"/>
        <w:lang w:val="en-US" w:eastAsia="en-US" w:bidi="ar-SA"/>
      </w:rPr>
    </w:lvl>
    <w:lvl w:ilvl="8">
      <w:numFmt w:val="bullet"/>
      <w:lvlText w:val="•"/>
      <w:lvlJc w:val="left"/>
      <w:pPr>
        <w:ind w:left="30" w:hanging="159"/>
      </w:pPr>
      <w:rPr>
        <w:rFonts w:hint="default"/>
        <w:lang w:val="en-US" w:eastAsia="en-US" w:bidi="ar-SA"/>
      </w:rPr>
    </w:lvl>
  </w:abstractNum>
  <w:abstractNum w:abstractNumId="3" w15:restartNumberingAfterBreak="0">
    <w:nsid w:val="755E57BF"/>
    <w:multiLevelType w:val="multilevel"/>
    <w:tmpl w:val="EB7A3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763141">
    <w:abstractNumId w:val="1"/>
  </w:num>
  <w:num w:numId="2" w16cid:durableId="1312365621">
    <w:abstractNumId w:val="0"/>
  </w:num>
  <w:num w:numId="3" w16cid:durableId="1660186258">
    <w:abstractNumId w:val="3"/>
  </w:num>
  <w:num w:numId="4" w16cid:durableId="1767532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D9"/>
    <w:rsid w:val="000616D1"/>
    <w:rsid w:val="000933F5"/>
    <w:rsid w:val="00095669"/>
    <w:rsid w:val="000A0AF2"/>
    <w:rsid w:val="00103B95"/>
    <w:rsid w:val="00106BC1"/>
    <w:rsid w:val="00114A90"/>
    <w:rsid w:val="0012630F"/>
    <w:rsid w:val="001274A4"/>
    <w:rsid w:val="0013197B"/>
    <w:rsid w:val="00145C88"/>
    <w:rsid w:val="001B7BB6"/>
    <w:rsid w:val="001C1A38"/>
    <w:rsid w:val="001F444B"/>
    <w:rsid w:val="001F730B"/>
    <w:rsid w:val="00210162"/>
    <w:rsid w:val="0021093E"/>
    <w:rsid w:val="00214BE8"/>
    <w:rsid w:val="00236414"/>
    <w:rsid w:val="00276FF2"/>
    <w:rsid w:val="0028780C"/>
    <w:rsid w:val="002931DD"/>
    <w:rsid w:val="002C296A"/>
    <w:rsid w:val="002C372F"/>
    <w:rsid w:val="002D61C7"/>
    <w:rsid w:val="00352A4F"/>
    <w:rsid w:val="00366574"/>
    <w:rsid w:val="003A0221"/>
    <w:rsid w:val="003A1607"/>
    <w:rsid w:val="00455F78"/>
    <w:rsid w:val="00475A8F"/>
    <w:rsid w:val="004E0467"/>
    <w:rsid w:val="00510127"/>
    <w:rsid w:val="005222D2"/>
    <w:rsid w:val="00556273"/>
    <w:rsid w:val="005900CF"/>
    <w:rsid w:val="005A4967"/>
    <w:rsid w:val="005A5910"/>
    <w:rsid w:val="005F64CB"/>
    <w:rsid w:val="0064699F"/>
    <w:rsid w:val="006E5B79"/>
    <w:rsid w:val="007133A3"/>
    <w:rsid w:val="00720144"/>
    <w:rsid w:val="007253A9"/>
    <w:rsid w:val="007656B5"/>
    <w:rsid w:val="0081667E"/>
    <w:rsid w:val="00861667"/>
    <w:rsid w:val="0089751D"/>
    <w:rsid w:val="008F484E"/>
    <w:rsid w:val="00921FC8"/>
    <w:rsid w:val="00930FA5"/>
    <w:rsid w:val="009460A2"/>
    <w:rsid w:val="009D44B6"/>
    <w:rsid w:val="009E5298"/>
    <w:rsid w:val="00A501CE"/>
    <w:rsid w:val="00AD0973"/>
    <w:rsid w:val="00AE57A5"/>
    <w:rsid w:val="00B00D69"/>
    <w:rsid w:val="00B260D9"/>
    <w:rsid w:val="00B92004"/>
    <w:rsid w:val="00BA5A44"/>
    <w:rsid w:val="00BD48BD"/>
    <w:rsid w:val="00C322F2"/>
    <w:rsid w:val="00C548B5"/>
    <w:rsid w:val="00C73279"/>
    <w:rsid w:val="00C77824"/>
    <w:rsid w:val="00C94E66"/>
    <w:rsid w:val="00CE4674"/>
    <w:rsid w:val="00CF5734"/>
    <w:rsid w:val="00D30890"/>
    <w:rsid w:val="00D55374"/>
    <w:rsid w:val="00D90EA2"/>
    <w:rsid w:val="00DA6E34"/>
    <w:rsid w:val="00DB0307"/>
    <w:rsid w:val="00DB1286"/>
    <w:rsid w:val="00E45071"/>
    <w:rsid w:val="00E555D6"/>
    <w:rsid w:val="00E95AAB"/>
    <w:rsid w:val="00EB5E3C"/>
    <w:rsid w:val="00F0749E"/>
    <w:rsid w:val="00F12BE1"/>
    <w:rsid w:val="00F16828"/>
    <w:rsid w:val="00FF1D8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5284"/>
  <w15:chartTrackingRefBased/>
  <w15:docId w15:val="{CA2BC97D-A524-174F-B6AC-DEFDAEA7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0D9"/>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12630F"/>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B95"/>
    <w:pPr>
      <w:ind w:left="720"/>
      <w:contextualSpacing/>
    </w:pPr>
  </w:style>
  <w:style w:type="paragraph" w:styleId="Footer">
    <w:name w:val="footer"/>
    <w:basedOn w:val="Normal"/>
    <w:link w:val="FooterChar"/>
    <w:uiPriority w:val="99"/>
    <w:unhideWhenUsed/>
    <w:rsid w:val="00921FC8"/>
    <w:pPr>
      <w:tabs>
        <w:tab w:val="center" w:pos="4513"/>
        <w:tab w:val="right" w:pos="9026"/>
      </w:tabs>
    </w:pPr>
  </w:style>
  <w:style w:type="character" w:customStyle="1" w:styleId="FooterChar">
    <w:name w:val="Footer Char"/>
    <w:basedOn w:val="DefaultParagraphFont"/>
    <w:link w:val="Footer"/>
    <w:uiPriority w:val="99"/>
    <w:rsid w:val="00921FC8"/>
  </w:style>
  <w:style w:type="character" w:styleId="PageNumber">
    <w:name w:val="page number"/>
    <w:basedOn w:val="DefaultParagraphFont"/>
    <w:uiPriority w:val="99"/>
    <w:semiHidden/>
    <w:unhideWhenUsed/>
    <w:rsid w:val="00921FC8"/>
  </w:style>
  <w:style w:type="paragraph" w:styleId="Header">
    <w:name w:val="header"/>
    <w:basedOn w:val="Normal"/>
    <w:link w:val="HeaderChar"/>
    <w:uiPriority w:val="99"/>
    <w:unhideWhenUsed/>
    <w:rsid w:val="00921FC8"/>
    <w:pPr>
      <w:tabs>
        <w:tab w:val="center" w:pos="4513"/>
        <w:tab w:val="right" w:pos="9026"/>
      </w:tabs>
    </w:pPr>
  </w:style>
  <w:style w:type="character" w:customStyle="1" w:styleId="HeaderChar">
    <w:name w:val="Header Char"/>
    <w:basedOn w:val="DefaultParagraphFont"/>
    <w:link w:val="Header"/>
    <w:uiPriority w:val="99"/>
    <w:rsid w:val="00921FC8"/>
  </w:style>
  <w:style w:type="character" w:styleId="CommentReference">
    <w:name w:val="annotation reference"/>
    <w:basedOn w:val="DefaultParagraphFont"/>
    <w:uiPriority w:val="99"/>
    <w:semiHidden/>
    <w:unhideWhenUsed/>
    <w:rsid w:val="00F16828"/>
    <w:rPr>
      <w:sz w:val="16"/>
      <w:szCs w:val="16"/>
    </w:rPr>
  </w:style>
  <w:style w:type="paragraph" w:styleId="CommentText">
    <w:name w:val="annotation text"/>
    <w:basedOn w:val="Normal"/>
    <w:link w:val="CommentTextChar"/>
    <w:uiPriority w:val="99"/>
    <w:semiHidden/>
    <w:unhideWhenUsed/>
    <w:rsid w:val="00F16828"/>
    <w:rPr>
      <w:sz w:val="20"/>
      <w:szCs w:val="20"/>
    </w:rPr>
  </w:style>
  <w:style w:type="character" w:customStyle="1" w:styleId="CommentTextChar">
    <w:name w:val="Comment Text Char"/>
    <w:basedOn w:val="DefaultParagraphFont"/>
    <w:link w:val="CommentText"/>
    <w:uiPriority w:val="99"/>
    <w:semiHidden/>
    <w:rsid w:val="00F16828"/>
    <w:rPr>
      <w:sz w:val="20"/>
      <w:szCs w:val="20"/>
    </w:rPr>
  </w:style>
  <w:style w:type="paragraph" w:styleId="CommentSubject">
    <w:name w:val="annotation subject"/>
    <w:basedOn w:val="CommentText"/>
    <w:next w:val="CommentText"/>
    <w:link w:val="CommentSubjectChar"/>
    <w:uiPriority w:val="99"/>
    <w:semiHidden/>
    <w:unhideWhenUsed/>
    <w:rsid w:val="00F16828"/>
    <w:rPr>
      <w:b/>
      <w:bCs/>
    </w:rPr>
  </w:style>
  <w:style w:type="character" w:customStyle="1" w:styleId="CommentSubjectChar">
    <w:name w:val="Comment Subject Char"/>
    <w:basedOn w:val="CommentTextChar"/>
    <w:link w:val="CommentSubject"/>
    <w:uiPriority w:val="99"/>
    <w:semiHidden/>
    <w:rsid w:val="00F16828"/>
    <w:rPr>
      <w:b/>
      <w:bCs/>
      <w:sz w:val="20"/>
      <w:szCs w:val="20"/>
    </w:rPr>
  </w:style>
  <w:style w:type="paragraph" w:styleId="Revision">
    <w:name w:val="Revision"/>
    <w:hidden/>
    <w:uiPriority w:val="99"/>
    <w:semiHidden/>
    <w:rsid w:val="001B7BB6"/>
  </w:style>
  <w:style w:type="paragraph" w:styleId="Title">
    <w:name w:val="Title"/>
    <w:basedOn w:val="Normal"/>
    <w:next w:val="Normal"/>
    <w:link w:val="TitleChar"/>
    <w:uiPriority w:val="10"/>
    <w:qFormat/>
    <w:rsid w:val="00C77824"/>
    <w:pPr>
      <w:suppressLineNumbers/>
      <w:spacing w:before="240" w:after="360"/>
      <w:jc w:val="center"/>
    </w:pPr>
    <w:rPr>
      <w:rFonts w:ascii="Times New Roman" w:eastAsia="Times New Roman" w:hAnsi="Times New Roman" w:cs="Times New Roman"/>
      <w:b/>
      <w:kern w:val="0"/>
      <w:sz w:val="32"/>
      <w:szCs w:val="32"/>
      <w:lang w:val="en-GB" w:eastAsia="en-GB"/>
      <w14:ligatures w14:val="none"/>
    </w:rPr>
  </w:style>
  <w:style w:type="character" w:customStyle="1" w:styleId="TitleChar">
    <w:name w:val="Title Char"/>
    <w:basedOn w:val="DefaultParagraphFont"/>
    <w:link w:val="Title"/>
    <w:rsid w:val="00C77824"/>
    <w:rPr>
      <w:rFonts w:ascii="Times New Roman" w:eastAsia="Times New Roman" w:hAnsi="Times New Roman" w:cs="Times New Roman"/>
      <w:b/>
      <w:kern w:val="0"/>
      <w:sz w:val="32"/>
      <w:szCs w:val="3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977701">
      <w:bodyDiv w:val="1"/>
      <w:marLeft w:val="0"/>
      <w:marRight w:val="0"/>
      <w:marTop w:val="0"/>
      <w:marBottom w:val="0"/>
      <w:divBdr>
        <w:top w:val="none" w:sz="0" w:space="0" w:color="auto"/>
        <w:left w:val="none" w:sz="0" w:space="0" w:color="auto"/>
        <w:bottom w:val="none" w:sz="0" w:space="0" w:color="auto"/>
        <w:right w:val="none" w:sz="0" w:space="0" w:color="auto"/>
      </w:divBdr>
      <w:divsChild>
        <w:div w:id="362481594">
          <w:marLeft w:val="0"/>
          <w:marRight w:val="0"/>
          <w:marTop w:val="0"/>
          <w:marBottom w:val="0"/>
          <w:divBdr>
            <w:top w:val="none" w:sz="0" w:space="0" w:color="auto"/>
            <w:left w:val="none" w:sz="0" w:space="0" w:color="auto"/>
            <w:bottom w:val="none" w:sz="0" w:space="0" w:color="auto"/>
            <w:right w:val="none" w:sz="0" w:space="0" w:color="auto"/>
          </w:divBdr>
          <w:divsChild>
            <w:div w:id="246967392">
              <w:marLeft w:val="0"/>
              <w:marRight w:val="0"/>
              <w:marTop w:val="0"/>
              <w:marBottom w:val="0"/>
              <w:divBdr>
                <w:top w:val="none" w:sz="0" w:space="0" w:color="auto"/>
                <w:left w:val="none" w:sz="0" w:space="0" w:color="auto"/>
                <w:bottom w:val="none" w:sz="0" w:space="0" w:color="auto"/>
                <w:right w:val="none" w:sz="0" w:space="0" w:color="auto"/>
              </w:divBdr>
              <w:divsChild>
                <w:div w:id="578759767">
                  <w:marLeft w:val="0"/>
                  <w:marRight w:val="0"/>
                  <w:marTop w:val="0"/>
                  <w:marBottom w:val="0"/>
                  <w:divBdr>
                    <w:top w:val="none" w:sz="0" w:space="0" w:color="auto"/>
                    <w:left w:val="none" w:sz="0" w:space="0" w:color="auto"/>
                    <w:bottom w:val="none" w:sz="0" w:space="0" w:color="auto"/>
                    <w:right w:val="none" w:sz="0" w:space="0" w:color="auto"/>
                  </w:divBdr>
                </w:div>
              </w:divsChild>
            </w:div>
            <w:div w:id="1548182351">
              <w:marLeft w:val="0"/>
              <w:marRight w:val="0"/>
              <w:marTop w:val="0"/>
              <w:marBottom w:val="0"/>
              <w:divBdr>
                <w:top w:val="none" w:sz="0" w:space="0" w:color="auto"/>
                <w:left w:val="none" w:sz="0" w:space="0" w:color="auto"/>
                <w:bottom w:val="none" w:sz="0" w:space="0" w:color="auto"/>
                <w:right w:val="none" w:sz="0" w:space="0" w:color="auto"/>
              </w:divBdr>
              <w:divsChild>
                <w:div w:id="1494376410">
                  <w:marLeft w:val="0"/>
                  <w:marRight w:val="0"/>
                  <w:marTop w:val="0"/>
                  <w:marBottom w:val="0"/>
                  <w:divBdr>
                    <w:top w:val="none" w:sz="0" w:space="0" w:color="auto"/>
                    <w:left w:val="none" w:sz="0" w:space="0" w:color="auto"/>
                    <w:bottom w:val="none" w:sz="0" w:space="0" w:color="auto"/>
                    <w:right w:val="none" w:sz="0" w:space="0" w:color="auto"/>
                  </w:divBdr>
                </w:div>
              </w:divsChild>
            </w:div>
            <w:div w:id="7176078">
              <w:marLeft w:val="0"/>
              <w:marRight w:val="0"/>
              <w:marTop w:val="0"/>
              <w:marBottom w:val="0"/>
              <w:divBdr>
                <w:top w:val="none" w:sz="0" w:space="0" w:color="auto"/>
                <w:left w:val="none" w:sz="0" w:space="0" w:color="auto"/>
                <w:bottom w:val="none" w:sz="0" w:space="0" w:color="auto"/>
                <w:right w:val="none" w:sz="0" w:space="0" w:color="auto"/>
              </w:divBdr>
              <w:divsChild>
                <w:div w:id="1852794614">
                  <w:marLeft w:val="0"/>
                  <w:marRight w:val="0"/>
                  <w:marTop w:val="0"/>
                  <w:marBottom w:val="0"/>
                  <w:divBdr>
                    <w:top w:val="none" w:sz="0" w:space="0" w:color="auto"/>
                    <w:left w:val="none" w:sz="0" w:space="0" w:color="auto"/>
                    <w:bottom w:val="none" w:sz="0" w:space="0" w:color="auto"/>
                    <w:right w:val="none" w:sz="0" w:space="0" w:color="auto"/>
                  </w:divBdr>
                </w:div>
              </w:divsChild>
            </w:div>
            <w:div w:id="1816608711">
              <w:marLeft w:val="0"/>
              <w:marRight w:val="0"/>
              <w:marTop w:val="0"/>
              <w:marBottom w:val="0"/>
              <w:divBdr>
                <w:top w:val="none" w:sz="0" w:space="0" w:color="auto"/>
                <w:left w:val="none" w:sz="0" w:space="0" w:color="auto"/>
                <w:bottom w:val="none" w:sz="0" w:space="0" w:color="auto"/>
                <w:right w:val="none" w:sz="0" w:space="0" w:color="auto"/>
              </w:divBdr>
              <w:divsChild>
                <w:div w:id="171183384">
                  <w:marLeft w:val="0"/>
                  <w:marRight w:val="0"/>
                  <w:marTop w:val="0"/>
                  <w:marBottom w:val="0"/>
                  <w:divBdr>
                    <w:top w:val="none" w:sz="0" w:space="0" w:color="auto"/>
                    <w:left w:val="none" w:sz="0" w:space="0" w:color="auto"/>
                    <w:bottom w:val="none" w:sz="0" w:space="0" w:color="auto"/>
                    <w:right w:val="none" w:sz="0" w:space="0" w:color="auto"/>
                  </w:divBdr>
                </w:div>
              </w:divsChild>
            </w:div>
            <w:div w:id="1400323939">
              <w:marLeft w:val="0"/>
              <w:marRight w:val="0"/>
              <w:marTop w:val="0"/>
              <w:marBottom w:val="0"/>
              <w:divBdr>
                <w:top w:val="none" w:sz="0" w:space="0" w:color="auto"/>
                <w:left w:val="none" w:sz="0" w:space="0" w:color="auto"/>
                <w:bottom w:val="none" w:sz="0" w:space="0" w:color="auto"/>
                <w:right w:val="none" w:sz="0" w:space="0" w:color="auto"/>
              </w:divBdr>
              <w:divsChild>
                <w:div w:id="469978600">
                  <w:marLeft w:val="0"/>
                  <w:marRight w:val="0"/>
                  <w:marTop w:val="0"/>
                  <w:marBottom w:val="0"/>
                  <w:divBdr>
                    <w:top w:val="none" w:sz="0" w:space="0" w:color="auto"/>
                    <w:left w:val="none" w:sz="0" w:space="0" w:color="auto"/>
                    <w:bottom w:val="none" w:sz="0" w:space="0" w:color="auto"/>
                    <w:right w:val="none" w:sz="0" w:space="0" w:color="auto"/>
                  </w:divBdr>
                </w:div>
              </w:divsChild>
            </w:div>
            <w:div w:id="104542515">
              <w:marLeft w:val="0"/>
              <w:marRight w:val="0"/>
              <w:marTop w:val="0"/>
              <w:marBottom w:val="0"/>
              <w:divBdr>
                <w:top w:val="none" w:sz="0" w:space="0" w:color="auto"/>
                <w:left w:val="none" w:sz="0" w:space="0" w:color="auto"/>
                <w:bottom w:val="none" w:sz="0" w:space="0" w:color="auto"/>
                <w:right w:val="none" w:sz="0" w:space="0" w:color="auto"/>
              </w:divBdr>
              <w:divsChild>
                <w:div w:id="1263874599">
                  <w:marLeft w:val="0"/>
                  <w:marRight w:val="0"/>
                  <w:marTop w:val="0"/>
                  <w:marBottom w:val="0"/>
                  <w:divBdr>
                    <w:top w:val="none" w:sz="0" w:space="0" w:color="auto"/>
                    <w:left w:val="none" w:sz="0" w:space="0" w:color="auto"/>
                    <w:bottom w:val="none" w:sz="0" w:space="0" w:color="auto"/>
                    <w:right w:val="none" w:sz="0" w:space="0" w:color="auto"/>
                  </w:divBdr>
                </w:div>
              </w:divsChild>
            </w:div>
            <w:div w:id="425080629">
              <w:marLeft w:val="0"/>
              <w:marRight w:val="0"/>
              <w:marTop w:val="0"/>
              <w:marBottom w:val="0"/>
              <w:divBdr>
                <w:top w:val="none" w:sz="0" w:space="0" w:color="auto"/>
                <w:left w:val="none" w:sz="0" w:space="0" w:color="auto"/>
                <w:bottom w:val="none" w:sz="0" w:space="0" w:color="auto"/>
                <w:right w:val="none" w:sz="0" w:space="0" w:color="auto"/>
              </w:divBdr>
              <w:divsChild>
                <w:div w:id="102502742">
                  <w:marLeft w:val="0"/>
                  <w:marRight w:val="0"/>
                  <w:marTop w:val="0"/>
                  <w:marBottom w:val="0"/>
                  <w:divBdr>
                    <w:top w:val="none" w:sz="0" w:space="0" w:color="auto"/>
                    <w:left w:val="none" w:sz="0" w:space="0" w:color="auto"/>
                    <w:bottom w:val="none" w:sz="0" w:space="0" w:color="auto"/>
                    <w:right w:val="none" w:sz="0" w:space="0" w:color="auto"/>
                  </w:divBdr>
                </w:div>
              </w:divsChild>
            </w:div>
            <w:div w:id="1201481577">
              <w:marLeft w:val="0"/>
              <w:marRight w:val="0"/>
              <w:marTop w:val="0"/>
              <w:marBottom w:val="0"/>
              <w:divBdr>
                <w:top w:val="none" w:sz="0" w:space="0" w:color="auto"/>
                <w:left w:val="none" w:sz="0" w:space="0" w:color="auto"/>
                <w:bottom w:val="none" w:sz="0" w:space="0" w:color="auto"/>
                <w:right w:val="none" w:sz="0" w:space="0" w:color="auto"/>
              </w:divBdr>
              <w:divsChild>
                <w:div w:id="56629578">
                  <w:marLeft w:val="0"/>
                  <w:marRight w:val="0"/>
                  <w:marTop w:val="0"/>
                  <w:marBottom w:val="0"/>
                  <w:divBdr>
                    <w:top w:val="none" w:sz="0" w:space="0" w:color="auto"/>
                    <w:left w:val="none" w:sz="0" w:space="0" w:color="auto"/>
                    <w:bottom w:val="none" w:sz="0" w:space="0" w:color="auto"/>
                    <w:right w:val="none" w:sz="0" w:space="0" w:color="auto"/>
                  </w:divBdr>
                </w:div>
              </w:divsChild>
            </w:div>
            <w:div w:id="1990940516">
              <w:marLeft w:val="0"/>
              <w:marRight w:val="0"/>
              <w:marTop w:val="0"/>
              <w:marBottom w:val="0"/>
              <w:divBdr>
                <w:top w:val="none" w:sz="0" w:space="0" w:color="auto"/>
                <w:left w:val="none" w:sz="0" w:space="0" w:color="auto"/>
                <w:bottom w:val="none" w:sz="0" w:space="0" w:color="auto"/>
                <w:right w:val="none" w:sz="0" w:space="0" w:color="auto"/>
              </w:divBdr>
              <w:divsChild>
                <w:div w:id="492188852">
                  <w:marLeft w:val="0"/>
                  <w:marRight w:val="0"/>
                  <w:marTop w:val="0"/>
                  <w:marBottom w:val="0"/>
                  <w:divBdr>
                    <w:top w:val="none" w:sz="0" w:space="0" w:color="auto"/>
                    <w:left w:val="none" w:sz="0" w:space="0" w:color="auto"/>
                    <w:bottom w:val="none" w:sz="0" w:space="0" w:color="auto"/>
                    <w:right w:val="none" w:sz="0" w:space="0" w:color="auto"/>
                  </w:divBdr>
                </w:div>
              </w:divsChild>
            </w:div>
            <w:div w:id="841549657">
              <w:marLeft w:val="0"/>
              <w:marRight w:val="0"/>
              <w:marTop w:val="0"/>
              <w:marBottom w:val="0"/>
              <w:divBdr>
                <w:top w:val="none" w:sz="0" w:space="0" w:color="auto"/>
                <w:left w:val="none" w:sz="0" w:space="0" w:color="auto"/>
                <w:bottom w:val="none" w:sz="0" w:space="0" w:color="auto"/>
                <w:right w:val="none" w:sz="0" w:space="0" w:color="auto"/>
              </w:divBdr>
              <w:divsChild>
                <w:div w:id="951669887">
                  <w:marLeft w:val="0"/>
                  <w:marRight w:val="0"/>
                  <w:marTop w:val="0"/>
                  <w:marBottom w:val="0"/>
                  <w:divBdr>
                    <w:top w:val="none" w:sz="0" w:space="0" w:color="auto"/>
                    <w:left w:val="none" w:sz="0" w:space="0" w:color="auto"/>
                    <w:bottom w:val="none" w:sz="0" w:space="0" w:color="auto"/>
                    <w:right w:val="none" w:sz="0" w:space="0" w:color="auto"/>
                  </w:divBdr>
                </w:div>
              </w:divsChild>
            </w:div>
            <w:div w:id="780689285">
              <w:marLeft w:val="0"/>
              <w:marRight w:val="0"/>
              <w:marTop w:val="0"/>
              <w:marBottom w:val="0"/>
              <w:divBdr>
                <w:top w:val="none" w:sz="0" w:space="0" w:color="auto"/>
                <w:left w:val="none" w:sz="0" w:space="0" w:color="auto"/>
                <w:bottom w:val="none" w:sz="0" w:space="0" w:color="auto"/>
                <w:right w:val="none" w:sz="0" w:space="0" w:color="auto"/>
              </w:divBdr>
              <w:divsChild>
                <w:div w:id="1584295341">
                  <w:marLeft w:val="0"/>
                  <w:marRight w:val="0"/>
                  <w:marTop w:val="0"/>
                  <w:marBottom w:val="0"/>
                  <w:divBdr>
                    <w:top w:val="none" w:sz="0" w:space="0" w:color="auto"/>
                    <w:left w:val="none" w:sz="0" w:space="0" w:color="auto"/>
                    <w:bottom w:val="none" w:sz="0" w:space="0" w:color="auto"/>
                    <w:right w:val="none" w:sz="0" w:space="0" w:color="auto"/>
                  </w:divBdr>
                </w:div>
              </w:divsChild>
            </w:div>
            <w:div w:id="1521358533">
              <w:marLeft w:val="0"/>
              <w:marRight w:val="0"/>
              <w:marTop w:val="0"/>
              <w:marBottom w:val="0"/>
              <w:divBdr>
                <w:top w:val="none" w:sz="0" w:space="0" w:color="auto"/>
                <w:left w:val="none" w:sz="0" w:space="0" w:color="auto"/>
                <w:bottom w:val="none" w:sz="0" w:space="0" w:color="auto"/>
                <w:right w:val="none" w:sz="0" w:space="0" w:color="auto"/>
              </w:divBdr>
              <w:divsChild>
                <w:div w:id="601377873">
                  <w:marLeft w:val="0"/>
                  <w:marRight w:val="0"/>
                  <w:marTop w:val="0"/>
                  <w:marBottom w:val="0"/>
                  <w:divBdr>
                    <w:top w:val="none" w:sz="0" w:space="0" w:color="auto"/>
                    <w:left w:val="none" w:sz="0" w:space="0" w:color="auto"/>
                    <w:bottom w:val="none" w:sz="0" w:space="0" w:color="auto"/>
                    <w:right w:val="none" w:sz="0" w:space="0" w:color="auto"/>
                  </w:divBdr>
                </w:div>
              </w:divsChild>
            </w:div>
            <w:div w:id="908997363">
              <w:marLeft w:val="0"/>
              <w:marRight w:val="0"/>
              <w:marTop w:val="0"/>
              <w:marBottom w:val="0"/>
              <w:divBdr>
                <w:top w:val="none" w:sz="0" w:space="0" w:color="auto"/>
                <w:left w:val="none" w:sz="0" w:space="0" w:color="auto"/>
                <w:bottom w:val="none" w:sz="0" w:space="0" w:color="auto"/>
                <w:right w:val="none" w:sz="0" w:space="0" w:color="auto"/>
              </w:divBdr>
              <w:divsChild>
                <w:div w:id="535389716">
                  <w:marLeft w:val="0"/>
                  <w:marRight w:val="0"/>
                  <w:marTop w:val="0"/>
                  <w:marBottom w:val="0"/>
                  <w:divBdr>
                    <w:top w:val="none" w:sz="0" w:space="0" w:color="auto"/>
                    <w:left w:val="none" w:sz="0" w:space="0" w:color="auto"/>
                    <w:bottom w:val="none" w:sz="0" w:space="0" w:color="auto"/>
                    <w:right w:val="none" w:sz="0" w:space="0" w:color="auto"/>
                  </w:divBdr>
                </w:div>
              </w:divsChild>
            </w:div>
            <w:div w:id="575824737">
              <w:marLeft w:val="0"/>
              <w:marRight w:val="0"/>
              <w:marTop w:val="0"/>
              <w:marBottom w:val="0"/>
              <w:divBdr>
                <w:top w:val="none" w:sz="0" w:space="0" w:color="auto"/>
                <w:left w:val="none" w:sz="0" w:space="0" w:color="auto"/>
                <w:bottom w:val="none" w:sz="0" w:space="0" w:color="auto"/>
                <w:right w:val="none" w:sz="0" w:space="0" w:color="auto"/>
              </w:divBdr>
              <w:divsChild>
                <w:div w:id="940258005">
                  <w:marLeft w:val="0"/>
                  <w:marRight w:val="0"/>
                  <w:marTop w:val="0"/>
                  <w:marBottom w:val="0"/>
                  <w:divBdr>
                    <w:top w:val="none" w:sz="0" w:space="0" w:color="auto"/>
                    <w:left w:val="none" w:sz="0" w:space="0" w:color="auto"/>
                    <w:bottom w:val="none" w:sz="0" w:space="0" w:color="auto"/>
                    <w:right w:val="none" w:sz="0" w:space="0" w:color="auto"/>
                  </w:divBdr>
                </w:div>
              </w:divsChild>
            </w:div>
            <w:div w:id="1328752882">
              <w:marLeft w:val="0"/>
              <w:marRight w:val="0"/>
              <w:marTop w:val="0"/>
              <w:marBottom w:val="0"/>
              <w:divBdr>
                <w:top w:val="none" w:sz="0" w:space="0" w:color="auto"/>
                <w:left w:val="none" w:sz="0" w:space="0" w:color="auto"/>
                <w:bottom w:val="none" w:sz="0" w:space="0" w:color="auto"/>
                <w:right w:val="none" w:sz="0" w:space="0" w:color="auto"/>
              </w:divBdr>
              <w:divsChild>
                <w:div w:id="386416576">
                  <w:marLeft w:val="0"/>
                  <w:marRight w:val="0"/>
                  <w:marTop w:val="0"/>
                  <w:marBottom w:val="0"/>
                  <w:divBdr>
                    <w:top w:val="none" w:sz="0" w:space="0" w:color="auto"/>
                    <w:left w:val="none" w:sz="0" w:space="0" w:color="auto"/>
                    <w:bottom w:val="none" w:sz="0" w:space="0" w:color="auto"/>
                    <w:right w:val="none" w:sz="0" w:space="0" w:color="auto"/>
                  </w:divBdr>
                </w:div>
              </w:divsChild>
            </w:div>
            <w:div w:id="477840172">
              <w:marLeft w:val="0"/>
              <w:marRight w:val="0"/>
              <w:marTop w:val="0"/>
              <w:marBottom w:val="0"/>
              <w:divBdr>
                <w:top w:val="none" w:sz="0" w:space="0" w:color="auto"/>
                <w:left w:val="none" w:sz="0" w:space="0" w:color="auto"/>
                <w:bottom w:val="none" w:sz="0" w:space="0" w:color="auto"/>
                <w:right w:val="none" w:sz="0" w:space="0" w:color="auto"/>
              </w:divBdr>
              <w:divsChild>
                <w:div w:id="1622809956">
                  <w:marLeft w:val="0"/>
                  <w:marRight w:val="0"/>
                  <w:marTop w:val="0"/>
                  <w:marBottom w:val="0"/>
                  <w:divBdr>
                    <w:top w:val="none" w:sz="0" w:space="0" w:color="auto"/>
                    <w:left w:val="none" w:sz="0" w:space="0" w:color="auto"/>
                    <w:bottom w:val="none" w:sz="0" w:space="0" w:color="auto"/>
                    <w:right w:val="none" w:sz="0" w:space="0" w:color="auto"/>
                  </w:divBdr>
                </w:div>
              </w:divsChild>
            </w:div>
            <w:div w:id="830215040">
              <w:marLeft w:val="0"/>
              <w:marRight w:val="0"/>
              <w:marTop w:val="0"/>
              <w:marBottom w:val="0"/>
              <w:divBdr>
                <w:top w:val="none" w:sz="0" w:space="0" w:color="auto"/>
                <w:left w:val="none" w:sz="0" w:space="0" w:color="auto"/>
                <w:bottom w:val="none" w:sz="0" w:space="0" w:color="auto"/>
                <w:right w:val="none" w:sz="0" w:space="0" w:color="auto"/>
              </w:divBdr>
              <w:divsChild>
                <w:div w:id="282003604">
                  <w:marLeft w:val="0"/>
                  <w:marRight w:val="0"/>
                  <w:marTop w:val="0"/>
                  <w:marBottom w:val="0"/>
                  <w:divBdr>
                    <w:top w:val="none" w:sz="0" w:space="0" w:color="auto"/>
                    <w:left w:val="none" w:sz="0" w:space="0" w:color="auto"/>
                    <w:bottom w:val="none" w:sz="0" w:space="0" w:color="auto"/>
                    <w:right w:val="none" w:sz="0" w:space="0" w:color="auto"/>
                  </w:divBdr>
                </w:div>
              </w:divsChild>
            </w:div>
            <w:div w:id="1813986565">
              <w:marLeft w:val="0"/>
              <w:marRight w:val="0"/>
              <w:marTop w:val="0"/>
              <w:marBottom w:val="0"/>
              <w:divBdr>
                <w:top w:val="none" w:sz="0" w:space="0" w:color="auto"/>
                <w:left w:val="none" w:sz="0" w:space="0" w:color="auto"/>
                <w:bottom w:val="none" w:sz="0" w:space="0" w:color="auto"/>
                <w:right w:val="none" w:sz="0" w:space="0" w:color="auto"/>
              </w:divBdr>
              <w:divsChild>
                <w:div w:id="1514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4</cp:revision>
  <dcterms:created xsi:type="dcterms:W3CDTF">2025-01-08T12:52:00Z</dcterms:created>
  <dcterms:modified xsi:type="dcterms:W3CDTF">2025-01-09T04:29:00Z</dcterms:modified>
</cp:coreProperties>
</file>