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B208C" w14:textId="77777777" w:rsidR="00267060" w:rsidRPr="001C574A" w:rsidRDefault="00267060" w:rsidP="00267060">
      <w:pPr>
        <w:spacing w:line="480" w:lineRule="auto"/>
        <w:rPr>
          <w:b/>
          <w:bCs/>
        </w:rPr>
      </w:pPr>
      <w:r w:rsidRPr="001C574A">
        <w:rPr>
          <w:b/>
          <w:bCs/>
        </w:rPr>
        <w:t>Figure 2. Prevalence of lifetime and 12-month consumption of alcohol and other drugs</w:t>
      </w:r>
    </w:p>
    <w:p w14:paraId="255C505C" w14:textId="77777777" w:rsidR="00267060" w:rsidRDefault="00267060" w:rsidP="00267060"/>
    <w:p w14:paraId="6183A76C" w14:textId="77777777" w:rsidR="00267060" w:rsidRDefault="00267060" w:rsidP="00267060">
      <w:pPr>
        <w:rPr>
          <w:noProof/>
        </w:rPr>
      </w:pPr>
      <w:r w:rsidRPr="001C574A">
        <w:rPr>
          <w:noProof/>
        </w:rPr>
        <w:t xml:space="preserve"> </w:t>
      </w:r>
    </w:p>
    <w:p w14:paraId="12BAB773" w14:textId="77777777" w:rsidR="00267060" w:rsidRDefault="00267060" w:rsidP="00267060">
      <w:pPr>
        <w:rPr>
          <w:noProof/>
        </w:rPr>
      </w:pPr>
    </w:p>
    <w:p w14:paraId="201C68C2" w14:textId="77777777" w:rsidR="00267060" w:rsidRDefault="00267060" w:rsidP="00267060">
      <w:pPr>
        <w:rPr>
          <w:noProof/>
        </w:rPr>
      </w:pPr>
    </w:p>
    <w:p w14:paraId="7CEB93DE" w14:textId="77777777" w:rsidR="00267060" w:rsidRDefault="00267060" w:rsidP="00267060">
      <w:pPr>
        <w:rPr>
          <w:noProof/>
        </w:rPr>
      </w:pPr>
    </w:p>
    <w:p w14:paraId="7494B118" w14:textId="77777777" w:rsidR="00267060" w:rsidRDefault="00267060" w:rsidP="00267060">
      <w:pPr>
        <w:rPr>
          <w:noProof/>
        </w:rPr>
      </w:pPr>
    </w:p>
    <w:p w14:paraId="075AD2E5" w14:textId="77777777" w:rsidR="00267060" w:rsidRDefault="00267060" w:rsidP="00267060">
      <w:pPr>
        <w:rPr>
          <w:noProof/>
        </w:rPr>
      </w:pPr>
    </w:p>
    <w:p w14:paraId="42594155" w14:textId="77777777" w:rsidR="00267060" w:rsidRDefault="00267060" w:rsidP="00267060">
      <w:pPr>
        <w:rPr>
          <w:noProof/>
        </w:rPr>
      </w:pPr>
    </w:p>
    <w:p w14:paraId="752C1ECF" w14:textId="77777777" w:rsidR="00267060" w:rsidRDefault="00267060" w:rsidP="00267060">
      <w:pPr>
        <w:rPr>
          <w:noProof/>
        </w:rPr>
      </w:pPr>
    </w:p>
    <w:p w14:paraId="38A6EF99" w14:textId="77777777" w:rsidR="00267060" w:rsidRDefault="00267060" w:rsidP="00267060">
      <w:pPr>
        <w:rPr>
          <w:noProof/>
        </w:rPr>
      </w:pPr>
    </w:p>
    <w:p w14:paraId="774298EB" w14:textId="77777777" w:rsidR="00267060" w:rsidRDefault="00267060" w:rsidP="00267060">
      <w:pPr>
        <w:rPr>
          <w:noProof/>
        </w:rPr>
      </w:pPr>
    </w:p>
    <w:p w14:paraId="50F1757E" w14:textId="77777777" w:rsidR="00267060" w:rsidRDefault="00267060" w:rsidP="00267060">
      <w:pPr>
        <w:rPr>
          <w:noProof/>
        </w:rPr>
      </w:pPr>
    </w:p>
    <w:p w14:paraId="5A354202" w14:textId="77777777" w:rsidR="00267060" w:rsidRDefault="00267060" w:rsidP="00267060">
      <w:pPr>
        <w:rPr>
          <w:noProof/>
        </w:rPr>
      </w:pPr>
    </w:p>
    <w:p w14:paraId="48321B65" w14:textId="77777777" w:rsidR="00267060" w:rsidRDefault="00267060" w:rsidP="00267060">
      <w:pPr>
        <w:rPr>
          <w:noProof/>
        </w:rPr>
      </w:pPr>
    </w:p>
    <w:tbl>
      <w:tblPr>
        <w:tblW w:w="8761" w:type="dxa"/>
        <w:tblLook w:val="04A0" w:firstRow="1" w:lastRow="0" w:firstColumn="1" w:lastColumn="0" w:noHBand="0" w:noVBand="1"/>
      </w:tblPr>
      <w:tblGrid>
        <w:gridCol w:w="4249"/>
        <w:gridCol w:w="261"/>
        <w:gridCol w:w="586"/>
        <w:gridCol w:w="672"/>
        <w:gridCol w:w="672"/>
        <w:gridCol w:w="261"/>
        <w:gridCol w:w="586"/>
        <w:gridCol w:w="846"/>
        <w:gridCol w:w="846"/>
      </w:tblGrid>
      <w:tr w:rsidR="00267060" w:rsidRPr="00267060" w14:paraId="6F6FA143" w14:textId="77777777" w:rsidTr="003F1640">
        <w:trPr>
          <w:trHeight w:val="315"/>
        </w:trPr>
        <w:tc>
          <w:tcPr>
            <w:tcW w:w="87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51D545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Table 6. Estimated prevalence of lifetime and past year consumption of alcohol and other drugs</w:t>
            </w:r>
          </w:p>
        </w:tc>
      </w:tr>
      <w:tr w:rsidR="00267060" w:rsidRPr="00267060" w14:paraId="780E5ECD" w14:textId="77777777" w:rsidTr="003F1640">
        <w:trPr>
          <w:trHeight w:val="300"/>
        </w:trPr>
        <w:tc>
          <w:tcPr>
            <w:tcW w:w="424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88A887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12FB0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F6E9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Lifetime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1A5A4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AC4CE3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12-Month</w:t>
            </w:r>
          </w:p>
        </w:tc>
      </w:tr>
      <w:tr w:rsidR="00267060" w:rsidRPr="00267060" w14:paraId="14E54BAF" w14:textId="77777777" w:rsidTr="003F1640">
        <w:trPr>
          <w:trHeight w:val="300"/>
        </w:trPr>
        <w:tc>
          <w:tcPr>
            <w:tcW w:w="42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7E378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E5C50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87494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D3400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(%)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509C7F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08C54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644457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9E7E92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(%)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6A6D06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</w:t>
            </w:r>
          </w:p>
        </w:tc>
      </w:tr>
      <w:tr w:rsidR="00267060" w:rsidRPr="00267060" w14:paraId="4E7B89AA" w14:textId="77777777" w:rsidTr="003F1640">
        <w:trPr>
          <w:trHeight w:val="30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53D82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Alcohol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58242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31C9B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D3F18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6.00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A854A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82E3E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2C980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9308E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29.55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8979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10.13</w:t>
            </w:r>
          </w:p>
        </w:tc>
      </w:tr>
      <w:tr w:rsidR="00267060" w:rsidRPr="00267060" w14:paraId="583EDC56" w14:textId="77777777" w:rsidTr="003F1640">
        <w:trPr>
          <w:trHeight w:val="30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D1F7D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Sedatives or Tranquilizers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DEB5B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AE017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3D0FB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52C57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2C286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D5C02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F7D95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41.07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1BA8E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9.22</w:t>
            </w:r>
          </w:p>
        </w:tc>
      </w:tr>
      <w:tr w:rsidR="00267060" w:rsidRPr="00267060" w14:paraId="3BE3B2D4" w14:textId="77777777" w:rsidTr="003F1640">
        <w:trPr>
          <w:trHeight w:val="30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7A7BB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Pain Killers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A9EA2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45D56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D4D5C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DA734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44099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EE4BB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9A7CA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67.32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6994C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5.26</w:t>
            </w:r>
          </w:p>
        </w:tc>
      </w:tr>
      <w:tr w:rsidR="00267060" w:rsidRPr="00267060" w14:paraId="76EC08D8" w14:textId="77777777" w:rsidTr="003F1640">
        <w:trPr>
          <w:trHeight w:val="30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04E07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Marijuana or Hashish or GAT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E2250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6FA47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C5DDF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3.20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9F2F5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A444C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AE04A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B6F1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21.52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0C68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6.58</w:t>
            </w:r>
          </w:p>
        </w:tc>
      </w:tr>
      <w:tr w:rsidR="00267060" w:rsidRPr="00267060" w14:paraId="7DCFAFFB" w14:textId="77777777" w:rsidTr="003F1640">
        <w:trPr>
          <w:trHeight w:val="30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C3955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Other Drugs*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05D40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6454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BA2C3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3.58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FC5A5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E0444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65675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F915B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83B81" w14:textId="77777777" w:rsidR="00267060" w:rsidRPr="00267060" w:rsidRDefault="00267060" w:rsidP="00267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267060" w:rsidRPr="00267060" w14:paraId="2DB11079" w14:textId="77777777" w:rsidTr="003F1640">
        <w:trPr>
          <w:trHeight w:val="315"/>
        </w:trPr>
        <w:tc>
          <w:tcPr>
            <w:tcW w:w="87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9F3495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Part II weight were used</w:t>
            </w:r>
          </w:p>
        </w:tc>
      </w:tr>
      <w:tr w:rsidR="00267060" w:rsidRPr="00267060" w14:paraId="12A77AC8" w14:textId="77777777" w:rsidTr="003F1640">
        <w:trPr>
          <w:trHeight w:val="300"/>
        </w:trPr>
        <w:tc>
          <w:tcPr>
            <w:tcW w:w="8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D1AB59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*Other drugs include: Stimulants, Cocaine, Hallucinogens, Opioids, Club drugs (Ecstasy, Ketamine or MDMA), Inhalants or Solvents</w:t>
            </w:r>
          </w:p>
        </w:tc>
      </w:tr>
      <w:tr w:rsidR="00267060" w:rsidRPr="00267060" w14:paraId="2290CEA9" w14:textId="77777777" w:rsidTr="003F1640">
        <w:trPr>
          <w:trHeight w:val="300"/>
        </w:trPr>
        <w:tc>
          <w:tcPr>
            <w:tcW w:w="8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1E1177" w14:textId="77777777" w:rsidR="00267060" w:rsidRPr="00267060" w:rsidRDefault="00267060" w:rsidP="00267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7060">
              <w:rPr>
                <w:rFonts w:ascii="Times New Roman" w:eastAsia="Times New Roman" w:hAnsi="Times New Roman" w:cs="Times New Roman"/>
                <w:sz w:val="18"/>
                <w:szCs w:val="18"/>
              </w:rPr>
              <w:t>The prevalence mentioned above include those who might be diagnosed with any substance disorder or not</w:t>
            </w:r>
          </w:p>
        </w:tc>
      </w:tr>
    </w:tbl>
    <w:p w14:paraId="2854E75D" w14:textId="77777777" w:rsidR="00267060" w:rsidRDefault="00267060" w:rsidP="00267060">
      <w:r w:rsidRPr="001C574A">
        <w:rPr>
          <w:noProof/>
        </w:rPr>
        <w:t xml:space="preserve"> </w:t>
      </w:r>
      <w:r w:rsidRPr="001C574A">
        <w:rPr>
          <w:noProof/>
        </w:rPr>
        <w:drawing>
          <wp:anchor distT="0" distB="0" distL="114300" distR="114300" simplePos="0" relativeHeight="251659264" behindDoc="0" locked="0" layoutInCell="1" allowOverlap="1" wp14:anchorId="031A805F" wp14:editId="2ABB681F">
            <wp:simplePos x="0" y="0"/>
            <wp:positionH relativeFrom="margin">
              <wp:posOffset>0</wp:posOffset>
            </wp:positionH>
            <wp:positionV relativeFrom="page">
              <wp:posOffset>1771015</wp:posOffset>
            </wp:positionV>
            <wp:extent cx="3979766" cy="3398388"/>
            <wp:effectExtent l="0" t="0" r="190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99" b="21829"/>
                    <a:stretch/>
                  </pic:blipFill>
                  <pic:spPr bwMode="auto">
                    <a:xfrm>
                      <a:off x="0" y="0"/>
                      <a:ext cx="3982006" cy="3400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060"/>
    <w:rsid w:val="00267060"/>
    <w:rsid w:val="008C6FE2"/>
    <w:rsid w:val="00A11602"/>
    <w:rsid w:val="00FB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EEC01"/>
  <w15:chartTrackingRefBased/>
  <w15:docId w15:val="{99D381E5-0154-409A-A929-184DDE63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0ec6f9-5cdf-48b5-8748-3ef3925db4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5531DAB12EC48BC8640B1C69E555B" ma:contentTypeVersion="15" ma:contentTypeDescription="Create a new document." ma:contentTypeScope="" ma:versionID="079fc4e0cad40be2f6a70b03221aa931">
  <xsd:schema xmlns:xsd="http://www.w3.org/2001/XMLSchema" xmlns:xs="http://www.w3.org/2001/XMLSchema" xmlns:p="http://schemas.microsoft.com/office/2006/metadata/properties" xmlns:ns3="36530c52-7cec-4f9d-8ec2-69afe9586ac2" xmlns:ns4="350ec6f9-5cdf-48b5-8748-3ef3925db408" targetNamespace="http://schemas.microsoft.com/office/2006/metadata/properties" ma:root="true" ma:fieldsID="cd230e86d3f642a366eefb7c5cd114a7" ns3:_="" ns4:_="">
    <xsd:import namespace="36530c52-7cec-4f9d-8ec2-69afe9586ac2"/>
    <xsd:import namespace="350ec6f9-5cdf-48b5-8748-3ef3925db40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30c52-7cec-4f9d-8ec2-69afe9586a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ec6f9-5cdf-48b5-8748-3ef3925db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490D37-ABFC-4AD2-A9AE-A4F1AC931039}">
  <ds:schemaRefs>
    <ds:schemaRef ds:uri="http://purl.org/dc/dcmitype/"/>
    <ds:schemaRef ds:uri="36530c52-7cec-4f9d-8ec2-69afe9586ac2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50ec6f9-5cdf-48b5-8748-3ef3925db408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3B859B4-DF1B-4756-A257-47827F41D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6741B-1B5C-4C05-BF02-59CCA3B83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30c52-7cec-4f9d-8ec2-69afe9586ac2"/>
    <ds:schemaRef ds:uri="350ec6f9-5cdf-48b5-8748-3ef3925db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Akkad, Marya</dc:creator>
  <cp:keywords/>
  <dc:description/>
  <cp:lastModifiedBy>Marya Akkad</cp:lastModifiedBy>
  <cp:revision>2</cp:revision>
  <dcterms:created xsi:type="dcterms:W3CDTF">2023-08-24T09:50:00Z</dcterms:created>
  <dcterms:modified xsi:type="dcterms:W3CDTF">2024-09-20T09:05:00Z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0x010100F5F5531DAB12EC48BC8640B1C69E555B</vt:lpwstr>
  </property>
</Properties>
</file>