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4167" w:type="dxa"/>
        <w:jc w:val="center"/>
        <w:tblLayout w:type="fixed"/>
        <w:tblLook w:val="04A0" w:firstRow="1" w:lastRow="0" w:firstColumn="1" w:lastColumn="0" w:noHBand="0" w:noVBand="1"/>
      </w:tblPr>
      <w:tblGrid>
        <w:gridCol w:w="1530"/>
        <w:gridCol w:w="1714"/>
        <w:gridCol w:w="1086"/>
        <w:gridCol w:w="1833"/>
        <w:gridCol w:w="1172"/>
        <w:gridCol w:w="1307"/>
        <w:gridCol w:w="1701"/>
        <w:gridCol w:w="3824"/>
      </w:tblGrid>
      <w:tr w:rsidR="00A74306" w:rsidRPr="00A74306" w14:paraId="2D773BA4" w14:textId="5B60A001" w:rsidTr="00F01808">
        <w:trPr>
          <w:tblHeader/>
          <w:jc w:val="center"/>
        </w:trPr>
        <w:tc>
          <w:tcPr>
            <w:tcW w:w="1530" w:type="dxa"/>
            <w:tcBorders>
              <w:bottom w:val="single" w:sz="4" w:space="0" w:color="auto"/>
            </w:tcBorders>
            <w:vAlign w:val="bottom"/>
          </w:tcPr>
          <w:p w14:paraId="26B0BD49" w14:textId="77777777" w:rsidR="000211BB" w:rsidRPr="00A74306" w:rsidRDefault="000211BB" w:rsidP="00055F88">
            <w:pPr>
              <w:rPr>
                <w:rFonts w:asciiTheme="minorHAnsi" w:hAnsiTheme="minorHAnsi"/>
                <w:b/>
                <w:bCs/>
                <w:sz w:val="22"/>
                <w:szCs w:val="22"/>
              </w:rPr>
            </w:pPr>
          </w:p>
        </w:tc>
        <w:tc>
          <w:tcPr>
            <w:tcW w:w="1714" w:type="dxa"/>
          </w:tcPr>
          <w:p w14:paraId="69F50337" w14:textId="386CE18E" w:rsidR="000211BB" w:rsidRPr="00A74306" w:rsidRDefault="000211BB" w:rsidP="00A7035B">
            <w:pPr>
              <w:jc w:val="center"/>
              <w:rPr>
                <w:rFonts w:asciiTheme="minorHAnsi" w:hAnsiTheme="minorHAnsi"/>
                <w:b/>
                <w:bCs/>
                <w:sz w:val="22"/>
                <w:szCs w:val="22"/>
              </w:rPr>
            </w:pPr>
            <w:r w:rsidRPr="00A74306">
              <w:rPr>
                <w:rFonts w:asciiTheme="minorHAnsi" w:hAnsiTheme="minorHAnsi"/>
                <w:b/>
                <w:bCs/>
                <w:sz w:val="22"/>
                <w:szCs w:val="22"/>
              </w:rPr>
              <w:t>Aim</w:t>
            </w:r>
          </w:p>
        </w:tc>
        <w:tc>
          <w:tcPr>
            <w:tcW w:w="1086" w:type="dxa"/>
          </w:tcPr>
          <w:p w14:paraId="655A6412" w14:textId="458066D0" w:rsidR="000211BB" w:rsidRPr="00A74306" w:rsidRDefault="000211BB" w:rsidP="00A7035B">
            <w:pPr>
              <w:jc w:val="center"/>
              <w:rPr>
                <w:rFonts w:asciiTheme="minorHAnsi" w:hAnsiTheme="minorHAnsi"/>
                <w:b/>
                <w:bCs/>
                <w:sz w:val="22"/>
                <w:szCs w:val="22"/>
              </w:rPr>
            </w:pPr>
            <w:r w:rsidRPr="00A74306">
              <w:rPr>
                <w:rFonts w:asciiTheme="minorHAnsi" w:hAnsiTheme="minorHAnsi"/>
                <w:b/>
                <w:bCs/>
                <w:sz w:val="22"/>
                <w:szCs w:val="22"/>
              </w:rPr>
              <w:t>Country</w:t>
            </w:r>
          </w:p>
        </w:tc>
        <w:tc>
          <w:tcPr>
            <w:tcW w:w="1833" w:type="dxa"/>
          </w:tcPr>
          <w:p w14:paraId="3F157308" w14:textId="6148B0F5" w:rsidR="000211BB" w:rsidRPr="00A74306" w:rsidRDefault="000211BB" w:rsidP="00A7035B">
            <w:pPr>
              <w:jc w:val="center"/>
              <w:rPr>
                <w:rFonts w:asciiTheme="minorHAnsi" w:hAnsiTheme="minorHAnsi"/>
                <w:b/>
                <w:bCs/>
                <w:sz w:val="22"/>
                <w:szCs w:val="22"/>
              </w:rPr>
            </w:pPr>
            <w:r w:rsidRPr="00A74306">
              <w:rPr>
                <w:rFonts w:asciiTheme="minorHAnsi" w:hAnsiTheme="minorHAnsi"/>
                <w:b/>
                <w:bCs/>
                <w:sz w:val="22"/>
                <w:szCs w:val="22"/>
              </w:rPr>
              <w:t xml:space="preserve">Participants </w:t>
            </w:r>
          </w:p>
        </w:tc>
        <w:tc>
          <w:tcPr>
            <w:tcW w:w="1172" w:type="dxa"/>
          </w:tcPr>
          <w:p w14:paraId="540BB227" w14:textId="51302B59" w:rsidR="000211BB" w:rsidRPr="00A74306" w:rsidRDefault="009B68F4" w:rsidP="00A7035B">
            <w:pPr>
              <w:jc w:val="center"/>
              <w:rPr>
                <w:rFonts w:asciiTheme="minorHAnsi" w:hAnsiTheme="minorHAnsi"/>
                <w:b/>
                <w:bCs/>
                <w:sz w:val="22"/>
                <w:szCs w:val="22"/>
              </w:rPr>
            </w:pPr>
            <w:r>
              <w:rPr>
                <w:rFonts w:asciiTheme="minorHAnsi" w:hAnsiTheme="minorHAnsi"/>
                <w:b/>
                <w:bCs/>
                <w:sz w:val="22"/>
                <w:szCs w:val="22"/>
              </w:rPr>
              <w:t xml:space="preserve">JBI </w:t>
            </w:r>
            <w:r w:rsidR="000211BB" w:rsidRPr="00A74306">
              <w:rPr>
                <w:rFonts w:asciiTheme="minorHAnsi" w:hAnsiTheme="minorHAnsi"/>
                <w:b/>
                <w:bCs/>
                <w:sz w:val="22"/>
                <w:szCs w:val="22"/>
              </w:rPr>
              <w:t>Appraisal Score</w:t>
            </w:r>
          </w:p>
        </w:tc>
        <w:tc>
          <w:tcPr>
            <w:tcW w:w="1307" w:type="dxa"/>
          </w:tcPr>
          <w:p w14:paraId="718FCCCD" w14:textId="40B3B1F0" w:rsidR="000211BB" w:rsidRPr="00A74306" w:rsidRDefault="00F01808" w:rsidP="00A7035B">
            <w:pPr>
              <w:jc w:val="center"/>
              <w:rPr>
                <w:rFonts w:asciiTheme="minorHAnsi" w:hAnsiTheme="minorHAnsi"/>
                <w:b/>
                <w:bCs/>
                <w:sz w:val="22"/>
                <w:szCs w:val="22"/>
              </w:rPr>
            </w:pPr>
            <w:r>
              <w:rPr>
                <w:rFonts w:asciiTheme="minorHAnsi" w:hAnsiTheme="minorHAnsi"/>
                <w:b/>
                <w:bCs/>
                <w:sz w:val="22"/>
                <w:szCs w:val="22"/>
              </w:rPr>
              <w:t xml:space="preserve">Data </w:t>
            </w:r>
            <w:r w:rsidR="00EF5922">
              <w:rPr>
                <w:rFonts w:asciiTheme="minorHAnsi" w:hAnsiTheme="minorHAnsi"/>
                <w:b/>
                <w:bCs/>
                <w:sz w:val="22"/>
                <w:szCs w:val="22"/>
              </w:rPr>
              <w:t xml:space="preserve">collection </w:t>
            </w:r>
            <w:r w:rsidR="00EF5922" w:rsidRPr="00A74306">
              <w:rPr>
                <w:rFonts w:asciiTheme="minorHAnsi" w:hAnsiTheme="minorHAnsi"/>
                <w:b/>
                <w:bCs/>
                <w:sz w:val="22"/>
                <w:szCs w:val="22"/>
              </w:rPr>
              <w:t>method</w:t>
            </w:r>
          </w:p>
        </w:tc>
        <w:tc>
          <w:tcPr>
            <w:tcW w:w="1701" w:type="dxa"/>
          </w:tcPr>
          <w:p w14:paraId="449210AF" w14:textId="6685ADBC" w:rsidR="000211BB" w:rsidRPr="00A74306" w:rsidRDefault="000211BB" w:rsidP="00A7035B">
            <w:pPr>
              <w:jc w:val="center"/>
              <w:rPr>
                <w:rFonts w:asciiTheme="minorHAnsi" w:hAnsiTheme="minorHAnsi"/>
                <w:b/>
                <w:bCs/>
                <w:sz w:val="22"/>
                <w:szCs w:val="22"/>
              </w:rPr>
            </w:pPr>
            <w:r w:rsidRPr="00A74306">
              <w:rPr>
                <w:rFonts w:asciiTheme="minorHAnsi" w:hAnsiTheme="minorHAnsi"/>
                <w:b/>
                <w:bCs/>
                <w:sz w:val="22"/>
                <w:szCs w:val="22"/>
              </w:rPr>
              <w:t>Analysis</w:t>
            </w:r>
          </w:p>
        </w:tc>
        <w:tc>
          <w:tcPr>
            <w:tcW w:w="3824" w:type="dxa"/>
          </w:tcPr>
          <w:p w14:paraId="24E7345C" w14:textId="45DDBC61" w:rsidR="000211BB" w:rsidRPr="003D275A" w:rsidRDefault="000211BB" w:rsidP="00A7035B">
            <w:pPr>
              <w:jc w:val="center"/>
              <w:rPr>
                <w:rFonts w:asciiTheme="minorHAnsi" w:hAnsiTheme="minorHAnsi"/>
                <w:b/>
                <w:bCs/>
                <w:sz w:val="22"/>
                <w:szCs w:val="22"/>
              </w:rPr>
            </w:pPr>
            <w:r w:rsidRPr="003D275A">
              <w:rPr>
                <w:rFonts w:asciiTheme="minorHAnsi" w:hAnsiTheme="minorHAnsi"/>
                <w:b/>
                <w:bCs/>
                <w:sz w:val="22"/>
                <w:szCs w:val="22"/>
              </w:rPr>
              <w:t>Key Findings</w:t>
            </w:r>
          </w:p>
        </w:tc>
      </w:tr>
      <w:tr w:rsidR="00F5740B" w:rsidRPr="00A74306" w14:paraId="4B732E67" w14:textId="54D079C6" w:rsidTr="00861057">
        <w:trPr>
          <w:trHeight w:val="342"/>
          <w:jc w:val="center"/>
        </w:trPr>
        <w:tc>
          <w:tcPr>
            <w:tcW w:w="1530" w:type="dxa"/>
            <w:vMerge w:val="restart"/>
            <w:tcBorders>
              <w:bottom w:val="nil"/>
            </w:tcBorders>
            <w:vAlign w:val="bottom"/>
          </w:tcPr>
          <w:p w14:paraId="5237D287" w14:textId="7E306419" w:rsidR="000211BB" w:rsidRPr="00A74306" w:rsidRDefault="000211BB" w:rsidP="00861057">
            <w:pPr>
              <w:jc w:val="center"/>
              <w:rPr>
                <w:rFonts w:asciiTheme="minorHAnsi" w:hAnsiTheme="minorHAnsi"/>
                <w:b/>
                <w:bCs/>
                <w:sz w:val="22"/>
                <w:szCs w:val="22"/>
              </w:rPr>
            </w:pPr>
            <w:r w:rsidRPr="00A74306">
              <w:rPr>
                <w:rFonts w:asciiTheme="minorHAnsi" w:hAnsiTheme="minorHAnsi"/>
                <w:b/>
                <w:bCs/>
                <w:color w:val="000000"/>
                <w:sz w:val="22"/>
                <w:szCs w:val="22"/>
              </w:rPr>
              <w:t>AboJabel et al (2021)</w:t>
            </w:r>
          </w:p>
        </w:tc>
        <w:tc>
          <w:tcPr>
            <w:tcW w:w="1714" w:type="dxa"/>
            <w:vMerge w:val="restart"/>
          </w:tcPr>
          <w:p w14:paraId="68037B5C" w14:textId="4AF79C9F" w:rsidR="000211BB" w:rsidRPr="00A74306" w:rsidRDefault="000211BB" w:rsidP="00F5740B">
            <w:pPr>
              <w:jc w:val="center"/>
              <w:rPr>
                <w:rFonts w:asciiTheme="minorHAnsi" w:hAnsiTheme="minorHAnsi"/>
                <w:sz w:val="22"/>
                <w:szCs w:val="22"/>
              </w:rPr>
            </w:pPr>
            <w:r w:rsidRPr="00A74306">
              <w:rPr>
                <w:rFonts w:asciiTheme="minorHAnsi" w:hAnsiTheme="minorHAnsi" w:cs="Segoe UI"/>
                <w:color w:val="000000"/>
                <w:sz w:val="22"/>
                <w:szCs w:val="22"/>
                <w:shd w:val="clear" w:color="auto" w:fill="FFFFFF"/>
              </w:rPr>
              <w:t>To examine the stigmatic experiences of family members of people with PD.</w:t>
            </w:r>
          </w:p>
        </w:tc>
        <w:tc>
          <w:tcPr>
            <w:tcW w:w="1086" w:type="dxa"/>
            <w:vMerge w:val="restart"/>
          </w:tcPr>
          <w:p w14:paraId="4294579D" w14:textId="77894405" w:rsidR="000211BB" w:rsidRPr="00A74306" w:rsidRDefault="000211BB" w:rsidP="000211BB">
            <w:pPr>
              <w:jc w:val="center"/>
              <w:rPr>
                <w:rFonts w:asciiTheme="minorHAnsi" w:hAnsiTheme="minorHAnsi"/>
                <w:sz w:val="22"/>
                <w:szCs w:val="22"/>
              </w:rPr>
            </w:pPr>
            <w:r w:rsidRPr="00A74306">
              <w:rPr>
                <w:rFonts w:asciiTheme="minorHAnsi" w:hAnsiTheme="minorHAnsi"/>
                <w:sz w:val="22"/>
                <w:szCs w:val="22"/>
              </w:rPr>
              <w:t>Israel</w:t>
            </w:r>
          </w:p>
        </w:tc>
        <w:tc>
          <w:tcPr>
            <w:tcW w:w="1833" w:type="dxa"/>
          </w:tcPr>
          <w:p w14:paraId="198F4259" w14:textId="35E46A3F" w:rsidR="000211BB" w:rsidRPr="00A74306" w:rsidRDefault="000211BB" w:rsidP="000211BB">
            <w:pPr>
              <w:jc w:val="center"/>
              <w:rPr>
                <w:rFonts w:asciiTheme="minorHAnsi" w:hAnsiTheme="minorHAnsi"/>
                <w:sz w:val="22"/>
                <w:szCs w:val="22"/>
              </w:rPr>
            </w:pPr>
            <w:r w:rsidRPr="00A74306">
              <w:rPr>
                <w:rFonts w:asciiTheme="minorHAnsi" w:hAnsiTheme="minorHAnsi"/>
                <w:sz w:val="22"/>
                <w:szCs w:val="22"/>
              </w:rPr>
              <w:t>Spouses/partner of a person with PD (22)</w:t>
            </w:r>
          </w:p>
        </w:tc>
        <w:tc>
          <w:tcPr>
            <w:tcW w:w="1172" w:type="dxa"/>
            <w:vMerge w:val="restart"/>
          </w:tcPr>
          <w:p w14:paraId="2615DC4E" w14:textId="7453C195" w:rsidR="000211BB" w:rsidRPr="00A74306" w:rsidRDefault="000211BB" w:rsidP="000211BB">
            <w:pPr>
              <w:jc w:val="center"/>
              <w:rPr>
                <w:rFonts w:asciiTheme="minorHAnsi" w:hAnsiTheme="minorHAnsi"/>
                <w:sz w:val="22"/>
                <w:szCs w:val="22"/>
              </w:rPr>
            </w:pPr>
            <w:r w:rsidRPr="00A74306">
              <w:rPr>
                <w:rFonts w:asciiTheme="minorHAnsi" w:hAnsiTheme="minorHAnsi"/>
                <w:sz w:val="22"/>
                <w:szCs w:val="22"/>
              </w:rPr>
              <w:t>8</w:t>
            </w:r>
          </w:p>
        </w:tc>
        <w:tc>
          <w:tcPr>
            <w:tcW w:w="1307" w:type="dxa"/>
            <w:vMerge w:val="restart"/>
          </w:tcPr>
          <w:p w14:paraId="7AA8B2F6" w14:textId="55BD041B" w:rsidR="000211BB" w:rsidRPr="00A74306" w:rsidRDefault="000211BB" w:rsidP="000211BB">
            <w:pPr>
              <w:jc w:val="center"/>
              <w:rPr>
                <w:rFonts w:asciiTheme="minorHAnsi" w:hAnsiTheme="minorHAnsi"/>
                <w:sz w:val="22"/>
                <w:szCs w:val="22"/>
              </w:rPr>
            </w:pPr>
            <w:r w:rsidRPr="00A74306">
              <w:rPr>
                <w:rFonts w:asciiTheme="minorHAnsi" w:hAnsiTheme="minorHAnsi"/>
                <w:sz w:val="22"/>
                <w:szCs w:val="22"/>
              </w:rPr>
              <w:t>Focus Groups</w:t>
            </w:r>
          </w:p>
        </w:tc>
        <w:tc>
          <w:tcPr>
            <w:tcW w:w="1701" w:type="dxa"/>
            <w:vMerge w:val="restart"/>
          </w:tcPr>
          <w:p w14:paraId="774DF994" w14:textId="77777777" w:rsidR="0097275F" w:rsidRPr="00A74306" w:rsidRDefault="0097275F" w:rsidP="0097275F">
            <w:pPr>
              <w:jc w:val="center"/>
              <w:rPr>
                <w:rFonts w:asciiTheme="minorHAnsi" w:hAnsiTheme="minorHAnsi" w:cs="Calibri"/>
                <w:color w:val="000000"/>
                <w:sz w:val="22"/>
                <w:szCs w:val="22"/>
              </w:rPr>
            </w:pPr>
            <w:r w:rsidRPr="00A74306">
              <w:rPr>
                <w:rFonts w:asciiTheme="minorHAnsi" w:hAnsiTheme="minorHAnsi" w:cs="Calibri"/>
                <w:color w:val="000000"/>
                <w:sz w:val="22"/>
                <w:szCs w:val="22"/>
              </w:rPr>
              <w:t>Thematic Analysis</w:t>
            </w:r>
            <w:r w:rsidRPr="00A74306">
              <w:rPr>
                <w:rFonts w:asciiTheme="minorHAnsi" w:hAnsiTheme="minorHAnsi" w:cs="Calibri"/>
                <w:color w:val="000000"/>
                <w:sz w:val="22"/>
                <w:szCs w:val="22"/>
              </w:rPr>
              <w:br/>
              <w:t>(Braun &amp; Clarke, 2006)</w:t>
            </w:r>
          </w:p>
          <w:p w14:paraId="6162CDE5" w14:textId="77777777" w:rsidR="000211BB" w:rsidRPr="00A74306" w:rsidRDefault="000211BB" w:rsidP="000211BB">
            <w:pPr>
              <w:jc w:val="center"/>
              <w:rPr>
                <w:rFonts w:asciiTheme="minorHAnsi" w:hAnsiTheme="minorHAnsi"/>
                <w:sz w:val="22"/>
                <w:szCs w:val="22"/>
              </w:rPr>
            </w:pPr>
          </w:p>
        </w:tc>
        <w:tc>
          <w:tcPr>
            <w:tcW w:w="3824" w:type="dxa"/>
            <w:vMerge w:val="restart"/>
          </w:tcPr>
          <w:p w14:paraId="5CDC7E4A" w14:textId="0F308632" w:rsidR="000211BB" w:rsidRPr="003D275A" w:rsidRDefault="00F5740B" w:rsidP="00F5740B">
            <w:pPr>
              <w:jc w:val="both"/>
              <w:rPr>
                <w:rFonts w:asciiTheme="minorHAnsi" w:hAnsiTheme="minorHAnsi"/>
                <w:sz w:val="22"/>
                <w:szCs w:val="22"/>
              </w:rPr>
            </w:pPr>
            <w:r w:rsidRPr="003D275A">
              <w:rPr>
                <w:rFonts w:asciiTheme="minorHAnsi" w:hAnsiTheme="minorHAnsi"/>
                <w:sz w:val="22"/>
                <w:szCs w:val="22"/>
              </w:rPr>
              <w:t>The study found that spouses of individuals with PD primarily experienced stigma directed at their loved ones rather than themselves as carers. Three major themes emerged: first, public stereotypes of PD, such as associating the disease solely with tremors and old age, leading to frustration and misunderstanding. Second, stigmatising behaviours, including concealing the diagnosis, distancing by family and friends, and disregard by healthcare professionals, were commonly reported. Lastly, structural stigma was evident in social systems, particularly in the lack of support and unequal treatment from institutions like the National Insurance Institute, especially for younger patients.</w:t>
            </w:r>
          </w:p>
        </w:tc>
      </w:tr>
      <w:tr w:rsidR="00F5740B" w:rsidRPr="00A74306" w14:paraId="7196C879" w14:textId="11E5C32A" w:rsidTr="00861057">
        <w:trPr>
          <w:trHeight w:val="342"/>
          <w:jc w:val="center"/>
        </w:trPr>
        <w:tc>
          <w:tcPr>
            <w:tcW w:w="1530" w:type="dxa"/>
            <w:vMerge/>
            <w:tcBorders>
              <w:bottom w:val="nil"/>
            </w:tcBorders>
            <w:vAlign w:val="bottom"/>
          </w:tcPr>
          <w:p w14:paraId="453FBF44" w14:textId="77777777" w:rsidR="000211BB" w:rsidRPr="00A74306" w:rsidRDefault="000211BB" w:rsidP="00861057">
            <w:pPr>
              <w:jc w:val="center"/>
              <w:rPr>
                <w:rFonts w:asciiTheme="minorHAnsi" w:hAnsiTheme="minorHAnsi"/>
                <w:b/>
                <w:bCs/>
                <w:color w:val="000000"/>
                <w:sz w:val="22"/>
                <w:szCs w:val="22"/>
              </w:rPr>
            </w:pPr>
          </w:p>
        </w:tc>
        <w:tc>
          <w:tcPr>
            <w:tcW w:w="1714" w:type="dxa"/>
            <w:vMerge/>
          </w:tcPr>
          <w:p w14:paraId="39997BEE" w14:textId="77777777" w:rsidR="000211BB" w:rsidRPr="00A74306" w:rsidRDefault="000211BB" w:rsidP="000211BB">
            <w:pPr>
              <w:jc w:val="center"/>
              <w:rPr>
                <w:rFonts w:asciiTheme="minorHAnsi" w:hAnsiTheme="minorHAnsi" w:cs="Segoe UI"/>
                <w:color w:val="000000"/>
                <w:sz w:val="22"/>
                <w:szCs w:val="22"/>
                <w:shd w:val="clear" w:color="auto" w:fill="FFFFFF"/>
              </w:rPr>
            </w:pPr>
          </w:p>
        </w:tc>
        <w:tc>
          <w:tcPr>
            <w:tcW w:w="1086" w:type="dxa"/>
            <w:vMerge/>
          </w:tcPr>
          <w:p w14:paraId="50342656" w14:textId="77777777" w:rsidR="000211BB" w:rsidRPr="00A74306" w:rsidRDefault="000211BB" w:rsidP="000211BB">
            <w:pPr>
              <w:jc w:val="center"/>
              <w:rPr>
                <w:rFonts w:asciiTheme="minorHAnsi" w:hAnsiTheme="minorHAnsi"/>
                <w:sz w:val="22"/>
                <w:szCs w:val="22"/>
              </w:rPr>
            </w:pPr>
          </w:p>
        </w:tc>
        <w:tc>
          <w:tcPr>
            <w:tcW w:w="1833" w:type="dxa"/>
          </w:tcPr>
          <w:p w14:paraId="69619AA8" w14:textId="77777777" w:rsidR="000211BB" w:rsidRPr="00A74306" w:rsidRDefault="000211BB" w:rsidP="000211BB">
            <w:pPr>
              <w:jc w:val="center"/>
              <w:rPr>
                <w:rFonts w:asciiTheme="minorHAnsi" w:hAnsiTheme="minorHAnsi"/>
                <w:sz w:val="22"/>
                <w:szCs w:val="22"/>
              </w:rPr>
            </w:pPr>
            <w:r w:rsidRPr="00A74306">
              <w:rPr>
                <w:rFonts w:asciiTheme="minorHAnsi" w:hAnsiTheme="minorHAnsi"/>
                <w:sz w:val="22"/>
                <w:szCs w:val="22"/>
              </w:rPr>
              <w:t>Male – 5 (22%)</w:t>
            </w:r>
          </w:p>
          <w:p w14:paraId="6077139E" w14:textId="77777777" w:rsidR="000211BB" w:rsidRPr="00A74306" w:rsidRDefault="000211BB" w:rsidP="000211BB">
            <w:pPr>
              <w:jc w:val="center"/>
              <w:rPr>
                <w:rFonts w:asciiTheme="minorHAnsi" w:hAnsiTheme="minorHAnsi"/>
                <w:sz w:val="22"/>
                <w:szCs w:val="22"/>
              </w:rPr>
            </w:pPr>
            <w:r w:rsidRPr="00A74306">
              <w:rPr>
                <w:rFonts w:asciiTheme="minorHAnsi" w:hAnsiTheme="minorHAnsi"/>
                <w:sz w:val="22"/>
                <w:szCs w:val="22"/>
              </w:rPr>
              <w:t>Female – 17 (77%)</w:t>
            </w:r>
          </w:p>
          <w:p w14:paraId="1A8E1E40" w14:textId="53388683" w:rsidR="000211BB" w:rsidRPr="00A74306" w:rsidRDefault="000211BB" w:rsidP="000211BB">
            <w:pPr>
              <w:jc w:val="center"/>
              <w:rPr>
                <w:rFonts w:asciiTheme="minorHAnsi" w:hAnsiTheme="minorHAnsi"/>
                <w:sz w:val="22"/>
                <w:szCs w:val="22"/>
              </w:rPr>
            </w:pPr>
            <w:r w:rsidRPr="00A74306">
              <w:rPr>
                <w:rFonts w:asciiTheme="minorHAnsi" w:hAnsiTheme="minorHAnsi"/>
                <w:sz w:val="22"/>
                <w:szCs w:val="22"/>
              </w:rPr>
              <w:t>Other – 0</w:t>
            </w:r>
          </w:p>
        </w:tc>
        <w:tc>
          <w:tcPr>
            <w:tcW w:w="1172" w:type="dxa"/>
            <w:vMerge/>
          </w:tcPr>
          <w:p w14:paraId="41EABDBE" w14:textId="77777777" w:rsidR="000211BB" w:rsidRPr="00A74306" w:rsidRDefault="000211BB" w:rsidP="000211BB">
            <w:pPr>
              <w:jc w:val="center"/>
              <w:rPr>
                <w:rFonts w:asciiTheme="minorHAnsi" w:hAnsiTheme="minorHAnsi"/>
                <w:sz w:val="22"/>
                <w:szCs w:val="22"/>
              </w:rPr>
            </w:pPr>
          </w:p>
        </w:tc>
        <w:tc>
          <w:tcPr>
            <w:tcW w:w="1307" w:type="dxa"/>
            <w:vMerge/>
          </w:tcPr>
          <w:p w14:paraId="0728C90A" w14:textId="77777777" w:rsidR="000211BB" w:rsidRPr="00A74306" w:rsidRDefault="000211BB" w:rsidP="000211BB">
            <w:pPr>
              <w:jc w:val="center"/>
              <w:rPr>
                <w:rFonts w:asciiTheme="minorHAnsi" w:hAnsiTheme="minorHAnsi"/>
                <w:sz w:val="22"/>
                <w:szCs w:val="22"/>
              </w:rPr>
            </w:pPr>
          </w:p>
        </w:tc>
        <w:tc>
          <w:tcPr>
            <w:tcW w:w="1701" w:type="dxa"/>
            <w:vMerge/>
          </w:tcPr>
          <w:p w14:paraId="57E5E869" w14:textId="77777777" w:rsidR="000211BB" w:rsidRPr="00A74306" w:rsidRDefault="000211BB" w:rsidP="000211BB">
            <w:pPr>
              <w:jc w:val="center"/>
              <w:rPr>
                <w:rFonts w:asciiTheme="minorHAnsi" w:hAnsiTheme="minorHAnsi"/>
                <w:sz w:val="22"/>
                <w:szCs w:val="22"/>
              </w:rPr>
            </w:pPr>
          </w:p>
        </w:tc>
        <w:tc>
          <w:tcPr>
            <w:tcW w:w="3824" w:type="dxa"/>
            <w:vMerge/>
          </w:tcPr>
          <w:p w14:paraId="367CD369" w14:textId="2681AD66" w:rsidR="000211BB" w:rsidRPr="003D275A" w:rsidRDefault="000211BB" w:rsidP="000211BB">
            <w:pPr>
              <w:jc w:val="center"/>
              <w:rPr>
                <w:rFonts w:asciiTheme="minorHAnsi" w:hAnsiTheme="minorHAnsi"/>
                <w:sz w:val="22"/>
                <w:szCs w:val="22"/>
              </w:rPr>
            </w:pPr>
          </w:p>
        </w:tc>
      </w:tr>
      <w:tr w:rsidR="00F5740B" w:rsidRPr="00A74306" w14:paraId="6FD83926" w14:textId="6DC742FA" w:rsidTr="00861057">
        <w:trPr>
          <w:trHeight w:val="342"/>
          <w:jc w:val="center"/>
        </w:trPr>
        <w:tc>
          <w:tcPr>
            <w:tcW w:w="1530" w:type="dxa"/>
            <w:vMerge/>
            <w:tcBorders>
              <w:bottom w:val="nil"/>
            </w:tcBorders>
            <w:vAlign w:val="bottom"/>
          </w:tcPr>
          <w:p w14:paraId="4095C00B" w14:textId="77777777" w:rsidR="000211BB" w:rsidRPr="00A74306" w:rsidRDefault="000211BB" w:rsidP="00861057">
            <w:pPr>
              <w:jc w:val="center"/>
              <w:rPr>
                <w:rFonts w:asciiTheme="minorHAnsi" w:hAnsiTheme="minorHAnsi"/>
                <w:b/>
                <w:bCs/>
                <w:color w:val="000000"/>
                <w:sz w:val="22"/>
                <w:szCs w:val="22"/>
              </w:rPr>
            </w:pPr>
          </w:p>
        </w:tc>
        <w:tc>
          <w:tcPr>
            <w:tcW w:w="1714" w:type="dxa"/>
            <w:vMerge/>
          </w:tcPr>
          <w:p w14:paraId="4BF54A06" w14:textId="77777777" w:rsidR="000211BB" w:rsidRPr="00A74306" w:rsidRDefault="000211BB" w:rsidP="000211BB">
            <w:pPr>
              <w:jc w:val="center"/>
              <w:rPr>
                <w:rFonts w:asciiTheme="minorHAnsi" w:hAnsiTheme="minorHAnsi" w:cs="Segoe UI"/>
                <w:color w:val="000000"/>
                <w:sz w:val="22"/>
                <w:szCs w:val="22"/>
                <w:shd w:val="clear" w:color="auto" w:fill="FFFFFF"/>
              </w:rPr>
            </w:pPr>
          </w:p>
        </w:tc>
        <w:tc>
          <w:tcPr>
            <w:tcW w:w="1086" w:type="dxa"/>
            <w:vMerge/>
          </w:tcPr>
          <w:p w14:paraId="1C25B4D4" w14:textId="77777777" w:rsidR="000211BB" w:rsidRPr="00A74306" w:rsidRDefault="000211BB" w:rsidP="000211BB">
            <w:pPr>
              <w:jc w:val="center"/>
              <w:rPr>
                <w:rFonts w:asciiTheme="minorHAnsi" w:hAnsiTheme="minorHAnsi"/>
                <w:sz w:val="22"/>
                <w:szCs w:val="22"/>
              </w:rPr>
            </w:pPr>
          </w:p>
        </w:tc>
        <w:tc>
          <w:tcPr>
            <w:tcW w:w="1833" w:type="dxa"/>
          </w:tcPr>
          <w:p w14:paraId="51C3465B" w14:textId="17C35194" w:rsidR="000211BB" w:rsidRPr="00A74306" w:rsidRDefault="000211BB" w:rsidP="000211BB">
            <w:pPr>
              <w:jc w:val="center"/>
              <w:rPr>
                <w:rFonts w:asciiTheme="minorHAnsi" w:hAnsiTheme="minorHAnsi"/>
                <w:sz w:val="22"/>
                <w:szCs w:val="22"/>
              </w:rPr>
            </w:pPr>
            <w:r w:rsidRPr="00A74306">
              <w:rPr>
                <w:rFonts w:asciiTheme="minorHAnsi" w:hAnsiTheme="minorHAnsi"/>
                <w:sz w:val="22"/>
                <w:szCs w:val="22"/>
              </w:rPr>
              <w:t>Average Age- 66.76</w:t>
            </w:r>
          </w:p>
        </w:tc>
        <w:tc>
          <w:tcPr>
            <w:tcW w:w="1172" w:type="dxa"/>
            <w:vMerge/>
          </w:tcPr>
          <w:p w14:paraId="2B0F17A9" w14:textId="77777777" w:rsidR="000211BB" w:rsidRPr="00A74306" w:rsidRDefault="000211BB" w:rsidP="000211BB">
            <w:pPr>
              <w:jc w:val="center"/>
              <w:rPr>
                <w:rFonts w:asciiTheme="minorHAnsi" w:hAnsiTheme="minorHAnsi"/>
                <w:sz w:val="22"/>
                <w:szCs w:val="22"/>
              </w:rPr>
            </w:pPr>
          </w:p>
        </w:tc>
        <w:tc>
          <w:tcPr>
            <w:tcW w:w="1307" w:type="dxa"/>
            <w:vMerge/>
          </w:tcPr>
          <w:p w14:paraId="3D10FD87" w14:textId="77777777" w:rsidR="000211BB" w:rsidRPr="00A74306" w:rsidRDefault="000211BB" w:rsidP="000211BB">
            <w:pPr>
              <w:jc w:val="center"/>
              <w:rPr>
                <w:rFonts w:asciiTheme="minorHAnsi" w:hAnsiTheme="minorHAnsi"/>
                <w:sz w:val="22"/>
                <w:szCs w:val="22"/>
              </w:rPr>
            </w:pPr>
          </w:p>
        </w:tc>
        <w:tc>
          <w:tcPr>
            <w:tcW w:w="1701" w:type="dxa"/>
            <w:vMerge/>
          </w:tcPr>
          <w:p w14:paraId="0DB6D91B" w14:textId="77777777" w:rsidR="000211BB" w:rsidRPr="00A74306" w:rsidRDefault="000211BB" w:rsidP="000211BB">
            <w:pPr>
              <w:jc w:val="center"/>
              <w:rPr>
                <w:rFonts w:asciiTheme="minorHAnsi" w:hAnsiTheme="minorHAnsi"/>
                <w:sz w:val="22"/>
                <w:szCs w:val="22"/>
              </w:rPr>
            </w:pPr>
          </w:p>
        </w:tc>
        <w:tc>
          <w:tcPr>
            <w:tcW w:w="3824" w:type="dxa"/>
            <w:vMerge/>
          </w:tcPr>
          <w:p w14:paraId="106156E0" w14:textId="2A11F37D" w:rsidR="000211BB" w:rsidRPr="003D275A" w:rsidRDefault="000211BB" w:rsidP="000211BB">
            <w:pPr>
              <w:jc w:val="center"/>
              <w:rPr>
                <w:rFonts w:asciiTheme="minorHAnsi" w:hAnsiTheme="minorHAnsi"/>
                <w:sz w:val="22"/>
                <w:szCs w:val="22"/>
              </w:rPr>
            </w:pPr>
          </w:p>
        </w:tc>
      </w:tr>
      <w:tr w:rsidR="000211BB" w:rsidRPr="00A74306" w14:paraId="0BB78480" w14:textId="014E91FE" w:rsidTr="00861057">
        <w:trPr>
          <w:trHeight w:val="480"/>
          <w:jc w:val="center"/>
        </w:trPr>
        <w:tc>
          <w:tcPr>
            <w:tcW w:w="1530" w:type="dxa"/>
            <w:vMerge w:val="restart"/>
            <w:tcBorders>
              <w:bottom w:val="nil"/>
            </w:tcBorders>
            <w:vAlign w:val="bottom"/>
          </w:tcPr>
          <w:p w14:paraId="1CC80E3F" w14:textId="217D1F6D" w:rsidR="000211BB" w:rsidRPr="00A74306" w:rsidRDefault="000211BB" w:rsidP="00861057">
            <w:pPr>
              <w:jc w:val="center"/>
              <w:rPr>
                <w:rFonts w:asciiTheme="minorHAnsi" w:hAnsiTheme="minorHAnsi"/>
                <w:b/>
                <w:bCs/>
                <w:sz w:val="22"/>
                <w:szCs w:val="22"/>
              </w:rPr>
            </w:pPr>
            <w:r w:rsidRPr="00A74306">
              <w:rPr>
                <w:rFonts w:asciiTheme="minorHAnsi" w:hAnsiTheme="minorHAnsi"/>
                <w:b/>
                <w:bCs/>
                <w:color w:val="000000"/>
                <w:sz w:val="22"/>
                <w:szCs w:val="22"/>
              </w:rPr>
              <w:t>Caap-Ahlgreen et al (2002)</w:t>
            </w:r>
          </w:p>
        </w:tc>
        <w:tc>
          <w:tcPr>
            <w:tcW w:w="1714" w:type="dxa"/>
            <w:vMerge w:val="restart"/>
          </w:tcPr>
          <w:p w14:paraId="6CE4BEF4" w14:textId="79EECC80" w:rsidR="000211BB" w:rsidRPr="00A74306" w:rsidRDefault="000211BB" w:rsidP="000211BB">
            <w:pPr>
              <w:jc w:val="center"/>
              <w:rPr>
                <w:rFonts w:asciiTheme="minorHAnsi" w:hAnsiTheme="minorHAnsi"/>
                <w:sz w:val="22"/>
                <w:szCs w:val="22"/>
              </w:rPr>
            </w:pPr>
            <w:r w:rsidRPr="00A74306">
              <w:rPr>
                <w:rFonts w:asciiTheme="minorHAnsi" w:hAnsiTheme="minorHAnsi" w:cs="Segoe UI"/>
                <w:color w:val="212121"/>
                <w:sz w:val="22"/>
                <w:szCs w:val="22"/>
                <w:shd w:val="clear" w:color="auto" w:fill="FFFFFF"/>
              </w:rPr>
              <w:t>To explore women's experiences of living with symptoms related to PD, and to analyse how the symptoms influence their quality of life.</w:t>
            </w:r>
          </w:p>
        </w:tc>
        <w:tc>
          <w:tcPr>
            <w:tcW w:w="1086" w:type="dxa"/>
            <w:vMerge w:val="restart"/>
          </w:tcPr>
          <w:p w14:paraId="41D73EC9" w14:textId="68A068E3" w:rsidR="000211BB" w:rsidRPr="00A74306" w:rsidRDefault="000211BB" w:rsidP="000211BB">
            <w:pPr>
              <w:jc w:val="center"/>
              <w:rPr>
                <w:rFonts w:asciiTheme="minorHAnsi" w:hAnsiTheme="minorHAnsi"/>
                <w:sz w:val="22"/>
                <w:szCs w:val="22"/>
              </w:rPr>
            </w:pPr>
            <w:r w:rsidRPr="00A74306">
              <w:rPr>
                <w:rFonts w:asciiTheme="minorHAnsi" w:hAnsiTheme="minorHAnsi"/>
                <w:sz w:val="22"/>
                <w:szCs w:val="22"/>
              </w:rPr>
              <w:t>Sweden</w:t>
            </w:r>
          </w:p>
        </w:tc>
        <w:tc>
          <w:tcPr>
            <w:tcW w:w="1833" w:type="dxa"/>
          </w:tcPr>
          <w:p w14:paraId="7E378360" w14:textId="46F2764E" w:rsidR="000211BB" w:rsidRPr="00A74306" w:rsidRDefault="000211BB" w:rsidP="000211BB">
            <w:pPr>
              <w:jc w:val="center"/>
              <w:rPr>
                <w:rFonts w:asciiTheme="minorHAnsi" w:hAnsiTheme="minorHAnsi"/>
                <w:sz w:val="22"/>
                <w:szCs w:val="22"/>
              </w:rPr>
            </w:pPr>
            <w:r w:rsidRPr="00A74306">
              <w:rPr>
                <w:rFonts w:asciiTheme="minorHAnsi" w:hAnsiTheme="minorHAnsi" w:cs="Calibri"/>
                <w:color w:val="000000"/>
                <w:sz w:val="22"/>
                <w:szCs w:val="22"/>
              </w:rPr>
              <w:t>People with PD (8)</w:t>
            </w:r>
          </w:p>
        </w:tc>
        <w:tc>
          <w:tcPr>
            <w:tcW w:w="1172" w:type="dxa"/>
            <w:vMerge w:val="restart"/>
          </w:tcPr>
          <w:p w14:paraId="3B9EF830" w14:textId="78573617" w:rsidR="000211BB" w:rsidRPr="00A74306" w:rsidRDefault="000211BB"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7</w:t>
            </w:r>
          </w:p>
        </w:tc>
        <w:tc>
          <w:tcPr>
            <w:tcW w:w="1307" w:type="dxa"/>
            <w:vMerge w:val="restart"/>
          </w:tcPr>
          <w:p w14:paraId="1BC12183" w14:textId="515603FA" w:rsidR="000211BB" w:rsidRPr="00A74306" w:rsidRDefault="000211BB"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Interviews</w:t>
            </w:r>
          </w:p>
        </w:tc>
        <w:tc>
          <w:tcPr>
            <w:tcW w:w="1701" w:type="dxa"/>
            <w:vMerge w:val="restart"/>
          </w:tcPr>
          <w:p w14:paraId="052C195D" w14:textId="77777777" w:rsidR="0097275F" w:rsidRPr="00A74306" w:rsidRDefault="0097275F" w:rsidP="0097275F">
            <w:pPr>
              <w:jc w:val="center"/>
              <w:rPr>
                <w:rFonts w:asciiTheme="minorHAnsi" w:hAnsiTheme="minorHAnsi" w:cs="Calibri"/>
                <w:color w:val="000000"/>
                <w:sz w:val="22"/>
                <w:szCs w:val="22"/>
              </w:rPr>
            </w:pPr>
            <w:r w:rsidRPr="00A74306">
              <w:rPr>
                <w:rFonts w:asciiTheme="minorHAnsi" w:hAnsiTheme="minorHAnsi" w:cs="Calibri"/>
                <w:color w:val="000000"/>
                <w:sz w:val="22"/>
                <w:szCs w:val="22"/>
              </w:rPr>
              <w:t>Phenomenological analysis (</w:t>
            </w:r>
            <w:proofErr w:type="spellStart"/>
            <w:r w:rsidRPr="00A74306">
              <w:rPr>
                <w:rFonts w:asciiTheme="minorHAnsi" w:hAnsiTheme="minorHAnsi" w:cs="Calibri"/>
                <w:color w:val="000000"/>
                <w:sz w:val="22"/>
                <w:szCs w:val="22"/>
              </w:rPr>
              <w:t>Ricoeur</w:t>
            </w:r>
            <w:proofErr w:type="spellEnd"/>
            <w:r w:rsidRPr="00A74306">
              <w:rPr>
                <w:rFonts w:asciiTheme="minorHAnsi" w:hAnsiTheme="minorHAnsi" w:cs="Calibri"/>
                <w:color w:val="000000"/>
                <w:sz w:val="22"/>
                <w:szCs w:val="22"/>
              </w:rPr>
              <w:t>, 1997)</w:t>
            </w:r>
          </w:p>
          <w:p w14:paraId="17355BB8" w14:textId="77777777" w:rsidR="000211BB" w:rsidRPr="00A74306" w:rsidRDefault="000211BB" w:rsidP="000211BB">
            <w:pPr>
              <w:jc w:val="center"/>
              <w:rPr>
                <w:rFonts w:asciiTheme="minorHAnsi" w:hAnsiTheme="minorHAnsi" w:cs="Calibri"/>
                <w:color w:val="000000"/>
                <w:sz w:val="22"/>
                <w:szCs w:val="22"/>
              </w:rPr>
            </w:pPr>
          </w:p>
        </w:tc>
        <w:tc>
          <w:tcPr>
            <w:tcW w:w="3824" w:type="dxa"/>
            <w:vMerge w:val="restart"/>
          </w:tcPr>
          <w:p w14:paraId="3E435CBE" w14:textId="68CC7364" w:rsidR="000211BB" w:rsidRPr="003D275A" w:rsidRDefault="00F5740B" w:rsidP="00F5740B">
            <w:pPr>
              <w:jc w:val="both"/>
              <w:rPr>
                <w:rFonts w:asciiTheme="minorHAnsi" w:hAnsiTheme="minorHAnsi" w:cs="Calibri"/>
                <w:color w:val="000000"/>
                <w:sz w:val="22"/>
                <w:szCs w:val="22"/>
              </w:rPr>
            </w:pPr>
            <w:r w:rsidRPr="003D275A">
              <w:rPr>
                <w:rFonts w:asciiTheme="minorHAnsi" w:hAnsiTheme="minorHAnsi"/>
                <w:sz w:val="22"/>
                <w:szCs w:val="22"/>
              </w:rPr>
              <w:t xml:space="preserve">The study identified four key themes among women with PD: a wish for a stable body image due to fluctuating physical competence, a desire to maintain traditional female roles despite increasing difficulties with daily tasks, a need for acceptance and reassurance amidst uncertainty, and perceived stigmatisation that leads to social withdrawal. The women expressed feelings of shame, embarrassment, and a preference to be seen as having a handicap rather </w:t>
            </w:r>
            <w:r w:rsidRPr="003D275A">
              <w:rPr>
                <w:rFonts w:asciiTheme="minorHAnsi" w:hAnsiTheme="minorHAnsi"/>
                <w:sz w:val="22"/>
                <w:szCs w:val="22"/>
              </w:rPr>
              <w:lastRenderedPageBreak/>
              <w:t>than PD, which they believe carries a negative reputation. These experiences highlight the significant impact of fluctuating physical and psychosocial competence on their lives.</w:t>
            </w:r>
          </w:p>
        </w:tc>
      </w:tr>
      <w:tr w:rsidR="000211BB" w:rsidRPr="00A74306" w14:paraId="6EAB8272" w14:textId="3949C9F4" w:rsidTr="00861057">
        <w:trPr>
          <w:trHeight w:val="480"/>
          <w:jc w:val="center"/>
        </w:trPr>
        <w:tc>
          <w:tcPr>
            <w:tcW w:w="1530" w:type="dxa"/>
            <w:vMerge/>
            <w:tcBorders>
              <w:bottom w:val="nil"/>
            </w:tcBorders>
            <w:vAlign w:val="bottom"/>
          </w:tcPr>
          <w:p w14:paraId="3FF4FA42" w14:textId="77777777" w:rsidR="000211BB" w:rsidRPr="00A74306" w:rsidRDefault="000211BB" w:rsidP="000211BB">
            <w:pPr>
              <w:jc w:val="center"/>
              <w:rPr>
                <w:rFonts w:asciiTheme="minorHAnsi" w:hAnsiTheme="minorHAnsi"/>
                <w:b/>
                <w:bCs/>
                <w:color w:val="000000"/>
                <w:sz w:val="22"/>
                <w:szCs w:val="22"/>
              </w:rPr>
            </w:pPr>
          </w:p>
        </w:tc>
        <w:tc>
          <w:tcPr>
            <w:tcW w:w="1714" w:type="dxa"/>
            <w:vMerge/>
          </w:tcPr>
          <w:p w14:paraId="34317FB5" w14:textId="77777777" w:rsidR="000211BB" w:rsidRPr="00A74306" w:rsidRDefault="000211BB" w:rsidP="000211BB">
            <w:pPr>
              <w:jc w:val="center"/>
              <w:rPr>
                <w:rFonts w:asciiTheme="minorHAnsi" w:hAnsiTheme="minorHAnsi" w:cs="Segoe UI"/>
                <w:color w:val="212121"/>
                <w:sz w:val="22"/>
                <w:szCs w:val="22"/>
                <w:shd w:val="clear" w:color="auto" w:fill="FFFFFF"/>
              </w:rPr>
            </w:pPr>
          </w:p>
        </w:tc>
        <w:tc>
          <w:tcPr>
            <w:tcW w:w="1086" w:type="dxa"/>
            <w:vMerge/>
          </w:tcPr>
          <w:p w14:paraId="69FD1267" w14:textId="77777777" w:rsidR="000211BB" w:rsidRPr="00A74306" w:rsidRDefault="000211BB" w:rsidP="000211BB">
            <w:pPr>
              <w:jc w:val="center"/>
              <w:rPr>
                <w:rFonts w:asciiTheme="minorHAnsi" w:hAnsiTheme="minorHAnsi"/>
                <w:sz w:val="22"/>
                <w:szCs w:val="22"/>
              </w:rPr>
            </w:pPr>
          </w:p>
        </w:tc>
        <w:tc>
          <w:tcPr>
            <w:tcW w:w="1833" w:type="dxa"/>
          </w:tcPr>
          <w:p w14:paraId="23ABF717" w14:textId="6F5EB32D" w:rsidR="000211BB" w:rsidRPr="00A74306" w:rsidRDefault="000211BB" w:rsidP="000211BB">
            <w:pPr>
              <w:jc w:val="center"/>
              <w:rPr>
                <w:rFonts w:asciiTheme="minorHAnsi" w:hAnsiTheme="minorHAnsi" w:cs="Calibri"/>
                <w:color w:val="000000"/>
                <w:sz w:val="22"/>
                <w:szCs w:val="22"/>
              </w:rPr>
            </w:pPr>
            <w:r w:rsidRPr="00A74306">
              <w:rPr>
                <w:rFonts w:asciiTheme="minorHAnsi" w:hAnsiTheme="minorHAnsi"/>
                <w:sz w:val="22"/>
                <w:szCs w:val="22"/>
              </w:rPr>
              <w:t>Female – 8 (100%)</w:t>
            </w:r>
          </w:p>
        </w:tc>
        <w:tc>
          <w:tcPr>
            <w:tcW w:w="1172" w:type="dxa"/>
            <w:vMerge/>
          </w:tcPr>
          <w:p w14:paraId="20E16158" w14:textId="77777777" w:rsidR="000211BB" w:rsidRPr="00A74306" w:rsidRDefault="000211BB" w:rsidP="000211BB">
            <w:pPr>
              <w:jc w:val="center"/>
              <w:rPr>
                <w:rFonts w:asciiTheme="minorHAnsi" w:hAnsiTheme="minorHAnsi"/>
                <w:sz w:val="22"/>
                <w:szCs w:val="22"/>
              </w:rPr>
            </w:pPr>
          </w:p>
        </w:tc>
        <w:tc>
          <w:tcPr>
            <w:tcW w:w="1307" w:type="dxa"/>
            <w:vMerge/>
          </w:tcPr>
          <w:p w14:paraId="462C1125" w14:textId="77777777" w:rsidR="000211BB" w:rsidRPr="00A74306" w:rsidRDefault="000211BB" w:rsidP="000211BB">
            <w:pPr>
              <w:jc w:val="center"/>
              <w:rPr>
                <w:rFonts w:asciiTheme="minorHAnsi" w:hAnsiTheme="minorHAnsi"/>
                <w:sz w:val="22"/>
                <w:szCs w:val="22"/>
              </w:rPr>
            </w:pPr>
          </w:p>
        </w:tc>
        <w:tc>
          <w:tcPr>
            <w:tcW w:w="1701" w:type="dxa"/>
            <w:vMerge/>
          </w:tcPr>
          <w:p w14:paraId="76D88972" w14:textId="77777777" w:rsidR="000211BB" w:rsidRPr="00A74306" w:rsidRDefault="000211BB" w:rsidP="000211BB">
            <w:pPr>
              <w:jc w:val="center"/>
              <w:rPr>
                <w:rFonts w:asciiTheme="minorHAnsi" w:hAnsiTheme="minorHAnsi"/>
                <w:sz w:val="22"/>
                <w:szCs w:val="22"/>
              </w:rPr>
            </w:pPr>
          </w:p>
        </w:tc>
        <w:tc>
          <w:tcPr>
            <w:tcW w:w="3824" w:type="dxa"/>
            <w:vMerge/>
          </w:tcPr>
          <w:p w14:paraId="5ED56E47" w14:textId="750C6055" w:rsidR="000211BB" w:rsidRPr="003D275A" w:rsidRDefault="000211BB" w:rsidP="000211BB">
            <w:pPr>
              <w:jc w:val="center"/>
              <w:rPr>
                <w:rFonts w:asciiTheme="minorHAnsi" w:hAnsiTheme="minorHAnsi"/>
                <w:sz w:val="22"/>
                <w:szCs w:val="22"/>
              </w:rPr>
            </w:pPr>
          </w:p>
        </w:tc>
      </w:tr>
      <w:tr w:rsidR="000211BB" w:rsidRPr="00A74306" w14:paraId="59612784" w14:textId="3CF4956D" w:rsidTr="00861057">
        <w:trPr>
          <w:trHeight w:val="480"/>
          <w:jc w:val="center"/>
        </w:trPr>
        <w:tc>
          <w:tcPr>
            <w:tcW w:w="1530" w:type="dxa"/>
            <w:vMerge/>
            <w:tcBorders>
              <w:bottom w:val="nil"/>
            </w:tcBorders>
            <w:vAlign w:val="bottom"/>
          </w:tcPr>
          <w:p w14:paraId="44B83E15" w14:textId="77777777" w:rsidR="000211BB" w:rsidRPr="00A74306" w:rsidRDefault="000211BB" w:rsidP="000211BB">
            <w:pPr>
              <w:jc w:val="center"/>
              <w:rPr>
                <w:rFonts w:asciiTheme="minorHAnsi" w:hAnsiTheme="minorHAnsi"/>
                <w:b/>
                <w:bCs/>
                <w:color w:val="000000"/>
                <w:sz w:val="22"/>
                <w:szCs w:val="22"/>
              </w:rPr>
            </w:pPr>
          </w:p>
        </w:tc>
        <w:tc>
          <w:tcPr>
            <w:tcW w:w="1714" w:type="dxa"/>
            <w:vMerge/>
          </w:tcPr>
          <w:p w14:paraId="6B329068" w14:textId="77777777" w:rsidR="000211BB" w:rsidRPr="00A74306" w:rsidRDefault="000211BB" w:rsidP="000211BB">
            <w:pPr>
              <w:jc w:val="center"/>
              <w:rPr>
                <w:rFonts w:asciiTheme="minorHAnsi" w:hAnsiTheme="minorHAnsi" w:cs="Segoe UI"/>
                <w:color w:val="212121"/>
                <w:sz w:val="22"/>
                <w:szCs w:val="22"/>
                <w:shd w:val="clear" w:color="auto" w:fill="FFFFFF"/>
              </w:rPr>
            </w:pPr>
          </w:p>
        </w:tc>
        <w:tc>
          <w:tcPr>
            <w:tcW w:w="1086" w:type="dxa"/>
            <w:vMerge/>
          </w:tcPr>
          <w:p w14:paraId="0DDACB63" w14:textId="77777777" w:rsidR="000211BB" w:rsidRPr="00A74306" w:rsidRDefault="000211BB" w:rsidP="000211BB">
            <w:pPr>
              <w:jc w:val="center"/>
              <w:rPr>
                <w:rFonts w:asciiTheme="minorHAnsi" w:hAnsiTheme="minorHAnsi"/>
                <w:sz w:val="22"/>
                <w:szCs w:val="22"/>
              </w:rPr>
            </w:pPr>
          </w:p>
        </w:tc>
        <w:tc>
          <w:tcPr>
            <w:tcW w:w="1833" w:type="dxa"/>
          </w:tcPr>
          <w:p w14:paraId="69DD548C" w14:textId="3D30D212" w:rsidR="000211BB" w:rsidRPr="00A74306" w:rsidRDefault="000211BB"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Average Age - 70</w:t>
            </w:r>
          </w:p>
        </w:tc>
        <w:tc>
          <w:tcPr>
            <w:tcW w:w="1172" w:type="dxa"/>
            <w:vMerge/>
          </w:tcPr>
          <w:p w14:paraId="6419556C" w14:textId="77777777" w:rsidR="000211BB" w:rsidRPr="00A74306" w:rsidRDefault="000211BB" w:rsidP="000211BB">
            <w:pPr>
              <w:jc w:val="center"/>
              <w:rPr>
                <w:rFonts w:asciiTheme="minorHAnsi" w:hAnsiTheme="minorHAnsi" w:cs="Calibri"/>
                <w:color w:val="000000"/>
                <w:sz w:val="22"/>
                <w:szCs w:val="22"/>
              </w:rPr>
            </w:pPr>
          </w:p>
        </w:tc>
        <w:tc>
          <w:tcPr>
            <w:tcW w:w="1307" w:type="dxa"/>
            <w:vMerge/>
          </w:tcPr>
          <w:p w14:paraId="7952A3B3" w14:textId="77777777" w:rsidR="000211BB" w:rsidRPr="00A74306" w:rsidRDefault="000211BB" w:rsidP="000211BB">
            <w:pPr>
              <w:jc w:val="center"/>
              <w:rPr>
                <w:rFonts w:asciiTheme="minorHAnsi" w:hAnsiTheme="minorHAnsi" w:cs="Calibri"/>
                <w:color w:val="000000"/>
                <w:sz w:val="22"/>
                <w:szCs w:val="22"/>
              </w:rPr>
            </w:pPr>
          </w:p>
        </w:tc>
        <w:tc>
          <w:tcPr>
            <w:tcW w:w="1701" w:type="dxa"/>
            <w:vMerge/>
          </w:tcPr>
          <w:p w14:paraId="517DE3F4" w14:textId="77777777" w:rsidR="000211BB" w:rsidRPr="00A74306" w:rsidRDefault="000211BB" w:rsidP="000211BB">
            <w:pPr>
              <w:jc w:val="center"/>
              <w:rPr>
                <w:rFonts w:asciiTheme="minorHAnsi" w:hAnsiTheme="minorHAnsi" w:cs="Calibri"/>
                <w:color w:val="000000"/>
                <w:sz w:val="22"/>
                <w:szCs w:val="22"/>
              </w:rPr>
            </w:pPr>
          </w:p>
        </w:tc>
        <w:tc>
          <w:tcPr>
            <w:tcW w:w="3824" w:type="dxa"/>
            <w:vMerge/>
          </w:tcPr>
          <w:p w14:paraId="0E154533" w14:textId="6C1DE242" w:rsidR="000211BB" w:rsidRPr="003D275A" w:rsidRDefault="000211BB" w:rsidP="000211BB">
            <w:pPr>
              <w:jc w:val="center"/>
              <w:rPr>
                <w:rFonts w:asciiTheme="minorHAnsi" w:hAnsiTheme="minorHAnsi" w:cs="Calibri"/>
                <w:color w:val="000000"/>
                <w:sz w:val="22"/>
                <w:szCs w:val="22"/>
              </w:rPr>
            </w:pPr>
          </w:p>
        </w:tc>
      </w:tr>
      <w:tr w:rsidR="00F5740B" w:rsidRPr="00A74306" w14:paraId="1D515486" w14:textId="610C7DC2" w:rsidTr="00861057">
        <w:trPr>
          <w:trHeight w:val="480"/>
          <w:jc w:val="center"/>
        </w:trPr>
        <w:tc>
          <w:tcPr>
            <w:tcW w:w="1530" w:type="dxa"/>
            <w:vMerge w:val="restart"/>
            <w:tcBorders>
              <w:top w:val="nil"/>
            </w:tcBorders>
            <w:vAlign w:val="bottom"/>
          </w:tcPr>
          <w:p w14:paraId="1A62E6FD" w14:textId="582B5450" w:rsidR="00F5740B" w:rsidRPr="00A74306" w:rsidRDefault="00F5740B" w:rsidP="000211BB">
            <w:pPr>
              <w:jc w:val="center"/>
              <w:rPr>
                <w:rFonts w:asciiTheme="minorHAnsi" w:hAnsiTheme="minorHAnsi"/>
                <w:b/>
                <w:bCs/>
                <w:sz w:val="22"/>
                <w:szCs w:val="22"/>
              </w:rPr>
            </w:pPr>
            <w:r w:rsidRPr="00A74306">
              <w:rPr>
                <w:rFonts w:asciiTheme="minorHAnsi" w:hAnsiTheme="minorHAnsi"/>
                <w:b/>
                <w:bCs/>
                <w:color w:val="000000"/>
                <w:sz w:val="22"/>
                <w:szCs w:val="22"/>
              </w:rPr>
              <w:t>Chiong-Rivero et al (2011)</w:t>
            </w:r>
          </w:p>
        </w:tc>
        <w:tc>
          <w:tcPr>
            <w:tcW w:w="1714" w:type="dxa"/>
            <w:vMerge w:val="restart"/>
          </w:tcPr>
          <w:p w14:paraId="2F3A0ACC" w14:textId="77777777" w:rsidR="00F5740B" w:rsidRPr="00A74306" w:rsidRDefault="00F5740B"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 xml:space="preserve">To assess the perceptions of people living with PD and their </w:t>
            </w:r>
            <w:proofErr w:type="gramStart"/>
            <w:r w:rsidRPr="00A74306">
              <w:rPr>
                <w:rFonts w:asciiTheme="minorHAnsi" w:hAnsiTheme="minorHAnsi" w:cs="Calibri"/>
                <w:color w:val="000000"/>
                <w:sz w:val="22"/>
                <w:szCs w:val="22"/>
              </w:rPr>
              <w:t>carers’</w:t>
            </w:r>
            <w:proofErr w:type="gramEnd"/>
            <w:r w:rsidRPr="00A74306">
              <w:rPr>
                <w:rFonts w:asciiTheme="minorHAnsi" w:hAnsiTheme="minorHAnsi" w:cs="Calibri"/>
                <w:color w:val="000000"/>
                <w:sz w:val="22"/>
                <w:szCs w:val="22"/>
              </w:rPr>
              <w:t xml:space="preserve"> on the impact of PD on HRQOL.</w:t>
            </w:r>
          </w:p>
          <w:p w14:paraId="76D2CC37" w14:textId="77777777" w:rsidR="00F5740B" w:rsidRPr="00A74306" w:rsidRDefault="00F5740B" w:rsidP="000211BB">
            <w:pPr>
              <w:jc w:val="center"/>
              <w:rPr>
                <w:rFonts w:asciiTheme="minorHAnsi" w:hAnsiTheme="minorHAnsi"/>
                <w:sz w:val="22"/>
                <w:szCs w:val="22"/>
              </w:rPr>
            </w:pPr>
          </w:p>
        </w:tc>
        <w:tc>
          <w:tcPr>
            <w:tcW w:w="1086" w:type="dxa"/>
            <w:vMerge w:val="restart"/>
          </w:tcPr>
          <w:p w14:paraId="5F442C22" w14:textId="1E7E8576" w:rsidR="00F5740B" w:rsidRPr="00A74306" w:rsidRDefault="00F5740B" w:rsidP="000211BB">
            <w:pPr>
              <w:jc w:val="center"/>
              <w:rPr>
                <w:rFonts w:asciiTheme="minorHAnsi" w:hAnsiTheme="minorHAnsi"/>
                <w:sz w:val="22"/>
                <w:szCs w:val="22"/>
              </w:rPr>
            </w:pPr>
            <w:r w:rsidRPr="00A74306">
              <w:rPr>
                <w:rFonts w:asciiTheme="minorHAnsi" w:hAnsiTheme="minorHAnsi"/>
                <w:sz w:val="22"/>
                <w:szCs w:val="22"/>
              </w:rPr>
              <w:t>United States of America</w:t>
            </w:r>
          </w:p>
        </w:tc>
        <w:tc>
          <w:tcPr>
            <w:tcW w:w="1833" w:type="dxa"/>
          </w:tcPr>
          <w:p w14:paraId="42FC326A" w14:textId="77777777" w:rsidR="00F5740B" w:rsidRPr="00A74306" w:rsidRDefault="00F5740B"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 xml:space="preserve">People with </w:t>
            </w:r>
            <w:proofErr w:type="gramStart"/>
            <w:r w:rsidRPr="00A74306">
              <w:rPr>
                <w:rFonts w:asciiTheme="minorHAnsi" w:hAnsiTheme="minorHAnsi" w:cs="Calibri"/>
                <w:color w:val="000000"/>
                <w:sz w:val="22"/>
                <w:szCs w:val="22"/>
              </w:rPr>
              <w:t>PD  (</w:t>
            </w:r>
            <w:proofErr w:type="gramEnd"/>
            <w:r w:rsidRPr="00A74306">
              <w:rPr>
                <w:rFonts w:asciiTheme="minorHAnsi" w:hAnsiTheme="minorHAnsi" w:cs="Calibri"/>
                <w:color w:val="000000"/>
                <w:sz w:val="22"/>
                <w:szCs w:val="22"/>
              </w:rPr>
              <w:t>47)</w:t>
            </w:r>
            <w:r w:rsidRPr="00A74306">
              <w:rPr>
                <w:rFonts w:asciiTheme="minorHAnsi" w:hAnsiTheme="minorHAnsi" w:cs="Calibri"/>
                <w:color w:val="000000"/>
                <w:sz w:val="22"/>
                <w:szCs w:val="22"/>
              </w:rPr>
              <w:br/>
              <w:t>Carers (15)</w:t>
            </w:r>
          </w:p>
          <w:p w14:paraId="7BFB8E8F" w14:textId="77777777" w:rsidR="00F5740B" w:rsidRPr="00A74306" w:rsidRDefault="00F5740B" w:rsidP="000211BB">
            <w:pPr>
              <w:jc w:val="center"/>
              <w:rPr>
                <w:rFonts w:asciiTheme="minorHAnsi" w:hAnsiTheme="minorHAnsi"/>
                <w:sz w:val="22"/>
                <w:szCs w:val="22"/>
              </w:rPr>
            </w:pPr>
          </w:p>
        </w:tc>
        <w:tc>
          <w:tcPr>
            <w:tcW w:w="1172" w:type="dxa"/>
            <w:vMerge w:val="restart"/>
          </w:tcPr>
          <w:p w14:paraId="7ED54726" w14:textId="44C31235" w:rsidR="00F5740B" w:rsidRPr="00A74306" w:rsidRDefault="00F5740B"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7</w:t>
            </w:r>
          </w:p>
        </w:tc>
        <w:tc>
          <w:tcPr>
            <w:tcW w:w="1307" w:type="dxa"/>
            <w:vMerge w:val="restart"/>
          </w:tcPr>
          <w:p w14:paraId="36FAC13B" w14:textId="15CACD0C" w:rsidR="00F5740B" w:rsidRPr="00A74306" w:rsidRDefault="00F5740B"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 xml:space="preserve">Semi-structured interviews </w:t>
            </w:r>
          </w:p>
          <w:p w14:paraId="41F5F82B" w14:textId="33055AC0" w:rsidR="00F5740B" w:rsidRPr="00A74306" w:rsidRDefault="00F5740B"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 xml:space="preserve">Focus Groups </w:t>
            </w:r>
          </w:p>
        </w:tc>
        <w:tc>
          <w:tcPr>
            <w:tcW w:w="1701" w:type="dxa"/>
            <w:vMerge w:val="restart"/>
          </w:tcPr>
          <w:p w14:paraId="53872444" w14:textId="77777777" w:rsidR="00F5740B" w:rsidRPr="00A74306" w:rsidRDefault="00F5740B" w:rsidP="0097275F">
            <w:pPr>
              <w:jc w:val="center"/>
              <w:rPr>
                <w:rFonts w:asciiTheme="minorHAnsi" w:hAnsiTheme="minorHAnsi" w:cs="Calibri"/>
                <w:color w:val="000000"/>
                <w:sz w:val="22"/>
                <w:szCs w:val="22"/>
              </w:rPr>
            </w:pPr>
            <w:r w:rsidRPr="00A74306">
              <w:rPr>
                <w:rFonts w:asciiTheme="minorHAnsi" w:hAnsiTheme="minorHAnsi" w:cs="Calibri"/>
                <w:color w:val="000000"/>
                <w:sz w:val="22"/>
                <w:szCs w:val="22"/>
              </w:rPr>
              <w:t>Thematic Analysis</w:t>
            </w:r>
            <w:r w:rsidRPr="00A74306">
              <w:rPr>
                <w:rFonts w:asciiTheme="minorHAnsi" w:hAnsiTheme="minorHAnsi" w:cs="Calibri"/>
                <w:color w:val="000000"/>
                <w:sz w:val="22"/>
                <w:szCs w:val="22"/>
              </w:rPr>
              <w:br/>
              <w:t>(Braun &amp; Clarke, 2006)</w:t>
            </w:r>
          </w:p>
          <w:p w14:paraId="1C792F22" w14:textId="77777777" w:rsidR="00F5740B" w:rsidRPr="00A74306" w:rsidRDefault="00F5740B" w:rsidP="000211BB">
            <w:pPr>
              <w:jc w:val="center"/>
              <w:rPr>
                <w:rFonts w:asciiTheme="minorHAnsi" w:hAnsiTheme="minorHAnsi" w:cs="Calibri"/>
                <w:color w:val="000000"/>
                <w:sz w:val="22"/>
                <w:szCs w:val="22"/>
              </w:rPr>
            </w:pPr>
          </w:p>
        </w:tc>
        <w:tc>
          <w:tcPr>
            <w:tcW w:w="3824" w:type="dxa"/>
            <w:vMerge w:val="restart"/>
          </w:tcPr>
          <w:p w14:paraId="37415936" w14:textId="54624B2C" w:rsidR="00F5740B" w:rsidRPr="003D275A" w:rsidRDefault="001660BA" w:rsidP="001660BA">
            <w:pPr>
              <w:jc w:val="both"/>
              <w:rPr>
                <w:rFonts w:asciiTheme="minorHAnsi" w:hAnsiTheme="minorHAnsi" w:cs="Calibri"/>
                <w:color w:val="000000"/>
                <w:sz w:val="22"/>
                <w:szCs w:val="22"/>
              </w:rPr>
            </w:pPr>
            <w:r w:rsidRPr="003D275A">
              <w:rPr>
                <w:rFonts w:asciiTheme="minorHAnsi" w:hAnsiTheme="minorHAnsi"/>
                <w:sz w:val="22"/>
                <w:szCs w:val="22"/>
              </w:rPr>
              <w:t>The study identified stigma as a significant concern for people with PD, particularly in social and workplace settings. Patients and caregivers reported feelings of embarrassment and self-stigma due to the physical symptoms of PD, leading to discomfort and unease in their social networks. In the workplace, some patients chose not to disclose their condition to avoid negative reactions. However, not all experiences were negative—some patients found support and kindness from others, challenging their expectations of stigma. These varied experiences highlight the complex emotional impact of living with PD.</w:t>
            </w:r>
          </w:p>
        </w:tc>
      </w:tr>
      <w:tr w:rsidR="00F5740B" w:rsidRPr="00A74306" w14:paraId="20F38E57" w14:textId="61084F5F" w:rsidTr="00F5740B">
        <w:trPr>
          <w:trHeight w:val="480"/>
          <w:jc w:val="center"/>
        </w:trPr>
        <w:tc>
          <w:tcPr>
            <w:tcW w:w="1530" w:type="dxa"/>
            <w:vMerge/>
            <w:vAlign w:val="bottom"/>
          </w:tcPr>
          <w:p w14:paraId="50A87347" w14:textId="77777777" w:rsidR="00F5740B" w:rsidRPr="00A74306" w:rsidRDefault="00F5740B" w:rsidP="000211BB">
            <w:pPr>
              <w:jc w:val="center"/>
              <w:rPr>
                <w:rFonts w:asciiTheme="minorHAnsi" w:hAnsiTheme="minorHAnsi"/>
                <w:b/>
                <w:bCs/>
                <w:color w:val="000000"/>
                <w:sz w:val="22"/>
                <w:szCs w:val="22"/>
              </w:rPr>
            </w:pPr>
          </w:p>
        </w:tc>
        <w:tc>
          <w:tcPr>
            <w:tcW w:w="1714" w:type="dxa"/>
            <w:vMerge/>
          </w:tcPr>
          <w:p w14:paraId="695B41B5" w14:textId="77777777" w:rsidR="00F5740B" w:rsidRPr="00A74306" w:rsidRDefault="00F5740B" w:rsidP="000211BB">
            <w:pPr>
              <w:jc w:val="center"/>
              <w:rPr>
                <w:rFonts w:asciiTheme="minorHAnsi" w:hAnsiTheme="minorHAnsi" w:cs="Calibri"/>
                <w:color w:val="000000"/>
                <w:sz w:val="22"/>
                <w:szCs w:val="22"/>
              </w:rPr>
            </w:pPr>
          </w:p>
        </w:tc>
        <w:tc>
          <w:tcPr>
            <w:tcW w:w="1086" w:type="dxa"/>
            <w:vMerge/>
          </w:tcPr>
          <w:p w14:paraId="6CF4B191" w14:textId="77777777" w:rsidR="00F5740B" w:rsidRPr="00A74306" w:rsidRDefault="00F5740B" w:rsidP="000211BB">
            <w:pPr>
              <w:jc w:val="center"/>
              <w:rPr>
                <w:rFonts w:asciiTheme="minorHAnsi" w:hAnsiTheme="minorHAnsi"/>
                <w:sz w:val="22"/>
                <w:szCs w:val="22"/>
              </w:rPr>
            </w:pPr>
          </w:p>
        </w:tc>
        <w:tc>
          <w:tcPr>
            <w:tcW w:w="1833" w:type="dxa"/>
          </w:tcPr>
          <w:p w14:paraId="013D17E9" w14:textId="77777777" w:rsidR="00F5740B" w:rsidRPr="00A74306" w:rsidRDefault="00F5740B" w:rsidP="000211BB">
            <w:pPr>
              <w:jc w:val="center"/>
              <w:rPr>
                <w:rFonts w:asciiTheme="minorHAnsi" w:hAnsiTheme="minorHAnsi"/>
                <w:sz w:val="22"/>
                <w:szCs w:val="22"/>
              </w:rPr>
            </w:pPr>
            <w:r w:rsidRPr="00A74306">
              <w:rPr>
                <w:rFonts w:asciiTheme="minorHAnsi" w:hAnsiTheme="minorHAnsi"/>
                <w:sz w:val="22"/>
                <w:szCs w:val="22"/>
              </w:rPr>
              <w:t>Male – 24 (38%)</w:t>
            </w:r>
          </w:p>
          <w:p w14:paraId="5B79EADB" w14:textId="1FCAE9D6" w:rsidR="00F5740B" w:rsidRPr="00A74306" w:rsidRDefault="00F5740B" w:rsidP="000211BB">
            <w:pPr>
              <w:jc w:val="center"/>
              <w:rPr>
                <w:rFonts w:asciiTheme="minorHAnsi" w:hAnsiTheme="minorHAnsi" w:cs="Calibri"/>
                <w:color w:val="000000"/>
                <w:sz w:val="22"/>
                <w:szCs w:val="22"/>
              </w:rPr>
            </w:pPr>
            <w:r w:rsidRPr="00A74306">
              <w:rPr>
                <w:rFonts w:asciiTheme="minorHAnsi" w:hAnsiTheme="minorHAnsi"/>
                <w:sz w:val="22"/>
                <w:szCs w:val="22"/>
              </w:rPr>
              <w:t>Female – 39 (62%)</w:t>
            </w:r>
          </w:p>
        </w:tc>
        <w:tc>
          <w:tcPr>
            <w:tcW w:w="1172" w:type="dxa"/>
            <w:vMerge/>
          </w:tcPr>
          <w:p w14:paraId="3C235BE4" w14:textId="77777777" w:rsidR="00F5740B" w:rsidRPr="00A74306" w:rsidRDefault="00F5740B" w:rsidP="000211BB">
            <w:pPr>
              <w:jc w:val="center"/>
              <w:rPr>
                <w:rFonts w:asciiTheme="minorHAnsi" w:hAnsiTheme="minorHAnsi"/>
                <w:sz w:val="22"/>
                <w:szCs w:val="22"/>
              </w:rPr>
            </w:pPr>
          </w:p>
        </w:tc>
        <w:tc>
          <w:tcPr>
            <w:tcW w:w="1307" w:type="dxa"/>
            <w:vMerge/>
          </w:tcPr>
          <w:p w14:paraId="378EC225" w14:textId="77777777" w:rsidR="00F5740B" w:rsidRPr="00A74306" w:rsidRDefault="00F5740B" w:rsidP="000211BB">
            <w:pPr>
              <w:jc w:val="center"/>
              <w:rPr>
                <w:rFonts w:asciiTheme="minorHAnsi" w:hAnsiTheme="minorHAnsi"/>
                <w:sz w:val="22"/>
                <w:szCs w:val="22"/>
              </w:rPr>
            </w:pPr>
          </w:p>
        </w:tc>
        <w:tc>
          <w:tcPr>
            <w:tcW w:w="1701" w:type="dxa"/>
            <w:vMerge/>
          </w:tcPr>
          <w:p w14:paraId="799B314E" w14:textId="77777777" w:rsidR="00F5740B" w:rsidRPr="00A74306" w:rsidRDefault="00F5740B" w:rsidP="000211BB">
            <w:pPr>
              <w:jc w:val="center"/>
              <w:rPr>
                <w:rFonts w:asciiTheme="minorHAnsi" w:hAnsiTheme="minorHAnsi"/>
                <w:sz w:val="22"/>
                <w:szCs w:val="22"/>
              </w:rPr>
            </w:pPr>
          </w:p>
        </w:tc>
        <w:tc>
          <w:tcPr>
            <w:tcW w:w="3824" w:type="dxa"/>
            <w:vMerge/>
          </w:tcPr>
          <w:p w14:paraId="16D9D8CA" w14:textId="7011E56B" w:rsidR="00F5740B" w:rsidRPr="003D275A" w:rsidRDefault="00F5740B" w:rsidP="000211BB">
            <w:pPr>
              <w:jc w:val="center"/>
              <w:rPr>
                <w:rFonts w:asciiTheme="minorHAnsi" w:hAnsiTheme="minorHAnsi"/>
                <w:sz w:val="22"/>
                <w:szCs w:val="22"/>
              </w:rPr>
            </w:pPr>
          </w:p>
        </w:tc>
      </w:tr>
      <w:tr w:rsidR="00F5740B" w:rsidRPr="00A74306" w14:paraId="1670574C" w14:textId="3E5E78BA" w:rsidTr="00F5740B">
        <w:trPr>
          <w:trHeight w:val="480"/>
          <w:jc w:val="center"/>
        </w:trPr>
        <w:tc>
          <w:tcPr>
            <w:tcW w:w="1530" w:type="dxa"/>
            <w:vMerge/>
            <w:vAlign w:val="bottom"/>
          </w:tcPr>
          <w:p w14:paraId="3AA87121" w14:textId="77777777" w:rsidR="00F5740B" w:rsidRPr="00A74306" w:rsidRDefault="00F5740B" w:rsidP="000211BB">
            <w:pPr>
              <w:jc w:val="center"/>
              <w:rPr>
                <w:rFonts w:asciiTheme="minorHAnsi" w:hAnsiTheme="minorHAnsi"/>
                <w:b/>
                <w:bCs/>
                <w:color w:val="000000"/>
                <w:sz w:val="22"/>
                <w:szCs w:val="22"/>
              </w:rPr>
            </w:pPr>
          </w:p>
        </w:tc>
        <w:tc>
          <w:tcPr>
            <w:tcW w:w="1714" w:type="dxa"/>
            <w:vMerge/>
          </w:tcPr>
          <w:p w14:paraId="6B08CA70" w14:textId="77777777" w:rsidR="00F5740B" w:rsidRPr="00A74306" w:rsidRDefault="00F5740B" w:rsidP="000211BB">
            <w:pPr>
              <w:jc w:val="center"/>
              <w:rPr>
                <w:rFonts w:asciiTheme="minorHAnsi" w:hAnsiTheme="minorHAnsi" w:cs="Calibri"/>
                <w:color w:val="000000"/>
                <w:sz w:val="22"/>
                <w:szCs w:val="22"/>
              </w:rPr>
            </w:pPr>
          </w:p>
        </w:tc>
        <w:tc>
          <w:tcPr>
            <w:tcW w:w="1086" w:type="dxa"/>
            <w:vMerge/>
          </w:tcPr>
          <w:p w14:paraId="4B4B2785" w14:textId="77777777" w:rsidR="00F5740B" w:rsidRPr="00A74306" w:rsidRDefault="00F5740B" w:rsidP="000211BB">
            <w:pPr>
              <w:jc w:val="center"/>
              <w:rPr>
                <w:rFonts w:asciiTheme="minorHAnsi" w:hAnsiTheme="minorHAnsi"/>
                <w:sz w:val="22"/>
                <w:szCs w:val="22"/>
              </w:rPr>
            </w:pPr>
          </w:p>
        </w:tc>
        <w:tc>
          <w:tcPr>
            <w:tcW w:w="1833" w:type="dxa"/>
          </w:tcPr>
          <w:p w14:paraId="043EF0D0" w14:textId="5D1F32CC" w:rsidR="00F5740B" w:rsidRPr="00A74306" w:rsidRDefault="00F5740B"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Average Age – 67.1</w:t>
            </w:r>
          </w:p>
        </w:tc>
        <w:tc>
          <w:tcPr>
            <w:tcW w:w="1172" w:type="dxa"/>
            <w:vMerge/>
          </w:tcPr>
          <w:p w14:paraId="297A1EB0" w14:textId="77777777" w:rsidR="00F5740B" w:rsidRPr="00A74306" w:rsidRDefault="00F5740B" w:rsidP="000211BB">
            <w:pPr>
              <w:jc w:val="center"/>
              <w:rPr>
                <w:rFonts w:asciiTheme="minorHAnsi" w:hAnsiTheme="minorHAnsi" w:cs="Calibri"/>
                <w:color w:val="000000"/>
                <w:sz w:val="22"/>
                <w:szCs w:val="22"/>
              </w:rPr>
            </w:pPr>
          </w:p>
        </w:tc>
        <w:tc>
          <w:tcPr>
            <w:tcW w:w="1307" w:type="dxa"/>
            <w:vMerge/>
          </w:tcPr>
          <w:p w14:paraId="6CE9AC47" w14:textId="77777777" w:rsidR="00F5740B" w:rsidRPr="00A74306" w:rsidRDefault="00F5740B" w:rsidP="000211BB">
            <w:pPr>
              <w:jc w:val="center"/>
              <w:rPr>
                <w:rFonts w:asciiTheme="minorHAnsi" w:hAnsiTheme="minorHAnsi" w:cs="Calibri"/>
                <w:color w:val="000000"/>
                <w:sz w:val="22"/>
                <w:szCs w:val="22"/>
              </w:rPr>
            </w:pPr>
          </w:p>
        </w:tc>
        <w:tc>
          <w:tcPr>
            <w:tcW w:w="1701" w:type="dxa"/>
            <w:vMerge/>
          </w:tcPr>
          <w:p w14:paraId="3793C7A9" w14:textId="77777777" w:rsidR="00F5740B" w:rsidRPr="00A74306" w:rsidRDefault="00F5740B" w:rsidP="000211BB">
            <w:pPr>
              <w:jc w:val="center"/>
              <w:rPr>
                <w:rFonts w:asciiTheme="minorHAnsi" w:hAnsiTheme="minorHAnsi" w:cs="Calibri"/>
                <w:color w:val="000000"/>
                <w:sz w:val="22"/>
                <w:szCs w:val="22"/>
              </w:rPr>
            </w:pPr>
          </w:p>
        </w:tc>
        <w:tc>
          <w:tcPr>
            <w:tcW w:w="3824" w:type="dxa"/>
            <w:vMerge/>
          </w:tcPr>
          <w:p w14:paraId="494A4C04" w14:textId="51BF6BB4" w:rsidR="00F5740B" w:rsidRPr="003D275A" w:rsidRDefault="00F5740B" w:rsidP="000211BB">
            <w:pPr>
              <w:jc w:val="center"/>
              <w:rPr>
                <w:rFonts w:asciiTheme="minorHAnsi" w:hAnsiTheme="minorHAnsi" w:cs="Calibri"/>
                <w:color w:val="000000"/>
                <w:sz w:val="22"/>
                <w:szCs w:val="22"/>
              </w:rPr>
            </w:pPr>
          </w:p>
        </w:tc>
      </w:tr>
      <w:tr w:rsidR="00F5740B" w:rsidRPr="00A74306" w14:paraId="3C6CB196" w14:textId="42530421" w:rsidTr="00F5740B">
        <w:trPr>
          <w:trHeight w:val="547"/>
          <w:jc w:val="center"/>
        </w:trPr>
        <w:tc>
          <w:tcPr>
            <w:tcW w:w="1530" w:type="dxa"/>
            <w:vMerge w:val="restart"/>
            <w:vAlign w:val="bottom"/>
          </w:tcPr>
          <w:p w14:paraId="13C01D37" w14:textId="0AD6A4E6" w:rsidR="00F5740B" w:rsidRPr="00A74306" w:rsidRDefault="00F5740B" w:rsidP="000211BB">
            <w:pPr>
              <w:jc w:val="center"/>
              <w:rPr>
                <w:rFonts w:asciiTheme="minorHAnsi" w:hAnsiTheme="minorHAnsi"/>
                <w:b/>
                <w:bCs/>
                <w:color w:val="000000"/>
                <w:sz w:val="22"/>
                <w:szCs w:val="22"/>
              </w:rPr>
            </w:pPr>
            <w:r w:rsidRPr="00A74306">
              <w:rPr>
                <w:rFonts w:asciiTheme="minorHAnsi" w:hAnsiTheme="minorHAnsi"/>
                <w:b/>
                <w:bCs/>
                <w:color w:val="000000"/>
                <w:sz w:val="22"/>
                <w:szCs w:val="22"/>
              </w:rPr>
              <w:t>Chou et al (2024)</w:t>
            </w:r>
          </w:p>
        </w:tc>
        <w:tc>
          <w:tcPr>
            <w:tcW w:w="1714" w:type="dxa"/>
            <w:vMerge w:val="restart"/>
          </w:tcPr>
          <w:p w14:paraId="4C2D7E47" w14:textId="1B726FEE" w:rsidR="00F5740B" w:rsidRPr="00A74306" w:rsidRDefault="00F5740B" w:rsidP="000211BB">
            <w:pPr>
              <w:pStyle w:val="NormalWeb"/>
              <w:jc w:val="center"/>
              <w:rPr>
                <w:rFonts w:asciiTheme="minorHAnsi" w:hAnsiTheme="minorHAnsi"/>
                <w:sz w:val="22"/>
                <w:szCs w:val="22"/>
              </w:rPr>
            </w:pPr>
            <w:r w:rsidRPr="00A74306">
              <w:rPr>
                <w:rFonts w:asciiTheme="minorHAnsi" w:hAnsiTheme="minorHAnsi"/>
                <w:sz w:val="22"/>
                <w:szCs w:val="22"/>
              </w:rPr>
              <w:t xml:space="preserve">To assess the dyadic dynamics of benefit finding (BF), demoralization, and stigma on the depression severity of PD </w:t>
            </w:r>
            <w:r w:rsidRPr="00A74306">
              <w:rPr>
                <w:rFonts w:asciiTheme="minorHAnsi" w:hAnsiTheme="minorHAnsi"/>
                <w:sz w:val="22"/>
                <w:szCs w:val="22"/>
              </w:rPr>
              <w:lastRenderedPageBreak/>
              <w:t>patients and their caregivers.</w:t>
            </w:r>
          </w:p>
        </w:tc>
        <w:tc>
          <w:tcPr>
            <w:tcW w:w="1086" w:type="dxa"/>
            <w:vMerge w:val="restart"/>
          </w:tcPr>
          <w:p w14:paraId="08524595" w14:textId="292FCF76" w:rsidR="00F5740B" w:rsidRPr="00A74306" w:rsidRDefault="00F5740B" w:rsidP="000211BB">
            <w:pPr>
              <w:jc w:val="center"/>
              <w:rPr>
                <w:rFonts w:asciiTheme="minorHAnsi" w:hAnsiTheme="minorHAnsi"/>
                <w:sz w:val="22"/>
                <w:szCs w:val="22"/>
              </w:rPr>
            </w:pPr>
            <w:r w:rsidRPr="00A74306">
              <w:rPr>
                <w:rFonts w:asciiTheme="minorHAnsi" w:hAnsiTheme="minorHAnsi"/>
                <w:sz w:val="22"/>
                <w:szCs w:val="22"/>
              </w:rPr>
              <w:lastRenderedPageBreak/>
              <w:t>Taiwan</w:t>
            </w:r>
          </w:p>
        </w:tc>
        <w:tc>
          <w:tcPr>
            <w:tcW w:w="1833" w:type="dxa"/>
          </w:tcPr>
          <w:p w14:paraId="0BB39C4D" w14:textId="77777777" w:rsidR="00F5740B" w:rsidRPr="00A74306" w:rsidRDefault="00F5740B"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People with PD (120)</w:t>
            </w:r>
          </w:p>
          <w:p w14:paraId="70E54309" w14:textId="1DD9DD7C" w:rsidR="00F5740B" w:rsidRPr="00A74306" w:rsidRDefault="00F5740B"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Carers (120)</w:t>
            </w:r>
          </w:p>
        </w:tc>
        <w:tc>
          <w:tcPr>
            <w:tcW w:w="1172" w:type="dxa"/>
            <w:vMerge w:val="restart"/>
          </w:tcPr>
          <w:p w14:paraId="62D16A87" w14:textId="0A9E4CDB" w:rsidR="00F5740B" w:rsidRPr="00A74306" w:rsidRDefault="00F5740B"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8</w:t>
            </w:r>
          </w:p>
        </w:tc>
        <w:tc>
          <w:tcPr>
            <w:tcW w:w="1307" w:type="dxa"/>
            <w:vMerge w:val="restart"/>
          </w:tcPr>
          <w:p w14:paraId="47F96259" w14:textId="77777777" w:rsidR="00F5740B" w:rsidRPr="00A74306" w:rsidRDefault="00F5740B"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 xml:space="preserve">Questionnaires </w:t>
            </w:r>
          </w:p>
          <w:p w14:paraId="4B9B42FE" w14:textId="6A3D1E54" w:rsidR="00F5740B" w:rsidRPr="00A74306" w:rsidRDefault="00F5740B"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Interviews</w:t>
            </w:r>
          </w:p>
        </w:tc>
        <w:tc>
          <w:tcPr>
            <w:tcW w:w="1701" w:type="dxa"/>
            <w:vMerge w:val="restart"/>
          </w:tcPr>
          <w:p w14:paraId="6F872008" w14:textId="77777777" w:rsidR="00F5740B" w:rsidRDefault="00F5740B" w:rsidP="00A74306">
            <w:pPr>
              <w:pStyle w:val="ListParagraph"/>
              <w:numPr>
                <w:ilvl w:val="0"/>
                <w:numId w:val="5"/>
              </w:numPr>
              <w:rPr>
                <w:rFonts w:asciiTheme="minorHAnsi" w:hAnsiTheme="minorHAnsi" w:cs="Calibri"/>
                <w:color w:val="000000"/>
                <w:sz w:val="22"/>
                <w:szCs w:val="22"/>
              </w:rPr>
            </w:pPr>
            <w:r w:rsidRPr="00A74306">
              <w:rPr>
                <w:rFonts w:asciiTheme="minorHAnsi" w:hAnsiTheme="minorHAnsi" w:cs="Calibri"/>
                <w:color w:val="000000"/>
                <w:sz w:val="22"/>
                <w:szCs w:val="22"/>
              </w:rPr>
              <w:t>Descriptive statistics</w:t>
            </w:r>
          </w:p>
          <w:p w14:paraId="5D36EBA0" w14:textId="77777777" w:rsidR="00F5740B" w:rsidRDefault="00F5740B" w:rsidP="00A74306">
            <w:pPr>
              <w:pStyle w:val="ListParagraph"/>
              <w:numPr>
                <w:ilvl w:val="0"/>
                <w:numId w:val="5"/>
              </w:numPr>
              <w:rPr>
                <w:rFonts w:asciiTheme="minorHAnsi" w:hAnsiTheme="minorHAnsi" w:cs="Calibri"/>
                <w:color w:val="000000"/>
                <w:sz w:val="22"/>
                <w:szCs w:val="22"/>
              </w:rPr>
            </w:pPr>
            <w:r>
              <w:rPr>
                <w:rFonts w:asciiTheme="minorHAnsi" w:hAnsiTheme="minorHAnsi" w:cs="Calibri"/>
                <w:color w:val="000000"/>
                <w:sz w:val="22"/>
                <w:szCs w:val="22"/>
              </w:rPr>
              <w:t>Chi-square</w:t>
            </w:r>
          </w:p>
          <w:p w14:paraId="5C99065B" w14:textId="77777777" w:rsidR="00F5740B" w:rsidRDefault="00F5740B" w:rsidP="00A74306">
            <w:pPr>
              <w:pStyle w:val="ListParagraph"/>
              <w:numPr>
                <w:ilvl w:val="0"/>
                <w:numId w:val="5"/>
              </w:numPr>
              <w:rPr>
                <w:rFonts w:asciiTheme="minorHAnsi" w:hAnsiTheme="minorHAnsi" w:cs="Calibri"/>
                <w:color w:val="000000"/>
                <w:sz w:val="22"/>
                <w:szCs w:val="22"/>
              </w:rPr>
            </w:pPr>
            <w:r>
              <w:rPr>
                <w:rFonts w:asciiTheme="minorHAnsi" w:hAnsiTheme="minorHAnsi" w:cs="Calibri"/>
                <w:color w:val="000000"/>
                <w:sz w:val="22"/>
                <w:szCs w:val="22"/>
              </w:rPr>
              <w:t>T-test</w:t>
            </w:r>
          </w:p>
          <w:p w14:paraId="571058ED" w14:textId="60643F7D" w:rsidR="00F5740B" w:rsidRPr="00A74306" w:rsidRDefault="00F5740B" w:rsidP="00A74306">
            <w:pPr>
              <w:pStyle w:val="ListParagraph"/>
              <w:numPr>
                <w:ilvl w:val="0"/>
                <w:numId w:val="5"/>
              </w:numPr>
              <w:rPr>
                <w:rFonts w:asciiTheme="minorHAnsi" w:hAnsiTheme="minorHAnsi" w:cs="Calibri"/>
                <w:color w:val="000000"/>
                <w:sz w:val="22"/>
                <w:szCs w:val="22"/>
              </w:rPr>
            </w:pPr>
            <w:r>
              <w:rPr>
                <w:rFonts w:asciiTheme="minorHAnsi" w:hAnsiTheme="minorHAnsi" w:cs="Calibri"/>
                <w:color w:val="000000"/>
                <w:sz w:val="22"/>
                <w:szCs w:val="22"/>
              </w:rPr>
              <w:t>Regression model</w:t>
            </w:r>
            <w:r w:rsidRPr="00A74306">
              <w:rPr>
                <w:rFonts w:asciiTheme="minorHAnsi" w:hAnsiTheme="minorHAnsi" w:cs="Calibri"/>
                <w:color w:val="000000"/>
                <w:sz w:val="22"/>
                <w:szCs w:val="22"/>
              </w:rPr>
              <w:br/>
            </w:r>
          </w:p>
        </w:tc>
        <w:tc>
          <w:tcPr>
            <w:tcW w:w="3824" w:type="dxa"/>
            <w:vMerge w:val="restart"/>
          </w:tcPr>
          <w:p w14:paraId="05D23531" w14:textId="047CFDFA" w:rsidR="00F5740B" w:rsidRPr="003D275A" w:rsidRDefault="00AE2335" w:rsidP="00AE2335">
            <w:pPr>
              <w:jc w:val="both"/>
              <w:rPr>
                <w:rFonts w:asciiTheme="minorHAnsi" w:hAnsiTheme="minorHAnsi" w:cs="Calibri"/>
                <w:color w:val="000000"/>
                <w:sz w:val="22"/>
                <w:szCs w:val="22"/>
              </w:rPr>
            </w:pPr>
            <w:r w:rsidRPr="003D275A">
              <w:rPr>
                <w:rFonts w:asciiTheme="minorHAnsi" w:hAnsiTheme="minorHAnsi"/>
                <w:sz w:val="22"/>
                <w:szCs w:val="22"/>
              </w:rPr>
              <w:t>The stigma and feelings of demorali</w:t>
            </w:r>
            <w:r w:rsidR="007A5F91">
              <w:rPr>
                <w:rFonts w:asciiTheme="minorHAnsi" w:hAnsiTheme="minorHAnsi"/>
                <w:sz w:val="22"/>
                <w:szCs w:val="22"/>
              </w:rPr>
              <w:t>s</w:t>
            </w:r>
            <w:r w:rsidRPr="003D275A">
              <w:rPr>
                <w:rFonts w:asciiTheme="minorHAnsi" w:hAnsiTheme="minorHAnsi"/>
                <w:sz w:val="22"/>
                <w:szCs w:val="22"/>
              </w:rPr>
              <w:t>ation experienced by PD patients and their caregivers may contribute to the severity of depression in these patients. Specifically, the more demorali</w:t>
            </w:r>
            <w:r w:rsidR="007A5F91">
              <w:rPr>
                <w:rFonts w:asciiTheme="minorHAnsi" w:hAnsiTheme="minorHAnsi"/>
                <w:sz w:val="22"/>
                <w:szCs w:val="22"/>
              </w:rPr>
              <w:t>s</w:t>
            </w:r>
            <w:r w:rsidRPr="003D275A">
              <w:rPr>
                <w:rFonts w:asciiTheme="minorHAnsi" w:hAnsiTheme="minorHAnsi"/>
                <w:sz w:val="22"/>
                <w:szCs w:val="22"/>
              </w:rPr>
              <w:t xml:space="preserve">ed and stigmatised both PD patients and their caregivers feel, the more severe the patients' depression tends to be. </w:t>
            </w:r>
            <w:r w:rsidRPr="003D275A">
              <w:rPr>
                <w:rFonts w:asciiTheme="minorHAnsi" w:hAnsiTheme="minorHAnsi"/>
                <w:sz w:val="22"/>
                <w:szCs w:val="22"/>
              </w:rPr>
              <w:lastRenderedPageBreak/>
              <w:t>There are notable interactions between the levels of burden and stigma experienced by both patients and their caregivers. For instance, the degree of burden felt by PD patients and their caregivers significantly influences each other, and similarly, the levels of stigma experienced by both groups also interact in affecting the patients' depression severity.</w:t>
            </w:r>
          </w:p>
        </w:tc>
      </w:tr>
      <w:tr w:rsidR="00F5740B" w:rsidRPr="00A74306" w14:paraId="7D1978AF" w14:textId="6C4F4C0D" w:rsidTr="00F5740B">
        <w:trPr>
          <w:trHeight w:val="546"/>
          <w:jc w:val="center"/>
        </w:trPr>
        <w:tc>
          <w:tcPr>
            <w:tcW w:w="1530" w:type="dxa"/>
            <w:vMerge/>
            <w:vAlign w:val="bottom"/>
          </w:tcPr>
          <w:p w14:paraId="3229A3A8" w14:textId="77777777" w:rsidR="00F5740B" w:rsidRPr="00A74306" w:rsidRDefault="00F5740B" w:rsidP="000211BB">
            <w:pPr>
              <w:jc w:val="center"/>
              <w:rPr>
                <w:rFonts w:asciiTheme="minorHAnsi" w:hAnsiTheme="minorHAnsi"/>
                <w:b/>
                <w:bCs/>
                <w:color w:val="000000"/>
                <w:sz w:val="22"/>
                <w:szCs w:val="22"/>
              </w:rPr>
            </w:pPr>
          </w:p>
        </w:tc>
        <w:tc>
          <w:tcPr>
            <w:tcW w:w="1714" w:type="dxa"/>
            <w:vMerge/>
          </w:tcPr>
          <w:p w14:paraId="02784179" w14:textId="77777777" w:rsidR="00F5740B" w:rsidRPr="00A74306" w:rsidRDefault="00F5740B" w:rsidP="000211BB">
            <w:pPr>
              <w:pStyle w:val="NormalWeb"/>
              <w:jc w:val="center"/>
              <w:rPr>
                <w:rFonts w:asciiTheme="minorHAnsi" w:hAnsiTheme="minorHAnsi"/>
                <w:sz w:val="22"/>
                <w:szCs w:val="22"/>
              </w:rPr>
            </w:pPr>
          </w:p>
        </w:tc>
        <w:tc>
          <w:tcPr>
            <w:tcW w:w="1086" w:type="dxa"/>
            <w:vMerge/>
          </w:tcPr>
          <w:p w14:paraId="5A745F7A" w14:textId="77777777" w:rsidR="00F5740B" w:rsidRPr="00A74306" w:rsidRDefault="00F5740B" w:rsidP="000211BB">
            <w:pPr>
              <w:jc w:val="center"/>
              <w:rPr>
                <w:rFonts w:asciiTheme="minorHAnsi" w:hAnsiTheme="minorHAnsi"/>
                <w:sz w:val="22"/>
                <w:szCs w:val="22"/>
              </w:rPr>
            </w:pPr>
          </w:p>
        </w:tc>
        <w:tc>
          <w:tcPr>
            <w:tcW w:w="1833" w:type="dxa"/>
          </w:tcPr>
          <w:p w14:paraId="63F8C9B1" w14:textId="10D98007" w:rsidR="00F5740B" w:rsidRPr="00A74306" w:rsidRDefault="00F5740B" w:rsidP="000211BB">
            <w:pPr>
              <w:jc w:val="center"/>
              <w:rPr>
                <w:rFonts w:asciiTheme="minorHAnsi" w:hAnsiTheme="minorHAnsi" w:cs="Calibri"/>
                <w:color w:val="000000"/>
                <w:sz w:val="22"/>
                <w:szCs w:val="22"/>
              </w:rPr>
            </w:pPr>
            <w:r w:rsidRPr="00A74306">
              <w:rPr>
                <w:rFonts w:asciiTheme="minorHAnsi" w:hAnsiTheme="minorHAnsi"/>
                <w:sz w:val="22"/>
                <w:szCs w:val="22"/>
              </w:rPr>
              <w:t>Male – 118 (49.2%)</w:t>
            </w:r>
            <w:r w:rsidRPr="00A74306">
              <w:rPr>
                <w:rFonts w:asciiTheme="minorHAnsi" w:hAnsiTheme="minorHAnsi"/>
                <w:sz w:val="22"/>
                <w:szCs w:val="22"/>
              </w:rPr>
              <w:br/>
              <w:t>Female – 122 (50.8%)</w:t>
            </w:r>
          </w:p>
        </w:tc>
        <w:tc>
          <w:tcPr>
            <w:tcW w:w="1172" w:type="dxa"/>
            <w:vMerge/>
          </w:tcPr>
          <w:p w14:paraId="29E42ABA" w14:textId="77777777" w:rsidR="00F5740B" w:rsidRPr="00A74306" w:rsidRDefault="00F5740B" w:rsidP="000211BB">
            <w:pPr>
              <w:jc w:val="center"/>
              <w:rPr>
                <w:rFonts w:asciiTheme="minorHAnsi" w:hAnsiTheme="minorHAnsi"/>
                <w:sz w:val="22"/>
                <w:szCs w:val="22"/>
              </w:rPr>
            </w:pPr>
          </w:p>
        </w:tc>
        <w:tc>
          <w:tcPr>
            <w:tcW w:w="1307" w:type="dxa"/>
            <w:vMerge/>
          </w:tcPr>
          <w:p w14:paraId="4800C648" w14:textId="77777777" w:rsidR="00F5740B" w:rsidRPr="00A74306" w:rsidRDefault="00F5740B" w:rsidP="000211BB">
            <w:pPr>
              <w:jc w:val="center"/>
              <w:rPr>
                <w:rFonts w:asciiTheme="minorHAnsi" w:hAnsiTheme="minorHAnsi"/>
                <w:sz w:val="22"/>
                <w:szCs w:val="22"/>
              </w:rPr>
            </w:pPr>
          </w:p>
        </w:tc>
        <w:tc>
          <w:tcPr>
            <w:tcW w:w="1701" w:type="dxa"/>
            <w:vMerge/>
          </w:tcPr>
          <w:p w14:paraId="412F2966" w14:textId="77777777" w:rsidR="00F5740B" w:rsidRPr="00A74306" w:rsidRDefault="00F5740B" w:rsidP="000211BB">
            <w:pPr>
              <w:jc w:val="center"/>
              <w:rPr>
                <w:rFonts w:asciiTheme="minorHAnsi" w:hAnsiTheme="minorHAnsi"/>
                <w:sz w:val="22"/>
                <w:szCs w:val="22"/>
              </w:rPr>
            </w:pPr>
          </w:p>
        </w:tc>
        <w:tc>
          <w:tcPr>
            <w:tcW w:w="3824" w:type="dxa"/>
            <w:vMerge/>
          </w:tcPr>
          <w:p w14:paraId="392571DB" w14:textId="293068BF" w:rsidR="00F5740B" w:rsidRPr="003D275A" w:rsidRDefault="00F5740B" w:rsidP="000211BB">
            <w:pPr>
              <w:jc w:val="center"/>
              <w:rPr>
                <w:rFonts w:asciiTheme="minorHAnsi" w:hAnsiTheme="minorHAnsi"/>
                <w:sz w:val="22"/>
                <w:szCs w:val="22"/>
              </w:rPr>
            </w:pPr>
          </w:p>
        </w:tc>
      </w:tr>
      <w:tr w:rsidR="00F5740B" w:rsidRPr="00A74306" w14:paraId="07CFF5BB" w14:textId="6C8D9E05" w:rsidTr="00F5740B">
        <w:trPr>
          <w:trHeight w:val="546"/>
          <w:jc w:val="center"/>
        </w:trPr>
        <w:tc>
          <w:tcPr>
            <w:tcW w:w="1530" w:type="dxa"/>
            <w:vMerge/>
            <w:vAlign w:val="bottom"/>
          </w:tcPr>
          <w:p w14:paraId="5537C44A" w14:textId="77777777" w:rsidR="00F5740B" w:rsidRPr="00A74306" w:rsidRDefault="00F5740B" w:rsidP="000211BB">
            <w:pPr>
              <w:jc w:val="center"/>
              <w:rPr>
                <w:rFonts w:asciiTheme="minorHAnsi" w:hAnsiTheme="minorHAnsi"/>
                <w:b/>
                <w:bCs/>
                <w:color w:val="000000"/>
                <w:sz w:val="22"/>
                <w:szCs w:val="22"/>
              </w:rPr>
            </w:pPr>
          </w:p>
        </w:tc>
        <w:tc>
          <w:tcPr>
            <w:tcW w:w="1714" w:type="dxa"/>
            <w:vMerge/>
          </w:tcPr>
          <w:p w14:paraId="57722851" w14:textId="77777777" w:rsidR="00F5740B" w:rsidRPr="00A74306" w:rsidRDefault="00F5740B" w:rsidP="000211BB">
            <w:pPr>
              <w:pStyle w:val="NormalWeb"/>
              <w:jc w:val="center"/>
              <w:rPr>
                <w:rFonts w:asciiTheme="minorHAnsi" w:hAnsiTheme="minorHAnsi"/>
                <w:sz w:val="22"/>
                <w:szCs w:val="22"/>
              </w:rPr>
            </w:pPr>
          </w:p>
        </w:tc>
        <w:tc>
          <w:tcPr>
            <w:tcW w:w="1086" w:type="dxa"/>
            <w:vMerge/>
          </w:tcPr>
          <w:p w14:paraId="518198AC" w14:textId="77777777" w:rsidR="00F5740B" w:rsidRPr="00A74306" w:rsidRDefault="00F5740B" w:rsidP="000211BB">
            <w:pPr>
              <w:jc w:val="center"/>
              <w:rPr>
                <w:rFonts w:asciiTheme="minorHAnsi" w:hAnsiTheme="minorHAnsi"/>
                <w:sz w:val="22"/>
                <w:szCs w:val="22"/>
              </w:rPr>
            </w:pPr>
          </w:p>
        </w:tc>
        <w:tc>
          <w:tcPr>
            <w:tcW w:w="1833" w:type="dxa"/>
          </w:tcPr>
          <w:p w14:paraId="46E284F2" w14:textId="4513848D" w:rsidR="00F5740B" w:rsidRPr="00A74306" w:rsidRDefault="00F5740B"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Average Age - 63.78</w:t>
            </w:r>
          </w:p>
        </w:tc>
        <w:tc>
          <w:tcPr>
            <w:tcW w:w="1172" w:type="dxa"/>
            <w:vMerge/>
          </w:tcPr>
          <w:p w14:paraId="30CFA4F7" w14:textId="77777777" w:rsidR="00F5740B" w:rsidRPr="00A74306" w:rsidRDefault="00F5740B" w:rsidP="000211BB">
            <w:pPr>
              <w:jc w:val="center"/>
              <w:rPr>
                <w:rFonts w:asciiTheme="minorHAnsi" w:hAnsiTheme="minorHAnsi" w:cs="Calibri"/>
                <w:color w:val="000000"/>
                <w:sz w:val="22"/>
                <w:szCs w:val="22"/>
              </w:rPr>
            </w:pPr>
          </w:p>
        </w:tc>
        <w:tc>
          <w:tcPr>
            <w:tcW w:w="1307" w:type="dxa"/>
            <w:vMerge/>
          </w:tcPr>
          <w:p w14:paraId="4A6E4DAE" w14:textId="77777777" w:rsidR="00F5740B" w:rsidRPr="00A74306" w:rsidRDefault="00F5740B" w:rsidP="000211BB">
            <w:pPr>
              <w:jc w:val="center"/>
              <w:rPr>
                <w:rFonts w:asciiTheme="minorHAnsi" w:hAnsiTheme="minorHAnsi" w:cs="Calibri"/>
                <w:color w:val="000000"/>
                <w:sz w:val="22"/>
                <w:szCs w:val="22"/>
              </w:rPr>
            </w:pPr>
          </w:p>
        </w:tc>
        <w:tc>
          <w:tcPr>
            <w:tcW w:w="1701" w:type="dxa"/>
            <w:vMerge/>
          </w:tcPr>
          <w:p w14:paraId="37E50C2F" w14:textId="77777777" w:rsidR="00F5740B" w:rsidRPr="00A74306" w:rsidRDefault="00F5740B" w:rsidP="000211BB">
            <w:pPr>
              <w:jc w:val="center"/>
              <w:rPr>
                <w:rFonts w:asciiTheme="minorHAnsi" w:hAnsiTheme="minorHAnsi" w:cs="Calibri"/>
                <w:color w:val="000000"/>
                <w:sz w:val="22"/>
                <w:szCs w:val="22"/>
              </w:rPr>
            </w:pPr>
          </w:p>
        </w:tc>
        <w:tc>
          <w:tcPr>
            <w:tcW w:w="3824" w:type="dxa"/>
            <w:vMerge/>
          </w:tcPr>
          <w:p w14:paraId="0FF42041" w14:textId="495408DE" w:rsidR="00F5740B" w:rsidRPr="003D275A" w:rsidRDefault="00F5740B" w:rsidP="000211BB">
            <w:pPr>
              <w:jc w:val="center"/>
              <w:rPr>
                <w:rFonts w:asciiTheme="minorHAnsi" w:hAnsiTheme="minorHAnsi" w:cs="Calibri"/>
                <w:color w:val="000000"/>
                <w:sz w:val="22"/>
                <w:szCs w:val="22"/>
              </w:rPr>
            </w:pPr>
          </w:p>
        </w:tc>
      </w:tr>
      <w:tr w:rsidR="001660BA" w:rsidRPr="00A74306" w14:paraId="3F6BB00D" w14:textId="23860973" w:rsidTr="00F5740B">
        <w:trPr>
          <w:trHeight w:val="547"/>
          <w:jc w:val="center"/>
        </w:trPr>
        <w:tc>
          <w:tcPr>
            <w:tcW w:w="1530" w:type="dxa"/>
            <w:vMerge w:val="restart"/>
            <w:vAlign w:val="bottom"/>
          </w:tcPr>
          <w:p w14:paraId="542449C2" w14:textId="114E785A" w:rsidR="001660BA" w:rsidRPr="00A74306" w:rsidRDefault="001660BA" w:rsidP="000211BB">
            <w:pPr>
              <w:jc w:val="center"/>
              <w:rPr>
                <w:rFonts w:asciiTheme="minorHAnsi" w:hAnsiTheme="minorHAnsi"/>
                <w:b/>
                <w:bCs/>
                <w:sz w:val="22"/>
                <w:szCs w:val="22"/>
              </w:rPr>
            </w:pPr>
            <w:r w:rsidRPr="00A74306">
              <w:rPr>
                <w:rFonts w:asciiTheme="minorHAnsi" w:hAnsiTheme="minorHAnsi"/>
                <w:b/>
                <w:bCs/>
                <w:color w:val="000000"/>
                <w:sz w:val="22"/>
                <w:szCs w:val="22"/>
              </w:rPr>
              <w:t>da Silva et al (2020)</w:t>
            </w:r>
          </w:p>
        </w:tc>
        <w:tc>
          <w:tcPr>
            <w:tcW w:w="1714" w:type="dxa"/>
            <w:vMerge w:val="restart"/>
          </w:tcPr>
          <w:p w14:paraId="3425D673" w14:textId="77777777"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To identify the variables associated with stigma in PD patients who are candidates for deep brain stimulation (DBS).</w:t>
            </w:r>
          </w:p>
          <w:p w14:paraId="39A4A8AB" w14:textId="77777777" w:rsidR="001660BA" w:rsidRPr="00A74306" w:rsidRDefault="001660BA" w:rsidP="000211BB">
            <w:pPr>
              <w:jc w:val="center"/>
              <w:rPr>
                <w:rFonts w:asciiTheme="minorHAnsi" w:hAnsiTheme="minorHAnsi"/>
                <w:sz w:val="22"/>
                <w:szCs w:val="22"/>
              </w:rPr>
            </w:pPr>
          </w:p>
        </w:tc>
        <w:tc>
          <w:tcPr>
            <w:tcW w:w="1086" w:type="dxa"/>
            <w:vMerge w:val="restart"/>
          </w:tcPr>
          <w:p w14:paraId="0F2E7058" w14:textId="0FF15DB5"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Brazil</w:t>
            </w:r>
          </w:p>
        </w:tc>
        <w:tc>
          <w:tcPr>
            <w:tcW w:w="1833" w:type="dxa"/>
          </w:tcPr>
          <w:p w14:paraId="717FA78B" w14:textId="6011F458"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People with PD (54)</w:t>
            </w:r>
          </w:p>
        </w:tc>
        <w:tc>
          <w:tcPr>
            <w:tcW w:w="1172" w:type="dxa"/>
            <w:vMerge w:val="restart"/>
          </w:tcPr>
          <w:p w14:paraId="5CC26FE0" w14:textId="75F7199D"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8</w:t>
            </w:r>
          </w:p>
        </w:tc>
        <w:tc>
          <w:tcPr>
            <w:tcW w:w="1307" w:type="dxa"/>
            <w:vMerge w:val="restart"/>
          </w:tcPr>
          <w:p w14:paraId="0FD1C98C" w14:textId="6FAA8F2D"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Questionnaires</w:t>
            </w:r>
          </w:p>
        </w:tc>
        <w:tc>
          <w:tcPr>
            <w:tcW w:w="1701" w:type="dxa"/>
            <w:vMerge w:val="restart"/>
          </w:tcPr>
          <w:p w14:paraId="355B1077" w14:textId="77777777" w:rsidR="001660BA" w:rsidRPr="00A74306" w:rsidRDefault="001660BA" w:rsidP="00A74306">
            <w:pPr>
              <w:rPr>
                <w:rFonts w:asciiTheme="minorHAnsi" w:hAnsiTheme="minorHAnsi" w:cs="Calibri"/>
                <w:color w:val="000000"/>
                <w:sz w:val="22"/>
                <w:szCs w:val="22"/>
              </w:rPr>
            </w:pPr>
            <w:r w:rsidRPr="00A74306">
              <w:rPr>
                <w:rFonts w:asciiTheme="minorHAnsi" w:hAnsiTheme="minorHAnsi" w:cs="Calibri"/>
                <w:color w:val="000000"/>
                <w:sz w:val="22"/>
                <w:szCs w:val="22"/>
              </w:rPr>
              <w:t>• Means</w:t>
            </w:r>
            <w:r w:rsidRPr="00A74306">
              <w:rPr>
                <w:rFonts w:asciiTheme="minorHAnsi" w:hAnsiTheme="minorHAnsi" w:cs="Calibri"/>
                <w:color w:val="000000"/>
                <w:sz w:val="22"/>
                <w:szCs w:val="22"/>
              </w:rPr>
              <w:br/>
              <w:t>• Standard deviations (SD)</w:t>
            </w:r>
            <w:r w:rsidRPr="00A74306">
              <w:rPr>
                <w:rFonts w:asciiTheme="minorHAnsi" w:hAnsiTheme="minorHAnsi" w:cs="Calibri"/>
                <w:color w:val="000000"/>
                <w:sz w:val="22"/>
                <w:szCs w:val="22"/>
              </w:rPr>
              <w:br/>
              <w:t xml:space="preserve">• Median </w:t>
            </w:r>
            <w:r w:rsidRPr="00A74306">
              <w:rPr>
                <w:rFonts w:asciiTheme="minorHAnsi" w:hAnsiTheme="minorHAnsi" w:cs="Calibri"/>
                <w:color w:val="000000"/>
                <w:sz w:val="22"/>
                <w:szCs w:val="22"/>
              </w:rPr>
              <w:br/>
              <w:t>• Interquartile range</w:t>
            </w:r>
            <w:r w:rsidRPr="00A74306">
              <w:rPr>
                <w:rFonts w:asciiTheme="minorHAnsi" w:hAnsiTheme="minorHAnsi" w:cs="Calibri"/>
                <w:color w:val="000000"/>
                <w:sz w:val="22"/>
                <w:szCs w:val="22"/>
              </w:rPr>
              <w:br/>
              <w:t xml:space="preserve">• Absolute numbers and frequencies </w:t>
            </w:r>
            <w:r w:rsidRPr="00A74306">
              <w:rPr>
                <w:rFonts w:asciiTheme="minorHAnsi" w:hAnsiTheme="minorHAnsi" w:cs="Calibri"/>
                <w:color w:val="000000"/>
                <w:sz w:val="22"/>
                <w:szCs w:val="22"/>
              </w:rPr>
              <w:br/>
              <w:t xml:space="preserve">• The Kolmogorov-Smirnov test </w:t>
            </w:r>
            <w:r w:rsidRPr="00A74306">
              <w:rPr>
                <w:rFonts w:asciiTheme="minorHAnsi" w:hAnsiTheme="minorHAnsi" w:cs="Calibri"/>
                <w:color w:val="000000"/>
                <w:sz w:val="22"/>
                <w:szCs w:val="22"/>
              </w:rPr>
              <w:br/>
              <w:t xml:space="preserve">• Simple linear regression  </w:t>
            </w:r>
            <w:r w:rsidRPr="00A74306">
              <w:rPr>
                <w:rFonts w:asciiTheme="minorHAnsi" w:hAnsiTheme="minorHAnsi" w:cs="Calibri"/>
                <w:color w:val="000000"/>
                <w:sz w:val="22"/>
                <w:szCs w:val="22"/>
              </w:rPr>
              <w:br/>
              <w:t xml:space="preserve">• Multiple linear regression </w:t>
            </w:r>
          </w:p>
          <w:p w14:paraId="539B5DB5" w14:textId="77777777" w:rsidR="001660BA" w:rsidRPr="00A74306" w:rsidRDefault="001660BA" w:rsidP="00A74306">
            <w:pPr>
              <w:rPr>
                <w:rFonts w:asciiTheme="minorHAnsi" w:hAnsiTheme="minorHAnsi"/>
                <w:sz w:val="22"/>
                <w:szCs w:val="22"/>
              </w:rPr>
            </w:pPr>
          </w:p>
        </w:tc>
        <w:tc>
          <w:tcPr>
            <w:tcW w:w="3824" w:type="dxa"/>
            <w:vMerge w:val="restart"/>
          </w:tcPr>
          <w:p w14:paraId="68253E37" w14:textId="1CC62DC9" w:rsidR="001660BA" w:rsidRPr="003D275A" w:rsidRDefault="00AE2335" w:rsidP="00AE2335">
            <w:pPr>
              <w:jc w:val="both"/>
              <w:rPr>
                <w:rFonts w:asciiTheme="minorHAnsi" w:hAnsiTheme="minorHAnsi"/>
                <w:sz w:val="22"/>
                <w:szCs w:val="22"/>
              </w:rPr>
            </w:pPr>
            <w:r w:rsidRPr="003D275A">
              <w:rPr>
                <w:rFonts w:asciiTheme="minorHAnsi" w:hAnsiTheme="minorHAnsi"/>
                <w:sz w:val="22"/>
                <w:szCs w:val="22"/>
              </w:rPr>
              <w:t xml:space="preserve">After conducting a multiple linear regression analysis, it was found that activities of daily living continued to be associated with the stigma experienced by PD patients, with a coefficient of 0.42 (95% CI: 0.003 to 0.83) and a p-value of 0.048. This means that as difficulties with daily activities increased, so did the level of stigma </w:t>
            </w:r>
            <w:proofErr w:type="gramStart"/>
            <w:r w:rsidR="007A5F91" w:rsidRPr="003D275A">
              <w:rPr>
                <w:rFonts w:asciiTheme="minorHAnsi" w:hAnsiTheme="minorHAnsi"/>
                <w:sz w:val="22"/>
                <w:szCs w:val="22"/>
              </w:rPr>
              <w:t>experience</w:t>
            </w:r>
            <w:r w:rsidR="007A5F91">
              <w:rPr>
                <w:rFonts w:asciiTheme="minorHAnsi" w:hAnsiTheme="minorHAnsi"/>
                <w:sz w:val="22"/>
                <w:szCs w:val="22"/>
              </w:rPr>
              <w:t>d</w:t>
            </w:r>
            <w:proofErr w:type="gramEnd"/>
            <w:r w:rsidRPr="003D275A">
              <w:rPr>
                <w:rFonts w:asciiTheme="minorHAnsi" w:hAnsiTheme="minorHAnsi"/>
                <w:sz w:val="22"/>
                <w:szCs w:val="22"/>
              </w:rPr>
              <w:t xml:space="preserve"> by patients. Overall, the full regression model explained 15% of the variation in the stigma domain, and this relationship was statistically significant (p = 0.03).</w:t>
            </w:r>
          </w:p>
        </w:tc>
      </w:tr>
      <w:tr w:rsidR="001660BA" w:rsidRPr="00A74306" w14:paraId="398D51B8" w14:textId="77D0C215" w:rsidTr="00F5740B">
        <w:trPr>
          <w:trHeight w:val="546"/>
          <w:jc w:val="center"/>
        </w:trPr>
        <w:tc>
          <w:tcPr>
            <w:tcW w:w="1530" w:type="dxa"/>
            <w:vMerge/>
            <w:vAlign w:val="bottom"/>
          </w:tcPr>
          <w:p w14:paraId="66A5687C"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72A64CC3"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70DBCE5F" w14:textId="77777777" w:rsidR="001660BA" w:rsidRPr="00A74306" w:rsidRDefault="001660BA" w:rsidP="000211BB">
            <w:pPr>
              <w:jc w:val="center"/>
              <w:rPr>
                <w:rFonts w:asciiTheme="minorHAnsi" w:hAnsiTheme="minorHAnsi"/>
                <w:sz w:val="22"/>
                <w:szCs w:val="22"/>
              </w:rPr>
            </w:pPr>
          </w:p>
        </w:tc>
        <w:tc>
          <w:tcPr>
            <w:tcW w:w="1833" w:type="dxa"/>
          </w:tcPr>
          <w:p w14:paraId="4D2A1BAA" w14:textId="7777777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Male – 34 (63%)</w:t>
            </w:r>
          </w:p>
          <w:p w14:paraId="12722152" w14:textId="63742A50"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Female – 20 (37%)</w:t>
            </w:r>
          </w:p>
        </w:tc>
        <w:tc>
          <w:tcPr>
            <w:tcW w:w="1172" w:type="dxa"/>
            <w:vMerge/>
          </w:tcPr>
          <w:p w14:paraId="12D45A1C" w14:textId="77777777" w:rsidR="001660BA" w:rsidRPr="00A74306" w:rsidRDefault="001660BA" w:rsidP="000211BB">
            <w:pPr>
              <w:jc w:val="center"/>
              <w:rPr>
                <w:rFonts w:asciiTheme="minorHAnsi" w:hAnsiTheme="minorHAnsi"/>
                <w:sz w:val="22"/>
                <w:szCs w:val="22"/>
              </w:rPr>
            </w:pPr>
          </w:p>
        </w:tc>
        <w:tc>
          <w:tcPr>
            <w:tcW w:w="1307" w:type="dxa"/>
            <w:vMerge/>
          </w:tcPr>
          <w:p w14:paraId="3B84CD8F" w14:textId="77777777" w:rsidR="001660BA" w:rsidRPr="00A74306" w:rsidRDefault="001660BA" w:rsidP="000211BB">
            <w:pPr>
              <w:jc w:val="center"/>
              <w:rPr>
                <w:rFonts w:asciiTheme="minorHAnsi" w:hAnsiTheme="minorHAnsi"/>
                <w:sz w:val="22"/>
                <w:szCs w:val="22"/>
              </w:rPr>
            </w:pPr>
          </w:p>
        </w:tc>
        <w:tc>
          <w:tcPr>
            <w:tcW w:w="1701" w:type="dxa"/>
            <w:vMerge/>
          </w:tcPr>
          <w:p w14:paraId="25CAD5CB" w14:textId="77777777" w:rsidR="001660BA" w:rsidRPr="00A74306" w:rsidRDefault="001660BA" w:rsidP="00A74306">
            <w:pPr>
              <w:rPr>
                <w:rFonts w:asciiTheme="minorHAnsi" w:hAnsiTheme="minorHAnsi"/>
                <w:sz w:val="22"/>
                <w:szCs w:val="22"/>
              </w:rPr>
            </w:pPr>
          </w:p>
        </w:tc>
        <w:tc>
          <w:tcPr>
            <w:tcW w:w="3824" w:type="dxa"/>
            <w:vMerge/>
          </w:tcPr>
          <w:p w14:paraId="1EB2945F" w14:textId="0A66D375" w:rsidR="001660BA" w:rsidRPr="003D275A" w:rsidRDefault="001660BA" w:rsidP="000211BB">
            <w:pPr>
              <w:jc w:val="center"/>
              <w:rPr>
                <w:rFonts w:asciiTheme="minorHAnsi" w:hAnsiTheme="minorHAnsi"/>
                <w:sz w:val="22"/>
                <w:szCs w:val="22"/>
              </w:rPr>
            </w:pPr>
          </w:p>
        </w:tc>
      </w:tr>
      <w:tr w:rsidR="001660BA" w:rsidRPr="00A74306" w14:paraId="6C2E1120" w14:textId="43F2B3D6" w:rsidTr="00F5740B">
        <w:trPr>
          <w:trHeight w:val="546"/>
          <w:jc w:val="center"/>
        </w:trPr>
        <w:tc>
          <w:tcPr>
            <w:tcW w:w="1530" w:type="dxa"/>
            <w:vMerge/>
            <w:vAlign w:val="bottom"/>
          </w:tcPr>
          <w:p w14:paraId="7D84CFF0"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6B2A310E"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4CA8E47D" w14:textId="77777777" w:rsidR="001660BA" w:rsidRPr="00A74306" w:rsidRDefault="001660BA" w:rsidP="000211BB">
            <w:pPr>
              <w:jc w:val="center"/>
              <w:rPr>
                <w:rFonts w:asciiTheme="minorHAnsi" w:hAnsiTheme="minorHAnsi"/>
                <w:sz w:val="22"/>
                <w:szCs w:val="22"/>
              </w:rPr>
            </w:pPr>
          </w:p>
        </w:tc>
        <w:tc>
          <w:tcPr>
            <w:tcW w:w="1833" w:type="dxa"/>
          </w:tcPr>
          <w:p w14:paraId="2514F179" w14:textId="67F764D0"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Average Age – 58.2</w:t>
            </w:r>
          </w:p>
        </w:tc>
        <w:tc>
          <w:tcPr>
            <w:tcW w:w="1172" w:type="dxa"/>
            <w:vMerge/>
          </w:tcPr>
          <w:p w14:paraId="2811A5DE" w14:textId="77777777" w:rsidR="001660BA" w:rsidRPr="00A74306" w:rsidRDefault="001660BA" w:rsidP="000211BB">
            <w:pPr>
              <w:jc w:val="center"/>
              <w:rPr>
                <w:rFonts w:asciiTheme="minorHAnsi" w:hAnsiTheme="minorHAnsi"/>
                <w:sz w:val="22"/>
                <w:szCs w:val="22"/>
              </w:rPr>
            </w:pPr>
          </w:p>
        </w:tc>
        <w:tc>
          <w:tcPr>
            <w:tcW w:w="1307" w:type="dxa"/>
            <w:vMerge/>
          </w:tcPr>
          <w:p w14:paraId="472892A8" w14:textId="77777777" w:rsidR="001660BA" w:rsidRPr="00A74306" w:rsidRDefault="001660BA" w:rsidP="000211BB">
            <w:pPr>
              <w:jc w:val="center"/>
              <w:rPr>
                <w:rFonts w:asciiTheme="minorHAnsi" w:hAnsiTheme="minorHAnsi"/>
                <w:sz w:val="22"/>
                <w:szCs w:val="22"/>
              </w:rPr>
            </w:pPr>
          </w:p>
        </w:tc>
        <w:tc>
          <w:tcPr>
            <w:tcW w:w="1701" w:type="dxa"/>
            <w:vMerge/>
          </w:tcPr>
          <w:p w14:paraId="3B904631" w14:textId="77777777" w:rsidR="001660BA" w:rsidRPr="00A74306" w:rsidRDefault="001660BA" w:rsidP="00A74306">
            <w:pPr>
              <w:rPr>
                <w:rFonts w:asciiTheme="minorHAnsi" w:hAnsiTheme="minorHAnsi"/>
                <w:sz w:val="22"/>
                <w:szCs w:val="22"/>
              </w:rPr>
            </w:pPr>
          </w:p>
        </w:tc>
        <w:tc>
          <w:tcPr>
            <w:tcW w:w="3824" w:type="dxa"/>
            <w:vMerge/>
          </w:tcPr>
          <w:p w14:paraId="50EA02D7" w14:textId="71789F9D" w:rsidR="001660BA" w:rsidRPr="003D275A" w:rsidRDefault="001660BA" w:rsidP="000211BB">
            <w:pPr>
              <w:jc w:val="center"/>
              <w:rPr>
                <w:rFonts w:asciiTheme="minorHAnsi" w:hAnsiTheme="minorHAnsi"/>
                <w:sz w:val="22"/>
                <w:szCs w:val="22"/>
              </w:rPr>
            </w:pPr>
          </w:p>
        </w:tc>
      </w:tr>
      <w:tr w:rsidR="001660BA" w:rsidRPr="00A74306" w14:paraId="58713168" w14:textId="3C7BD3BD" w:rsidTr="00F5740B">
        <w:trPr>
          <w:trHeight w:val="547"/>
          <w:jc w:val="center"/>
        </w:trPr>
        <w:tc>
          <w:tcPr>
            <w:tcW w:w="1530" w:type="dxa"/>
            <w:vMerge w:val="restart"/>
            <w:vAlign w:val="bottom"/>
          </w:tcPr>
          <w:p w14:paraId="214DB4FF" w14:textId="0A6BCEC5" w:rsidR="001660BA" w:rsidRPr="00A74306" w:rsidRDefault="001660BA" w:rsidP="000211BB">
            <w:pPr>
              <w:jc w:val="center"/>
              <w:rPr>
                <w:rFonts w:asciiTheme="minorHAnsi" w:hAnsiTheme="minorHAnsi"/>
                <w:b/>
                <w:bCs/>
                <w:sz w:val="22"/>
                <w:szCs w:val="22"/>
              </w:rPr>
            </w:pPr>
            <w:r w:rsidRPr="00A74306">
              <w:rPr>
                <w:rFonts w:asciiTheme="minorHAnsi" w:hAnsiTheme="minorHAnsi"/>
                <w:b/>
                <w:bCs/>
                <w:color w:val="000000"/>
                <w:sz w:val="22"/>
                <w:szCs w:val="22"/>
              </w:rPr>
              <w:t>Eccles et al (2022)</w:t>
            </w:r>
          </w:p>
        </w:tc>
        <w:tc>
          <w:tcPr>
            <w:tcW w:w="1714" w:type="dxa"/>
            <w:vMerge w:val="restart"/>
          </w:tcPr>
          <w:p w14:paraId="6B25D062" w14:textId="77777777"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To investigate the relationships between self-</w:t>
            </w:r>
            <w:r w:rsidRPr="00A74306">
              <w:rPr>
                <w:rFonts w:asciiTheme="minorHAnsi" w:hAnsiTheme="minorHAnsi" w:cs="Calibri"/>
                <w:color w:val="000000"/>
                <w:sz w:val="22"/>
                <w:szCs w:val="22"/>
              </w:rPr>
              <w:lastRenderedPageBreak/>
              <w:t>compassion, stigma, and psychological distress among people with PD.</w:t>
            </w:r>
          </w:p>
          <w:p w14:paraId="5818700C" w14:textId="77777777" w:rsidR="001660BA" w:rsidRPr="00A74306" w:rsidRDefault="001660BA" w:rsidP="000211BB">
            <w:pPr>
              <w:jc w:val="center"/>
              <w:rPr>
                <w:rFonts w:asciiTheme="minorHAnsi" w:hAnsiTheme="minorHAnsi"/>
                <w:sz w:val="22"/>
                <w:szCs w:val="22"/>
              </w:rPr>
            </w:pPr>
          </w:p>
        </w:tc>
        <w:tc>
          <w:tcPr>
            <w:tcW w:w="1086" w:type="dxa"/>
            <w:vMerge w:val="restart"/>
          </w:tcPr>
          <w:p w14:paraId="3D255F0C" w14:textId="7CE77FA2"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lastRenderedPageBreak/>
              <w:t>United Kingdom</w:t>
            </w:r>
          </w:p>
        </w:tc>
        <w:tc>
          <w:tcPr>
            <w:tcW w:w="1833" w:type="dxa"/>
          </w:tcPr>
          <w:p w14:paraId="543437FE" w14:textId="18DE1B1C"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People with PD (130)</w:t>
            </w:r>
          </w:p>
        </w:tc>
        <w:tc>
          <w:tcPr>
            <w:tcW w:w="1172" w:type="dxa"/>
            <w:vMerge w:val="restart"/>
          </w:tcPr>
          <w:p w14:paraId="65B8FCDD" w14:textId="239E94BF"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7</w:t>
            </w:r>
          </w:p>
        </w:tc>
        <w:tc>
          <w:tcPr>
            <w:tcW w:w="1307" w:type="dxa"/>
            <w:vMerge w:val="restart"/>
          </w:tcPr>
          <w:p w14:paraId="5F757670" w14:textId="52917150"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Questionnaires</w:t>
            </w:r>
          </w:p>
        </w:tc>
        <w:tc>
          <w:tcPr>
            <w:tcW w:w="1701" w:type="dxa"/>
            <w:vMerge w:val="restart"/>
          </w:tcPr>
          <w:p w14:paraId="4169E8B0" w14:textId="77777777" w:rsidR="001660BA" w:rsidRPr="00A74306" w:rsidRDefault="001660BA" w:rsidP="00A74306">
            <w:pPr>
              <w:rPr>
                <w:rFonts w:asciiTheme="minorHAnsi" w:hAnsiTheme="minorHAnsi" w:cs="Calibri"/>
                <w:color w:val="000000"/>
                <w:sz w:val="22"/>
                <w:szCs w:val="22"/>
              </w:rPr>
            </w:pPr>
            <w:r w:rsidRPr="00A74306">
              <w:rPr>
                <w:rFonts w:asciiTheme="minorHAnsi" w:hAnsiTheme="minorHAnsi" w:cs="Calibri"/>
                <w:color w:val="000000"/>
                <w:sz w:val="22"/>
                <w:szCs w:val="22"/>
              </w:rPr>
              <w:t>• Regressions</w:t>
            </w:r>
            <w:r w:rsidRPr="00A74306">
              <w:rPr>
                <w:rFonts w:asciiTheme="minorHAnsi" w:hAnsiTheme="minorHAnsi" w:cs="Calibri"/>
                <w:color w:val="000000"/>
                <w:sz w:val="22"/>
                <w:szCs w:val="22"/>
              </w:rPr>
              <w:br/>
              <w:t>• Cronbach’s alpha</w:t>
            </w:r>
            <w:r w:rsidRPr="00A74306">
              <w:rPr>
                <w:rFonts w:asciiTheme="minorHAnsi" w:hAnsiTheme="minorHAnsi" w:cs="Calibri"/>
                <w:color w:val="000000"/>
                <w:sz w:val="22"/>
                <w:szCs w:val="22"/>
              </w:rPr>
              <w:br/>
              <w:t xml:space="preserve">• Spearman’s </w:t>
            </w:r>
            <w:r w:rsidRPr="00A74306">
              <w:rPr>
                <w:rFonts w:asciiTheme="minorHAnsi" w:hAnsiTheme="minorHAnsi" w:cs="Calibri"/>
                <w:color w:val="000000"/>
                <w:sz w:val="22"/>
                <w:szCs w:val="22"/>
              </w:rPr>
              <w:lastRenderedPageBreak/>
              <w:t>correlation</w:t>
            </w:r>
            <w:r w:rsidRPr="00A74306">
              <w:rPr>
                <w:rFonts w:asciiTheme="minorHAnsi" w:hAnsiTheme="minorHAnsi" w:cs="Calibri"/>
                <w:color w:val="000000"/>
                <w:sz w:val="22"/>
                <w:szCs w:val="22"/>
              </w:rPr>
              <w:br/>
              <w:t>• Mediation analysis</w:t>
            </w:r>
          </w:p>
          <w:p w14:paraId="7299698A" w14:textId="77777777" w:rsidR="001660BA" w:rsidRPr="00A74306" w:rsidRDefault="001660BA" w:rsidP="00A74306">
            <w:pPr>
              <w:rPr>
                <w:rFonts w:asciiTheme="minorHAnsi" w:hAnsiTheme="minorHAnsi"/>
                <w:sz w:val="22"/>
                <w:szCs w:val="22"/>
              </w:rPr>
            </w:pPr>
          </w:p>
        </w:tc>
        <w:tc>
          <w:tcPr>
            <w:tcW w:w="3824" w:type="dxa"/>
            <w:vMerge w:val="restart"/>
          </w:tcPr>
          <w:p w14:paraId="7576C722" w14:textId="70A630B8" w:rsidR="001660BA" w:rsidRPr="003D275A" w:rsidRDefault="003D275A" w:rsidP="003D275A">
            <w:pPr>
              <w:jc w:val="both"/>
              <w:rPr>
                <w:rFonts w:asciiTheme="minorHAnsi" w:hAnsiTheme="minorHAnsi"/>
                <w:sz w:val="22"/>
                <w:szCs w:val="22"/>
              </w:rPr>
            </w:pPr>
            <w:r w:rsidRPr="003D275A">
              <w:rPr>
                <w:rFonts w:asciiTheme="minorHAnsi" w:hAnsiTheme="minorHAnsi"/>
                <w:sz w:val="22"/>
                <w:szCs w:val="22"/>
              </w:rPr>
              <w:lastRenderedPageBreak/>
              <w:t>All variables showed significant correlations</w:t>
            </w:r>
            <w:r w:rsidR="007A5F91">
              <w:rPr>
                <w:rFonts w:asciiTheme="minorHAnsi" w:hAnsiTheme="minorHAnsi"/>
                <w:sz w:val="22"/>
                <w:szCs w:val="22"/>
              </w:rPr>
              <w:t xml:space="preserve">. </w:t>
            </w:r>
            <w:r w:rsidRPr="003D275A">
              <w:rPr>
                <w:rFonts w:asciiTheme="minorHAnsi" w:hAnsiTheme="minorHAnsi"/>
                <w:sz w:val="22"/>
                <w:szCs w:val="22"/>
              </w:rPr>
              <w:t xml:space="preserve">Felt stigma was found to mediate the link between self-compassion and the outcomes of </w:t>
            </w:r>
            <w:r w:rsidRPr="003D275A">
              <w:rPr>
                <w:rFonts w:asciiTheme="minorHAnsi" w:hAnsiTheme="minorHAnsi"/>
                <w:sz w:val="22"/>
                <w:szCs w:val="22"/>
              </w:rPr>
              <w:lastRenderedPageBreak/>
              <w:t>depression, anxiety, and stress. This means that self-compassion affected these outcomes indirectly through its impact on felt stigma. However, self-compassion did not influence the relationship between enacted stigma and distress. This suggests that enacted stigma led to distress independently of how self-compassionate someone was.</w:t>
            </w:r>
          </w:p>
        </w:tc>
      </w:tr>
      <w:tr w:rsidR="001660BA" w:rsidRPr="00A74306" w14:paraId="37C52B3A" w14:textId="68C25C82" w:rsidTr="00F5740B">
        <w:trPr>
          <w:trHeight w:val="546"/>
          <w:jc w:val="center"/>
        </w:trPr>
        <w:tc>
          <w:tcPr>
            <w:tcW w:w="1530" w:type="dxa"/>
            <w:vMerge/>
            <w:vAlign w:val="bottom"/>
          </w:tcPr>
          <w:p w14:paraId="5F304979"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5A7F8810"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6993B73C" w14:textId="77777777" w:rsidR="001660BA" w:rsidRPr="00A74306" w:rsidRDefault="001660BA" w:rsidP="000211BB">
            <w:pPr>
              <w:jc w:val="center"/>
              <w:rPr>
                <w:rFonts w:asciiTheme="minorHAnsi" w:hAnsiTheme="minorHAnsi"/>
                <w:sz w:val="22"/>
                <w:szCs w:val="22"/>
              </w:rPr>
            </w:pPr>
          </w:p>
        </w:tc>
        <w:tc>
          <w:tcPr>
            <w:tcW w:w="1833" w:type="dxa"/>
          </w:tcPr>
          <w:p w14:paraId="382629D1" w14:textId="7777777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Male – 43.1 (56%)</w:t>
            </w:r>
          </w:p>
          <w:p w14:paraId="2F588341" w14:textId="2B1F0C58"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lastRenderedPageBreak/>
              <w:t>Female – 56.9 (74%)</w:t>
            </w:r>
          </w:p>
        </w:tc>
        <w:tc>
          <w:tcPr>
            <w:tcW w:w="1172" w:type="dxa"/>
            <w:vMerge/>
          </w:tcPr>
          <w:p w14:paraId="449BF1BE" w14:textId="77777777" w:rsidR="001660BA" w:rsidRPr="00A74306" w:rsidRDefault="001660BA" w:rsidP="000211BB">
            <w:pPr>
              <w:jc w:val="center"/>
              <w:rPr>
                <w:rFonts w:asciiTheme="minorHAnsi" w:hAnsiTheme="minorHAnsi"/>
                <w:sz w:val="22"/>
                <w:szCs w:val="22"/>
              </w:rPr>
            </w:pPr>
          </w:p>
        </w:tc>
        <w:tc>
          <w:tcPr>
            <w:tcW w:w="1307" w:type="dxa"/>
            <w:vMerge/>
          </w:tcPr>
          <w:p w14:paraId="1339AAD6" w14:textId="77777777" w:rsidR="001660BA" w:rsidRPr="00A74306" w:rsidRDefault="001660BA" w:rsidP="000211BB">
            <w:pPr>
              <w:jc w:val="center"/>
              <w:rPr>
                <w:rFonts w:asciiTheme="minorHAnsi" w:hAnsiTheme="minorHAnsi"/>
                <w:sz w:val="22"/>
                <w:szCs w:val="22"/>
              </w:rPr>
            </w:pPr>
          </w:p>
        </w:tc>
        <w:tc>
          <w:tcPr>
            <w:tcW w:w="1701" w:type="dxa"/>
            <w:vMerge/>
          </w:tcPr>
          <w:p w14:paraId="0A7E57DB" w14:textId="77777777" w:rsidR="001660BA" w:rsidRPr="00A74306" w:rsidRDefault="001660BA" w:rsidP="000211BB">
            <w:pPr>
              <w:jc w:val="center"/>
              <w:rPr>
                <w:rFonts w:asciiTheme="minorHAnsi" w:hAnsiTheme="minorHAnsi"/>
                <w:sz w:val="22"/>
                <w:szCs w:val="22"/>
              </w:rPr>
            </w:pPr>
          </w:p>
        </w:tc>
        <w:tc>
          <w:tcPr>
            <w:tcW w:w="3824" w:type="dxa"/>
            <w:vMerge/>
          </w:tcPr>
          <w:p w14:paraId="0363DC7E" w14:textId="0272D5BD" w:rsidR="001660BA" w:rsidRPr="003D275A" w:rsidRDefault="001660BA" w:rsidP="000211BB">
            <w:pPr>
              <w:jc w:val="center"/>
              <w:rPr>
                <w:rFonts w:asciiTheme="minorHAnsi" w:hAnsiTheme="minorHAnsi"/>
                <w:sz w:val="22"/>
                <w:szCs w:val="22"/>
              </w:rPr>
            </w:pPr>
          </w:p>
        </w:tc>
      </w:tr>
      <w:tr w:rsidR="001660BA" w:rsidRPr="00A74306" w14:paraId="0A5A065D" w14:textId="290E8B84" w:rsidTr="00F5740B">
        <w:trPr>
          <w:trHeight w:val="546"/>
          <w:jc w:val="center"/>
        </w:trPr>
        <w:tc>
          <w:tcPr>
            <w:tcW w:w="1530" w:type="dxa"/>
            <w:vMerge/>
            <w:vAlign w:val="bottom"/>
          </w:tcPr>
          <w:p w14:paraId="2218178E"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114C6101"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3A32229A" w14:textId="77777777" w:rsidR="001660BA" w:rsidRPr="00A74306" w:rsidRDefault="001660BA" w:rsidP="000211BB">
            <w:pPr>
              <w:jc w:val="center"/>
              <w:rPr>
                <w:rFonts w:asciiTheme="minorHAnsi" w:hAnsiTheme="minorHAnsi"/>
                <w:sz w:val="22"/>
                <w:szCs w:val="22"/>
              </w:rPr>
            </w:pPr>
          </w:p>
        </w:tc>
        <w:tc>
          <w:tcPr>
            <w:tcW w:w="1833" w:type="dxa"/>
          </w:tcPr>
          <w:p w14:paraId="609D2784" w14:textId="5348652E"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Average Age - 64</w:t>
            </w:r>
          </w:p>
        </w:tc>
        <w:tc>
          <w:tcPr>
            <w:tcW w:w="1172" w:type="dxa"/>
            <w:vMerge/>
          </w:tcPr>
          <w:p w14:paraId="687241B3" w14:textId="77777777" w:rsidR="001660BA" w:rsidRPr="00A74306" w:rsidRDefault="001660BA" w:rsidP="000211BB">
            <w:pPr>
              <w:jc w:val="center"/>
              <w:rPr>
                <w:rFonts w:asciiTheme="minorHAnsi" w:hAnsiTheme="minorHAnsi"/>
                <w:sz w:val="22"/>
                <w:szCs w:val="22"/>
              </w:rPr>
            </w:pPr>
          </w:p>
        </w:tc>
        <w:tc>
          <w:tcPr>
            <w:tcW w:w="1307" w:type="dxa"/>
            <w:vMerge/>
          </w:tcPr>
          <w:p w14:paraId="1F794B5D" w14:textId="77777777" w:rsidR="001660BA" w:rsidRPr="00A74306" w:rsidRDefault="001660BA" w:rsidP="000211BB">
            <w:pPr>
              <w:jc w:val="center"/>
              <w:rPr>
                <w:rFonts w:asciiTheme="minorHAnsi" w:hAnsiTheme="minorHAnsi"/>
                <w:sz w:val="22"/>
                <w:szCs w:val="22"/>
              </w:rPr>
            </w:pPr>
          </w:p>
        </w:tc>
        <w:tc>
          <w:tcPr>
            <w:tcW w:w="1701" w:type="dxa"/>
            <w:vMerge/>
          </w:tcPr>
          <w:p w14:paraId="273913A8" w14:textId="77777777" w:rsidR="001660BA" w:rsidRPr="00A74306" w:rsidRDefault="001660BA" w:rsidP="000211BB">
            <w:pPr>
              <w:jc w:val="center"/>
              <w:rPr>
                <w:rFonts w:asciiTheme="minorHAnsi" w:hAnsiTheme="minorHAnsi"/>
                <w:sz w:val="22"/>
                <w:szCs w:val="22"/>
              </w:rPr>
            </w:pPr>
          </w:p>
        </w:tc>
        <w:tc>
          <w:tcPr>
            <w:tcW w:w="3824" w:type="dxa"/>
            <w:vMerge/>
          </w:tcPr>
          <w:p w14:paraId="2E0B1435" w14:textId="2BFD15C6" w:rsidR="001660BA" w:rsidRPr="003D275A" w:rsidRDefault="001660BA" w:rsidP="000211BB">
            <w:pPr>
              <w:jc w:val="center"/>
              <w:rPr>
                <w:rFonts w:asciiTheme="minorHAnsi" w:hAnsiTheme="minorHAnsi"/>
                <w:sz w:val="22"/>
                <w:szCs w:val="22"/>
              </w:rPr>
            </w:pPr>
          </w:p>
        </w:tc>
      </w:tr>
      <w:tr w:rsidR="001660BA" w:rsidRPr="00A74306" w14:paraId="2FC62CBD" w14:textId="7A12F324" w:rsidTr="00F5740B">
        <w:trPr>
          <w:trHeight w:val="685"/>
          <w:jc w:val="center"/>
        </w:trPr>
        <w:tc>
          <w:tcPr>
            <w:tcW w:w="1530" w:type="dxa"/>
            <w:vMerge w:val="restart"/>
            <w:vAlign w:val="bottom"/>
          </w:tcPr>
          <w:p w14:paraId="09813AFA" w14:textId="64E80646" w:rsidR="001660BA" w:rsidRPr="00A74306" w:rsidRDefault="001660BA" w:rsidP="000211BB">
            <w:pPr>
              <w:jc w:val="center"/>
              <w:rPr>
                <w:rFonts w:asciiTheme="minorHAnsi" w:hAnsiTheme="minorHAnsi"/>
                <w:b/>
                <w:bCs/>
                <w:sz w:val="22"/>
                <w:szCs w:val="22"/>
              </w:rPr>
            </w:pPr>
            <w:r w:rsidRPr="00A74306">
              <w:rPr>
                <w:rFonts w:asciiTheme="minorHAnsi" w:hAnsiTheme="minorHAnsi"/>
                <w:b/>
                <w:bCs/>
                <w:color w:val="000000"/>
                <w:sz w:val="22"/>
                <w:szCs w:val="22"/>
              </w:rPr>
              <w:t>Fothergill-Misbah (2023)</w:t>
            </w:r>
          </w:p>
        </w:tc>
        <w:tc>
          <w:tcPr>
            <w:tcW w:w="1714" w:type="dxa"/>
            <w:vMerge w:val="restart"/>
          </w:tcPr>
          <w:p w14:paraId="7DFE8103" w14:textId="77777777"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To explore stigma relating to Parkinson’s in Kenya across the socioecological spectrum, using structural violence as an explanatory concept.</w:t>
            </w:r>
          </w:p>
          <w:p w14:paraId="63C21EFD" w14:textId="77777777" w:rsidR="001660BA" w:rsidRPr="00A74306" w:rsidRDefault="001660BA" w:rsidP="000211BB">
            <w:pPr>
              <w:jc w:val="center"/>
              <w:rPr>
                <w:rFonts w:asciiTheme="minorHAnsi" w:hAnsiTheme="minorHAnsi"/>
                <w:sz w:val="22"/>
                <w:szCs w:val="22"/>
              </w:rPr>
            </w:pPr>
          </w:p>
        </w:tc>
        <w:tc>
          <w:tcPr>
            <w:tcW w:w="1086" w:type="dxa"/>
            <w:vMerge w:val="restart"/>
          </w:tcPr>
          <w:p w14:paraId="3DC03447" w14:textId="3C8F627D"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Kenya</w:t>
            </w:r>
          </w:p>
        </w:tc>
        <w:tc>
          <w:tcPr>
            <w:tcW w:w="1833" w:type="dxa"/>
          </w:tcPr>
          <w:p w14:paraId="2D5A1301" w14:textId="7777777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People with PD (55)</w:t>
            </w:r>
          </w:p>
          <w:p w14:paraId="1BC84364" w14:textId="663B457E"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Carers (23)</w:t>
            </w:r>
          </w:p>
        </w:tc>
        <w:tc>
          <w:tcPr>
            <w:tcW w:w="1172" w:type="dxa"/>
            <w:vMerge w:val="restart"/>
          </w:tcPr>
          <w:p w14:paraId="382A8BCD" w14:textId="15BD2ED8"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7</w:t>
            </w:r>
          </w:p>
        </w:tc>
        <w:tc>
          <w:tcPr>
            <w:tcW w:w="1307" w:type="dxa"/>
            <w:vMerge w:val="restart"/>
          </w:tcPr>
          <w:p w14:paraId="22E98F7A" w14:textId="5C88A1E9"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Semi-structured interviews</w:t>
            </w:r>
          </w:p>
        </w:tc>
        <w:tc>
          <w:tcPr>
            <w:tcW w:w="1701" w:type="dxa"/>
            <w:vMerge w:val="restart"/>
          </w:tcPr>
          <w:p w14:paraId="02871F12" w14:textId="77777777" w:rsidR="001660BA" w:rsidRPr="00A74306" w:rsidRDefault="001660BA" w:rsidP="0097275F">
            <w:pPr>
              <w:jc w:val="center"/>
              <w:rPr>
                <w:rFonts w:asciiTheme="minorHAnsi" w:hAnsiTheme="minorHAnsi" w:cs="Calibri"/>
                <w:color w:val="000000"/>
                <w:sz w:val="22"/>
                <w:szCs w:val="22"/>
              </w:rPr>
            </w:pPr>
            <w:r w:rsidRPr="00A74306">
              <w:rPr>
                <w:rFonts w:asciiTheme="minorHAnsi" w:hAnsiTheme="minorHAnsi" w:cs="Calibri"/>
                <w:color w:val="000000"/>
                <w:sz w:val="22"/>
                <w:szCs w:val="22"/>
              </w:rPr>
              <w:t>Thematic Analysis</w:t>
            </w:r>
            <w:r w:rsidRPr="00A74306">
              <w:rPr>
                <w:rFonts w:asciiTheme="minorHAnsi" w:hAnsiTheme="minorHAnsi" w:cs="Calibri"/>
                <w:color w:val="000000"/>
                <w:sz w:val="22"/>
                <w:szCs w:val="22"/>
              </w:rPr>
              <w:br/>
              <w:t>(Braun &amp; Clarke, 2006)</w:t>
            </w:r>
          </w:p>
          <w:p w14:paraId="3362832E" w14:textId="77777777" w:rsidR="001660BA" w:rsidRPr="00A74306" w:rsidRDefault="001660BA" w:rsidP="000211BB">
            <w:pPr>
              <w:jc w:val="center"/>
              <w:rPr>
                <w:rFonts w:asciiTheme="minorHAnsi" w:hAnsiTheme="minorHAnsi"/>
                <w:sz w:val="22"/>
                <w:szCs w:val="22"/>
              </w:rPr>
            </w:pPr>
          </w:p>
        </w:tc>
        <w:tc>
          <w:tcPr>
            <w:tcW w:w="3824" w:type="dxa"/>
            <w:vMerge w:val="restart"/>
          </w:tcPr>
          <w:p w14:paraId="4406ADA1" w14:textId="635A649B" w:rsidR="001660BA" w:rsidRPr="003D275A" w:rsidRDefault="001660BA" w:rsidP="001660BA">
            <w:pPr>
              <w:jc w:val="both"/>
              <w:rPr>
                <w:rFonts w:asciiTheme="minorHAnsi" w:hAnsiTheme="minorHAnsi"/>
                <w:sz w:val="22"/>
                <w:szCs w:val="22"/>
              </w:rPr>
            </w:pPr>
            <w:r w:rsidRPr="003D275A">
              <w:rPr>
                <w:rFonts w:asciiTheme="minorHAnsi" w:hAnsiTheme="minorHAnsi"/>
                <w:sz w:val="22"/>
                <w:szCs w:val="22"/>
              </w:rPr>
              <w:t xml:space="preserve">The study highlighted seven key themes related to PD in Kenya: stigma drivers, alternative beliefs about the disease, stigma experiences, and impacts. Stigma stemmed from a lack of awareness and inadequate healthcare resources, compounded by supernatural beliefs and stereotypes that labelled PD as a condition affecting only the "white," "rich," or "old." These misconceptions often led to discrimination, self-stigma, and avoidance of social interactions, exacerbating feelings of isolation and worsening mental and physical health. Some patients faced abandonment due to supernatural beliefs, which led to difficulties accessing care and worsening disease progression. Despite these challenges, some participants found resilience through advocacy and support groups, helping to raise </w:t>
            </w:r>
            <w:r w:rsidRPr="003D275A">
              <w:rPr>
                <w:rFonts w:asciiTheme="minorHAnsi" w:hAnsiTheme="minorHAnsi"/>
                <w:sz w:val="22"/>
                <w:szCs w:val="22"/>
              </w:rPr>
              <w:lastRenderedPageBreak/>
              <w:t>awareness and foster community support.</w:t>
            </w:r>
          </w:p>
        </w:tc>
      </w:tr>
      <w:tr w:rsidR="001660BA" w:rsidRPr="00A74306" w14:paraId="02BC0EF5" w14:textId="4F3FD593" w:rsidTr="00F5740B">
        <w:trPr>
          <w:trHeight w:val="684"/>
          <w:jc w:val="center"/>
        </w:trPr>
        <w:tc>
          <w:tcPr>
            <w:tcW w:w="1530" w:type="dxa"/>
            <w:vMerge/>
            <w:vAlign w:val="bottom"/>
          </w:tcPr>
          <w:p w14:paraId="14A652AB"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4BBE26AA"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58DE189B" w14:textId="77777777" w:rsidR="001660BA" w:rsidRPr="00A74306" w:rsidRDefault="001660BA" w:rsidP="000211BB">
            <w:pPr>
              <w:jc w:val="center"/>
              <w:rPr>
                <w:rFonts w:asciiTheme="minorHAnsi" w:hAnsiTheme="minorHAnsi"/>
                <w:sz w:val="22"/>
                <w:szCs w:val="22"/>
              </w:rPr>
            </w:pPr>
          </w:p>
        </w:tc>
        <w:tc>
          <w:tcPr>
            <w:tcW w:w="1833" w:type="dxa"/>
          </w:tcPr>
          <w:p w14:paraId="1DEC8477" w14:textId="7777777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Male – 39 (50%)</w:t>
            </w:r>
          </w:p>
          <w:p w14:paraId="7830401F" w14:textId="15A29E21"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Female – 39 (50%)</w:t>
            </w:r>
          </w:p>
        </w:tc>
        <w:tc>
          <w:tcPr>
            <w:tcW w:w="1172" w:type="dxa"/>
            <w:vMerge/>
          </w:tcPr>
          <w:p w14:paraId="292ECC46" w14:textId="77777777" w:rsidR="001660BA" w:rsidRPr="00A74306" w:rsidRDefault="001660BA" w:rsidP="000211BB">
            <w:pPr>
              <w:jc w:val="center"/>
              <w:rPr>
                <w:rFonts w:asciiTheme="minorHAnsi" w:hAnsiTheme="minorHAnsi"/>
                <w:sz w:val="22"/>
                <w:szCs w:val="22"/>
              </w:rPr>
            </w:pPr>
          </w:p>
        </w:tc>
        <w:tc>
          <w:tcPr>
            <w:tcW w:w="1307" w:type="dxa"/>
            <w:vMerge/>
          </w:tcPr>
          <w:p w14:paraId="17805B56" w14:textId="77777777" w:rsidR="001660BA" w:rsidRPr="00A74306" w:rsidRDefault="001660BA" w:rsidP="000211BB">
            <w:pPr>
              <w:jc w:val="center"/>
              <w:rPr>
                <w:rFonts w:asciiTheme="minorHAnsi" w:hAnsiTheme="minorHAnsi"/>
                <w:sz w:val="22"/>
                <w:szCs w:val="22"/>
              </w:rPr>
            </w:pPr>
          </w:p>
        </w:tc>
        <w:tc>
          <w:tcPr>
            <w:tcW w:w="1701" w:type="dxa"/>
            <w:vMerge/>
          </w:tcPr>
          <w:p w14:paraId="2D16907A" w14:textId="77777777" w:rsidR="001660BA" w:rsidRPr="00A74306" w:rsidRDefault="001660BA" w:rsidP="000211BB">
            <w:pPr>
              <w:jc w:val="center"/>
              <w:rPr>
                <w:rFonts w:asciiTheme="minorHAnsi" w:hAnsiTheme="minorHAnsi"/>
                <w:sz w:val="22"/>
                <w:szCs w:val="22"/>
              </w:rPr>
            </w:pPr>
          </w:p>
        </w:tc>
        <w:tc>
          <w:tcPr>
            <w:tcW w:w="3824" w:type="dxa"/>
            <w:vMerge/>
          </w:tcPr>
          <w:p w14:paraId="5EF14B4E" w14:textId="654F44FD" w:rsidR="001660BA" w:rsidRPr="003D275A" w:rsidRDefault="001660BA" w:rsidP="000211BB">
            <w:pPr>
              <w:jc w:val="center"/>
              <w:rPr>
                <w:rFonts w:asciiTheme="minorHAnsi" w:hAnsiTheme="minorHAnsi"/>
                <w:sz w:val="22"/>
                <w:szCs w:val="22"/>
              </w:rPr>
            </w:pPr>
          </w:p>
        </w:tc>
      </w:tr>
      <w:tr w:rsidR="001660BA" w:rsidRPr="00A74306" w14:paraId="45CE76AA" w14:textId="69E2E68B" w:rsidTr="00F5740B">
        <w:trPr>
          <w:trHeight w:val="684"/>
          <w:jc w:val="center"/>
        </w:trPr>
        <w:tc>
          <w:tcPr>
            <w:tcW w:w="1530" w:type="dxa"/>
            <w:vMerge/>
            <w:vAlign w:val="bottom"/>
          </w:tcPr>
          <w:p w14:paraId="03966D87"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3CF48114"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0B08AD1D" w14:textId="77777777" w:rsidR="001660BA" w:rsidRPr="00A74306" w:rsidRDefault="001660BA" w:rsidP="000211BB">
            <w:pPr>
              <w:jc w:val="center"/>
              <w:rPr>
                <w:rFonts w:asciiTheme="minorHAnsi" w:hAnsiTheme="minorHAnsi"/>
                <w:sz w:val="22"/>
                <w:szCs w:val="22"/>
              </w:rPr>
            </w:pPr>
          </w:p>
        </w:tc>
        <w:tc>
          <w:tcPr>
            <w:tcW w:w="1833" w:type="dxa"/>
          </w:tcPr>
          <w:p w14:paraId="1B5BE39A" w14:textId="1B6600E1"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Average Age – 66.5</w:t>
            </w:r>
          </w:p>
        </w:tc>
        <w:tc>
          <w:tcPr>
            <w:tcW w:w="1172" w:type="dxa"/>
            <w:vMerge/>
          </w:tcPr>
          <w:p w14:paraId="7C46B8BB" w14:textId="77777777" w:rsidR="001660BA" w:rsidRPr="00A74306" w:rsidRDefault="001660BA" w:rsidP="000211BB">
            <w:pPr>
              <w:jc w:val="center"/>
              <w:rPr>
                <w:rFonts w:asciiTheme="minorHAnsi" w:hAnsiTheme="minorHAnsi"/>
                <w:sz w:val="22"/>
                <w:szCs w:val="22"/>
              </w:rPr>
            </w:pPr>
          </w:p>
        </w:tc>
        <w:tc>
          <w:tcPr>
            <w:tcW w:w="1307" w:type="dxa"/>
            <w:vMerge/>
          </w:tcPr>
          <w:p w14:paraId="5D468326" w14:textId="77777777" w:rsidR="001660BA" w:rsidRPr="00A74306" w:rsidRDefault="001660BA" w:rsidP="000211BB">
            <w:pPr>
              <w:jc w:val="center"/>
              <w:rPr>
                <w:rFonts w:asciiTheme="minorHAnsi" w:hAnsiTheme="minorHAnsi"/>
                <w:sz w:val="22"/>
                <w:szCs w:val="22"/>
              </w:rPr>
            </w:pPr>
          </w:p>
        </w:tc>
        <w:tc>
          <w:tcPr>
            <w:tcW w:w="1701" w:type="dxa"/>
            <w:vMerge/>
          </w:tcPr>
          <w:p w14:paraId="11E5D28C" w14:textId="77777777" w:rsidR="001660BA" w:rsidRPr="00A74306" w:rsidRDefault="001660BA" w:rsidP="000211BB">
            <w:pPr>
              <w:jc w:val="center"/>
              <w:rPr>
                <w:rFonts w:asciiTheme="minorHAnsi" w:hAnsiTheme="minorHAnsi"/>
                <w:sz w:val="22"/>
                <w:szCs w:val="22"/>
              </w:rPr>
            </w:pPr>
          </w:p>
        </w:tc>
        <w:tc>
          <w:tcPr>
            <w:tcW w:w="3824" w:type="dxa"/>
            <w:vMerge/>
          </w:tcPr>
          <w:p w14:paraId="40B36253" w14:textId="55B167BE" w:rsidR="001660BA" w:rsidRPr="003D275A" w:rsidRDefault="001660BA" w:rsidP="000211BB">
            <w:pPr>
              <w:jc w:val="center"/>
              <w:rPr>
                <w:rFonts w:asciiTheme="minorHAnsi" w:hAnsiTheme="minorHAnsi"/>
                <w:sz w:val="22"/>
                <w:szCs w:val="22"/>
              </w:rPr>
            </w:pPr>
          </w:p>
        </w:tc>
      </w:tr>
      <w:tr w:rsidR="001660BA" w:rsidRPr="00A74306" w14:paraId="444612C6" w14:textId="3CCFDF59" w:rsidTr="00F5740B">
        <w:trPr>
          <w:trHeight w:val="960"/>
          <w:jc w:val="center"/>
        </w:trPr>
        <w:tc>
          <w:tcPr>
            <w:tcW w:w="1530" w:type="dxa"/>
            <w:vMerge w:val="restart"/>
            <w:vAlign w:val="bottom"/>
          </w:tcPr>
          <w:p w14:paraId="60AF2DBE" w14:textId="344599CD" w:rsidR="001660BA" w:rsidRPr="00A74306" w:rsidRDefault="001660BA" w:rsidP="000211BB">
            <w:pPr>
              <w:jc w:val="center"/>
              <w:rPr>
                <w:rFonts w:asciiTheme="minorHAnsi" w:hAnsiTheme="minorHAnsi"/>
                <w:b/>
                <w:bCs/>
                <w:sz w:val="22"/>
                <w:szCs w:val="22"/>
              </w:rPr>
            </w:pPr>
            <w:r w:rsidRPr="00A74306">
              <w:rPr>
                <w:rFonts w:asciiTheme="minorHAnsi" w:hAnsiTheme="minorHAnsi"/>
                <w:b/>
                <w:bCs/>
                <w:color w:val="000000"/>
                <w:sz w:val="22"/>
                <w:szCs w:val="22"/>
              </w:rPr>
              <w:t>Henry et al (2021)</w:t>
            </w:r>
          </w:p>
        </w:tc>
        <w:tc>
          <w:tcPr>
            <w:tcW w:w="1714" w:type="dxa"/>
            <w:vMerge w:val="restart"/>
          </w:tcPr>
          <w:p w14:paraId="263EEF76" w14:textId="77777777"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To explore cross-cultural differences in the pre- valence of Parkinson’s disease (PD) caregiver affiliate stigma, as well as the relationship between PD symptoms and caregiver affiliate stigma</w:t>
            </w:r>
          </w:p>
          <w:p w14:paraId="0D3E23DA" w14:textId="77777777" w:rsidR="001660BA" w:rsidRPr="00A74306" w:rsidRDefault="001660BA" w:rsidP="000211BB">
            <w:pPr>
              <w:jc w:val="center"/>
              <w:rPr>
                <w:rFonts w:asciiTheme="minorHAnsi" w:hAnsiTheme="minorHAnsi"/>
                <w:sz w:val="22"/>
                <w:szCs w:val="22"/>
              </w:rPr>
            </w:pPr>
          </w:p>
        </w:tc>
        <w:tc>
          <w:tcPr>
            <w:tcW w:w="1086" w:type="dxa"/>
            <w:vMerge w:val="restart"/>
          </w:tcPr>
          <w:p w14:paraId="3B7ABF1F" w14:textId="292BB7FD"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United States of America and Mexico</w:t>
            </w:r>
          </w:p>
        </w:tc>
        <w:tc>
          <w:tcPr>
            <w:tcW w:w="1833" w:type="dxa"/>
          </w:tcPr>
          <w:p w14:paraId="289AC307" w14:textId="5B4A5881"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Carers (253)</w:t>
            </w:r>
          </w:p>
        </w:tc>
        <w:tc>
          <w:tcPr>
            <w:tcW w:w="1172" w:type="dxa"/>
            <w:vMerge w:val="restart"/>
          </w:tcPr>
          <w:p w14:paraId="217813AC" w14:textId="15BAC493"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9</w:t>
            </w:r>
          </w:p>
        </w:tc>
        <w:tc>
          <w:tcPr>
            <w:tcW w:w="1307" w:type="dxa"/>
            <w:vMerge w:val="restart"/>
          </w:tcPr>
          <w:p w14:paraId="3DD0B4FD" w14:textId="12A9D0C8"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Questionnaires</w:t>
            </w:r>
          </w:p>
        </w:tc>
        <w:tc>
          <w:tcPr>
            <w:tcW w:w="1701" w:type="dxa"/>
            <w:vMerge w:val="restart"/>
          </w:tcPr>
          <w:p w14:paraId="53E2744D" w14:textId="77777777" w:rsidR="001660BA" w:rsidRPr="00A74306" w:rsidRDefault="001660BA" w:rsidP="00A74306">
            <w:pPr>
              <w:jc w:val="center"/>
              <w:rPr>
                <w:rFonts w:asciiTheme="minorHAnsi" w:hAnsiTheme="minorHAnsi" w:cs="Calibri"/>
                <w:color w:val="000000"/>
                <w:sz w:val="22"/>
                <w:szCs w:val="22"/>
              </w:rPr>
            </w:pPr>
            <w:r w:rsidRPr="00A74306">
              <w:rPr>
                <w:rFonts w:asciiTheme="minorHAnsi" w:hAnsiTheme="minorHAnsi" w:cs="Calibri"/>
                <w:color w:val="000000"/>
                <w:sz w:val="22"/>
                <w:szCs w:val="22"/>
              </w:rPr>
              <w:t>Multiple regressions</w:t>
            </w:r>
          </w:p>
          <w:p w14:paraId="5D2FF237" w14:textId="77777777" w:rsidR="001660BA" w:rsidRPr="00A74306" w:rsidRDefault="001660BA" w:rsidP="000211BB">
            <w:pPr>
              <w:jc w:val="center"/>
              <w:rPr>
                <w:rFonts w:asciiTheme="minorHAnsi" w:hAnsiTheme="minorHAnsi"/>
                <w:sz w:val="22"/>
                <w:szCs w:val="22"/>
              </w:rPr>
            </w:pPr>
          </w:p>
        </w:tc>
        <w:tc>
          <w:tcPr>
            <w:tcW w:w="3824" w:type="dxa"/>
            <w:vMerge w:val="restart"/>
          </w:tcPr>
          <w:p w14:paraId="0DB820F8" w14:textId="331748A4" w:rsidR="001660BA" w:rsidRPr="003D275A" w:rsidRDefault="003D275A" w:rsidP="001660BA">
            <w:pPr>
              <w:pStyle w:val="NormalWeb"/>
              <w:jc w:val="both"/>
              <w:rPr>
                <w:rFonts w:asciiTheme="minorHAnsi" w:hAnsiTheme="minorHAnsi"/>
                <w:sz w:val="22"/>
                <w:szCs w:val="22"/>
              </w:rPr>
            </w:pPr>
            <w:r w:rsidRPr="003D275A">
              <w:rPr>
                <w:rFonts w:asciiTheme="minorHAnsi" w:hAnsiTheme="minorHAnsi"/>
                <w:sz w:val="22"/>
                <w:szCs w:val="22"/>
              </w:rPr>
              <w:t xml:space="preserve">Multiple regression analyses were conducted to explore how </w:t>
            </w:r>
            <w:r w:rsidR="007A5F91">
              <w:rPr>
                <w:rFonts w:asciiTheme="minorHAnsi" w:hAnsiTheme="minorHAnsi"/>
                <w:sz w:val="22"/>
                <w:szCs w:val="22"/>
              </w:rPr>
              <w:t xml:space="preserve">PD </w:t>
            </w:r>
            <w:r w:rsidRPr="003D275A">
              <w:rPr>
                <w:rFonts w:asciiTheme="minorHAnsi" w:hAnsiTheme="minorHAnsi"/>
                <w:sz w:val="22"/>
                <w:szCs w:val="22"/>
              </w:rPr>
              <w:t>symptoms relate to affiliate stigma, and whether this relationship varies by country. The results showed that PD symptoms predict affiliate stigma differently in each country. Specifically, stigma was found to be higher in the US compared to Mexico. Additionally, the link between bowel/bladder symptoms and affiliate stigma was notably stronger in the US.</w:t>
            </w:r>
          </w:p>
        </w:tc>
      </w:tr>
      <w:tr w:rsidR="001660BA" w:rsidRPr="00A74306" w14:paraId="096689A1" w14:textId="6BD57014" w:rsidTr="00F5740B">
        <w:trPr>
          <w:trHeight w:val="960"/>
          <w:jc w:val="center"/>
        </w:trPr>
        <w:tc>
          <w:tcPr>
            <w:tcW w:w="1530" w:type="dxa"/>
            <w:vMerge/>
            <w:vAlign w:val="bottom"/>
          </w:tcPr>
          <w:p w14:paraId="04181815"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2B60845E"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30C2E078" w14:textId="77777777" w:rsidR="001660BA" w:rsidRPr="00A74306" w:rsidRDefault="001660BA" w:rsidP="000211BB">
            <w:pPr>
              <w:jc w:val="center"/>
              <w:rPr>
                <w:rFonts w:asciiTheme="minorHAnsi" w:hAnsiTheme="minorHAnsi"/>
                <w:sz w:val="22"/>
                <w:szCs w:val="22"/>
              </w:rPr>
            </w:pPr>
          </w:p>
        </w:tc>
        <w:tc>
          <w:tcPr>
            <w:tcW w:w="1833" w:type="dxa"/>
          </w:tcPr>
          <w:p w14:paraId="3BA60E4D" w14:textId="159DB845"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Male 67.9 (26.8%) (total)</w:t>
            </w:r>
            <w:r w:rsidRPr="00A74306">
              <w:rPr>
                <w:rFonts w:asciiTheme="minorHAnsi" w:hAnsiTheme="minorHAnsi" w:cs="Calibri"/>
                <w:color w:val="000000"/>
                <w:sz w:val="22"/>
                <w:szCs w:val="22"/>
              </w:rPr>
              <w:br/>
              <w:t>32.97 (31.4) (US)</w:t>
            </w:r>
            <w:r w:rsidRPr="00A74306">
              <w:rPr>
                <w:rFonts w:asciiTheme="minorHAnsi" w:hAnsiTheme="minorHAnsi" w:cs="Calibri"/>
                <w:color w:val="000000"/>
                <w:sz w:val="22"/>
                <w:szCs w:val="22"/>
              </w:rPr>
              <w:br/>
              <w:t>34.9 (23.6) (Mexico)</w:t>
            </w:r>
          </w:p>
          <w:p w14:paraId="6C7F631B" w14:textId="77777777" w:rsidR="001660BA" w:rsidRPr="00A74306" w:rsidRDefault="001660BA" w:rsidP="000211BB">
            <w:pPr>
              <w:jc w:val="center"/>
              <w:rPr>
                <w:rFonts w:asciiTheme="minorHAnsi" w:hAnsiTheme="minorHAnsi"/>
                <w:sz w:val="22"/>
                <w:szCs w:val="22"/>
              </w:rPr>
            </w:pPr>
          </w:p>
          <w:p w14:paraId="6E09F96B" w14:textId="7777777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Female -</w:t>
            </w:r>
          </w:p>
          <w:p w14:paraId="0FB26C65" w14:textId="10EE918F"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185.1 (73.2%) (total)</w:t>
            </w:r>
            <w:r w:rsidRPr="00A74306">
              <w:rPr>
                <w:rFonts w:asciiTheme="minorHAnsi" w:hAnsiTheme="minorHAnsi" w:cs="Calibri"/>
                <w:color w:val="000000"/>
                <w:sz w:val="22"/>
                <w:szCs w:val="22"/>
              </w:rPr>
              <w:br/>
              <w:t>72.03 (68.6) (US)</w:t>
            </w:r>
            <w:r w:rsidRPr="00A74306">
              <w:rPr>
                <w:rFonts w:asciiTheme="minorHAnsi" w:hAnsiTheme="minorHAnsi" w:cs="Calibri"/>
                <w:color w:val="000000"/>
                <w:sz w:val="22"/>
                <w:szCs w:val="22"/>
              </w:rPr>
              <w:br/>
              <w:t>113.07 (76.4) (Mexico)</w:t>
            </w:r>
          </w:p>
          <w:p w14:paraId="4D00E6A8" w14:textId="77777777" w:rsidR="001660BA" w:rsidRPr="00A74306" w:rsidRDefault="001660BA" w:rsidP="000211BB">
            <w:pPr>
              <w:jc w:val="center"/>
              <w:rPr>
                <w:rFonts w:asciiTheme="minorHAnsi" w:hAnsiTheme="minorHAnsi"/>
                <w:sz w:val="22"/>
                <w:szCs w:val="22"/>
              </w:rPr>
            </w:pPr>
          </w:p>
        </w:tc>
        <w:tc>
          <w:tcPr>
            <w:tcW w:w="1172" w:type="dxa"/>
            <w:vMerge/>
          </w:tcPr>
          <w:p w14:paraId="4CA57E8B" w14:textId="77777777" w:rsidR="001660BA" w:rsidRPr="00A74306" w:rsidRDefault="001660BA" w:rsidP="000211BB">
            <w:pPr>
              <w:jc w:val="center"/>
              <w:rPr>
                <w:rFonts w:asciiTheme="minorHAnsi" w:hAnsiTheme="minorHAnsi" w:cs="Calibri"/>
                <w:color w:val="000000"/>
                <w:sz w:val="22"/>
                <w:szCs w:val="22"/>
              </w:rPr>
            </w:pPr>
          </w:p>
        </w:tc>
        <w:tc>
          <w:tcPr>
            <w:tcW w:w="1307" w:type="dxa"/>
            <w:vMerge/>
          </w:tcPr>
          <w:p w14:paraId="6CFD9D10" w14:textId="77777777" w:rsidR="001660BA" w:rsidRPr="00A74306" w:rsidRDefault="001660BA" w:rsidP="000211BB">
            <w:pPr>
              <w:jc w:val="center"/>
              <w:rPr>
                <w:rFonts w:asciiTheme="minorHAnsi" w:hAnsiTheme="minorHAnsi" w:cs="Calibri"/>
                <w:color w:val="000000"/>
                <w:sz w:val="22"/>
                <w:szCs w:val="22"/>
              </w:rPr>
            </w:pPr>
          </w:p>
        </w:tc>
        <w:tc>
          <w:tcPr>
            <w:tcW w:w="1701" w:type="dxa"/>
            <w:vMerge/>
          </w:tcPr>
          <w:p w14:paraId="33D06CF8" w14:textId="77777777" w:rsidR="001660BA" w:rsidRPr="00A74306" w:rsidRDefault="001660BA" w:rsidP="000211BB">
            <w:pPr>
              <w:jc w:val="center"/>
              <w:rPr>
                <w:rFonts w:asciiTheme="minorHAnsi" w:hAnsiTheme="minorHAnsi" w:cs="Calibri"/>
                <w:color w:val="000000"/>
                <w:sz w:val="22"/>
                <w:szCs w:val="22"/>
              </w:rPr>
            </w:pPr>
          </w:p>
        </w:tc>
        <w:tc>
          <w:tcPr>
            <w:tcW w:w="3824" w:type="dxa"/>
            <w:vMerge/>
          </w:tcPr>
          <w:p w14:paraId="7639B2FD" w14:textId="136C10E2" w:rsidR="001660BA" w:rsidRPr="003D275A" w:rsidRDefault="001660BA" w:rsidP="000211BB">
            <w:pPr>
              <w:jc w:val="center"/>
              <w:rPr>
                <w:rFonts w:asciiTheme="minorHAnsi" w:hAnsiTheme="minorHAnsi" w:cs="Calibri"/>
                <w:color w:val="000000"/>
                <w:sz w:val="22"/>
                <w:szCs w:val="22"/>
              </w:rPr>
            </w:pPr>
          </w:p>
        </w:tc>
      </w:tr>
      <w:tr w:rsidR="001660BA" w:rsidRPr="00A74306" w14:paraId="56C1C241" w14:textId="1E947A31" w:rsidTr="00F5740B">
        <w:trPr>
          <w:trHeight w:val="960"/>
          <w:jc w:val="center"/>
        </w:trPr>
        <w:tc>
          <w:tcPr>
            <w:tcW w:w="1530" w:type="dxa"/>
            <w:vMerge/>
            <w:vAlign w:val="bottom"/>
          </w:tcPr>
          <w:p w14:paraId="3DBA94B2"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39E734C6"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75E06E09" w14:textId="77777777" w:rsidR="001660BA" w:rsidRPr="00A74306" w:rsidRDefault="001660BA" w:rsidP="000211BB">
            <w:pPr>
              <w:jc w:val="center"/>
              <w:rPr>
                <w:rFonts w:asciiTheme="minorHAnsi" w:hAnsiTheme="minorHAnsi"/>
                <w:sz w:val="22"/>
                <w:szCs w:val="22"/>
              </w:rPr>
            </w:pPr>
          </w:p>
        </w:tc>
        <w:tc>
          <w:tcPr>
            <w:tcW w:w="1833" w:type="dxa"/>
          </w:tcPr>
          <w:p w14:paraId="61C69D64" w14:textId="19451665"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Average Age – 61.2</w:t>
            </w:r>
          </w:p>
        </w:tc>
        <w:tc>
          <w:tcPr>
            <w:tcW w:w="1172" w:type="dxa"/>
            <w:vMerge/>
          </w:tcPr>
          <w:p w14:paraId="526DCC71" w14:textId="77777777" w:rsidR="001660BA" w:rsidRPr="00A74306" w:rsidRDefault="001660BA" w:rsidP="000211BB">
            <w:pPr>
              <w:jc w:val="center"/>
              <w:rPr>
                <w:rFonts w:asciiTheme="minorHAnsi" w:hAnsiTheme="minorHAnsi"/>
                <w:sz w:val="22"/>
                <w:szCs w:val="22"/>
              </w:rPr>
            </w:pPr>
          </w:p>
        </w:tc>
        <w:tc>
          <w:tcPr>
            <w:tcW w:w="1307" w:type="dxa"/>
            <w:vMerge/>
          </w:tcPr>
          <w:p w14:paraId="26BF78A8" w14:textId="77777777" w:rsidR="001660BA" w:rsidRPr="00A74306" w:rsidRDefault="001660BA" w:rsidP="000211BB">
            <w:pPr>
              <w:jc w:val="center"/>
              <w:rPr>
                <w:rFonts w:asciiTheme="minorHAnsi" w:hAnsiTheme="minorHAnsi"/>
                <w:sz w:val="22"/>
                <w:szCs w:val="22"/>
              </w:rPr>
            </w:pPr>
          </w:p>
        </w:tc>
        <w:tc>
          <w:tcPr>
            <w:tcW w:w="1701" w:type="dxa"/>
            <w:vMerge/>
          </w:tcPr>
          <w:p w14:paraId="07B64D76" w14:textId="77777777" w:rsidR="001660BA" w:rsidRPr="00A74306" w:rsidRDefault="001660BA" w:rsidP="000211BB">
            <w:pPr>
              <w:jc w:val="center"/>
              <w:rPr>
                <w:rFonts w:asciiTheme="minorHAnsi" w:hAnsiTheme="minorHAnsi"/>
                <w:sz w:val="22"/>
                <w:szCs w:val="22"/>
              </w:rPr>
            </w:pPr>
          </w:p>
        </w:tc>
        <w:tc>
          <w:tcPr>
            <w:tcW w:w="3824" w:type="dxa"/>
            <w:vMerge/>
          </w:tcPr>
          <w:p w14:paraId="41205B07" w14:textId="5DF128C7" w:rsidR="001660BA" w:rsidRPr="003D275A" w:rsidRDefault="001660BA" w:rsidP="000211BB">
            <w:pPr>
              <w:jc w:val="center"/>
              <w:rPr>
                <w:rFonts w:asciiTheme="minorHAnsi" w:hAnsiTheme="minorHAnsi"/>
                <w:sz w:val="22"/>
                <w:szCs w:val="22"/>
              </w:rPr>
            </w:pPr>
          </w:p>
        </w:tc>
      </w:tr>
      <w:tr w:rsidR="001660BA" w:rsidRPr="00A74306" w14:paraId="0788A5B0" w14:textId="11510259" w:rsidTr="00F5740B">
        <w:trPr>
          <w:trHeight w:val="415"/>
          <w:jc w:val="center"/>
        </w:trPr>
        <w:tc>
          <w:tcPr>
            <w:tcW w:w="1530" w:type="dxa"/>
            <w:vMerge w:val="restart"/>
            <w:vAlign w:val="bottom"/>
          </w:tcPr>
          <w:p w14:paraId="4F4B0474" w14:textId="6D2A164D" w:rsidR="001660BA" w:rsidRPr="00A74306" w:rsidRDefault="001660BA" w:rsidP="000211BB">
            <w:pPr>
              <w:jc w:val="center"/>
              <w:rPr>
                <w:rFonts w:asciiTheme="minorHAnsi" w:hAnsiTheme="minorHAnsi"/>
                <w:b/>
                <w:bCs/>
                <w:sz w:val="22"/>
                <w:szCs w:val="22"/>
              </w:rPr>
            </w:pPr>
            <w:r w:rsidRPr="00A74306">
              <w:rPr>
                <w:rFonts w:asciiTheme="minorHAnsi" w:hAnsiTheme="minorHAnsi"/>
                <w:b/>
                <w:bCs/>
                <w:color w:val="000000"/>
                <w:sz w:val="22"/>
                <w:szCs w:val="22"/>
              </w:rPr>
              <w:t>Hermanns (2013)</w:t>
            </w:r>
          </w:p>
        </w:tc>
        <w:tc>
          <w:tcPr>
            <w:tcW w:w="1714" w:type="dxa"/>
            <w:vMerge w:val="restart"/>
          </w:tcPr>
          <w:p w14:paraId="372B8CBD" w14:textId="77777777"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To explore and describe the perceived stigma shared by 14 participants with PD.</w:t>
            </w:r>
          </w:p>
          <w:p w14:paraId="1C8912E1" w14:textId="77777777" w:rsidR="001660BA" w:rsidRPr="00A74306" w:rsidRDefault="001660BA" w:rsidP="000211BB">
            <w:pPr>
              <w:jc w:val="center"/>
              <w:rPr>
                <w:rFonts w:asciiTheme="minorHAnsi" w:hAnsiTheme="minorHAnsi"/>
                <w:sz w:val="22"/>
                <w:szCs w:val="22"/>
              </w:rPr>
            </w:pPr>
          </w:p>
        </w:tc>
        <w:tc>
          <w:tcPr>
            <w:tcW w:w="1086" w:type="dxa"/>
            <w:vMerge w:val="restart"/>
          </w:tcPr>
          <w:p w14:paraId="0BF6BDC5" w14:textId="23F22BDA"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United States of America</w:t>
            </w:r>
          </w:p>
        </w:tc>
        <w:tc>
          <w:tcPr>
            <w:tcW w:w="1833" w:type="dxa"/>
          </w:tcPr>
          <w:p w14:paraId="7A3568CF" w14:textId="663EBCC5"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Not mentioned</w:t>
            </w:r>
          </w:p>
        </w:tc>
        <w:tc>
          <w:tcPr>
            <w:tcW w:w="1172" w:type="dxa"/>
            <w:vMerge w:val="restart"/>
          </w:tcPr>
          <w:p w14:paraId="5DB562A9" w14:textId="39140668"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7</w:t>
            </w:r>
          </w:p>
        </w:tc>
        <w:tc>
          <w:tcPr>
            <w:tcW w:w="1307" w:type="dxa"/>
            <w:vMerge w:val="restart"/>
          </w:tcPr>
          <w:p w14:paraId="6B3A54EB" w14:textId="7883081E"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Semi-structured interviews Observations</w:t>
            </w:r>
          </w:p>
        </w:tc>
        <w:tc>
          <w:tcPr>
            <w:tcW w:w="1701" w:type="dxa"/>
            <w:vMerge w:val="restart"/>
          </w:tcPr>
          <w:p w14:paraId="28226327" w14:textId="77777777" w:rsidR="001660BA" w:rsidRPr="00A74306" w:rsidRDefault="001660BA" w:rsidP="0097275F">
            <w:pPr>
              <w:jc w:val="center"/>
              <w:rPr>
                <w:rFonts w:asciiTheme="minorHAnsi" w:hAnsiTheme="minorHAnsi" w:cs="Calibri"/>
                <w:color w:val="000000"/>
                <w:sz w:val="22"/>
                <w:szCs w:val="22"/>
              </w:rPr>
            </w:pPr>
            <w:r w:rsidRPr="00A74306">
              <w:rPr>
                <w:rFonts w:asciiTheme="minorHAnsi" w:hAnsiTheme="minorHAnsi" w:cs="Calibri"/>
                <w:color w:val="000000"/>
                <w:sz w:val="22"/>
                <w:szCs w:val="22"/>
              </w:rPr>
              <w:t>Thematic Analysis</w:t>
            </w:r>
            <w:r w:rsidRPr="00A74306">
              <w:rPr>
                <w:rFonts w:asciiTheme="minorHAnsi" w:hAnsiTheme="minorHAnsi" w:cs="Calibri"/>
                <w:color w:val="000000"/>
                <w:sz w:val="22"/>
                <w:szCs w:val="22"/>
              </w:rPr>
              <w:br/>
              <w:t>(Braun &amp; Clarke, 2006)</w:t>
            </w:r>
          </w:p>
          <w:p w14:paraId="10B6649E" w14:textId="77777777" w:rsidR="001660BA" w:rsidRPr="00A74306" w:rsidRDefault="001660BA" w:rsidP="000211BB">
            <w:pPr>
              <w:jc w:val="center"/>
              <w:rPr>
                <w:rFonts w:asciiTheme="minorHAnsi" w:hAnsiTheme="minorHAnsi"/>
                <w:sz w:val="22"/>
                <w:szCs w:val="22"/>
              </w:rPr>
            </w:pPr>
          </w:p>
        </w:tc>
        <w:tc>
          <w:tcPr>
            <w:tcW w:w="3824" w:type="dxa"/>
            <w:vMerge w:val="restart"/>
          </w:tcPr>
          <w:p w14:paraId="6BD3CBE6" w14:textId="099E0F34" w:rsidR="001660BA" w:rsidRPr="003D275A" w:rsidRDefault="001660BA" w:rsidP="001660BA">
            <w:pPr>
              <w:jc w:val="both"/>
              <w:rPr>
                <w:rFonts w:asciiTheme="minorHAnsi" w:hAnsiTheme="minorHAnsi"/>
                <w:sz w:val="22"/>
                <w:szCs w:val="22"/>
              </w:rPr>
            </w:pPr>
            <w:r w:rsidRPr="003D275A">
              <w:rPr>
                <w:rFonts w:asciiTheme="minorHAnsi" w:hAnsiTheme="minorHAnsi"/>
                <w:sz w:val="22"/>
                <w:szCs w:val="22"/>
              </w:rPr>
              <w:t xml:space="preserve">Participants with PD frequently described feeling isolated, primarily confining themselves to home except for church or medical visits. Stigmatisation stemmed from misperceptions, such as being wrongly labelled as an alcoholic or an "old person's disease," which led to less empathy and support. Visible symptoms like facial masking and </w:t>
            </w:r>
            <w:r w:rsidRPr="003D275A">
              <w:rPr>
                <w:rFonts w:asciiTheme="minorHAnsi" w:hAnsiTheme="minorHAnsi"/>
                <w:sz w:val="22"/>
                <w:szCs w:val="22"/>
              </w:rPr>
              <w:lastRenderedPageBreak/>
              <w:t>communication difficulties contributed to social isolation, while invisible stigma involved psychological impacts and self-concealment. Despite these challenges, participants worked towards self-acceptance and found solace in support groups. One participant's drawing vividly captured their dual experience of feeling 'normal' at home and frail and stigmati</w:t>
            </w:r>
            <w:r w:rsidR="007A5F91">
              <w:rPr>
                <w:rFonts w:asciiTheme="minorHAnsi" w:hAnsiTheme="minorHAnsi"/>
                <w:sz w:val="22"/>
                <w:szCs w:val="22"/>
              </w:rPr>
              <w:t>s</w:t>
            </w:r>
            <w:r w:rsidRPr="003D275A">
              <w:rPr>
                <w:rFonts w:asciiTheme="minorHAnsi" w:hAnsiTheme="minorHAnsi"/>
                <w:sz w:val="22"/>
                <w:szCs w:val="22"/>
              </w:rPr>
              <w:t>ed in social settings, highlighting the pervasive impact of stigma on their daily lives.</w:t>
            </w:r>
          </w:p>
        </w:tc>
      </w:tr>
      <w:tr w:rsidR="001660BA" w:rsidRPr="00A74306" w14:paraId="7576D7B1" w14:textId="37421FE8" w:rsidTr="00F5740B">
        <w:trPr>
          <w:trHeight w:val="413"/>
          <w:jc w:val="center"/>
        </w:trPr>
        <w:tc>
          <w:tcPr>
            <w:tcW w:w="1530" w:type="dxa"/>
            <w:vMerge/>
            <w:vAlign w:val="bottom"/>
          </w:tcPr>
          <w:p w14:paraId="14500EEF"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5E599188"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2D30FCC7" w14:textId="77777777" w:rsidR="001660BA" w:rsidRPr="00A74306" w:rsidRDefault="001660BA" w:rsidP="000211BB">
            <w:pPr>
              <w:jc w:val="center"/>
              <w:rPr>
                <w:rFonts w:asciiTheme="minorHAnsi" w:hAnsiTheme="minorHAnsi"/>
                <w:sz w:val="22"/>
                <w:szCs w:val="22"/>
              </w:rPr>
            </w:pPr>
          </w:p>
        </w:tc>
        <w:tc>
          <w:tcPr>
            <w:tcW w:w="1833" w:type="dxa"/>
          </w:tcPr>
          <w:p w14:paraId="760FBF61" w14:textId="61DCE499"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Not mentioned</w:t>
            </w:r>
          </w:p>
        </w:tc>
        <w:tc>
          <w:tcPr>
            <w:tcW w:w="1172" w:type="dxa"/>
            <w:vMerge/>
          </w:tcPr>
          <w:p w14:paraId="403D59C0" w14:textId="77777777" w:rsidR="001660BA" w:rsidRPr="00A74306" w:rsidRDefault="001660BA" w:rsidP="000211BB">
            <w:pPr>
              <w:jc w:val="center"/>
              <w:rPr>
                <w:rFonts w:asciiTheme="minorHAnsi" w:hAnsiTheme="minorHAnsi"/>
                <w:sz w:val="22"/>
                <w:szCs w:val="22"/>
              </w:rPr>
            </w:pPr>
          </w:p>
        </w:tc>
        <w:tc>
          <w:tcPr>
            <w:tcW w:w="1307" w:type="dxa"/>
            <w:vMerge/>
          </w:tcPr>
          <w:p w14:paraId="0BA7615E" w14:textId="77777777" w:rsidR="001660BA" w:rsidRPr="00A74306" w:rsidRDefault="001660BA" w:rsidP="000211BB">
            <w:pPr>
              <w:jc w:val="center"/>
              <w:rPr>
                <w:rFonts w:asciiTheme="minorHAnsi" w:hAnsiTheme="minorHAnsi"/>
                <w:sz w:val="22"/>
                <w:szCs w:val="22"/>
              </w:rPr>
            </w:pPr>
          </w:p>
        </w:tc>
        <w:tc>
          <w:tcPr>
            <w:tcW w:w="1701" w:type="dxa"/>
            <w:vMerge/>
          </w:tcPr>
          <w:p w14:paraId="40ADC70C" w14:textId="77777777" w:rsidR="001660BA" w:rsidRPr="00A74306" w:rsidRDefault="001660BA" w:rsidP="000211BB">
            <w:pPr>
              <w:jc w:val="center"/>
              <w:rPr>
                <w:rFonts w:asciiTheme="minorHAnsi" w:hAnsiTheme="minorHAnsi"/>
                <w:sz w:val="22"/>
                <w:szCs w:val="22"/>
              </w:rPr>
            </w:pPr>
          </w:p>
        </w:tc>
        <w:tc>
          <w:tcPr>
            <w:tcW w:w="3824" w:type="dxa"/>
            <w:vMerge/>
          </w:tcPr>
          <w:p w14:paraId="7ECEC997" w14:textId="403EB4E0" w:rsidR="001660BA" w:rsidRPr="003D275A" w:rsidRDefault="001660BA" w:rsidP="000211BB">
            <w:pPr>
              <w:jc w:val="center"/>
              <w:rPr>
                <w:rFonts w:asciiTheme="minorHAnsi" w:hAnsiTheme="minorHAnsi"/>
                <w:sz w:val="22"/>
                <w:szCs w:val="22"/>
              </w:rPr>
            </w:pPr>
          </w:p>
        </w:tc>
      </w:tr>
      <w:tr w:rsidR="001660BA" w:rsidRPr="00A74306" w14:paraId="2A18F046" w14:textId="5E189C8A" w:rsidTr="00F5740B">
        <w:trPr>
          <w:trHeight w:val="413"/>
          <w:jc w:val="center"/>
        </w:trPr>
        <w:tc>
          <w:tcPr>
            <w:tcW w:w="1530" w:type="dxa"/>
            <w:vMerge/>
            <w:vAlign w:val="bottom"/>
          </w:tcPr>
          <w:p w14:paraId="6B3D90B8"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33E5C095"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1019D099" w14:textId="77777777" w:rsidR="001660BA" w:rsidRPr="00A74306" w:rsidRDefault="001660BA" w:rsidP="000211BB">
            <w:pPr>
              <w:jc w:val="center"/>
              <w:rPr>
                <w:rFonts w:asciiTheme="minorHAnsi" w:hAnsiTheme="minorHAnsi"/>
                <w:sz w:val="22"/>
                <w:szCs w:val="22"/>
              </w:rPr>
            </w:pPr>
          </w:p>
        </w:tc>
        <w:tc>
          <w:tcPr>
            <w:tcW w:w="1833" w:type="dxa"/>
          </w:tcPr>
          <w:p w14:paraId="27165774" w14:textId="242C278C"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Average Age – 68.4</w:t>
            </w:r>
          </w:p>
        </w:tc>
        <w:tc>
          <w:tcPr>
            <w:tcW w:w="1172" w:type="dxa"/>
            <w:vMerge/>
          </w:tcPr>
          <w:p w14:paraId="47A54312" w14:textId="77777777" w:rsidR="001660BA" w:rsidRPr="00A74306" w:rsidRDefault="001660BA" w:rsidP="000211BB">
            <w:pPr>
              <w:jc w:val="center"/>
              <w:rPr>
                <w:rFonts w:asciiTheme="minorHAnsi" w:hAnsiTheme="minorHAnsi"/>
                <w:sz w:val="22"/>
                <w:szCs w:val="22"/>
              </w:rPr>
            </w:pPr>
          </w:p>
        </w:tc>
        <w:tc>
          <w:tcPr>
            <w:tcW w:w="1307" w:type="dxa"/>
            <w:vMerge/>
          </w:tcPr>
          <w:p w14:paraId="090DF3A6" w14:textId="77777777" w:rsidR="001660BA" w:rsidRPr="00A74306" w:rsidRDefault="001660BA" w:rsidP="000211BB">
            <w:pPr>
              <w:jc w:val="center"/>
              <w:rPr>
                <w:rFonts w:asciiTheme="minorHAnsi" w:hAnsiTheme="minorHAnsi"/>
                <w:sz w:val="22"/>
                <w:szCs w:val="22"/>
              </w:rPr>
            </w:pPr>
          </w:p>
        </w:tc>
        <w:tc>
          <w:tcPr>
            <w:tcW w:w="1701" w:type="dxa"/>
            <w:vMerge/>
          </w:tcPr>
          <w:p w14:paraId="2955C3FA" w14:textId="77777777" w:rsidR="001660BA" w:rsidRPr="00A74306" w:rsidRDefault="001660BA" w:rsidP="000211BB">
            <w:pPr>
              <w:jc w:val="center"/>
              <w:rPr>
                <w:rFonts w:asciiTheme="minorHAnsi" w:hAnsiTheme="minorHAnsi"/>
                <w:sz w:val="22"/>
                <w:szCs w:val="22"/>
              </w:rPr>
            </w:pPr>
          </w:p>
        </w:tc>
        <w:tc>
          <w:tcPr>
            <w:tcW w:w="3824" w:type="dxa"/>
            <w:vMerge/>
          </w:tcPr>
          <w:p w14:paraId="713A4F8B" w14:textId="65B9F0BF" w:rsidR="001660BA" w:rsidRPr="003D275A" w:rsidRDefault="001660BA" w:rsidP="000211BB">
            <w:pPr>
              <w:jc w:val="center"/>
              <w:rPr>
                <w:rFonts w:asciiTheme="minorHAnsi" w:hAnsiTheme="minorHAnsi"/>
                <w:sz w:val="22"/>
                <w:szCs w:val="22"/>
              </w:rPr>
            </w:pPr>
          </w:p>
        </w:tc>
      </w:tr>
      <w:tr w:rsidR="00AE2335" w:rsidRPr="00A74306" w14:paraId="1FB1AE46" w14:textId="650A7989" w:rsidTr="00F5740B">
        <w:trPr>
          <w:trHeight w:val="1561"/>
          <w:jc w:val="center"/>
        </w:trPr>
        <w:tc>
          <w:tcPr>
            <w:tcW w:w="1530" w:type="dxa"/>
            <w:vMerge w:val="restart"/>
            <w:vAlign w:val="bottom"/>
          </w:tcPr>
          <w:p w14:paraId="2048FE0C" w14:textId="02A67718" w:rsidR="00AE2335" w:rsidRPr="00A74306" w:rsidRDefault="00AE2335" w:rsidP="000211BB">
            <w:pPr>
              <w:jc w:val="center"/>
              <w:rPr>
                <w:rFonts w:asciiTheme="minorHAnsi" w:hAnsiTheme="minorHAnsi"/>
                <w:b/>
                <w:bCs/>
                <w:sz w:val="22"/>
                <w:szCs w:val="22"/>
              </w:rPr>
            </w:pPr>
            <w:r w:rsidRPr="00A74306">
              <w:rPr>
                <w:rFonts w:asciiTheme="minorHAnsi" w:hAnsiTheme="minorHAnsi"/>
                <w:b/>
                <w:bCs/>
                <w:color w:val="000000"/>
                <w:sz w:val="22"/>
                <w:szCs w:val="22"/>
              </w:rPr>
              <w:t>Hou et al (2021)</w:t>
            </w:r>
          </w:p>
        </w:tc>
        <w:tc>
          <w:tcPr>
            <w:tcW w:w="1714" w:type="dxa"/>
            <w:vMerge w:val="restart"/>
          </w:tcPr>
          <w:p w14:paraId="6E4265F2" w14:textId="77777777" w:rsidR="00AE2335" w:rsidRPr="00A74306" w:rsidRDefault="00AE2335"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To investigate the extent of stigma and its predictive factors in patients with PD from hospital</w:t>
            </w:r>
          </w:p>
          <w:p w14:paraId="67D6C3FA" w14:textId="77777777" w:rsidR="00AE2335" w:rsidRPr="00A74306" w:rsidRDefault="00AE2335" w:rsidP="000211BB">
            <w:pPr>
              <w:jc w:val="center"/>
              <w:rPr>
                <w:rFonts w:asciiTheme="minorHAnsi" w:hAnsiTheme="minorHAnsi"/>
                <w:sz w:val="22"/>
                <w:szCs w:val="22"/>
              </w:rPr>
            </w:pPr>
          </w:p>
        </w:tc>
        <w:tc>
          <w:tcPr>
            <w:tcW w:w="1086" w:type="dxa"/>
            <w:vMerge w:val="restart"/>
          </w:tcPr>
          <w:p w14:paraId="2B46D32D" w14:textId="51A5FC8E"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China</w:t>
            </w:r>
          </w:p>
        </w:tc>
        <w:tc>
          <w:tcPr>
            <w:tcW w:w="1833" w:type="dxa"/>
          </w:tcPr>
          <w:p w14:paraId="5B900CDF" w14:textId="6B521887"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People with PD (276)</w:t>
            </w:r>
          </w:p>
        </w:tc>
        <w:tc>
          <w:tcPr>
            <w:tcW w:w="1172" w:type="dxa"/>
            <w:vMerge w:val="restart"/>
          </w:tcPr>
          <w:p w14:paraId="011A96E3" w14:textId="504696CD"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8</w:t>
            </w:r>
          </w:p>
        </w:tc>
        <w:tc>
          <w:tcPr>
            <w:tcW w:w="1307" w:type="dxa"/>
            <w:vMerge w:val="restart"/>
          </w:tcPr>
          <w:p w14:paraId="42B5C88B" w14:textId="7A2DBF1E"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Questionnaires</w:t>
            </w:r>
          </w:p>
        </w:tc>
        <w:tc>
          <w:tcPr>
            <w:tcW w:w="1701" w:type="dxa"/>
            <w:vMerge w:val="restart"/>
          </w:tcPr>
          <w:p w14:paraId="2D260B13" w14:textId="77777777" w:rsidR="00AE2335" w:rsidRPr="00A74306" w:rsidRDefault="00AE2335" w:rsidP="00A74306">
            <w:pPr>
              <w:rPr>
                <w:rFonts w:asciiTheme="minorHAnsi" w:hAnsiTheme="minorHAnsi" w:cs="Calibri"/>
                <w:color w:val="000000"/>
                <w:sz w:val="22"/>
                <w:szCs w:val="22"/>
              </w:rPr>
            </w:pPr>
            <w:r w:rsidRPr="00A74306">
              <w:rPr>
                <w:rFonts w:asciiTheme="minorHAnsi" w:hAnsiTheme="minorHAnsi" w:cs="Calibri"/>
                <w:color w:val="000000"/>
                <w:sz w:val="22"/>
                <w:szCs w:val="22"/>
              </w:rPr>
              <w:t xml:space="preserve">• Multivariate linear regression </w:t>
            </w:r>
            <w:r w:rsidRPr="00A74306">
              <w:rPr>
                <w:rFonts w:asciiTheme="minorHAnsi" w:hAnsiTheme="minorHAnsi" w:cs="Calibri"/>
                <w:color w:val="000000"/>
                <w:sz w:val="22"/>
                <w:szCs w:val="22"/>
              </w:rPr>
              <w:br/>
              <w:t>• Kolmogorov-Smirnov test</w:t>
            </w:r>
            <w:r w:rsidRPr="00A74306">
              <w:rPr>
                <w:rFonts w:asciiTheme="minorHAnsi" w:hAnsiTheme="minorHAnsi" w:cs="Calibri"/>
                <w:color w:val="000000"/>
                <w:sz w:val="22"/>
                <w:szCs w:val="22"/>
              </w:rPr>
              <w:br/>
              <w:t>• Absolute numbers</w:t>
            </w:r>
            <w:r w:rsidRPr="00A74306">
              <w:rPr>
                <w:rFonts w:asciiTheme="minorHAnsi" w:hAnsiTheme="minorHAnsi" w:cs="Calibri"/>
                <w:color w:val="000000"/>
                <w:sz w:val="22"/>
                <w:szCs w:val="22"/>
              </w:rPr>
              <w:br/>
              <w:t>• Median</w:t>
            </w:r>
            <w:r w:rsidRPr="00A74306">
              <w:rPr>
                <w:rFonts w:asciiTheme="minorHAnsi" w:hAnsiTheme="minorHAnsi" w:cs="Calibri"/>
                <w:color w:val="000000"/>
                <w:sz w:val="22"/>
                <w:szCs w:val="22"/>
              </w:rPr>
              <w:br/>
              <w:t>• Frequencies</w:t>
            </w:r>
            <w:r w:rsidRPr="00A74306">
              <w:rPr>
                <w:rFonts w:asciiTheme="minorHAnsi" w:hAnsiTheme="minorHAnsi" w:cs="Calibri"/>
                <w:color w:val="000000"/>
                <w:sz w:val="22"/>
                <w:szCs w:val="22"/>
              </w:rPr>
              <w:br/>
              <w:t>• Pearson’s correlation</w:t>
            </w:r>
            <w:r w:rsidRPr="00A74306">
              <w:rPr>
                <w:rFonts w:asciiTheme="minorHAnsi" w:hAnsiTheme="minorHAnsi" w:cs="Calibri"/>
                <w:color w:val="000000"/>
                <w:sz w:val="22"/>
                <w:szCs w:val="22"/>
              </w:rPr>
              <w:br/>
              <w:t>• Spearman’s correlation</w:t>
            </w:r>
          </w:p>
          <w:p w14:paraId="347DE861" w14:textId="77777777" w:rsidR="00AE2335" w:rsidRPr="00A74306" w:rsidRDefault="00AE2335" w:rsidP="000211BB">
            <w:pPr>
              <w:jc w:val="center"/>
              <w:rPr>
                <w:rFonts w:asciiTheme="minorHAnsi" w:hAnsiTheme="minorHAnsi"/>
                <w:sz w:val="22"/>
                <w:szCs w:val="22"/>
              </w:rPr>
            </w:pPr>
          </w:p>
        </w:tc>
        <w:tc>
          <w:tcPr>
            <w:tcW w:w="3824" w:type="dxa"/>
            <w:vMerge w:val="restart"/>
          </w:tcPr>
          <w:p w14:paraId="5DE56824" w14:textId="3E8DD6F5" w:rsidR="00AE2335" w:rsidRPr="003D275A" w:rsidRDefault="003D275A" w:rsidP="003D275A">
            <w:pPr>
              <w:jc w:val="both"/>
              <w:rPr>
                <w:rFonts w:asciiTheme="minorHAnsi" w:hAnsiTheme="minorHAnsi"/>
                <w:sz w:val="22"/>
                <w:szCs w:val="22"/>
              </w:rPr>
            </w:pPr>
            <w:r w:rsidRPr="003D275A">
              <w:rPr>
                <w:rFonts w:asciiTheme="minorHAnsi" w:hAnsiTheme="minorHAnsi"/>
                <w:sz w:val="22"/>
                <w:szCs w:val="22"/>
              </w:rPr>
              <w:t xml:space="preserve">The average score for social stigma (SSCI) among participants was 49.9, with felt stigma averaging 29.4 and enacted stigma at 20.6. About 48.5% of patients reported experiencing stigma "rarely" to "sometimes." Analysis revealed that factors such as age, disease duration, cognitive function, non-motor symptoms, depression, anxiety, motor symptoms, and specific subtypes of motor symptoms (tremor-dominant and postural instability/gait difficulty) were significantly associated with social stigma. Multivariate linear regression indicated that motor symptoms (UPDRS III), the tremor-dominant subtype, depression, disease duration, and age independently </w:t>
            </w:r>
            <w:r w:rsidRPr="003D275A">
              <w:rPr>
                <w:rFonts w:asciiTheme="minorHAnsi" w:hAnsiTheme="minorHAnsi"/>
                <w:sz w:val="22"/>
                <w:szCs w:val="22"/>
              </w:rPr>
              <w:lastRenderedPageBreak/>
              <w:t>predicted social stigma, accounting for 47.8% of its variance. Gender differences showed that in females, felt stigma was linked to higher motor symptoms and depression, while in males, it related to higher motor symptoms, longer disease duration, and depression. Enacted stigma in females was associated with higher motor symptoms and younger age, whereas in males, it was associated with the tremor-dominant subtype and motor symptoms.</w:t>
            </w:r>
          </w:p>
        </w:tc>
      </w:tr>
      <w:tr w:rsidR="00AE2335" w:rsidRPr="00A74306" w14:paraId="48D09A39" w14:textId="44D91215" w:rsidTr="00F5740B">
        <w:trPr>
          <w:trHeight w:val="413"/>
          <w:jc w:val="center"/>
        </w:trPr>
        <w:tc>
          <w:tcPr>
            <w:tcW w:w="1530" w:type="dxa"/>
            <w:vMerge/>
            <w:vAlign w:val="bottom"/>
          </w:tcPr>
          <w:p w14:paraId="79F3223A" w14:textId="77777777" w:rsidR="00AE2335" w:rsidRPr="00A74306" w:rsidRDefault="00AE2335" w:rsidP="000211BB">
            <w:pPr>
              <w:jc w:val="center"/>
              <w:rPr>
                <w:rFonts w:asciiTheme="minorHAnsi" w:hAnsiTheme="minorHAnsi"/>
                <w:b/>
                <w:bCs/>
                <w:color w:val="000000"/>
                <w:sz w:val="22"/>
                <w:szCs w:val="22"/>
              </w:rPr>
            </w:pPr>
          </w:p>
        </w:tc>
        <w:tc>
          <w:tcPr>
            <w:tcW w:w="1714" w:type="dxa"/>
            <w:vMerge/>
          </w:tcPr>
          <w:p w14:paraId="7F750BA5" w14:textId="77777777" w:rsidR="00AE2335" w:rsidRPr="00A74306" w:rsidRDefault="00AE2335" w:rsidP="000211BB">
            <w:pPr>
              <w:jc w:val="center"/>
              <w:rPr>
                <w:rFonts w:asciiTheme="minorHAnsi" w:hAnsiTheme="minorHAnsi" w:cs="Calibri"/>
                <w:color w:val="000000"/>
                <w:sz w:val="22"/>
                <w:szCs w:val="22"/>
              </w:rPr>
            </w:pPr>
          </w:p>
        </w:tc>
        <w:tc>
          <w:tcPr>
            <w:tcW w:w="1086" w:type="dxa"/>
            <w:vMerge/>
          </w:tcPr>
          <w:p w14:paraId="484CAD74" w14:textId="77777777" w:rsidR="00AE2335" w:rsidRPr="00A74306" w:rsidRDefault="00AE2335" w:rsidP="000211BB">
            <w:pPr>
              <w:jc w:val="center"/>
              <w:rPr>
                <w:rFonts w:asciiTheme="minorHAnsi" w:hAnsiTheme="minorHAnsi"/>
                <w:sz w:val="22"/>
                <w:szCs w:val="22"/>
              </w:rPr>
            </w:pPr>
          </w:p>
        </w:tc>
        <w:tc>
          <w:tcPr>
            <w:tcW w:w="1833" w:type="dxa"/>
          </w:tcPr>
          <w:p w14:paraId="2DA3551D" w14:textId="77777777"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Male – 135 (48.7%)</w:t>
            </w:r>
          </w:p>
          <w:p w14:paraId="677794DA" w14:textId="6E04F6D3"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Female – 141 (50.9%)</w:t>
            </w:r>
          </w:p>
        </w:tc>
        <w:tc>
          <w:tcPr>
            <w:tcW w:w="1172" w:type="dxa"/>
            <w:vMerge/>
          </w:tcPr>
          <w:p w14:paraId="5047EEE0" w14:textId="77777777" w:rsidR="00AE2335" w:rsidRPr="00A74306" w:rsidRDefault="00AE2335" w:rsidP="000211BB">
            <w:pPr>
              <w:jc w:val="center"/>
              <w:rPr>
                <w:rFonts w:asciiTheme="minorHAnsi" w:hAnsiTheme="minorHAnsi"/>
                <w:sz w:val="22"/>
                <w:szCs w:val="22"/>
              </w:rPr>
            </w:pPr>
          </w:p>
        </w:tc>
        <w:tc>
          <w:tcPr>
            <w:tcW w:w="1307" w:type="dxa"/>
            <w:vMerge/>
          </w:tcPr>
          <w:p w14:paraId="40FC9067" w14:textId="77777777" w:rsidR="00AE2335" w:rsidRPr="00A74306" w:rsidRDefault="00AE2335" w:rsidP="000211BB">
            <w:pPr>
              <w:jc w:val="center"/>
              <w:rPr>
                <w:rFonts w:asciiTheme="minorHAnsi" w:hAnsiTheme="minorHAnsi"/>
                <w:sz w:val="22"/>
                <w:szCs w:val="22"/>
              </w:rPr>
            </w:pPr>
          </w:p>
        </w:tc>
        <w:tc>
          <w:tcPr>
            <w:tcW w:w="1701" w:type="dxa"/>
            <w:vMerge/>
          </w:tcPr>
          <w:p w14:paraId="48E623C8" w14:textId="77777777" w:rsidR="00AE2335" w:rsidRPr="00A74306" w:rsidRDefault="00AE2335" w:rsidP="000211BB">
            <w:pPr>
              <w:jc w:val="center"/>
              <w:rPr>
                <w:rFonts w:asciiTheme="minorHAnsi" w:hAnsiTheme="minorHAnsi"/>
                <w:sz w:val="22"/>
                <w:szCs w:val="22"/>
              </w:rPr>
            </w:pPr>
          </w:p>
        </w:tc>
        <w:tc>
          <w:tcPr>
            <w:tcW w:w="3824" w:type="dxa"/>
            <w:vMerge/>
          </w:tcPr>
          <w:p w14:paraId="569783C6" w14:textId="5D48B21E" w:rsidR="00AE2335" w:rsidRPr="003D275A" w:rsidRDefault="00AE2335" w:rsidP="000211BB">
            <w:pPr>
              <w:jc w:val="center"/>
              <w:rPr>
                <w:rFonts w:asciiTheme="minorHAnsi" w:hAnsiTheme="minorHAnsi"/>
                <w:sz w:val="22"/>
                <w:szCs w:val="22"/>
              </w:rPr>
            </w:pPr>
          </w:p>
        </w:tc>
      </w:tr>
      <w:tr w:rsidR="00AE2335" w:rsidRPr="00A74306" w14:paraId="1F10ECF1" w14:textId="0DA71C19" w:rsidTr="00F5740B">
        <w:trPr>
          <w:trHeight w:val="413"/>
          <w:jc w:val="center"/>
        </w:trPr>
        <w:tc>
          <w:tcPr>
            <w:tcW w:w="1530" w:type="dxa"/>
            <w:vMerge/>
            <w:vAlign w:val="bottom"/>
          </w:tcPr>
          <w:p w14:paraId="05B957AD" w14:textId="77777777" w:rsidR="00AE2335" w:rsidRPr="00A74306" w:rsidRDefault="00AE2335" w:rsidP="000211BB">
            <w:pPr>
              <w:jc w:val="center"/>
              <w:rPr>
                <w:rFonts w:asciiTheme="minorHAnsi" w:hAnsiTheme="minorHAnsi"/>
                <w:b/>
                <w:bCs/>
                <w:color w:val="000000"/>
                <w:sz w:val="22"/>
                <w:szCs w:val="22"/>
              </w:rPr>
            </w:pPr>
          </w:p>
        </w:tc>
        <w:tc>
          <w:tcPr>
            <w:tcW w:w="1714" w:type="dxa"/>
            <w:vMerge/>
          </w:tcPr>
          <w:p w14:paraId="32652898" w14:textId="77777777" w:rsidR="00AE2335" w:rsidRPr="00A74306" w:rsidRDefault="00AE2335" w:rsidP="000211BB">
            <w:pPr>
              <w:jc w:val="center"/>
              <w:rPr>
                <w:rFonts w:asciiTheme="minorHAnsi" w:hAnsiTheme="minorHAnsi" w:cs="Calibri"/>
                <w:color w:val="000000"/>
                <w:sz w:val="22"/>
                <w:szCs w:val="22"/>
              </w:rPr>
            </w:pPr>
          </w:p>
        </w:tc>
        <w:tc>
          <w:tcPr>
            <w:tcW w:w="1086" w:type="dxa"/>
            <w:vMerge/>
          </w:tcPr>
          <w:p w14:paraId="6DD31127" w14:textId="77777777" w:rsidR="00AE2335" w:rsidRPr="00A74306" w:rsidRDefault="00AE2335" w:rsidP="000211BB">
            <w:pPr>
              <w:jc w:val="center"/>
              <w:rPr>
                <w:rFonts w:asciiTheme="minorHAnsi" w:hAnsiTheme="minorHAnsi"/>
                <w:sz w:val="22"/>
                <w:szCs w:val="22"/>
              </w:rPr>
            </w:pPr>
          </w:p>
        </w:tc>
        <w:tc>
          <w:tcPr>
            <w:tcW w:w="1833" w:type="dxa"/>
          </w:tcPr>
          <w:p w14:paraId="7962E99A" w14:textId="3D31983D"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Average Age – 62.5</w:t>
            </w:r>
          </w:p>
        </w:tc>
        <w:tc>
          <w:tcPr>
            <w:tcW w:w="1172" w:type="dxa"/>
            <w:vMerge/>
          </w:tcPr>
          <w:p w14:paraId="128E1D78" w14:textId="77777777" w:rsidR="00AE2335" w:rsidRPr="00A74306" w:rsidRDefault="00AE2335" w:rsidP="000211BB">
            <w:pPr>
              <w:jc w:val="center"/>
              <w:rPr>
                <w:rFonts w:asciiTheme="minorHAnsi" w:hAnsiTheme="minorHAnsi"/>
                <w:sz w:val="22"/>
                <w:szCs w:val="22"/>
              </w:rPr>
            </w:pPr>
          </w:p>
        </w:tc>
        <w:tc>
          <w:tcPr>
            <w:tcW w:w="1307" w:type="dxa"/>
            <w:vMerge/>
          </w:tcPr>
          <w:p w14:paraId="10D3AD0D" w14:textId="77777777" w:rsidR="00AE2335" w:rsidRPr="00A74306" w:rsidRDefault="00AE2335" w:rsidP="000211BB">
            <w:pPr>
              <w:jc w:val="center"/>
              <w:rPr>
                <w:rFonts w:asciiTheme="minorHAnsi" w:hAnsiTheme="minorHAnsi"/>
                <w:sz w:val="22"/>
                <w:szCs w:val="22"/>
              </w:rPr>
            </w:pPr>
          </w:p>
        </w:tc>
        <w:tc>
          <w:tcPr>
            <w:tcW w:w="1701" w:type="dxa"/>
            <w:vMerge/>
          </w:tcPr>
          <w:p w14:paraId="15C1A60E" w14:textId="77777777" w:rsidR="00AE2335" w:rsidRPr="00A74306" w:rsidRDefault="00AE2335" w:rsidP="000211BB">
            <w:pPr>
              <w:jc w:val="center"/>
              <w:rPr>
                <w:rFonts w:asciiTheme="minorHAnsi" w:hAnsiTheme="minorHAnsi"/>
                <w:sz w:val="22"/>
                <w:szCs w:val="22"/>
              </w:rPr>
            </w:pPr>
          </w:p>
        </w:tc>
        <w:tc>
          <w:tcPr>
            <w:tcW w:w="3824" w:type="dxa"/>
            <w:vMerge/>
          </w:tcPr>
          <w:p w14:paraId="5EEDA467" w14:textId="3FF7854D" w:rsidR="00AE2335" w:rsidRPr="003D275A" w:rsidRDefault="00AE2335" w:rsidP="000211BB">
            <w:pPr>
              <w:jc w:val="center"/>
              <w:rPr>
                <w:rFonts w:asciiTheme="minorHAnsi" w:hAnsiTheme="minorHAnsi"/>
                <w:sz w:val="22"/>
                <w:szCs w:val="22"/>
              </w:rPr>
            </w:pPr>
          </w:p>
        </w:tc>
      </w:tr>
      <w:tr w:rsidR="00AE2335" w:rsidRPr="00A74306" w14:paraId="169898F0" w14:textId="5DC8DB88" w:rsidTr="00F5740B">
        <w:trPr>
          <w:trHeight w:val="480"/>
          <w:jc w:val="center"/>
        </w:trPr>
        <w:tc>
          <w:tcPr>
            <w:tcW w:w="1530" w:type="dxa"/>
            <w:vMerge w:val="restart"/>
            <w:vAlign w:val="bottom"/>
          </w:tcPr>
          <w:p w14:paraId="7E778805" w14:textId="47339595" w:rsidR="00AE2335" w:rsidRPr="00A74306" w:rsidRDefault="00AE2335" w:rsidP="000211BB">
            <w:pPr>
              <w:jc w:val="center"/>
              <w:rPr>
                <w:rFonts w:asciiTheme="minorHAnsi" w:hAnsiTheme="minorHAnsi"/>
                <w:b/>
                <w:bCs/>
                <w:sz w:val="22"/>
                <w:szCs w:val="22"/>
              </w:rPr>
            </w:pPr>
            <w:r w:rsidRPr="00A74306">
              <w:rPr>
                <w:rFonts w:asciiTheme="minorHAnsi" w:hAnsiTheme="minorHAnsi"/>
                <w:b/>
                <w:bCs/>
                <w:color w:val="000000"/>
                <w:sz w:val="22"/>
                <w:szCs w:val="22"/>
              </w:rPr>
              <w:t>Islam et al (2022)</w:t>
            </w:r>
          </w:p>
        </w:tc>
        <w:tc>
          <w:tcPr>
            <w:tcW w:w="1714" w:type="dxa"/>
            <w:vMerge w:val="restart"/>
          </w:tcPr>
          <w:p w14:paraId="46038324" w14:textId="49E91AF1" w:rsidR="00AE2335" w:rsidRPr="00A74306" w:rsidRDefault="00AE2335"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To assess the impact of health conditions on perceived stigma and Quality of Life (QoL) in persons with PD.</w:t>
            </w:r>
          </w:p>
          <w:p w14:paraId="0989B18D" w14:textId="77777777" w:rsidR="00AE2335" w:rsidRPr="00A74306" w:rsidRDefault="00AE2335" w:rsidP="000211BB">
            <w:pPr>
              <w:jc w:val="center"/>
              <w:rPr>
                <w:rFonts w:asciiTheme="minorHAnsi" w:hAnsiTheme="minorHAnsi"/>
                <w:sz w:val="22"/>
                <w:szCs w:val="22"/>
              </w:rPr>
            </w:pPr>
          </w:p>
        </w:tc>
        <w:tc>
          <w:tcPr>
            <w:tcW w:w="1086" w:type="dxa"/>
            <w:vMerge w:val="restart"/>
          </w:tcPr>
          <w:p w14:paraId="4AAA2ACA" w14:textId="35293958"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United States of America</w:t>
            </w:r>
          </w:p>
        </w:tc>
        <w:tc>
          <w:tcPr>
            <w:tcW w:w="1833" w:type="dxa"/>
          </w:tcPr>
          <w:p w14:paraId="6CEA8333" w14:textId="530FABF3"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People with PD (196)</w:t>
            </w:r>
          </w:p>
        </w:tc>
        <w:tc>
          <w:tcPr>
            <w:tcW w:w="1172" w:type="dxa"/>
            <w:vMerge w:val="restart"/>
          </w:tcPr>
          <w:p w14:paraId="22E7DF51" w14:textId="3F141A34"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8</w:t>
            </w:r>
          </w:p>
        </w:tc>
        <w:tc>
          <w:tcPr>
            <w:tcW w:w="1307" w:type="dxa"/>
            <w:vMerge w:val="restart"/>
          </w:tcPr>
          <w:p w14:paraId="2F3273F4" w14:textId="0010E03F"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Questionnaires</w:t>
            </w:r>
          </w:p>
        </w:tc>
        <w:tc>
          <w:tcPr>
            <w:tcW w:w="1701" w:type="dxa"/>
            <w:vMerge w:val="restart"/>
          </w:tcPr>
          <w:p w14:paraId="0E9D8BB8" w14:textId="77777777" w:rsidR="00AE2335" w:rsidRPr="00A74306" w:rsidRDefault="00AE2335" w:rsidP="00A74306">
            <w:pPr>
              <w:rPr>
                <w:rFonts w:asciiTheme="minorHAnsi" w:hAnsiTheme="minorHAnsi" w:cs="Calibri"/>
                <w:color w:val="000000"/>
                <w:sz w:val="22"/>
                <w:szCs w:val="22"/>
              </w:rPr>
            </w:pPr>
            <w:r w:rsidRPr="00A74306">
              <w:rPr>
                <w:rFonts w:asciiTheme="minorHAnsi" w:hAnsiTheme="minorHAnsi" w:cs="Calibri"/>
                <w:color w:val="000000"/>
                <w:sz w:val="22"/>
                <w:szCs w:val="22"/>
              </w:rPr>
              <w:t>• T-test</w:t>
            </w:r>
            <w:r w:rsidRPr="00A74306">
              <w:rPr>
                <w:rFonts w:asciiTheme="minorHAnsi" w:hAnsiTheme="minorHAnsi" w:cs="Calibri"/>
                <w:color w:val="000000"/>
                <w:sz w:val="22"/>
                <w:szCs w:val="22"/>
              </w:rPr>
              <w:br/>
              <w:t>• Point-</w:t>
            </w:r>
            <w:proofErr w:type="spellStart"/>
            <w:r w:rsidRPr="00A74306">
              <w:rPr>
                <w:rFonts w:asciiTheme="minorHAnsi" w:hAnsiTheme="minorHAnsi" w:cs="Calibri"/>
                <w:color w:val="000000"/>
                <w:sz w:val="22"/>
                <w:szCs w:val="22"/>
              </w:rPr>
              <w:t>biseral</w:t>
            </w:r>
            <w:proofErr w:type="spellEnd"/>
            <w:r w:rsidRPr="00A74306">
              <w:rPr>
                <w:rFonts w:asciiTheme="minorHAnsi" w:hAnsiTheme="minorHAnsi" w:cs="Calibri"/>
                <w:color w:val="000000"/>
                <w:sz w:val="22"/>
                <w:szCs w:val="22"/>
              </w:rPr>
              <w:t xml:space="preserve"> correlation</w:t>
            </w:r>
            <w:r w:rsidRPr="00A74306">
              <w:rPr>
                <w:rFonts w:asciiTheme="minorHAnsi" w:hAnsiTheme="minorHAnsi" w:cs="Calibri"/>
                <w:color w:val="000000"/>
                <w:sz w:val="22"/>
                <w:szCs w:val="22"/>
              </w:rPr>
              <w:br/>
              <w:t>• Analysis of covariance (ANCOVA)</w:t>
            </w:r>
          </w:p>
          <w:p w14:paraId="086997BB" w14:textId="77777777" w:rsidR="00AE2335" w:rsidRPr="00A74306" w:rsidRDefault="00AE2335" w:rsidP="00A74306">
            <w:pPr>
              <w:rPr>
                <w:rFonts w:asciiTheme="minorHAnsi" w:hAnsiTheme="minorHAnsi"/>
                <w:sz w:val="22"/>
                <w:szCs w:val="22"/>
              </w:rPr>
            </w:pPr>
          </w:p>
        </w:tc>
        <w:tc>
          <w:tcPr>
            <w:tcW w:w="3824" w:type="dxa"/>
            <w:vMerge w:val="restart"/>
          </w:tcPr>
          <w:p w14:paraId="7D9AE19F" w14:textId="23CA5817" w:rsidR="00AE2335" w:rsidRPr="003D275A" w:rsidRDefault="003D275A" w:rsidP="003D275A">
            <w:pPr>
              <w:jc w:val="both"/>
              <w:rPr>
                <w:rFonts w:asciiTheme="minorHAnsi" w:hAnsiTheme="minorHAnsi"/>
                <w:sz w:val="22"/>
                <w:szCs w:val="22"/>
              </w:rPr>
            </w:pPr>
            <w:r w:rsidRPr="003D275A">
              <w:rPr>
                <w:rFonts w:asciiTheme="minorHAnsi" w:hAnsiTheme="minorHAnsi"/>
                <w:sz w:val="22"/>
                <w:szCs w:val="22"/>
              </w:rPr>
              <w:t>Among the participants, 79% reported having at least one additional health condition alongside PD, such as thyroid disease, headache, and heart disease. The presence of multiple health conditions was linked to an increased perception of stigma and a lower</w:t>
            </w:r>
            <w:r w:rsidR="007A5F91">
              <w:rPr>
                <w:rFonts w:asciiTheme="minorHAnsi" w:hAnsiTheme="minorHAnsi"/>
                <w:sz w:val="22"/>
                <w:szCs w:val="22"/>
              </w:rPr>
              <w:t xml:space="preserve"> </w:t>
            </w:r>
            <w:r w:rsidRPr="003D275A">
              <w:rPr>
                <w:rFonts w:asciiTheme="minorHAnsi" w:hAnsiTheme="minorHAnsi"/>
                <w:sz w:val="22"/>
                <w:szCs w:val="22"/>
              </w:rPr>
              <w:t xml:space="preserve">QoL, with </w:t>
            </w:r>
            <w:proofErr w:type="gramStart"/>
            <w:r w:rsidRPr="003D275A">
              <w:rPr>
                <w:rFonts w:asciiTheme="minorHAnsi" w:hAnsiTheme="minorHAnsi"/>
                <w:sz w:val="22"/>
                <w:szCs w:val="22"/>
              </w:rPr>
              <w:t>particular associations</w:t>
            </w:r>
            <w:proofErr w:type="gramEnd"/>
            <w:r w:rsidRPr="003D275A">
              <w:rPr>
                <w:rFonts w:asciiTheme="minorHAnsi" w:hAnsiTheme="minorHAnsi"/>
                <w:sz w:val="22"/>
                <w:szCs w:val="22"/>
              </w:rPr>
              <w:t xml:space="preserve"> observed for thyroid disease, depression, and anxiety. Additionally, younger individuals, those with less education, and those diagnosed with PD at a </w:t>
            </w:r>
            <w:proofErr w:type="gramStart"/>
            <w:r w:rsidRPr="003D275A">
              <w:rPr>
                <w:rFonts w:asciiTheme="minorHAnsi" w:hAnsiTheme="minorHAnsi"/>
                <w:sz w:val="22"/>
                <w:szCs w:val="22"/>
              </w:rPr>
              <w:t>younger age experienced higher levels of stigma</w:t>
            </w:r>
            <w:proofErr w:type="gramEnd"/>
            <w:r w:rsidRPr="003D275A">
              <w:rPr>
                <w:rFonts w:asciiTheme="minorHAnsi" w:hAnsiTheme="minorHAnsi"/>
                <w:sz w:val="22"/>
                <w:szCs w:val="22"/>
              </w:rPr>
              <w:t xml:space="preserve">. This suggests that both the complexity of managing multiple health issues and individual factors such as age and educational background play significant roles in how stigma is </w:t>
            </w:r>
            <w:r w:rsidRPr="003D275A">
              <w:rPr>
                <w:rFonts w:asciiTheme="minorHAnsi" w:hAnsiTheme="minorHAnsi"/>
                <w:sz w:val="22"/>
                <w:szCs w:val="22"/>
              </w:rPr>
              <w:lastRenderedPageBreak/>
              <w:t xml:space="preserve">perceived and how it impacts quality of life in those with PD. </w:t>
            </w:r>
          </w:p>
        </w:tc>
      </w:tr>
      <w:tr w:rsidR="00AE2335" w:rsidRPr="00A74306" w14:paraId="1B6C3442" w14:textId="39CE7C36" w:rsidTr="00F5740B">
        <w:trPr>
          <w:trHeight w:val="480"/>
          <w:jc w:val="center"/>
        </w:trPr>
        <w:tc>
          <w:tcPr>
            <w:tcW w:w="1530" w:type="dxa"/>
            <w:vMerge/>
            <w:vAlign w:val="bottom"/>
          </w:tcPr>
          <w:p w14:paraId="6A8638F1" w14:textId="77777777" w:rsidR="00AE2335" w:rsidRPr="00A74306" w:rsidRDefault="00AE2335" w:rsidP="000211BB">
            <w:pPr>
              <w:jc w:val="center"/>
              <w:rPr>
                <w:rFonts w:asciiTheme="minorHAnsi" w:hAnsiTheme="minorHAnsi"/>
                <w:b/>
                <w:bCs/>
                <w:color w:val="000000"/>
                <w:sz w:val="22"/>
                <w:szCs w:val="22"/>
              </w:rPr>
            </w:pPr>
          </w:p>
        </w:tc>
        <w:tc>
          <w:tcPr>
            <w:tcW w:w="1714" w:type="dxa"/>
            <w:vMerge/>
          </w:tcPr>
          <w:p w14:paraId="3A4373F5" w14:textId="77777777" w:rsidR="00AE2335" w:rsidRPr="00A74306" w:rsidRDefault="00AE2335" w:rsidP="000211BB">
            <w:pPr>
              <w:jc w:val="center"/>
              <w:rPr>
                <w:rFonts w:asciiTheme="minorHAnsi" w:hAnsiTheme="minorHAnsi" w:cs="Calibri"/>
                <w:color w:val="000000"/>
                <w:sz w:val="22"/>
                <w:szCs w:val="22"/>
              </w:rPr>
            </w:pPr>
          </w:p>
        </w:tc>
        <w:tc>
          <w:tcPr>
            <w:tcW w:w="1086" w:type="dxa"/>
            <w:vMerge/>
          </w:tcPr>
          <w:p w14:paraId="48C441E4" w14:textId="77777777" w:rsidR="00AE2335" w:rsidRPr="00A74306" w:rsidRDefault="00AE2335" w:rsidP="000211BB">
            <w:pPr>
              <w:jc w:val="center"/>
              <w:rPr>
                <w:rFonts w:asciiTheme="minorHAnsi" w:hAnsiTheme="minorHAnsi"/>
                <w:sz w:val="22"/>
                <w:szCs w:val="22"/>
              </w:rPr>
            </w:pPr>
          </w:p>
        </w:tc>
        <w:tc>
          <w:tcPr>
            <w:tcW w:w="1833" w:type="dxa"/>
          </w:tcPr>
          <w:p w14:paraId="660A1517" w14:textId="77777777"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Male – 81 (41.3%)</w:t>
            </w:r>
          </w:p>
          <w:p w14:paraId="7868CB80" w14:textId="2BD7EDCC"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Female – 113 (57.6%)</w:t>
            </w:r>
          </w:p>
        </w:tc>
        <w:tc>
          <w:tcPr>
            <w:tcW w:w="1172" w:type="dxa"/>
            <w:vMerge/>
          </w:tcPr>
          <w:p w14:paraId="1EEBDF16" w14:textId="77777777" w:rsidR="00AE2335" w:rsidRPr="00A74306" w:rsidRDefault="00AE2335" w:rsidP="000211BB">
            <w:pPr>
              <w:jc w:val="center"/>
              <w:rPr>
                <w:rFonts w:asciiTheme="minorHAnsi" w:hAnsiTheme="minorHAnsi"/>
                <w:sz w:val="22"/>
                <w:szCs w:val="22"/>
              </w:rPr>
            </w:pPr>
          </w:p>
        </w:tc>
        <w:tc>
          <w:tcPr>
            <w:tcW w:w="1307" w:type="dxa"/>
            <w:vMerge/>
          </w:tcPr>
          <w:p w14:paraId="6C9CC9FE" w14:textId="77777777" w:rsidR="00AE2335" w:rsidRPr="00A74306" w:rsidRDefault="00AE2335" w:rsidP="000211BB">
            <w:pPr>
              <w:jc w:val="center"/>
              <w:rPr>
                <w:rFonts w:asciiTheme="minorHAnsi" w:hAnsiTheme="minorHAnsi"/>
                <w:sz w:val="22"/>
                <w:szCs w:val="22"/>
              </w:rPr>
            </w:pPr>
          </w:p>
        </w:tc>
        <w:tc>
          <w:tcPr>
            <w:tcW w:w="1701" w:type="dxa"/>
            <w:vMerge/>
          </w:tcPr>
          <w:p w14:paraId="3B72E0D2" w14:textId="77777777" w:rsidR="00AE2335" w:rsidRPr="00A74306" w:rsidRDefault="00AE2335" w:rsidP="000211BB">
            <w:pPr>
              <w:jc w:val="center"/>
              <w:rPr>
                <w:rFonts w:asciiTheme="minorHAnsi" w:hAnsiTheme="minorHAnsi"/>
                <w:sz w:val="22"/>
                <w:szCs w:val="22"/>
              </w:rPr>
            </w:pPr>
          </w:p>
        </w:tc>
        <w:tc>
          <w:tcPr>
            <w:tcW w:w="3824" w:type="dxa"/>
            <w:vMerge/>
          </w:tcPr>
          <w:p w14:paraId="417FE93A" w14:textId="55EE8BB7" w:rsidR="00AE2335" w:rsidRPr="003D275A" w:rsidRDefault="00AE2335" w:rsidP="000211BB">
            <w:pPr>
              <w:jc w:val="center"/>
              <w:rPr>
                <w:rFonts w:asciiTheme="minorHAnsi" w:hAnsiTheme="minorHAnsi"/>
                <w:sz w:val="22"/>
                <w:szCs w:val="22"/>
              </w:rPr>
            </w:pPr>
          </w:p>
        </w:tc>
      </w:tr>
      <w:tr w:rsidR="00AE2335" w:rsidRPr="00A74306" w14:paraId="7E943DB2" w14:textId="63232618" w:rsidTr="00F5740B">
        <w:trPr>
          <w:trHeight w:val="480"/>
          <w:jc w:val="center"/>
        </w:trPr>
        <w:tc>
          <w:tcPr>
            <w:tcW w:w="1530" w:type="dxa"/>
            <w:vMerge/>
            <w:vAlign w:val="bottom"/>
          </w:tcPr>
          <w:p w14:paraId="211D98FA" w14:textId="77777777" w:rsidR="00AE2335" w:rsidRPr="00A74306" w:rsidRDefault="00AE2335" w:rsidP="000211BB">
            <w:pPr>
              <w:jc w:val="center"/>
              <w:rPr>
                <w:rFonts w:asciiTheme="minorHAnsi" w:hAnsiTheme="minorHAnsi"/>
                <w:b/>
                <w:bCs/>
                <w:color w:val="000000"/>
                <w:sz w:val="22"/>
                <w:szCs w:val="22"/>
              </w:rPr>
            </w:pPr>
          </w:p>
        </w:tc>
        <w:tc>
          <w:tcPr>
            <w:tcW w:w="1714" w:type="dxa"/>
            <w:vMerge/>
          </w:tcPr>
          <w:p w14:paraId="07826FDD" w14:textId="77777777" w:rsidR="00AE2335" w:rsidRPr="00A74306" w:rsidRDefault="00AE2335" w:rsidP="000211BB">
            <w:pPr>
              <w:jc w:val="center"/>
              <w:rPr>
                <w:rFonts w:asciiTheme="minorHAnsi" w:hAnsiTheme="minorHAnsi" w:cs="Calibri"/>
                <w:color w:val="000000"/>
                <w:sz w:val="22"/>
                <w:szCs w:val="22"/>
              </w:rPr>
            </w:pPr>
          </w:p>
        </w:tc>
        <w:tc>
          <w:tcPr>
            <w:tcW w:w="1086" w:type="dxa"/>
            <w:vMerge/>
          </w:tcPr>
          <w:p w14:paraId="320A17E0" w14:textId="77777777" w:rsidR="00AE2335" w:rsidRPr="00A74306" w:rsidRDefault="00AE2335" w:rsidP="000211BB">
            <w:pPr>
              <w:jc w:val="center"/>
              <w:rPr>
                <w:rFonts w:asciiTheme="minorHAnsi" w:hAnsiTheme="minorHAnsi"/>
                <w:sz w:val="22"/>
                <w:szCs w:val="22"/>
              </w:rPr>
            </w:pPr>
          </w:p>
        </w:tc>
        <w:tc>
          <w:tcPr>
            <w:tcW w:w="1833" w:type="dxa"/>
          </w:tcPr>
          <w:p w14:paraId="421D3BC9" w14:textId="122C5EF3"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Average Age – 64.8</w:t>
            </w:r>
          </w:p>
        </w:tc>
        <w:tc>
          <w:tcPr>
            <w:tcW w:w="1172" w:type="dxa"/>
            <w:vMerge/>
          </w:tcPr>
          <w:p w14:paraId="206BCFEB" w14:textId="77777777" w:rsidR="00AE2335" w:rsidRPr="00A74306" w:rsidRDefault="00AE2335" w:rsidP="000211BB">
            <w:pPr>
              <w:jc w:val="center"/>
              <w:rPr>
                <w:rFonts w:asciiTheme="minorHAnsi" w:hAnsiTheme="minorHAnsi"/>
                <w:sz w:val="22"/>
                <w:szCs w:val="22"/>
              </w:rPr>
            </w:pPr>
          </w:p>
        </w:tc>
        <w:tc>
          <w:tcPr>
            <w:tcW w:w="1307" w:type="dxa"/>
            <w:vMerge/>
          </w:tcPr>
          <w:p w14:paraId="0AEA705A" w14:textId="77777777" w:rsidR="00AE2335" w:rsidRPr="00A74306" w:rsidRDefault="00AE2335" w:rsidP="000211BB">
            <w:pPr>
              <w:jc w:val="center"/>
              <w:rPr>
                <w:rFonts w:asciiTheme="minorHAnsi" w:hAnsiTheme="minorHAnsi"/>
                <w:sz w:val="22"/>
                <w:szCs w:val="22"/>
              </w:rPr>
            </w:pPr>
          </w:p>
        </w:tc>
        <w:tc>
          <w:tcPr>
            <w:tcW w:w="1701" w:type="dxa"/>
            <w:vMerge/>
          </w:tcPr>
          <w:p w14:paraId="27BED222" w14:textId="77777777" w:rsidR="00AE2335" w:rsidRPr="00A74306" w:rsidRDefault="00AE2335" w:rsidP="000211BB">
            <w:pPr>
              <w:jc w:val="center"/>
              <w:rPr>
                <w:rFonts w:asciiTheme="minorHAnsi" w:hAnsiTheme="minorHAnsi"/>
                <w:sz w:val="22"/>
                <w:szCs w:val="22"/>
              </w:rPr>
            </w:pPr>
          </w:p>
        </w:tc>
        <w:tc>
          <w:tcPr>
            <w:tcW w:w="3824" w:type="dxa"/>
            <w:vMerge/>
          </w:tcPr>
          <w:p w14:paraId="56794042" w14:textId="41279D00" w:rsidR="00AE2335" w:rsidRPr="003D275A" w:rsidRDefault="00AE2335" w:rsidP="000211BB">
            <w:pPr>
              <w:jc w:val="center"/>
              <w:rPr>
                <w:rFonts w:asciiTheme="minorHAnsi" w:hAnsiTheme="minorHAnsi"/>
                <w:sz w:val="22"/>
                <w:szCs w:val="22"/>
              </w:rPr>
            </w:pPr>
          </w:p>
        </w:tc>
      </w:tr>
      <w:tr w:rsidR="00AE2335" w:rsidRPr="00A74306" w14:paraId="0BEC2692" w14:textId="04A30024" w:rsidTr="00F5740B">
        <w:trPr>
          <w:trHeight w:val="685"/>
          <w:jc w:val="center"/>
        </w:trPr>
        <w:tc>
          <w:tcPr>
            <w:tcW w:w="1530" w:type="dxa"/>
            <w:vMerge w:val="restart"/>
            <w:vAlign w:val="bottom"/>
          </w:tcPr>
          <w:p w14:paraId="772FEF8C" w14:textId="20FE4203" w:rsidR="00AE2335" w:rsidRPr="00A74306" w:rsidRDefault="00AE2335" w:rsidP="000211BB">
            <w:pPr>
              <w:jc w:val="center"/>
              <w:rPr>
                <w:rFonts w:asciiTheme="minorHAnsi" w:hAnsiTheme="minorHAnsi"/>
                <w:b/>
                <w:bCs/>
                <w:sz w:val="22"/>
                <w:szCs w:val="22"/>
              </w:rPr>
            </w:pPr>
            <w:r w:rsidRPr="00A74306">
              <w:rPr>
                <w:rFonts w:asciiTheme="minorHAnsi" w:hAnsiTheme="minorHAnsi"/>
                <w:b/>
                <w:bCs/>
                <w:color w:val="000000"/>
                <w:sz w:val="22"/>
                <w:szCs w:val="22"/>
              </w:rPr>
              <w:t>Lin et al (2022)</w:t>
            </w:r>
          </w:p>
        </w:tc>
        <w:tc>
          <w:tcPr>
            <w:tcW w:w="1714" w:type="dxa"/>
            <w:vMerge w:val="restart"/>
          </w:tcPr>
          <w:p w14:paraId="1E66CB0F" w14:textId="77777777" w:rsidR="00AE2335" w:rsidRPr="00A74306" w:rsidRDefault="00AE2335"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 xml:space="preserve">To investigate the development and evolution of self-stigma in patients with </w:t>
            </w:r>
            <w:proofErr w:type="gramStart"/>
            <w:r w:rsidRPr="00A74306">
              <w:rPr>
                <w:rFonts w:asciiTheme="minorHAnsi" w:hAnsiTheme="minorHAnsi" w:cs="Calibri"/>
                <w:color w:val="000000"/>
                <w:sz w:val="22"/>
                <w:szCs w:val="22"/>
              </w:rPr>
              <w:t>early stage</w:t>
            </w:r>
            <w:proofErr w:type="gramEnd"/>
            <w:r w:rsidRPr="00A74306">
              <w:rPr>
                <w:rFonts w:asciiTheme="minorHAnsi" w:hAnsiTheme="minorHAnsi" w:cs="Calibri"/>
                <w:color w:val="000000"/>
                <w:sz w:val="22"/>
                <w:szCs w:val="22"/>
              </w:rPr>
              <w:t xml:space="preserve"> PD and to explore the associated and predictive factors of self-stigma in PD.</w:t>
            </w:r>
          </w:p>
          <w:p w14:paraId="2D9BF9C1" w14:textId="77777777" w:rsidR="00AE2335" w:rsidRPr="00A74306" w:rsidRDefault="00AE2335" w:rsidP="000211BB">
            <w:pPr>
              <w:jc w:val="center"/>
              <w:rPr>
                <w:rFonts w:asciiTheme="minorHAnsi" w:hAnsiTheme="minorHAnsi"/>
                <w:sz w:val="22"/>
                <w:szCs w:val="22"/>
              </w:rPr>
            </w:pPr>
          </w:p>
        </w:tc>
        <w:tc>
          <w:tcPr>
            <w:tcW w:w="1086" w:type="dxa"/>
            <w:vMerge w:val="restart"/>
          </w:tcPr>
          <w:p w14:paraId="0505CF31" w14:textId="026D13C4"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China</w:t>
            </w:r>
          </w:p>
        </w:tc>
        <w:tc>
          <w:tcPr>
            <w:tcW w:w="1833" w:type="dxa"/>
          </w:tcPr>
          <w:p w14:paraId="40EF74F4" w14:textId="42A0C764"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People with PD (224)</w:t>
            </w:r>
          </w:p>
        </w:tc>
        <w:tc>
          <w:tcPr>
            <w:tcW w:w="1172" w:type="dxa"/>
            <w:vMerge w:val="restart"/>
          </w:tcPr>
          <w:p w14:paraId="15DB1EBB" w14:textId="013E0DAB"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9</w:t>
            </w:r>
          </w:p>
        </w:tc>
        <w:tc>
          <w:tcPr>
            <w:tcW w:w="1307" w:type="dxa"/>
            <w:vMerge w:val="restart"/>
          </w:tcPr>
          <w:p w14:paraId="0FEE4D56" w14:textId="0CE9BBD7"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Questionnaires</w:t>
            </w:r>
          </w:p>
        </w:tc>
        <w:tc>
          <w:tcPr>
            <w:tcW w:w="1701" w:type="dxa"/>
            <w:vMerge w:val="restart"/>
          </w:tcPr>
          <w:p w14:paraId="4D3C41A0" w14:textId="77777777" w:rsidR="00AE2335" w:rsidRPr="00A74306" w:rsidRDefault="00AE2335" w:rsidP="00A74306">
            <w:pPr>
              <w:rPr>
                <w:rFonts w:asciiTheme="minorHAnsi" w:hAnsiTheme="minorHAnsi" w:cs="Calibri"/>
                <w:color w:val="000000"/>
                <w:sz w:val="22"/>
                <w:szCs w:val="22"/>
              </w:rPr>
            </w:pPr>
            <w:r w:rsidRPr="00A74306">
              <w:rPr>
                <w:rFonts w:asciiTheme="minorHAnsi" w:hAnsiTheme="minorHAnsi" w:cs="Calibri"/>
                <w:color w:val="000000"/>
                <w:sz w:val="22"/>
                <w:szCs w:val="22"/>
              </w:rPr>
              <w:t>• Mean</w:t>
            </w:r>
            <w:r w:rsidRPr="00A74306">
              <w:rPr>
                <w:rFonts w:asciiTheme="minorHAnsi" w:hAnsiTheme="minorHAnsi" w:cs="Calibri"/>
                <w:color w:val="000000"/>
                <w:sz w:val="22"/>
                <w:szCs w:val="22"/>
              </w:rPr>
              <w:br/>
              <w:t>• Standard deviation</w:t>
            </w:r>
            <w:r w:rsidRPr="00A74306">
              <w:rPr>
                <w:rFonts w:asciiTheme="minorHAnsi" w:hAnsiTheme="minorHAnsi" w:cs="Calibri"/>
                <w:color w:val="000000"/>
                <w:sz w:val="22"/>
                <w:szCs w:val="22"/>
              </w:rPr>
              <w:br/>
              <w:t>• T-test</w:t>
            </w:r>
            <w:r w:rsidRPr="00A74306">
              <w:rPr>
                <w:rFonts w:asciiTheme="minorHAnsi" w:hAnsiTheme="minorHAnsi" w:cs="Calibri"/>
                <w:color w:val="000000"/>
                <w:sz w:val="22"/>
                <w:szCs w:val="22"/>
              </w:rPr>
              <w:br/>
              <w:t xml:space="preserve">• </w:t>
            </w:r>
            <w:proofErr w:type="spellStart"/>
            <w:r w:rsidRPr="00A74306">
              <w:rPr>
                <w:rFonts w:asciiTheme="minorHAnsi" w:hAnsiTheme="minorHAnsi" w:cs="Calibri"/>
                <w:color w:val="000000"/>
                <w:sz w:val="22"/>
                <w:szCs w:val="22"/>
              </w:rPr>
              <w:t>Benjamini</w:t>
            </w:r>
            <w:proofErr w:type="spellEnd"/>
            <w:r w:rsidRPr="00A74306">
              <w:rPr>
                <w:rFonts w:asciiTheme="minorHAnsi" w:hAnsiTheme="minorHAnsi" w:cs="Calibri"/>
                <w:color w:val="000000"/>
                <w:sz w:val="22"/>
                <w:szCs w:val="22"/>
              </w:rPr>
              <w:t>-Hochberg procedure</w:t>
            </w:r>
            <w:r w:rsidRPr="00A74306">
              <w:rPr>
                <w:rFonts w:asciiTheme="minorHAnsi" w:hAnsiTheme="minorHAnsi" w:cs="Calibri"/>
                <w:color w:val="000000"/>
                <w:sz w:val="22"/>
                <w:szCs w:val="22"/>
              </w:rPr>
              <w:br/>
              <w:t>• Multiple linear regression</w:t>
            </w:r>
            <w:r w:rsidRPr="00A74306">
              <w:rPr>
                <w:rFonts w:asciiTheme="minorHAnsi" w:hAnsiTheme="minorHAnsi" w:cs="Calibri"/>
                <w:color w:val="000000"/>
                <w:sz w:val="22"/>
                <w:szCs w:val="22"/>
              </w:rPr>
              <w:br/>
              <w:t>• Generalised estimating equation</w:t>
            </w:r>
            <w:r w:rsidRPr="00A74306">
              <w:rPr>
                <w:rFonts w:asciiTheme="minorHAnsi" w:hAnsiTheme="minorHAnsi" w:cs="Calibri"/>
                <w:color w:val="000000"/>
                <w:sz w:val="22"/>
                <w:szCs w:val="22"/>
              </w:rPr>
              <w:br/>
              <w:t>• Binary logistic model</w:t>
            </w:r>
            <w:r w:rsidRPr="00A74306">
              <w:rPr>
                <w:rFonts w:asciiTheme="minorHAnsi" w:hAnsiTheme="minorHAnsi" w:cs="Calibri"/>
                <w:color w:val="000000"/>
                <w:sz w:val="22"/>
                <w:szCs w:val="22"/>
              </w:rPr>
              <w:br/>
              <w:t>• Multivariate logistic model</w:t>
            </w:r>
          </w:p>
          <w:p w14:paraId="5A402510" w14:textId="77777777" w:rsidR="00AE2335" w:rsidRPr="00A74306" w:rsidRDefault="00AE2335" w:rsidP="00A74306">
            <w:pPr>
              <w:rPr>
                <w:rFonts w:asciiTheme="minorHAnsi" w:hAnsiTheme="minorHAnsi"/>
                <w:sz w:val="22"/>
                <w:szCs w:val="22"/>
              </w:rPr>
            </w:pPr>
          </w:p>
        </w:tc>
        <w:tc>
          <w:tcPr>
            <w:tcW w:w="3824" w:type="dxa"/>
            <w:vMerge w:val="restart"/>
          </w:tcPr>
          <w:p w14:paraId="7C492896" w14:textId="3301AF8F" w:rsidR="00AE2335" w:rsidRPr="003D275A" w:rsidRDefault="003D275A" w:rsidP="003D275A">
            <w:pPr>
              <w:jc w:val="both"/>
              <w:rPr>
                <w:rFonts w:asciiTheme="minorHAnsi" w:hAnsiTheme="minorHAnsi"/>
                <w:sz w:val="22"/>
                <w:szCs w:val="22"/>
              </w:rPr>
            </w:pPr>
            <w:r w:rsidRPr="003D275A">
              <w:rPr>
                <w:rFonts w:asciiTheme="minorHAnsi" w:hAnsiTheme="minorHAnsi"/>
                <w:sz w:val="22"/>
                <w:szCs w:val="22"/>
              </w:rPr>
              <w:t>The study found that self-stigma was commonly experienced by patients with PD, particularly during the early stages of the disease. Interestingly, there was no significant relationship between motor symptoms and levels of self-stigma. Over time, self-stigma was observed to decrease as the disease progressed, marking it as a nonpersistent and diminishing issue. This is the first study to reveal that self-stigma in PD is reversible, suggesting that it can diminish as patients adapt to their condition. Notably, depression was identified as the sole associated and predictive factor for self-stigma, indicating that addressing depressive symptoms could be an effective strategy for reducing self-stigma in individuals with PD.</w:t>
            </w:r>
          </w:p>
        </w:tc>
      </w:tr>
      <w:tr w:rsidR="00AE2335" w:rsidRPr="00A74306" w14:paraId="45C00059" w14:textId="1DA6F596" w:rsidTr="00F5740B">
        <w:trPr>
          <w:trHeight w:val="684"/>
          <w:jc w:val="center"/>
        </w:trPr>
        <w:tc>
          <w:tcPr>
            <w:tcW w:w="1530" w:type="dxa"/>
            <w:vMerge/>
            <w:vAlign w:val="bottom"/>
          </w:tcPr>
          <w:p w14:paraId="0BA7700E" w14:textId="77777777" w:rsidR="00AE2335" w:rsidRPr="00A74306" w:rsidRDefault="00AE2335" w:rsidP="000211BB">
            <w:pPr>
              <w:jc w:val="center"/>
              <w:rPr>
                <w:rFonts w:asciiTheme="minorHAnsi" w:hAnsiTheme="minorHAnsi"/>
                <w:b/>
                <w:bCs/>
                <w:color w:val="000000"/>
                <w:sz w:val="22"/>
                <w:szCs w:val="22"/>
              </w:rPr>
            </w:pPr>
          </w:p>
        </w:tc>
        <w:tc>
          <w:tcPr>
            <w:tcW w:w="1714" w:type="dxa"/>
            <w:vMerge/>
          </w:tcPr>
          <w:p w14:paraId="31827B84" w14:textId="77777777" w:rsidR="00AE2335" w:rsidRPr="00A74306" w:rsidRDefault="00AE2335" w:rsidP="000211BB">
            <w:pPr>
              <w:jc w:val="center"/>
              <w:rPr>
                <w:rFonts w:asciiTheme="minorHAnsi" w:hAnsiTheme="minorHAnsi" w:cs="Calibri"/>
                <w:color w:val="000000"/>
                <w:sz w:val="22"/>
                <w:szCs w:val="22"/>
              </w:rPr>
            </w:pPr>
          </w:p>
        </w:tc>
        <w:tc>
          <w:tcPr>
            <w:tcW w:w="1086" w:type="dxa"/>
            <w:vMerge/>
          </w:tcPr>
          <w:p w14:paraId="75C933CB" w14:textId="77777777" w:rsidR="00AE2335" w:rsidRPr="00A74306" w:rsidRDefault="00AE2335" w:rsidP="000211BB">
            <w:pPr>
              <w:jc w:val="center"/>
              <w:rPr>
                <w:rFonts w:asciiTheme="minorHAnsi" w:hAnsiTheme="minorHAnsi"/>
                <w:sz w:val="22"/>
                <w:szCs w:val="22"/>
              </w:rPr>
            </w:pPr>
          </w:p>
        </w:tc>
        <w:tc>
          <w:tcPr>
            <w:tcW w:w="1833" w:type="dxa"/>
          </w:tcPr>
          <w:p w14:paraId="31C8394C" w14:textId="77777777"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Male – 121 (54%)</w:t>
            </w:r>
          </w:p>
          <w:p w14:paraId="7B8DC7A5" w14:textId="694AD66C"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Female – 103 (45.9%)</w:t>
            </w:r>
          </w:p>
        </w:tc>
        <w:tc>
          <w:tcPr>
            <w:tcW w:w="1172" w:type="dxa"/>
            <w:vMerge/>
          </w:tcPr>
          <w:p w14:paraId="56883A0E" w14:textId="77777777" w:rsidR="00AE2335" w:rsidRPr="00A74306" w:rsidRDefault="00AE2335" w:rsidP="000211BB">
            <w:pPr>
              <w:jc w:val="center"/>
              <w:rPr>
                <w:rFonts w:asciiTheme="minorHAnsi" w:hAnsiTheme="minorHAnsi"/>
                <w:sz w:val="22"/>
                <w:szCs w:val="22"/>
              </w:rPr>
            </w:pPr>
          </w:p>
        </w:tc>
        <w:tc>
          <w:tcPr>
            <w:tcW w:w="1307" w:type="dxa"/>
            <w:vMerge/>
          </w:tcPr>
          <w:p w14:paraId="265498DE" w14:textId="77777777" w:rsidR="00AE2335" w:rsidRPr="00A74306" w:rsidRDefault="00AE2335" w:rsidP="000211BB">
            <w:pPr>
              <w:jc w:val="center"/>
              <w:rPr>
                <w:rFonts w:asciiTheme="minorHAnsi" w:hAnsiTheme="minorHAnsi"/>
                <w:sz w:val="22"/>
                <w:szCs w:val="22"/>
              </w:rPr>
            </w:pPr>
          </w:p>
        </w:tc>
        <w:tc>
          <w:tcPr>
            <w:tcW w:w="1701" w:type="dxa"/>
            <w:vMerge/>
          </w:tcPr>
          <w:p w14:paraId="08B465F1" w14:textId="77777777" w:rsidR="00AE2335" w:rsidRPr="00A74306" w:rsidRDefault="00AE2335" w:rsidP="000211BB">
            <w:pPr>
              <w:jc w:val="center"/>
              <w:rPr>
                <w:rFonts w:asciiTheme="minorHAnsi" w:hAnsiTheme="minorHAnsi"/>
                <w:sz w:val="22"/>
                <w:szCs w:val="22"/>
              </w:rPr>
            </w:pPr>
          </w:p>
        </w:tc>
        <w:tc>
          <w:tcPr>
            <w:tcW w:w="3824" w:type="dxa"/>
            <w:vMerge/>
          </w:tcPr>
          <w:p w14:paraId="29282EF8" w14:textId="69DAC495" w:rsidR="00AE2335" w:rsidRPr="003D275A" w:rsidRDefault="00AE2335" w:rsidP="000211BB">
            <w:pPr>
              <w:jc w:val="center"/>
              <w:rPr>
                <w:rFonts w:asciiTheme="minorHAnsi" w:hAnsiTheme="minorHAnsi"/>
                <w:sz w:val="22"/>
                <w:szCs w:val="22"/>
              </w:rPr>
            </w:pPr>
          </w:p>
        </w:tc>
      </w:tr>
      <w:tr w:rsidR="00AE2335" w:rsidRPr="00A74306" w14:paraId="79D34153" w14:textId="059EB1C5" w:rsidTr="00F5740B">
        <w:trPr>
          <w:trHeight w:val="684"/>
          <w:jc w:val="center"/>
        </w:trPr>
        <w:tc>
          <w:tcPr>
            <w:tcW w:w="1530" w:type="dxa"/>
            <w:vMerge/>
            <w:vAlign w:val="bottom"/>
          </w:tcPr>
          <w:p w14:paraId="71DA37A9" w14:textId="77777777" w:rsidR="00AE2335" w:rsidRPr="00A74306" w:rsidRDefault="00AE2335" w:rsidP="000211BB">
            <w:pPr>
              <w:jc w:val="center"/>
              <w:rPr>
                <w:rFonts w:asciiTheme="minorHAnsi" w:hAnsiTheme="minorHAnsi"/>
                <w:b/>
                <w:bCs/>
                <w:color w:val="000000"/>
                <w:sz w:val="22"/>
                <w:szCs w:val="22"/>
              </w:rPr>
            </w:pPr>
          </w:p>
        </w:tc>
        <w:tc>
          <w:tcPr>
            <w:tcW w:w="1714" w:type="dxa"/>
            <w:vMerge/>
          </w:tcPr>
          <w:p w14:paraId="5B964CB9" w14:textId="77777777" w:rsidR="00AE2335" w:rsidRPr="00A74306" w:rsidRDefault="00AE2335" w:rsidP="000211BB">
            <w:pPr>
              <w:jc w:val="center"/>
              <w:rPr>
                <w:rFonts w:asciiTheme="minorHAnsi" w:hAnsiTheme="minorHAnsi" w:cs="Calibri"/>
                <w:color w:val="000000"/>
                <w:sz w:val="22"/>
                <w:szCs w:val="22"/>
              </w:rPr>
            </w:pPr>
          </w:p>
        </w:tc>
        <w:tc>
          <w:tcPr>
            <w:tcW w:w="1086" w:type="dxa"/>
            <w:vMerge/>
          </w:tcPr>
          <w:p w14:paraId="300A387D" w14:textId="77777777" w:rsidR="00AE2335" w:rsidRPr="00A74306" w:rsidRDefault="00AE2335" w:rsidP="000211BB">
            <w:pPr>
              <w:jc w:val="center"/>
              <w:rPr>
                <w:rFonts w:asciiTheme="minorHAnsi" w:hAnsiTheme="minorHAnsi"/>
                <w:sz w:val="22"/>
                <w:szCs w:val="22"/>
              </w:rPr>
            </w:pPr>
          </w:p>
        </w:tc>
        <w:tc>
          <w:tcPr>
            <w:tcW w:w="1833" w:type="dxa"/>
          </w:tcPr>
          <w:p w14:paraId="2F2B7785" w14:textId="05055BD1"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Average Age – 58.45</w:t>
            </w:r>
          </w:p>
        </w:tc>
        <w:tc>
          <w:tcPr>
            <w:tcW w:w="1172" w:type="dxa"/>
            <w:vMerge/>
          </w:tcPr>
          <w:p w14:paraId="71CA8456" w14:textId="77777777" w:rsidR="00AE2335" w:rsidRPr="00A74306" w:rsidRDefault="00AE2335" w:rsidP="000211BB">
            <w:pPr>
              <w:jc w:val="center"/>
              <w:rPr>
                <w:rFonts w:asciiTheme="minorHAnsi" w:hAnsiTheme="minorHAnsi"/>
                <w:sz w:val="22"/>
                <w:szCs w:val="22"/>
              </w:rPr>
            </w:pPr>
          </w:p>
        </w:tc>
        <w:tc>
          <w:tcPr>
            <w:tcW w:w="1307" w:type="dxa"/>
            <w:vMerge/>
          </w:tcPr>
          <w:p w14:paraId="45430A40" w14:textId="77777777" w:rsidR="00AE2335" w:rsidRPr="00A74306" w:rsidRDefault="00AE2335" w:rsidP="000211BB">
            <w:pPr>
              <w:jc w:val="center"/>
              <w:rPr>
                <w:rFonts w:asciiTheme="minorHAnsi" w:hAnsiTheme="minorHAnsi"/>
                <w:sz w:val="22"/>
                <w:szCs w:val="22"/>
              </w:rPr>
            </w:pPr>
          </w:p>
        </w:tc>
        <w:tc>
          <w:tcPr>
            <w:tcW w:w="1701" w:type="dxa"/>
            <w:vMerge/>
          </w:tcPr>
          <w:p w14:paraId="1C657CCD" w14:textId="77777777" w:rsidR="00AE2335" w:rsidRPr="00A74306" w:rsidRDefault="00AE2335" w:rsidP="000211BB">
            <w:pPr>
              <w:jc w:val="center"/>
              <w:rPr>
                <w:rFonts w:asciiTheme="minorHAnsi" w:hAnsiTheme="minorHAnsi"/>
                <w:sz w:val="22"/>
                <w:szCs w:val="22"/>
              </w:rPr>
            </w:pPr>
          </w:p>
        </w:tc>
        <w:tc>
          <w:tcPr>
            <w:tcW w:w="3824" w:type="dxa"/>
            <w:vMerge/>
          </w:tcPr>
          <w:p w14:paraId="34168598" w14:textId="0BB791EA" w:rsidR="00AE2335" w:rsidRPr="003D275A" w:rsidRDefault="00AE2335" w:rsidP="000211BB">
            <w:pPr>
              <w:jc w:val="center"/>
              <w:rPr>
                <w:rFonts w:asciiTheme="minorHAnsi" w:hAnsiTheme="minorHAnsi"/>
                <w:sz w:val="22"/>
                <w:szCs w:val="22"/>
              </w:rPr>
            </w:pPr>
          </w:p>
        </w:tc>
      </w:tr>
      <w:tr w:rsidR="00AE2335" w:rsidRPr="00A74306" w14:paraId="4F006C3B" w14:textId="5F0FE671" w:rsidTr="00F5740B">
        <w:trPr>
          <w:trHeight w:val="822"/>
          <w:jc w:val="center"/>
        </w:trPr>
        <w:tc>
          <w:tcPr>
            <w:tcW w:w="1530" w:type="dxa"/>
            <w:vMerge w:val="restart"/>
            <w:vAlign w:val="bottom"/>
          </w:tcPr>
          <w:p w14:paraId="7D905373" w14:textId="55371F24" w:rsidR="00AE2335" w:rsidRPr="00A74306" w:rsidRDefault="00AE2335" w:rsidP="000211BB">
            <w:pPr>
              <w:jc w:val="center"/>
              <w:rPr>
                <w:rFonts w:asciiTheme="minorHAnsi" w:hAnsiTheme="minorHAnsi"/>
                <w:b/>
                <w:bCs/>
                <w:sz w:val="22"/>
                <w:szCs w:val="22"/>
              </w:rPr>
            </w:pPr>
            <w:r w:rsidRPr="00A74306">
              <w:rPr>
                <w:rFonts w:asciiTheme="minorHAnsi" w:hAnsiTheme="minorHAnsi"/>
                <w:b/>
                <w:bCs/>
                <w:color w:val="000000"/>
                <w:sz w:val="22"/>
                <w:szCs w:val="22"/>
              </w:rPr>
              <w:t>Ma et al (2019)</w:t>
            </w:r>
          </w:p>
        </w:tc>
        <w:tc>
          <w:tcPr>
            <w:tcW w:w="1714" w:type="dxa"/>
            <w:vMerge w:val="restart"/>
          </w:tcPr>
          <w:p w14:paraId="4FFDC46C" w14:textId="4F34E82E" w:rsidR="00AE2335" w:rsidRPr="00A74306" w:rsidRDefault="00AE2335"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To examine the relationship between self-reported facial masking and quality of life in people with PD</w:t>
            </w:r>
            <w:r w:rsidRPr="00A74306">
              <w:rPr>
                <w:rFonts w:asciiTheme="minorHAnsi" w:hAnsiTheme="minorHAnsi" w:cs="Calibri"/>
                <w:color w:val="000000"/>
                <w:sz w:val="22"/>
                <w:szCs w:val="22"/>
              </w:rPr>
              <w:br/>
              <w:t xml:space="preserve">To test experienced stigma as a mediator and </w:t>
            </w:r>
            <w:r w:rsidRPr="00A74306">
              <w:rPr>
                <w:rFonts w:asciiTheme="minorHAnsi" w:hAnsiTheme="minorHAnsi" w:cs="Calibri"/>
                <w:color w:val="000000"/>
                <w:sz w:val="22"/>
                <w:szCs w:val="22"/>
              </w:rPr>
              <w:lastRenderedPageBreak/>
              <w:t>gender as a moderator of this relationship</w:t>
            </w:r>
          </w:p>
          <w:p w14:paraId="69B98D62" w14:textId="77777777" w:rsidR="00AE2335" w:rsidRPr="00A74306" w:rsidRDefault="00AE2335" w:rsidP="000211BB">
            <w:pPr>
              <w:jc w:val="center"/>
              <w:rPr>
                <w:rFonts w:asciiTheme="minorHAnsi" w:hAnsiTheme="minorHAnsi"/>
                <w:sz w:val="22"/>
                <w:szCs w:val="22"/>
              </w:rPr>
            </w:pPr>
          </w:p>
        </w:tc>
        <w:tc>
          <w:tcPr>
            <w:tcW w:w="1086" w:type="dxa"/>
            <w:vMerge w:val="restart"/>
          </w:tcPr>
          <w:p w14:paraId="24DE6D9F" w14:textId="53C939C1"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lastRenderedPageBreak/>
              <w:t>United States of America</w:t>
            </w:r>
          </w:p>
        </w:tc>
        <w:tc>
          <w:tcPr>
            <w:tcW w:w="1833" w:type="dxa"/>
          </w:tcPr>
          <w:p w14:paraId="6755292F" w14:textId="26747FB9"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People with PD (90)</w:t>
            </w:r>
          </w:p>
        </w:tc>
        <w:tc>
          <w:tcPr>
            <w:tcW w:w="1172" w:type="dxa"/>
            <w:vMerge w:val="restart"/>
          </w:tcPr>
          <w:p w14:paraId="1FAAA4D3" w14:textId="449F0541"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5</w:t>
            </w:r>
          </w:p>
        </w:tc>
        <w:tc>
          <w:tcPr>
            <w:tcW w:w="1307" w:type="dxa"/>
            <w:vMerge w:val="restart"/>
          </w:tcPr>
          <w:p w14:paraId="1C4D132D" w14:textId="66E0799F"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Questionnaires</w:t>
            </w:r>
          </w:p>
        </w:tc>
        <w:tc>
          <w:tcPr>
            <w:tcW w:w="1701" w:type="dxa"/>
            <w:vMerge w:val="restart"/>
          </w:tcPr>
          <w:p w14:paraId="6D7CD14E" w14:textId="77777777" w:rsidR="00AE2335" w:rsidRPr="00A74306" w:rsidRDefault="00AE2335" w:rsidP="00A74306">
            <w:pPr>
              <w:rPr>
                <w:rFonts w:asciiTheme="minorHAnsi" w:hAnsiTheme="minorHAnsi" w:cs="Calibri"/>
                <w:color w:val="000000"/>
                <w:sz w:val="22"/>
                <w:szCs w:val="22"/>
              </w:rPr>
            </w:pPr>
            <w:r w:rsidRPr="00A74306">
              <w:rPr>
                <w:rFonts w:asciiTheme="minorHAnsi" w:hAnsiTheme="minorHAnsi" w:cs="Calibri"/>
                <w:color w:val="000000"/>
                <w:sz w:val="22"/>
                <w:szCs w:val="22"/>
              </w:rPr>
              <w:t>• Descriptive statistics</w:t>
            </w:r>
            <w:r w:rsidRPr="00A74306">
              <w:rPr>
                <w:rFonts w:asciiTheme="minorHAnsi" w:hAnsiTheme="minorHAnsi" w:cs="Calibri"/>
                <w:color w:val="000000"/>
                <w:sz w:val="22"/>
                <w:szCs w:val="22"/>
              </w:rPr>
              <w:br/>
              <w:t>• Key variable correlation coefficient</w:t>
            </w:r>
            <w:r w:rsidRPr="00A74306">
              <w:rPr>
                <w:rFonts w:asciiTheme="minorHAnsi" w:hAnsiTheme="minorHAnsi" w:cs="Calibri"/>
                <w:color w:val="000000"/>
                <w:sz w:val="22"/>
                <w:szCs w:val="22"/>
              </w:rPr>
              <w:br/>
              <w:t>• Chi-square</w:t>
            </w:r>
            <w:r w:rsidRPr="00A74306">
              <w:rPr>
                <w:rFonts w:asciiTheme="minorHAnsi" w:hAnsiTheme="minorHAnsi" w:cs="Calibri"/>
                <w:color w:val="000000"/>
                <w:sz w:val="22"/>
                <w:szCs w:val="22"/>
              </w:rPr>
              <w:br/>
              <w:t>• T-test</w:t>
            </w:r>
            <w:r w:rsidRPr="00A74306">
              <w:rPr>
                <w:rFonts w:asciiTheme="minorHAnsi" w:hAnsiTheme="minorHAnsi" w:cs="Calibri"/>
                <w:color w:val="000000"/>
                <w:sz w:val="22"/>
                <w:szCs w:val="22"/>
              </w:rPr>
              <w:br/>
              <w:t>• Ordinary least squares regression</w:t>
            </w:r>
            <w:r w:rsidRPr="00A74306">
              <w:rPr>
                <w:rFonts w:asciiTheme="minorHAnsi" w:hAnsiTheme="minorHAnsi" w:cs="Calibri"/>
                <w:color w:val="000000"/>
                <w:sz w:val="22"/>
                <w:szCs w:val="22"/>
              </w:rPr>
              <w:br/>
              <w:t xml:space="preserve">• Simple </w:t>
            </w:r>
            <w:r w:rsidRPr="00A74306">
              <w:rPr>
                <w:rFonts w:asciiTheme="minorHAnsi" w:hAnsiTheme="minorHAnsi" w:cs="Calibri"/>
                <w:color w:val="000000"/>
                <w:sz w:val="22"/>
                <w:szCs w:val="22"/>
              </w:rPr>
              <w:lastRenderedPageBreak/>
              <w:t>mediation analyses</w:t>
            </w:r>
            <w:r w:rsidRPr="00A74306">
              <w:rPr>
                <w:rFonts w:asciiTheme="minorHAnsi" w:hAnsiTheme="minorHAnsi" w:cs="Calibri"/>
                <w:color w:val="000000"/>
                <w:sz w:val="22"/>
                <w:szCs w:val="22"/>
              </w:rPr>
              <w:br/>
              <w:t xml:space="preserve">• Parallel multiple mediation analysis </w:t>
            </w:r>
            <w:r w:rsidRPr="00A74306">
              <w:rPr>
                <w:rFonts w:asciiTheme="minorHAnsi" w:hAnsiTheme="minorHAnsi" w:cs="Calibri"/>
                <w:color w:val="000000"/>
                <w:sz w:val="22"/>
                <w:szCs w:val="22"/>
              </w:rPr>
              <w:br/>
              <w:t>• Conditional process analysis</w:t>
            </w:r>
            <w:r w:rsidRPr="00A74306">
              <w:rPr>
                <w:rFonts w:asciiTheme="minorHAnsi" w:hAnsiTheme="minorHAnsi" w:cs="Calibri"/>
                <w:color w:val="000000"/>
                <w:sz w:val="22"/>
                <w:szCs w:val="22"/>
              </w:rPr>
              <w:br/>
              <w:t>• Pearson’s correlation</w:t>
            </w:r>
          </w:p>
          <w:p w14:paraId="294FA8BA" w14:textId="77777777" w:rsidR="00AE2335" w:rsidRPr="00A74306" w:rsidRDefault="00AE2335" w:rsidP="000211BB">
            <w:pPr>
              <w:jc w:val="center"/>
              <w:rPr>
                <w:rFonts w:asciiTheme="minorHAnsi" w:hAnsiTheme="minorHAnsi"/>
                <w:sz w:val="22"/>
                <w:szCs w:val="22"/>
              </w:rPr>
            </w:pPr>
          </w:p>
        </w:tc>
        <w:tc>
          <w:tcPr>
            <w:tcW w:w="3824" w:type="dxa"/>
            <w:vMerge w:val="restart"/>
          </w:tcPr>
          <w:p w14:paraId="00086F2C" w14:textId="4118194C" w:rsidR="00AE2335" w:rsidRPr="003D275A" w:rsidRDefault="003D275A" w:rsidP="003D275A">
            <w:pPr>
              <w:jc w:val="both"/>
              <w:rPr>
                <w:rFonts w:asciiTheme="minorHAnsi" w:hAnsiTheme="minorHAnsi"/>
                <w:sz w:val="22"/>
                <w:szCs w:val="22"/>
              </w:rPr>
            </w:pPr>
            <w:r w:rsidRPr="003D275A">
              <w:rPr>
                <w:rFonts w:asciiTheme="minorHAnsi" w:hAnsiTheme="minorHAnsi"/>
                <w:sz w:val="22"/>
                <w:szCs w:val="22"/>
              </w:rPr>
              <w:lastRenderedPageBreak/>
              <w:t>Individuals with PD reported greater difficulty with facial expressions tended to experience higher levels of stigma, which significantly impacted their</w:t>
            </w:r>
            <w:r w:rsidR="007A5F91">
              <w:rPr>
                <w:rFonts w:asciiTheme="minorHAnsi" w:hAnsiTheme="minorHAnsi"/>
                <w:sz w:val="22"/>
                <w:szCs w:val="22"/>
              </w:rPr>
              <w:t xml:space="preserve"> </w:t>
            </w:r>
            <w:r w:rsidRPr="003D275A">
              <w:rPr>
                <w:rFonts w:asciiTheme="minorHAnsi" w:hAnsiTheme="minorHAnsi"/>
                <w:sz w:val="22"/>
                <w:szCs w:val="22"/>
              </w:rPr>
              <w:t xml:space="preserve">QoL. This relationship was meaningful, underscoring the substantial effect that challenges with facial masking can have on personal well-being. Notably, for women, each additional point of facial masking was associated with a more pronounced </w:t>
            </w:r>
            <w:r w:rsidRPr="003D275A">
              <w:rPr>
                <w:rFonts w:asciiTheme="minorHAnsi" w:hAnsiTheme="minorHAnsi"/>
                <w:sz w:val="22"/>
                <w:szCs w:val="22"/>
              </w:rPr>
              <w:lastRenderedPageBreak/>
              <w:t>increase in perceived stigma compared to men. Consequently, this stronger link between facial masking and experienced stigma contributed to a slightly greater reduction in QoL for women with PD.</w:t>
            </w:r>
          </w:p>
        </w:tc>
      </w:tr>
      <w:tr w:rsidR="00AE2335" w:rsidRPr="00A74306" w14:paraId="10CE2513" w14:textId="5E9D9099" w:rsidTr="00F5740B">
        <w:trPr>
          <w:trHeight w:val="822"/>
          <w:jc w:val="center"/>
        </w:trPr>
        <w:tc>
          <w:tcPr>
            <w:tcW w:w="1530" w:type="dxa"/>
            <w:vMerge/>
            <w:vAlign w:val="bottom"/>
          </w:tcPr>
          <w:p w14:paraId="670EE2E5" w14:textId="77777777" w:rsidR="00AE2335" w:rsidRPr="00A74306" w:rsidRDefault="00AE2335" w:rsidP="000211BB">
            <w:pPr>
              <w:jc w:val="center"/>
              <w:rPr>
                <w:rFonts w:asciiTheme="minorHAnsi" w:hAnsiTheme="minorHAnsi"/>
                <w:b/>
                <w:bCs/>
                <w:color w:val="000000"/>
                <w:sz w:val="22"/>
                <w:szCs w:val="22"/>
              </w:rPr>
            </w:pPr>
          </w:p>
        </w:tc>
        <w:tc>
          <w:tcPr>
            <w:tcW w:w="1714" w:type="dxa"/>
            <w:vMerge/>
          </w:tcPr>
          <w:p w14:paraId="41235417" w14:textId="77777777" w:rsidR="00AE2335" w:rsidRPr="00A74306" w:rsidRDefault="00AE2335" w:rsidP="000211BB">
            <w:pPr>
              <w:jc w:val="center"/>
              <w:rPr>
                <w:rFonts w:asciiTheme="minorHAnsi" w:hAnsiTheme="minorHAnsi" w:cs="Calibri"/>
                <w:color w:val="000000"/>
                <w:sz w:val="22"/>
                <w:szCs w:val="22"/>
              </w:rPr>
            </w:pPr>
          </w:p>
        </w:tc>
        <w:tc>
          <w:tcPr>
            <w:tcW w:w="1086" w:type="dxa"/>
            <w:vMerge/>
          </w:tcPr>
          <w:p w14:paraId="035DDB96" w14:textId="77777777" w:rsidR="00AE2335" w:rsidRPr="00A74306" w:rsidRDefault="00AE2335" w:rsidP="000211BB">
            <w:pPr>
              <w:jc w:val="center"/>
              <w:rPr>
                <w:rFonts w:asciiTheme="minorHAnsi" w:hAnsiTheme="minorHAnsi"/>
                <w:sz w:val="22"/>
                <w:szCs w:val="22"/>
              </w:rPr>
            </w:pPr>
          </w:p>
        </w:tc>
        <w:tc>
          <w:tcPr>
            <w:tcW w:w="1833" w:type="dxa"/>
          </w:tcPr>
          <w:p w14:paraId="20E3C766" w14:textId="77777777"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Male – 56 (62%)</w:t>
            </w:r>
          </w:p>
          <w:p w14:paraId="064ECD84" w14:textId="5D654DBF"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Female – 34 (38%)</w:t>
            </w:r>
          </w:p>
        </w:tc>
        <w:tc>
          <w:tcPr>
            <w:tcW w:w="1172" w:type="dxa"/>
            <w:vMerge/>
          </w:tcPr>
          <w:p w14:paraId="4229FFE1" w14:textId="77777777" w:rsidR="00AE2335" w:rsidRPr="00A74306" w:rsidRDefault="00AE2335" w:rsidP="000211BB">
            <w:pPr>
              <w:jc w:val="center"/>
              <w:rPr>
                <w:rFonts w:asciiTheme="minorHAnsi" w:hAnsiTheme="minorHAnsi"/>
                <w:sz w:val="22"/>
                <w:szCs w:val="22"/>
              </w:rPr>
            </w:pPr>
          </w:p>
        </w:tc>
        <w:tc>
          <w:tcPr>
            <w:tcW w:w="1307" w:type="dxa"/>
            <w:vMerge/>
          </w:tcPr>
          <w:p w14:paraId="24E5D647" w14:textId="77777777" w:rsidR="00AE2335" w:rsidRPr="00A74306" w:rsidRDefault="00AE2335" w:rsidP="000211BB">
            <w:pPr>
              <w:jc w:val="center"/>
              <w:rPr>
                <w:rFonts w:asciiTheme="minorHAnsi" w:hAnsiTheme="minorHAnsi"/>
                <w:sz w:val="22"/>
                <w:szCs w:val="22"/>
              </w:rPr>
            </w:pPr>
          </w:p>
        </w:tc>
        <w:tc>
          <w:tcPr>
            <w:tcW w:w="1701" w:type="dxa"/>
            <w:vMerge/>
          </w:tcPr>
          <w:p w14:paraId="162DE1A7" w14:textId="77777777" w:rsidR="00AE2335" w:rsidRPr="00A74306" w:rsidRDefault="00AE2335" w:rsidP="000211BB">
            <w:pPr>
              <w:jc w:val="center"/>
              <w:rPr>
                <w:rFonts w:asciiTheme="minorHAnsi" w:hAnsiTheme="minorHAnsi"/>
                <w:sz w:val="22"/>
                <w:szCs w:val="22"/>
              </w:rPr>
            </w:pPr>
          </w:p>
        </w:tc>
        <w:tc>
          <w:tcPr>
            <w:tcW w:w="3824" w:type="dxa"/>
            <w:vMerge/>
          </w:tcPr>
          <w:p w14:paraId="5DC11E77" w14:textId="7008A1A3" w:rsidR="00AE2335" w:rsidRPr="003D275A" w:rsidRDefault="00AE2335" w:rsidP="000211BB">
            <w:pPr>
              <w:jc w:val="center"/>
              <w:rPr>
                <w:rFonts w:asciiTheme="minorHAnsi" w:hAnsiTheme="minorHAnsi"/>
                <w:sz w:val="22"/>
                <w:szCs w:val="22"/>
              </w:rPr>
            </w:pPr>
          </w:p>
        </w:tc>
      </w:tr>
      <w:tr w:rsidR="00AE2335" w:rsidRPr="00A74306" w14:paraId="5AE14B86" w14:textId="54BA9D63" w:rsidTr="00F5740B">
        <w:trPr>
          <w:trHeight w:val="822"/>
          <w:jc w:val="center"/>
        </w:trPr>
        <w:tc>
          <w:tcPr>
            <w:tcW w:w="1530" w:type="dxa"/>
            <w:vMerge/>
            <w:vAlign w:val="bottom"/>
          </w:tcPr>
          <w:p w14:paraId="4F71149B" w14:textId="77777777" w:rsidR="00AE2335" w:rsidRPr="00A74306" w:rsidRDefault="00AE2335" w:rsidP="000211BB">
            <w:pPr>
              <w:jc w:val="center"/>
              <w:rPr>
                <w:rFonts w:asciiTheme="minorHAnsi" w:hAnsiTheme="minorHAnsi"/>
                <w:b/>
                <w:bCs/>
                <w:color w:val="000000"/>
                <w:sz w:val="22"/>
                <w:szCs w:val="22"/>
              </w:rPr>
            </w:pPr>
          </w:p>
        </w:tc>
        <w:tc>
          <w:tcPr>
            <w:tcW w:w="1714" w:type="dxa"/>
            <w:vMerge/>
          </w:tcPr>
          <w:p w14:paraId="40305BD2" w14:textId="77777777" w:rsidR="00AE2335" w:rsidRPr="00A74306" w:rsidRDefault="00AE2335" w:rsidP="000211BB">
            <w:pPr>
              <w:jc w:val="center"/>
              <w:rPr>
                <w:rFonts w:asciiTheme="minorHAnsi" w:hAnsiTheme="minorHAnsi" w:cs="Calibri"/>
                <w:color w:val="000000"/>
                <w:sz w:val="22"/>
                <w:szCs w:val="22"/>
              </w:rPr>
            </w:pPr>
          </w:p>
        </w:tc>
        <w:tc>
          <w:tcPr>
            <w:tcW w:w="1086" w:type="dxa"/>
            <w:vMerge/>
          </w:tcPr>
          <w:p w14:paraId="1A3F5524" w14:textId="77777777" w:rsidR="00AE2335" w:rsidRPr="00A74306" w:rsidRDefault="00AE2335" w:rsidP="000211BB">
            <w:pPr>
              <w:jc w:val="center"/>
              <w:rPr>
                <w:rFonts w:asciiTheme="minorHAnsi" w:hAnsiTheme="minorHAnsi"/>
                <w:sz w:val="22"/>
                <w:szCs w:val="22"/>
              </w:rPr>
            </w:pPr>
          </w:p>
        </w:tc>
        <w:tc>
          <w:tcPr>
            <w:tcW w:w="1833" w:type="dxa"/>
          </w:tcPr>
          <w:p w14:paraId="6CE9FE47" w14:textId="798114AE"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Average Age – 65.49</w:t>
            </w:r>
          </w:p>
        </w:tc>
        <w:tc>
          <w:tcPr>
            <w:tcW w:w="1172" w:type="dxa"/>
            <w:vMerge/>
          </w:tcPr>
          <w:p w14:paraId="17A7FC45" w14:textId="77777777" w:rsidR="00AE2335" w:rsidRPr="00A74306" w:rsidRDefault="00AE2335" w:rsidP="000211BB">
            <w:pPr>
              <w:jc w:val="center"/>
              <w:rPr>
                <w:rFonts w:asciiTheme="minorHAnsi" w:hAnsiTheme="minorHAnsi"/>
                <w:sz w:val="22"/>
                <w:szCs w:val="22"/>
              </w:rPr>
            </w:pPr>
          </w:p>
        </w:tc>
        <w:tc>
          <w:tcPr>
            <w:tcW w:w="1307" w:type="dxa"/>
            <w:vMerge/>
          </w:tcPr>
          <w:p w14:paraId="3D530E31" w14:textId="77777777" w:rsidR="00AE2335" w:rsidRPr="00A74306" w:rsidRDefault="00AE2335" w:rsidP="000211BB">
            <w:pPr>
              <w:jc w:val="center"/>
              <w:rPr>
                <w:rFonts w:asciiTheme="minorHAnsi" w:hAnsiTheme="minorHAnsi"/>
                <w:sz w:val="22"/>
                <w:szCs w:val="22"/>
              </w:rPr>
            </w:pPr>
          </w:p>
        </w:tc>
        <w:tc>
          <w:tcPr>
            <w:tcW w:w="1701" w:type="dxa"/>
            <w:vMerge/>
          </w:tcPr>
          <w:p w14:paraId="3C9934AE" w14:textId="77777777" w:rsidR="00AE2335" w:rsidRPr="00A74306" w:rsidRDefault="00AE2335" w:rsidP="000211BB">
            <w:pPr>
              <w:jc w:val="center"/>
              <w:rPr>
                <w:rFonts w:asciiTheme="minorHAnsi" w:hAnsiTheme="minorHAnsi"/>
                <w:sz w:val="22"/>
                <w:szCs w:val="22"/>
              </w:rPr>
            </w:pPr>
          </w:p>
        </w:tc>
        <w:tc>
          <w:tcPr>
            <w:tcW w:w="3824" w:type="dxa"/>
            <w:vMerge/>
          </w:tcPr>
          <w:p w14:paraId="1634B6DC" w14:textId="79368BAC" w:rsidR="00AE2335" w:rsidRPr="003D275A" w:rsidRDefault="00AE2335" w:rsidP="000211BB">
            <w:pPr>
              <w:jc w:val="center"/>
              <w:rPr>
                <w:rFonts w:asciiTheme="minorHAnsi" w:hAnsiTheme="minorHAnsi"/>
                <w:sz w:val="22"/>
                <w:szCs w:val="22"/>
              </w:rPr>
            </w:pPr>
          </w:p>
        </w:tc>
      </w:tr>
      <w:tr w:rsidR="00AE2335" w:rsidRPr="00A74306" w14:paraId="7E0CFDD2" w14:textId="7F57CBDE" w:rsidTr="00F5740B">
        <w:trPr>
          <w:trHeight w:val="618"/>
          <w:jc w:val="center"/>
        </w:trPr>
        <w:tc>
          <w:tcPr>
            <w:tcW w:w="1530" w:type="dxa"/>
            <w:vMerge w:val="restart"/>
            <w:vAlign w:val="bottom"/>
          </w:tcPr>
          <w:p w14:paraId="5E44FBF5" w14:textId="3EB28ECE" w:rsidR="00AE2335" w:rsidRPr="00A74306" w:rsidRDefault="00AE2335" w:rsidP="000211BB">
            <w:pPr>
              <w:jc w:val="center"/>
              <w:rPr>
                <w:rFonts w:asciiTheme="minorHAnsi" w:hAnsiTheme="minorHAnsi"/>
                <w:b/>
                <w:bCs/>
                <w:sz w:val="22"/>
                <w:szCs w:val="22"/>
              </w:rPr>
            </w:pPr>
            <w:r w:rsidRPr="00A74306">
              <w:rPr>
                <w:rFonts w:asciiTheme="minorHAnsi" w:hAnsiTheme="minorHAnsi"/>
                <w:b/>
                <w:bCs/>
                <w:color w:val="000000"/>
                <w:sz w:val="22"/>
                <w:szCs w:val="22"/>
              </w:rPr>
              <w:t>Ma et al (2016)</w:t>
            </w:r>
          </w:p>
        </w:tc>
        <w:tc>
          <w:tcPr>
            <w:tcW w:w="1714" w:type="dxa"/>
            <w:vMerge w:val="restart"/>
          </w:tcPr>
          <w:p w14:paraId="1A81CCAE" w14:textId="77777777" w:rsidR="00AE2335" w:rsidRPr="00A74306" w:rsidRDefault="00AE2335"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To examine the role of experienced stigma in health-related quality of life (QOL), after controlling for personal and clinical characteristic.</w:t>
            </w:r>
          </w:p>
          <w:p w14:paraId="3FF1FB8E" w14:textId="77777777" w:rsidR="00AE2335" w:rsidRPr="00A74306" w:rsidRDefault="00AE2335" w:rsidP="000211BB">
            <w:pPr>
              <w:jc w:val="center"/>
              <w:rPr>
                <w:rFonts w:asciiTheme="minorHAnsi" w:hAnsiTheme="minorHAnsi"/>
                <w:sz w:val="22"/>
                <w:szCs w:val="22"/>
              </w:rPr>
            </w:pPr>
          </w:p>
        </w:tc>
        <w:tc>
          <w:tcPr>
            <w:tcW w:w="1086" w:type="dxa"/>
            <w:vMerge w:val="restart"/>
          </w:tcPr>
          <w:p w14:paraId="1782CEC2" w14:textId="0E71D480"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United States of America</w:t>
            </w:r>
          </w:p>
        </w:tc>
        <w:tc>
          <w:tcPr>
            <w:tcW w:w="1833" w:type="dxa"/>
          </w:tcPr>
          <w:p w14:paraId="40F6132B" w14:textId="5D243E1D"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People with PD (73)</w:t>
            </w:r>
          </w:p>
        </w:tc>
        <w:tc>
          <w:tcPr>
            <w:tcW w:w="1172" w:type="dxa"/>
            <w:vMerge w:val="restart"/>
          </w:tcPr>
          <w:p w14:paraId="7D73BB8E" w14:textId="3BBC1AEE"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7</w:t>
            </w:r>
          </w:p>
        </w:tc>
        <w:tc>
          <w:tcPr>
            <w:tcW w:w="1307" w:type="dxa"/>
            <w:vMerge w:val="restart"/>
          </w:tcPr>
          <w:p w14:paraId="5AEB4923" w14:textId="7E0CCE4B"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Questionnaires</w:t>
            </w:r>
          </w:p>
        </w:tc>
        <w:tc>
          <w:tcPr>
            <w:tcW w:w="1701" w:type="dxa"/>
            <w:vMerge w:val="restart"/>
          </w:tcPr>
          <w:p w14:paraId="392CE4B7" w14:textId="77777777" w:rsidR="00AE2335" w:rsidRPr="00A74306" w:rsidRDefault="00AE2335" w:rsidP="00A74306">
            <w:pPr>
              <w:rPr>
                <w:rFonts w:asciiTheme="minorHAnsi" w:hAnsiTheme="minorHAnsi" w:cs="Calibri"/>
                <w:color w:val="000000"/>
                <w:sz w:val="22"/>
                <w:szCs w:val="22"/>
              </w:rPr>
            </w:pPr>
            <w:r w:rsidRPr="00A74306">
              <w:rPr>
                <w:rFonts w:asciiTheme="minorHAnsi" w:hAnsiTheme="minorHAnsi" w:cs="Calibri"/>
                <w:color w:val="000000"/>
                <w:sz w:val="22"/>
                <w:szCs w:val="22"/>
              </w:rPr>
              <w:t>• Descriptive statistics</w:t>
            </w:r>
            <w:r w:rsidRPr="00A74306">
              <w:rPr>
                <w:rFonts w:asciiTheme="minorHAnsi" w:hAnsiTheme="minorHAnsi" w:cs="Calibri"/>
                <w:color w:val="000000"/>
                <w:sz w:val="22"/>
                <w:szCs w:val="22"/>
              </w:rPr>
              <w:br/>
              <w:t>• Pearson’s correlation</w:t>
            </w:r>
            <w:r w:rsidRPr="00A74306">
              <w:rPr>
                <w:rFonts w:asciiTheme="minorHAnsi" w:hAnsiTheme="minorHAnsi" w:cs="Calibri"/>
                <w:color w:val="000000"/>
                <w:sz w:val="22"/>
                <w:szCs w:val="22"/>
              </w:rPr>
              <w:br/>
              <w:t>• Multiple regression</w:t>
            </w:r>
          </w:p>
          <w:p w14:paraId="387F4EE2" w14:textId="77777777" w:rsidR="00AE2335" w:rsidRPr="00A74306" w:rsidRDefault="00AE2335" w:rsidP="000211BB">
            <w:pPr>
              <w:jc w:val="center"/>
              <w:rPr>
                <w:rFonts w:asciiTheme="minorHAnsi" w:hAnsiTheme="minorHAnsi"/>
                <w:sz w:val="22"/>
                <w:szCs w:val="22"/>
              </w:rPr>
            </w:pPr>
          </w:p>
        </w:tc>
        <w:tc>
          <w:tcPr>
            <w:tcW w:w="3824" w:type="dxa"/>
            <w:vMerge w:val="restart"/>
          </w:tcPr>
          <w:p w14:paraId="75FE48EB" w14:textId="691E0657" w:rsidR="003D275A" w:rsidRPr="003D275A" w:rsidRDefault="003D275A" w:rsidP="003D275A">
            <w:pPr>
              <w:pStyle w:val="NormalWeb"/>
              <w:jc w:val="both"/>
              <w:rPr>
                <w:rFonts w:asciiTheme="minorHAnsi" w:hAnsiTheme="minorHAnsi"/>
                <w:sz w:val="22"/>
                <w:szCs w:val="22"/>
              </w:rPr>
            </w:pPr>
            <w:r w:rsidRPr="003D275A">
              <w:rPr>
                <w:rFonts w:asciiTheme="minorHAnsi" w:hAnsiTheme="minorHAnsi"/>
                <w:sz w:val="22"/>
                <w:szCs w:val="22"/>
              </w:rPr>
              <w:t>Stigma emerges as a crucial factor influencing the QoL for individuals with PD. Those who reported experiencing stigma were often found to have more severe symptoms of PD, including greater motor difficulties and more pronounced depressive symptoms, all of which contributed to a lower QoL. People living with PD expressed significant concern about the stigma they face, with felt stigma—where individuals perceive or anticipate being judged—being more commonly experienced than enacted stigma, which involves actual negative behavio</w:t>
            </w:r>
            <w:r w:rsidR="007A5F91">
              <w:rPr>
                <w:rFonts w:asciiTheme="minorHAnsi" w:hAnsiTheme="minorHAnsi"/>
                <w:sz w:val="22"/>
                <w:szCs w:val="22"/>
              </w:rPr>
              <w:t>u</w:t>
            </w:r>
            <w:r w:rsidRPr="003D275A">
              <w:rPr>
                <w:rFonts w:asciiTheme="minorHAnsi" w:hAnsiTheme="minorHAnsi"/>
                <w:sz w:val="22"/>
                <w:szCs w:val="22"/>
              </w:rPr>
              <w:t xml:space="preserve">r from others. Felt stigma has a particularly strong impact on QoL, affecting individuals' mental health and overall life satisfaction. Consequently, participants who encountered stigma tended to exhibit </w:t>
            </w:r>
            <w:r w:rsidRPr="003D275A">
              <w:rPr>
                <w:rFonts w:asciiTheme="minorHAnsi" w:hAnsiTheme="minorHAnsi"/>
                <w:sz w:val="22"/>
                <w:szCs w:val="22"/>
              </w:rPr>
              <w:lastRenderedPageBreak/>
              <w:t>higher levels of depression and report poorer QoL, highlighting the profound effect stigma can have on their well-being.</w:t>
            </w:r>
          </w:p>
          <w:p w14:paraId="6634FB75" w14:textId="5C86BFF7" w:rsidR="00AE2335" w:rsidRPr="003D275A" w:rsidRDefault="00AE2335" w:rsidP="000211BB">
            <w:pPr>
              <w:jc w:val="center"/>
              <w:rPr>
                <w:rFonts w:asciiTheme="minorHAnsi" w:hAnsiTheme="minorHAnsi"/>
                <w:sz w:val="22"/>
                <w:szCs w:val="22"/>
              </w:rPr>
            </w:pPr>
          </w:p>
        </w:tc>
      </w:tr>
      <w:tr w:rsidR="00AE2335" w:rsidRPr="00A74306" w14:paraId="357D9881" w14:textId="199FA26E" w:rsidTr="00F5740B">
        <w:trPr>
          <w:trHeight w:val="618"/>
          <w:jc w:val="center"/>
        </w:trPr>
        <w:tc>
          <w:tcPr>
            <w:tcW w:w="1530" w:type="dxa"/>
            <w:vMerge/>
            <w:vAlign w:val="bottom"/>
          </w:tcPr>
          <w:p w14:paraId="46CCCB91" w14:textId="77777777" w:rsidR="00AE2335" w:rsidRPr="00A74306" w:rsidRDefault="00AE2335" w:rsidP="000211BB">
            <w:pPr>
              <w:jc w:val="center"/>
              <w:rPr>
                <w:rFonts w:asciiTheme="minorHAnsi" w:hAnsiTheme="minorHAnsi"/>
                <w:b/>
                <w:bCs/>
                <w:color w:val="000000"/>
                <w:sz w:val="22"/>
                <w:szCs w:val="22"/>
              </w:rPr>
            </w:pPr>
          </w:p>
        </w:tc>
        <w:tc>
          <w:tcPr>
            <w:tcW w:w="1714" w:type="dxa"/>
            <w:vMerge/>
          </w:tcPr>
          <w:p w14:paraId="39AA480D" w14:textId="77777777" w:rsidR="00AE2335" w:rsidRPr="00A74306" w:rsidRDefault="00AE2335" w:rsidP="000211BB">
            <w:pPr>
              <w:jc w:val="center"/>
              <w:rPr>
                <w:rFonts w:asciiTheme="minorHAnsi" w:hAnsiTheme="minorHAnsi" w:cs="Calibri"/>
                <w:color w:val="000000"/>
                <w:sz w:val="22"/>
                <w:szCs w:val="22"/>
              </w:rPr>
            </w:pPr>
          </w:p>
        </w:tc>
        <w:tc>
          <w:tcPr>
            <w:tcW w:w="1086" w:type="dxa"/>
            <w:vMerge/>
          </w:tcPr>
          <w:p w14:paraId="549AF469" w14:textId="77777777" w:rsidR="00AE2335" w:rsidRPr="00A74306" w:rsidRDefault="00AE2335" w:rsidP="000211BB">
            <w:pPr>
              <w:jc w:val="center"/>
              <w:rPr>
                <w:rFonts w:asciiTheme="minorHAnsi" w:hAnsiTheme="minorHAnsi"/>
                <w:sz w:val="22"/>
                <w:szCs w:val="22"/>
              </w:rPr>
            </w:pPr>
          </w:p>
        </w:tc>
        <w:tc>
          <w:tcPr>
            <w:tcW w:w="1833" w:type="dxa"/>
          </w:tcPr>
          <w:p w14:paraId="5231311A" w14:textId="77777777"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Male – 44 (60.3%)</w:t>
            </w:r>
          </w:p>
          <w:p w14:paraId="14F00E28" w14:textId="44359ABF"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Female – 29 (39.7%)</w:t>
            </w:r>
          </w:p>
        </w:tc>
        <w:tc>
          <w:tcPr>
            <w:tcW w:w="1172" w:type="dxa"/>
            <w:vMerge/>
          </w:tcPr>
          <w:p w14:paraId="04912410" w14:textId="77777777" w:rsidR="00AE2335" w:rsidRPr="00A74306" w:rsidRDefault="00AE2335" w:rsidP="000211BB">
            <w:pPr>
              <w:jc w:val="center"/>
              <w:rPr>
                <w:rFonts w:asciiTheme="minorHAnsi" w:hAnsiTheme="minorHAnsi"/>
                <w:sz w:val="22"/>
                <w:szCs w:val="22"/>
              </w:rPr>
            </w:pPr>
          </w:p>
        </w:tc>
        <w:tc>
          <w:tcPr>
            <w:tcW w:w="1307" w:type="dxa"/>
            <w:vMerge/>
          </w:tcPr>
          <w:p w14:paraId="2F5BFCF5" w14:textId="77777777" w:rsidR="00AE2335" w:rsidRPr="00A74306" w:rsidRDefault="00AE2335" w:rsidP="000211BB">
            <w:pPr>
              <w:jc w:val="center"/>
              <w:rPr>
                <w:rFonts w:asciiTheme="minorHAnsi" w:hAnsiTheme="minorHAnsi"/>
                <w:sz w:val="22"/>
                <w:szCs w:val="22"/>
              </w:rPr>
            </w:pPr>
          </w:p>
        </w:tc>
        <w:tc>
          <w:tcPr>
            <w:tcW w:w="1701" w:type="dxa"/>
            <w:vMerge/>
          </w:tcPr>
          <w:p w14:paraId="71E10A9F" w14:textId="77777777" w:rsidR="00AE2335" w:rsidRPr="00A74306" w:rsidRDefault="00AE2335" w:rsidP="000211BB">
            <w:pPr>
              <w:jc w:val="center"/>
              <w:rPr>
                <w:rFonts w:asciiTheme="minorHAnsi" w:hAnsiTheme="minorHAnsi"/>
                <w:sz w:val="22"/>
                <w:szCs w:val="22"/>
              </w:rPr>
            </w:pPr>
          </w:p>
        </w:tc>
        <w:tc>
          <w:tcPr>
            <w:tcW w:w="3824" w:type="dxa"/>
            <w:vMerge/>
          </w:tcPr>
          <w:p w14:paraId="1C271128" w14:textId="0701FA03" w:rsidR="00AE2335" w:rsidRPr="003D275A" w:rsidRDefault="00AE2335" w:rsidP="000211BB">
            <w:pPr>
              <w:jc w:val="center"/>
              <w:rPr>
                <w:rFonts w:asciiTheme="minorHAnsi" w:hAnsiTheme="minorHAnsi"/>
                <w:sz w:val="22"/>
                <w:szCs w:val="22"/>
              </w:rPr>
            </w:pPr>
          </w:p>
        </w:tc>
      </w:tr>
      <w:tr w:rsidR="00AE2335" w:rsidRPr="00A74306" w14:paraId="0AEBDECB" w14:textId="21C9F20A" w:rsidTr="00F5740B">
        <w:trPr>
          <w:trHeight w:val="618"/>
          <w:jc w:val="center"/>
        </w:trPr>
        <w:tc>
          <w:tcPr>
            <w:tcW w:w="1530" w:type="dxa"/>
            <w:vMerge/>
            <w:vAlign w:val="bottom"/>
          </w:tcPr>
          <w:p w14:paraId="2E506A00" w14:textId="77777777" w:rsidR="00AE2335" w:rsidRPr="00A74306" w:rsidRDefault="00AE2335" w:rsidP="000211BB">
            <w:pPr>
              <w:jc w:val="center"/>
              <w:rPr>
                <w:rFonts w:asciiTheme="minorHAnsi" w:hAnsiTheme="minorHAnsi"/>
                <w:b/>
                <w:bCs/>
                <w:color w:val="000000"/>
                <w:sz w:val="22"/>
                <w:szCs w:val="22"/>
              </w:rPr>
            </w:pPr>
          </w:p>
        </w:tc>
        <w:tc>
          <w:tcPr>
            <w:tcW w:w="1714" w:type="dxa"/>
            <w:vMerge/>
          </w:tcPr>
          <w:p w14:paraId="5DFF535F" w14:textId="77777777" w:rsidR="00AE2335" w:rsidRPr="00A74306" w:rsidRDefault="00AE2335" w:rsidP="000211BB">
            <w:pPr>
              <w:jc w:val="center"/>
              <w:rPr>
                <w:rFonts w:asciiTheme="minorHAnsi" w:hAnsiTheme="minorHAnsi" w:cs="Calibri"/>
                <w:color w:val="000000"/>
                <w:sz w:val="22"/>
                <w:szCs w:val="22"/>
              </w:rPr>
            </w:pPr>
          </w:p>
        </w:tc>
        <w:tc>
          <w:tcPr>
            <w:tcW w:w="1086" w:type="dxa"/>
            <w:vMerge/>
          </w:tcPr>
          <w:p w14:paraId="272E4765" w14:textId="77777777" w:rsidR="00AE2335" w:rsidRPr="00A74306" w:rsidRDefault="00AE2335" w:rsidP="000211BB">
            <w:pPr>
              <w:jc w:val="center"/>
              <w:rPr>
                <w:rFonts w:asciiTheme="minorHAnsi" w:hAnsiTheme="minorHAnsi"/>
                <w:sz w:val="22"/>
                <w:szCs w:val="22"/>
              </w:rPr>
            </w:pPr>
          </w:p>
        </w:tc>
        <w:tc>
          <w:tcPr>
            <w:tcW w:w="1833" w:type="dxa"/>
          </w:tcPr>
          <w:p w14:paraId="7D6F97E2" w14:textId="0C2DC825" w:rsidR="00AE2335" w:rsidRPr="00A74306" w:rsidRDefault="00AE2335" w:rsidP="000211BB">
            <w:pPr>
              <w:jc w:val="center"/>
              <w:rPr>
                <w:rFonts w:asciiTheme="minorHAnsi" w:hAnsiTheme="minorHAnsi"/>
                <w:sz w:val="22"/>
                <w:szCs w:val="22"/>
              </w:rPr>
            </w:pPr>
            <w:r w:rsidRPr="00A74306">
              <w:rPr>
                <w:rFonts w:asciiTheme="minorHAnsi" w:hAnsiTheme="minorHAnsi"/>
                <w:sz w:val="22"/>
                <w:szCs w:val="22"/>
              </w:rPr>
              <w:t>Average Age – 65.72</w:t>
            </w:r>
          </w:p>
        </w:tc>
        <w:tc>
          <w:tcPr>
            <w:tcW w:w="1172" w:type="dxa"/>
            <w:vMerge/>
          </w:tcPr>
          <w:p w14:paraId="46C4E234" w14:textId="77777777" w:rsidR="00AE2335" w:rsidRPr="00A74306" w:rsidRDefault="00AE2335" w:rsidP="000211BB">
            <w:pPr>
              <w:jc w:val="center"/>
              <w:rPr>
                <w:rFonts w:asciiTheme="minorHAnsi" w:hAnsiTheme="minorHAnsi"/>
                <w:sz w:val="22"/>
                <w:szCs w:val="22"/>
              </w:rPr>
            </w:pPr>
          </w:p>
        </w:tc>
        <w:tc>
          <w:tcPr>
            <w:tcW w:w="1307" w:type="dxa"/>
            <w:vMerge/>
          </w:tcPr>
          <w:p w14:paraId="716F17AF" w14:textId="77777777" w:rsidR="00AE2335" w:rsidRPr="00A74306" w:rsidRDefault="00AE2335" w:rsidP="000211BB">
            <w:pPr>
              <w:jc w:val="center"/>
              <w:rPr>
                <w:rFonts w:asciiTheme="minorHAnsi" w:hAnsiTheme="minorHAnsi"/>
                <w:sz w:val="22"/>
                <w:szCs w:val="22"/>
              </w:rPr>
            </w:pPr>
          </w:p>
        </w:tc>
        <w:tc>
          <w:tcPr>
            <w:tcW w:w="1701" w:type="dxa"/>
            <w:vMerge/>
          </w:tcPr>
          <w:p w14:paraId="70737372" w14:textId="77777777" w:rsidR="00AE2335" w:rsidRPr="00A74306" w:rsidRDefault="00AE2335" w:rsidP="000211BB">
            <w:pPr>
              <w:jc w:val="center"/>
              <w:rPr>
                <w:rFonts w:asciiTheme="minorHAnsi" w:hAnsiTheme="minorHAnsi"/>
                <w:sz w:val="22"/>
                <w:szCs w:val="22"/>
              </w:rPr>
            </w:pPr>
          </w:p>
        </w:tc>
        <w:tc>
          <w:tcPr>
            <w:tcW w:w="3824" w:type="dxa"/>
            <w:vMerge/>
          </w:tcPr>
          <w:p w14:paraId="5B57408C" w14:textId="6161652E" w:rsidR="00AE2335" w:rsidRPr="003D275A" w:rsidRDefault="00AE2335" w:rsidP="000211BB">
            <w:pPr>
              <w:jc w:val="center"/>
              <w:rPr>
                <w:rFonts w:asciiTheme="minorHAnsi" w:hAnsiTheme="minorHAnsi"/>
                <w:sz w:val="22"/>
                <w:szCs w:val="22"/>
              </w:rPr>
            </w:pPr>
          </w:p>
        </w:tc>
      </w:tr>
      <w:tr w:rsidR="001660BA" w:rsidRPr="00A74306" w14:paraId="053FBFC1" w14:textId="3D542FAC" w:rsidTr="00F5740B">
        <w:trPr>
          <w:trHeight w:val="895"/>
          <w:jc w:val="center"/>
        </w:trPr>
        <w:tc>
          <w:tcPr>
            <w:tcW w:w="1530" w:type="dxa"/>
            <w:vMerge w:val="restart"/>
            <w:vAlign w:val="bottom"/>
          </w:tcPr>
          <w:p w14:paraId="53724D09" w14:textId="631D4FCC" w:rsidR="001660BA" w:rsidRPr="00A74306" w:rsidRDefault="001660BA" w:rsidP="000211BB">
            <w:pPr>
              <w:jc w:val="center"/>
              <w:rPr>
                <w:rFonts w:asciiTheme="minorHAnsi" w:hAnsiTheme="minorHAnsi"/>
                <w:b/>
                <w:bCs/>
                <w:sz w:val="22"/>
                <w:szCs w:val="22"/>
              </w:rPr>
            </w:pPr>
            <w:proofErr w:type="spellStart"/>
            <w:r w:rsidRPr="00A74306">
              <w:rPr>
                <w:rFonts w:asciiTheme="minorHAnsi" w:hAnsiTheme="minorHAnsi"/>
                <w:b/>
                <w:bCs/>
                <w:color w:val="000000"/>
                <w:sz w:val="22"/>
                <w:szCs w:val="22"/>
              </w:rPr>
              <w:t>Mshana</w:t>
            </w:r>
            <w:proofErr w:type="spellEnd"/>
            <w:r w:rsidRPr="00A74306">
              <w:rPr>
                <w:rFonts w:asciiTheme="minorHAnsi" w:hAnsiTheme="minorHAnsi"/>
                <w:b/>
                <w:bCs/>
                <w:color w:val="000000"/>
                <w:sz w:val="22"/>
                <w:szCs w:val="22"/>
              </w:rPr>
              <w:t xml:space="preserve"> et al (2011)</w:t>
            </w:r>
          </w:p>
        </w:tc>
        <w:tc>
          <w:tcPr>
            <w:tcW w:w="1714" w:type="dxa"/>
            <w:vMerge w:val="restart"/>
          </w:tcPr>
          <w:p w14:paraId="0C5B665E" w14:textId="77777777"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The aims of this study were to investigate the experience and treatment seeking behaviours of PD sufferers and their carers together with community understandings of PD in a rural part of Tanzania.</w:t>
            </w:r>
          </w:p>
          <w:p w14:paraId="2848D0AD" w14:textId="77777777" w:rsidR="001660BA" w:rsidRPr="00A74306" w:rsidRDefault="001660BA" w:rsidP="000211BB">
            <w:pPr>
              <w:jc w:val="center"/>
              <w:rPr>
                <w:rFonts w:asciiTheme="minorHAnsi" w:hAnsiTheme="minorHAnsi"/>
                <w:sz w:val="22"/>
                <w:szCs w:val="22"/>
              </w:rPr>
            </w:pPr>
          </w:p>
        </w:tc>
        <w:tc>
          <w:tcPr>
            <w:tcW w:w="1086" w:type="dxa"/>
            <w:vMerge w:val="restart"/>
          </w:tcPr>
          <w:p w14:paraId="630233C0" w14:textId="414C543F"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Tanzania</w:t>
            </w:r>
          </w:p>
        </w:tc>
        <w:tc>
          <w:tcPr>
            <w:tcW w:w="1833" w:type="dxa"/>
          </w:tcPr>
          <w:p w14:paraId="1D7B595A" w14:textId="77777777"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People with PD (n=28)</w:t>
            </w:r>
            <w:r w:rsidRPr="00A74306">
              <w:rPr>
                <w:rFonts w:asciiTheme="minorHAnsi" w:hAnsiTheme="minorHAnsi" w:cs="Calibri"/>
                <w:color w:val="000000"/>
                <w:sz w:val="22"/>
                <w:szCs w:val="22"/>
              </w:rPr>
              <w:br/>
              <w:t>Carers (n=28)</w:t>
            </w:r>
            <w:r w:rsidRPr="00A74306">
              <w:rPr>
                <w:rFonts w:asciiTheme="minorHAnsi" w:hAnsiTheme="minorHAnsi" w:cs="Calibri"/>
                <w:color w:val="000000"/>
                <w:sz w:val="22"/>
                <w:szCs w:val="22"/>
              </w:rPr>
              <w:br/>
              <w:t>Health Workers (n=4)</w:t>
            </w:r>
            <w:r w:rsidRPr="00A74306">
              <w:rPr>
                <w:rFonts w:asciiTheme="minorHAnsi" w:hAnsiTheme="minorHAnsi" w:cs="Calibri"/>
                <w:color w:val="000000"/>
                <w:sz w:val="22"/>
                <w:szCs w:val="22"/>
              </w:rPr>
              <w:br/>
              <w:t>Traditional Healers (n=2)</w:t>
            </w:r>
          </w:p>
          <w:p w14:paraId="7329ECD4" w14:textId="77777777" w:rsidR="001660BA" w:rsidRPr="00A74306" w:rsidRDefault="001660BA" w:rsidP="000211BB">
            <w:pPr>
              <w:jc w:val="center"/>
              <w:rPr>
                <w:rFonts w:asciiTheme="minorHAnsi" w:hAnsiTheme="minorHAnsi"/>
                <w:sz w:val="22"/>
                <w:szCs w:val="22"/>
              </w:rPr>
            </w:pPr>
          </w:p>
        </w:tc>
        <w:tc>
          <w:tcPr>
            <w:tcW w:w="1172" w:type="dxa"/>
            <w:vMerge w:val="restart"/>
          </w:tcPr>
          <w:p w14:paraId="08B55D09" w14:textId="3A61FDB8"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8</w:t>
            </w:r>
          </w:p>
        </w:tc>
        <w:tc>
          <w:tcPr>
            <w:tcW w:w="1307" w:type="dxa"/>
            <w:vMerge w:val="restart"/>
          </w:tcPr>
          <w:p w14:paraId="355E7044" w14:textId="77777777"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Semi-structured interviews</w:t>
            </w:r>
          </w:p>
          <w:p w14:paraId="0756B094" w14:textId="1524D68A"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Focus Groups</w:t>
            </w:r>
          </w:p>
        </w:tc>
        <w:tc>
          <w:tcPr>
            <w:tcW w:w="1701" w:type="dxa"/>
            <w:vMerge w:val="restart"/>
          </w:tcPr>
          <w:p w14:paraId="3D7E8A66" w14:textId="77777777" w:rsidR="001660BA" w:rsidRPr="00A74306" w:rsidRDefault="001660BA" w:rsidP="0097275F">
            <w:pPr>
              <w:jc w:val="center"/>
              <w:rPr>
                <w:rFonts w:asciiTheme="minorHAnsi" w:hAnsiTheme="minorHAnsi" w:cs="Calibri"/>
                <w:color w:val="000000"/>
                <w:sz w:val="22"/>
                <w:szCs w:val="22"/>
              </w:rPr>
            </w:pPr>
            <w:r w:rsidRPr="00A74306">
              <w:rPr>
                <w:rFonts w:asciiTheme="minorHAnsi" w:hAnsiTheme="minorHAnsi" w:cs="Calibri"/>
                <w:color w:val="000000"/>
                <w:sz w:val="22"/>
                <w:szCs w:val="22"/>
              </w:rPr>
              <w:t>Thematic Analysis</w:t>
            </w:r>
            <w:r w:rsidRPr="00A74306">
              <w:rPr>
                <w:rFonts w:asciiTheme="minorHAnsi" w:hAnsiTheme="minorHAnsi" w:cs="Calibri"/>
                <w:color w:val="000000"/>
                <w:sz w:val="22"/>
                <w:szCs w:val="22"/>
              </w:rPr>
              <w:br/>
              <w:t>(Braun &amp; Clarke, 2006)</w:t>
            </w:r>
          </w:p>
          <w:p w14:paraId="3B52BDE5" w14:textId="77777777" w:rsidR="001660BA" w:rsidRPr="00A74306" w:rsidRDefault="001660BA" w:rsidP="000211BB">
            <w:pPr>
              <w:jc w:val="center"/>
              <w:rPr>
                <w:rFonts w:asciiTheme="minorHAnsi" w:hAnsiTheme="minorHAnsi" w:cs="Calibri"/>
                <w:color w:val="000000"/>
                <w:sz w:val="22"/>
                <w:szCs w:val="22"/>
              </w:rPr>
            </w:pPr>
          </w:p>
        </w:tc>
        <w:tc>
          <w:tcPr>
            <w:tcW w:w="3824" w:type="dxa"/>
            <w:vMerge w:val="restart"/>
          </w:tcPr>
          <w:p w14:paraId="61B5BA24" w14:textId="06BC6151" w:rsidR="001660BA" w:rsidRPr="003D275A" w:rsidRDefault="001660BA" w:rsidP="001660BA">
            <w:pPr>
              <w:jc w:val="both"/>
              <w:rPr>
                <w:rFonts w:asciiTheme="minorHAnsi" w:hAnsiTheme="minorHAnsi" w:cs="Calibri"/>
                <w:color w:val="000000"/>
                <w:sz w:val="22"/>
                <w:szCs w:val="22"/>
              </w:rPr>
            </w:pPr>
            <w:r w:rsidRPr="003D275A">
              <w:rPr>
                <w:rFonts w:asciiTheme="minorHAnsi" w:hAnsiTheme="minorHAnsi"/>
                <w:sz w:val="22"/>
                <w:szCs w:val="22"/>
              </w:rPr>
              <w:t>Some participants reported experiencing stigma related to PD from family and community members, including beliefs that PD was caused by curses or witchcraft, leading some to seek ineffective traditional treatments. Despite some understanding that PD primarily affects the elderly, misconceptions persisted, such as associating PD with old age, cold weather, or supernatural causes. This lack of awareness and incorrect beliefs contributed to social isolation and hindered timely and appropriate care for those affected by PD.</w:t>
            </w:r>
          </w:p>
        </w:tc>
      </w:tr>
      <w:tr w:rsidR="001660BA" w:rsidRPr="00A74306" w14:paraId="228D9DA0" w14:textId="13B2DD0F" w:rsidTr="00F5740B">
        <w:trPr>
          <w:trHeight w:val="893"/>
          <w:jc w:val="center"/>
        </w:trPr>
        <w:tc>
          <w:tcPr>
            <w:tcW w:w="1530" w:type="dxa"/>
            <w:vMerge/>
            <w:vAlign w:val="bottom"/>
          </w:tcPr>
          <w:p w14:paraId="36AFDF0F"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140D061D"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52B03AD6" w14:textId="77777777" w:rsidR="001660BA" w:rsidRPr="00A74306" w:rsidRDefault="001660BA" w:rsidP="000211BB">
            <w:pPr>
              <w:jc w:val="center"/>
              <w:rPr>
                <w:rFonts w:asciiTheme="minorHAnsi" w:hAnsiTheme="minorHAnsi"/>
                <w:sz w:val="22"/>
                <w:szCs w:val="22"/>
              </w:rPr>
            </w:pPr>
          </w:p>
        </w:tc>
        <w:tc>
          <w:tcPr>
            <w:tcW w:w="1833" w:type="dxa"/>
          </w:tcPr>
          <w:p w14:paraId="21827AA7" w14:textId="7777777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Male – 32 (52%)</w:t>
            </w:r>
          </w:p>
          <w:p w14:paraId="7149DD06" w14:textId="25A80F71"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sz w:val="22"/>
                <w:szCs w:val="22"/>
              </w:rPr>
              <w:t>Female – 30 (48%)</w:t>
            </w:r>
          </w:p>
        </w:tc>
        <w:tc>
          <w:tcPr>
            <w:tcW w:w="1172" w:type="dxa"/>
            <w:vMerge/>
          </w:tcPr>
          <w:p w14:paraId="24A1EBFB" w14:textId="77777777" w:rsidR="001660BA" w:rsidRPr="00A74306" w:rsidRDefault="001660BA" w:rsidP="000211BB">
            <w:pPr>
              <w:jc w:val="center"/>
              <w:rPr>
                <w:rFonts w:asciiTheme="minorHAnsi" w:hAnsiTheme="minorHAnsi"/>
                <w:sz w:val="22"/>
                <w:szCs w:val="22"/>
              </w:rPr>
            </w:pPr>
          </w:p>
        </w:tc>
        <w:tc>
          <w:tcPr>
            <w:tcW w:w="1307" w:type="dxa"/>
            <w:vMerge/>
          </w:tcPr>
          <w:p w14:paraId="38A657FF" w14:textId="77777777" w:rsidR="001660BA" w:rsidRPr="00A74306" w:rsidRDefault="001660BA" w:rsidP="000211BB">
            <w:pPr>
              <w:jc w:val="center"/>
              <w:rPr>
                <w:rFonts w:asciiTheme="minorHAnsi" w:hAnsiTheme="minorHAnsi"/>
                <w:sz w:val="22"/>
                <w:szCs w:val="22"/>
              </w:rPr>
            </w:pPr>
          </w:p>
        </w:tc>
        <w:tc>
          <w:tcPr>
            <w:tcW w:w="1701" w:type="dxa"/>
            <w:vMerge/>
          </w:tcPr>
          <w:p w14:paraId="293FDB00" w14:textId="77777777" w:rsidR="001660BA" w:rsidRPr="00A74306" w:rsidRDefault="001660BA" w:rsidP="000211BB">
            <w:pPr>
              <w:jc w:val="center"/>
              <w:rPr>
                <w:rFonts w:asciiTheme="minorHAnsi" w:hAnsiTheme="minorHAnsi"/>
                <w:sz w:val="22"/>
                <w:szCs w:val="22"/>
              </w:rPr>
            </w:pPr>
          </w:p>
        </w:tc>
        <w:tc>
          <w:tcPr>
            <w:tcW w:w="3824" w:type="dxa"/>
            <w:vMerge/>
          </w:tcPr>
          <w:p w14:paraId="4FD74417" w14:textId="704BDBE5" w:rsidR="001660BA" w:rsidRPr="003D275A" w:rsidRDefault="001660BA" w:rsidP="000211BB">
            <w:pPr>
              <w:jc w:val="center"/>
              <w:rPr>
                <w:rFonts w:asciiTheme="minorHAnsi" w:hAnsiTheme="minorHAnsi"/>
                <w:sz w:val="22"/>
                <w:szCs w:val="22"/>
              </w:rPr>
            </w:pPr>
          </w:p>
        </w:tc>
      </w:tr>
      <w:tr w:rsidR="001660BA" w:rsidRPr="00A74306" w14:paraId="3A46C7E5" w14:textId="105C16AD" w:rsidTr="00F5740B">
        <w:trPr>
          <w:trHeight w:val="893"/>
          <w:jc w:val="center"/>
        </w:trPr>
        <w:tc>
          <w:tcPr>
            <w:tcW w:w="1530" w:type="dxa"/>
            <w:vMerge/>
            <w:vAlign w:val="bottom"/>
          </w:tcPr>
          <w:p w14:paraId="2DE4CE21"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3DC49B02"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3A7B7F75" w14:textId="77777777" w:rsidR="001660BA" w:rsidRPr="00A74306" w:rsidRDefault="001660BA" w:rsidP="000211BB">
            <w:pPr>
              <w:jc w:val="center"/>
              <w:rPr>
                <w:rFonts w:asciiTheme="minorHAnsi" w:hAnsiTheme="minorHAnsi"/>
                <w:sz w:val="22"/>
                <w:szCs w:val="22"/>
              </w:rPr>
            </w:pPr>
          </w:p>
        </w:tc>
        <w:tc>
          <w:tcPr>
            <w:tcW w:w="1833" w:type="dxa"/>
          </w:tcPr>
          <w:p w14:paraId="4F0D824A" w14:textId="5505806F"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Average Age – 69.5</w:t>
            </w:r>
          </w:p>
        </w:tc>
        <w:tc>
          <w:tcPr>
            <w:tcW w:w="1172" w:type="dxa"/>
            <w:vMerge/>
          </w:tcPr>
          <w:p w14:paraId="1C5459DD" w14:textId="77777777" w:rsidR="001660BA" w:rsidRPr="00A74306" w:rsidRDefault="001660BA" w:rsidP="000211BB">
            <w:pPr>
              <w:jc w:val="center"/>
              <w:rPr>
                <w:rFonts w:asciiTheme="minorHAnsi" w:hAnsiTheme="minorHAnsi" w:cs="Calibri"/>
                <w:color w:val="000000"/>
                <w:sz w:val="22"/>
                <w:szCs w:val="22"/>
              </w:rPr>
            </w:pPr>
          </w:p>
        </w:tc>
        <w:tc>
          <w:tcPr>
            <w:tcW w:w="1307" w:type="dxa"/>
            <w:vMerge/>
          </w:tcPr>
          <w:p w14:paraId="41296CC7" w14:textId="77777777" w:rsidR="001660BA" w:rsidRPr="00A74306" w:rsidRDefault="001660BA" w:rsidP="000211BB">
            <w:pPr>
              <w:jc w:val="center"/>
              <w:rPr>
                <w:rFonts w:asciiTheme="minorHAnsi" w:hAnsiTheme="minorHAnsi" w:cs="Calibri"/>
                <w:color w:val="000000"/>
                <w:sz w:val="22"/>
                <w:szCs w:val="22"/>
              </w:rPr>
            </w:pPr>
          </w:p>
        </w:tc>
        <w:tc>
          <w:tcPr>
            <w:tcW w:w="1701" w:type="dxa"/>
            <w:vMerge/>
          </w:tcPr>
          <w:p w14:paraId="423664EB" w14:textId="77777777" w:rsidR="001660BA" w:rsidRPr="00A74306" w:rsidRDefault="001660BA" w:rsidP="000211BB">
            <w:pPr>
              <w:jc w:val="center"/>
              <w:rPr>
                <w:rFonts w:asciiTheme="minorHAnsi" w:hAnsiTheme="minorHAnsi" w:cs="Calibri"/>
                <w:color w:val="000000"/>
                <w:sz w:val="22"/>
                <w:szCs w:val="22"/>
              </w:rPr>
            </w:pPr>
          </w:p>
        </w:tc>
        <w:tc>
          <w:tcPr>
            <w:tcW w:w="3824" w:type="dxa"/>
            <w:vMerge/>
          </w:tcPr>
          <w:p w14:paraId="37DEA90A" w14:textId="11C15DC1" w:rsidR="001660BA" w:rsidRPr="003D275A" w:rsidRDefault="001660BA" w:rsidP="000211BB">
            <w:pPr>
              <w:jc w:val="center"/>
              <w:rPr>
                <w:rFonts w:asciiTheme="minorHAnsi" w:hAnsiTheme="minorHAnsi" w:cs="Calibri"/>
                <w:color w:val="000000"/>
                <w:sz w:val="22"/>
                <w:szCs w:val="22"/>
              </w:rPr>
            </w:pPr>
          </w:p>
        </w:tc>
      </w:tr>
      <w:tr w:rsidR="001660BA" w:rsidRPr="00A74306" w14:paraId="0343E22D" w14:textId="7407B554" w:rsidTr="00F5740B">
        <w:trPr>
          <w:trHeight w:val="480"/>
          <w:jc w:val="center"/>
        </w:trPr>
        <w:tc>
          <w:tcPr>
            <w:tcW w:w="1530" w:type="dxa"/>
            <w:vMerge w:val="restart"/>
            <w:vAlign w:val="bottom"/>
          </w:tcPr>
          <w:p w14:paraId="79AC019D" w14:textId="768B3294" w:rsidR="001660BA" w:rsidRPr="00A74306" w:rsidRDefault="001660BA" w:rsidP="000211BB">
            <w:pPr>
              <w:jc w:val="center"/>
              <w:rPr>
                <w:rFonts w:asciiTheme="minorHAnsi" w:hAnsiTheme="minorHAnsi"/>
                <w:b/>
                <w:bCs/>
                <w:sz w:val="22"/>
                <w:szCs w:val="22"/>
              </w:rPr>
            </w:pPr>
            <w:r w:rsidRPr="00A74306">
              <w:rPr>
                <w:rFonts w:asciiTheme="minorHAnsi" w:hAnsiTheme="minorHAnsi"/>
                <w:b/>
                <w:bCs/>
                <w:color w:val="000000"/>
                <w:sz w:val="22"/>
                <w:szCs w:val="22"/>
              </w:rPr>
              <w:t>Nazzal &amp; Khalil (2016)</w:t>
            </w:r>
          </w:p>
        </w:tc>
        <w:tc>
          <w:tcPr>
            <w:tcW w:w="1714" w:type="dxa"/>
            <w:vMerge w:val="restart"/>
          </w:tcPr>
          <w:p w14:paraId="6FC26B68" w14:textId="77777777"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To explore the lived experiences of Jordanian individuals with PD and how does the disease affect their daily life.</w:t>
            </w:r>
          </w:p>
          <w:p w14:paraId="498AF012" w14:textId="77777777" w:rsidR="001660BA" w:rsidRPr="00A74306" w:rsidRDefault="001660BA" w:rsidP="000211BB">
            <w:pPr>
              <w:jc w:val="center"/>
              <w:rPr>
                <w:rFonts w:asciiTheme="minorHAnsi" w:hAnsiTheme="minorHAnsi"/>
                <w:sz w:val="22"/>
                <w:szCs w:val="22"/>
              </w:rPr>
            </w:pPr>
          </w:p>
        </w:tc>
        <w:tc>
          <w:tcPr>
            <w:tcW w:w="1086" w:type="dxa"/>
            <w:vMerge w:val="restart"/>
          </w:tcPr>
          <w:p w14:paraId="56C6CE35" w14:textId="0C7A43E2"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Jordan</w:t>
            </w:r>
          </w:p>
        </w:tc>
        <w:tc>
          <w:tcPr>
            <w:tcW w:w="1833" w:type="dxa"/>
          </w:tcPr>
          <w:p w14:paraId="0948A713" w14:textId="36DD49FD"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People with PD (8)</w:t>
            </w:r>
          </w:p>
        </w:tc>
        <w:tc>
          <w:tcPr>
            <w:tcW w:w="1172" w:type="dxa"/>
            <w:vMerge w:val="restart"/>
          </w:tcPr>
          <w:p w14:paraId="349B434E" w14:textId="5C4F4CD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8</w:t>
            </w:r>
          </w:p>
        </w:tc>
        <w:tc>
          <w:tcPr>
            <w:tcW w:w="1307" w:type="dxa"/>
            <w:vMerge w:val="restart"/>
          </w:tcPr>
          <w:p w14:paraId="23CBF5F6" w14:textId="03947D46"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Semi-structured interviews</w:t>
            </w:r>
          </w:p>
        </w:tc>
        <w:tc>
          <w:tcPr>
            <w:tcW w:w="1701" w:type="dxa"/>
            <w:vMerge w:val="restart"/>
          </w:tcPr>
          <w:p w14:paraId="4A344F06" w14:textId="77777777" w:rsidR="001660BA" w:rsidRPr="00A74306" w:rsidRDefault="001660BA" w:rsidP="0097275F">
            <w:pPr>
              <w:jc w:val="center"/>
              <w:rPr>
                <w:rFonts w:asciiTheme="minorHAnsi" w:hAnsiTheme="minorHAnsi" w:cs="Calibri"/>
                <w:color w:val="000000"/>
                <w:sz w:val="22"/>
                <w:szCs w:val="22"/>
              </w:rPr>
            </w:pPr>
            <w:r w:rsidRPr="00A74306">
              <w:rPr>
                <w:rFonts w:asciiTheme="minorHAnsi" w:hAnsiTheme="minorHAnsi" w:cs="Calibri"/>
                <w:color w:val="000000"/>
                <w:sz w:val="22"/>
                <w:szCs w:val="22"/>
              </w:rPr>
              <w:t>Thematic Analysis</w:t>
            </w:r>
            <w:r w:rsidRPr="00A74306">
              <w:rPr>
                <w:rFonts w:asciiTheme="minorHAnsi" w:hAnsiTheme="minorHAnsi" w:cs="Calibri"/>
                <w:color w:val="000000"/>
                <w:sz w:val="22"/>
                <w:szCs w:val="22"/>
              </w:rPr>
              <w:br/>
              <w:t>(Braun &amp; Clarke, 2006)</w:t>
            </w:r>
          </w:p>
          <w:p w14:paraId="5DF2E1CA" w14:textId="77777777" w:rsidR="001660BA" w:rsidRPr="00A74306" w:rsidRDefault="001660BA" w:rsidP="000211BB">
            <w:pPr>
              <w:jc w:val="center"/>
              <w:rPr>
                <w:rFonts w:asciiTheme="minorHAnsi" w:hAnsiTheme="minorHAnsi"/>
                <w:sz w:val="22"/>
                <w:szCs w:val="22"/>
              </w:rPr>
            </w:pPr>
          </w:p>
        </w:tc>
        <w:tc>
          <w:tcPr>
            <w:tcW w:w="3824" w:type="dxa"/>
            <w:vMerge w:val="restart"/>
          </w:tcPr>
          <w:p w14:paraId="66C44968" w14:textId="1F314C4A" w:rsidR="001660BA" w:rsidRPr="003D275A" w:rsidRDefault="001660BA" w:rsidP="001660BA">
            <w:pPr>
              <w:jc w:val="both"/>
              <w:rPr>
                <w:rFonts w:asciiTheme="minorHAnsi" w:hAnsiTheme="minorHAnsi"/>
                <w:sz w:val="22"/>
                <w:szCs w:val="22"/>
              </w:rPr>
            </w:pPr>
            <w:r w:rsidRPr="003D275A">
              <w:rPr>
                <w:rFonts w:asciiTheme="minorHAnsi" w:hAnsiTheme="minorHAnsi"/>
                <w:sz w:val="22"/>
                <w:szCs w:val="22"/>
              </w:rPr>
              <w:t xml:space="preserve">All participants reported experiencing stigma related to PD including being stared at and laughed at for their involuntary movements. This stigma equally affected both men and women, leading to depression and anxiety. Younger individuals and those newly diagnosed with PD faced more severe stigmatising attitudes compared to older individuals with long-term diagnoses. Stigma led many </w:t>
            </w:r>
            <w:r w:rsidRPr="003D275A">
              <w:rPr>
                <w:rFonts w:asciiTheme="minorHAnsi" w:hAnsiTheme="minorHAnsi"/>
                <w:sz w:val="22"/>
                <w:szCs w:val="22"/>
              </w:rPr>
              <w:lastRenderedPageBreak/>
              <w:t>to socially isolate themselves, hide their disability, and avoid sharing their diagnosis, often leading to significant psychological distress and reduced social participation. Consequently, participants, especially women, reported limiting their social activities and experiencing negative impacts on their daily lives due to fear of stigma and mobility issues.</w:t>
            </w:r>
          </w:p>
        </w:tc>
      </w:tr>
      <w:tr w:rsidR="001660BA" w:rsidRPr="00A74306" w14:paraId="5D96915C" w14:textId="1340F838" w:rsidTr="00F5740B">
        <w:trPr>
          <w:trHeight w:val="480"/>
          <w:jc w:val="center"/>
        </w:trPr>
        <w:tc>
          <w:tcPr>
            <w:tcW w:w="1530" w:type="dxa"/>
            <w:vMerge/>
            <w:vAlign w:val="bottom"/>
          </w:tcPr>
          <w:p w14:paraId="722C67C6"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2C96097F"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12F71CA4" w14:textId="77777777" w:rsidR="001660BA" w:rsidRPr="00A74306" w:rsidRDefault="001660BA" w:rsidP="000211BB">
            <w:pPr>
              <w:jc w:val="center"/>
              <w:rPr>
                <w:rFonts w:asciiTheme="minorHAnsi" w:hAnsiTheme="minorHAnsi"/>
                <w:sz w:val="22"/>
                <w:szCs w:val="22"/>
              </w:rPr>
            </w:pPr>
          </w:p>
        </w:tc>
        <w:tc>
          <w:tcPr>
            <w:tcW w:w="1833" w:type="dxa"/>
          </w:tcPr>
          <w:p w14:paraId="4243E2FA" w14:textId="7777777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Male – 4 (50%)</w:t>
            </w:r>
          </w:p>
          <w:p w14:paraId="3639A441" w14:textId="41676D48"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Female – 4 (50%)</w:t>
            </w:r>
          </w:p>
        </w:tc>
        <w:tc>
          <w:tcPr>
            <w:tcW w:w="1172" w:type="dxa"/>
            <w:vMerge/>
          </w:tcPr>
          <w:p w14:paraId="7F3AB6A9" w14:textId="77777777" w:rsidR="001660BA" w:rsidRPr="00A74306" w:rsidRDefault="001660BA" w:rsidP="000211BB">
            <w:pPr>
              <w:jc w:val="center"/>
              <w:rPr>
                <w:rFonts w:asciiTheme="minorHAnsi" w:hAnsiTheme="minorHAnsi"/>
                <w:sz w:val="22"/>
                <w:szCs w:val="22"/>
              </w:rPr>
            </w:pPr>
          </w:p>
        </w:tc>
        <w:tc>
          <w:tcPr>
            <w:tcW w:w="1307" w:type="dxa"/>
            <w:vMerge/>
          </w:tcPr>
          <w:p w14:paraId="557B3022" w14:textId="77777777" w:rsidR="001660BA" w:rsidRPr="00A74306" w:rsidRDefault="001660BA" w:rsidP="000211BB">
            <w:pPr>
              <w:jc w:val="center"/>
              <w:rPr>
                <w:rFonts w:asciiTheme="minorHAnsi" w:hAnsiTheme="minorHAnsi"/>
                <w:sz w:val="22"/>
                <w:szCs w:val="22"/>
              </w:rPr>
            </w:pPr>
          </w:p>
        </w:tc>
        <w:tc>
          <w:tcPr>
            <w:tcW w:w="1701" w:type="dxa"/>
            <w:vMerge/>
          </w:tcPr>
          <w:p w14:paraId="546B39E5" w14:textId="77777777" w:rsidR="001660BA" w:rsidRPr="00A74306" w:rsidRDefault="001660BA" w:rsidP="000211BB">
            <w:pPr>
              <w:jc w:val="center"/>
              <w:rPr>
                <w:rFonts w:asciiTheme="minorHAnsi" w:hAnsiTheme="minorHAnsi"/>
                <w:sz w:val="22"/>
                <w:szCs w:val="22"/>
              </w:rPr>
            </w:pPr>
          </w:p>
        </w:tc>
        <w:tc>
          <w:tcPr>
            <w:tcW w:w="3824" w:type="dxa"/>
            <w:vMerge/>
          </w:tcPr>
          <w:p w14:paraId="3E7F433A" w14:textId="49CCE49D" w:rsidR="001660BA" w:rsidRPr="003D275A" w:rsidRDefault="001660BA" w:rsidP="000211BB">
            <w:pPr>
              <w:jc w:val="center"/>
              <w:rPr>
                <w:rFonts w:asciiTheme="minorHAnsi" w:hAnsiTheme="minorHAnsi"/>
                <w:sz w:val="22"/>
                <w:szCs w:val="22"/>
              </w:rPr>
            </w:pPr>
          </w:p>
        </w:tc>
      </w:tr>
      <w:tr w:rsidR="001660BA" w:rsidRPr="00A74306" w14:paraId="3F49BC22" w14:textId="3342DB77" w:rsidTr="00F5740B">
        <w:trPr>
          <w:trHeight w:val="480"/>
          <w:jc w:val="center"/>
        </w:trPr>
        <w:tc>
          <w:tcPr>
            <w:tcW w:w="1530" w:type="dxa"/>
            <w:vMerge/>
            <w:vAlign w:val="bottom"/>
          </w:tcPr>
          <w:p w14:paraId="74536157"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3DCA4E87"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1533578E" w14:textId="77777777" w:rsidR="001660BA" w:rsidRPr="00A74306" w:rsidRDefault="001660BA" w:rsidP="000211BB">
            <w:pPr>
              <w:jc w:val="center"/>
              <w:rPr>
                <w:rFonts w:asciiTheme="minorHAnsi" w:hAnsiTheme="minorHAnsi"/>
                <w:sz w:val="22"/>
                <w:szCs w:val="22"/>
              </w:rPr>
            </w:pPr>
          </w:p>
        </w:tc>
        <w:tc>
          <w:tcPr>
            <w:tcW w:w="1833" w:type="dxa"/>
          </w:tcPr>
          <w:p w14:paraId="76C39A86" w14:textId="70E07283"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Average Age - 57</w:t>
            </w:r>
          </w:p>
        </w:tc>
        <w:tc>
          <w:tcPr>
            <w:tcW w:w="1172" w:type="dxa"/>
            <w:vMerge/>
          </w:tcPr>
          <w:p w14:paraId="2D6BE844" w14:textId="77777777" w:rsidR="001660BA" w:rsidRPr="00A74306" w:rsidRDefault="001660BA" w:rsidP="000211BB">
            <w:pPr>
              <w:jc w:val="center"/>
              <w:rPr>
                <w:rFonts w:asciiTheme="minorHAnsi" w:hAnsiTheme="minorHAnsi"/>
                <w:sz w:val="22"/>
                <w:szCs w:val="22"/>
              </w:rPr>
            </w:pPr>
          </w:p>
        </w:tc>
        <w:tc>
          <w:tcPr>
            <w:tcW w:w="1307" w:type="dxa"/>
            <w:vMerge/>
          </w:tcPr>
          <w:p w14:paraId="7E28DB61" w14:textId="77777777" w:rsidR="001660BA" w:rsidRPr="00A74306" w:rsidRDefault="001660BA" w:rsidP="000211BB">
            <w:pPr>
              <w:jc w:val="center"/>
              <w:rPr>
                <w:rFonts w:asciiTheme="minorHAnsi" w:hAnsiTheme="minorHAnsi"/>
                <w:sz w:val="22"/>
                <w:szCs w:val="22"/>
              </w:rPr>
            </w:pPr>
          </w:p>
        </w:tc>
        <w:tc>
          <w:tcPr>
            <w:tcW w:w="1701" w:type="dxa"/>
            <w:vMerge/>
          </w:tcPr>
          <w:p w14:paraId="7398276C" w14:textId="77777777" w:rsidR="001660BA" w:rsidRPr="00A74306" w:rsidRDefault="001660BA" w:rsidP="000211BB">
            <w:pPr>
              <w:jc w:val="center"/>
              <w:rPr>
                <w:rFonts w:asciiTheme="minorHAnsi" w:hAnsiTheme="minorHAnsi"/>
                <w:sz w:val="22"/>
                <w:szCs w:val="22"/>
              </w:rPr>
            </w:pPr>
          </w:p>
        </w:tc>
        <w:tc>
          <w:tcPr>
            <w:tcW w:w="3824" w:type="dxa"/>
            <w:vMerge/>
          </w:tcPr>
          <w:p w14:paraId="26EA4471" w14:textId="3098DE62" w:rsidR="001660BA" w:rsidRPr="003D275A" w:rsidRDefault="001660BA" w:rsidP="000211BB">
            <w:pPr>
              <w:jc w:val="center"/>
              <w:rPr>
                <w:rFonts w:asciiTheme="minorHAnsi" w:hAnsiTheme="minorHAnsi"/>
                <w:sz w:val="22"/>
                <w:szCs w:val="22"/>
              </w:rPr>
            </w:pPr>
          </w:p>
        </w:tc>
      </w:tr>
      <w:tr w:rsidR="001660BA" w:rsidRPr="00A74306" w14:paraId="57A0F73B" w14:textId="04505F39" w:rsidTr="00F5740B">
        <w:trPr>
          <w:trHeight w:val="822"/>
          <w:jc w:val="center"/>
        </w:trPr>
        <w:tc>
          <w:tcPr>
            <w:tcW w:w="1530" w:type="dxa"/>
            <w:vMerge w:val="restart"/>
            <w:vAlign w:val="bottom"/>
          </w:tcPr>
          <w:p w14:paraId="5E488B26" w14:textId="55204011" w:rsidR="001660BA" w:rsidRPr="00A74306" w:rsidRDefault="001660BA" w:rsidP="000211BB">
            <w:pPr>
              <w:jc w:val="center"/>
              <w:rPr>
                <w:rFonts w:asciiTheme="minorHAnsi" w:hAnsiTheme="minorHAnsi"/>
                <w:b/>
                <w:bCs/>
                <w:sz w:val="22"/>
                <w:szCs w:val="22"/>
              </w:rPr>
            </w:pPr>
            <w:r w:rsidRPr="00A74306">
              <w:rPr>
                <w:rFonts w:asciiTheme="minorHAnsi" w:hAnsiTheme="minorHAnsi"/>
                <w:b/>
                <w:bCs/>
                <w:color w:val="000000"/>
                <w:sz w:val="22"/>
                <w:szCs w:val="22"/>
              </w:rPr>
              <w:t>Parry et al (2022)</w:t>
            </w:r>
          </w:p>
        </w:tc>
        <w:tc>
          <w:tcPr>
            <w:tcW w:w="1714" w:type="dxa"/>
            <w:vMerge w:val="restart"/>
          </w:tcPr>
          <w:p w14:paraId="24A21986" w14:textId="77777777"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 xml:space="preserve">To examine the experience of people with Parkinson’s disease when walking in different social </w:t>
            </w:r>
            <w:proofErr w:type="gramStart"/>
            <w:r w:rsidRPr="00A74306">
              <w:rPr>
                <w:rFonts w:asciiTheme="minorHAnsi" w:hAnsiTheme="minorHAnsi" w:cs="Calibri"/>
                <w:color w:val="000000"/>
                <w:sz w:val="22"/>
                <w:szCs w:val="22"/>
              </w:rPr>
              <w:t>situations, and</w:t>
            </w:r>
            <w:proofErr w:type="gramEnd"/>
            <w:r w:rsidRPr="00A74306">
              <w:rPr>
                <w:rFonts w:asciiTheme="minorHAnsi" w:hAnsiTheme="minorHAnsi" w:cs="Calibri"/>
                <w:color w:val="000000"/>
                <w:sz w:val="22"/>
                <w:szCs w:val="22"/>
              </w:rPr>
              <w:t xml:space="preserve"> improve understanding of how this affects participation in meaningful activity.</w:t>
            </w:r>
          </w:p>
          <w:p w14:paraId="1F87CA25" w14:textId="77777777" w:rsidR="001660BA" w:rsidRPr="00A74306" w:rsidRDefault="001660BA" w:rsidP="000211BB">
            <w:pPr>
              <w:jc w:val="center"/>
              <w:rPr>
                <w:rFonts w:asciiTheme="minorHAnsi" w:hAnsiTheme="minorHAnsi"/>
                <w:sz w:val="22"/>
                <w:szCs w:val="22"/>
              </w:rPr>
            </w:pPr>
          </w:p>
        </w:tc>
        <w:tc>
          <w:tcPr>
            <w:tcW w:w="1086" w:type="dxa"/>
            <w:vMerge w:val="restart"/>
          </w:tcPr>
          <w:p w14:paraId="200F107E" w14:textId="7228BA81"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France</w:t>
            </w:r>
          </w:p>
        </w:tc>
        <w:tc>
          <w:tcPr>
            <w:tcW w:w="1833" w:type="dxa"/>
          </w:tcPr>
          <w:p w14:paraId="7879C512" w14:textId="5C14D192"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People with PD (14)</w:t>
            </w:r>
          </w:p>
        </w:tc>
        <w:tc>
          <w:tcPr>
            <w:tcW w:w="1172" w:type="dxa"/>
            <w:vMerge w:val="restart"/>
          </w:tcPr>
          <w:p w14:paraId="4662B9AE" w14:textId="6943BB81"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7</w:t>
            </w:r>
          </w:p>
        </w:tc>
        <w:tc>
          <w:tcPr>
            <w:tcW w:w="1307" w:type="dxa"/>
            <w:vMerge w:val="restart"/>
          </w:tcPr>
          <w:p w14:paraId="6062B0EF" w14:textId="7777777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Semi-structured interviews</w:t>
            </w:r>
          </w:p>
          <w:p w14:paraId="256B8D7E" w14:textId="7739F062"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Observations</w:t>
            </w:r>
          </w:p>
        </w:tc>
        <w:tc>
          <w:tcPr>
            <w:tcW w:w="1701" w:type="dxa"/>
            <w:vMerge w:val="restart"/>
          </w:tcPr>
          <w:p w14:paraId="339ED628" w14:textId="77777777" w:rsidR="001660BA" w:rsidRPr="00A74306" w:rsidRDefault="001660BA" w:rsidP="00A74306">
            <w:pPr>
              <w:jc w:val="center"/>
              <w:rPr>
                <w:rFonts w:asciiTheme="minorHAnsi" w:hAnsiTheme="minorHAnsi" w:cs="Calibri"/>
                <w:color w:val="000000"/>
                <w:sz w:val="22"/>
                <w:szCs w:val="22"/>
              </w:rPr>
            </w:pPr>
            <w:r w:rsidRPr="00A74306">
              <w:rPr>
                <w:rFonts w:asciiTheme="minorHAnsi" w:hAnsiTheme="minorHAnsi" w:cs="Calibri"/>
                <w:color w:val="000000"/>
                <w:sz w:val="22"/>
                <w:szCs w:val="22"/>
              </w:rPr>
              <w:t>Thematic Analysis</w:t>
            </w:r>
            <w:r w:rsidRPr="00A74306">
              <w:rPr>
                <w:rFonts w:asciiTheme="minorHAnsi" w:hAnsiTheme="minorHAnsi" w:cs="Calibri"/>
                <w:color w:val="000000"/>
                <w:sz w:val="22"/>
                <w:szCs w:val="22"/>
              </w:rPr>
              <w:br/>
              <w:t>(Braun &amp; Clarke, 2006)</w:t>
            </w:r>
          </w:p>
          <w:p w14:paraId="7638F75E" w14:textId="77777777" w:rsidR="001660BA" w:rsidRPr="00A74306" w:rsidRDefault="001660BA" w:rsidP="000211BB">
            <w:pPr>
              <w:jc w:val="center"/>
              <w:rPr>
                <w:rFonts w:asciiTheme="minorHAnsi" w:hAnsiTheme="minorHAnsi"/>
                <w:sz w:val="22"/>
                <w:szCs w:val="22"/>
              </w:rPr>
            </w:pPr>
          </w:p>
        </w:tc>
        <w:tc>
          <w:tcPr>
            <w:tcW w:w="3824" w:type="dxa"/>
            <w:vMerge w:val="restart"/>
          </w:tcPr>
          <w:p w14:paraId="1A61BBB7" w14:textId="0E130871" w:rsidR="001660BA" w:rsidRPr="003D275A" w:rsidRDefault="001660BA" w:rsidP="001660BA">
            <w:pPr>
              <w:jc w:val="both"/>
              <w:rPr>
                <w:rFonts w:asciiTheme="minorHAnsi" w:hAnsiTheme="minorHAnsi"/>
                <w:sz w:val="22"/>
                <w:szCs w:val="22"/>
              </w:rPr>
            </w:pPr>
            <w:r w:rsidRPr="003D275A">
              <w:rPr>
                <w:rFonts w:asciiTheme="minorHAnsi" w:hAnsiTheme="minorHAnsi"/>
                <w:sz w:val="22"/>
                <w:szCs w:val="22"/>
              </w:rPr>
              <w:t>Participants with PD frequently reported distress over being stared at due to their distinctive gait and involuntary movements, describing it as one of the most challenging aspects of their condition. Younger individuals</w:t>
            </w:r>
            <w:proofErr w:type="gramStart"/>
            <w:r w:rsidRPr="003D275A">
              <w:rPr>
                <w:rFonts w:asciiTheme="minorHAnsi" w:hAnsiTheme="minorHAnsi"/>
                <w:sz w:val="22"/>
                <w:szCs w:val="22"/>
              </w:rPr>
              <w:t>, in particular, felt</w:t>
            </w:r>
            <w:proofErr w:type="gramEnd"/>
            <w:r w:rsidRPr="003D275A">
              <w:rPr>
                <w:rFonts w:asciiTheme="minorHAnsi" w:hAnsiTheme="minorHAnsi"/>
                <w:sz w:val="22"/>
                <w:szCs w:val="22"/>
              </w:rPr>
              <w:t xml:space="preserve"> the sting of stigma more acutely as movement disorders are often associated with old age. This scrutiny led many to avoid public spaces, conceal their symptoms, or use mobility aids to manage perceptions. Social settings amplified the impact of being looked at, with participants feeling more self-conscious and distressed in public. Despite some efforts to improve self-image and manage public perceptions, stigma and self-consciousness about their appearance often led to social isolation and avoidance of social interactions.</w:t>
            </w:r>
          </w:p>
        </w:tc>
      </w:tr>
      <w:tr w:rsidR="001660BA" w:rsidRPr="00A74306" w14:paraId="738209C1" w14:textId="326B2330" w:rsidTr="00F5740B">
        <w:trPr>
          <w:trHeight w:val="822"/>
          <w:jc w:val="center"/>
        </w:trPr>
        <w:tc>
          <w:tcPr>
            <w:tcW w:w="1530" w:type="dxa"/>
            <w:vMerge/>
            <w:vAlign w:val="bottom"/>
          </w:tcPr>
          <w:p w14:paraId="69BDC76A"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309813F0"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55419D47" w14:textId="77777777" w:rsidR="001660BA" w:rsidRPr="00A74306" w:rsidRDefault="001660BA" w:rsidP="000211BB">
            <w:pPr>
              <w:jc w:val="center"/>
              <w:rPr>
                <w:rFonts w:asciiTheme="minorHAnsi" w:hAnsiTheme="minorHAnsi"/>
                <w:sz w:val="22"/>
                <w:szCs w:val="22"/>
              </w:rPr>
            </w:pPr>
          </w:p>
        </w:tc>
        <w:tc>
          <w:tcPr>
            <w:tcW w:w="1833" w:type="dxa"/>
          </w:tcPr>
          <w:p w14:paraId="1E5AB06A" w14:textId="7777777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Male – 11 (79%)</w:t>
            </w:r>
          </w:p>
          <w:p w14:paraId="73528A66" w14:textId="182E9FFD"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Female – 3 (21%)</w:t>
            </w:r>
          </w:p>
        </w:tc>
        <w:tc>
          <w:tcPr>
            <w:tcW w:w="1172" w:type="dxa"/>
            <w:vMerge/>
          </w:tcPr>
          <w:p w14:paraId="6F2DDF39" w14:textId="77777777" w:rsidR="001660BA" w:rsidRPr="00A74306" w:rsidRDefault="001660BA" w:rsidP="000211BB">
            <w:pPr>
              <w:jc w:val="center"/>
              <w:rPr>
                <w:rFonts w:asciiTheme="minorHAnsi" w:hAnsiTheme="minorHAnsi"/>
                <w:sz w:val="22"/>
                <w:szCs w:val="22"/>
              </w:rPr>
            </w:pPr>
          </w:p>
        </w:tc>
        <w:tc>
          <w:tcPr>
            <w:tcW w:w="1307" w:type="dxa"/>
            <w:vMerge/>
          </w:tcPr>
          <w:p w14:paraId="234652C2" w14:textId="77777777" w:rsidR="001660BA" w:rsidRPr="00A74306" w:rsidRDefault="001660BA" w:rsidP="000211BB">
            <w:pPr>
              <w:jc w:val="center"/>
              <w:rPr>
                <w:rFonts w:asciiTheme="minorHAnsi" w:hAnsiTheme="minorHAnsi"/>
                <w:sz w:val="22"/>
                <w:szCs w:val="22"/>
              </w:rPr>
            </w:pPr>
          </w:p>
        </w:tc>
        <w:tc>
          <w:tcPr>
            <w:tcW w:w="1701" w:type="dxa"/>
            <w:vMerge/>
          </w:tcPr>
          <w:p w14:paraId="2255E65D" w14:textId="77777777" w:rsidR="001660BA" w:rsidRPr="00A74306" w:rsidRDefault="001660BA" w:rsidP="000211BB">
            <w:pPr>
              <w:jc w:val="center"/>
              <w:rPr>
                <w:rFonts w:asciiTheme="minorHAnsi" w:hAnsiTheme="minorHAnsi"/>
                <w:sz w:val="22"/>
                <w:szCs w:val="22"/>
              </w:rPr>
            </w:pPr>
          </w:p>
        </w:tc>
        <w:tc>
          <w:tcPr>
            <w:tcW w:w="3824" w:type="dxa"/>
            <w:vMerge/>
          </w:tcPr>
          <w:p w14:paraId="5331BBC2" w14:textId="0276CAFC" w:rsidR="001660BA" w:rsidRPr="003D275A" w:rsidRDefault="001660BA" w:rsidP="000211BB">
            <w:pPr>
              <w:jc w:val="center"/>
              <w:rPr>
                <w:rFonts w:asciiTheme="minorHAnsi" w:hAnsiTheme="minorHAnsi"/>
                <w:sz w:val="22"/>
                <w:szCs w:val="22"/>
              </w:rPr>
            </w:pPr>
          </w:p>
        </w:tc>
      </w:tr>
      <w:tr w:rsidR="001660BA" w:rsidRPr="00A74306" w14:paraId="411D0833" w14:textId="35FCDAB8" w:rsidTr="00F5740B">
        <w:trPr>
          <w:trHeight w:val="822"/>
          <w:jc w:val="center"/>
        </w:trPr>
        <w:tc>
          <w:tcPr>
            <w:tcW w:w="1530" w:type="dxa"/>
            <w:vMerge/>
            <w:vAlign w:val="bottom"/>
          </w:tcPr>
          <w:p w14:paraId="5EBD23AD"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190E99B6"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602BAA3D" w14:textId="77777777" w:rsidR="001660BA" w:rsidRPr="00A74306" w:rsidRDefault="001660BA" w:rsidP="000211BB">
            <w:pPr>
              <w:jc w:val="center"/>
              <w:rPr>
                <w:rFonts w:asciiTheme="minorHAnsi" w:hAnsiTheme="minorHAnsi"/>
                <w:sz w:val="22"/>
                <w:szCs w:val="22"/>
              </w:rPr>
            </w:pPr>
          </w:p>
        </w:tc>
        <w:tc>
          <w:tcPr>
            <w:tcW w:w="1833" w:type="dxa"/>
          </w:tcPr>
          <w:p w14:paraId="4F345BDF" w14:textId="762EE75A"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Average Age - 61</w:t>
            </w:r>
          </w:p>
        </w:tc>
        <w:tc>
          <w:tcPr>
            <w:tcW w:w="1172" w:type="dxa"/>
            <w:vMerge/>
          </w:tcPr>
          <w:p w14:paraId="2EB88EB9" w14:textId="77777777" w:rsidR="001660BA" w:rsidRPr="00A74306" w:rsidRDefault="001660BA" w:rsidP="000211BB">
            <w:pPr>
              <w:jc w:val="center"/>
              <w:rPr>
                <w:rFonts w:asciiTheme="minorHAnsi" w:hAnsiTheme="minorHAnsi"/>
                <w:sz w:val="22"/>
                <w:szCs w:val="22"/>
              </w:rPr>
            </w:pPr>
          </w:p>
        </w:tc>
        <w:tc>
          <w:tcPr>
            <w:tcW w:w="1307" w:type="dxa"/>
            <w:vMerge/>
          </w:tcPr>
          <w:p w14:paraId="7B74162B" w14:textId="77777777" w:rsidR="001660BA" w:rsidRPr="00A74306" w:rsidRDefault="001660BA" w:rsidP="000211BB">
            <w:pPr>
              <w:jc w:val="center"/>
              <w:rPr>
                <w:rFonts w:asciiTheme="minorHAnsi" w:hAnsiTheme="minorHAnsi"/>
                <w:sz w:val="22"/>
                <w:szCs w:val="22"/>
              </w:rPr>
            </w:pPr>
          </w:p>
        </w:tc>
        <w:tc>
          <w:tcPr>
            <w:tcW w:w="1701" w:type="dxa"/>
            <w:vMerge/>
          </w:tcPr>
          <w:p w14:paraId="62E51820" w14:textId="77777777" w:rsidR="001660BA" w:rsidRPr="00A74306" w:rsidRDefault="001660BA" w:rsidP="000211BB">
            <w:pPr>
              <w:jc w:val="center"/>
              <w:rPr>
                <w:rFonts w:asciiTheme="minorHAnsi" w:hAnsiTheme="minorHAnsi"/>
                <w:sz w:val="22"/>
                <w:szCs w:val="22"/>
              </w:rPr>
            </w:pPr>
          </w:p>
        </w:tc>
        <w:tc>
          <w:tcPr>
            <w:tcW w:w="3824" w:type="dxa"/>
            <w:vMerge/>
          </w:tcPr>
          <w:p w14:paraId="405F8522" w14:textId="547335D5" w:rsidR="001660BA" w:rsidRPr="003D275A" w:rsidRDefault="001660BA" w:rsidP="000211BB">
            <w:pPr>
              <w:jc w:val="center"/>
              <w:rPr>
                <w:rFonts w:asciiTheme="minorHAnsi" w:hAnsiTheme="minorHAnsi"/>
                <w:sz w:val="22"/>
                <w:szCs w:val="22"/>
              </w:rPr>
            </w:pPr>
          </w:p>
        </w:tc>
      </w:tr>
      <w:tr w:rsidR="001660BA" w:rsidRPr="00A74306" w14:paraId="3399D6CD" w14:textId="2B833D59" w:rsidTr="00F5740B">
        <w:trPr>
          <w:trHeight w:val="1098"/>
          <w:jc w:val="center"/>
        </w:trPr>
        <w:tc>
          <w:tcPr>
            <w:tcW w:w="1530" w:type="dxa"/>
            <w:vMerge w:val="restart"/>
            <w:vAlign w:val="bottom"/>
          </w:tcPr>
          <w:p w14:paraId="55397BB5" w14:textId="5146A005" w:rsidR="001660BA" w:rsidRPr="00A74306" w:rsidRDefault="001660BA" w:rsidP="000211BB">
            <w:pPr>
              <w:jc w:val="center"/>
              <w:rPr>
                <w:rFonts w:asciiTheme="minorHAnsi" w:hAnsiTheme="minorHAnsi"/>
                <w:b/>
                <w:bCs/>
                <w:sz w:val="22"/>
                <w:szCs w:val="22"/>
              </w:rPr>
            </w:pPr>
            <w:r w:rsidRPr="00A74306">
              <w:rPr>
                <w:rFonts w:asciiTheme="minorHAnsi" w:hAnsiTheme="minorHAnsi"/>
                <w:b/>
                <w:bCs/>
                <w:color w:val="000000"/>
                <w:sz w:val="22"/>
                <w:szCs w:val="22"/>
              </w:rPr>
              <w:lastRenderedPageBreak/>
              <w:t>Salazar et al (2019)</w:t>
            </w:r>
          </w:p>
        </w:tc>
        <w:tc>
          <w:tcPr>
            <w:tcW w:w="1714" w:type="dxa"/>
            <w:vMerge w:val="restart"/>
          </w:tcPr>
          <w:p w14:paraId="58161FD1" w14:textId="77777777"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To assess the contributions of clinical and demographic characteristics to self-perceived stigma in a PD sample that was in the early to middle stages of the disease, when potential self-perceived stigma may first be appearing.</w:t>
            </w:r>
          </w:p>
          <w:p w14:paraId="61A6BC4B" w14:textId="77777777" w:rsidR="001660BA" w:rsidRPr="00A74306" w:rsidRDefault="001660BA" w:rsidP="000211BB">
            <w:pPr>
              <w:jc w:val="center"/>
              <w:rPr>
                <w:rFonts w:asciiTheme="minorHAnsi" w:hAnsiTheme="minorHAnsi"/>
                <w:sz w:val="22"/>
                <w:szCs w:val="22"/>
              </w:rPr>
            </w:pPr>
          </w:p>
        </w:tc>
        <w:tc>
          <w:tcPr>
            <w:tcW w:w="1086" w:type="dxa"/>
            <w:vMerge w:val="restart"/>
          </w:tcPr>
          <w:p w14:paraId="194BB077" w14:textId="3762BAD8"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United States of America</w:t>
            </w:r>
          </w:p>
        </w:tc>
        <w:tc>
          <w:tcPr>
            <w:tcW w:w="1833" w:type="dxa"/>
          </w:tcPr>
          <w:p w14:paraId="5FF32BDC" w14:textId="61A1359B"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People with PD (362)</w:t>
            </w:r>
          </w:p>
        </w:tc>
        <w:tc>
          <w:tcPr>
            <w:tcW w:w="1172" w:type="dxa"/>
            <w:vMerge w:val="restart"/>
          </w:tcPr>
          <w:p w14:paraId="5D8A037E" w14:textId="667D372D"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5</w:t>
            </w:r>
          </w:p>
        </w:tc>
        <w:tc>
          <w:tcPr>
            <w:tcW w:w="1307" w:type="dxa"/>
            <w:vMerge w:val="restart"/>
          </w:tcPr>
          <w:p w14:paraId="62514D35" w14:textId="302D466D"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Questionnaires</w:t>
            </w:r>
          </w:p>
        </w:tc>
        <w:tc>
          <w:tcPr>
            <w:tcW w:w="1701" w:type="dxa"/>
            <w:vMerge w:val="restart"/>
          </w:tcPr>
          <w:p w14:paraId="79200984" w14:textId="77777777" w:rsidR="001660BA" w:rsidRPr="00A74306" w:rsidRDefault="001660BA" w:rsidP="00A74306">
            <w:pPr>
              <w:rPr>
                <w:rFonts w:asciiTheme="minorHAnsi" w:hAnsiTheme="minorHAnsi" w:cs="Calibri"/>
                <w:color w:val="000000"/>
                <w:sz w:val="22"/>
                <w:szCs w:val="22"/>
              </w:rPr>
            </w:pPr>
            <w:r w:rsidRPr="00A74306">
              <w:rPr>
                <w:rFonts w:asciiTheme="minorHAnsi" w:hAnsiTheme="minorHAnsi" w:cs="Calibri"/>
                <w:color w:val="000000"/>
                <w:sz w:val="22"/>
                <w:szCs w:val="22"/>
              </w:rPr>
              <w:t>• Mean</w:t>
            </w:r>
            <w:r w:rsidRPr="00A74306">
              <w:rPr>
                <w:rFonts w:asciiTheme="minorHAnsi" w:hAnsiTheme="minorHAnsi" w:cs="Calibri"/>
                <w:color w:val="000000"/>
                <w:sz w:val="22"/>
                <w:szCs w:val="22"/>
              </w:rPr>
              <w:br/>
              <w:t>• Standard deviation</w:t>
            </w:r>
            <w:r w:rsidRPr="00A74306">
              <w:rPr>
                <w:rFonts w:asciiTheme="minorHAnsi" w:hAnsiTheme="minorHAnsi" w:cs="Calibri"/>
                <w:color w:val="000000"/>
                <w:sz w:val="22"/>
                <w:szCs w:val="22"/>
              </w:rPr>
              <w:br/>
              <w:t>• Pearson’s correlation</w:t>
            </w:r>
            <w:r w:rsidRPr="00A74306">
              <w:rPr>
                <w:rFonts w:asciiTheme="minorHAnsi" w:hAnsiTheme="minorHAnsi" w:cs="Calibri"/>
                <w:color w:val="000000"/>
                <w:sz w:val="22"/>
                <w:szCs w:val="22"/>
              </w:rPr>
              <w:br/>
              <w:t>• T-test</w:t>
            </w:r>
            <w:r w:rsidRPr="00A74306">
              <w:rPr>
                <w:rFonts w:asciiTheme="minorHAnsi" w:hAnsiTheme="minorHAnsi" w:cs="Calibri"/>
                <w:color w:val="000000"/>
                <w:sz w:val="22"/>
                <w:szCs w:val="22"/>
              </w:rPr>
              <w:br/>
              <w:t>• Hierarchical regression analysis</w:t>
            </w:r>
            <w:r w:rsidRPr="00A74306">
              <w:rPr>
                <w:rFonts w:asciiTheme="minorHAnsi" w:hAnsiTheme="minorHAnsi" w:cs="Calibri"/>
                <w:color w:val="000000"/>
                <w:sz w:val="22"/>
                <w:szCs w:val="22"/>
              </w:rPr>
              <w:br/>
              <w:t>• Regression models</w:t>
            </w:r>
            <w:r w:rsidRPr="00A74306">
              <w:rPr>
                <w:rFonts w:asciiTheme="minorHAnsi" w:hAnsiTheme="minorHAnsi" w:cs="Calibri"/>
                <w:color w:val="000000"/>
                <w:sz w:val="22"/>
                <w:szCs w:val="22"/>
              </w:rPr>
              <w:br/>
              <w:t>• Linear regression</w:t>
            </w:r>
            <w:r w:rsidRPr="00A74306">
              <w:rPr>
                <w:rFonts w:asciiTheme="minorHAnsi" w:hAnsiTheme="minorHAnsi" w:cs="Calibri"/>
                <w:color w:val="000000"/>
                <w:sz w:val="22"/>
                <w:szCs w:val="22"/>
              </w:rPr>
              <w:br/>
              <w:t>• Mediation analysis</w:t>
            </w:r>
          </w:p>
          <w:p w14:paraId="40C2A2B6" w14:textId="77777777" w:rsidR="001660BA" w:rsidRPr="00A74306" w:rsidRDefault="001660BA" w:rsidP="000211BB">
            <w:pPr>
              <w:jc w:val="center"/>
              <w:rPr>
                <w:rFonts w:asciiTheme="minorHAnsi" w:hAnsiTheme="minorHAnsi"/>
                <w:sz w:val="22"/>
                <w:szCs w:val="22"/>
              </w:rPr>
            </w:pPr>
          </w:p>
        </w:tc>
        <w:tc>
          <w:tcPr>
            <w:tcW w:w="3824" w:type="dxa"/>
            <w:vMerge w:val="restart"/>
          </w:tcPr>
          <w:p w14:paraId="64D54A8F" w14:textId="0DFDC41F" w:rsidR="001660BA" w:rsidRPr="003D275A" w:rsidRDefault="003D275A" w:rsidP="003D275A">
            <w:pPr>
              <w:jc w:val="both"/>
              <w:rPr>
                <w:rFonts w:asciiTheme="minorHAnsi" w:hAnsiTheme="minorHAnsi"/>
                <w:sz w:val="22"/>
                <w:szCs w:val="22"/>
              </w:rPr>
            </w:pPr>
            <w:r w:rsidRPr="003D275A">
              <w:rPr>
                <w:rFonts w:asciiTheme="minorHAnsi" w:hAnsiTheme="minorHAnsi"/>
                <w:sz w:val="22"/>
                <w:szCs w:val="22"/>
              </w:rPr>
              <w:t>Depression and younger age emerged as the primary predictors of self-perceived stigma in individuals with PD. For both men and women, higher levels of depression were strongly associated with increased self-perceived stigma, while younger age was a significant predictor only for men. Disease characteristics, such as the severity or duration of PD, did not significantly influence stigma perception. The full model explained 14% of the variance in stigma perception, with both younger age and higher depression scores being significant predictors. Specifically, in men, both factors were important, whereas in women, depression alone was the key predictor. Additionally, depression was found to mediate the relationship between stigma and difficulties in activities of daily living, underscoring its critical role in the experience of stigma among PD patients.</w:t>
            </w:r>
          </w:p>
        </w:tc>
      </w:tr>
      <w:tr w:rsidR="001660BA" w:rsidRPr="00A74306" w14:paraId="090C0978" w14:textId="659A37DF" w:rsidTr="00F5740B">
        <w:trPr>
          <w:trHeight w:val="1098"/>
          <w:jc w:val="center"/>
        </w:trPr>
        <w:tc>
          <w:tcPr>
            <w:tcW w:w="1530" w:type="dxa"/>
            <w:vMerge/>
            <w:vAlign w:val="bottom"/>
          </w:tcPr>
          <w:p w14:paraId="69205382"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1830A49B"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1D2783E3" w14:textId="77777777" w:rsidR="001660BA" w:rsidRPr="00A74306" w:rsidRDefault="001660BA" w:rsidP="000211BB">
            <w:pPr>
              <w:jc w:val="center"/>
              <w:rPr>
                <w:rFonts w:asciiTheme="minorHAnsi" w:hAnsiTheme="minorHAnsi"/>
                <w:sz w:val="22"/>
                <w:szCs w:val="22"/>
              </w:rPr>
            </w:pPr>
          </w:p>
        </w:tc>
        <w:tc>
          <w:tcPr>
            <w:tcW w:w="1833" w:type="dxa"/>
          </w:tcPr>
          <w:p w14:paraId="0838F9BE" w14:textId="7777777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Male – 205 (56.6%)</w:t>
            </w:r>
          </w:p>
          <w:p w14:paraId="36556DA1" w14:textId="0CD195BD"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Female – 157 (43.3%)</w:t>
            </w:r>
          </w:p>
        </w:tc>
        <w:tc>
          <w:tcPr>
            <w:tcW w:w="1172" w:type="dxa"/>
            <w:vMerge/>
          </w:tcPr>
          <w:p w14:paraId="3DBBA5D0" w14:textId="77777777" w:rsidR="001660BA" w:rsidRPr="00A74306" w:rsidRDefault="001660BA" w:rsidP="000211BB">
            <w:pPr>
              <w:jc w:val="center"/>
              <w:rPr>
                <w:rFonts w:asciiTheme="minorHAnsi" w:hAnsiTheme="minorHAnsi"/>
                <w:sz w:val="22"/>
                <w:szCs w:val="22"/>
              </w:rPr>
            </w:pPr>
          </w:p>
        </w:tc>
        <w:tc>
          <w:tcPr>
            <w:tcW w:w="1307" w:type="dxa"/>
            <w:vMerge/>
          </w:tcPr>
          <w:p w14:paraId="35FDD565" w14:textId="77777777" w:rsidR="001660BA" w:rsidRPr="00A74306" w:rsidRDefault="001660BA" w:rsidP="000211BB">
            <w:pPr>
              <w:jc w:val="center"/>
              <w:rPr>
                <w:rFonts w:asciiTheme="minorHAnsi" w:hAnsiTheme="minorHAnsi"/>
                <w:sz w:val="22"/>
                <w:szCs w:val="22"/>
              </w:rPr>
            </w:pPr>
          </w:p>
        </w:tc>
        <w:tc>
          <w:tcPr>
            <w:tcW w:w="1701" w:type="dxa"/>
            <w:vMerge/>
          </w:tcPr>
          <w:p w14:paraId="55F7FB9B" w14:textId="77777777" w:rsidR="001660BA" w:rsidRPr="00A74306" w:rsidRDefault="001660BA" w:rsidP="000211BB">
            <w:pPr>
              <w:jc w:val="center"/>
              <w:rPr>
                <w:rFonts w:asciiTheme="minorHAnsi" w:hAnsiTheme="minorHAnsi"/>
                <w:sz w:val="22"/>
                <w:szCs w:val="22"/>
              </w:rPr>
            </w:pPr>
          </w:p>
        </w:tc>
        <w:tc>
          <w:tcPr>
            <w:tcW w:w="3824" w:type="dxa"/>
            <w:vMerge/>
          </w:tcPr>
          <w:p w14:paraId="685E63BD" w14:textId="05E8FB29" w:rsidR="001660BA" w:rsidRPr="003D275A" w:rsidRDefault="001660BA" w:rsidP="000211BB">
            <w:pPr>
              <w:jc w:val="center"/>
              <w:rPr>
                <w:rFonts w:asciiTheme="minorHAnsi" w:hAnsiTheme="minorHAnsi"/>
                <w:sz w:val="22"/>
                <w:szCs w:val="22"/>
              </w:rPr>
            </w:pPr>
          </w:p>
        </w:tc>
      </w:tr>
      <w:tr w:rsidR="001660BA" w:rsidRPr="00A74306" w14:paraId="15C648A6" w14:textId="082541EC" w:rsidTr="00F5740B">
        <w:trPr>
          <w:trHeight w:val="1098"/>
          <w:jc w:val="center"/>
        </w:trPr>
        <w:tc>
          <w:tcPr>
            <w:tcW w:w="1530" w:type="dxa"/>
            <w:vMerge/>
            <w:vAlign w:val="bottom"/>
          </w:tcPr>
          <w:p w14:paraId="2DD40934"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3A71DABC"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3CE13A7F" w14:textId="77777777" w:rsidR="001660BA" w:rsidRPr="00A74306" w:rsidRDefault="001660BA" w:rsidP="000211BB">
            <w:pPr>
              <w:jc w:val="center"/>
              <w:rPr>
                <w:rFonts w:asciiTheme="minorHAnsi" w:hAnsiTheme="minorHAnsi"/>
                <w:sz w:val="22"/>
                <w:szCs w:val="22"/>
              </w:rPr>
            </w:pPr>
          </w:p>
        </w:tc>
        <w:tc>
          <w:tcPr>
            <w:tcW w:w="1833" w:type="dxa"/>
          </w:tcPr>
          <w:p w14:paraId="0BE3EED9" w14:textId="6348550A"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Average Age - 67</w:t>
            </w:r>
          </w:p>
        </w:tc>
        <w:tc>
          <w:tcPr>
            <w:tcW w:w="1172" w:type="dxa"/>
            <w:vMerge/>
          </w:tcPr>
          <w:p w14:paraId="1C7F7BCD" w14:textId="77777777" w:rsidR="001660BA" w:rsidRPr="00A74306" w:rsidRDefault="001660BA" w:rsidP="000211BB">
            <w:pPr>
              <w:jc w:val="center"/>
              <w:rPr>
                <w:rFonts w:asciiTheme="minorHAnsi" w:hAnsiTheme="minorHAnsi"/>
                <w:sz w:val="22"/>
                <w:szCs w:val="22"/>
              </w:rPr>
            </w:pPr>
          </w:p>
        </w:tc>
        <w:tc>
          <w:tcPr>
            <w:tcW w:w="1307" w:type="dxa"/>
            <w:vMerge/>
          </w:tcPr>
          <w:p w14:paraId="50E22058" w14:textId="77777777" w:rsidR="001660BA" w:rsidRPr="00A74306" w:rsidRDefault="001660BA" w:rsidP="000211BB">
            <w:pPr>
              <w:jc w:val="center"/>
              <w:rPr>
                <w:rFonts w:asciiTheme="minorHAnsi" w:hAnsiTheme="minorHAnsi"/>
                <w:sz w:val="22"/>
                <w:szCs w:val="22"/>
              </w:rPr>
            </w:pPr>
          </w:p>
        </w:tc>
        <w:tc>
          <w:tcPr>
            <w:tcW w:w="1701" w:type="dxa"/>
            <w:vMerge/>
          </w:tcPr>
          <w:p w14:paraId="2CB588A2" w14:textId="77777777" w:rsidR="001660BA" w:rsidRPr="00A74306" w:rsidRDefault="001660BA" w:rsidP="000211BB">
            <w:pPr>
              <w:jc w:val="center"/>
              <w:rPr>
                <w:rFonts w:asciiTheme="minorHAnsi" w:hAnsiTheme="minorHAnsi"/>
                <w:sz w:val="22"/>
                <w:szCs w:val="22"/>
              </w:rPr>
            </w:pPr>
          </w:p>
        </w:tc>
        <w:tc>
          <w:tcPr>
            <w:tcW w:w="3824" w:type="dxa"/>
            <w:vMerge/>
          </w:tcPr>
          <w:p w14:paraId="185EC2AB" w14:textId="257C4D7D" w:rsidR="001660BA" w:rsidRPr="003D275A" w:rsidRDefault="001660BA" w:rsidP="000211BB">
            <w:pPr>
              <w:jc w:val="center"/>
              <w:rPr>
                <w:rFonts w:asciiTheme="minorHAnsi" w:hAnsiTheme="minorHAnsi"/>
                <w:sz w:val="22"/>
                <w:szCs w:val="22"/>
              </w:rPr>
            </w:pPr>
          </w:p>
        </w:tc>
      </w:tr>
      <w:tr w:rsidR="001660BA" w:rsidRPr="00A74306" w14:paraId="17D4963E" w14:textId="065EDBFD" w:rsidTr="00F5740B">
        <w:trPr>
          <w:trHeight w:val="895"/>
          <w:jc w:val="center"/>
        </w:trPr>
        <w:tc>
          <w:tcPr>
            <w:tcW w:w="1530" w:type="dxa"/>
            <w:vMerge w:val="restart"/>
            <w:vAlign w:val="bottom"/>
          </w:tcPr>
          <w:p w14:paraId="2FD24CCB" w14:textId="1D75C379" w:rsidR="001660BA" w:rsidRPr="00A74306" w:rsidRDefault="001660BA" w:rsidP="000211BB">
            <w:pPr>
              <w:jc w:val="center"/>
              <w:rPr>
                <w:rFonts w:asciiTheme="minorHAnsi" w:hAnsiTheme="minorHAnsi"/>
                <w:b/>
                <w:bCs/>
                <w:sz w:val="22"/>
                <w:szCs w:val="22"/>
              </w:rPr>
            </w:pPr>
            <w:r w:rsidRPr="00A74306">
              <w:rPr>
                <w:rFonts w:asciiTheme="minorHAnsi" w:hAnsiTheme="minorHAnsi"/>
                <w:b/>
                <w:bCs/>
                <w:color w:val="000000"/>
                <w:sz w:val="22"/>
                <w:szCs w:val="22"/>
              </w:rPr>
              <w:t>Shah et al (2022)</w:t>
            </w:r>
          </w:p>
        </w:tc>
        <w:tc>
          <w:tcPr>
            <w:tcW w:w="1714" w:type="dxa"/>
            <w:vMerge w:val="restart"/>
          </w:tcPr>
          <w:p w14:paraId="1AE0F3AD" w14:textId="77777777"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 xml:space="preserve">To explore the views and experiences of how people living with Parkinson’s </w:t>
            </w:r>
            <w:r w:rsidRPr="00A74306">
              <w:rPr>
                <w:rFonts w:asciiTheme="minorHAnsi" w:hAnsiTheme="minorHAnsi" w:cs="Calibri"/>
                <w:color w:val="000000"/>
                <w:sz w:val="22"/>
                <w:szCs w:val="22"/>
              </w:rPr>
              <w:lastRenderedPageBreak/>
              <w:t>self-manage their condition and identify areas needed to be incorporated into self-management resources or interventions.</w:t>
            </w:r>
          </w:p>
          <w:p w14:paraId="13A75E5A" w14:textId="77777777" w:rsidR="001660BA" w:rsidRPr="00A74306" w:rsidRDefault="001660BA" w:rsidP="000211BB">
            <w:pPr>
              <w:jc w:val="center"/>
              <w:rPr>
                <w:rFonts w:asciiTheme="minorHAnsi" w:hAnsiTheme="minorHAnsi"/>
                <w:sz w:val="22"/>
                <w:szCs w:val="22"/>
              </w:rPr>
            </w:pPr>
          </w:p>
        </w:tc>
        <w:tc>
          <w:tcPr>
            <w:tcW w:w="1086" w:type="dxa"/>
            <w:vMerge w:val="restart"/>
          </w:tcPr>
          <w:p w14:paraId="31D8C4D0" w14:textId="5492828E"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lastRenderedPageBreak/>
              <w:t>United Kingdom</w:t>
            </w:r>
          </w:p>
        </w:tc>
        <w:tc>
          <w:tcPr>
            <w:tcW w:w="1833" w:type="dxa"/>
          </w:tcPr>
          <w:p w14:paraId="43D085AB" w14:textId="52A3CB44"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People with PD (20)</w:t>
            </w:r>
          </w:p>
        </w:tc>
        <w:tc>
          <w:tcPr>
            <w:tcW w:w="1172" w:type="dxa"/>
            <w:vMerge w:val="restart"/>
          </w:tcPr>
          <w:p w14:paraId="338DF699" w14:textId="6CBAA81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7</w:t>
            </w:r>
          </w:p>
        </w:tc>
        <w:tc>
          <w:tcPr>
            <w:tcW w:w="1307" w:type="dxa"/>
            <w:vMerge w:val="restart"/>
          </w:tcPr>
          <w:p w14:paraId="2732F891" w14:textId="286B0BDE"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Semi-structured interviews</w:t>
            </w:r>
          </w:p>
        </w:tc>
        <w:tc>
          <w:tcPr>
            <w:tcW w:w="1701" w:type="dxa"/>
            <w:vMerge w:val="restart"/>
          </w:tcPr>
          <w:p w14:paraId="1773E4A8" w14:textId="77777777" w:rsidR="001660BA" w:rsidRPr="00A74306" w:rsidRDefault="001660BA" w:rsidP="0097275F">
            <w:pPr>
              <w:jc w:val="center"/>
              <w:rPr>
                <w:rFonts w:asciiTheme="minorHAnsi" w:hAnsiTheme="minorHAnsi" w:cs="Calibri"/>
                <w:color w:val="000000"/>
                <w:sz w:val="22"/>
                <w:szCs w:val="22"/>
              </w:rPr>
            </w:pPr>
            <w:r w:rsidRPr="00A74306">
              <w:rPr>
                <w:rFonts w:asciiTheme="minorHAnsi" w:hAnsiTheme="minorHAnsi" w:cs="Calibri"/>
                <w:color w:val="000000"/>
                <w:sz w:val="22"/>
                <w:szCs w:val="22"/>
              </w:rPr>
              <w:t>Thematic Analysis</w:t>
            </w:r>
            <w:r w:rsidRPr="00A74306">
              <w:rPr>
                <w:rFonts w:asciiTheme="minorHAnsi" w:hAnsiTheme="minorHAnsi" w:cs="Calibri"/>
                <w:color w:val="000000"/>
                <w:sz w:val="22"/>
                <w:szCs w:val="22"/>
              </w:rPr>
              <w:br/>
              <w:t>(Braun &amp; Clarke, 2006)</w:t>
            </w:r>
          </w:p>
          <w:p w14:paraId="0D857754" w14:textId="77777777" w:rsidR="001660BA" w:rsidRPr="00A74306" w:rsidRDefault="001660BA" w:rsidP="000211BB">
            <w:pPr>
              <w:jc w:val="center"/>
              <w:rPr>
                <w:rFonts w:asciiTheme="minorHAnsi" w:hAnsiTheme="minorHAnsi"/>
                <w:sz w:val="22"/>
                <w:szCs w:val="22"/>
              </w:rPr>
            </w:pPr>
          </w:p>
        </w:tc>
        <w:tc>
          <w:tcPr>
            <w:tcW w:w="3824" w:type="dxa"/>
            <w:vMerge w:val="restart"/>
          </w:tcPr>
          <w:p w14:paraId="002A1F6D" w14:textId="4F37CE67" w:rsidR="001660BA" w:rsidRPr="003D275A" w:rsidRDefault="001660BA" w:rsidP="001660BA">
            <w:pPr>
              <w:jc w:val="both"/>
              <w:rPr>
                <w:rFonts w:asciiTheme="minorHAnsi" w:hAnsiTheme="minorHAnsi"/>
                <w:sz w:val="22"/>
                <w:szCs w:val="22"/>
              </w:rPr>
            </w:pPr>
            <w:r w:rsidRPr="003D275A">
              <w:rPr>
                <w:rFonts w:asciiTheme="minorHAnsi" w:hAnsiTheme="minorHAnsi"/>
                <w:sz w:val="22"/>
                <w:szCs w:val="22"/>
              </w:rPr>
              <w:t xml:space="preserve">Under the theme of "barriers to self-management," societal attitudes and stigma around PD significantly impact participants' confidence and self-care. Many reported that widespread misunderstanding and negative </w:t>
            </w:r>
            <w:r w:rsidRPr="003D275A">
              <w:rPr>
                <w:rFonts w:asciiTheme="minorHAnsi" w:hAnsiTheme="minorHAnsi"/>
                <w:sz w:val="22"/>
                <w:szCs w:val="22"/>
              </w:rPr>
              <w:lastRenderedPageBreak/>
              <w:t>perceptions of PD, especially among younger individuals, led to embarrassment and avoidance of public spaces. Feelings of low self-esteem and isolation were common, with some participants even concealing their condition from others, including at work. Cultural views also played a role, with one participant noting that cultural stigma in their home country led to preferring to be mistaken for a drunk rather than openly acknowledging their PD.</w:t>
            </w:r>
          </w:p>
        </w:tc>
      </w:tr>
      <w:tr w:rsidR="001660BA" w:rsidRPr="00A74306" w14:paraId="07469FEC" w14:textId="6B045A02" w:rsidTr="00F5740B">
        <w:trPr>
          <w:trHeight w:val="893"/>
          <w:jc w:val="center"/>
        </w:trPr>
        <w:tc>
          <w:tcPr>
            <w:tcW w:w="1530" w:type="dxa"/>
            <w:vMerge/>
            <w:vAlign w:val="bottom"/>
          </w:tcPr>
          <w:p w14:paraId="45B1BD61"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4EBB0422"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779A7AA5" w14:textId="77777777" w:rsidR="001660BA" w:rsidRPr="00A74306" w:rsidRDefault="001660BA" w:rsidP="000211BB">
            <w:pPr>
              <w:jc w:val="center"/>
              <w:rPr>
                <w:rFonts w:asciiTheme="minorHAnsi" w:hAnsiTheme="minorHAnsi"/>
                <w:sz w:val="22"/>
                <w:szCs w:val="22"/>
              </w:rPr>
            </w:pPr>
          </w:p>
        </w:tc>
        <w:tc>
          <w:tcPr>
            <w:tcW w:w="1833" w:type="dxa"/>
          </w:tcPr>
          <w:p w14:paraId="217CD2D6" w14:textId="7777777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Male – 12 (60%)</w:t>
            </w:r>
          </w:p>
          <w:p w14:paraId="0826E294" w14:textId="4CB12EB0"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Female – 8 (40%)</w:t>
            </w:r>
          </w:p>
        </w:tc>
        <w:tc>
          <w:tcPr>
            <w:tcW w:w="1172" w:type="dxa"/>
            <w:vMerge/>
          </w:tcPr>
          <w:p w14:paraId="19CBB122" w14:textId="77777777" w:rsidR="001660BA" w:rsidRPr="00A74306" w:rsidRDefault="001660BA" w:rsidP="000211BB">
            <w:pPr>
              <w:jc w:val="center"/>
              <w:rPr>
                <w:rFonts w:asciiTheme="minorHAnsi" w:hAnsiTheme="minorHAnsi"/>
                <w:sz w:val="22"/>
                <w:szCs w:val="22"/>
              </w:rPr>
            </w:pPr>
          </w:p>
        </w:tc>
        <w:tc>
          <w:tcPr>
            <w:tcW w:w="1307" w:type="dxa"/>
            <w:vMerge/>
          </w:tcPr>
          <w:p w14:paraId="06D3CC01" w14:textId="77777777" w:rsidR="001660BA" w:rsidRPr="00A74306" w:rsidRDefault="001660BA" w:rsidP="000211BB">
            <w:pPr>
              <w:jc w:val="center"/>
              <w:rPr>
                <w:rFonts w:asciiTheme="minorHAnsi" w:hAnsiTheme="minorHAnsi"/>
                <w:sz w:val="22"/>
                <w:szCs w:val="22"/>
              </w:rPr>
            </w:pPr>
          </w:p>
        </w:tc>
        <w:tc>
          <w:tcPr>
            <w:tcW w:w="1701" w:type="dxa"/>
            <w:vMerge/>
          </w:tcPr>
          <w:p w14:paraId="23AA1846" w14:textId="77777777" w:rsidR="001660BA" w:rsidRPr="00A74306" w:rsidRDefault="001660BA" w:rsidP="000211BB">
            <w:pPr>
              <w:jc w:val="center"/>
              <w:rPr>
                <w:rFonts w:asciiTheme="minorHAnsi" w:hAnsiTheme="minorHAnsi"/>
                <w:sz w:val="22"/>
                <w:szCs w:val="22"/>
              </w:rPr>
            </w:pPr>
          </w:p>
        </w:tc>
        <w:tc>
          <w:tcPr>
            <w:tcW w:w="3824" w:type="dxa"/>
            <w:vMerge/>
          </w:tcPr>
          <w:p w14:paraId="20FDEE86" w14:textId="543F83A4" w:rsidR="001660BA" w:rsidRPr="003D275A" w:rsidRDefault="001660BA" w:rsidP="000211BB">
            <w:pPr>
              <w:jc w:val="center"/>
              <w:rPr>
                <w:rFonts w:asciiTheme="minorHAnsi" w:hAnsiTheme="minorHAnsi"/>
                <w:sz w:val="22"/>
                <w:szCs w:val="22"/>
              </w:rPr>
            </w:pPr>
          </w:p>
        </w:tc>
      </w:tr>
      <w:tr w:rsidR="001660BA" w:rsidRPr="00A74306" w14:paraId="684B87D7" w14:textId="48B44CD7" w:rsidTr="00F5740B">
        <w:trPr>
          <w:trHeight w:val="893"/>
          <w:jc w:val="center"/>
        </w:trPr>
        <w:tc>
          <w:tcPr>
            <w:tcW w:w="1530" w:type="dxa"/>
            <w:vMerge/>
            <w:vAlign w:val="bottom"/>
          </w:tcPr>
          <w:p w14:paraId="3B71E4C5"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1B6230B6"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20F3731C" w14:textId="77777777" w:rsidR="001660BA" w:rsidRPr="00A74306" w:rsidRDefault="001660BA" w:rsidP="000211BB">
            <w:pPr>
              <w:jc w:val="center"/>
              <w:rPr>
                <w:rFonts w:asciiTheme="minorHAnsi" w:hAnsiTheme="minorHAnsi"/>
                <w:sz w:val="22"/>
                <w:szCs w:val="22"/>
              </w:rPr>
            </w:pPr>
          </w:p>
        </w:tc>
        <w:tc>
          <w:tcPr>
            <w:tcW w:w="1833" w:type="dxa"/>
          </w:tcPr>
          <w:p w14:paraId="5F3E3555" w14:textId="30849AEB"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Average Age - 72</w:t>
            </w:r>
          </w:p>
        </w:tc>
        <w:tc>
          <w:tcPr>
            <w:tcW w:w="1172" w:type="dxa"/>
            <w:vMerge/>
          </w:tcPr>
          <w:p w14:paraId="485A37ED" w14:textId="77777777" w:rsidR="001660BA" w:rsidRPr="00A74306" w:rsidRDefault="001660BA" w:rsidP="000211BB">
            <w:pPr>
              <w:jc w:val="center"/>
              <w:rPr>
                <w:rFonts w:asciiTheme="minorHAnsi" w:hAnsiTheme="minorHAnsi"/>
                <w:sz w:val="22"/>
                <w:szCs w:val="22"/>
              </w:rPr>
            </w:pPr>
          </w:p>
        </w:tc>
        <w:tc>
          <w:tcPr>
            <w:tcW w:w="1307" w:type="dxa"/>
            <w:vMerge/>
          </w:tcPr>
          <w:p w14:paraId="427F871A" w14:textId="77777777" w:rsidR="001660BA" w:rsidRPr="00A74306" w:rsidRDefault="001660BA" w:rsidP="000211BB">
            <w:pPr>
              <w:jc w:val="center"/>
              <w:rPr>
                <w:rFonts w:asciiTheme="minorHAnsi" w:hAnsiTheme="minorHAnsi"/>
                <w:sz w:val="22"/>
                <w:szCs w:val="22"/>
              </w:rPr>
            </w:pPr>
          </w:p>
        </w:tc>
        <w:tc>
          <w:tcPr>
            <w:tcW w:w="1701" w:type="dxa"/>
            <w:vMerge/>
          </w:tcPr>
          <w:p w14:paraId="654DA0E9" w14:textId="77777777" w:rsidR="001660BA" w:rsidRPr="00A74306" w:rsidRDefault="001660BA" w:rsidP="000211BB">
            <w:pPr>
              <w:jc w:val="center"/>
              <w:rPr>
                <w:rFonts w:asciiTheme="minorHAnsi" w:hAnsiTheme="minorHAnsi"/>
                <w:sz w:val="22"/>
                <w:szCs w:val="22"/>
              </w:rPr>
            </w:pPr>
          </w:p>
        </w:tc>
        <w:tc>
          <w:tcPr>
            <w:tcW w:w="3824" w:type="dxa"/>
            <w:vMerge/>
          </w:tcPr>
          <w:p w14:paraId="47F4BCDB" w14:textId="4F720C45" w:rsidR="001660BA" w:rsidRPr="003D275A" w:rsidRDefault="001660BA" w:rsidP="000211BB">
            <w:pPr>
              <w:jc w:val="center"/>
              <w:rPr>
                <w:rFonts w:asciiTheme="minorHAnsi" w:hAnsiTheme="minorHAnsi"/>
                <w:sz w:val="22"/>
                <w:szCs w:val="22"/>
              </w:rPr>
            </w:pPr>
          </w:p>
        </w:tc>
      </w:tr>
      <w:tr w:rsidR="001660BA" w:rsidRPr="00A74306" w14:paraId="7B2D61DD" w14:textId="12FDF4DA" w:rsidTr="00F5740B">
        <w:trPr>
          <w:trHeight w:val="342"/>
          <w:jc w:val="center"/>
        </w:trPr>
        <w:tc>
          <w:tcPr>
            <w:tcW w:w="1530" w:type="dxa"/>
            <w:vMerge w:val="restart"/>
            <w:vAlign w:val="bottom"/>
          </w:tcPr>
          <w:p w14:paraId="51948165" w14:textId="49D8C2C3" w:rsidR="001660BA" w:rsidRPr="00A74306" w:rsidRDefault="001660BA" w:rsidP="000211BB">
            <w:pPr>
              <w:jc w:val="center"/>
              <w:rPr>
                <w:rFonts w:asciiTheme="minorHAnsi" w:hAnsiTheme="minorHAnsi"/>
                <w:b/>
                <w:bCs/>
                <w:sz w:val="22"/>
                <w:szCs w:val="22"/>
              </w:rPr>
            </w:pPr>
            <w:r w:rsidRPr="00A74306">
              <w:rPr>
                <w:rFonts w:asciiTheme="minorHAnsi" w:hAnsiTheme="minorHAnsi"/>
                <w:b/>
                <w:bCs/>
                <w:color w:val="000000"/>
                <w:sz w:val="22"/>
                <w:szCs w:val="22"/>
              </w:rPr>
              <w:t>Valcarenghi et al (2017)</w:t>
            </w:r>
          </w:p>
        </w:tc>
        <w:tc>
          <w:tcPr>
            <w:tcW w:w="1714" w:type="dxa"/>
            <w:vMerge w:val="restart"/>
          </w:tcPr>
          <w:p w14:paraId="709C88E4" w14:textId="77777777"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To understand the daily lives of people with Parkinson’s disease.</w:t>
            </w:r>
          </w:p>
          <w:p w14:paraId="76C7F030" w14:textId="77777777" w:rsidR="001660BA" w:rsidRPr="00A74306" w:rsidRDefault="001660BA" w:rsidP="000211BB">
            <w:pPr>
              <w:jc w:val="center"/>
              <w:rPr>
                <w:rFonts w:asciiTheme="minorHAnsi" w:hAnsiTheme="minorHAnsi"/>
                <w:sz w:val="22"/>
                <w:szCs w:val="22"/>
              </w:rPr>
            </w:pPr>
          </w:p>
        </w:tc>
        <w:tc>
          <w:tcPr>
            <w:tcW w:w="1086" w:type="dxa"/>
            <w:vMerge w:val="restart"/>
          </w:tcPr>
          <w:p w14:paraId="4934D45C" w14:textId="16DB513B"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Brazil</w:t>
            </w:r>
          </w:p>
        </w:tc>
        <w:tc>
          <w:tcPr>
            <w:tcW w:w="1833" w:type="dxa"/>
          </w:tcPr>
          <w:p w14:paraId="55AE1D44" w14:textId="2090167A"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People with PD (30)</w:t>
            </w:r>
          </w:p>
        </w:tc>
        <w:tc>
          <w:tcPr>
            <w:tcW w:w="1172" w:type="dxa"/>
            <w:vMerge w:val="restart"/>
          </w:tcPr>
          <w:p w14:paraId="1C797B6E" w14:textId="4FCF660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7</w:t>
            </w:r>
          </w:p>
        </w:tc>
        <w:tc>
          <w:tcPr>
            <w:tcW w:w="1307" w:type="dxa"/>
            <w:vMerge w:val="restart"/>
          </w:tcPr>
          <w:p w14:paraId="7F876464" w14:textId="0D2799E9"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Semi-structured interviews</w:t>
            </w:r>
          </w:p>
        </w:tc>
        <w:tc>
          <w:tcPr>
            <w:tcW w:w="1701" w:type="dxa"/>
            <w:vMerge w:val="restart"/>
          </w:tcPr>
          <w:p w14:paraId="0FC354B2" w14:textId="77777777" w:rsidR="001660BA" w:rsidRPr="00A74306" w:rsidRDefault="001660BA" w:rsidP="0097275F">
            <w:pPr>
              <w:jc w:val="center"/>
              <w:rPr>
                <w:rFonts w:asciiTheme="minorHAnsi" w:hAnsiTheme="minorHAnsi" w:cs="Calibri"/>
                <w:color w:val="000000"/>
                <w:sz w:val="22"/>
                <w:szCs w:val="22"/>
              </w:rPr>
            </w:pPr>
            <w:r w:rsidRPr="00A74306">
              <w:rPr>
                <w:rFonts w:asciiTheme="minorHAnsi" w:hAnsiTheme="minorHAnsi" w:cs="Calibri"/>
                <w:color w:val="000000"/>
                <w:sz w:val="22"/>
                <w:szCs w:val="22"/>
              </w:rPr>
              <w:t>Thematic Analysis</w:t>
            </w:r>
            <w:r w:rsidRPr="00A74306">
              <w:rPr>
                <w:rFonts w:asciiTheme="minorHAnsi" w:hAnsiTheme="minorHAnsi" w:cs="Calibri"/>
                <w:color w:val="000000"/>
                <w:sz w:val="22"/>
                <w:szCs w:val="22"/>
              </w:rPr>
              <w:br/>
              <w:t>(Braun &amp; Clarke, 2006)</w:t>
            </w:r>
          </w:p>
          <w:p w14:paraId="4D47E7D6" w14:textId="77777777" w:rsidR="001660BA" w:rsidRPr="00A74306" w:rsidRDefault="001660BA" w:rsidP="000211BB">
            <w:pPr>
              <w:jc w:val="center"/>
              <w:rPr>
                <w:rFonts w:asciiTheme="minorHAnsi" w:hAnsiTheme="minorHAnsi"/>
                <w:sz w:val="22"/>
                <w:szCs w:val="22"/>
              </w:rPr>
            </w:pPr>
          </w:p>
        </w:tc>
        <w:tc>
          <w:tcPr>
            <w:tcW w:w="3824" w:type="dxa"/>
            <w:vMerge w:val="restart"/>
          </w:tcPr>
          <w:p w14:paraId="33A71A20" w14:textId="282F5AD9" w:rsidR="001660BA" w:rsidRPr="003D275A" w:rsidRDefault="00AE2335" w:rsidP="00AE2335">
            <w:pPr>
              <w:jc w:val="both"/>
              <w:rPr>
                <w:rFonts w:asciiTheme="minorHAnsi" w:hAnsiTheme="minorHAnsi"/>
                <w:sz w:val="22"/>
                <w:szCs w:val="22"/>
              </w:rPr>
            </w:pPr>
            <w:r w:rsidRPr="003D275A">
              <w:rPr>
                <w:rFonts w:asciiTheme="minorHAnsi" w:hAnsiTheme="minorHAnsi"/>
                <w:sz w:val="22"/>
                <w:szCs w:val="22"/>
              </w:rPr>
              <w:t>The theme "living with the stigma" reveals how prejudice against PD arises from its physical symptoms, such as tremors and altered gait, leading to embarrassment and shame. Participants described feeling pitied or stared at in public, which often results in avoiding social interactions and hiding their symptoms. This stigma can diminish self-esteem and confidence, as individuals with PD experience discomfort from others' reactions and misconceptions about their condition. Additionally, there is a perceived lack of appropriate healthcare support for younger patients, who feel neglected by program</w:t>
            </w:r>
            <w:r w:rsidR="007A5F91">
              <w:rPr>
                <w:rFonts w:asciiTheme="minorHAnsi" w:hAnsiTheme="minorHAnsi"/>
                <w:sz w:val="22"/>
                <w:szCs w:val="22"/>
              </w:rPr>
              <w:t>me</w:t>
            </w:r>
            <w:r w:rsidRPr="003D275A">
              <w:rPr>
                <w:rFonts w:asciiTheme="minorHAnsi" w:hAnsiTheme="minorHAnsi"/>
                <w:sz w:val="22"/>
                <w:szCs w:val="22"/>
              </w:rPr>
              <w:t xml:space="preserve">s typically focused on older adults, reinforcing the </w:t>
            </w:r>
            <w:r w:rsidRPr="003D275A">
              <w:rPr>
                <w:rFonts w:asciiTheme="minorHAnsi" w:hAnsiTheme="minorHAnsi"/>
                <w:sz w:val="22"/>
                <w:szCs w:val="22"/>
              </w:rPr>
              <w:lastRenderedPageBreak/>
              <w:t>misconception that PD primarily affects the elderly.</w:t>
            </w:r>
          </w:p>
        </w:tc>
      </w:tr>
      <w:tr w:rsidR="001660BA" w:rsidRPr="00A74306" w14:paraId="741AC832" w14:textId="2CA209AE" w:rsidTr="00F5740B">
        <w:trPr>
          <w:trHeight w:val="342"/>
          <w:jc w:val="center"/>
        </w:trPr>
        <w:tc>
          <w:tcPr>
            <w:tcW w:w="1530" w:type="dxa"/>
            <w:vMerge/>
            <w:vAlign w:val="bottom"/>
          </w:tcPr>
          <w:p w14:paraId="3DD39003"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784897C1"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13F2D10F" w14:textId="77777777" w:rsidR="001660BA" w:rsidRPr="00A74306" w:rsidRDefault="001660BA" w:rsidP="000211BB">
            <w:pPr>
              <w:jc w:val="center"/>
              <w:rPr>
                <w:rFonts w:asciiTheme="minorHAnsi" w:hAnsiTheme="minorHAnsi"/>
                <w:sz w:val="22"/>
                <w:szCs w:val="22"/>
              </w:rPr>
            </w:pPr>
          </w:p>
        </w:tc>
        <w:tc>
          <w:tcPr>
            <w:tcW w:w="1833" w:type="dxa"/>
          </w:tcPr>
          <w:p w14:paraId="7A62D06A" w14:textId="7777777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Male – 11 (37%)</w:t>
            </w:r>
          </w:p>
          <w:p w14:paraId="06CD7E22" w14:textId="3BE267D9"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Female – 19 (63%)</w:t>
            </w:r>
          </w:p>
        </w:tc>
        <w:tc>
          <w:tcPr>
            <w:tcW w:w="1172" w:type="dxa"/>
            <w:vMerge/>
          </w:tcPr>
          <w:p w14:paraId="1C9FA0CE" w14:textId="77777777" w:rsidR="001660BA" w:rsidRPr="00A74306" w:rsidRDefault="001660BA" w:rsidP="000211BB">
            <w:pPr>
              <w:jc w:val="center"/>
              <w:rPr>
                <w:rFonts w:asciiTheme="minorHAnsi" w:hAnsiTheme="minorHAnsi"/>
                <w:sz w:val="22"/>
                <w:szCs w:val="22"/>
              </w:rPr>
            </w:pPr>
          </w:p>
        </w:tc>
        <w:tc>
          <w:tcPr>
            <w:tcW w:w="1307" w:type="dxa"/>
            <w:vMerge/>
          </w:tcPr>
          <w:p w14:paraId="4C513489" w14:textId="77777777" w:rsidR="001660BA" w:rsidRPr="00A74306" w:rsidRDefault="001660BA" w:rsidP="000211BB">
            <w:pPr>
              <w:jc w:val="center"/>
              <w:rPr>
                <w:rFonts w:asciiTheme="minorHAnsi" w:hAnsiTheme="minorHAnsi"/>
                <w:sz w:val="22"/>
                <w:szCs w:val="22"/>
              </w:rPr>
            </w:pPr>
          </w:p>
        </w:tc>
        <w:tc>
          <w:tcPr>
            <w:tcW w:w="1701" w:type="dxa"/>
            <w:vMerge/>
          </w:tcPr>
          <w:p w14:paraId="43164FA0" w14:textId="77777777" w:rsidR="001660BA" w:rsidRPr="00A74306" w:rsidRDefault="001660BA" w:rsidP="000211BB">
            <w:pPr>
              <w:jc w:val="center"/>
              <w:rPr>
                <w:rFonts w:asciiTheme="minorHAnsi" w:hAnsiTheme="minorHAnsi"/>
                <w:sz w:val="22"/>
                <w:szCs w:val="22"/>
              </w:rPr>
            </w:pPr>
          </w:p>
        </w:tc>
        <w:tc>
          <w:tcPr>
            <w:tcW w:w="3824" w:type="dxa"/>
            <w:vMerge/>
          </w:tcPr>
          <w:p w14:paraId="5F5A19B2" w14:textId="5A95E245" w:rsidR="001660BA" w:rsidRPr="003D275A" w:rsidRDefault="001660BA" w:rsidP="000211BB">
            <w:pPr>
              <w:jc w:val="center"/>
              <w:rPr>
                <w:rFonts w:asciiTheme="minorHAnsi" w:hAnsiTheme="minorHAnsi"/>
                <w:sz w:val="22"/>
                <w:szCs w:val="22"/>
              </w:rPr>
            </w:pPr>
          </w:p>
        </w:tc>
      </w:tr>
      <w:tr w:rsidR="001660BA" w:rsidRPr="00A74306" w14:paraId="67064E58" w14:textId="1E98B86E" w:rsidTr="00F5740B">
        <w:trPr>
          <w:trHeight w:val="342"/>
          <w:jc w:val="center"/>
        </w:trPr>
        <w:tc>
          <w:tcPr>
            <w:tcW w:w="1530" w:type="dxa"/>
            <w:vMerge/>
            <w:vAlign w:val="bottom"/>
          </w:tcPr>
          <w:p w14:paraId="427F2624"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22E71636"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164BD502" w14:textId="77777777" w:rsidR="001660BA" w:rsidRPr="00A74306" w:rsidRDefault="001660BA" w:rsidP="000211BB">
            <w:pPr>
              <w:jc w:val="center"/>
              <w:rPr>
                <w:rFonts w:asciiTheme="minorHAnsi" w:hAnsiTheme="minorHAnsi"/>
                <w:sz w:val="22"/>
                <w:szCs w:val="22"/>
              </w:rPr>
            </w:pPr>
          </w:p>
        </w:tc>
        <w:tc>
          <w:tcPr>
            <w:tcW w:w="1833" w:type="dxa"/>
          </w:tcPr>
          <w:p w14:paraId="496FED55" w14:textId="28E408F1"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Average Age – 63.5</w:t>
            </w:r>
          </w:p>
        </w:tc>
        <w:tc>
          <w:tcPr>
            <w:tcW w:w="1172" w:type="dxa"/>
            <w:vMerge/>
          </w:tcPr>
          <w:p w14:paraId="28858544" w14:textId="77777777" w:rsidR="001660BA" w:rsidRPr="00A74306" w:rsidRDefault="001660BA" w:rsidP="000211BB">
            <w:pPr>
              <w:jc w:val="center"/>
              <w:rPr>
                <w:rFonts w:asciiTheme="minorHAnsi" w:hAnsiTheme="minorHAnsi"/>
                <w:sz w:val="22"/>
                <w:szCs w:val="22"/>
              </w:rPr>
            </w:pPr>
          </w:p>
        </w:tc>
        <w:tc>
          <w:tcPr>
            <w:tcW w:w="1307" w:type="dxa"/>
            <w:vMerge/>
          </w:tcPr>
          <w:p w14:paraId="18A1C2E3" w14:textId="77777777" w:rsidR="001660BA" w:rsidRPr="00A74306" w:rsidRDefault="001660BA" w:rsidP="000211BB">
            <w:pPr>
              <w:jc w:val="center"/>
              <w:rPr>
                <w:rFonts w:asciiTheme="minorHAnsi" w:hAnsiTheme="minorHAnsi"/>
                <w:sz w:val="22"/>
                <w:szCs w:val="22"/>
              </w:rPr>
            </w:pPr>
          </w:p>
        </w:tc>
        <w:tc>
          <w:tcPr>
            <w:tcW w:w="1701" w:type="dxa"/>
            <w:vMerge/>
          </w:tcPr>
          <w:p w14:paraId="060EB425" w14:textId="77777777" w:rsidR="001660BA" w:rsidRPr="00A74306" w:rsidRDefault="001660BA" w:rsidP="000211BB">
            <w:pPr>
              <w:jc w:val="center"/>
              <w:rPr>
                <w:rFonts w:asciiTheme="minorHAnsi" w:hAnsiTheme="minorHAnsi"/>
                <w:sz w:val="22"/>
                <w:szCs w:val="22"/>
              </w:rPr>
            </w:pPr>
          </w:p>
        </w:tc>
        <w:tc>
          <w:tcPr>
            <w:tcW w:w="3824" w:type="dxa"/>
            <w:vMerge/>
          </w:tcPr>
          <w:p w14:paraId="63E8039D" w14:textId="49F98FCE" w:rsidR="001660BA" w:rsidRPr="003D275A" w:rsidRDefault="001660BA" w:rsidP="000211BB">
            <w:pPr>
              <w:jc w:val="center"/>
              <w:rPr>
                <w:rFonts w:asciiTheme="minorHAnsi" w:hAnsiTheme="minorHAnsi"/>
                <w:sz w:val="22"/>
                <w:szCs w:val="22"/>
              </w:rPr>
            </w:pPr>
          </w:p>
        </w:tc>
      </w:tr>
      <w:tr w:rsidR="001660BA" w:rsidRPr="00A74306" w14:paraId="7D5436BD" w14:textId="56DF8BF4" w:rsidTr="00F5740B">
        <w:trPr>
          <w:trHeight w:val="618"/>
          <w:jc w:val="center"/>
        </w:trPr>
        <w:tc>
          <w:tcPr>
            <w:tcW w:w="1530" w:type="dxa"/>
            <w:vMerge w:val="restart"/>
            <w:vAlign w:val="bottom"/>
          </w:tcPr>
          <w:p w14:paraId="171062FC" w14:textId="1BB48976" w:rsidR="001660BA" w:rsidRPr="00A74306" w:rsidRDefault="001660BA" w:rsidP="000211BB">
            <w:pPr>
              <w:jc w:val="center"/>
              <w:rPr>
                <w:rFonts w:asciiTheme="minorHAnsi" w:hAnsiTheme="minorHAnsi"/>
                <w:b/>
                <w:bCs/>
                <w:sz w:val="22"/>
                <w:szCs w:val="22"/>
              </w:rPr>
            </w:pPr>
            <w:r w:rsidRPr="00A74306">
              <w:rPr>
                <w:rFonts w:asciiTheme="minorHAnsi" w:hAnsiTheme="minorHAnsi"/>
                <w:b/>
                <w:bCs/>
                <w:color w:val="000000"/>
                <w:sz w:val="22"/>
                <w:szCs w:val="22"/>
              </w:rPr>
              <w:t>Verity et al (2020)</w:t>
            </w:r>
          </w:p>
        </w:tc>
        <w:tc>
          <w:tcPr>
            <w:tcW w:w="1714" w:type="dxa"/>
            <w:vMerge w:val="restart"/>
          </w:tcPr>
          <w:p w14:paraId="27EAE608" w14:textId="0EBB5E14"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To investigate whether the perception of control mediates the relationship between stigma and well-being in people with Parkinson’s disease.</w:t>
            </w:r>
          </w:p>
          <w:p w14:paraId="605F9D26" w14:textId="77777777" w:rsidR="001660BA" w:rsidRPr="00A74306" w:rsidRDefault="001660BA" w:rsidP="000211BB">
            <w:pPr>
              <w:jc w:val="center"/>
              <w:rPr>
                <w:rFonts w:asciiTheme="minorHAnsi" w:hAnsiTheme="minorHAnsi"/>
                <w:sz w:val="22"/>
                <w:szCs w:val="22"/>
              </w:rPr>
            </w:pPr>
          </w:p>
        </w:tc>
        <w:tc>
          <w:tcPr>
            <w:tcW w:w="1086" w:type="dxa"/>
            <w:vMerge w:val="restart"/>
          </w:tcPr>
          <w:p w14:paraId="6AB20F39" w14:textId="6F5664A2"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United Kingdom</w:t>
            </w:r>
          </w:p>
        </w:tc>
        <w:tc>
          <w:tcPr>
            <w:tcW w:w="1833" w:type="dxa"/>
          </w:tcPr>
          <w:p w14:paraId="09BEBBDB" w14:textId="0E866B8F"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People with PD (229)</w:t>
            </w:r>
          </w:p>
        </w:tc>
        <w:tc>
          <w:tcPr>
            <w:tcW w:w="1172" w:type="dxa"/>
            <w:vMerge w:val="restart"/>
          </w:tcPr>
          <w:p w14:paraId="789BE7DC" w14:textId="6289F521"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8</w:t>
            </w:r>
          </w:p>
        </w:tc>
        <w:tc>
          <w:tcPr>
            <w:tcW w:w="1307" w:type="dxa"/>
            <w:vMerge w:val="restart"/>
          </w:tcPr>
          <w:p w14:paraId="6BB41A8A" w14:textId="0AB584D1"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Questionnaires</w:t>
            </w:r>
          </w:p>
        </w:tc>
        <w:tc>
          <w:tcPr>
            <w:tcW w:w="1701" w:type="dxa"/>
            <w:vMerge w:val="restart"/>
          </w:tcPr>
          <w:p w14:paraId="40646039" w14:textId="77777777" w:rsidR="001660BA" w:rsidRPr="00A74306" w:rsidRDefault="001660BA" w:rsidP="00A74306">
            <w:pPr>
              <w:rPr>
                <w:rFonts w:asciiTheme="minorHAnsi" w:hAnsiTheme="minorHAnsi" w:cs="Calibri"/>
                <w:color w:val="000000"/>
                <w:sz w:val="22"/>
                <w:szCs w:val="22"/>
              </w:rPr>
            </w:pPr>
            <w:r w:rsidRPr="00A74306">
              <w:rPr>
                <w:rFonts w:asciiTheme="minorHAnsi" w:hAnsiTheme="minorHAnsi" w:cs="Calibri"/>
                <w:color w:val="000000"/>
                <w:sz w:val="22"/>
                <w:szCs w:val="22"/>
              </w:rPr>
              <w:t>• Inferential Analysis</w:t>
            </w:r>
            <w:r w:rsidRPr="00A74306">
              <w:rPr>
                <w:rFonts w:asciiTheme="minorHAnsi" w:hAnsiTheme="minorHAnsi" w:cs="Calibri"/>
                <w:color w:val="000000"/>
                <w:sz w:val="22"/>
                <w:szCs w:val="22"/>
              </w:rPr>
              <w:br/>
              <w:t>• Spearman’s correlation</w:t>
            </w:r>
            <w:r w:rsidRPr="00A74306">
              <w:rPr>
                <w:rFonts w:asciiTheme="minorHAnsi" w:hAnsiTheme="minorHAnsi" w:cs="Calibri"/>
                <w:color w:val="000000"/>
                <w:sz w:val="22"/>
                <w:szCs w:val="22"/>
              </w:rPr>
              <w:br/>
              <w:t>• Mediation regression</w:t>
            </w:r>
            <w:r w:rsidRPr="00A74306">
              <w:rPr>
                <w:rFonts w:asciiTheme="minorHAnsi" w:hAnsiTheme="minorHAnsi" w:cs="Calibri"/>
                <w:color w:val="000000"/>
                <w:sz w:val="22"/>
                <w:szCs w:val="22"/>
              </w:rPr>
              <w:br/>
              <w:t>• Correlation analysis</w:t>
            </w:r>
            <w:r w:rsidRPr="00A74306">
              <w:rPr>
                <w:rFonts w:asciiTheme="minorHAnsi" w:hAnsiTheme="minorHAnsi" w:cs="Calibri"/>
                <w:color w:val="000000"/>
                <w:sz w:val="22"/>
                <w:szCs w:val="22"/>
              </w:rPr>
              <w:br/>
              <w:t>• Mediation analysis</w:t>
            </w:r>
          </w:p>
          <w:p w14:paraId="103FCE5B" w14:textId="77777777" w:rsidR="001660BA" w:rsidRPr="00A74306" w:rsidRDefault="001660BA" w:rsidP="000211BB">
            <w:pPr>
              <w:jc w:val="center"/>
              <w:rPr>
                <w:rFonts w:asciiTheme="minorHAnsi" w:hAnsiTheme="minorHAnsi"/>
                <w:sz w:val="22"/>
                <w:szCs w:val="22"/>
              </w:rPr>
            </w:pPr>
          </w:p>
        </w:tc>
        <w:tc>
          <w:tcPr>
            <w:tcW w:w="3824" w:type="dxa"/>
            <w:vMerge w:val="restart"/>
          </w:tcPr>
          <w:p w14:paraId="5908FB63" w14:textId="38413524" w:rsidR="001660BA" w:rsidRPr="003D275A" w:rsidRDefault="003D275A" w:rsidP="003D275A">
            <w:pPr>
              <w:jc w:val="both"/>
              <w:rPr>
                <w:rFonts w:asciiTheme="minorHAnsi" w:hAnsiTheme="minorHAnsi"/>
                <w:sz w:val="22"/>
                <w:szCs w:val="22"/>
              </w:rPr>
            </w:pPr>
            <w:r w:rsidRPr="003D275A">
              <w:rPr>
                <w:rFonts w:asciiTheme="minorHAnsi" w:hAnsiTheme="minorHAnsi"/>
                <w:sz w:val="22"/>
                <w:szCs w:val="22"/>
              </w:rPr>
              <w:t xml:space="preserve">Perceived control significantly mediates the impact of stigma on Health-Related </w:t>
            </w:r>
            <w:r w:rsidR="007A5F91">
              <w:rPr>
                <w:rFonts w:asciiTheme="minorHAnsi" w:hAnsiTheme="minorHAnsi"/>
                <w:sz w:val="22"/>
                <w:szCs w:val="22"/>
              </w:rPr>
              <w:t xml:space="preserve">QoL, </w:t>
            </w:r>
            <w:r w:rsidRPr="003D275A">
              <w:rPr>
                <w:rFonts w:asciiTheme="minorHAnsi" w:hAnsiTheme="minorHAnsi"/>
                <w:sz w:val="22"/>
                <w:szCs w:val="22"/>
              </w:rPr>
              <w:t xml:space="preserve">depression, and positive affect. This means that how much control individuals feel they have can influence how stigma affects their overall well-being, mood, and outlook. However, perceived control does not mediate the relationship between stigma and anxiety or stress, indicating that other factors might be more influential in these areas. Even with perceived control accounted for, the direct effects of stigma on </w:t>
            </w:r>
            <w:proofErr w:type="spellStart"/>
            <w:r w:rsidRPr="003D275A">
              <w:rPr>
                <w:rFonts w:asciiTheme="minorHAnsi" w:hAnsiTheme="minorHAnsi"/>
                <w:sz w:val="22"/>
                <w:szCs w:val="22"/>
              </w:rPr>
              <w:t>HRQoL</w:t>
            </w:r>
            <w:proofErr w:type="spellEnd"/>
            <w:r w:rsidRPr="003D275A">
              <w:rPr>
                <w:rFonts w:asciiTheme="minorHAnsi" w:hAnsiTheme="minorHAnsi"/>
                <w:sz w:val="22"/>
                <w:szCs w:val="22"/>
              </w:rPr>
              <w:t>, depression, and positive affect remain significant. In practical terms, while stigma negatively impacts these aspects of well-being, perceived control adds a layer of influence but does not fully explain the relationship between stigma and anxiety or stress.</w:t>
            </w:r>
          </w:p>
        </w:tc>
      </w:tr>
      <w:tr w:rsidR="001660BA" w:rsidRPr="00A74306" w14:paraId="25293B1B" w14:textId="48A0E672" w:rsidTr="00F5740B">
        <w:trPr>
          <w:trHeight w:val="618"/>
          <w:jc w:val="center"/>
        </w:trPr>
        <w:tc>
          <w:tcPr>
            <w:tcW w:w="1530" w:type="dxa"/>
            <w:vMerge/>
            <w:vAlign w:val="bottom"/>
          </w:tcPr>
          <w:p w14:paraId="35F1FA23"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1F15EFF3"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27A311F3" w14:textId="77777777" w:rsidR="001660BA" w:rsidRPr="00A74306" w:rsidRDefault="001660BA" w:rsidP="000211BB">
            <w:pPr>
              <w:jc w:val="center"/>
              <w:rPr>
                <w:rFonts w:asciiTheme="minorHAnsi" w:hAnsiTheme="minorHAnsi"/>
                <w:sz w:val="22"/>
                <w:szCs w:val="22"/>
              </w:rPr>
            </w:pPr>
          </w:p>
        </w:tc>
        <w:tc>
          <w:tcPr>
            <w:tcW w:w="1833" w:type="dxa"/>
          </w:tcPr>
          <w:p w14:paraId="50A235B8" w14:textId="7777777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Male – 113 (49%)</w:t>
            </w:r>
          </w:p>
          <w:p w14:paraId="795A4EF8" w14:textId="79F3A73C"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Female – 116 (51%)</w:t>
            </w:r>
          </w:p>
        </w:tc>
        <w:tc>
          <w:tcPr>
            <w:tcW w:w="1172" w:type="dxa"/>
            <w:vMerge/>
          </w:tcPr>
          <w:p w14:paraId="7317CDE7" w14:textId="77777777" w:rsidR="001660BA" w:rsidRPr="00A74306" w:rsidRDefault="001660BA" w:rsidP="000211BB">
            <w:pPr>
              <w:jc w:val="center"/>
              <w:rPr>
                <w:rFonts w:asciiTheme="minorHAnsi" w:hAnsiTheme="minorHAnsi"/>
                <w:sz w:val="22"/>
                <w:szCs w:val="22"/>
              </w:rPr>
            </w:pPr>
          </w:p>
        </w:tc>
        <w:tc>
          <w:tcPr>
            <w:tcW w:w="1307" w:type="dxa"/>
            <w:vMerge/>
          </w:tcPr>
          <w:p w14:paraId="616B8FF1" w14:textId="77777777" w:rsidR="001660BA" w:rsidRPr="00A74306" w:rsidRDefault="001660BA" w:rsidP="000211BB">
            <w:pPr>
              <w:jc w:val="center"/>
              <w:rPr>
                <w:rFonts w:asciiTheme="minorHAnsi" w:hAnsiTheme="minorHAnsi"/>
                <w:sz w:val="22"/>
                <w:szCs w:val="22"/>
              </w:rPr>
            </w:pPr>
          </w:p>
        </w:tc>
        <w:tc>
          <w:tcPr>
            <w:tcW w:w="1701" w:type="dxa"/>
            <w:vMerge/>
          </w:tcPr>
          <w:p w14:paraId="6A8022A1" w14:textId="77777777" w:rsidR="001660BA" w:rsidRPr="00A74306" w:rsidRDefault="001660BA" w:rsidP="000211BB">
            <w:pPr>
              <w:jc w:val="center"/>
              <w:rPr>
                <w:rFonts w:asciiTheme="minorHAnsi" w:hAnsiTheme="minorHAnsi"/>
                <w:sz w:val="22"/>
                <w:szCs w:val="22"/>
              </w:rPr>
            </w:pPr>
          </w:p>
        </w:tc>
        <w:tc>
          <w:tcPr>
            <w:tcW w:w="3824" w:type="dxa"/>
            <w:vMerge/>
          </w:tcPr>
          <w:p w14:paraId="5FB58951" w14:textId="7ADC24E3" w:rsidR="001660BA" w:rsidRPr="003D275A" w:rsidRDefault="001660BA" w:rsidP="000211BB">
            <w:pPr>
              <w:jc w:val="center"/>
              <w:rPr>
                <w:rFonts w:asciiTheme="minorHAnsi" w:hAnsiTheme="minorHAnsi"/>
                <w:sz w:val="22"/>
                <w:szCs w:val="22"/>
              </w:rPr>
            </w:pPr>
          </w:p>
        </w:tc>
      </w:tr>
      <w:tr w:rsidR="001660BA" w:rsidRPr="00A74306" w14:paraId="50FE7073" w14:textId="5261C376" w:rsidTr="00F5740B">
        <w:trPr>
          <w:trHeight w:val="618"/>
          <w:jc w:val="center"/>
        </w:trPr>
        <w:tc>
          <w:tcPr>
            <w:tcW w:w="1530" w:type="dxa"/>
            <w:vMerge/>
            <w:vAlign w:val="bottom"/>
          </w:tcPr>
          <w:p w14:paraId="39CD4969"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13860961"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1822859D" w14:textId="77777777" w:rsidR="001660BA" w:rsidRPr="00A74306" w:rsidRDefault="001660BA" w:rsidP="000211BB">
            <w:pPr>
              <w:jc w:val="center"/>
              <w:rPr>
                <w:rFonts w:asciiTheme="minorHAnsi" w:hAnsiTheme="minorHAnsi"/>
                <w:sz w:val="22"/>
                <w:szCs w:val="22"/>
              </w:rPr>
            </w:pPr>
          </w:p>
        </w:tc>
        <w:tc>
          <w:tcPr>
            <w:tcW w:w="1833" w:type="dxa"/>
          </w:tcPr>
          <w:p w14:paraId="038702E0" w14:textId="25AB5549"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Average Age - 65</w:t>
            </w:r>
          </w:p>
        </w:tc>
        <w:tc>
          <w:tcPr>
            <w:tcW w:w="1172" w:type="dxa"/>
            <w:vMerge/>
          </w:tcPr>
          <w:p w14:paraId="6EB2BF40" w14:textId="77777777" w:rsidR="001660BA" w:rsidRPr="00A74306" w:rsidRDefault="001660BA" w:rsidP="000211BB">
            <w:pPr>
              <w:jc w:val="center"/>
              <w:rPr>
                <w:rFonts w:asciiTheme="minorHAnsi" w:hAnsiTheme="minorHAnsi"/>
                <w:sz w:val="22"/>
                <w:szCs w:val="22"/>
              </w:rPr>
            </w:pPr>
          </w:p>
        </w:tc>
        <w:tc>
          <w:tcPr>
            <w:tcW w:w="1307" w:type="dxa"/>
            <w:vMerge/>
          </w:tcPr>
          <w:p w14:paraId="5A1F72C5" w14:textId="77777777" w:rsidR="001660BA" w:rsidRPr="00A74306" w:rsidRDefault="001660BA" w:rsidP="000211BB">
            <w:pPr>
              <w:jc w:val="center"/>
              <w:rPr>
                <w:rFonts w:asciiTheme="minorHAnsi" w:hAnsiTheme="minorHAnsi"/>
                <w:sz w:val="22"/>
                <w:szCs w:val="22"/>
              </w:rPr>
            </w:pPr>
          </w:p>
        </w:tc>
        <w:tc>
          <w:tcPr>
            <w:tcW w:w="1701" w:type="dxa"/>
            <w:vMerge/>
          </w:tcPr>
          <w:p w14:paraId="0FC82D99" w14:textId="77777777" w:rsidR="001660BA" w:rsidRPr="00A74306" w:rsidRDefault="001660BA" w:rsidP="000211BB">
            <w:pPr>
              <w:jc w:val="center"/>
              <w:rPr>
                <w:rFonts w:asciiTheme="minorHAnsi" w:hAnsiTheme="minorHAnsi"/>
                <w:sz w:val="22"/>
                <w:szCs w:val="22"/>
              </w:rPr>
            </w:pPr>
          </w:p>
        </w:tc>
        <w:tc>
          <w:tcPr>
            <w:tcW w:w="3824" w:type="dxa"/>
            <w:vMerge/>
          </w:tcPr>
          <w:p w14:paraId="0B947A4F" w14:textId="50BD7898" w:rsidR="001660BA" w:rsidRPr="003D275A" w:rsidRDefault="001660BA" w:rsidP="000211BB">
            <w:pPr>
              <w:jc w:val="center"/>
              <w:rPr>
                <w:rFonts w:asciiTheme="minorHAnsi" w:hAnsiTheme="minorHAnsi"/>
                <w:sz w:val="22"/>
                <w:szCs w:val="22"/>
              </w:rPr>
            </w:pPr>
          </w:p>
        </w:tc>
      </w:tr>
      <w:tr w:rsidR="001660BA" w:rsidRPr="00A74306" w14:paraId="01E360C2" w14:textId="5A24E684" w:rsidTr="00F5740B">
        <w:trPr>
          <w:trHeight w:val="614"/>
          <w:jc w:val="center"/>
        </w:trPr>
        <w:tc>
          <w:tcPr>
            <w:tcW w:w="1530" w:type="dxa"/>
            <w:vMerge w:val="restart"/>
            <w:vAlign w:val="bottom"/>
          </w:tcPr>
          <w:p w14:paraId="22C4FE0D" w14:textId="780A2671" w:rsidR="001660BA" w:rsidRPr="00A74306" w:rsidRDefault="001660BA" w:rsidP="000211BB">
            <w:pPr>
              <w:jc w:val="center"/>
              <w:rPr>
                <w:rFonts w:asciiTheme="minorHAnsi" w:hAnsiTheme="minorHAnsi"/>
                <w:b/>
                <w:bCs/>
                <w:sz w:val="22"/>
                <w:szCs w:val="22"/>
              </w:rPr>
            </w:pPr>
            <w:r w:rsidRPr="00A74306">
              <w:rPr>
                <w:rFonts w:asciiTheme="minorHAnsi" w:hAnsiTheme="minorHAnsi"/>
                <w:b/>
                <w:bCs/>
                <w:color w:val="000000"/>
                <w:sz w:val="22"/>
                <w:szCs w:val="22"/>
              </w:rPr>
              <w:t>Warren et al (2016)</w:t>
            </w:r>
          </w:p>
        </w:tc>
        <w:tc>
          <w:tcPr>
            <w:tcW w:w="1714" w:type="dxa"/>
            <w:vMerge w:val="restart"/>
          </w:tcPr>
          <w:p w14:paraId="40BA13FA" w14:textId="77777777" w:rsidR="001660BA" w:rsidRPr="00A74306" w:rsidRDefault="001660BA" w:rsidP="000211BB">
            <w:pPr>
              <w:jc w:val="center"/>
              <w:rPr>
                <w:rFonts w:asciiTheme="minorHAnsi" w:hAnsiTheme="minorHAnsi" w:cs="Calibri"/>
                <w:color w:val="000000"/>
                <w:sz w:val="22"/>
                <w:szCs w:val="22"/>
              </w:rPr>
            </w:pPr>
            <w:r w:rsidRPr="00A74306">
              <w:rPr>
                <w:rFonts w:asciiTheme="minorHAnsi" w:hAnsiTheme="minorHAnsi" w:cs="Calibri"/>
                <w:color w:val="000000"/>
                <w:sz w:val="22"/>
                <w:szCs w:val="22"/>
              </w:rPr>
              <w:t>To explore the experience of diagnosis in people with PD with a relatively recent diagnosis (in the last 1–18 months).</w:t>
            </w:r>
          </w:p>
          <w:p w14:paraId="1B8715AE" w14:textId="77777777" w:rsidR="001660BA" w:rsidRPr="00A74306" w:rsidRDefault="001660BA" w:rsidP="000211BB">
            <w:pPr>
              <w:jc w:val="center"/>
              <w:rPr>
                <w:rFonts w:asciiTheme="minorHAnsi" w:hAnsiTheme="minorHAnsi"/>
                <w:sz w:val="22"/>
                <w:szCs w:val="22"/>
              </w:rPr>
            </w:pPr>
          </w:p>
        </w:tc>
        <w:tc>
          <w:tcPr>
            <w:tcW w:w="1086" w:type="dxa"/>
            <w:vMerge w:val="restart"/>
          </w:tcPr>
          <w:p w14:paraId="7A530944" w14:textId="4F1CB636"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United Kingdom</w:t>
            </w:r>
          </w:p>
        </w:tc>
        <w:tc>
          <w:tcPr>
            <w:tcW w:w="1833" w:type="dxa"/>
          </w:tcPr>
          <w:p w14:paraId="14063F46" w14:textId="2FA8A0BF"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People with PD (6)</w:t>
            </w:r>
          </w:p>
        </w:tc>
        <w:tc>
          <w:tcPr>
            <w:tcW w:w="1172" w:type="dxa"/>
            <w:vMerge w:val="restart"/>
          </w:tcPr>
          <w:p w14:paraId="2F688245" w14:textId="618DE3FA"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7</w:t>
            </w:r>
          </w:p>
        </w:tc>
        <w:tc>
          <w:tcPr>
            <w:tcW w:w="1307" w:type="dxa"/>
            <w:vMerge w:val="restart"/>
          </w:tcPr>
          <w:p w14:paraId="4F8BBD61" w14:textId="47F0B03C"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Semi-structured interviews</w:t>
            </w:r>
          </w:p>
        </w:tc>
        <w:tc>
          <w:tcPr>
            <w:tcW w:w="1701" w:type="dxa"/>
            <w:vMerge w:val="restart"/>
          </w:tcPr>
          <w:p w14:paraId="17142650" w14:textId="77777777" w:rsidR="001660BA" w:rsidRPr="00A74306" w:rsidRDefault="001660BA" w:rsidP="0097275F">
            <w:pPr>
              <w:jc w:val="center"/>
              <w:rPr>
                <w:rFonts w:asciiTheme="minorHAnsi" w:hAnsiTheme="minorHAnsi" w:cs="Calibri"/>
                <w:color w:val="000000"/>
                <w:sz w:val="22"/>
                <w:szCs w:val="22"/>
              </w:rPr>
            </w:pPr>
            <w:r w:rsidRPr="00A74306">
              <w:rPr>
                <w:rFonts w:asciiTheme="minorHAnsi" w:hAnsiTheme="minorHAnsi" w:cs="Calibri"/>
                <w:color w:val="000000"/>
                <w:sz w:val="22"/>
                <w:szCs w:val="22"/>
              </w:rPr>
              <w:t>Thematic Analysis</w:t>
            </w:r>
            <w:r w:rsidRPr="00A74306">
              <w:rPr>
                <w:rFonts w:asciiTheme="minorHAnsi" w:hAnsiTheme="minorHAnsi" w:cs="Calibri"/>
                <w:color w:val="000000"/>
                <w:sz w:val="22"/>
                <w:szCs w:val="22"/>
              </w:rPr>
              <w:br/>
              <w:t>(Braun &amp; Clarke, 2006)</w:t>
            </w:r>
          </w:p>
          <w:p w14:paraId="01452362" w14:textId="77777777" w:rsidR="001660BA" w:rsidRPr="00A74306" w:rsidRDefault="001660BA" w:rsidP="000211BB">
            <w:pPr>
              <w:jc w:val="center"/>
              <w:rPr>
                <w:rFonts w:asciiTheme="minorHAnsi" w:hAnsiTheme="minorHAnsi"/>
                <w:sz w:val="22"/>
                <w:szCs w:val="22"/>
              </w:rPr>
            </w:pPr>
          </w:p>
        </w:tc>
        <w:tc>
          <w:tcPr>
            <w:tcW w:w="3824" w:type="dxa"/>
            <w:vMerge w:val="restart"/>
          </w:tcPr>
          <w:p w14:paraId="54AC2A2C" w14:textId="1577668F" w:rsidR="001660BA" w:rsidRPr="003D275A" w:rsidRDefault="00AE2335" w:rsidP="00AE2335">
            <w:pPr>
              <w:jc w:val="both"/>
              <w:rPr>
                <w:rFonts w:asciiTheme="minorHAnsi" w:hAnsiTheme="minorHAnsi"/>
                <w:sz w:val="22"/>
                <w:szCs w:val="22"/>
              </w:rPr>
            </w:pPr>
            <w:r w:rsidRPr="003D275A">
              <w:rPr>
                <w:rFonts w:asciiTheme="minorHAnsi" w:hAnsiTheme="minorHAnsi"/>
                <w:sz w:val="22"/>
                <w:szCs w:val="22"/>
              </w:rPr>
              <w:t xml:space="preserve">The themes highlight two key aspects of living with PD. First, a lack of understanding and skewed public perceptions, often attributing PD symptoms to old age or clumsiness, contribute to misinterpretations and diminished recognition of early-stage symptoms. Second, the social implications of a PD diagnosis involve significant challenges with accepting </w:t>
            </w:r>
            <w:r w:rsidRPr="003D275A">
              <w:rPr>
                <w:rFonts w:asciiTheme="minorHAnsi" w:hAnsiTheme="minorHAnsi"/>
                <w:sz w:val="22"/>
                <w:szCs w:val="22"/>
              </w:rPr>
              <w:lastRenderedPageBreak/>
              <w:t>help and dealing with the stigma of losing independence and employment. Participants reported struggling with the loss of their job and the negative societal views of their condition, which further complicate their experience of the disease.</w:t>
            </w:r>
          </w:p>
        </w:tc>
      </w:tr>
      <w:tr w:rsidR="001660BA" w:rsidRPr="00A74306" w14:paraId="09D244AB" w14:textId="6BDABA1D" w:rsidTr="00F5740B">
        <w:trPr>
          <w:trHeight w:val="612"/>
          <w:jc w:val="center"/>
        </w:trPr>
        <w:tc>
          <w:tcPr>
            <w:tcW w:w="1530" w:type="dxa"/>
            <w:vMerge/>
            <w:vAlign w:val="bottom"/>
          </w:tcPr>
          <w:p w14:paraId="6B65B1CA"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3762938F"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5BC3B47B" w14:textId="77777777" w:rsidR="001660BA" w:rsidRPr="00A74306" w:rsidRDefault="001660BA" w:rsidP="000211BB">
            <w:pPr>
              <w:jc w:val="center"/>
              <w:rPr>
                <w:rFonts w:asciiTheme="minorHAnsi" w:hAnsiTheme="minorHAnsi"/>
                <w:sz w:val="22"/>
                <w:szCs w:val="22"/>
              </w:rPr>
            </w:pPr>
          </w:p>
        </w:tc>
        <w:tc>
          <w:tcPr>
            <w:tcW w:w="1833" w:type="dxa"/>
          </w:tcPr>
          <w:p w14:paraId="07009339" w14:textId="77777777"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Male – 5 (83%)</w:t>
            </w:r>
          </w:p>
          <w:p w14:paraId="72215B2A" w14:textId="3C1CB37F"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Female – 1 (17%)</w:t>
            </w:r>
          </w:p>
        </w:tc>
        <w:tc>
          <w:tcPr>
            <w:tcW w:w="1172" w:type="dxa"/>
            <w:vMerge/>
          </w:tcPr>
          <w:p w14:paraId="3DF2EF6F" w14:textId="77777777" w:rsidR="001660BA" w:rsidRPr="00A74306" w:rsidRDefault="001660BA" w:rsidP="000211BB">
            <w:pPr>
              <w:jc w:val="center"/>
              <w:rPr>
                <w:rFonts w:asciiTheme="minorHAnsi" w:hAnsiTheme="minorHAnsi"/>
                <w:sz w:val="22"/>
                <w:szCs w:val="22"/>
              </w:rPr>
            </w:pPr>
          </w:p>
        </w:tc>
        <w:tc>
          <w:tcPr>
            <w:tcW w:w="1307" w:type="dxa"/>
            <w:vMerge/>
          </w:tcPr>
          <w:p w14:paraId="264E7471" w14:textId="77777777" w:rsidR="001660BA" w:rsidRPr="00A74306" w:rsidRDefault="001660BA" w:rsidP="000211BB">
            <w:pPr>
              <w:jc w:val="center"/>
              <w:rPr>
                <w:rFonts w:asciiTheme="minorHAnsi" w:hAnsiTheme="minorHAnsi"/>
                <w:sz w:val="22"/>
                <w:szCs w:val="22"/>
              </w:rPr>
            </w:pPr>
          </w:p>
        </w:tc>
        <w:tc>
          <w:tcPr>
            <w:tcW w:w="1701" w:type="dxa"/>
            <w:vMerge/>
          </w:tcPr>
          <w:p w14:paraId="2CFF357D" w14:textId="77777777" w:rsidR="001660BA" w:rsidRPr="00A74306" w:rsidRDefault="001660BA" w:rsidP="000211BB">
            <w:pPr>
              <w:jc w:val="center"/>
              <w:rPr>
                <w:rFonts w:asciiTheme="minorHAnsi" w:hAnsiTheme="minorHAnsi"/>
                <w:sz w:val="22"/>
                <w:szCs w:val="22"/>
              </w:rPr>
            </w:pPr>
          </w:p>
        </w:tc>
        <w:tc>
          <w:tcPr>
            <w:tcW w:w="3824" w:type="dxa"/>
            <w:vMerge/>
          </w:tcPr>
          <w:p w14:paraId="4122EC76" w14:textId="546B21DE" w:rsidR="001660BA" w:rsidRPr="00A74306" w:rsidRDefault="001660BA" w:rsidP="000211BB">
            <w:pPr>
              <w:jc w:val="center"/>
              <w:rPr>
                <w:rFonts w:asciiTheme="minorHAnsi" w:hAnsiTheme="minorHAnsi"/>
                <w:sz w:val="22"/>
                <w:szCs w:val="22"/>
              </w:rPr>
            </w:pPr>
          </w:p>
        </w:tc>
      </w:tr>
      <w:tr w:rsidR="001660BA" w:rsidRPr="00A74306" w14:paraId="719FC3F3" w14:textId="73D6435B" w:rsidTr="00F5740B">
        <w:trPr>
          <w:trHeight w:val="612"/>
          <w:jc w:val="center"/>
        </w:trPr>
        <w:tc>
          <w:tcPr>
            <w:tcW w:w="1530" w:type="dxa"/>
            <w:vMerge/>
            <w:vAlign w:val="bottom"/>
          </w:tcPr>
          <w:p w14:paraId="62A0FFCD" w14:textId="77777777" w:rsidR="001660BA" w:rsidRPr="00A74306" w:rsidRDefault="001660BA" w:rsidP="000211BB">
            <w:pPr>
              <w:jc w:val="center"/>
              <w:rPr>
                <w:rFonts w:asciiTheme="minorHAnsi" w:hAnsiTheme="minorHAnsi"/>
                <w:b/>
                <w:bCs/>
                <w:color w:val="000000"/>
                <w:sz w:val="22"/>
                <w:szCs w:val="22"/>
              </w:rPr>
            </w:pPr>
          </w:p>
        </w:tc>
        <w:tc>
          <w:tcPr>
            <w:tcW w:w="1714" w:type="dxa"/>
            <w:vMerge/>
          </w:tcPr>
          <w:p w14:paraId="558257B4" w14:textId="77777777" w:rsidR="001660BA" w:rsidRPr="00A74306" w:rsidRDefault="001660BA" w:rsidP="000211BB">
            <w:pPr>
              <w:jc w:val="center"/>
              <w:rPr>
                <w:rFonts w:asciiTheme="minorHAnsi" w:hAnsiTheme="minorHAnsi" w:cs="Calibri"/>
                <w:color w:val="000000"/>
                <w:sz w:val="22"/>
                <w:szCs w:val="22"/>
              </w:rPr>
            </w:pPr>
          </w:p>
        </w:tc>
        <w:tc>
          <w:tcPr>
            <w:tcW w:w="1086" w:type="dxa"/>
            <w:vMerge/>
          </w:tcPr>
          <w:p w14:paraId="046B7461" w14:textId="77777777" w:rsidR="001660BA" w:rsidRPr="00A74306" w:rsidRDefault="001660BA" w:rsidP="000211BB">
            <w:pPr>
              <w:jc w:val="center"/>
              <w:rPr>
                <w:rFonts w:asciiTheme="minorHAnsi" w:hAnsiTheme="minorHAnsi"/>
                <w:sz w:val="22"/>
                <w:szCs w:val="22"/>
              </w:rPr>
            </w:pPr>
          </w:p>
        </w:tc>
        <w:tc>
          <w:tcPr>
            <w:tcW w:w="1833" w:type="dxa"/>
          </w:tcPr>
          <w:p w14:paraId="5622933B" w14:textId="5E95020C" w:rsidR="001660BA" w:rsidRPr="00A74306" w:rsidRDefault="001660BA" w:rsidP="000211BB">
            <w:pPr>
              <w:jc w:val="center"/>
              <w:rPr>
                <w:rFonts w:asciiTheme="minorHAnsi" w:hAnsiTheme="minorHAnsi"/>
                <w:sz w:val="22"/>
                <w:szCs w:val="22"/>
              </w:rPr>
            </w:pPr>
            <w:r w:rsidRPr="00A74306">
              <w:rPr>
                <w:rFonts w:asciiTheme="minorHAnsi" w:hAnsiTheme="minorHAnsi"/>
                <w:sz w:val="22"/>
                <w:szCs w:val="22"/>
              </w:rPr>
              <w:t>Average Age – 74.6</w:t>
            </w:r>
          </w:p>
        </w:tc>
        <w:tc>
          <w:tcPr>
            <w:tcW w:w="1172" w:type="dxa"/>
            <w:vMerge/>
          </w:tcPr>
          <w:p w14:paraId="24CC2B26" w14:textId="77777777" w:rsidR="001660BA" w:rsidRPr="00A74306" w:rsidRDefault="001660BA" w:rsidP="000211BB">
            <w:pPr>
              <w:jc w:val="center"/>
              <w:rPr>
                <w:rFonts w:asciiTheme="minorHAnsi" w:hAnsiTheme="minorHAnsi"/>
                <w:sz w:val="22"/>
                <w:szCs w:val="22"/>
              </w:rPr>
            </w:pPr>
          </w:p>
        </w:tc>
        <w:tc>
          <w:tcPr>
            <w:tcW w:w="1307" w:type="dxa"/>
            <w:vMerge/>
          </w:tcPr>
          <w:p w14:paraId="676FEC3A" w14:textId="77777777" w:rsidR="001660BA" w:rsidRPr="00A74306" w:rsidRDefault="001660BA" w:rsidP="000211BB">
            <w:pPr>
              <w:jc w:val="center"/>
              <w:rPr>
                <w:rFonts w:asciiTheme="minorHAnsi" w:hAnsiTheme="minorHAnsi"/>
                <w:sz w:val="22"/>
                <w:szCs w:val="22"/>
              </w:rPr>
            </w:pPr>
          </w:p>
        </w:tc>
        <w:tc>
          <w:tcPr>
            <w:tcW w:w="1701" w:type="dxa"/>
            <w:vMerge/>
          </w:tcPr>
          <w:p w14:paraId="6FD8BF4A" w14:textId="77777777" w:rsidR="001660BA" w:rsidRPr="00A74306" w:rsidRDefault="001660BA" w:rsidP="000211BB">
            <w:pPr>
              <w:jc w:val="center"/>
              <w:rPr>
                <w:rFonts w:asciiTheme="minorHAnsi" w:hAnsiTheme="minorHAnsi"/>
                <w:sz w:val="22"/>
                <w:szCs w:val="22"/>
              </w:rPr>
            </w:pPr>
          </w:p>
        </w:tc>
        <w:tc>
          <w:tcPr>
            <w:tcW w:w="3824" w:type="dxa"/>
            <w:vMerge/>
          </w:tcPr>
          <w:p w14:paraId="7DE2E7C0" w14:textId="55B3DAAB" w:rsidR="001660BA" w:rsidRPr="00A74306" w:rsidRDefault="001660BA" w:rsidP="000211BB">
            <w:pPr>
              <w:jc w:val="center"/>
              <w:rPr>
                <w:rFonts w:asciiTheme="minorHAnsi" w:hAnsiTheme="minorHAnsi"/>
                <w:sz w:val="22"/>
                <w:szCs w:val="22"/>
              </w:rPr>
            </w:pPr>
          </w:p>
        </w:tc>
      </w:tr>
    </w:tbl>
    <w:p w14:paraId="59F5E823" w14:textId="77777777" w:rsidR="000D16E6" w:rsidRDefault="000D16E6" w:rsidP="00A7035B">
      <w:pPr>
        <w:jc w:val="center"/>
      </w:pPr>
    </w:p>
    <w:sectPr w:rsidR="000D16E6" w:rsidSect="00A7035B">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79EC0" w14:textId="77777777" w:rsidR="002821D0" w:rsidRDefault="002821D0" w:rsidP="00404F57">
      <w:r>
        <w:separator/>
      </w:r>
    </w:p>
  </w:endnote>
  <w:endnote w:type="continuationSeparator" w:id="0">
    <w:p w14:paraId="499267AF" w14:textId="77777777" w:rsidR="002821D0" w:rsidRDefault="002821D0" w:rsidP="00404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0A216" w14:textId="77777777" w:rsidR="00EF5922" w:rsidRDefault="00EF5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AE7DE" w14:textId="77777777" w:rsidR="00EF5922" w:rsidRDefault="00EF59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018B3" w14:textId="77777777" w:rsidR="00EF5922" w:rsidRDefault="00EF5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03841" w14:textId="77777777" w:rsidR="002821D0" w:rsidRDefault="002821D0" w:rsidP="00404F57">
      <w:r>
        <w:separator/>
      </w:r>
    </w:p>
  </w:footnote>
  <w:footnote w:type="continuationSeparator" w:id="0">
    <w:p w14:paraId="57B46310" w14:textId="77777777" w:rsidR="002821D0" w:rsidRDefault="002821D0" w:rsidP="00404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ECA7B" w14:textId="77777777" w:rsidR="00EF5922" w:rsidRDefault="00EF59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DB43B" w14:textId="71445BA4" w:rsidR="00404F57" w:rsidRDefault="00404F57">
    <w:pPr>
      <w:pStyle w:val="Header"/>
    </w:pPr>
    <w:r>
      <w:t xml:space="preserve">Supplementary File </w:t>
    </w:r>
    <w:r w:rsidR="002D5DFF">
      <w:t>4</w:t>
    </w:r>
    <w:r>
      <w:t xml:space="preserve">: Table of Study Characteristics.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C38AD" w14:textId="77777777" w:rsidR="00EF5922" w:rsidRDefault="00EF59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81AF0"/>
    <w:multiLevelType w:val="hybridMultilevel"/>
    <w:tmpl w:val="3C924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D2E83"/>
    <w:multiLevelType w:val="hybridMultilevel"/>
    <w:tmpl w:val="2E46C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AE701F9"/>
    <w:multiLevelType w:val="hybridMultilevel"/>
    <w:tmpl w:val="D6785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82A5C"/>
    <w:multiLevelType w:val="hybridMultilevel"/>
    <w:tmpl w:val="B066B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965AFC"/>
    <w:multiLevelType w:val="hybridMultilevel"/>
    <w:tmpl w:val="9D203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6205784">
    <w:abstractNumId w:val="4"/>
  </w:num>
  <w:num w:numId="2" w16cid:durableId="1390837228">
    <w:abstractNumId w:val="0"/>
  </w:num>
  <w:num w:numId="3" w16cid:durableId="1641230857">
    <w:abstractNumId w:val="2"/>
  </w:num>
  <w:num w:numId="4" w16cid:durableId="801074561">
    <w:abstractNumId w:val="3"/>
  </w:num>
  <w:num w:numId="5" w16cid:durableId="1569534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F88"/>
    <w:rsid w:val="000211BB"/>
    <w:rsid w:val="00026960"/>
    <w:rsid w:val="00055F88"/>
    <w:rsid w:val="000D16E6"/>
    <w:rsid w:val="00136C01"/>
    <w:rsid w:val="001660BA"/>
    <w:rsid w:val="00172817"/>
    <w:rsid w:val="0019566E"/>
    <w:rsid w:val="001A5D0A"/>
    <w:rsid w:val="00206953"/>
    <w:rsid w:val="00214597"/>
    <w:rsid w:val="002465B4"/>
    <w:rsid w:val="00252E38"/>
    <w:rsid w:val="002821D0"/>
    <w:rsid w:val="002951F1"/>
    <w:rsid w:val="002D5DFF"/>
    <w:rsid w:val="003743AA"/>
    <w:rsid w:val="003B603E"/>
    <w:rsid w:val="003D275A"/>
    <w:rsid w:val="003F6603"/>
    <w:rsid w:val="00404F57"/>
    <w:rsid w:val="00484127"/>
    <w:rsid w:val="004E162A"/>
    <w:rsid w:val="005751F8"/>
    <w:rsid w:val="005B3B34"/>
    <w:rsid w:val="00603F9A"/>
    <w:rsid w:val="00634772"/>
    <w:rsid w:val="006548E6"/>
    <w:rsid w:val="00705C88"/>
    <w:rsid w:val="007451D1"/>
    <w:rsid w:val="007A5F91"/>
    <w:rsid w:val="007D52F4"/>
    <w:rsid w:val="00861057"/>
    <w:rsid w:val="00871C1F"/>
    <w:rsid w:val="0097275F"/>
    <w:rsid w:val="009B5A70"/>
    <w:rsid w:val="009B68F4"/>
    <w:rsid w:val="009D383E"/>
    <w:rsid w:val="009E6F72"/>
    <w:rsid w:val="00A053A6"/>
    <w:rsid w:val="00A069AA"/>
    <w:rsid w:val="00A261A6"/>
    <w:rsid w:val="00A7035B"/>
    <w:rsid w:val="00A74306"/>
    <w:rsid w:val="00A92D4D"/>
    <w:rsid w:val="00AE2335"/>
    <w:rsid w:val="00C5271F"/>
    <w:rsid w:val="00D32311"/>
    <w:rsid w:val="00D47234"/>
    <w:rsid w:val="00D57397"/>
    <w:rsid w:val="00DB09E4"/>
    <w:rsid w:val="00DB0ACA"/>
    <w:rsid w:val="00DD79D8"/>
    <w:rsid w:val="00DF44AC"/>
    <w:rsid w:val="00E4588D"/>
    <w:rsid w:val="00E476C9"/>
    <w:rsid w:val="00EF5922"/>
    <w:rsid w:val="00F01808"/>
    <w:rsid w:val="00F574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FC98A"/>
  <w15:chartTrackingRefBased/>
  <w15:docId w15:val="{16F52242-434C-2C40-A92F-0287E08B5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306"/>
    <w:pPr>
      <w:spacing w:after="0" w:line="240" w:lineRule="auto"/>
    </w:pPr>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5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26960"/>
    <w:pPr>
      <w:spacing w:before="100" w:beforeAutospacing="1" w:after="100" w:afterAutospacing="1"/>
    </w:pPr>
  </w:style>
  <w:style w:type="paragraph" w:styleId="Header">
    <w:name w:val="header"/>
    <w:basedOn w:val="Normal"/>
    <w:link w:val="HeaderChar"/>
    <w:uiPriority w:val="99"/>
    <w:unhideWhenUsed/>
    <w:rsid w:val="00404F57"/>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404F57"/>
  </w:style>
  <w:style w:type="paragraph" w:styleId="Footer">
    <w:name w:val="footer"/>
    <w:basedOn w:val="Normal"/>
    <w:link w:val="FooterChar"/>
    <w:uiPriority w:val="99"/>
    <w:unhideWhenUsed/>
    <w:rsid w:val="00404F57"/>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404F57"/>
  </w:style>
  <w:style w:type="paragraph" w:styleId="ListParagraph">
    <w:name w:val="List Paragraph"/>
    <w:basedOn w:val="Normal"/>
    <w:uiPriority w:val="34"/>
    <w:qFormat/>
    <w:rsid w:val="00A74306"/>
    <w:pPr>
      <w:ind w:left="720"/>
      <w:contextualSpacing/>
    </w:pPr>
  </w:style>
  <w:style w:type="character" w:customStyle="1" w:styleId="overflow-hidden">
    <w:name w:val="overflow-hidden"/>
    <w:basedOn w:val="DefaultParagraphFont"/>
    <w:rsid w:val="00166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25844">
      <w:bodyDiv w:val="1"/>
      <w:marLeft w:val="0"/>
      <w:marRight w:val="0"/>
      <w:marTop w:val="0"/>
      <w:marBottom w:val="0"/>
      <w:divBdr>
        <w:top w:val="none" w:sz="0" w:space="0" w:color="auto"/>
        <w:left w:val="none" w:sz="0" w:space="0" w:color="auto"/>
        <w:bottom w:val="none" w:sz="0" w:space="0" w:color="auto"/>
        <w:right w:val="none" w:sz="0" w:space="0" w:color="auto"/>
      </w:divBdr>
    </w:div>
    <w:div w:id="125199882">
      <w:bodyDiv w:val="1"/>
      <w:marLeft w:val="0"/>
      <w:marRight w:val="0"/>
      <w:marTop w:val="0"/>
      <w:marBottom w:val="0"/>
      <w:divBdr>
        <w:top w:val="none" w:sz="0" w:space="0" w:color="auto"/>
        <w:left w:val="none" w:sz="0" w:space="0" w:color="auto"/>
        <w:bottom w:val="none" w:sz="0" w:space="0" w:color="auto"/>
        <w:right w:val="none" w:sz="0" w:space="0" w:color="auto"/>
      </w:divBdr>
    </w:div>
    <w:div w:id="158235484">
      <w:bodyDiv w:val="1"/>
      <w:marLeft w:val="0"/>
      <w:marRight w:val="0"/>
      <w:marTop w:val="0"/>
      <w:marBottom w:val="0"/>
      <w:divBdr>
        <w:top w:val="none" w:sz="0" w:space="0" w:color="auto"/>
        <w:left w:val="none" w:sz="0" w:space="0" w:color="auto"/>
        <w:bottom w:val="none" w:sz="0" w:space="0" w:color="auto"/>
        <w:right w:val="none" w:sz="0" w:space="0" w:color="auto"/>
      </w:divBdr>
    </w:div>
    <w:div w:id="215089905">
      <w:bodyDiv w:val="1"/>
      <w:marLeft w:val="0"/>
      <w:marRight w:val="0"/>
      <w:marTop w:val="0"/>
      <w:marBottom w:val="0"/>
      <w:divBdr>
        <w:top w:val="none" w:sz="0" w:space="0" w:color="auto"/>
        <w:left w:val="none" w:sz="0" w:space="0" w:color="auto"/>
        <w:bottom w:val="none" w:sz="0" w:space="0" w:color="auto"/>
        <w:right w:val="none" w:sz="0" w:space="0" w:color="auto"/>
      </w:divBdr>
    </w:div>
    <w:div w:id="285894876">
      <w:bodyDiv w:val="1"/>
      <w:marLeft w:val="0"/>
      <w:marRight w:val="0"/>
      <w:marTop w:val="0"/>
      <w:marBottom w:val="0"/>
      <w:divBdr>
        <w:top w:val="none" w:sz="0" w:space="0" w:color="auto"/>
        <w:left w:val="none" w:sz="0" w:space="0" w:color="auto"/>
        <w:bottom w:val="none" w:sz="0" w:space="0" w:color="auto"/>
        <w:right w:val="none" w:sz="0" w:space="0" w:color="auto"/>
      </w:divBdr>
    </w:div>
    <w:div w:id="336857306">
      <w:bodyDiv w:val="1"/>
      <w:marLeft w:val="0"/>
      <w:marRight w:val="0"/>
      <w:marTop w:val="0"/>
      <w:marBottom w:val="0"/>
      <w:divBdr>
        <w:top w:val="none" w:sz="0" w:space="0" w:color="auto"/>
        <w:left w:val="none" w:sz="0" w:space="0" w:color="auto"/>
        <w:bottom w:val="none" w:sz="0" w:space="0" w:color="auto"/>
        <w:right w:val="none" w:sz="0" w:space="0" w:color="auto"/>
      </w:divBdr>
    </w:div>
    <w:div w:id="385564341">
      <w:bodyDiv w:val="1"/>
      <w:marLeft w:val="0"/>
      <w:marRight w:val="0"/>
      <w:marTop w:val="0"/>
      <w:marBottom w:val="0"/>
      <w:divBdr>
        <w:top w:val="none" w:sz="0" w:space="0" w:color="auto"/>
        <w:left w:val="none" w:sz="0" w:space="0" w:color="auto"/>
        <w:bottom w:val="none" w:sz="0" w:space="0" w:color="auto"/>
        <w:right w:val="none" w:sz="0" w:space="0" w:color="auto"/>
      </w:divBdr>
    </w:div>
    <w:div w:id="437484453">
      <w:bodyDiv w:val="1"/>
      <w:marLeft w:val="0"/>
      <w:marRight w:val="0"/>
      <w:marTop w:val="0"/>
      <w:marBottom w:val="0"/>
      <w:divBdr>
        <w:top w:val="none" w:sz="0" w:space="0" w:color="auto"/>
        <w:left w:val="none" w:sz="0" w:space="0" w:color="auto"/>
        <w:bottom w:val="none" w:sz="0" w:space="0" w:color="auto"/>
        <w:right w:val="none" w:sz="0" w:space="0" w:color="auto"/>
      </w:divBdr>
    </w:div>
    <w:div w:id="496655865">
      <w:bodyDiv w:val="1"/>
      <w:marLeft w:val="0"/>
      <w:marRight w:val="0"/>
      <w:marTop w:val="0"/>
      <w:marBottom w:val="0"/>
      <w:divBdr>
        <w:top w:val="none" w:sz="0" w:space="0" w:color="auto"/>
        <w:left w:val="none" w:sz="0" w:space="0" w:color="auto"/>
        <w:bottom w:val="none" w:sz="0" w:space="0" w:color="auto"/>
        <w:right w:val="none" w:sz="0" w:space="0" w:color="auto"/>
      </w:divBdr>
    </w:div>
    <w:div w:id="565723352">
      <w:bodyDiv w:val="1"/>
      <w:marLeft w:val="0"/>
      <w:marRight w:val="0"/>
      <w:marTop w:val="0"/>
      <w:marBottom w:val="0"/>
      <w:divBdr>
        <w:top w:val="none" w:sz="0" w:space="0" w:color="auto"/>
        <w:left w:val="none" w:sz="0" w:space="0" w:color="auto"/>
        <w:bottom w:val="none" w:sz="0" w:space="0" w:color="auto"/>
        <w:right w:val="none" w:sz="0" w:space="0" w:color="auto"/>
      </w:divBdr>
    </w:div>
    <w:div w:id="672493971">
      <w:bodyDiv w:val="1"/>
      <w:marLeft w:val="0"/>
      <w:marRight w:val="0"/>
      <w:marTop w:val="0"/>
      <w:marBottom w:val="0"/>
      <w:divBdr>
        <w:top w:val="none" w:sz="0" w:space="0" w:color="auto"/>
        <w:left w:val="none" w:sz="0" w:space="0" w:color="auto"/>
        <w:bottom w:val="none" w:sz="0" w:space="0" w:color="auto"/>
        <w:right w:val="none" w:sz="0" w:space="0" w:color="auto"/>
      </w:divBdr>
    </w:div>
    <w:div w:id="703940275">
      <w:bodyDiv w:val="1"/>
      <w:marLeft w:val="0"/>
      <w:marRight w:val="0"/>
      <w:marTop w:val="0"/>
      <w:marBottom w:val="0"/>
      <w:divBdr>
        <w:top w:val="none" w:sz="0" w:space="0" w:color="auto"/>
        <w:left w:val="none" w:sz="0" w:space="0" w:color="auto"/>
        <w:bottom w:val="none" w:sz="0" w:space="0" w:color="auto"/>
        <w:right w:val="none" w:sz="0" w:space="0" w:color="auto"/>
      </w:divBdr>
    </w:div>
    <w:div w:id="759529091">
      <w:bodyDiv w:val="1"/>
      <w:marLeft w:val="0"/>
      <w:marRight w:val="0"/>
      <w:marTop w:val="0"/>
      <w:marBottom w:val="0"/>
      <w:divBdr>
        <w:top w:val="none" w:sz="0" w:space="0" w:color="auto"/>
        <w:left w:val="none" w:sz="0" w:space="0" w:color="auto"/>
        <w:bottom w:val="none" w:sz="0" w:space="0" w:color="auto"/>
        <w:right w:val="none" w:sz="0" w:space="0" w:color="auto"/>
      </w:divBdr>
    </w:div>
    <w:div w:id="774666819">
      <w:bodyDiv w:val="1"/>
      <w:marLeft w:val="0"/>
      <w:marRight w:val="0"/>
      <w:marTop w:val="0"/>
      <w:marBottom w:val="0"/>
      <w:divBdr>
        <w:top w:val="none" w:sz="0" w:space="0" w:color="auto"/>
        <w:left w:val="none" w:sz="0" w:space="0" w:color="auto"/>
        <w:bottom w:val="none" w:sz="0" w:space="0" w:color="auto"/>
        <w:right w:val="none" w:sz="0" w:space="0" w:color="auto"/>
      </w:divBdr>
    </w:div>
    <w:div w:id="784539256">
      <w:bodyDiv w:val="1"/>
      <w:marLeft w:val="0"/>
      <w:marRight w:val="0"/>
      <w:marTop w:val="0"/>
      <w:marBottom w:val="0"/>
      <w:divBdr>
        <w:top w:val="none" w:sz="0" w:space="0" w:color="auto"/>
        <w:left w:val="none" w:sz="0" w:space="0" w:color="auto"/>
        <w:bottom w:val="none" w:sz="0" w:space="0" w:color="auto"/>
        <w:right w:val="none" w:sz="0" w:space="0" w:color="auto"/>
      </w:divBdr>
    </w:div>
    <w:div w:id="793838239">
      <w:bodyDiv w:val="1"/>
      <w:marLeft w:val="0"/>
      <w:marRight w:val="0"/>
      <w:marTop w:val="0"/>
      <w:marBottom w:val="0"/>
      <w:divBdr>
        <w:top w:val="none" w:sz="0" w:space="0" w:color="auto"/>
        <w:left w:val="none" w:sz="0" w:space="0" w:color="auto"/>
        <w:bottom w:val="none" w:sz="0" w:space="0" w:color="auto"/>
        <w:right w:val="none" w:sz="0" w:space="0" w:color="auto"/>
      </w:divBdr>
    </w:div>
    <w:div w:id="800155858">
      <w:bodyDiv w:val="1"/>
      <w:marLeft w:val="0"/>
      <w:marRight w:val="0"/>
      <w:marTop w:val="0"/>
      <w:marBottom w:val="0"/>
      <w:divBdr>
        <w:top w:val="none" w:sz="0" w:space="0" w:color="auto"/>
        <w:left w:val="none" w:sz="0" w:space="0" w:color="auto"/>
        <w:bottom w:val="none" w:sz="0" w:space="0" w:color="auto"/>
        <w:right w:val="none" w:sz="0" w:space="0" w:color="auto"/>
      </w:divBdr>
    </w:div>
    <w:div w:id="807666460">
      <w:bodyDiv w:val="1"/>
      <w:marLeft w:val="0"/>
      <w:marRight w:val="0"/>
      <w:marTop w:val="0"/>
      <w:marBottom w:val="0"/>
      <w:divBdr>
        <w:top w:val="none" w:sz="0" w:space="0" w:color="auto"/>
        <w:left w:val="none" w:sz="0" w:space="0" w:color="auto"/>
        <w:bottom w:val="none" w:sz="0" w:space="0" w:color="auto"/>
        <w:right w:val="none" w:sz="0" w:space="0" w:color="auto"/>
      </w:divBdr>
    </w:div>
    <w:div w:id="947590113">
      <w:bodyDiv w:val="1"/>
      <w:marLeft w:val="0"/>
      <w:marRight w:val="0"/>
      <w:marTop w:val="0"/>
      <w:marBottom w:val="0"/>
      <w:divBdr>
        <w:top w:val="none" w:sz="0" w:space="0" w:color="auto"/>
        <w:left w:val="none" w:sz="0" w:space="0" w:color="auto"/>
        <w:bottom w:val="none" w:sz="0" w:space="0" w:color="auto"/>
        <w:right w:val="none" w:sz="0" w:space="0" w:color="auto"/>
      </w:divBdr>
    </w:div>
    <w:div w:id="1102145250">
      <w:bodyDiv w:val="1"/>
      <w:marLeft w:val="0"/>
      <w:marRight w:val="0"/>
      <w:marTop w:val="0"/>
      <w:marBottom w:val="0"/>
      <w:divBdr>
        <w:top w:val="none" w:sz="0" w:space="0" w:color="auto"/>
        <w:left w:val="none" w:sz="0" w:space="0" w:color="auto"/>
        <w:bottom w:val="none" w:sz="0" w:space="0" w:color="auto"/>
        <w:right w:val="none" w:sz="0" w:space="0" w:color="auto"/>
      </w:divBdr>
    </w:div>
    <w:div w:id="1184631983">
      <w:bodyDiv w:val="1"/>
      <w:marLeft w:val="0"/>
      <w:marRight w:val="0"/>
      <w:marTop w:val="0"/>
      <w:marBottom w:val="0"/>
      <w:divBdr>
        <w:top w:val="none" w:sz="0" w:space="0" w:color="auto"/>
        <w:left w:val="none" w:sz="0" w:space="0" w:color="auto"/>
        <w:bottom w:val="none" w:sz="0" w:space="0" w:color="auto"/>
        <w:right w:val="none" w:sz="0" w:space="0" w:color="auto"/>
      </w:divBdr>
    </w:div>
    <w:div w:id="1211308262">
      <w:bodyDiv w:val="1"/>
      <w:marLeft w:val="0"/>
      <w:marRight w:val="0"/>
      <w:marTop w:val="0"/>
      <w:marBottom w:val="0"/>
      <w:divBdr>
        <w:top w:val="none" w:sz="0" w:space="0" w:color="auto"/>
        <w:left w:val="none" w:sz="0" w:space="0" w:color="auto"/>
        <w:bottom w:val="none" w:sz="0" w:space="0" w:color="auto"/>
        <w:right w:val="none" w:sz="0" w:space="0" w:color="auto"/>
      </w:divBdr>
    </w:div>
    <w:div w:id="1211571694">
      <w:bodyDiv w:val="1"/>
      <w:marLeft w:val="0"/>
      <w:marRight w:val="0"/>
      <w:marTop w:val="0"/>
      <w:marBottom w:val="0"/>
      <w:divBdr>
        <w:top w:val="none" w:sz="0" w:space="0" w:color="auto"/>
        <w:left w:val="none" w:sz="0" w:space="0" w:color="auto"/>
        <w:bottom w:val="none" w:sz="0" w:space="0" w:color="auto"/>
        <w:right w:val="none" w:sz="0" w:space="0" w:color="auto"/>
      </w:divBdr>
    </w:div>
    <w:div w:id="1231117615">
      <w:bodyDiv w:val="1"/>
      <w:marLeft w:val="0"/>
      <w:marRight w:val="0"/>
      <w:marTop w:val="0"/>
      <w:marBottom w:val="0"/>
      <w:divBdr>
        <w:top w:val="none" w:sz="0" w:space="0" w:color="auto"/>
        <w:left w:val="none" w:sz="0" w:space="0" w:color="auto"/>
        <w:bottom w:val="none" w:sz="0" w:space="0" w:color="auto"/>
        <w:right w:val="none" w:sz="0" w:space="0" w:color="auto"/>
      </w:divBdr>
    </w:div>
    <w:div w:id="1275165986">
      <w:bodyDiv w:val="1"/>
      <w:marLeft w:val="0"/>
      <w:marRight w:val="0"/>
      <w:marTop w:val="0"/>
      <w:marBottom w:val="0"/>
      <w:divBdr>
        <w:top w:val="none" w:sz="0" w:space="0" w:color="auto"/>
        <w:left w:val="none" w:sz="0" w:space="0" w:color="auto"/>
        <w:bottom w:val="none" w:sz="0" w:space="0" w:color="auto"/>
        <w:right w:val="none" w:sz="0" w:space="0" w:color="auto"/>
      </w:divBdr>
    </w:div>
    <w:div w:id="1357847226">
      <w:bodyDiv w:val="1"/>
      <w:marLeft w:val="0"/>
      <w:marRight w:val="0"/>
      <w:marTop w:val="0"/>
      <w:marBottom w:val="0"/>
      <w:divBdr>
        <w:top w:val="none" w:sz="0" w:space="0" w:color="auto"/>
        <w:left w:val="none" w:sz="0" w:space="0" w:color="auto"/>
        <w:bottom w:val="none" w:sz="0" w:space="0" w:color="auto"/>
        <w:right w:val="none" w:sz="0" w:space="0" w:color="auto"/>
      </w:divBdr>
    </w:div>
    <w:div w:id="1406148173">
      <w:bodyDiv w:val="1"/>
      <w:marLeft w:val="0"/>
      <w:marRight w:val="0"/>
      <w:marTop w:val="0"/>
      <w:marBottom w:val="0"/>
      <w:divBdr>
        <w:top w:val="none" w:sz="0" w:space="0" w:color="auto"/>
        <w:left w:val="none" w:sz="0" w:space="0" w:color="auto"/>
        <w:bottom w:val="none" w:sz="0" w:space="0" w:color="auto"/>
        <w:right w:val="none" w:sz="0" w:space="0" w:color="auto"/>
      </w:divBdr>
      <w:divsChild>
        <w:div w:id="440608781">
          <w:marLeft w:val="0"/>
          <w:marRight w:val="0"/>
          <w:marTop w:val="0"/>
          <w:marBottom w:val="0"/>
          <w:divBdr>
            <w:top w:val="none" w:sz="0" w:space="0" w:color="auto"/>
            <w:left w:val="none" w:sz="0" w:space="0" w:color="auto"/>
            <w:bottom w:val="none" w:sz="0" w:space="0" w:color="auto"/>
            <w:right w:val="none" w:sz="0" w:space="0" w:color="auto"/>
          </w:divBdr>
          <w:divsChild>
            <w:div w:id="289214933">
              <w:marLeft w:val="0"/>
              <w:marRight w:val="0"/>
              <w:marTop w:val="0"/>
              <w:marBottom w:val="0"/>
              <w:divBdr>
                <w:top w:val="none" w:sz="0" w:space="0" w:color="auto"/>
                <w:left w:val="none" w:sz="0" w:space="0" w:color="auto"/>
                <w:bottom w:val="none" w:sz="0" w:space="0" w:color="auto"/>
                <w:right w:val="none" w:sz="0" w:space="0" w:color="auto"/>
              </w:divBdr>
              <w:divsChild>
                <w:div w:id="1438022278">
                  <w:marLeft w:val="0"/>
                  <w:marRight w:val="0"/>
                  <w:marTop w:val="0"/>
                  <w:marBottom w:val="0"/>
                  <w:divBdr>
                    <w:top w:val="none" w:sz="0" w:space="0" w:color="auto"/>
                    <w:left w:val="none" w:sz="0" w:space="0" w:color="auto"/>
                    <w:bottom w:val="none" w:sz="0" w:space="0" w:color="auto"/>
                    <w:right w:val="none" w:sz="0" w:space="0" w:color="auto"/>
                  </w:divBdr>
                  <w:divsChild>
                    <w:div w:id="8153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478816">
          <w:marLeft w:val="0"/>
          <w:marRight w:val="0"/>
          <w:marTop w:val="0"/>
          <w:marBottom w:val="0"/>
          <w:divBdr>
            <w:top w:val="none" w:sz="0" w:space="0" w:color="auto"/>
            <w:left w:val="none" w:sz="0" w:space="0" w:color="auto"/>
            <w:bottom w:val="none" w:sz="0" w:space="0" w:color="auto"/>
            <w:right w:val="none" w:sz="0" w:space="0" w:color="auto"/>
          </w:divBdr>
          <w:divsChild>
            <w:div w:id="443422336">
              <w:marLeft w:val="0"/>
              <w:marRight w:val="0"/>
              <w:marTop w:val="0"/>
              <w:marBottom w:val="0"/>
              <w:divBdr>
                <w:top w:val="none" w:sz="0" w:space="0" w:color="auto"/>
                <w:left w:val="none" w:sz="0" w:space="0" w:color="auto"/>
                <w:bottom w:val="none" w:sz="0" w:space="0" w:color="auto"/>
                <w:right w:val="none" w:sz="0" w:space="0" w:color="auto"/>
              </w:divBdr>
              <w:divsChild>
                <w:div w:id="1015502071">
                  <w:marLeft w:val="0"/>
                  <w:marRight w:val="0"/>
                  <w:marTop w:val="0"/>
                  <w:marBottom w:val="0"/>
                  <w:divBdr>
                    <w:top w:val="none" w:sz="0" w:space="0" w:color="auto"/>
                    <w:left w:val="none" w:sz="0" w:space="0" w:color="auto"/>
                    <w:bottom w:val="none" w:sz="0" w:space="0" w:color="auto"/>
                    <w:right w:val="none" w:sz="0" w:space="0" w:color="auto"/>
                  </w:divBdr>
                  <w:divsChild>
                    <w:div w:id="25336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090538">
      <w:bodyDiv w:val="1"/>
      <w:marLeft w:val="0"/>
      <w:marRight w:val="0"/>
      <w:marTop w:val="0"/>
      <w:marBottom w:val="0"/>
      <w:divBdr>
        <w:top w:val="none" w:sz="0" w:space="0" w:color="auto"/>
        <w:left w:val="none" w:sz="0" w:space="0" w:color="auto"/>
        <w:bottom w:val="none" w:sz="0" w:space="0" w:color="auto"/>
        <w:right w:val="none" w:sz="0" w:space="0" w:color="auto"/>
      </w:divBdr>
    </w:div>
    <w:div w:id="1463615525">
      <w:bodyDiv w:val="1"/>
      <w:marLeft w:val="0"/>
      <w:marRight w:val="0"/>
      <w:marTop w:val="0"/>
      <w:marBottom w:val="0"/>
      <w:divBdr>
        <w:top w:val="none" w:sz="0" w:space="0" w:color="auto"/>
        <w:left w:val="none" w:sz="0" w:space="0" w:color="auto"/>
        <w:bottom w:val="none" w:sz="0" w:space="0" w:color="auto"/>
        <w:right w:val="none" w:sz="0" w:space="0" w:color="auto"/>
      </w:divBdr>
    </w:div>
    <w:div w:id="1483157360">
      <w:bodyDiv w:val="1"/>
      <w:marLeft w:val="0"/>
      <w:marRight w:val="0"/>
      <w:marTop w:val="0"/>
      <w:marBottom w:val="0"/>
      <w:divBdr>
        <w:top w:val="none" w:sz="0" w:space="0" w:color="auto"/>
        <w:left w:val="none" w:sz="0" w:space="0" w:color="auto"/>
        <w:bottom w:val="none" w:sz="0" w:space="0" w:color="auto"/>
        <w:right w:val="none" w:sz="0" w:space="0" w:color="auto"/>
      </w:divBdr>
      <w:divsChild>
        <w:div w:id="1526746326">
          <w:marLeft w:val="0"/>
          <w:marRight w:val="0"/>
          <w:marTop w:val="0"/>
          <w:marBottom w:val="0"/>
          <w:divBdr>
            <w:top w:val="none" w:sz="0" w:space="0" w:color="auto"/>
            <w:left w:val="none" w:sz="0" w:space="0" w:color="auto"/>
            <w:bottom w:val="none" w:sz="0" w:space="0" w:color="auto"/>
            <w:right w:val="none" w:sz="0" w:space="0" w:color="auto"/>
          </w:divBdr>
          <w:divsChild>
            <w:div w:id="735515975">
              <w:marLeft w:val="0"/>
              <w:marRight w:val="0"/>
              <w:marTop w:val="0"/>
              <w:marBottom w:val="0"/>
              <w:divBdr>
                <w:top w:val="none" w:sz="0" w:space="0" w:color="auto"/>
                <w:left w:val="none" w:sz="0" w:space="0" w:color="auto"/>
                <w:bottom w:val="none" w:sz="0" w:space="0" w:color="auto"/>
                <w:right w:val="none" w:sz="0" w:space="0" w:color="auto"/>
              </w:divBdr>
              <w:divsChild>
                <w:div w:id="2087222522">
                  <w:marLeft w:val="0"/>
                  <w:marRight w:val="0"/>
                  <w:marTop w:val="0"/>
                  <w:marBottom w:val="0"/>
                  <w:divBdr>
                    <w:top w:val="none" w:sz="0" w:space="0" w:color="auto"/>
                    <w:left w:val="none" w:sz="0" w:space="0" w:color="auto"/>
                    <w:bottom w:val="none" w:sz="0" w:space="0" w:color="auto"/>
                    <w:right w:val="none" w:sz="0" w:space="0" w:color="auto"/>
                  </w:divBdr>
                  <w:divsChild>
                    <w:div w:id="178503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131473">
      <w:bodyDiv w:val="1"/>
      <w:marLeft w:val="0"/>
      <w:marRight w:val="0"/>
      <w:marTop w:val="0"/>
      <w:marBottom w:val="0"/>
      <w:divBdr>
        <w:top w:val="none" w:sz="0" w:space="0" w:color="auto"/>
        <w:left w:val="none" w:sz="0" w:space="0" w:color="auto"/>
        <w:bottom w:val="none" w:sz="0" w:space="0" w:color="auto"/>
        <w:right w:val="none" w:sz="0" w:space="0" w:color="auto"/>
      </w:divBdr>
    </w:div>
    <w:div w:id="1585453708">
      <w:bodyDiv w:val="1"/>
      <w:marLeft w:val="0"/>
      <w:marRight w:val="0"/>
      <w:marTop w:val="0"/>
      <w:marBottom w:val="0"/>
      <w:divBdr>
        <w:top w:val="none" w:sz="0" w:space="0" w:color="auto"/>
        <w:left w:val="none" w:sz="0" w:space="0" w:color="auto"/>
        <w:bottom w:val="none" w:sz="0" w:space="0" w:color="auto"/>
        <w:right w:val="none" w:sz="0" w:space="0" w:color="auto"/>
      </w:divBdr>
    </w:div>
    <w:div w:id="1593203144">
      <w:bodyDiv w:val="1"/>
      <w:marLeft w:val="0"/>
      <w:marRight w:val="0"/>
      <w:marTop w:val="0"/>
      <w:marBottom w:val="0"/>
      <w:divBdr>
        <w:top w:val="none" w:sz="0" w:space="0" w:color="auto"/>
        <w:left w:val="none" w:sz="0" w:space="0" w:color="auto"/>
        <w:bottom w:val="none" w:sz="0" w:space="0" w:color="auto"/>
        <w:right w:val="none" w:sz="0" w:space="0" w:color="auto"/>
      </w:divBdr>
    </w:div>
    <w:div w:id="1607300793">
      <w:bodyDiv w:val="1"/>
      <w:marLeft w:val="0"/>
      <w:marRight w:val="0"/>
      <w:marTop w:val="0"/>
      <w:marBottom w:val="0"/>
      <w:divBdr>
        <w:top w:val="none" w:sz="0" w:space="0" w:color="auto"/>
        <w:left w:val="none" w:sz="0" w:space="0" w:color="auto"/>
        <w:bottom w:val="none" w:sz="0" w:space="0" w:color="auto"/>
        <w:right w:val="none" w:sz="0" w:space="0" w:color="auto"/>
      </w:divBdr>
    </w:div>
    <w:div w:id="1609772447">
      <w:bodyDiv w:val="1"/>
      <w:marLeft w:val="0"/>
      <w:marRight w:val="0"/>
      <w:marTop w:val="0"/>
      <w:marBottom w:val="0"/>
      <w:divBdr>
        <w:top w:val="none" w:sz="0" w:space="0" w:color="auto"/>
        <w:left w:val="none" w:sz="0" w:space="0" w:color="auto"/>
        <w:bottom w:val="none" w:sz="0" w:space="0" w:color="auto"/>
        <w:right w:val="none" w:sz="0" w:space="0" w:color="auto"/>
      </w:divBdr>
      <w:divsChild>
        <w:div w:id="1097019361">
          <w:marLeft w:val="0"/>
          <w:marRight w:val="0"/>
          <w:marTop w:val="0"/>
          <w:marBottom w:val="0"/>
          <w:divBdr>
            <w:top w:val="none" w:sz="0" w:space="0" w:color="auto"/>
            <w:left w:val="none" w:sz="0" w:space="0" w:color="auto"/>
            <w:bottom w:val="none" w:sz="0" w:space="0" w:color="auto"/>
            <w:right w:val="none" w:sz="0" w:space="0" w:color="auto"/>
          </w:divBdr>
          <w:divsChild>
            <w:div w:id="924802797">
              <w:marLeft w:val="0"/>
              <w:marRight w:val="0"/>
              <w:marTop w:val="0"/>
              <w:marBottom w:val="0"/>
              <w:divBdr>
                <w:top w:val="none" w:sz="0" w:space="0" w:color="auto"/>
                <w:left w:val="none" w:sz="0" w:space="0" w:color="auto"/>
                <w:bottom w:val="none" w:sz="0" w:space="0" w:color="auto"/>
                <w:right w:val="none" w:sz="0" w:space="0" w:color="auto"/>
              </w:divBdr>
              <w:divsChild>
                <w:div w:id="58530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016454">
      <w:bodyDiv w:val="1"/>
      <w:marLeft w:val="0"/>
      <w:marRight w:val="0"/>
      <w:marTop w:val="0"/>
      <w:marBottom w:val="0"/>
      <w:divBdr>
        <w:top w:val="none" w:sz="0" w:space="0" w:color="auto"/>
        <w:left w:val="none" w:sz="0" w:space="0" w:color="auto"/>
        <w:bottom w:val="none" w:sz="0" w:space="0" w:color="auto"/>
        <w:right w:val="none" w:sz="0" w:space="0" w:color="auto"/>
      </w:divBdr>
    </w:div>
    <w:div w:id="1873301709">
      <w:bodyDiv w:val="1"/>
      <w:marLeft w:val="0"/>
      <w:marRight w:val="0"/>
      <w:marTop w:val="0"/>
      <w:marBottom w:val="0"/>
      <w:divBdr>
        <w:top w:val="none" w:sz="0" w:space="0" w:color="auto"/>
        <w:left w:val="none" w:sz="0" w:space="0" w:color="auto"/>
        <w:bottom w:val="none" w:sz="0" w:space="0" w:color="auto"/>
        <w:right w:val="none" w:sz="0" w:space="0" w:color="auto"/>
      </w:divBdr>
    </w:div>
    <w:div w:id="1878539334">
      <w:bodyDiv w:val="1"/>
      <w:marLeft w:val="0"/>
      <w:marRight w:val="0"/>
      <w:marTop w:val="0"/>
      <w:marBottom w:val="0"/>
      <w:divBdr>
        <w:top w:val="none" w:sz="0" w:space="0" w:color="auto"/>
        <w:left w:val="none" w:sz="0" w:space="0" w:color="auto"/>
        <w:bottom w:val="none" w:sz="0" w:space="0" w:color="auto"/>
        <w:right w:val="none" w:sz="0" w:space="0" w:color="auto"/>
      </w:divBdr>
    </w:div>
    <w:div w:id="2046368670">
      <w:bodyDiv w:val="1"/>
      <w:marLeft w:val="0"/>
      <w:marRight w:val="0"/>
      <w:marTop w:val="0"/>
      <w:marBottom w:val="0"/>
      <w:divBdr>
        <w:top w:val="none" w:sz="0" w:space="0" w:color="auto"/>
        <w:left w:val="none" w:sz="0" w:space="0" w:color="auto"/>
        <w:bottom w:val="none" w:sz="0" w:space="0" w:color="auto"/>
        <w:right w:val="none" w:sz="0" w:space="0" w:color="auto"/>
      </w:divBdr>
    </w:div>
    <w:div w:id="2092040350">
      <w:bodyDiv w:val="1"/>
      <w:marLeft w:val="0"/>
      <w:marRight w:val="0"/>
      <w:marTop w:val="0"/>
      <w:marBottom w:val="0"/>
      <w:divBdr>
        <w:top w:val="none" w:sz="0" w:space="0" w:color="auto"/>
        <w:left w:val="none" w:sz="0" w:space="0" w:color="auto"/>
        <w:bottom w:val="none" w:sz="0" w:space="0" w:color="auto"/>
        <w:right w:val="none" w:sz="0" w:space="0" w:color="auto"/>
      </w:divBdr>
    </w:div>
    <w:div w:id="2095736956">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15</Pages>
  <Words>3416</Words>
  <Characters>20331</Characters>
  <Application>Microsoft Office Word</Application>
  <DocSecurity>0</DocSecurity>
  <Lines>327</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Crooks</dc:creator>
  <cp:keywords/>
  <dc:description/>
  <cp:lastModifiedBy>Sophie Crooks</cp:lastModifiedBy>
  <cp:revision>15</cp:revision>
  <dcterms:created xsi:type="dcterms:W3CDTF">2024-07-04T09:33:00Z</dcterms:created>
  <dcterms:modified xsi:type="dcterms:W3CDTF">2024-11-09T21:21:00Z</dcterms:modified>
</cp:coreProperties>
</file>