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51C" w:rsidRDefault="00F91C90">
      <w:pPr>
        <w:spacing w:after="0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b/>
          <w:sz w:val="24"/>
          <w:szCs w:val="24"/>
        </w:rPr>
        <w:t xml:space="preserve">Supplementary table S1: </w:t>
      </w:r>
      <w:r>
        <w:rPr>
          <w:rFonts w:ascii="Times" w:eastAsia="Times" w:hAnsi="Times" w:cs="Times"/>
          <w:sz w:val="24"/>
          <w:szCs w:val="24"/>
        </w:rPr>
        <w:t>PubMed/Medline Search strategy</w:t>
      </w:r>
    </w:p>
    <w:p w:rsidR="00BC751C" w:rsidRDefault="00BC751C">
      <w:pPr>
        <w:spacing w:after="0" w:line="240" w:lineRule="auto"/>
        <w:rPr>
          <w:rFonts w:ascii="Times" w:eastAsia="Times" w:hAnsi="Times" w:cs="Times"/>
          <w:sz w:val="24"/>
          <w:szCs w:val="24"/>
        </w:rPr>
      </w:pPr>
    </w:p>
    <w:tbl>
      <w:tblPr>
        <w:tblStyle w:val="a"/>
        <w:tblW w:w="97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3840"/>
        <w:gridCol w:w="1800"/>
        <w:gridCol w:w="1665"/>
        <w:gridCol w:w="1695"/>
      </w:tblGrid>
      <w:tr w:rsidR="00BC751C">
        <w:trPr>
          <w:trHeight w:val="169"/>
        </w:trPr>
        <w:tc>
          <w:tcPr>
            <w:tcW w:w="705" w:type="dxa"/>
            <w:shd w:val="clear" w:color="auto" w:fill="FFFFFF"/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SET</w:t>
            </w:r>
          </w:p>
        </w:tc>
        <w:tc>
          <w:tcPr>
            <w:tcW w:w="3840" w:type="dxa"/>
            <w:shd w:val="clear" w:color="auto" w:fill="FFFFFF"/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 xml:space="preserve">Key words 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Field</w:t>
            </w:r>
          </w:p>
        </w:tc>
        <w:tc>
          <w:tcPr>
            <w:tcW w:w="1665" w:type="dxa"/>
            <w:tcBorders>
              <w:bottom w:val="single" w:sz="4" w:space="0" w:color="000000"/>
            </w:tcBorders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Component</w:t>
            </w:r>
          </w:p>
        </w:tc>
        <w:tc>
          <w:tcPr>
            <w:tcW w:w="1695" w:type="dxa"/>
            <w:tcBorders>
              <w:bottom w:val="single" w:sz="4" w:space="0" w:color="000000"/>
            </w:tcBorders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Records retrieved (n.)</w:t>
            </w:r>
          </w:p>
        </w:tc>
      </w:tr>
      <w:tr w:rsidR="00BC751C">
        <w:trPr>
          <w:trHeight w:val="169"/>
        </w:trPr>
        <w:tc>
          <w:tcPr>
            <w:tcW w:w="705" w:type="dxa"/>
            <w:shd w:val="clear" w:color="auto" w:fill="FFFFFF"/>
          </w:tcPr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</w:t>
            </w:r>
          </w:p>
        </w:tc>
        <w:tc>
          <w:tcPr>
            <w:tcW w:w="3840" w:type="dxa"/>
            <w:shd w:val="clear" w:color="auto" w:fill="FFFFFF"/>
            <w:vAlign w:val="center"/>
          </w:tcPr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telemedicine</w:t>
            </w:r>
          </w:p>
        </w:tc>
        <w:tc>
          <w:tcPr>
            <w:tcW w:w="1800" w:type="dxa"/>
            <w:shd w:val="clear" w:color="auto" w:fill="FFFFFF"/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[</w:t>
            </w:r>
            <w:proofErr w:type="spellStart"/>
            <w:r>
              <w:rPr>
                <w:rFonts w:ascii="Times" w:eastAsia="Times" w:hAnsi="Times" w:cs="Times"/>
                <w:b/>
                <w:sz w:val="20"/>
                <w:szCs w:val="20"/>
              </w:rPr>
              <w:t>MeSH</w:t>
            </w:r>
            <w:proofErr w:type="spellEnd"/>
            <w:r>
              <w:rPr>
                <w:rFonts w:ascii="Times" w:eastAsia="Times" w:hAnsi="Times" w:cs="Times"/>
                <w:b/>
                <w:sz w:val="20"/>
                <w:szCs w:val="20"/>
              </w:rPr>
              <w:t xml:space="preserve"> Terms]</w:t>
            </w:r>
          </w:p>
        </w:tc>
        <w:tc>
          <w:tcPr>
            <w:tcW w:w="1665" w:type="dxa"/>
            <w:vMerge w:val="restart"/>
            <w:shd w:val="clear" w:color="auto" w:fill="FFFFFF"/>
            <w:vAlign w:val="center"/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Digital Health</w:t>
            </w:r>
          </w:p>
        </w:tc>
        <w:tc>
          <w:tcPr>
            <w:tcW w:w="1695" w:type="dxa"/>
            <w:vMerge w:val="restart"/>
            <w:shd w:val="clear" w:color="auto" w:fill="FFFFFF"/>
          </w:tcPr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</w:p>
        </w:tc>
      </w:tr>
      <w:tr w:rsidR="00BC751C">
        <w:trPr>
          <w:trHeight w:val="169"/>
        </w:trPr>
        <w:tc>
          <w:tcPr>
            <w:tcW w:w="705" w:type="dxa"/>
            <w:shd w:val="clear" w:color="auto" w:fill="FFFFFF"/>
          </w:tcPr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3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4</w:t>
            </w:r>
          </w:p>
        </w:tc>
        <w:tc>
          <w:tcPr>
            <w:tcW w:w="3840" w:type="dxa"/>
            <w:shd w:val="clear" w:color="auto" w:fill="FFFFFF"/>
            <w:vAlign w:val="center"/>
          </w:tcPr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eHealth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 xml:space="preserve">"e Health" </w:t>
            </w:r>
          </w:p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 xml:space="preserve">"digital health" </w:t>
            </w:r>
          </w:p>
        </w:tc>
        <w:tc>
          <w:tcPr>
            <w:tcW w:w="1800" w:type="dxa"/>
            <w:shd w:val="clear" w:color="auto" w:fill="FFFFFF"/>
          </w:tcPr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</w:p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[Title/Abstract]</w:t>
            </w:r>
          </w:p>
        </w:tc>
        <w:tc>
          <w:tcPr>
            <w:tcW w:w="1665" w:type="dxa"/>
            <w:vMerge/>
            <w:shd w:val="clear" w:color="auto" w:fill="FFFFFF"/>
            <w:vAlign w:val="center"/>
          </w:tcPr>
          <w:p w:rsidR="00BC751C" w:rsidRDefault="00BC75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1695" w:type="dxa"/>
            <w:vMerge/>
            <w:shd w:val="clear" w:color="auto" w:fill="FFFFFF"/>
          </w:tcPr>
          <w:p w:rsidR="00BC751C" w:rsidRDefault="00BC75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20"/>
                <w:szCs w:val="20"/>
              </w:rPr>
            </w:pPr>
          </w:p>
        </w:tc>
      </w:tr>
      <w:tr w:rsidR="00BC751C">
        <w:trPr>
          <w:trHeight w:val="169"/>
        </w:trPr>
        <w:tc>
          <w:tcPr>
            <w:tcW w:w="705" w:type="dxa"/>
            <w:shd w:val="clear" w:color="auto" w:fill="F2F2F2"/>
          </w:tcPr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5</w:t>
            </w:r>
          </w:p>
        </w:tc>
        <w:tc>
          <w:tcPr>
            <w:tcW w:w="3840" w:type="dxa"/>
            <w:shd w:val="clear" w:color="auto" w:fill="F2F2F2"/>
            <w:vAlign w:val="center"/>
          </w:tcPr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Sets 1-4 were combined with “OR”</w:t>
            </w:r>
          </w:p>
        </w:tc>
        <w:tc>
          <w:tcPr>
            <w:tcW w:w="1800" w:type="dxa"/>
            <w:shd w:val="clear" w:color="auto" w:fill="F2F2F2"/>
          </w:tcPr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F2F2F2"/>
          </w:tcPr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F2F2F2"/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58,664</w:t>
            </w:r>
          </w:p>
        </w:tc>
      </w:tr>
      <w:tr w:rsidR="00BC751C">
        <w:trPr>
          <w:trHeight w:val="169"/>
        </w:trPr>
        <w:tc>
          <w:tcPr>
            <w:tcW w:w="705" w:type="dxa"/>
            <w:shd w:val="clear" w:color="auto" w:fill="FFFFFF"/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6</w:t>
            </w:r>
          </w:p>
        </w:tc>
        <w:tc>
          <w:tcPr>
            <w:tcW w:w="3840" w:type="dxa"/>
            <w:shd w:val="clear" w:color="auto" w:fill="FFFFFF"/>
            <w:vAlign w:val="center"/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“health literacy"</w:t>
            </w:r>
          </w:p>
        </w:tc>
        <w:tc>
          <w:tcPr>
            <w:tcW w:w="1800" w:type="dxa"/>
            <w:shd w:val="clear" w:color="auto" w:fill="FFFFFF"/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[Title/Abstract]</w:t>
            </w:r>
          </w:p>
        </w:tc>
        <w:tc>
          <w:tcPr>
            <w:tcW w:w="1665" w:type="dxa"/>
            <w:vMerge w:val="restart"/>
            <w:shd w:val="clear" w:color="auto" w:fill="FFFFFF"/>
            <w:vAlign w:val="center"/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Health literacy</w:t>
            </w:r>
          </w:p>
        </w:tc>
        <w:tc>
          <w:tcPr>
            <w:tcW w:w="1695" w:type="dxa"/>
            <w:vMerge w:val="restart"/>
            <w:shd w:val="clear" w:color="auto" w:fill="FFFFFF"/>
          </w:tcPr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</w:p>
        </w:tc>
      </w:tr>
      <w:tr w:rsidR="00BC751C">
        <w:trPr>
          <w:trHeight w:val="169"/>
        </w:trPr>
        <w:tc>
          <w:tcPr>
            <w:tcW w:w="705" w:type="dxa"/>
            <w:shd w:val="clear" w:color="auto" w:fill="FFFFFF"/>
          </w:tcPr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7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8</w:t>
            </w:r>
          </w:p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9</w:t>
            </w:r>
          </w:p>
        </w:tc>
        <w:tc>
          <w:tcPr>
            <w:tcW w:w="3840" w:type="dxa"/>
            <w:shd w:val="clear" w:color="auto" w:fill="FFFFFF"/>
            <w:vAlign w:val="center"/>
          </w:tcPr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 xml:space="preserve">"health literacy" </w:t>
            </w:r>
          </w:p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color w:val="212121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212121"/>
                <w:sz w:val="20"/>
                <w:szCs w:val="20"/>
              </w:rPr>
              <w:t>"information literacy"</w:t>
            </w:r>
          </w:p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212121"/>
                <w:sz w:val="20"/>
                <w:szCs w:val="20"/>
              </w:rPr>
              <w:t>"computer literacy"</w:t>
            </w:r>
          </w:p>
        </w:tc>
        <w:tc>
          <w:tcPr>
            <w:tcW w:w="1800" w:type="dxa"/>
            <w:shd w:val="clear" w:color="auto" w:fill="FFFFFF"/>
          </w:tcPr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</w:p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[</w:t>
            </w:r>
            <w:proofErr w:type="spellStart"/>
            <w:r>
              <w:rPr>
                <w:rFonts w:ascii="Times" w:eastAsia="Times" w:hAnsi="Times" w:cs="Times"/>
                <w:b/>
                <w:sz w:val="20"/>
                <w:szCs w:val="20"/>
              </w:rPr>
              <w:t>MeSH</w:t>
            </w:r>
            <w:proofErr w:type="spellEnd"/>
            <w:r>
              <w:rPr>
                <w:rFonts w:ascii="Times" w:eastAsia="Times" w:hAnsi="Times" w:cs="Times"/>
                <w:b/>
                <w:sz w:val="20"/>
                <w:szCs w:val="20"/>
              </w:rPr>
              <w:t xml:space="preserve"> Terms]</w:t>
            </w:r>
          </w:p>
        </w:tc>
        <w:tc>
          <w:tcPr>
            <w:tcW w:w="1665" w:type="dxa"/>
            <w:vMerge/>
            <w:shd w:val="clear" w:color="auto" w:fill="FFFFFF"/>
            <w:vAlign w:val="center"/>
          </w:tcPr>
          <w:p w:rsidR="00BC751C" w:rsidRDefault="00BC75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1695" w:type="dxa"/>
            <w:vMerge/>
            <w:shd w:val="clear" w:color="auto" w:fill="FFFFFF"/>
          </w:tcPr>
          <w:p w:rsidR="00BC751C" w:rsidRDefault="00BC75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20"/>
                <w:szCs w:val="20"/>
              </w:rPr>
            </w:pPr>
          </w:p>
        </w:tc>
      </w:tr>
      <w:tr w:rsidR="00BC751C">
        <w:trPr>
          <w:trHeight w:val="169"/>
        </w:trPr>
        <w:tc>
          <w:tcPr>
            <w:tcW w:w="705" w:type="dxa"/>
            <w:shd w:val="clear" w:color="auto" w:fill="F2F2F2"/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10</w:t>
            </w:r>
          </w:p>
        </w:tc>
        <w:tc>
          <w:tcPr>
            <w:tcW w:w="3840" w:type="dxa"/>
            <w:shd w:val="clear" w:color="auto" w:fill="F2F2F2"/>
            <w:vAlign w:val="center"/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Sets 6-9 were combined with “OR”</w:t>
            </w:r>
          </w:p>
        </w:tc>
        <w:tc>
          <w:tcPr>
            <w:tcW w:w="1800" w:type="dxa"/>
            <w:shd w:val="clear" w:color="auto" w:fill="F2F2F2"/>
          </w:tcPr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F2F2F2"/>
          </w:tcPr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F2F2F2"/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19,569</w:t>
            </w:r>
          </w:p>
        </w:tc>
      </w:tr>
      <w:tr w:rsidR="00BC751C">
        <w:trPr>
          <w:trHeight w:val="169"/>
        </w:trPr>
        <w:tc>
          <w:tcPr>
            <w:tcW w:w="705" w:type="dxa"/>
            <w:shd w:val="clear" w:color="auto" w:fill="D9D9D9"/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11</w:t>
            </w:r>
          </w:p>
        </w:tc>
        <w:tc>
          <w:tcPr>
            <w:tcW w:w="3840" w:type="dxa"/>
            <w:shd w:val="clear" w:color="auto" w:fill="D9D9D9"/>
            <w:vAlign w:val="center"/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Sets 5 and 10 were combined with “AND”</w:t>
            </w:r>
          </w:p>
        </w:tc>
        <w:tc>
          <w:tcPr>
            <w:tcW w:w="1800" w:type="dxa"/>
            <w:shd w:val="clear" w:color="auto" w:fill="D9D9D9"/>
          </w:tcPr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D9D9D9"/>
          </w:tcPr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D9D9D9"/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1,369</w:t>
            </w:r>
          </w:p>
        </w:tc>
      </w:tr>
      <w:tr w:rsidR="00BC751C">
        <w:trPr>
          <w:trHeight w:val="169"/>
        </w:trPr>
        <w:tc>
          <w:tcPr>
            <w:tcW w:w="705" w:type="dxa"/>
            <w:shd w:val="clear" w:color="auto" w:fill="FFFFFF"/>
          </w:tcPr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12</w:t>
            </w:r>
          </w:p>
        </w:tc>
        <w:tc>
          <w:tcPr>
            <w:tcW w:w="3840" w:type="dxa"/>
            <w:shd w:val="clear" w:color="auto" w:fill="FFFFFF"/>
            <w:vAlign w:val="center"/>
          </w:tcPr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"randomized controlled trial"</w:t>
            </w:r>
          </w:p>
        </w:tc>
        <w:tc>
          <w:tcPr>
            <w:tcW w:w="1800" w:type="dxa"/>
            <w:shd w:val="clear" w:color="auto" w:fill="FFFFFF"/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color w:val="212121"/>
                <w:sz w:val="20"/>
                <w:szCs w:val="20"/>
              </w:rPr>
              <w:t>[Publication Type]</w:t>
            </w:r>
          </w:p>
        </w:tc>
        <w:tc>
          <w:tcPr>
            <w:tcW w:w="1665" w:type="dxa"/>
            <w:vMerge w:val="restart"/>
            <w:shd w:val="clear" w:color="auto" w:fill="FFFFFF"/>
            <w:vAlign w:val="center"/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Experimental study design</w:t>
            </w:r>
          </w:p>
        </w:tc>
        <w:tc>
          <w:tcPr>
            <w:tcW w:w="1695" w:type="dxa"/>
            <w:vMerge w:val="restart"/>
            <w:shd w:val="clear" w:color="auto" w:fill="FFFFFF"/>
          </w:tcPr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</w:p>
        </w:tc>
      </w:tr>
      <w:tr w:rsidR="00BC751C">
        <w:trPr>
          <w:trHeight w:val="169"/>
        </w:trPr>
        <w:tc>
          <w:tcPr>
            <w:tcW w:w="705" w:type="dxa"/>
            <w:shd w:val="clear" w:color="auto" w:fill="FFFFFF"/>
          </w:tcPr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13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14</w:t>
            </w:r>
          </w:p>
        </w:tc>
        <w:tc>
          <w:tcPr>
            <w:tcW w:w="3840" w:type="dxa"/>
            <w:shd w:val="clear" w:color="auto" w:fill="FFFFFF"/>
            <w:vAlign w:val="center"/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 xml:space="preserve">"randomized controlled trials as Topic” </w:t>
            </w:r>
          </w:p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"non-randomized controlled trials as Topic"</w:t>
            </w:r>
          </w:p>
        </w:tc>
        <w:tc>
          <w:tcPr>
            <w:tcW w:w="1800" w:type="dxa"/>
            <w:shd w:val="clear" w:color="auto" w:fill="FFFFFF"/>
            <w:vAlign w:val="center"/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color w:val="212121"/>
                <w:sz w:val="20"/>
                <w:szCs w:val="20"/>
              </w:rPr>
              <w:t>[</w:t>
            </w:r>
            <w:proofErr w:type="spellStart"/>
            <w:r>
              <w:rPr>
                <w:rFonts w:ascii="Times" w:eastAsia="Times" w:hAnsi="Times" w:cs="Times"/>
                <w:b/>
                <w:color w:val="212121"/>
                <w:sz w:val="20"/>
                <w:szCs w:val="20"/>
              </w:rPr>
              <w:t>MeSH</w:t>
            </w:r>
            <w:proofErr w:type="spellEnd"/>
            <w:r>
              <w:rPr>
                <w:rFonts w:ascii="Times" w:eastAsia="Times" w:hAnsi="Times" w:cs="Times"/>
                <w:b/>
                <w:color w:val="212121"/>
                <w:sz w:val="20"/>
                <w:szCs w:val="20"/>
              </w:rPr>
              <w:t xml:space="preserve"> Terms]</w:t>
            </w:r>
          </w:p>
        </w:tc>
        <w:tc>
          <w:tcPr>
            <w:tcW w:w="1665" w:type="dxa"/>
            <w:vMerge/>
            <w:shd w:val="clear" w:color="auto" w:fill="FFFFFF"/>
            <w:vAlign w:val="center"/>
          </w:tcPr>
          <w:p w:rsidR="00BC751C" w:rsidRDefault="00BC75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1695" w:type="dxa"/>
            <w:vMerge/>
            <w:shd w:val="clear" w:color="auto" w:fill="FFFFFF"/>
          </w:tcPr>
          <w:p w:rsidR="00BC751C" w:rsidRDefault="00BC75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20"/>
                <w:szCs w:val="20"/>
              </w:rPr>
            </w:pPr>
          </w:p>
        </w:tc>
      </w:tr>
      <w:tr w:rsidR="00BC751C">
        <w:trPr>
          <w:trHeight w:val="169"/>
        </w:trPr>
        <w:tc>
          <w:tcPr>
            <w:tcW w:w="705" w:type="dxa"/>
            <w:shd w:val="clear" w:color="auto" w:fill="FFFFFF"/>
          </w:tcPr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15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16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17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18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19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20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21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22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23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24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25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26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27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28</w:t>
            </w:r>
          </w:p>
        </w:tc>
        <w:tc>
          <w:tcPr>
            <w:tcW w:w="3840" w:type="dxa"/>
            <w:shd w:val="clear" w:color="auto" w:fill="FFFFFF"/>
            <w:vAlign w:val="center"/>
          </w:tcPr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RCT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RCTs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"randomized control trial*"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"</w:t>
            </w:r>
            <w:proofErr w:type="spellStart"/>
            <w:r>
              <w:rPr>
                <w:rFonts w:ascii="Times" w:eastAsia="Times" w:hAnsi="Times" w:cs="Times"/>
                <w:sz w:val="20"/>
                <w:szCs w:val="20"/>
              </w:rPr>
              <w:t>randomised</w:t>
            </w:r>
            <w:proofErr w:type="spellEnd"/>
            <w:r>
              <w:rPr>
                <w:rFonts w:ascii="Times" w:eastAsia="Times" w:hAnsi="Times" w:cs="Times"/>
                <w:sz w:val="20"/>
                <w:szCs w:val="20"/>
              </w:rPr>
              <w:t xml:space="preserve"> control trial*"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experimental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color w:val="212121"/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212121"/>
                <w:sz w:val="20"/>
                <w:szCs w:val="20"/>
              </w:rPr>
              <w:t>trial*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proofErr w:type="spellStart"/>
            <w:r>
              <w:rPr>
                <w:rFonts w:ascii="Times" w:eastAsia="Times" w:hAnsi="Times" w:cs="Times"/>
                <w:sz w:val="20"/>
                <w:szCs w:val="20"/>
              </w:rPr>
              <w:t>quasiexperiment</w:t>
            </w:r>
            <w:proofErr w:type="spellEnd"/>
            <w:r>
              <w:rPr>
                <w:rFonts w:ascii="Times" w:eastAsia="Times" w:hAnsi="Times" w:cs="Times"/>
                <w:sz w:val="20"/>
                <w:szCs w:val="20"/>
              </w:rPr>
              <w:t>*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quasi-experiment*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non-randomized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non-</w:t>
            </w:r>
            <w:proofErr w:type="spellStart"/>
            <w:r>
              <w:rPr>
                <w:rFonts w:ascii="Times" w:eastAsia="Times" w:hAnsi="Times" w:cs="Times"/>
                <w:sz w:val="20"/>
                <w:szCs w:val="20"/>
              </w:rPr>
              <w:t>randomised</w:t>
            </w:r>
            <w:proofErr w:type="spellEnd"/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“</w:t>
            </w:r>
            <w:proofErr w:type="spellStart"/>
            <w:r>
              <w:rPr>
                <w:rFonts w:ascii="Times" w:eastAsia="Times" w:hAnsi="Times" w:cs="Times"/>
                <w:sz w:val="20"/>
                <w:szCs w:val="20"/>
              </w:rPr>
              <w:t>non randomized</w:t>
            </w:r>
            <w:proofErr w:type="spellEnd"/>
            <w:r>
              <w:rPr>
                <w:rFonts w:ascii="Times" w:eastAsia="Times" w:hAnsi="Times" w:cs="Times"/>
                <w:sz w:val="20"/>
                <w:szCs w:val="20"/>
              </w:rPr>
              <w:t>”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 xml:space="preserve">“non </w:t>
            </w:r>
            <w:proofErr w:type="spellStart"/>
            <w:r>
              <w:rPr>
                <w:rFonts w:ascii="Times" w:eastAsia="Times" w:hAnsi="Times" w:cs="Times"/>
                <w:sz w:val="20"/>
                <w:szCs w:val="20"/>
              </w:rPr>
              <w:t>randomised</w:t>
            </w:r>
            <w:proofErr w:type="spellEnd"/>
            <w:r>
              <w:rPr>
                <w:rFonts w:ascii="Times" w:eastAsia="Times" w:hAnsi="Times" w:cs="Times"/>
                <w:sz w:val="20"/>
                <w:szCs w:val="20"/>
              </w:rPr>
              <w:t>”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nonrandomized</w:t>
            </w:r>
          </w:p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proofErr w:type="spellStart"/>
            <w:r>
              <w:rPr>
                <w:rFonts w:ascii="Times" w:eastAsia="Times" w:hAnsi="Times" w:cs="Times"/>
                <w:sz w:val="20"/>
                <w:szCs w:val="20"/>
              </w:rPr>
              <w:t>nonrandomised</w:t>
            </w:r>
            <w:proofErr w:type="spellEnd"/>
          </w:p>
        </w:tc>
        <w:tc>
          <w:tcPr>
            <w:tcW w:w="1800" w:type="dxa"/>
            <w:shd w:val="clear" w:color="auto" w:fill="FFFFFF"/>
          </w:tcPr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</w:p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</w:p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</w:p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</w:p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</w:p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</w:p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</w:p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</w:p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[Title/Abstract]</w:t>
            </w:r>
          </w:p>
        </w:tc>
        <w:tc>
          <w:tcPr>
            <w:tcW w:w="1665" w:type="dxa"/>
            <w:vMerge/>
            <w:shd w:val="clear" w:color="auto" w:fill="FFFFFF"/>
            <w:vAlign w:val="center"/>
          </w:tcPr>
          <w:p w:rsidR="00BC751C" w:rsidRDefault="00BC75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1695" w:type="dxa"/>
            <w:vMerge/>
            <w:shd w:val="clear" w:color="auto" w:fill="FFFFFF"/>
          </w:tcPr>
          <w:p w:rsidR="00BC751C" w:rsidRDefault="00BC75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20"/>
                <w:szCs w:val="20"/>
              </w:rPr>
            </w:pPr>
          </w:p>
        </w:tc>
      </w:tr>
      <w:tr w:rsidR="00BC751C">
        <w:trPr>
          <w:trHeight w:val="169"/>
        </w:trPr>
        <w:tc>
          <w:tcPr>
            <w:tcW w:w="705" w:type="dxa"/>
            <w:shd w:val="clear" w:color="auto" w:fill="BFBFBF"/>
          </w:tcPr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29</w:t>
            </w:r>
          </w:p>
        </w:tc>
        <w:tc>
          <w:tcPr>
            <w:tcW w:w="3840" w:type="dxa"/>
            <w:shd w:val="clear" w:color="auto" w:fill="BFBFBF"/>
            <w:vAlign w:val="center"/>
          </w:tcPr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Sets 12-28 were combined with “OR”</w:t>
            </w:r>
          </w:p>
        </w:tc>
        <w:tc>
          <w:tcPr>
            <w:tcW w:w="1800" w:type="dxa"/>
            <w:shd w:val="clear" w:color="auto" w:fill="BFBFBF"/>
          </w:tcPr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BFBFBF"/>
          </w:tcPr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BFBFBF"/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3,008,795</w:t>
            </w:r>
          </w:p>
        </w:tc>
      </w:tr>
      <w:tr w:rsidR="00BC751C">
        <w:trPr>
          <w:trHeight w:val="169"/>
        </w:trPr>
        <w:tc>
          <w:tcPr>
            <w:tcW w:w="705" w:type="dxa"/>
            <w:shd w:val="clear" w:color="auto" w:fill="A6A6A6"/>
          </w:tcPr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30</w:t>
            </w:r>
          </w:p>
        </w:tc>
        <w:tc>
          <w:tcPr>
            <w:tcW w:w="3840" w:type="dxa"/>
            <w:shd w:val="clear" w:color="auto" w:fill="A6A6A6"/>
            <w:vAlign w:val="center"/>
          </w:tcPr>
          <w:p w:rsidR="00BC751C" w:rsidRDefault="00F91C90">
            <w:pPr>
              <w:spacing w:after="0" w:line="240" w:lineRule="auto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Sets 11 and 29 were combined with “AND”</w:t>
            </w:r>
          </w:p>
        </w:tc>
        <w:tc>
          <w:tcPr>
            <w:tcW w:w="1800" w:type="dxa"/>
            <w:shd w:val="clear" w:color="auto" w:fill="A6A6A6"/>
          </w:tcPr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A6A6A6"/>
          </w:tcPr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6A6A6"/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178</w:t>
            </w:r>
          </w:p>
        </w:tc>
      </w:tr>
      <w:tr w:rsidR="00BC751C">
        <w:trPr>
          <w:trHeight w:val="169"/>
        </w:trPr>
        <w:tc>
          <w:tcPr>
            <w:tcW w:w="705" w:type="dxa"/>
            <w:shd w:val="clear" w:color="auto" w:fill="BDD7EE"/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31</w:t>
            </w:r>
          </w:p>
        </w:tc>
        <w:tc>
          <w:tcPr>
            <w:tcW w:w="3840" w:type="dxa"/>
            <w:shd w:val="clear" w:color="auto" w:fill="BDD7EE"/>
            <w:vAlign w:val="center"/>
          </w:tcPr>
          <w:p w:rsidR="00BC751C" w:rsidRDefault="00F91C90">
            <w:pPr>
              <w:spacing w:after="0"/>
              <w:jc w:val="center"/>
              <w:rPr>
                <w:rFonts w:ascii="Times" w:eastAsia="Times" w:hAnsi="Times" w:cs="Times"/>
                <w:b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sz w:val="20"/>
                <w:szCs w:val="20"/>
              </w:rPr>
              <w:t>Set 30 was limited to 8</w:t>
            </w:r>
            <w:r>
              <w:rPr>
                <w:rFonts w:ascii="Times" w:eastAsia="Times" w:hAnsi="Times" w:cs="Times"/>
                <w:b/>
                <w:sz w:val="20"/>
                <w:szCs w:val="20"/>
                <w:vertAlign w:val="superscript"/>
              </w:rPr>
              <w:t>th</w:t>
            </w:r>
            <w:r>
              <w:rPr>
                <w:rFonts w:ascii="Times" w:eastAsia="Times" w:hAnsi="Times" w:cs="Times"/>
                <w:b/>
                <w:sz w:val="20"/>
                <w:szCs w:val="20"/>
              </w:rPr>
              <w:t xml:space="preserve"> September 2023</w:t>
            </w:r>
          </w:p>
        </w:tc>
        <w:tc>
          <w:tcPr>
            <w:tcW w:w="1800" w:type="dxa"/>
            <w:shd w:val="clear" w:color="auto" w:fill="BDD7EE"/>
          </w:tcPr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BDD7EE"/>
          </w:tcPr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BDD7EE"/>
          </w:tcPr>
          <w:p w:rsidR="00BC751C" w:rsidRDefault="00BC751C">
            <w:pPr>
              <w:spacing w:after="0"/>
              <w:jc w:val="center"/>
              <w:rPr>
                <w:rFonts w:ascii="Times" w:eastAsia="Times" w:hAnsi="Times" w:cs="Times"/>
                <w:sz w:val="20"/>
                <w:szCs w:val="20"/>
              </w:rPr>
            </w:pPr>
          </w:p>
        </w:tc>
      </w:tr>
    </w:tbl>
    <w:p w:rsidR="00BC751C" w:rsidRDefault="00BC751C">
      <w:pPr>
        <w:rPr>
          <w:rFonts w:ascii="Times" w:eastAsia="Times" w:hAnsi="Times" w:cs="Times"/>
          <w:b/>
          <w:sz w:val="24"/>
          <w:szCs w:val="24"/>
        </w:rPr>
      </w:pPr>
      <w:bookmarkStart w:id="0" w:name="_GoBack"/>
      <w:bookmarkEnd w:id="0"/>
    </w:p>
    <w:sectPr w:rsidR="00BC751C">
      <w:pgSz w:w="11906" w:h="16838"/>
      <w:pgMar w:top="1134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51C"/>
    <w:rsid w:val="00BC751C"/>
    <w:rsid w:val="00F9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B3F437-F7F6-4032-A6BF-2937E1472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1219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JwI0NACNfFJb0OnuhdL5K3bZOg==">CgMxLjA4AHIhMVVWX3lqdjBmc0UwbS15bExEQzBBM2Y5ZFY3bjlXckJh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955</Characters>
  <Application>Microsoft Office Word</Application>
  <DocSecurity>0</DocSecurity>
  <Lines>7</Lines>
  <Paragraphs>2</Paragraphs>
  <ScaleCrop>false</ScaleCrop>
  <Company>HP Inc.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barbati</dc:creator>
  <cp:lastModifiedBy>MARANESI ELVIRA</cp:lastModifiedBy>
  <cp:revision>2</cp:revision>
  <dcterms:created xsi:type="dcterms:W3CDTF">2023-09-07T15:49:00Z</dcterms:created>
  <dcterms:modified xsi:type="dcterms:W3CDTF">2024-11-15T08:15:00Z</dcterms:modified>
</cp:coreProperties>
</file>