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726" w:type="dxa"/>
        <w:tblLook w:val="04A0" w:firstRow="1" w:lastRow="0" w:firstColumn="1" w:lastColumn="0" w:noHBand="0" w:noVBand="1"/>
      </w:tblPr>
      <w:tblGrid>
        <w:gridCol w:w="7569"/>
        <w:gridCol w:w="4157"/>
      </w:tblGrid>
      <w:tr w:rsidR="00F72BC6" w:rsidRPr="001C3DC7" w14:paraId="6FB49A0D" w14:textId="77777777" w:rsidTr="00E40331">
        <w:trPr>
          <w:trHeight w:val="201"/>
        </w:trPr>
        <w:tc>
          <w:tcPr>
            <w:tcW w:w="11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7AE41" w14:textId="4F439746" w:rsidR="00F72BC6" w:rsidRPr="001B6E11" w:rsidRDefault="001C3DC7" w:rsidP="00C02EF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file </w:t>
            </w:r>
            <w:r w:rsidR="00CD259F" w:rsidRPr="001B6E11"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="00735726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 w:rsidR="00493D46" w:rsidRPr="001B6E1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Data extraction form, modified from Peters et al, 2020*</w:t>
            </w:r>
          </w:p>
        </w:tc>
      </w:tr>
      <w:tr w:rsidR="00F72BC6" w:rsidRPr="001C3DC7" w14:paraId="024FF253" w14:textId="77777777" w:rsidTr="00E40331">
        <w:trPr>
          <w:trHeight w:val="403"/>
        </w:trPr>
        <w:tc>
          <w:tcPr>
            <w:tcW w:w="7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091F1" w14:textId="77777777" w:rsidR="000D00CC" w:rsidRPr="00735726" w:rsidRDefault="000D00CC" w:rsidP="00C02EF7">
            <w:pPr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</w:pPr>
          </w:p>
          <w:p w14:paraId="405D89C2" w14:textId="0DE86597" w:rsidR="00F72BC6" w:rsidRPr="00A348B6" w:rsidRDefault="00FD53E8" w:rsidP="00C02E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GB" w:eastAsia="nb-NO"/>
              </w:rPr>
              <w:t>Details of the included studies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ABA75" w14:textId="77777777" w:rsidR="00F72BC6" w:rsidRPr="00A348B6" w:rsidRDefault="00F72BC6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72BC6" w:rsidRPr="00A348B6" w14:paraId="041D62DA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50100922" w14:textId="4B4338F8" w:rsidR="00F72BC6" w:rsidRPr="00A348B6" w:rsidRDefault="00F72BC6" w:rsidP="00C02EF7">
            <w:pPr>
              <w:rPr>
                <w:rFonts w:ascii="Times New Roman" w:hAnsi="Times New Roman" w:cs="Times New Roman"/>
                <w:lang w:val="en-US"/>
              </w:rPr>
            </w:pPr>
            <w:r w:rsidRPr="00A348B6">
              <w:rPr>
                <w:rFonts w:ascii="Times New Roman" w:hAnsi="Times New Roman" w:cs="Times New Roman"/>
                <w:lang w:val="en-US"/>
              </w:rPr>
              <w:t>Author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123B32ED" w14:textId="77777777" w:rsidR="00F72BC6" w:rsidRPr="00A348B6" w:rsidRDefault="00F72BC6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72BC6" w:rsidRPr="00A348B6" w14:paraId="67354F11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7665F3DF" w14:textId="77777777" w:rsidR="00F72BC6" w:rsidRPr="00A348B6" w:rsidRDefault="00F72BC6" w:rsidP="00C02EF7">
            <w:pPr>
              <w:rPr>
                <w:rFonts w:ascii="Times New Roman" w:hAnsi="Times New Roman" w:cs="Times New Roman"/>
                <w:lang w:val="en-US"/>
              </w:rPr>
            </w:pPr>
            <w:r w:rsidRPr="00A348B6">
              <w:rPr>
                <w:rFonts w:ascii="Times New Roman" w:hAnsi="Times New Roman" w:cs="Times New Roman"/>
                <w:lang w:val="en-US"/>
              </w:rPr>
              <w:t>Publication year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4049B86F" w14:textId="77777777" w:rsidR="00F72BC6" w:rsidRPr="00A348B6" w:rsidRDefault="00F72BC6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D5F1D" w:rsidRPr="00A348B6" w14:paraId="7A5162A2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032729BA" w14:textId="67262113" w:rsidR="003D5F1D" w:rsidRPr="00A348B6" w:rsidRDefault="003D5F1D" w:rsidP="00C02E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Objectives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1078834A" w14:textId="77777777" w:rsidR="003D5F1D" w:rsidRPr="00A348B6" w:rsidRDefault="003D5F1D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D5F1D" w:rsidRPr="001C3DC7" w14:paraId="681397F9" w14:textId="77777777" w:rsidTr="00E40331">
        <w:trPr>
          <w:trHeight w:val="403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2ACB0530" w14:textId="77777777" w:rsidR="00E77721" w:rsidRDefault="00E77721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 w:rsidRPr="00E77721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 xml:space="preserve">Study design </w:t>
            </w:r>
          </w:p>
          <w:p w14:paraId="211DE612" w14:textId="0AAD05FA" w:rsidR="003D5F1D" w:rsidRPr="00E77721" w:rsidRDefault="003D5F1D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 w:rsidRPr="00E77721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Country or context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1310016E" w14:textId="77777777" w:rsidR="003D5F1D" w:rsidRPr="00A348B6" w:rsidRDefault="003D5F1D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95FF4" w:rsidRPr="00A348B6" w14:paraId="53301205" w14:textId="77777777" w:rsidTr="00E40331">
        <w:trPr>
          <w:trHeight w:val="210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1F41CCE7" w14:textId="76BFDF34" w:rsidR="00D95FF4" w:rsidRPr="00A348B6" w:rsidRDefault="00D95FF4" w:rsidP="00C02EF7">
            <w:pPr>
              <w:rPr>
                <w:rFonts w:ascii="Times New Roman" w:hAnsi="Times New Roman" w:cs="Times New Roman"/>
                <w:lang w:val="en-US"/>
              </w:rPr>
            </w:pPr>
            <w:r w:rsidRPr="00A348B6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Participants (Number, age, sex)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3A5E6AB2" w14:textId="77777777" w:rsidR="00D95FF4" w:rsidRPr="00A348B6" w:rsidRDefault="00D95FF4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95FF4" w:rsidRPr="001C3DC7" w14:paraId="2DF0F7DF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76301E1C" w14:textId="291CCB38" w:rsidR="00D95FF4" w:rsidRPr="00A348B6" w:rsidRDefault="00D95FF4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Sample size and m</w:t>
            </w:r>
            <w:r w:rsidRPr="00A348B6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igration background definition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2EFFFF46" w14:textId="77777777" w:rsidR="00D95FF4" w:rsidRPr="00A348B6" w:rsidRDefault="00D95FF4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95FF4" w:rsidRPr="001C3DC7" w14:paraId="18BD0076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1061FEE1" w14:textId="1EBE5C4B" w:rsidR="00D95FF4" w:rsidRPr="00A348B6" w:rsidRDefault="00D95FF4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1A7BC18D" w14:textId="77777777" w:rsidR="00D95FF4" w:rsidRPr="00A348B6" w:rsidRDefault="00D95FF4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95FF4" w:rsidRPr="001C3DC7" w14:paraId="0EDC9807" w14:textId="77777777" w:rsidTr="00E40331">
        <w:trPr>
          <w:trHeight w:val="201"/>
        </w:trPr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</w:tcPr>
          <w:p w14:paraId="1FC4AE38" w14:textId="7E871865" w:rsidR="00D95FF4" w:rsidRPr="00A348B6" w:rsidRDefault="00D95FF4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 w:rsidRPr="00A348B6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>Details/Results</w:t>
            </w:r>
            <w:r w:rsidR="00FD53E8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 xml:space="preserve"> pertaining to the scoping review</w:t>
            </w:r>
            <w:r w:rsidR="00AB1AC9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 xml:space="preserve"> about </w:t>
            </w:r>
            <w:r w:rsidR="00027B75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 xml:space="preserve">the </w:t>
            </w:r>
            <w:r w:rsidR="007A7316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 xml:space="preserve">health of </w:t>
            </w:r>
            <w:r w:rsidR="00C4082F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>youth and young adults</w:t>
            </w:r>
            <w:r w:rsidR="002C07EB">
              <w:rPr>
                <w:rFonts w:ascii="Times New Roman" w:eastAsia="Times New Roman" w:hAnsi="Times New Roman" w:cs="Times New Roman"/>
                <w:b/>
                <w:bCs/>
                <w:color w:val="111111"/>
                <w:lang w:val="en-US" w:eastAsia="nb-NO"/>
              </w:rPr>
              <w:t xml:space="preserve">: 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575C66B2" w14:textId="77777777" w:rsidR="00D95FF4" w:rsidRPr="00A348B6" w:rsidRDefault="00D95FF4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D00CC" w:rsidRPr="001C3DC7" w14:paraId="12F4840B" w14:textId="77777777" w:rsidTr="00E40331">
        <w:trPr>
          <w:trHeight w:val="605"/>
        </w:trPr>
        <w:tc>
          <w:tcPr>
            <w:tcW w:w="7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C127E" w14:textId="77777777" w:rsidR="000D00CC" w:rsidRDefault="000D00CC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Context and outcome of relevance</w:t>
            </w:r>
            <w:r w:rsidRPr="00A348B6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 xml:space="preserve"> </w:t>
            </w:r>
          </w:p>
          <w:p w14:paraId="516FE498" w14:textId="66A182BD" w:rsidR="000D00CC" w:rsidRPr="00A348B6" w:rsidRDefault="00E56740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Main r</w:t>
            </w:r>
            <w:r w:rsidR="000D00CC" w:rsidRPr="00A348B6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esults</w:t>
            </w:r>
            <w:r w:rsidR="00170C8B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 xml:space="preserve"> of interest</w:t>
            </w:r>
            <w:r w:rsidR="000D00CC" w:rsidRPr="00A348B6"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  <w:t>, main points relevant to scoping review study aim.</w:t>
            </w:r>
          </w:p>
          <w:p w14:paraId="25C77839" w14:textId="6A797AFB" w:rsidR="000D00CC" w:rsidRPr="00A348B6" w:rsidRDefault="000D00CC" w:rsidP="00C02EF7">
            <w:pPr>
              <w:rPr>
                <w:rFonts w:ascii="Times New Roman" w:eastAsia="Times New Roman" w:hAnsi="Times New Roman" w:cs="Times New Roman"/>
                <w:color w:val="111111"/>
                <w:lang w:val="en-US" w:eastAsia="nb-NO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BF5E0" w14:textId="77777777" w:rsidR="000D00CC" w:rsidRPr="00A348B6" w:rsidRDefault="000D00CC" w:rsidP="00C02E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D36A6DD" w14:textId="20AD0386" w:rsidR="003F7857" w:rsidRPr="0023025D" w:rsidRDefault="00493D46">
      <w:pPr>
        <w:rPr>
          <w:sz w:val="16"/>
          <w:szCs w:val="16"/>
          <w:lang w:val="en-US"/>
        </w:rPr>
      </w:pPr>
      <w:r w:rsidRPr="0023025D">
        <w:rPr>
          <w:sz w:val="16"/>
          <w:szCs w:val="16"/>
          <w:lang w:val="en-US"/>
        </w:rPr>
        <w:t>*</w:t>
      </w:r>
      <w:r w:rsidR="0023025D" w:rsidRPr="0023025D">
        <w:rPr>
          <w:sz w:val="16"/>
          <w:szCs w:val="16"/>
          <w:lang w:val="en-US"/>
        </w:rPr>
        <w:t xml:space="preserve"> Peters MD, Godfrey C, McInerney P, Munn Z, Tricco AC, Khalil H. Scoping reviews. In: Aromatis E MZ, editor. JBI Manual for Evidence Synthesis: Joanna Briggs Institute; 2020. p. 1-24.</w:t>
      </w:r>
    </w:p>
    <w:p w14:paraId="22BD7BD5" w14:textId="77777777" w:rsidR="00F72BC6" w:rsidRDefault="00F72BC6">
      <w:pPr>
        <w:rPr>
          <w:lang w:val="en-US"/>
        </w:rPr>
      </w:pPr>
    </w:p>
    <w:p w14:paraId="0D960C41" w14:textId="77777777" w:rsidR="00F72BC6" w:rsidRDefault="00F72BC6">
      <w:pPr>
        <w:rPr>
          <w:lang w:val="en-US"/>
        </w:rPr>
      </w:pPr>
    </w:p>
    <w:p w14:paraId="40D58DCD" w14:textId="77777777" w:rsidR="007E1834" w:rsidRDefault="007E1834">
      <w:pPr>
        <w:rPr>
          <w:lang w:val="en-US"/>
        </w:rPr>
      </w:pPr>
    </w:p>
    <w:p w14:paraId="3460991E" w14:textId="77777777" w:rsidR="007E1834" w:rsidRDefault="007E1834">
      <w:pPr>
        <w:rPr>
          <w:lang w:val="en-US"/>
        </w:rPr>
      </w:pPr>
    </w:p>
    <w:p w14:paraId="09D1D30B" w14:textId="77777777" w:rsidR="00F72BC6" w:rsidRDefault="00F72BC6">
      <w:pPr>
        <w:rPr>
          <w:lang w:val="en-US"/>
        </w:rPr>
      </w:pPr>
    </w:p>
    <w:p w14:paraId="27E56B8C" w14:textId="77777777" w:rsidR="007E1834" w:rsidRDefault="007E1834">
      <w:pPr>
        <w:rPr>
          <w:lang w:val="en-US"/>
        </w:rPr>
      </w:pPr>
    </w:p>
    <w:p w14:paraId="030F96F4" w14:textId="77777777" w:rsidR="007E1834" w:rsidRDefault="007E1834">
      <w:pPr>
        <w:rPr>
          <w:lang w:val="en-US"/>
        </w:rPr>
      </w:pPr>
    </w:p>
    <w:p w14:paraId="20F55476" w14:textId="77777777" w:rsidR="007E1834" w:rsidRPr="00F72BC6" w:rsidRDefault="007E1834">
      <w:pPr>
        <w:rPr>
          <w:lang w:val="en-US"/>
        </w:rPr>
      </w:pPr>
    </w:p>
    <w:sectPr w:rsidR="007E1834" w:rsidRPr="00F72BC6" w:rsidSect="007E18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AwNjIxtLQ0tzQ1MDNT0lEKTi0uzszPAykwqgUAp4ahaiwAAAA="/>
  </w:docVars>
  <w:rsids>
    <w:rsidRoot w:val="00F72BC6"/>
    <w:rsid w:val="00027B75"/>
    <w:rsid w:val="000D00CC"/>
    <w:rsid w:val="001208B1"/>
    <w:rsid w:val="00170C8B"/>
    <w:rsid w:val="001B6E11"/>
    <w:rsid w:val="001C3DC7"/>
    <w:rsid w:val="0023025D"/>
    <w:rsid w:val="00290264"/>
    <w:rsid w:val="002C07EB"/>
    <w:rsid w:val="00306474"/>
    <w:rsid w:val="003153A2"/>
    <w:rsid w:val="00324FDD"/>
    <w:rsid w:val="003D5F1D"/>
    <w:rsid w:val="003F7857"/>
    <w:rsid w:val="00406EA3"/>
    <w:rsid w:val="0043371B"/>
    <w:rsid w:val="00493D46"/>
    <w:rsid w:val="00556409"/>
    <w:rsid w:val="005665B8"/>
    <w:rsid w:val="00600500"/>
    <w:rsid w:val="00640E44"/>
    <w:rsid w:val="00652693"/>
    <w:rsid w:val="00735726"/>
    <w:rsid w:val="007A7316"/>
    <w:rsid w:val="007E1834"/>
    <w:rsid w:val="00816AEA"/>
    <w:rsid w:val="00A348B6"/>
    <w:rsid w:val="00AB1AC9"/>
    <w:rsid w:val="00AB3728"/>
    <w:rsid w:val="00B1675B"/>
    <w:rsid w:val="00C171E4"/>
    <w:rsid w:val="00C4082F"/>
    <w:rsid w:val="00CD259F"/>
    <w:rsid w:val="00D14839"/>
    <w:rsid w:val="00D95FF4"/>
    <w:rsid w:val="00E40331"/>
    <w:rsid w:val="00E56740"/>
    <w:rsid w:val="00E77721"/>
    <w:rsid w:val="00EC19BC"/>
    <w:rsid w:val="00F72BC6"/>
    <w:rsid w:val="00FD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07A2A"/>
  <w15:chartTrackingRefBased/>
  <w15:docId w15:val="{2A6BB01E-82A9-4C0D-84F9-AF4F453F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BC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B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18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834"/>
    <w:pPr>
      <w:spacing w:line="240" w:lineRule="auto"/>
    </w:pPr>
    <w:rPr>
      <w:rFonts w:eastAsiaTheme="minorEastAsia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834"/>
    <w:rPr>
      <w:rFonts w:eastAsiaTheme="minorEastAsia"/>
      <w:kern w:val="0"/>
      <w:sz w:val="2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546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NMBU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Karoline Råberg Kjøllesdal</dc:creator>
  <cp:keywords/>
  <dc:description/>
  <cp:lastModifiedBy>Naima Said Sheikh</cp:lastModifiedBy>
  <cp:revision>11</cp:revision>
  <dcterms:created xsi:type="dcterms:W3CDTF">2024-12-16T15:04:00Z</dcterms:created>
  <dcterms:modified xsi:type="dcterms:W3CDTF">2024-12-17T12:16:00Z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2023-06-05T11:35:33Z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07c3573b-d73f-40b9-b93b-af8d5b2f169a</vt:lpwstr>
  </property>
  <property fmtid="{D5CDD505-2E9C-101B-9397-08002B2CF9AE}" pid="8" name="MSIP_Label_d0484126-3486-41a9-802e-7f1e2277276c_ContentBits">
    <vt:lpwstr>0</vt:lpwstr>
  </property>
</Properties>
</file>