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6"/>
        <w:gridCol w:w="1116"/>
        <w:gridCol w:w="77"/>
        <w:gridCol w:w="1039"/>
        <w:gridCol w:w="38"/>
        <w:gridCol w:w="1078"/>
        <w:gridCol w:w="39"/>
        <w:gridCol w:w="1077"/>
        <w:gridCol w:w="8"/>
        <w:gridCol w:w="1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4026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spacing w:val="-11"/>
                <w:sz w:val="24"/>
              </w:rPr>
            </w:pPr>
            <w:r>
              <w:rPr>
                <w:rFonts w:hint="default" w:ascii="Times New Roman" w:hAnsi="Times New Roman"/>
                <w:b/>
                <w:spacing w:val="8"/>
                <w:sz w:val="24"/>
                <w:szCs w:val="24"/>
                <w:lang w:eastAsia="zh-Hans"/>
              </w:rPr>
              <w:t xml:space="preserve">Supplementary Table 2. </w:t>
            </w:r>
            <w:r>
              <w:rPr>
                <w:rFonts w:hint="default" w:ascii="Times New Roman" w:hAnsi="Times New Roman"/>
                <w:bCs/>
                <w:spacing w:val="8"/>
                <w:sz w:val="24"/>
                <w:szCs w:val="24"/>
                <w:lang w:eastAsia="zh-Hans"/>
              </w:rPr>
              <w:t>The final version of CRSS</w:t>
            </w:r>
            <w:r>
              <w:rPr>
                <w:rFonts w:hint="eastAsia" w:ascii="Times New Roman" w:hAnsi="Times New Roman"/>
                <w:bCs/>
                <w:spacing w:val="8"/>
                <w:sz w:val="24"/>
                <w:szCs w:val="24"/>
                <w:lang w:val="en-US" w:eastAsia="zh-CN"/>
              </w:rPr>
              <w:t>-OA</w:t>
            </w:r>
            <w:r>
              <w:rPr>
                <w:rFonts w:hint="default" w:ascii="Times New Roman" w:hAnsi="Times New Roman"/>
                <w:bCs/>
                <w:spacing w:val="8"/>
                <w:sz w:val="24"/>
                <w:szCs w:val="24"/>
                <w:lang w:eastAsia="zh-Han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6" w:hRule="atLeast"/>
          <w:jc w:val="center"/>
        </w:trPr>
        <w:tc>
          <w:tcPr>
            <w:tcW w:w="84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spacing w:val="8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spacing w:val="8"/>
                <w:szCs w:val="24"/>
                <w:lang w:eastAsia="zh-Hans"/>
              </w:rPr>
              <w:t>Items</w:t>
            </w:r>
          </w:p>
        </w:tc>
        <w:tc>
          <w:tcPr>
            <w:tcW w:w="111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</w:rPr>
            </w:pPr>
            <w:r>
              <w:rPr>
                <w:rFonts w:hint="default" w:ascii="Times New Roman" w:hAnsi="Times New Roman"/>
                <w:b/>
                <w:color w:val="000000"/>
                <w:szCs w:val="24"/>
              </w:rPr>
              <w:t>Strongly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spacing w:val="8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color w:val="000000"/>
                <w:szCs w:val="24"/>
              </w:rPr>
              <w:t>Disagree</w:t>
            </w:r>
            <w:bookmarkStart w:id="1" w:name="_GoBack"/>
            <w:bookmarkEnd w:id="1"/>
          </w:p>
        </w:tc>
        <w:tc>
          <w:tcPr>
            <w:tcW w:w="1116" w:type="dxa"/>
            <w:gridSpan w:val="2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spacing w:val="8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color w:val="000000"/>
                <w:szCs w:val="24"/>
              </w:rPr>
              <w:t>Disagree</w:t>
            </w:r>
          </w:p>
        </w:tc>
        <w:tc>
          <w:tcPr>
            <w:tcW w:w="111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spacing w:val="8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b/>
                <w:color w:val="000000"/>
                <w:kern w:val="0"/>
                <w:sz w:val="24"/>
                <w:szCs w:val="24"/>
                <w:lang w:bidi="ar"/>
              </w:rPr>
              <w:t>Not Sur</w:t>
            </w:r>
            <w:r>
              <w:rPr>
                <w:rFonts w:hint="default" w:ascii="Times New Roman" w:hAnsi="Times New Roman"/>
                <w:b/>
                <w:color w:val="000000"/>
                <w:kern w:val="0"/>
                <w:sz w:val="24"/>
                <w:szCs w:val="24"/>
                <w:lang w:eastAsia="zh-Hans" w:bidi="ar"/>
              </w:rPr>
              <w:t>e</w:t>
            </w:r>
          </w:p>
        </w:tc>
        <w:tc>
          <w:tcPr>
            <w:tcW w:w="1116" w:type="dxa"/>
            <w:gridSpan w:val="2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spacing w:val="8"/>
                <w:lang w:eastAsia="zh-Hans"/>
              </w:rPr>
            </w:pPr>
            <w:r>
              <w:rPr>
                <w:rFonts w:hint="default" w:ascii="Times New Roman" w:hAnsi="Times New Roman"/>
                <w:b/>
                <w:color w:val="000000"/>
                <w:szCs w:val="24"/>
              </w:rPr>
              <w:t>Agree</w:t>
            </w:r>
          </w:p>
        </w:tc>
        <w:tc>
          <w:tcPr>
            <w:tcW w:w="1116" w:type="dxa"/>
            <w:gridSpan w:val="2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/>
                <w:b/>
                <w:spacing w:val="8"/>
                <w:lang w:eastAsia="zh-Hans"/>
              </w:rPr>
            </w:pPr>
            <w:r>
              <w:rPr>
                <w:rFonts w:hint="default" w:ascii="Times New Roman" w:hAnsi="Times New Roman"/>
                <w:b/>
                <w:color w:val="000000"/>
                <w:szCs w:val="24"/>
              </w:rPr>
              <w:t>Strongly Agree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8" w:hRule="atLeast"/>
          <w:jc w:val="center"/>
        </w:trPr>
        <w:tc>
          <w:tcPr>
            <w:tcW w:w="14026" w:type="dxa"/>
            <w:gridSpan w:val="1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/>
                <w:b/>
                <w:spacing w:val="8"/>
                <w:sz w:val="24"/>
                <w:highlight w:val="yellow"/>
                <w:lang w:eastAsia="zh-Hans"/>
              </w:rPr>
            </w:pPr>
            <w:r>
              <w:rPr>
                <w:rFonts w:hint="default" w:ascii="Times New Roman" w:hAnsi="Times New Roman"/>
                <w:b/>
                <w:spacing w:val="8"/>
                <w:sz w:val="24"/>
                <w:szCs w:val="24"/>
                <w:highlight w:val="none"/>
                <w:lang w:eastAsia="zh-Hans"/>
              </w:rPr>
              <w:t>Domai</w:t>
            </w:r>
            <w:r>
              <w:rPr>
                <w:rFonts w:hint="default" w:ascii="Times New Roman Bold" w:hAnsi="Times New Roman Bold" w:cs="Times New Roman Bold"/>
                <w:b/>
                <w:bCs w:val="0"/>
                <w:spacing w:val="8"/>
                <w:sz w:val="24"/>
                <w:szCs w:val="24"/>
                <w:highlight w:val="none"/>
                <w:lang w:eastAsia="zh-Hans"/>
              </w:rPr>
              <w:t xml:space="preserve">n 1: </w:t>
            </w: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Labeling condom use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Using a condom during sexual activity for </w:t>
            </w:r>
            <w:r>
              <w:rPr>
                <w:rFonts w:hint="default" w:ascii="Times New Roman" w:hAnsi="Times New Roman"/>
                <w:sz w:val="24"/>
              </w:rPr>
              <w:t>older adults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 is a sign of distrust towards their sexual partner's moral integrity.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/>
                <w:bCs/>
                <w:spacing w:val="8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/>
                <w:bCs/>
                <w:spacing w:val="8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/>
                <w:bCs/>
                <w:spacing w:val="8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/>
                <w:bCs/>
                <w:spacing w:val="8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/>
                <w:bCs/>
                <w:spacing w:val="8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lang w:eastAsia="zh-Hans"/>
              </w:rPr>
              <w:t>Using a condom during sexual activity for older adults is a sign of distrust towards their partner's sexual health.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 xml:space="preserve">Using a condom during sexual activity for </w:t>
            </w:r>
            <w:bookmarkStart w:id="0" w:name="_Hlk147827971"/>
            <w:r>
              <w:rPr>
                <w:rFonts w:hint="default" w:ascii="Times New Roman" w:hAnsi="Times New Roman"/>
                <w:sz w:val="24"/>
                <w:lang w:eastAsia="zh-Hans"/>
              </w:rPr>
              <w:t>older adults</w:t>
            </w:r>
            <w:bookmarkEnd w:id="0"/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 xml:space="preserve"> indicates that the relationship between the two partners is not intimate enough.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 xml:space="preserve">Using a condom during sexual activity for </w:t>
            </w:r>
            <w:r>
              <w:rPr>
                <w:rFonts w:hint="default" w:ascii="Times New Roman" w:hAnsi="Times New Roman"/>
                <w:sz w:val="24"/>
                <w:lang w:eastAsia="zh-Hans"/>
              </w:rPr>
              <w:t>older adults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 xml:space="preserve"> is a sign of infidelity towards their partner.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 xml:space="preserve">Using a condom during sexual activity for </w:t>
            </w:r>
            <w:r>
              <w:rPr>
                <w:rFonts w:hint="default" w:ascii="Times New Roman" w:hAnsi="Times New Roman"/>
                <w:sz w:val="24"/>
                <w:lang w:eastAsia="zh-Hans"/>
              </w:rPr>
              <w:t>older adults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 xml:space="preserve"> can prompt their partner to question their moral values (such as having extramarital affairs or multiple sexual partners).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 xml:space="preserve">Using a condom during sexual activity for </w:t>
            </w:r>
            <w:r>
              <w:rPr>
                <w:rFonts w:hint="default" w:ascii="Times New Roman" w:hAnsi="Times New Roman"/>
                <w:sz w:val="24"/>
                <w:lang w:eastAsia="zh-Hans"/>
              </w:rPr>
              <w:t>older adults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 xml:space="preserve"> can lead to suspicion of HIV/AIDS infection or other STIs.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autoSpaceDE w:val="0"/>
              <w:autoSpaceDN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 xml:space="preserve">Buying/receiving condoms for </w:t>
            </w:r>
            <w:r>
              <w:rPr>
                <w:rFonts w:hint="default" w:ascii="Times New Roman" w:hAnsi="Times New Roman"/>
                <w:sz w:val="24"/>
                <w:lang w:eastAsia="zh-Hans"/>
              </w:rPr>
              <w:t>older adults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 can make others think they have promiscuous sexual behavior (having multiple sexual partners, prostitution, or one-night stands).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026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/>
                <w:b/>
                <w:spacing w:val="8"/>
                <w:sz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/>
                <w:b/>
                <w:spacing w:val="8"/>
                <w:sz w:val="24"/>
                <w:szCs w:val="24"/>
                <w:highlight w:val="none"/>
                <w:lang w:eastAsia="zh-Hans"/>
              </w:rPr>
              <w:t>Domain 2:</w:t>
            </w:r>
            <w:r>
              <w:rPr>
                <w:rFonts w:hint="default" w:ascii="Times New Roman Bold" w:hAnsi="Times New Roman Bold" w:cs="Times New Roman Bold"/>
                <w:b/>
                <w:bCs w:val="0"/>
                <w:spacing w:val="8"/>
                <w:sz w:val="24"/>
                <w:szCs w:val="24"/>
                <w:highlight w:val="none"/>
                <w:lang w:eastAsia="zh-Hans"/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Shaming condom purchase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59" w:hRule="atLeast"/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autoSpaceDE w:val="0"/>
              <w:autoSpaceDN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 w:eastAsiaTheme="minorEastAsia"/>
                <w:sz w:val="24"/>
                <w:szCs w:val="24"/>
                <w:lang w:eastAsia="zh-Hans"/>
              </w:rPr>
              <w:t>Purchasing/receiving condoms for older adults may be perceived by others as being "Lao Bu Zheng Jing" (referring to "indecent" behaviors like having excessive sexual desires).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autoSpaceDE w:val="0"/>
              <w:autoSpaceDN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 xml:space="preserve">Buying/receiving condoms for </w:t>
            </w:r>
            <w:r>
              <w:rPr>
                <w:rFonts w:hint="default" w:ascii="Times New Roman" w:hAnsi="Times New Roman"/>
                <w:sz w:val="24"/>
                <w:lang w:eastAsia="zh-Hans"/>
              </w:rPr>
              <w:t>older adults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 xml:space="preserve"> is disreputable or indecent.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It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is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shameful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for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lang w:eastAsia="zh-Hans"/>
              </w:rPr>
              <w:t>older adults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to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buy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condoms.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It is shameful for older adults to receive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free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condoms.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bCs/>
                <w:spacing w:val="8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bCs/>
                <w:spacing w:val="8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bCs/>
                <w:spacing w:val="8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bCs/>
                <w:spacing w:val="8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bCs/>
                <w:spacing w:val="8"/>
                <w:sz w:val="24"/>
                <w:lang w:eastAsia="zh-Hans"/>
              </w:rPr>
            </w:pPr>
            <w:r>
              <w:rPr>
                <w:rFonts w:hint="eastAsia" w:ascii="Times New Roman" w:hAnsi="Times New Roman"/>
                <w:bCs/>
                <w:spacing w:val="8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026" w:type="dxa"/>
            <w:gridSpan w:val="1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/>
                <w:b/>
                <w:spacing w:val="8"/>
                <w:sz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/>
                <w:b/>
                <w:spacing w:val="8"/>
                <w:sz w:val="24"/>
                <w:szCs w:val="24"/>
                <w:highlight w:val="none"/>
                <w:lang w:eastAsia="zh-Hans"/>
              </w:rPr>
              <w:t>Domain 3:</w:t>
            </w:r>
            <w:r>
              <w:rPr>
                <w:rFonts w:hint="eastAsia" w:ascii="Times New Roman" w:hAnsi="Times New Roman"/>
                <w:b/>
                <w:spacing w:val="8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Violating traditional sex beliefs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I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think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sexual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activity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requires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direct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flesh-to-flesh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contact, which should be unfettered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by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using condoms.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I think complete sexual activity must entail direct ejaculation into the sexual partner's body.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I don’t think using a condom during sexual activity bring happiness or pleasure.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  <w:lang w:eastAsia="zh-Han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I think only condomless sex can fulfill the sexual desires and meet psychological needs.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46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eastAsia="zh-Hans"/>
              </w:rPr>
              <w:t>I think the decision whether to use a condom during sexual activity is made by the male or the one who is penetrating.</w:t>
            </w:r>
          </w:p>
        </w:tc>
        <w:tc>
          <w:tcPr>
            <w:tcW w:w="1193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77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7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pacing w:val="8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</w:tr>
    </w:tbl>
    <w:p>
      <w:pPr>
        <w:autoSpaceDE w:val="0"/>
        <w:autoSpaceDN w:val="0"/>
        <w:spacing w:line="360" w:lineRule="auto"/>
        <w:jc w:val="left"/>
        <w:outlineLvl w:val="1"/>
        <w:rPr>
          <w:rFonts w:ascii="Times New Roman" w:hAnsi="Times New Roman"/>
          <w:sz w:val="22"/>
          <w:szCs w:val="22"/>
          <w:lang w:eastAsia="zh-Hans"/>
        </w:rPr>
      </w:pPr>
      <w:r>
        <w:rPr>
          <w:rFonts w:ascii="Times New Roman" w:hAnsi="Times New Roman"/>
          <w:sz w:val="22"/>
          <w:szCs w:val="22"/>
          <w:lang w:eastAsia="zh-Hans"/>
        </w:rPr>
        <w:t>*</w:t>
      </w:r>
      <w:r>
        <w:rPr>
          <w:rFonts w:ascii="Times New Roman" w:hAnsi="Times New Roman"/>
          <w:sz w:val="22"/>
          <w:szCs w:val="22"/>
        </w:rPr>
        <w:t xml:space="preserve">Older adults: </w:t>
      </w:r>
      <w:r>
        <w:rPr>
          <w:rFonts w:ascii="Times New Roman" w:hAnsi="Times New Roman"/>
          <w:sz w:val="22"/>
          <w:szCs w:val="22"/>
          <w:lang w:eastAsia="zh-Hans"/>
        </w:rPr>
        <w:t>people aged 50 and above；</w:t>
      </w:r>
    </w:p>
    <w:p>
      <w:r>
        <w:rPr>
          <w:rFonts w:ascii="Times New Roman" w:hAnsi="Times New Roman"/>
          <w:sz w:val="22"/>
          <w:szCs w:val="22"/>
          <w:lang w:eastAsia="zh-Hans"/>
        </w:rPr>
        <w:t xml:space="preserve">Sexual partner: refers to the people </w:t>
      </w:r>
      <w:r>
        <w:rPr>
          <w:rFonts w:hint="eastAsia" w:ascii="Times New Roman" w:hAnsi="Times New Roman"/>
          <w:sz w:val="22"/>
          <w:szCs w:val="22"/>
        </w:rPr>
        <w:t>whom</w:t>
      </w:r>
      <w:r>
        <w:rPr>
          <w:rFonts w:ascii="Times New Roman" w:hAnsi="Times New Roman"/>
          <w:sz w:val="22"/>
          <w:szCs w:val="22"/>
          <w:lang w:eastAsia="zh-Hans"/>
        </w:rPr>
        <w:t xml:space="preserve"> you have sex with, including regular partners and casual partners. Regular partners refer to the people with whom you have a committed relationship, including wives, boyfriends, </w:t>
      </w:r>
      <w:r>
        <w:rPr>
          <w:rFonts w:hint="eastAsia" w:ascii="Times New Roman" w:hAnsi="Times New Roman"/>
          <w:sz w:val="22"/>
          <w:szCs w:val="22"/>
        </w:rPr>
        <w:t>girlfriends</w:t>
      </w:r>
      <w:r>
        <w:rPr>
          <w:rFonts w:ascii="Times New Roman" w:hAnsi="Times New Roman"/>
          <w:sz w:val="22"/>
          <w:szCs w:val="22"/>
          <w:lang w:eastAsia="zh-Hans"/>
        </w:rPr>
        <w:t xml:space="preserve"> or extramarital sexual partners. Casual partners include commercial partners and temporary partners for a one-night stand.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B3B534"/>
    <w:multiLevelType w:val="singleLevel"/>
    <w:tmpl w:val="DEB3B5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63FAF"/>
    <w:rsid w:val="3FF63FAF"/>
    <w:rsid w:val="7FBE194D"/>
    <w:rsid w:val="BFF764DC"/>
    <w:rsid w:val="CDF6B87F"/>
    <w:rsid w:val="F7B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6">
    <w:name w:val="method"/>
    <w:basedOn w:val="1"/>
    <w:qFormat/>
    <w:uiPriority w:val="0"/>
    <w:pPr>
      <w:spacing w:line="276" w:lineRule="auto"/>
      <w:ind w:firstLine="0" w:firstLineChars="0"/>
      <w:jc w:val="left"/>
    </w:pPr>
    <w:rPr>
      <w:rFonts w:hint="default" w:ascii="Times New Roman" w:hAnsi="Times New Roman" w:cs="Times New Roman Regular"/>
      <w:b/>
      <w:bCs/>
      <w:sz w:val="32"/>
      <w:szCs w:val="32"/>
      <w:lang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14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2024-04-16T21:11:00Z</dcterms:created>
  <dc:creator>Wenwen</dc:creator>
  <cp:lastModifiedBy>审稿人</cp:lastModifiedBy>
  <dcterms:modified xsi:type="dcterms:W3CDTF">2024-04-23T17:29:04Z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9AFD3BEB8A2FA6C30E222766BEBFE5FA_43</vt:lpwstr>
  </property>
</Properties>
</file>