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74303" w14:textId="64C1D582" w:rsidR="002D491E" w:rsidRPr="00261B31" w:rsidRDefault="002D491E" w:rsidP="002D491E">
      <w:pPr>
        <w:spacing w:line="360" w:lineRule="auto"/>
      </w:pPr>
      <w:r w:rsidRPr="00261B31">
        <w:t>Supplementary Table 1: Summary of TB REACH PPE projects (n=35)</w:t>
      </w:r>
    </w:p>
    <w:tbl>
      <w:tblPr>
        <w:tblStyle w:val="ListTable4-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268"/>
        <w:gridCol w:w="4768"/>
      </w:tblGrid>
      <w:tr w:rsidR="002D491E" w:rsidRPr="00261B31" w14:paraId="6D7ACD67" w14:textId="77777777" w:rsidTr="00B7653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hideMark/>
          </w:tcPr>
          <w:p w14:paraId="47429D56" w14:textId="77777777" w:rsidR="002D491E" w:rsidRPr="00261B31" w:rsidRDefault="002D491E" w:rsidP="00B76538">
            <w:pPr>
              <w:spacing w:line="360" w:lineRule="auto"/>
              <w:rPr>
                <w:i w:val="0"/>
                <w:iCs w:val="0"/>
                <w:color w:val="auto"/>
              </w:rPr>
            </w:pPr>
            <w:r w:rsidRPr="00261B31">
              <w:rPr>
                <w:color w:val="auto"/>
              </w:rPr>
              <w:t>Country</w:t>
            </w:r>
          </w:p>
        </w:tc>
        <w:tc>
          <w:tcPr>
            <w:tcW w:w="1258" w:type="pct"/>
            <w:tcBorders>
              <w:top w:val="single" w:sz="4" w:space="0" w:color="auto"/>
            </w:tcBorders>
            <w:shd w:val="clear" w:color="auto" w:fill="auto"/>
            <w:noWrap/>
            <w:vAlign w:val="center"/>
            <w:hideMark/>
          </w:tcPr>
          <w:p w14:paraId="619ABE83" w14:textId="77777777" w:rsidR="002D491E" w:rsidRPr="00261B31" w:rsidRDefault="002D491E" w:rsidP="00B76538">
            <w:pPr>
              <w:spacing w:line="360" w:lineRule="auto"/>
              <w:jc w:val="center"/>
              <w:cnfStyle w:val="100000000000" w:firstRow="1" w:lastRow="0" w:firstColumn="0" w:lastColumn="0" w:oddVBand="0" w:evenVBand="0" w:oddHBand="0" w:evenHBand="0" w:firstRowFirstColumn="0" w:firstRowLastColumn="0" w:lastRowFirstColumn="0" w:lastRowLastColumn="0"/>
              <w:rPr>
                <w:i w:val="0"/>
                <w:iCs w:val="0"/>
                <w:color w:val="auto"/>
              </w:rPr>
            </w:pPr>
            <w:r w:rsidRPr="00261B31">
              <w:rPr>
                <w:color w:val="auto"/>
              </w:rPr>
              <w:t>Grantee Organization</w:t>
            </w:r>
          </w:p>
        </w:tc>
        <w:tc>
          <w:tcPr>
            <w:tcW w:w="2644" w:type="pct"/>
            <w:tcBorders>
              <w:top w:val="single" w:sz="4" w:space="0" w:color="auto"/>
              <w:right w:val="single" w:sz="4" w:space="0" w:color="auto"/>
            </w:tcBorders>
            <w:shd w:val="clear" w:color="auto" w:fill="auto"/>
            <w:vAlign w:val="center"/>
          </w:tcPr>
          <w:p w14:paraId="088B925E" w14:textId="77777777" w:rsidR="002D491E" w:rsidRPr="00261B31" w:rsidRDefault="002D491E" w:rsidP="00B76538">
            <w:pPr>
              <w:spacing w:line="360" w:lineRule="auto"/>
              <w:jc w:val="center"/>
              <w:cnfStyle w:val="100000000000" w:firstRow="1" w:lastRow="0" w:firstColumn="0" w:lastColumn="0" w:oddVBand="0" w:evenVBand="0" w:oddHBand="0" w:evenHBand="0" w:firstRowFirstColumn="0" w:firstRowLastColumn="0" w:lastRowFirstColumn="0" w:lastRowLastColumn="0"/>
              <w:rPr>
                <w:i w:val="0"/>
                <w:iCs w:val="0"/>
                <w:color w:val="auto"/>
              </w:rPr>
            </w:pPr>
            <w:r w:rsidRPr="00261B31">
              <w:rPr>
                <w:color w:val="auto"/>
              </w:rPr>
              <w:t>Private Provider Engagement</w:t>
            </w:r>
          </w:p>
        </w:tc>
      </w:tr>
      <w:tr w:rsidR="002D491E" w:rsidRPr="00261B31" w14:paraId="3D0D80A6"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right w:val="single" w:sz="4" w:space="0" w:color="auto"/>
            </w:tcBorders>
            <w:shd w:val="clear" w:color="auto" w:fill="auto"/>
            <w:noWrap/>
            <w:vAlign w:val="center"/>
          </w:tcPr>
          <w:p w14:paraId="1B26DD89" w14:textId="77777777" w:rsidR="002D491E" w:rsidRPr="00261B31" w:rsidRDefault="002D491E" w:rsidP="00B76538">
            <w:pPr>
              <w:spacing w:line="360" w:lineRule="auto"/>
              <w:jc w:val="center"/>
            </w:pPr>
            <w:r w:rsidRPr="00261B31">
              <w:rPr>
                <w:i w:val="0"/>
                <w:iCs w:val="0"/>
              </w:rPr>
              <w:t>Wave 6</w:t>
            </w:r>
          </w:p>
        </w:tc>
      </w:tr>
      <w:tr w:rsidR="002D491E" w:rsidRPr="00261B31" w14:paraId="39CA3D6C"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tcPr>
          <w:p w14:paraId="4A0D3CC4" w14:textId="77777777" w:rsidR="002D491E" w:rsidRPr="00261B31" w:rsidRDefault="002D491E" w:rsidP="00B76538">
            <w:pPr>
              <w:spacing w:line="360" w:lineRule="auto"/>
            </w:pPr>
            <w:r w:rsidRPr="00261B31">
              <w:t>Bangladesh</w:t>
            </w:r>
          </w:p>
        </w:tc>
        <w:tc>
          <w:tcPr>
            <w:tcW w:w="1258" w:type="pct"/>
            <w:tcBorders>
              <w:top w:val="single" w:sz="4" w:space="0" w:color="auto"/>
            </w:tcBorders>
            <w:shd w:val="clear" w:color="auto" w:fill="auto"/>
            <w:noWrap/>
            <w:vAlign w:val="center"/>
          </w:tcPr>
          <w:p w14:paraId="78E10A95"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IRD Global Limited</w:t>
            </w:r>
          </w:p>
        </w:tc>
        <w:tc>
          <w:tcPr>
            <w:tcW w:w="2644" w:type="pct"/>
            <w:tcBorders>
              <w:top w:val="single" w:sz="4" w:space="0" w:color="auto"/>
              <w:right w:val="single" w:sz="4" w:space="0" w:color="auto"/>
            </w:tcBorders>
            <w:shd w:val="clear" w:color="auto" w:fill="auto"/>
            <w:vAlign w:val="center"/>
          </w:tcPr>
          <w:p w14:paraId="6C5FFF18"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Active screening for pediatric TB at public and private hospitals in Mymensingh and TB preventive therapy</w:t>
            </w:r>
          </w:p>
        </w:tc>
      </w:tr>
      <w:tr w:rsidR="002D491E" w:rsidRPr="00261B31" w14:paraId="47E85207"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tcPr>
          <w:p w14:paraId="1EA31BE6" w14:textId="77777777" w:rsidR="002D491E" w:rsidRPr="00261B31" w:rsidRDefault="002D491E" w:rsidP="00B76538">
            <w:pPr>
              <w:spacing w:line="360" w:lineRule="auto"/>
            </w:pPr>
            <w:r w:rsidRPr="00261B31">
              <w:t>Ethiopia</w:t>
            </w:r>
          </w:p>
        </w:tc>
        <w:tc>
          <w:tcPr>
            <w:tcW w:w="1258" w:type="pct"/>
            <w:tcBorders>
              <w:top w:val="single" w:sz="4" w:space="0" w:color="auto"/>
            </w:tcBorders>
            <w:shd w:val="clear" w:color="auto" w:fill="auto"/>
            <w:noWrap/>
            <w:vAlign w:val="center"/>
          </w:tcPr>
          <w:p w14:paraId="7271FADA"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Management Sciences for Health, Inc.</w:t>
            </w:r>
          </w:p>
        </w:tc>
        <w:tc>
          <w:tcPr>
            <w:tcW w:w="2644" w:type="pct"/>
            <w:tcBorders>
              <w:top w:val="single" w:sz="4" w:space="0" w:color="auto"/>
              <w:right w:val="single" w:sz="4" w:space="0" w:color="auto"/>
            </w:tcBorders>
            <w:shd w:val="clear" w:color="auto" w:fill="auto"/>
            <w:vAlign w:val="center"/>
          </w:tcPr>
          <w:p w14:paraId="19B17528"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Linked 405 lower-level clinics with 10 established public DOTS centers. Used low-cost blended learning, electronic specimen referral, and performance-based incentives</w:t>
            </w:r>
          </w:p>
        </w:tc>
      </w:tr>
      <w:tr w:rsidR="002D491E" w:rsidRPr="00261B31" w14:paraId="0AC80C19"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tcPr>
          <w:p w14:paraId="369FAFDC" w14:textId="77777777" w:rsidR="002D491E" w:rsidRPr="00261B31" w:rsidRDefault="002D491E" w:rsidP="00B76538">
            <w:pPr>
              <w:spacing w:line="360" w:lineRule="auto"/>
            </w:pPr>
            <w:r w:rsidRPr="00261B31">
              <w:t>Ghana</w:t>
            </w:r>
          </w:p>
        </w:tc>
        <w:tc>
          <w:tcPr>
            <w:tcW w:w="1258" w:type="pct"/>
            <w:tcBorders>
              <w:top w:val="single" w:sz="4" w:space="0" w:color="auto"/>
            </w:tcBorders>
            <w:shd w:val="clear" w:color="auto" w:fill="auto"/>
            <w:noWrap/>
            <w:vAlign w:val="center"/>
          </w:tcPr>
          <w:p w14:paraId="272A522E"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Aurum Institute Ghana</w:t>
            </w:r>
          </w:p>
        </w:tc>
        <w:tc>
          <w:tcPr>
            <w:tcW w:w="2644" w:type="pct"/>
            <w:tcBorders>
              <w:top w:val="single" w:sz="4" w:space="0" w:color="auto"/>
              <w:right w:val="single" w:sz="4" w:space="0" w:color="auto"/>
            </w:tcBorders>
            <w:shd w:val="clear" w:color="auto" w:fill="auto"/>
            <w:vAlign w:val="center"/>
          </w:tcPr>
          <w:p w14:paraId="1D9F7E96"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Active case finding using private health care providers in urban slums in two cities in Ghana</w:t>
            </w:r>
          </w:p>
        </w:tc>
      </w:tr>
      <w:tr w:rsidR="002D491E" w:rsidRPr="00261B31" w14:paraId="720A2921"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tcPr>
          <w:p w14:paraId="3784D920" w14:textId="77777777" w:rsidR="002D491E" w:rsidRPr="00261B31" w:rsidRDefault="002D491E" w:rsidP="00B76538">
            <w:pPr>
              <w:spacing w:line="360" w:lineRule="auto"/>
            </w:pPr>
            <w:r w:rsidRPr="00261B31">
              <w:t>India</w:t>
            </w:r>
          </w:p>
        </w:tc>
        <w:tc>
          <w:tcPr>
            <w:tcW w:w="1258" w:type="pct"/>
            <w:tcBorders>
              <w:top w:val="single" w:sz="4" w:space="0" w:color="auto"/>
            </w:tcBorders>
            <w:shd w:val="clear" w:color="auto" w:fill="auto"/>
            <w:noWrap/>
            <w:vAlign w:val="center"/>
          </w:tcPr>
          <w:p w14:paraId="7E8A6362"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TB Alert India</w:t>
            </w:r>
          </w:p>
        </w:tc>
        <w:tc>
          <w:tcPr>
            <w:tcW w:w="2644" w:type="pct"/>
            <w:tcBorders>
              <w:top w:val="single" w:sz="4" w:space="0" w:color="auto"/>
              <w:right w:val="single" w:sz="4" w:space="0" w:color="auto"/>
            </w:tcBorders>
            <w:shd w:val="clear" w:color="auto" w:fill="auto"/>
            <w:vAlign w:val="center"/>
          </w:tcPr>
          <w:p w14:paraId="1E13A0BD"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 xml:space="preserve">Engaged and trained 600+ informal providers in Telangana State using financial incentives for identifying </w:t>
            </w:r>
            <w:proofErr w:type="spellStart"/>
            <w:r w:rsidRPr="00261B31">
              <w:t>presumptives</w:t>
            </w:r>
            <w:proofErr w:type="spellEnd"/>
            <w:r w:rsidRPr="00261B31">
              <w:t xml:space="preserve"> and detecting TB patients, using smartphone app</w:t>
            </w:r>
          </w:p>
        </w:tc>
      </w:tr>
      <w:tr w:rsidR="002D491E" w:rsidRPr="00261B31" w14:paraId="538400D0"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tcPr>
          <w:p w14:paraId="0AD8D938" w14:textId="77777777" w:rsidR="002D491E" w:rsidRPr="00261B31" w:rsidRDefault="002D491E" w:rsidP="00B76538">
            <w:pPr>
              <w:spacing w:line="360" w:lineRule="auto"/>
            </w:pPr>
            <w:r w:rsidRPr="00261B31">
              <w:t>Malawi</w:t>
            </w:r>
          </w:p>
        </w:tc>
        <w:tc>
          <w:tcPr>
            <w:tcW w:w="1258" w:type="pct"/>
            <w:tcBorders>
              <w:top w:val="single" w:sz="4" w:space="0" w:color="auto"/>
            </w:tcBorders>
            <w:shd w:val="clear" w:color="auto" w:fill="auto"/>
            <w:noWrap/>
            <w:vAlign w:val="center"/>
          </w:tcPr>
          <w:p w14:paraId="3C11E122"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Clinton Health Access Initiative, Inc</w:t>
            </w:r>
          </w:p>
        </w:tc>
        <w:tc>
          <w:tcPr>
            <w:tcW w:w="2644" w:type="pct"/>
            <w:tcBorders>
              <w:top w:val="single" w:sz="4" w:space="0" w:color="auto"/>
              <w:right w:val="single" w:sz="4" w:space="0" w:color="auto"/>
            </w:tcBorders>
            <w:shd w:val="clear" w:color="auto" w:fill="auto"/>
            <w:vAlign w:val="center"/>
          </w:tcPr>
          <w:p w14:paraId="14F69A24"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 xml:space="preserve">Engaged informal providers (traditional healers, pharmacies, and drug dispensaries) in two districts in Malawi </w:t>
            </w:r>
          </w:p>
        </w:tc>
      </w:tr>
      <w:tr w:rsidR="002D491E" w:rsidRPr="00261B31" w14:paraId="7A72B0A8"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tcPr>
          <w:p w14:paraId="0A200C13" w14:textId="77777777" w:rsidR="002D491E" w:rsidRPr="00261B31" w:rsidRDefault="002D491E" w:rsidP="00B76538">
            <w:pPr>
              <w:spacing w:line="360" w:lineRule="auto"/>
            </w:pPr>
            <w:r w:rsidRPr="00261B31">
              <w:t>Pakistan</w:t>
            </w:r>
          </w:p>
        </w:tc>
        <w:tc>
          <w:tcPr>
            <w:tcW w:w="1258" w:type="pct"/>
            <w:tcBorders>
              <w:top w:val="single" w:sz="4" w:space="0" w:color="auto"/>
            </w:tcBorders>
            <w:shd w:val="clear" w:color="auto" w:fill="auto"/>
            <w:noWrap/>
            <w:vAlign w:val="center"/>
          </w:tcPr>
          <w:p w14:paraId="0A7BE695"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Foundation for Innovative New Diagnostics</w:t>
            </w:r>
          </w:p>
        </w:tc>
        <w:tc>
          <w:tcPr>
            <w:tcW w:w="2644" w:type="pct"/>
            <w:tcBorders>
              <w:top w:val="single" w:sz="4" w:space="0" w:color="auto"/>
              <w:right w:val="single" w:sz="4" w:space="0" w:color="auto"/>
            </w:tcBorders>
            <w:shd w:val="clear" w:color="auto" w:fill="auto"/>
            <w:vAlign w:val="center"/>
          </w:tcPr>
          <w:p w14:paraId="4E49A603"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Implementation of the Initiative for Promoting Affordable and Quality TB Tests (IPAQT) in Pakistan (Lahore, Karachi and Islamabad)</w:t>
            </w:r>
          </w:p>
        </w:tc>
      </w:tr>
      <w:tr w:rsidR="002D491E" w:rsidRPr="00261B31" w14:paraId="5B2E8603"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tcPr>
          <w:p w14:paraId="1CF008A1" w14:textId="77777777" w:rsidR="002D491E" w:rsidRPr="00261B31" w:rsidRDefault="002D491E" w:rsidP="00B76538">
            <w:pPr>
              <w:spacing w:line="360" w:lineRule="auto"/>
            </w:pPr>
            <w:r w:rsidRPr="00261B31">
              <w:t>Pakistan</w:t>
            </w:r>
          </w:p>
        </w:tc>
        <w:tc>
          <w:tcPr>
            <w:tcW w:w="1258" w:type="pct"/>
            <w:tcBorders>
              <w:top w:val="single" w:sz="4" w:space="0" w:color="auto"/>
            </w:tcBorders>
            <w:shd w:val="clear" w:color="auto" w:fill="auto"/>
            <w:noWrap/>
            <w:vAlign w:val="center"/>
          </w:tcPr>
          <w:p w14:paraId="3F87DC09"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The Indus Hospital</w:t>
            </w:r>
          </w:p>
        </w:tc>
        <w:tc>
          <w:tcPr>
            <w:tcW w:w="2644" w:type="pct"/>
            <w:tcBorders>
              <w:top w:val="single" w:sz="4" w:space="0" w:color="auto"/>
              <w:right w:val="single" w:sz="4" w:space="0" w:color="auto"/>
            </w:tcBorders>
            <w:shd w:val="clear" w:color="auto" w:fill="auto"/>
            <w:vAlign w:val="center"/>
          </w:tcPr>
          <w:p w14:paraId="5A110D0D"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Extrapulmonary TB detection and notification</w:t>
            </w:r>
          </w:p>
        </w:tc>
      </w:tr>
      <w:tr w:rsidR="002D491E" w:rsidRPr="00261B31" w14:paraId="6AD15579"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tcPr>
          <w:p w14:paraId="22D7F636" w14:textId="77777777" w:rsidR="002D491E" w:rsidRPr="00261B31" w:rsidRDefault="002D491E" w:rsidP="00B76538">
            <w:pPr>
              <w:spacing w:line="360" w:lineRule="auto"/>
            </w:pPr>
            <w:r w:rsidRPr="00261B31">
              <w:t>Philippines</w:t>
            </w:r>
          </w:p>
        </w:tc>
        <w:tc>
          <w:tcPr>
            <w:tcW w:w="1258" w:type="pct"/>
            <w:tcBorders>
              <w:top w:val="single" w:sz="4" w:space="0" w:color="auto"/>
            </w:tcBorders>
            <w:shd w:val="clear" w:color="auto" w:fill="auto"/>
            <w:noWrap/>
            <w:vAlign w:val="center"/>
          </w:tcPr>
          <w:p w14:paraId="520D3648"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ACCESS Health International Inc.</w:t>
            </w:r>
          </w:p>
        </w:tc>
        <w:tc>
          <w:tcPr>
            <w:tcW w:w="2644" w:type="pct"/>
            <w:tcBorders>
              <w:top w:val="single" w:sz="4" w:space="0" w:color="auto"/>
              <w:right w:val="single" w:sz="4" w:space="0" w:color="auto"/>
            </w:tcBorders>
            <w:shd w:val="clear" w:color="auto" w:fill="auto"/>
            <w:vAlign w:val="center"/>
          </w:tcPr>
          <w:p w14:paraId="5FE838A1"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Establishment of a social enterprise in the private sector of Metro Manila including revenue generation at a purpose-built health center. The center was linked to a network of private providers who referred clients</w:t>
            </w:r>
          </w:p>
        </w:tc>
      </w:tr>
      <w:tr w:rsidR="002D491E" w:rsidRPr="00261B31" w14:paraId="783E86A4"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tcPr>
          <w:p w14:paraId="7BC8ECC1" w14:textId="77777777" w:rsidR="002D491E" w:rsidRPr="00261B31" w:rsidRDefault="002D491E" w:rsidP="00B76538">
            <w:pPr>
              <w:spacing w:line="360" w:lineRule="auto"/>
            </w:pPr>
            <w:r w:rsidRPr="00261B31">
              <w:t>United Republic of Tanzania</w:t>
            </w:r>
          </w:p>
        </w:tc>
        <w:tc>
          <w:tcPr>
            <w:tcW w:w="1258" w:type="pct"/>
            <w:tcBorders>
              <w:top w:val="single" w:sz="4" w:space="0" w:color="auto"/>
            </w:tcBorders>
            <w:shd w:val="clear" w:color="auto" w:fill="auto"/>
            <w:noWrap/>
            <w:vAlign w:val="center"/>
          </w:tcPr>
          <w:p w14:paraId="662F943C"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Christian Social Services Commission</w:t>
            </w:r>
          </w:p>
        </w:tc>
        <w:tc>
          <w:tcPr>
            <w:tcW w:w="2644" w:type="pct"/>
            <w:tcBorders>
              <w:top w:val="single" w:sz="4" w:space="0" w:color="auto"/>
              <w:right w:val="single" w:sz="4" w:space="0" w:color="auto"/>
            </w:tcBorders>
            <w:shd w:val="clear" w:color="auto" w:fill="auto"/>
            <w:vAlign w:val="center"/>
          </w:tcPr>
          <w:p w14:paraId="4A569FD5"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 xml:space="preserve">Engaged Accredited Drug Dispensing Outlets (ADDOs) in rural and under-served populations in the </w:t>
            </w:r>
            <w:proofErr w:type="spellStart"/>
            <w:r w:rsidRPr="00261B31">
              <w:t>Kagera</w:t>
            </w:r>
            <w:proofErr w:type="spellEnd"/>
            <w:r w:rsidRPr="00261B31">
              <w:t xml:space="preserve"> and Iringa. Transported specimen; SMS notification</w:t>
            </w:r>
          </w:p>
        </w:tc>
      </w:tr>
      <w:tr w:rsidR="002D491E" w:rsidRPr="00261B31" w14:paraId="3A44CB8F"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tcBorders>
              <w:top w:val="single" w:sz="4" w:space="0" w:color="auto"/>
              <w:left w:val="single" w:sz="4" w:space="0" w:color="auto"/>
            </w:tcBorders>
            <w:shd w:val="clear" w:color="auto" w:fill="auto"/>
            <w:noWrap/>
            <w:vAlign w:val="center"/>
          </w:tcPr>
          <w:p w14:paraId="11C040BC" w14:textId="77777777" w:rsidR="002D491E" w:rsidRPr="00261B31" w:rsidRDefault="002D491E" w:rsidP="00B76538">
            <w:pPr>
              <w:spacing w:line="360" w:lineRule="auto"/>
            </w:pPr>
            <w:r w:rsidRPr="00261B31">
              <w:lastRenderedPageBreak/>
              <w:t>South Africa</w:t>
            </w:r>
          </w:p>
        </w:tc>
        <w:tc>
          <w:tcPr>
            <w:tcW w:w="1258" w:type="pct"/>
            <w:tcBorders>
              <w:top w:val="single" w:sz="4" w:space="0" w:color="auto"/>
            </w:tcBorders>
            <w:shd w:val="clear" w:color="auto" w:fill="auto"/>
            <w:noWrap/>
            <w:vAlign w:val="center"/>
          </w:tcPr>
          <w:p w14:paraId="17802937"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proofErr w:type="spellStart"/>
            <w:r w:rsidRPr="00261B31">
              <w:t>Aquity</w:t>
            </w:r>
            <w:proofErr w:type="spellEnd"/>
            <w:r w:rsidRPr="00261B31">
              <w:t xml:space="preserve"> Innovations NPC</w:t>
            </w:r>
          </w:p>
        </w:tc>
        <w:tc>
          <w:tcPr>
            <w:tcW w:w="2644" w:type="pct"/>
            <w:tcBorders>
              <w:top w:val="single" w:sz="4" w:space="0" w:color="auto"/>
              <w:right w:val="single" w:sz="4" w:space="0" w:color="auto"/>
            </w:tcBorders>
            <w:shd w:val="clear" w:color="auto" w:fill="auto"/>
            <w:vAlign w:val="center"/>
          </w:tcPr>
          <w:p w14:paraId="2AB9F04F"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Placement of TB testing in private sector facilities. Active case finding and linked the diagnosed clients to the South African notification system and followed them up during all phases of treatment</w:t>
            </w:r>
          </w:p>
        </w:tc>
      </w:tr>
      <w:tr w:rsidR="002D491E" w:rsidRPr="00261B31" w14:paraId="0BA0E9D8"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noWrap/>
            <w:vAlign w:val="center"/>
          </w:tcPr>
          <w:p w14:paraId="7C420403" w14:textId="77777777" w:rsidR="002D491E" w:rsidRPr="00261B31" w:rsidRDefault="002D491E" w:rsidP="00B76538">
            <w:pPr>
              <w:spacing w:line="360" w:lineRule="auto"/>
              <w:jc w:val="center"/>
              <w:rPr>
                <w:i w:val="0"/>
                <w:iCs w:val="0"/>
              </w:rPr>
            </w:pPr>
            <w:r w:rsidRPr="00261B31">
              <w:rPr>
                <w:i w:val="0"/>
                <w:iCs w:val="0"/>
              </w:rPr>
              <w:t>Wave 6 Scale-up</w:t>
            </w:r>
          </w:p>
        </w:tc>
      </w:tr>
      <w:tr w:rsidR="002D491E" w:rsidRPr="00261B31" w14:paraId="57493AC0"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hideMark/>
          </w:tcPr>
          <w:p w14:paraId="3737B599" w14:textId="77777777" w:rsidR="002D491E" w:rsidRPr="00261B31" w:rsidRDefault="002D491E" w:rsidP="00B76538">
            <w:pPr>
              <w:spacing w:line="360" w:lineRule="auto"/>
              <w:rPr>
                <w:i w:val="0"/>
                <w:iCs w:val="0"/>
              </w:rPr>
            </w:pPr>
            <w:r w:rsidRPr="00261B31">
              <w:t>Bangladesh</w:t>
            </w:r>
          </w:p>
        </w:tc>
        <w:tc>
          <w:tcPr>
            <w:tcW w:w="1258" w:type="pct"/>
            <w:shd w:val="clear" w:color="auto" w:fill="auto"/>
            <w:noWrap/>
            <w:vAlign w:val="center"/>
            <w:hideMark/>
          </w:tcPr>
          <w:p w14:paraId="6F3E75E9"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IRD Global Limited</w:t>
            </w:r>
          </w:p>
        </w:tc>
        <w:tc>
          <w:tcPr>
            <w:tcW w:w="2644" w:type="pct"/>
            <w:shd w:val="clear" w:color="auto" w:fill="auto"/>
            <w:vAlign w:val="center"/>
          </w:tcPr>
          <w:p w14:paraId="4A3E68D9"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Active screening for child TB and TB preventive treatment of all contacts by engaging public and private sector in Bangladesh</w:t>
            </w:r>
          </w:p>
        </w:tc>
      </w:tr>
      <w:tr w:rsidR="002D491E" w:rsidRPr="00261B31" w14:paraId="0D7D8C04"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hideMark/>
          </w:tcPr>
          <w:p w14:paraId="2F5FC380" w14:textId="77777777" w:rsidR="002D491E" w:rsidRPr="00261B31" w:rsidRDefault="002D491E" w:rsidP="00B76538">
            <w:pPr>
              <w:spacing w:line="360" w:lineRule="auto"/>
              <w:rPr>
                <w:i w:val="0"/>
                <w:iCs w:val="0"/>
              </w:rPr>
            </w:pPr>
            <w:r w:rsidRPr="00261B31">
              <w:t>India</w:t>
            </w:r>
          </w:p>
        </w:tc>
        <w:tc>
          <w:tcPr>
            <w:tcW w:w="1258" w:type="pct"/>
            <w:shd w:val="clear" w:color="auto" w:fill="auto"/>
            <w:noWrap/>
            <w:vAlign w:val="center"/>
            <w:hideMark/>
          </w:tcPr>
          <w:p w14:paraId="07DBC09F"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TB Alert India</w:t>
            </w:r>
          </w:p>
        </w:tc>
        <w:tc>
          <w:tcPr>
            <w:tcW w:w="2644" w:type="pct"/>
            <w:shd w:val="clear" w:color="auto" w:fill="auto"/>
            <w:vAlign w:val="center"/>
          </w:tcPr>
          <w:p w14:paraId="1479534E"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Roping informal private providers for enhanced TB detection (RIPEND) project, Telangana State, India. This project focused on engaging informal providers for identifying persons with TB symptoms and linking them to quality assured TB diagnosis and treatment.</w:t>
            </w:r>
          </w:p>
        </w:tc>
      </w:tr>
      <w:tr w:rsidR="002D491E" w:rsidRPr="00261B31" w14:paraId="52B9C86A"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hideMark/>
          </w:tcPr>
          <w:p w14:paraId="24711D2B" w14:textId="77777777" w:rsidR="002D491E" w:rsidRPr="00261B31" w:rsidRDefault="002D491E" w:rsidP="00B76538">
            <w:pPr>
              <w:spacing w:line="360" w:lineRule="auto"/>
              <w:rPr>
                <w:i w:val="0"/>
                <w:iCs w:val="0"/>
              </w:rPr>
            </w:pPr>
            <w:r w:rsidRPr="00261B31">
              <w:t>Philippines</w:t>
            </w:r>
          </w:p>
        </w:tc>
        <w:tc>
          <w:tcPr>
            <w:tcW w:w="1258" w:type="pct"/>
            <w:shd w:val="clear" w:color="auto" w:fill="auto"/>
            <w:noWrap/>
            <w:vAlign w:val="center"/>
            <w:hideMark/>
          </w:tcPr>
          <w:p w14:paraId="2278B870"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ACCESS Health International Inc.</w:t>
            </w:r>
          </w:p>
        </w:tc>
        <w:tc>
          <w:tcPr>
            <w:tcW w:w="2644" w:type="pct"/>
            <w:shd w:val="clear" w:color="auto" w:fill="auto"/>
            <w:vAlign w:val="center"/>
          </w:tcPr>
          <w:p w14:paraId="0C4874E9"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Kalinga Health: Scaled up quality and sustainable tuberculosis case detection and case holding in the private healthcare sector</w:t>
            </w:r>
          </w:p>
        </w:tc>
      </w:tr>
      <w:tr w:rsidR="002D491E" w:rsidRPr="00261B31" w14:paraId="4F3CEE00"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hideMark/>
          </w:tcPr>
          <w:p w14:paraId="3C4A6612" w14:textId="77777777" w:rsidR="002D491E" w:rsidRPr="00261B31" w:rsidRDefault="002D491E" w:rsidP="00B76538">
            <w:pPr>
              <w:spacing w:line="360" w:lineRule="auto"/>
              <w:rPr>
                <w:i w:val="0"/>
                <w:iCs w:val="0"/>
              </w:rPr>
            </w:pPr>
            <w:r w:rsidRPr="00261B31">
              <w:t>Nepal</w:t>
            </w:r>
          </w:p>
        </w:tc>
        <w:tc>
          <w:tcPr>
            <w:tcW w:w="1258" w:type="pct"/>
            <w:shd w:val="clear" w:color="auto" w:fill="auto"/>
            <w:noWrap/>
            <w:vAlign w:val="center"/>
            <w:hideMark/>
          </w:tcPr>
          <w:p w14:paraId="0D3A9908"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proofErr w:type="spellStart"/>
            <w:r w:rsidRPr="00261B31">
              <w:rPr>
                <w:color w:val="000000"/>
              </w:rPr>
              <w:t>Sahayog</w:t>
            </w:r>
            <w:proofErr w:type="spellEnd"/>
            <w:r w:rsidRPr="00261B31">
              <w:rPr>
                <w:color w:val="000000"/>
              </w:rPr>
              <w:t xml:space="preserve"> </w:t>
            </w:r>
            <w:proofErr w:type="spellStart"/>
            <w:r w:rsidRPr="00261B31">
              <w:rPr>
                <w:color w:val="000000"/>
              </w:rPr>
              <w:t>Samittee</w:t>
            </w:r>
            <w:proofErr w:type="spellEnd"/>
            <w:r w:rsidRPr="00261B31">
              <w:rPr>
                <w:color w:val="000000"/>
              </w:rPr>
              <w:t xml:space="preserve"> Nepal </w:t>
            </w:r>
          </w:p>
        </w:tc>
        <w:tc>
          <w:tcPr>
            <w:tcW w:w="2644" w:type="pct"/>
            <w:shd w:val="clear" w:color="auto" w:fill="auto"/>
            <w:vAlign w:val="center"/>
          </w:tcPr>
          <w:p w14:paraId="1C0D8F3E"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t xml:space="preserve">This project engaged private health care providers to intensify TB case detection in four urban areas of Nepal.  </w:t>
            </w:r>
          </w:p>
        </w:tc>
      </w:tr>
      <w:tr w:rsidR="002D491E" w:rsidRPr="00261B31" w14:paraId="6CED48CE"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6F8363D8" w14:textId="77777777" w:rsidR="002D491E" w:rsidRPr="00261B31" w:rsidRDefault="002D491E" w:rsidP="00B76538">
            <w:pPr>
              <w:spacing w:line="360" w:lineRule="auto"/>
              <w:rPr>
                <w:i w:val="0"/>
                <w:iCs w:val="0"/>
              </w:rPr>
            </w:pPr>
            <w:r w:rsidRPr="00261B31">
              <w:t>South Africa</w:t>
            </w:r>
          </w:p>
        </w:tc>
        <w:tc>
          <w:tcPr>
            <w:tcW w:w="1258" w:type="pct"/>
            <w:shd w:val="clear" w:color="auto" w:fill="auto"/>
            <w:noWrap/>
            <w:vAlign w:val="center"/>
          </w:tcPr>
          <w:p w14:paraId="1E9A3A40"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proofErr w:type="spellStart"/>
            <w:r w:rsidRPr="00261B31">
              <w:rPr>
                <w:color w:val="000000"/>
              </w:rPr>
              <w:t>Aquity</w:t>
            </w:r>
            <w:proofErr w:type="spellEnd"/>
            <w:r w:rsidRPr="00261B31">
              <w:rPr>
                <w:color w:val="000000"/>
              </w:rPr>
              <w:t xml:space="preserve"> Innovations NPC</w:t>
            </w:r>
          </w:p>
        </w:tc>
        <w:tc>
          <w:tcPr>
            <w:tcW w:w="2644" w:type="pct"/>
            <w:shd w:val="clear" w:color="auto" w:fill="auto"/>
            <w:vAlign w:val="center"/>
          </w:tcPr>
          <w:p w14:paraId="1DB96891"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Expanded private-public sector engagements to increase access to TB services</w:t>
            </w:r>
          </w:p>
        </w:tc>
      </w:tr>
      <w:tr w:rsidR="002D491E" w:rsidRPr="00261B31" w14:paraId="69A4DB58"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noWrap/>
            <w:vAlign w:val="center"/>
          </w:tcPr>
          <w:p w14:paraId="660F07A3" w14:textId="77777777" w:rsidR="002D491E" w:rsidRPr="00261B31" w:rsidRDefault="002D491E" w:rsidP="00B76538">
            <w:pPr>
              <w:spacing w:line="360" w:lineRule="auto"/>
              <w:jc w:val="center"/>
            </w:pPr>
            <w:r w:rsidRPr="00261B31">
              <w:rPr>
                <w:i w:val="0"/>
                <w:iCs w:val="0"/>
              </w:rPr>
              <w:t>Wave 7</w:t>
            </w:r>
          </w:p>
        </w:tc>
      </w:tr>
      <w:tr w:rsidR="002D491E" w:rsidRPr="00261B31" w14:paraId="7F129FC0"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747FA4B8" w14:textId="77777777" w:rsidR="002D491E" w:rsidRPr="00261B31" w:rsidRDefault="002D491E" w:rsidP="00B76538">
            <w:pPr>
              <w:spacing w:line="360" w:lineRule="auto"/>
              <w:rPr>
                <w:i w:val="0"/>
                <w:iCs w:val="0"/>
              </w:rPr>
            </w:pPr>
            <w:r w:rsidRPr="00261B31">
              <w:rPr>
                <w:color w:val="000000"/>
              </w:rPr>
              <w:t>India</w:t>
            </w:r>
          </w:p>
        </w:tc>
        <w:tc>
          <w:tcPr>
            <w:tcW w:w="1258" w:type="pct"/>
            <w:shd w:val="clear" w:color="auto" w:fill="auto"/>
            <w:noWrap/>
            <w:vAlign w:val="center"/>
          </w:tcPr>
          <w:p w14:paraId="5FDF1A4E"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Innovators in Health (India)</w:t>
            </w:r>
          </w:p>
        </w:tc>
        <w:tc>
          <w:tcPr>
            <w:tcW w:w="2644" w:type="pct"/>
            <w:shd w:val="clear" w:color="auto" w:fill="auto"/>
            <w:vAlign w:val="center"/>
          </w:tcPr>
          <w:p w14:paraId="0D011F18"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The project engaged with private providers (general practitioners, laboratories, chemists, informal providers), used community health workers to find patients not referred by private providers, provided free quality diagnostics and treatment support.</w:t>
            </w:r>
          </w:p>
        </w:tc>
      </w:tr>
      <w:tr w:rsidR="002D491E" w:rsidRPr="00261B31" w14:paraId="2C78AAF5"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08878642" w14:textId="77777777" w:rsidR="002D491E" w:rsidRPr="00261B31" w:rsidRDefault="002D491E" w:rsidP="00B76538">
            <w:pPr>
              <w:spacing w:line="360" w:lineRule="auto"/>
              <w:rPr>
                <w:i w:val="0"/>
                <w:iCs w:val="0"/>
              </w:rPr>
            </w:pPr>
            <w:r w:rsidRPr="00261B31">
              <w:rPr>
                <w:color w:val="000000"/>
              </w:rPr>
              <w:t>Kenya</w:t>
            </w:r>
          </w:p>
        </w:tc>
        <w:tc>
          <w:tcPr>
            <w:tcW w:w="1258" w:type="pct"/>
            <w:shd w:val="clear" w:color="auto" w:fill="auto"/>
            <w:noWrap/>
            <w:vAlign w:val="center"/>
          </w:tcPr>
          <w:p w14:paraId="52364F0B"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261B31">
              <w:rPr>
                <w:color w:val="000000"/>
              </w:rPr>
              <w:t>OGRA Foundation</w:t>
            </w:r>
          </w:p>
        </w:tc>
        <w:tc>
          <w:tcPr>
            <w:tcW w:w="2644" w:type="pct"/>
            <w:shd w:val="clear" w:color="auto" w:fill="auto"/>
            <w:vAlign w:val="center"/>
          </w:tcPr>
          <w:p w14:paraId="08833443"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261B31">
              <w:t xml:space="preserve">Engaged 100 private providers (50 pharmacies, 50 clinics – 25 formal and 25 informal) for </w:t>
            </w:r>
            <w:r w:rsidRPr="00261B31">
              <w:lastRenderedPageBreak/>
              <w:t>symptomatic TB screening, sputum transport for GeneXpert. Treatment, contact tracing and isoniazid-based prophylaxis.</w:t>
            </w:r>
          </w:p>
        </w:tc>
      </w:tr>
      <w:tr w:rsidR="002D491E" w:rsidRPr="00261B31" w14:paraId="5B322458"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2C4350D2" w14:textId="77777777" w:rsidR="002D491E" w:rsidRPr="00261B31" w:rsidRDefault="002D491E" w:rsidP="00B76538">
            <w:pPr>
              <w:spacing w:line="360" w:lineRule="auto"/>
              <w:rPr>
                <w:i w:val="0"/>
                <w:iCs w:val="0"/>
              </w:rPr>
            </w:pPr>
            <w:r w:rsidRPr="00261B31">
              <w:rPr>
                <w:color w:val="000000"/>
              </w:rPr>
              <w:t>Pakistan</w:t>
            </w:r>
          </w:p>
        </w:tc>
        <w:tc>
          <w:tcPr>
            <w:tcW w:w="1258" w:type="pct"/>
            <w:shd w:val="clear" w:color="auto" w:fill="auto"/>
            <w:noWrap/>
            <w:vAlign w:val="center"/>
          </w:tcPr>
          <w:p w14:paraId="2D805DA2"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Bridge Consultants Foundation</w:t>
            </w:r>
          </w:p>
        </w:tc>
        <w:tc>
          <w:tcPr>
            <w:tcW w:w="2644" w:type="pct"/>
            <w:shd w:val="clear" w:color="auto" w:fill="auto"/>
            <w:vAlign w:val="center"/>
          </w:tcPr>
          <w:p w14:paraId="3094E56C"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 xml:space="preserve">Active TB case finding among women in rural districts of Sindh province of Pakistan by addressing barriers to TB care access. </w:t>
            </w:r>
            <w:r w:rsidRPr="00261B31">
              <w:t>The project engaged 100 women private practitioners.</w:t>
            </w:r>
          </w:p>
        </w:tc>
      </w:tr>
      <w:tr w:rsidR="002D491E" w:rsidRPr="00261B31" w14:paraId="5B5F6433"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2DA92215" w14:textId="77777777" w:rsidR="002D491E" w:rsidRPr="00261B31" w:rsidRDefault="002D491E" w:rsidP="00B76538">
            <w:pPr>
              <w:spacing w:line="360" w:lineRule="auto"/>
              <w:rPr>
                <w:i w:val="0"/>
                <w:iCs w:val="0"/>
              </w:rPr>
            </w:pPr>
            <w:r w:rsidRPr="00261B31">
              <w:rPr>
                <w:color w:val="000000"/>
              </w:rPr>
              <w:t>Pakistan</w:t>
            </w:r>
          </w:p>
        </w:tc>
        <w:tc>
          <w:tcPr>
            <w:tcW w:w="1258" w:type="pct"/>
            <w:shd w:val="clear" w:color="auto" w:fill="auto"/>
            <w:noWrap/>
            <w:vAlign w:val="center"/>
          </w:tcPr>
          <w:p w14:paraId="4C8D3880"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261B31">
              <w:rPr>
                <w:color w:val="000000"/>
              </w:rPr>
              <w:t>Association for Social Development</w:t>
            </w:r>
          </w:p>
        </w:tc>
        <w:tc>
          <w:tcPr>
            <w:tcW w:w="2644" w:type="pct"/>
            <w:shd w:val="clear" w:color="auto" w:fill="auto"/>
            <w:vAlign w:val="center"/>
          </w:tcPr>
          <w:p w14:paraId="60BD5B2B"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261B31">
              <w:t>Engaged hakims/homeopaths, birth attendants and 1300 allied health providers (AHP) with a focus on women providers in TB care in thirteen districts of Pakistan (12 districts of Punjab and Islamabad Capital Territory).</w:t>
            </w:r>
          </w:p>
        </w:tc>
      </w:tr>
      <w:tr w:rsidR="002D491E" w:rsidRPr="00261B31" w14:paraId="0E02E0E1"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7593E1B9" w14:textId="77777777" w:rsidR="002D491E" w:rsidRPr="00261B31" w:rsidRDefault="002D491E" w:rsidP="00B76538">
            <w:pPr>
              <w:spacing w:line="360" w:lineRule="auto"/>
              <w:rPr>
                <w:i w:val="0"/>
                <w:iCs w:val="0"/>
              </w:rPr>
            </w:pPr>
            <w:r w:rsidRPr="00261B31">
              <w:rPr>
                <w:color w:val="000000"/>
              </w:rPr>
              <w:t>Sierra Leone</w:t>
            </w:r>
          </w:p>
        </w:tc>
        <w:tc>
          <w:tcPr>
            <w:tcW w:w="1258" w:type="pct"/>
            <w:shd w:val="clear" w:color="auto" w:fill="auto"/>
            <w:noWrap/>
            <w:vAlign w:val="center"/>
          </w:tcPr>
          <w:p w14:paraId="4547774F"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Partners in Health (PIH)</w:t>
            </w:r>
          </w:p>
        </w:tc>
        <w:tc>
          <w:tcPr>
            <w:tcW w:w="2644" w:type="pct"/>
            <w:shd w:val="clear" w:color="auto" w:fill="auto"/>
            <w:vAlign w:val="center"/>
          </w:tcPr>
          <w:p w14:paraId="61B8EA56"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t>Engaged the traditional healers and community health workers in hard-to-reach under-diagnosed high-burden mining districts.</w:t>
            </w:r>
          </w:p>
        </w:tc>
      </w:tr>
      <w:tr w:rsidR="002D491E" w:rsidRPr="00261B31" w14:paraId="3DEF2D43"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1F79BFFA" w14:textId="77777777" w:rsidR="002D491E" w:rsidRPr="00261B31" w:rsidRDefault="002D491E" w:rsidP="00B76538">
            <w:pPr>
              <w:spacing w:line="360" w:lineRule="auto"/>
              <w:rPr>
                <w:i w:val="0"/>
                <w:iCs w:val="0"/>
              </w:rPr>
            </w:pPr>
            <w:r w:rsidRPr="00261B31">
              <w:rPr>
                <w:color w:val="000000"/>
              </w:rPr>
              <w:t>Uganda</w:t>
            </w:r>
          </w:p>
        </w:tc>
        <w:tc>
          <w:tcPr>
            <w:tcW w:w="1258" w:type="pct"/>
            <w:shd w:val="clear" w:color="auto" w:fill="auto"/>
            <w:noWrap/>
            <w:vAlign w:val="center"/>
          </w:tcPr>
          <w:p w14:paraId="1CC6A20E"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261B31">
              <w:rPr>
                <w:color w:val="000000"/>
              </w:rPr>
              <w:t>Infectious Diseases Institute, College of Health Sciences Makerere University</w:t>
            </w:r>
          </w:p>
        </w:tc>
        <w:tc>
          <w:tcPr>
            <w:tcW w:w="2644" w:type="pct"/>
            <w:shd w:val="clear" w:color="auto" w:fill="auto"/>
            <w:vAlign w:val="center"/>
          </w:tcPr>
          <w:p w14:paraId="0B43AA76"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rPr>
                <w:color w:val="000000"/>
              </w:rPr>
              <w:t>Engaged healthcare workers in 100 pharmacies and drug shops to screen and refer presumptive TB in Wakiso District and Kampala.</w:t>
            </w:r>
          </w:p>
        </w:tc>
      </w:tr>
      <w:tr w:rsidR="002D491E" w:rsidRPr="00261B31" w14:paraId="73F47F73"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1BA82641" w14:textId="77777777" w:rsidR="002D491E" w:rsidRPr="00261B31" w:rsidRDefault="002D491E" w:rsidP="00B76538">
            <w:pPr>
              <w:spacing w:line="360" w:lineRule="auto"/>
              <w:rPr>
                <w:i w:val="0"/>
                <w:iCs w:val="0"/>
              </w:rPr>
            </w:pPr>
            <w:r w:rsidRPr="00261B31">
              <w:rPr>
                <w:color w:val="000000"/>
              </w:rPr>
              <w:t>Viet Nam</w:t>
            </w:r>
          </w:p>
        </w:tc>
        <w:tc>
          <w:tcPr>
            <w:tcW w:w="1258" w:type="pct"/>
            <w:shd w:val="clear" w:color="auto" w:fill="auto"/>
            <w:noWrap/>
            <w:vAlign w:val="center"/>
          </w:tcPr>
          <w:p w14:paraId="1CD046F5"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lang w:val="de-DE"/>
              </w:rPr>
            </w:pPr>
            <w:r w:rsidRPr="00261B31">
              <w:rPr>
                <w:color w:val="000000"/>
                <w:lang w:val="de-DE"/>
              </w:rPr>
              <w:t>Freundeskreis für Internationale Tuberkulosehilfe e.V.</w:t>
            </w:r>
          </w:p>
        </w:tc>
        <w:tc>
          <w:tcPr>
            <w:tcW w:w="2644" w:type="pct"/>
            <w:shd w:val="clear" w:color="auto" w:fill="auto"/>
            <w:vAlign w:val="center"/>
          </w:tcPr>
          <w:p w14:paraId="7D3EF972"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t>Expanded access to diagnostic referrals among PPM providers (strategy 1), facilitated TB treatment notifications from the private sector (strategy 2), and conducted a nation-wide PPM policy review (strategy 3). For service delivery, different types of private providers (private clinics, private pharmacists, private pharmacists, PPM hospitals, and occupational health screening services) were engaged based on their reputation and the number of referrals/patients.</w:t>
            </w:r>
          </w:p>
        </w:tc>
      </w:tr>
      <w:tr w:rsidR="002D491E" w:rsidRPr="00261B31" w14:paraId="3E182709"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noWrap/>
            <w:vAlign w:val="center"/>
          </w:tcPr>
          <w:p w14:paraId="05CA547E" w14:textId="77777777" w:rsidR="002D491E" w:rsidRPr="00261B31" w:rsidRDefault="002D491E" w:rsidP="00B76538">
            <w:pPr>
              <w:spacing w:line="360" w:lineRule="auto"/>
              <w:jc w:val="center"/>
            </w:pPr>
            <w:r w:rsidRPr="00261B31">
              <w:rPr>
                <w:i w:val="0"/>
                <w:iCs w:val="0"/>
              </w:rPr>
              <w:t>Wave 8</w:t>
            </w:r>
          </w:p>
        </w:tc>
      </w:tr>
      <w:tr w:rsidR="002D491E" w:rsidRPr="00261B31" w14:paraId="0FC477D9"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3F9E6620" w14:textId="77777777" w:rsidR="002D491E" w:rsidRPr="00261B31" w:rsidRDefault="002D491E" w:rsidP="00B76538">
            <w:pPr>
              <w:spacing w:line="360" w:lineRule="auto"/>
              <w:rPr>
                <w:i w:val="0"/>
                <w:iCs w:val="0"/>
                <w:color w:val="000000"/>
              </w:rPr>
            </w:pPr>
            <w:r w:rsidRPr="00261B31">
              <w:rPr>
                <w:color w:val="000000"/>
              </w:rPr>
              <w:lastRenderedPageBreak/>
              <w:t>Afghanistan</w:t>
            </w:r>
          </w:p>
        </w:tc>
        <w:tc>
          <w:tcPr>
            <w:tcW w:w="1258" w:type="pct"/>
            <w:shd w:val="clear" w:color="auto" w:fill="auto"/>
            <w:noWrap/>
            <w:vAlign w:val="center"/>
          </w:tcPr>
          <w:p w14:paraId="3AC0BC02"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Afghan Community Research &amp; Empowerment Organization for Development (ACREOD)</w:t>
            </w:r>
          </w:p>
        </w:tc>
        <w:tc>
          <w:tcPr>
            <w:tcW w:w="2644" w:type="pct"/>
            <w:shd w:val="clear" w:color="auto" w:fill="auto"/>
            <w:vAlign w:val="center"/>
          </w:tcPr>
          <w:p w14:paraId="0EF95F2A"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rPr>
                <w:color w:val="000000"/>
              </w:rPr>
              <w:t xml:space="preserve">This project built innovative and impactful partnerships with private pharmacies and general practitioners to improve TB detection, notification and linkage to treatment in the private health </w:t>
            </w:r>
            <w:proofErr w:type="gramStart"/>
            <w:r w:rsidRPr="00261B31">
              <w:rPr>
                <w:color w:val="000000"/>
              </w:rPr>
              <w:t>providers</w:t>
            </w:r>
            <w:proofErr w:type="gramEnd"/>
            <w:r w:rsidRPr="00261B31">
              <w:rPr>
                <w:color w:val="000000"/>
              </w:rPr>
              <w:t xml:space="preserve"> sector.</w:t>
            </w:r>
          </w:p>
        </w:tc>
      </w:tr>
      <w:tr w:rsidR="002D491E" w:rsidRPr="00261B31" w14:paraId="5A88B058"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7F366C09" w14:textId="77777777" w:rsidR="002D491E" w:rsidRPr="00261B31" w:rsidRDefault="002D491E" w:rsidP="00B76538">
            <w:pPr>
              <w:spacing w:line="360" w:lineRule="auto"/>
              <w:rPr>
                <w:i w:val="0"/>
                <w:iCs w:val="0"/>
                <w:color w:val="000000"/>
              </w:rPr>
            </w:pPr>
            <w:r w:rsidRPr="00261B31">
              <w:rPr>
                <w:color w:val="000000"/>
              </w:rPr>
              <w:t>Afghanistan</w:t>
            </w:r>
          </w:p>
        </w:tc>
        <w:tc>
          <w:tcPr>
            <w:tcW w:w="1258" w:type="pct"/>
            <w:shd w:val="clear" w:color="auto" w:fill="auto"/>
            <w:noWrap/>
            <w:vAlign w:val="center"/>
          </w:tcPr>
          <w:p w14:paraId="65DB9BEA"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261B31">
              <w:rPr>
                <w:color w:val="000000"/>
              </w:rPr>
              <w:t>Organization for Development and Sustainable Services in Afghanistan (ODSSA)</w:t>
            </w:r>
          </w:p>
        </w:tc>
        <w:tc>
          <w:tcPr>
            <w:tcW w:w="2644" w:type="pct"/>
            <w:shd w:val="clear" w:color="auto" w:fill="auto"/>
            <w:vAlign w:val="center"/>
          </w:tcPr>
          <w:p w14:paraId="34F94995"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rPr>
                <w:color w:val="000000"/>
              </w:rPr>
              <w:t>This project invested through an innovative model to engage the private care providers (private pharmacies, PPs and private hospitals) in systematic screening of their attendants to expand accessibility to TB care, improved notifications, and even better treatment outcomes.</w:t>
            </w:r>
          </w:p>
        </w:tc>
      </w:tr>
      <w:tr w:rsidR="002D491E" w:rsidRPr="00261B31" w14:paraId="3CF2C141"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48E20A4B" w14:textId="77777777" w:rsidR="002D491E" w:rsidRPr="00261B31" w:rsidRDefault="002D491E" w:rsidP="00B76538">
            <w:pPr>
              <w:spacing w:line="360" w:lineRule="auto"/>
              <w:rPr>
                <w:i w:val="0"/>
                <w:iCs w:val="0"/>
                <w:color w:val="000000"/>
              </w:rPr>
            </w:pPr>
            <w:r w:rsidRPr="00261B31">
              <w:rPr>
                <w:color w:val="000000"/>
              </w:rPr>
              <w:t>India</w:t>
            </w:r>
          </w:p>
        </w:tc>
        <w:tc>
          <w:tcPr>
            <w:tcW w:w="1258" w:type="pct"/>
            <w:shd w:val="clear" w:color="auto" w:fill="auto"/>
            <w:noWrap/>
            <w:vAlign w:val="center"/>
          </w:tcPr>
          <w:p w14:paraId="22B1AF6C"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William J. Clinton Foundation</w:t>
            </w:r>
          </w:p>
        </w:tc>
        <w:tc>
          <w:tcPr>
            <w:tcW w:w="2644" w:type="pct"/>
            <w:shd w:val="clear" w:color="auto" w:fill="auto"/>
            <w:vAlign w:val="center"/>
          </w:tcPr>
          <w:p w14:paraId="15A3835A"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rPr>
                <w:color w:val="000000"/>
              </w:rPr>
              <w:t>The project set up an integrated model of private sector engagement to achieve early diagnosis and treatment support by a) Engaging a spectrum of providers with access to quality consultation, diagnostics and drugs, b) Employing a voucher-based model to decrease out-of-pocket expenditure and c) Providing digital adherence support to patients through their treatment journey</w:t>
            </w:r>
          </w:p>
        </w:tc>
      </w:tr>
      <w:tr w:rsidR="002D491E" w:rsidRPr="00261B31" w14:paraId="20892779"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47EC9EDF" w14:textId="77777777" w:rsidR="002D491E" w:rsidRPr="00261B31" w:rsidRDefault="002D491E" w:rsidP="00B76538">
            <w:pPr>
              <w:spacing w:line="360" w:lineRule="auto"/>
              <w:rPr>
                <w:i w:val="0"/>
                <w:iCs w:val="0"/>
                <w:color w:val="000000"/>
              </w:rPr>
            </w:pPr>
            <w:r w:rsidRPr="00261B31">
              <w:rPr>
                <w:color w:val="000000"/>
              </w:rPr>
              <w:t>Kenya</w:t>
            </w:r>
          </w:p>
        </w:tc>
        <w:tc>
          <w:tcPr>
            <w:tcW w:w="1258" w:type="pct"/>
            <w:shd w:val="clear" w:color="auto" w:fill="auto"/>
            <w:noWrap/>
            <w:vAlign w:val="center"/>
          </w:tcPr>
          <w:p w14:paraId="5B97BD0F"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261B31">
              <w:rPr>
                <w:color w:val="000000"/>
              </w:rPr>
              <w:t>Population Services Kenya</w:t>
            </w:r>
          </w:p>
        </w:tc>
        <w:tc>
          <w:tcPr>
            <w:tcW w:w="2644" w:type="pct"/>
            <w:shd w:val="clear" w:color="auto" w:fill="auto"/>
            <w:vAlign w:val="center"/>
          </w:tcPr>
          <w:p w14:paraId="673CBF70"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rPr>
                <w:color w:val="000000"/>
              </w:rPr>
              <w:t xml:space="preserve">This project enhanced the role of private providers in TB case finding in four counties in Kenya by strengthening screening at point of contact, improving diagnosis through sputum networking, treatment linkages and improving reporting practices. </w:t>
            </w:r>
          </w:p>
        </w:tc>
      </w:tr>
      <w:tr w:rsidR="002D491E" w:rsidRPr="00261B31" w14:paraId="28683D25"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48BC0321" w14:textId="77777777" w:rsidR="002D491E" w:rsidRPr="00261B31" w:rsidRDefault="002D491E" w:rsidP="00B76538">
            <w:pPr>
              <w:spacing w:line="360" w:lineRule="auto"/>
              <w:rPr>
                <w:i w:val="0"/>
                <w:iCs w:val="0"/>
                <w:color w:val="000000"/>
              </w:rPr>
            </w:pPr>
            <w:r w:rsidRPr="00261B31">
              <w:rPr>
                <w:color w:val="000000"/>
              </w:rPr>
              <w:t>Kyrgyzstan</w:t>
            </w:r>
          </w:p>
        </w:tc>
        <w:tc>
          <w:tcPr>
            <w:tcW w:w="1258" w:type="pct"/>
            <w:shd w:val="clear" w:color="auto" w:fill="auto"/>
            <w:noWrap/>
            <w:vAlign w:val="center"/>
          </w:tcPr>
          <w:p w14:paraId="6FD0EF56"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Public Foundation AIDS Foundation East West in the Kyrgyz Republic</w:t>
            </w:r>
          </w:p>
        </w:tc>
        <w:tc>
          <w:tcPr>
            <w:tcW w:w="2644" w:type="pct"/>
            <w:shd w:val="clear" w:color="auto" w:fill="auto"/>
            <w:vAlign w:val="center"/>
          </w:tcPr>
          <w:p w14:paraId="3D7ABB17"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rPr>
                <w:color w:val="000000"/>
              </w:rPr>
              <w:t xml:space="preserve">This project involved private medical organizations in the detection and treatment of tuberculosis in the Kyrgyz Republic. </w:t>
            </w:r>
          </w:p>
        </w:tc>
      </w:tr>
      <w:tr w:rsidR="002D491E" w:rsidRPr="00261B31" w14:paraId="68D3A01C"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41FE7B79" w14:textId="77777777" w:rsidR="002D491E" w:rsidRPr="00261B31" w:rsidRDefault="002D491E" w:rsidP="00B76538">
            <w:pPr>
              <w:spacing w:line="360" w:lineRule="auto"/>
              <w:rPr>
                <w:i w:val="0"/>
                <w:iCs w:val="0"/>
                <w:color w:val="000000"/>
              </w:rPr>
            </w:pPr>
            <w:r w:rsidRPr="00261B31">
              <w:rPr>
                <w:color w:val="000000"/>
              </w:rPr>
              <w:lastRenderedPageBreak/>
              <w:t>Mozambique</w:t>
            </w:r>
          </w:p>
        </w:tc>
        <w:tc>
          <w:tcPr>
            <w:tcW w:w="1258" w:type="pct"/>
            <w:shd w:val="clear" w:color="auto" w:fill="auto"/>
            <w:noWrap/>
            <w:vAlign w:val="center"/>
          </w:tcPr>
          <w:p w14:paraId="5AD3B24A"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261B31">
              <w:rPr>
                <w:color w:val="000000"/>
              </w:rPr>
              <w:t>The Aurum Institute Mozambique</w:t>
            </w:r>
          </w:p>
        </w:tc>
        <w:tc>
          <w:tcPr>
            <w:tcW w:w="2644" w:type="pct"/>
            <w:shd w:val="clear" w:color="auto" w:fill="auto"/>
            <w:vAlign w:val="center"/>
          </w:tcPr>
          <w:p w14:paraId="066B98DA"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rPr>
                <w:color w:val="000000"/>
              </w:rPr>
              <w:t xml:space="preserve">This project implemented and evaluated referral “hubs” to receive patients with presumptive TB referred from formal private sector and traditional practitioners and increased case notification and information exchange. </w:t>
            </w:r>
          </w:p>
        </w:tc>
      </w:tr>
      <w:tr w:rsidR="002D491E" w:rsidRPr="00261B31" w14:paraId="655B859C"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19B245DD" w14:textId="77777777" w:rsidR="002D491E" w:rsidRPr="00261B31" w:rsidRDefault="002D491E" w:rsidP="00B76538">
            <w:pPr>
              <w:spacing w:line="360" w:lineRule="auto"/>
              <w:rPr>
                <w:i w:val="0"/>
                <w:iCs w:val="0"/>
                <w:color w:val="000000"/>
              </w:rPr>
            </w:pPr>
            <w:r w:rsidRPr="00261B31">
              <w:rPr>
                <w:color w:val="000000"/>
              </w:rPr>
              <w:t>Nigeria</w:t>
            </w:r>
          </w:p>
        </w:tc>
        <w:tc>
          <w:tcPr>
            <w:tcW w:w="1258" w:type="pct"/>
            <w:shd w:val="clear" w:color="auto" w:fill="auto"/>
            <w:noWrap/>
            <w:vAlign w:val="center"/>
          </w:tcPr>
          <w:p w14:paraId="672EF424"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Janna Health Foundation</w:t>
            </w:r>
          </w:p>
        </w:tc>
        <w:tc>
          <w:tcPr>
            <w:tcW w:w="2644" w:type="pct"/>
            <w:shd w:val="clear" w:color="auto" w:fill="auto"/>
            <w:vAlign w:val="center"/>
          </w:tcPr>
          <w:p w14:paraId="0F590683"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rPr>
                <w:color w:val="000000"/>
              </w:rPr>
              <w:t xml:space="preserve">This project engaged traditional healers and patent medical vendors to conduct active TB screening and linkage to treatment in 4 Local Government Areas in Taraba (Sardauna and Ardo Kola) and Yobe (Bade and </w:t>
            </w:r>
            <w:proofErr w:type="spellStart"/>
            <w:r w:rsidRPr="00261B31">
              <w:rPr>
                <w:color w:val="000000"/>
              </w:rPr>
              <w:t>Nguru</w:t>
            </w:r>
            <w:proofErr w:type="spellEnd"/>
            <w:r w:rsidRPr="00261B31">
              <w:rPr>
                <w:color w:val="000000"/>
              </w:rPr>
              <w:t>) States in Northeast Nigeria</w:t>
            </w:r>
          </w:p>
        </w:tc>
      </w:tr>
      <w:tr w:rsidR="002D491E" w:rsidRPr="00261B31" w14:paraId="15C2D821"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0321B074" w14:textId="77777777" w:rsidR="002D491E" w:rsidRPr="00261B31" w:rsidRDefault="002D491E" w:rsidP="00B76538">
            <w:pPr>
              <w:spacing w:line="360" w:lineRule="auto"/>
              <w:rPr>
                <w:i w:val="0"/>
                <w:iCs w:val="0"/>
                <w:color w:val="000000"/>
              </w:rPr>
            </w:pPr>
            <w:r w:rsidRPr="00261B31">
              <w:rPr>
                <w:color w:val="000000"/>
              </w:rPr>
              <w:t>Pakistan</w:t>
            </w:r>
          </w:p>
        </w:tc>
        <w:tc>
          <w:tcPr>
            <w:tcW w:w="1258" w:type="pct"/>
            <w:shd w:val="clear" w:color="auto" w:fill="auto"/>
            <w:noWrap/>
            <w:vAlign w:val="center"/>
          </w:tcPr>
          <w:p w14:paraId="3E7B1281"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261B31">
              <w:rPr>
                <w:color w:val="000000"/>
              </w:rPr>
              <w:t>DOPASI Foundation</w:t>
            </w:r>
          </w:p>
        </w:tc>
        <w:tc>
          <w:tcPr>
            <w:tcW w:w="2644" w:type="pct"/>
            <w:shd w:val="clear" w:color="auto" w:fill="auto"/>
            <w:vAlign w:val="center"/>
          </w:tcPr>
          <w:p w14:paraId="1281B9D5"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rPr>
                <w:color w:val="000000"/>
              </w:rPr>
              <w:t>The project optimized implementation of TB case notification laws catalyzed by regulated TB drug sales to identify and include unnotified TB patients in the NTP Pakistan database, with facilitation from the Pakistan Pharmaceutical Manufacturers Association (PPMA), private pharmacies and district health offices using an innovative social enterprise model.</w:t>
            </w:r>
          </w:p>
        </w:tc>
      </w:tr>
      <w:tr w:rsidR="002D491E" w:rsidRPr="00261B31" w14:paraId="32561544"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6EEA22DB" w14:textId="77777777" w:rsidR="002D491E" w:rsidRPr="00261B31" w:rsidRDefault="002D491E" w:rsidP="00B76538">
            <w:pPr>
              <w:spacing w:line="360" w:lineRule="auto"/>
              <w:rPr>
                <w:i w:val="0"/>
                <w:iCs w:val="0"/>
                <w:color w:val="000000"/>
              </w:rPr>
            </w:pPr>
            <w:r w:rsidRPr="00261B31">
              <w:rPr>
                <w:color w:val="000000"/>
              </w:rPr>
              <w:t>Philippines</w:t>
            </w:r>
          </w:p>
        </w:tc>
        <w:tc>
          <w:tcPr>
            <w:tcW w:w="1258" w:type="pct"/>
            <w:shd w:val="clear" w:color="auto" w:fill="auto"/>
            <w:noWrap/>
            <w:vAlign w:val="center"/>
          </w:tcPr>
          <w:p w14:paraId="27482698"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Innovations for Community Health, Inc.</w:t>
            </w:r>
          </w:p>
        </w:tc>
        <w:tc>
          <w:tcPr>
            <w:tcW w:w="2644" w:type="pct"/>
            <w:shd w:val="clear" w:color="auto" w:fill="auto"/>
            <w:vAlign w:val="center"/>
          </w:tcPr>
          <w:p w14:paraId="15FD5297"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rPr>
                <w:color w:val="000000"/>
              </w:rPr>
              <w:t xml:space="preserve">Improved diagnostics and case-notifications in the private-sector in the Philippines by linking existing networks of private laboratories to a centralized Xpert facility under a business-to-business model. </w:t>
            </w:r>
          </w:p>
        </w:tc>
      </w:tr>
      <w:tr w:rsidR="002D491E" w:rsidRPr="00261B31" w14:paraId="29F17972"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2B7AA433" w14:textId="77777777" w:rsidR="002D491E" w:rsidRPr="00261B31" w:rsidRDefault="002D491E" w:rsidP="00B76538">
            <w:pPr>
              <w:spacing w:line="360" w:lineRule="auto"/>
              <w:rPr>
                <w:i w:val="0"/>
                <w:iCs w:val="0"/>
                <w:color w:val="000000"/>
              </w:rPr>
            </w:pPr>
            <w:r w:rsidRPr="00261B31">
              <w:rPr>
                <w:color w:val="000000"/>
              </w:rPr>
              <w:t>Philippines</w:t>
            </w:r>
          </w:p>
        </w:tc>
        <w:tc>
          <w:tcPr>
            <w:tcW w:w="1258" w:type="pct"/>
            <w:shd w:val="clear" w:color="auto" w:fill="auto"/>
            <w:noWrap/>
            <w:vAlign w:val="center"/>
          </w:tcPr>
          <w:p w14:paraId="1AFA11D8"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proofErr w:type="spellStart"/>
            <w:r w:rsidRPr="00261B31">
              <w:rPr>
                <w:color w:val="000000"/>
              </w:rPr>
              <w:t>Culion</w:t>
            </w:r>
            <w:proofErr w:type="spellEnd"/>
            <w:r w:rsidRPr="00261B31">
              <w:rPr>
                <w:color w:val="000000"/>
              </w:rPr>
              <w:t xml:space="preserve"> Foundation Inc</w:t>
            </w:r>
          </w:p>
        </w:tc>
        <w:tc>
          <w:tcPr>
            <w:tcW w:w="2644" w:type="pct"/>
            <w:shd w:val="clear" w:color="auto" w:fill="auto"/>
            <w:vAlign w:val="center"/>
          </w:tcPr>
          <w:p w14:paraId="068B52BB"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rPr>
                <w:color w:val="000000"/>
              </w:rPr>
              <w:t>Prototyped a business model that removed the burden on private hospitals of investing in TB clinics through outsourcing, while serving certain segment of population looking for an alternative to public health facilities that can offer service at par with what private sector offers.</w:t>
            </w:r>
          </w:p>
        </w:tc>
      </w:tr>
      <w:tr w:rsidR="002D491E" w:rsidRPr="00261B31" w14:paraId="126FF259"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2FCCD605" w14:textId="77777777" w:rsidR="002D491E" w:rsidRPr="00261B31" w:rsidRDefault="002D491E" w:rsidP="00B76538">
            <w:pPr>
              <w:spacing w:line="360" w:lineRule="auto"/>
              <w:rPr>
                <w:i w:val="0"/>
                <w:iCs w:val="0"/>
                <w:color w:val="000000"/>
              </w:rPr>
            </w:pPr>
            <w:r w:rsidRPr="00261B31">
              <w:rPr>
                <w:color w:val="000000"/>
              </w:rPr>
              <w:lastRenderedPageBreak/>
              <w:t>South Africa</w:t>
            </w:r>
          </w:p>
        </w:tc>
        <w:tc>
          <w:tcPr>
            <w:tcW w:w="1258" w:type="pct"/>
            <w:shd w:val="clear" w:color="auto" w:fill="auto"/>
            <w:noWrap/>
            <w:vAlign w:val="center"/>
          </w:tcPr>
          <w:p w14:paraId="603B3BDB"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University of KwaZulu-Natal</w:t>
            </w:r>
          </w:p>
        </w:tc>
        <w:tc>
          <w:tcPr>
            <w:tcW w:w="2644" w:type="pct"/>
            <w:shd w:val="clear" w:color="auto" w:fill="auto"/>
            <w:vAlign w:val="center"/>
          </w:tcPr>
          <w:p w14:paraId="5B7429AE"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Improved outcomes by introducing point of care sputum collection, connecting general practitioners to GeneXpert tests in the public sector, implementing an application to facilitate TB diagnosis, treatment, and notification, and providing adherence support.</w:t>
            </w:r>
          </w:p>
        </w:tc>
      </w:tr>
      <w:tr w:rsidR="002D491E" w:rsidRPr="00261B31" w14:paraId="540C9E6C" w14:textId="77777777" w:rsidTr="00B76538">
        <w:trPr>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6BB0F6A7" w14:textId="77777777" w:rsidR="002D491E" w:rsidRPr="00261B31" w:rsidRDefault="002D491E" w:rsidP="00B76538">
            <w:pPr>
              <w:spacing w:line="360" w:lineRule="auto"/>
              <w:rPr>
                <w:i w:val="0"/>
                <w:iCs w:val="0"/>
                <w:color w:val="000000"/>
              </w:rPr>
            </w:pPr>
            <w:r w:rsidRPr="00261B31">
              <w:rPr>
                <w:color w:val="000000"/>
              </w:rPr>
              <w:t>Uganda</w:t>
            </w:r>
          </w:p>
        </w:tc>
        <w:tc>
          <w:tcPr>
            <w:tcW w:w="1258" w:type="pct"/>
            <w:shd w:val="clear" w:color="auto" w:fill="auto"/>
            <w:noWrap/>
            <w:vAlign w:val="center"/>
          </w:tcPr>
          <w:p w14:paraId="7EF358F4"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rPr>
                <w:color w:val="000000"/>
              </w:rPr>
            </w:pPr>
            <w:r w:rsidRPr="00261B31">
              <w:rPr>
                <w:color w:val="000000"/>
              </w:rPr>
              <w:t>Infectious Diseases Institute, College of Health Sciences Makerere University</w:t>
            </w:r>
          </w:p>
        </w:tc>
        <w:tc>
          <w:tcPr>
            <w:tcW w:w="2644" w:type="pct"/>
            <w:shd w:val="clear" w:color="auto" w:fill="auto"/>
            <w:vAlign w:val="bottom"/>
          </w:tcPr>
          <w:p w14:paraId="58A8853F" w14:textId="77777777" w:rsidR="002D491E" w:rsidRPr="00261B31" w:rsidRDefault="002D491E" w:rsidP="00B76538">
            <w:pPr>
              <w:spacing w:line="360" w:lineRule="auto"/>
              <w:cnfStyle w:val="000000000000" w:firstRow="0" w:lastRow="0" w:firstColumn="0" w:lastColumn="0" w:oddVBand="0" w:evenVBand="0" w:oddHBand="0" w:evenHBand="0" w:firstRowFirstColumn="0" w:firstRowLastColumn="0" w:lastRowFirstColumn="0" w:lastRowLastColumn="0"/>
            </w:pPr>
            <w:r w:rsidRPr="00261B31">
              <w:rPr>
                <w:color w:val="000000"/>
              </w:rPr>
              <w:t xml:space="preserve">Trained the private health providers to engage in TB screening, diagnosis and management using battery operated Xpert testing as well as improved contact investigation by screening of all household contacts using artificial intelligence technology and testing those with positive symptoms using Xpert testing.  </w:t>
            </w:r>
          </w:p>
        </w:tc>
      </w:tr>
      <w:tr w:rsidR="002D491E" w:rsidRPr="00261B31" w14:paraId="0425A7EA" w14:textId="77777777" w:rsidTr="00B7653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98" w:type="pct"/>
            <w:shd w:val="clear" w:color="auto" w:fill="auto"/>
            <w:noWrap/>
            <w:vAlign w:val="center"/>
          </w:tcPr>
          <w:p w14:paraId="03267B97" w14:textId="77777777" w:rsidR="002D491E" w:rsidRPr="00261B31" w:rsidRDefault="002D491E" w:rsidP="00B76538">
            <w:pPr>
              <w:spacing w:line="360" w:lineRule="auto"/>
              <w:rPr>
                <w:i w:val="0"/>
                <w:iCs w:val="0"/>
                <w:color w:val="000000"/>
              </w:rPr>
            </w:pPr>
            <w:r w:rsidRPr="00261B31">
              <w:rPr>
                <w:color w:val="000000"/>
              </w:rPr>
              <w:t>Tanzania</w:t>
            </w:r>
          </w:p>
        </w:tc>
        <w:tc>
          <w:tcPr>
            <w:tcW w:w="1258" w:type="pct"/>
            <w:shd w:val="clear" w:color="auto" w:fill="auto"/>
            <w:noWrap/>
            <w:vAlign w:val="center"/>
          </w:tcPr>
          <w:p w14:paraId="766007F9"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sidRPr="00261B31">
              <w:rPr>
                <w:color w:val="000000"/>
              </w:rPr>
              <w:t>Christian Social Services Commission</w:t>
            </w:r>
          </w:p>
        </w:tc>
        <w:tc>
          <w:tcPr>
            <w:tcW w:w="2644" w:type="pct"/>
            <w:shd w:val="clear" w:color="auto" w:fill="auto"/>
            <w:vAlign w:val="center"/>
          </w:tcPr>
          <w:p w14:paraId="5D1EDD89" w14:textId="77777777" w:rsidR="002D491E" w:rsidRPr="00261B31" w:rsidRDefault="002D491E" w:rsidP="00B76538">
            <w:pPr>
              <w:spacing w:line="360" w:lineRule="auto"/>
              <w:cnfStyle w:val="000000100000" w:firstRow="0" w:lastRow="0" w:firstColumn="0" w:lastColumn="0" w:oddVBand="0" w:evenVBand="0" w:oddHBand="1" w:evenHBand="0" w:firstRowFirstColumn="0" w:firstRowLastColumn="0" w:lastRowFirstColumn="0" w:lastRowLastColumn="0"/>
            </w:pPr>
            <w:r w:rsidRPr="00261B31">
              <w:rPr>
                <w:color w:val="000000"/>
              </w:rPr>
              <w:t>Improved follow-up of presumptive TB clients through the involvement of community and religious leaders and through strengthened TB service provision by private and faith-based health facilities.</w:t>
            </w:r>
          </w:p>
        </w:tc>
      </w:tr>
    </w:tbl>
    <w:p w14:paraId="30353D41" w14:textId="77777777" w:rsidR="004F17AE" w:rsidRDefault="004F17AE"/>
    <w:sectPr w:rsidR="004F17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495"/>
    <w:rsid w:val="0026641B"/>
    <w:rsid w:val="002D491E"/>
    <w:rsid w:val="00366EA8"/>
    <w:rsid w:val="00387733"/>
    <w:rsid w:val="004F17AE"/>
    <w:rsid w:val="0051133A"/>
    <w:rsid w:val="007B7495"/>
    <w:rsid w:val="00B911AD"/>
    <w:rsid w:val="00BE779E"/>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EBEB7"/>
  <w15:chartTrackingRefBased/>
  <w15:docId w15:val="{E9EDD288-BFA4-4097-B875-612C4561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91E"/>
    <w:pPr>
      <w:spacing w:after="0" w:line="240" w:lineRule="auto"/>
    </w:pPr>
    <w:rPr>
      <w:rFonts w:ascii="Times New Roman" w:eastAsia="Times New Roman" w:hAnsi="Times New Roman" w:cs="Times New Roman"/>
      <w:kern w:val="0"/>
      <w:sz w:val="24"/>
      <w:szCs w:val="24"/>
      <w:lang w:val="en-US" w:eastAsia="zh-CN"/>
      <w14:ligatures w14:val="none"/>
    </w:rPr>
  </w:style>
  <w:style w:type="paragraph" w:styleId="Heading1">
    <w:name w:val="heading 1"/>
    <w:basedOn w:val="Normal"/>
    <w:next w:val="Normal"/>
    <w:link w:val="Heading1Char"/>
    <w:uiPriority w:val="9"/>
    <w:qFormat/>
    <w:rsid w:val="007B749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CH" w:eastAsia="en-US"/>
      <w14:ligatures w14:val="standardContextual"/>
    </w:rPr>
  </w:style>
  <w:style w:type="paragraph" w:styleId="Heading2">
    <w:name w:val="heading 2"/>
    <w:basedOn w:val="Normal"/>
    <w:next w:val="Normal"/>
    <w:link w:val="Heading2Char"/>
    <w:uiPriority w:val="9"/>
    <w:semiHidden/>
    <w:unhideWhenUsed/>
    <w:qFormat/>
    <w:rsid w:val="007B749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CH" w:eastAsia="en-US"/>
      <w14:ligatures w14:val="standardContextual"/>
    </w:rPr>
  </w:style>
  <w:style w:type="paragraph" w:styleId="Heading3">
    <w:name w:val="heading 3"/>
    <w:basedOn w:val="Normal"/>
    <w:next w:val="Normal"/>
    <w:link w:val="Heading3Char"/>
    <w:uiPriority w:val="9"/>
    <w:semiHidden/>
    <w:unhideWhenUsed/>
    <w:qFormat/>
    <w:rsid w:val="007B749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CH" w:eastAsia="en-US"/>
      <w14:ligatures w14:val="standardContextual"/>
    </w:rPr>
  </w:style>
  <w:style w:type="paragraph" w:styleId="Heading4">
    <w:name w:val="heading 4"/>
    <w:basedOn w:val="Normal"/>
    <w:next w:val="Normal"/>
    <w:link w:val="Heading4Char"/>
    <w:uiPriority w:val="9"/>
    <w:semiHidden/>
    <w:unhideWhenUsed/>
    <w:qFormat/>
    <w:rsid w:val="007B749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CH" w:eastAsia="en-US"/>
      <w14:ligatures w14:val="standardContextual"/>
    </w:rPr>
  </w:style>
  <w:style w:type="paragraph" w:styleId="Heading5">
    <w:name w:val="heading 5"/>
    <w:basedOn w:val="Normal"/>
    <w:next w:val="Normal"/>
    <w:link w:val="Heading5Char"/>
    <w:uiPriority w:val="9"/>
    <w:semiHidden/>
    <w:unhideWhenUsed/>
    <w:qFormat/>
    <w:rsid w:val="007B749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CH" w:eastAsia="en-US"/>
      <w14:ligatures w14:val="standardContextual"/>
    </w:rPr>
  </w:style>
  <w:style w:type="paragraph" w:styleId="Heading6">
    <w:name w:val="heading 6"/>
    <w:basedOn w:val="Normal"/>
    <w:next w:val="Normal"/>
    <w:link w:val="Heading6Char"/>
    <w:uiPriority w:val="9"/>
    <w:semiHidden/>
    <w:unhideWhenUsed/>
    <w:qFormat/>
    <w:rsid w:val="007B749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CH" w:eastAsia="en-US"/>
      <w14:ligatures w14:val="standardContextual"/>
    </w:rPr>
  </w:style>
  <w:style w:type="paragraph" w:styleId="Heading7">
    <w:name w:val="heading 7"/>
    <w:basedOn w:val="Normal"/>
    <w:next w:val="Normal"/>
    <w:link w:val="Heading7Char"/>
    <w:uiPriority w:val="9"/>
    <w:semiHidden/>
    <w:unhideWhenUsed/>
    <w:qFormat/>
    <w:rsid w:val="007B749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CH" w:eastAsia="en-US"/>
      <w14:ligatures w14:val="standardContextual"/>
    </w:rPr>
  </w:style>
  <w:style w:type="paragraph" w:styleId="Heading8">
    <w:name w:val="heading 8"/>
    <w:basedOn w:val="Normal"/>
    <w:next w:val="Normal"/>
    <w:link w:val="Heading8Char"/>
    <w:uiPriority w:val="9"/>
    <w:semiHidden/>
    <w:unhideWhenUsed/>
    <w:qFormat/>
    <w:rsid w:val="007B749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CH" w:eastAsia="en-US"/>
      <w14:ligatures w14:val="standardContextual"/>
    </w:rPr>
  </w:style>
  <w:style w:type="paragraph" w:styleId="Heading9">
    <w:name w:val="heading 9"/>
    <w:basedOn w:val="Normal"/>
    <w:next w:val="Normal"/>
    <w:link w:val="Heading9Char"/>
    <w:uiPriority w:val="9"/>
    <w:semiHidden/>
    <w:unhideWhenUsed/>
    <w:qFormat/>
    <w:rsid w:val="007B7495"/>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CH"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4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4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4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4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4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4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4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4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495"/>
    <w:rPr>
      <w:rFonts w:eastAsiaTheme="majorEastAsia" w:cstheme="majorBidi"/>
      <w:color w:val="272727" w:themeColor="text1" w:themeTint="D8"/>
    </w:rPr>
  </w:style>
  <w:style w:type="paragraph" w:styleId="Title">
    <w:name w:val="Title"/>
    <w:basedOn w:val="Normal"/>
    <w:next w:val="Normal"/>
    <w:link w:val="TitleChar"/>
    <w:uiPriority w:val="10"/>
    <w:qFormat/>
    <w:rsid w:val="007B7495"/>
    <w:pPr>
      <w:spacing w:after="80"/>
      <w:contextualSpacing/>
    </w:pPr>
    <w:rPr>
      <w:rFonts w:asciiTheme="majorHAnsi" w:eastAsiaTheme="majorEastAsia" w:hAnsiTheme="majorHAnsi" w:cstheme="majorBidi"/>
      <w:spacing w:val="-10"/>
      <w:kern w:val="28"/>
      <w:sz w:val="56"/>
      <w:szCs w:val="56"/>
      <w:lang w:val="en-CH" w:eastAsia="en-US"/>
      <w14:ligatures w14:val="standardContextual"/>
    </w:rPr>
  </w:style>
  <w:style w:type="character" w:customStyle="1" w:styleId="TitleChar">
    <w:name w:val="Title Char"/>
    <w:basedOn w:val="DefaultParagraphFont"/>
    <w:link w:val="Title"/>
    <w:uiPriority w:val="10"/>
    <w:rsid w:val="007B74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49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CH" w:eastAsia="en-US"/>
      <w14:ligatures w14:val="standardContextual"/>
    </w:rPr>
  </w:style>
  <w:style w:type="character" w:customStyle="1" w:styleId="SubtitleChar">
    <w:name w:val="Subtitle Char"/>
    <w:basedOn w:val="DefaultParagraphFont"/>
    <w:link w:val="Subtitle"/>
    <w:uiPriority w:val="11"/>
    <w:rsid w:val="007B74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495"/>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CH" w:eastAsia="en-US"/>
      <w14:ligatures w14:val="standardContextual"/>
    </w:rPr>
  </w:style>
  <w:style w:type="character" w:customStyle="1" w:styleId="QuoteChar">
    <w:name w:val="Quote Char"/>
    <w:basedOn w:val="DefaultParagraphFont"/>
    <w:link w:val="Quote"/>
    <w:uiPriority w:val="29"/>
    <w:rsid w:val="007B7495"/>
    <w:rPr>
      <w:i/>
      <w:iCs/>
      <w:color w:val="404040" w:themeColor="text1" w:themeTint="BF"/>
    </w:rPr>
  </w:style>
  <w:style w:type="paragraph" w:styleId="ListParagraph">
    <w:name w:val="List Paragraph"/>
    <w:basedOn w:val="Normal"/>
    <w:uiPriority w:val="34"/>
    <w:qFormat/>
    <w:rsid w:val="007B7495"/>
    <w:pPr>
      <w:spacing w:after="160" w:line="259" w:lineRule="auto"/>
      <w:ind w:left="720"/>
      <w:contextualSpacing/>
    </w:pPr>
    <w:rPr>
      <w:rFonts w:asciiTheme="minorHAnsi" w:eastAsiaTheme="minorHAnsi" w:hAnsiTheme="minorHAnsi" w:cstheme="minorBidi"/>
      <w:kern w:val="2"/>
      <w:sz w:val="22"/>
      <w:szCs w:val="22"/>
      <w:lang w:val="en-CH" w:eastAsia="en-US"/>
      <w14:ligatures w14:val="standardContextual"/>
    </w:rPr>
  </w:style>
  <w:style w:type="character" w:styleId="IntenseEmphasis">
    <w:name w:val="Intense Emphasis"/>
    <w:basedOn w:val="DefaultParagraphFont"/>
    <w:uiPriority w:val="21"/>
    <w:qFormat/>
    <w:rsid w:val="007B7495"/>
    <w:rPr>
      <w:i/>
      <w:iCs/>
      <w:color w:val="0F4761" w:themeColor="accent1" w:themeShade="BF"/>
    </w:rPr>
  </w:style>
  <w:style w:type="paragraph" w:styleId="IntenseQuote">
    <w:name w:val="Intense Quote"/>
    <w:basedOn w:val="Normal"/>
    <w:next w:val="Normal"/>
    <w:link w:val="IntenseQuoteChar"/>
    <w:uiPriority w:val="30"/>
    <w:qFormat/>
    <w:rsid w:val="007B749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CH" w:eastAsia="en-US"/>
      <w14:ligatures w14:val="standardContextual"/>
    </w:rPr>
  </w:style>
  <w:style w:type="character" w:customStyle="1" w:styleId="IntenseQuoteChar">
    <w:name w:val="Intense Quote Char"/>
    <w:basedOn w:val="DefaultParagraphFont"/>
    <w:link w:val="IntenseQuote"/>
    <w:uiPriority w:val="30"/>
    <w:rsid w:val="007B7495"/>
    <w:rPr>
      <w:i/>
      <w:iCs/>
      <w:color w:val="0F4761" w:themeColor="accent1" w:themeShade="BF"/>
    </w:rPr>
  </w:style>
  <w:style w:type="character" w:styleId="IntenseReference">
    <w:name w:val="Intense Reference"/>
    <w:basedOn w:val="DefaultParagraphFont"/>
    <w:uiPriority w:val="32"/>
    <w:qFormat/>
    <w:rsid w:val="007B7495"/>
    <w:rPr>
      <w:b/>
      <w:bCs/>
      <w:smallCaps/>
      <w:color w:val="0F4761" w:themeColor="accent1" w:themeShade="BF"/>
      <w:spacing w:val="5"/>
    </w:rPr>
  </w:style>
  <w:style w:type="character" w:styleId="Hyperlink">
    <w:name w:val="Hyperlink"/>
    <w:basedOn w:val="DefaultParagraphFont"/>
    <w:uiPriority w:val="99"/>
    <w:unhideWhenUsed/>
    <w:rsid w:val="002D491E"/>
    <w:rPr>
      <w:color w:val="467886" w:themeColor="hyperlink"/>
      <w:u w:val="single"/>
    </w:rPr>
  </w:style>
  <w:style w:type="table" w:styleId="ListTable4-Accent5">
    <w:name w:val="List Table 4 Accent 5"/>
    <w:basedOn w:val="TableNormal"/>
    <w:uiPriority w:val="49"/>
    <w:rsid w:val="002D491E"/>
    <w:pPr>
      <w:spacing w:after="0" w:line="240" w:lineRule="auto"/>
    </w:pPr>
    <w:rPr>
      <w:rFonts w:eastAsiaTheme="minorEastAsia"/>
      <w:kern w:val="0"/>
      <w:lang w:val="fr-CH" w:eastAsia="zh-CN"/>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rFonts w:asciiTheme="majorHAnsi" w:eastAsiaTheme="majorEastAsia" w:hAnsiTheme="majorHAnsi" w:cstheme="majorBidi"/>
        <w:b/>
        <w:bCs/>
        <w:i/>
        <w:iCs/>
        <w:color w:val="FFFFFF" w:themeColor="background1"/>
        <w:sz w:val="26"/>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rFonts w:asciiTheme="majorHAnsi" w:eastAsiaTheme="majorEastAsia" w:hAnsiTheme="majorHAnsi" w:cstheme="majorBidi"/>
        <w:b/>
        <w:bCs/>
        <w:i/>
        <w:iCs/>
        <w:sz w:val="26"/>
      </w:rPr>
      <w:tblPr/>
      <w:tcPr>
        <w:tcBorders>
          <w:top w:val="double" w:sz="4" w:space="0" w:color="D86DCB" w:themeColor="accent5" w:themeTint="99"/>
        </w:tcBorders>
      </w:tcPr>
    </w:tblStylePr>
    <w:tblStylePr w:type="firstCol">
      <w:rPr>
        <w:rFonts w:asciiTheme="majorHAnsi" w:eastAsiaTheme="majorEastAsia" w:hAnsiTheme="majorHAnsi" w:cstheme="majorBidi"/>
        <w:b/>
        <w:bCs/>
        <w:i/>
        <w:iCs/>
        <w:sz w:val="26"/>
      </w:rPr>
    </w:tblStylePr>
    <w:tblStylePr w:type="lastCol">
      <w:rPr>
        <w:rFonts w:asciiTheme="majorHAnsi" w:eastAsiaTheme="majorEastAsia" w:hAnsiTheme="majorHAnsi" w:cstheme="majorBidi"/>
        <w:b/>
        <w:bCs/>
        <w:i/>
        <w:iCs/>
        <w:sz w:val="26"/>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EndNoteBibliography">
    <w:name w:val="EndNote Bibliography"/>
    <w:basedOn w:val="Normal"/>
    <w:link w:val="EndNoteBibliographyChar"/>
    <w:rsid w:val="002D491E"/>
    <w:pPr>
      <w:spacing w:after="160"/>
      <w:jc w:val="both"/>
    </w:pPr>
    <w:rPr>
      <w:rFonts w:ascii="Calibri" w:eastAsiaTheme="minorHAnsi" w:hAnsi="Calibri" w:cs="Calibri"/>
      <w:noProof/>
      <w:kern w:val="2"/>
      <w:sz w:val="22"/>
      <w:szCs w:val="22"/>
      <w:lang w:eastAsia="en-US"/>
      <w14:ligatures w14:val="standardContextual"/>
    </w:rPr>
  </w:style>
  <w:style w:type="character" w:customStyle="1" w:styleId="EndNoteBibliographyChar">
    <w:name w:val="EndNote Bibliography Char"/>
    <w:basedOn w:val="DefaultParagraphFont"/>
    <w:link w:val="EndNoteBibliography"/>
    <w:rsid w:val="002D491E"/>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1334</Words>
  <Characters>7405</Characters>
  <Application>Microsoft Office Word</Application>
  <DocSecurity>0</DocSecurity>
  <Lines>189</Lines>
  <Paragraphs>86</Paragraphs>
  <ScaleCrop>false</ScaleCrop>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Toufiq Rahman</dc:creator>
  <cp:keywords/>
  <dc:description/>
  <cp:lastModifiedBy>Toufiq Rahman</cp:lastModifiedBy>
  <cp:revision>2</cp:revision>
  <dcterms:created xsi:type="dcterms:W3CDTF">2024-07-21T09:56:00Z</dcterms:created>
  <dcterms:modified xsi:type="dcterms:W3CDTF">2024-07-21T09:56:00Z</dcterms:modified>
</cp:coreProperties>
</file>