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29EDE" w14:textId="77777777" w:rsidR="00A2153A" w:rsidRPr="00A2153A" w:rsidRDefault="00A2153A" w:rsidP="00A2153A">
      <w:pPr>
        <w:rPr>
          <w:rFonts w:ascii="Times New Roman" w:hAnsi="Times New Roman" w:cs="Times New Roman"/>
          <w:b/>
          <w:bCs/>
          <w:sz w:val="24"/>
          <w:szCs w:val="24"/>
        </w:rPr>
      </w:pPr>
      <w:r w:rsidRPr="00A2153A">
        <w:rPr>
          <w:rFonts w:ascii="Times New Roman" w:hAnsi="Times New Roman" w:cs="Times New Roman"/>
          <w:b/>
          <w:bCs/>
          <w:sz w:val="24"/>
          <w:szCs w:val="24"/>
        </w:rPr>
        <w:t>Event Definitions</w:t>
      </w:r>
    </w:p>
    <w:p w14:paraId="712701AE" w14:textId="77777777" w:rsidR="00A2153A" w:rsidRPr="00A2153A" w:rsidRDefault="00A2153A" w:rsidP="00A2153A">
      <w:pPr>
        <w:rPr>
          <w:rFonts w:ascii="Times New Roman" w:hAnsi="Times New Roman" w:cs="Times New Roman"/>
          <w:b/>
          <w:bCs/>
          <w:sz w:val="24"/>
          <w:szCs w:val="24"/>
        </w:rPr>
      </w:pPr>
    </w:p>
    <w:p w14:paraId="20359DAA" w14:textId="77777777" w:rsidR="00A2153A" w:rsidRPr="00A2153A" w:rsidRDefault="00A2153A" w:rsidP="00A2153A">
      <w:pPr>
        <w:rPr>
          <w:rFonts w:ascii="Times New Roman" w:hAnsi="Times New Roman" w:cs="Times New Roman"/>
          <w:b/>
          <w:bCs/>
          <w:sz w:val="24"/>
          <w:szCs w:val="24"/>
        </w:rPr>
      </w:pPr>
      <w:r w:rsidRPr="00A2153A">
        <w:rPr>
          <w:rFonts w:ascii="Times New Roman" w:hAnsi="Times New Roman" w:cs="Times New Roman"/>
          <w:b/>
          <w:bCs/>
          <w:sz w:val="24"/>
          <w:szCs w:val="24"/>
        </w:rPr>
        <w:t>FATAL EVENTS</w:t>
      </w:r>
    </w:p>
    <w:p w14:paraId="241C2B42" w14:textId="77777777" w:rsidR="00A2153A" w:rsidRPr="00A2153A" w:rsidRDefault="00A2153A" w:rsidP="00A2153A">
      <w:pPr>
        <w:rPr>
          <w:rFonts w:ascii="Times New Roman" w:hAnsi="Times New Roman" w:cs="Times New Roman"/>
          <w:sz w:val="24"/>
          <w:szCs w:val="24"/>
        </w:rPr>
      </w:pPr>
    </w:p>
    <w:p w14:paraId="43EE55A1" w14:textId="77777777" w:rsidR="00A2153A" w:rsidRPr="00A2153A" w:rsidRDefault="00A2153A" w:rsidP="00A2153A">
      <w:pPr>
        <w:rPr>
          <w:rFonts w:ascii="Times New Roman" w:hAnsi="Times New Roman" w:cs="Times New Roman"/>
          <w:b/>
          <w:bCs/>
          <w:sz w:val="24"/>
          <w:szCs w:val="24"/>
        </w:rPr>
      </w:pPr>
      <w:r w:rsidRPr="00A2153A">
        <w:rPr>
          <w:rFonts w:ascii="Times New Roman" w:hAnsi="Times New Roman" w:cs="Times New Roman"/>
          <w:b/>
          <w:bCs/>
          <w:sz w:val="24"/>
          <w:szCs w:val="24"/>
        </w:rPr>
        <w:t>Cardiovascular Death – Definitions</w:t>
      </w:r>
    </w:p>
    <w:p w14:paraId="2957D748" w14:textId="77777777" w:rsidR="00A2153A" w:rsidRPr="00A2153A" w:rsidRDefault="00A2153A" w:rsidP="00A2153A">
      <w:pPr>
        <w:rPr>
          <w:rFonts w:ascii="Times New Roman" w:hAnsi="Times New Roman" w:cs="Times New Roman"/>
          <w:b/>
          <w:bCs/>
          <w:sz w:val="24"/>
          <w:szCs w:val="24"/>
          <w:u w:val="single"/>
        </w:rPr>
      </w:pPr>
      <w:r w:rsidRPr="00A2153A">
        <w:rPr>
          <w:rFonts w:ascii="Times New Roman" w:hAnsi="Times New Roman" w:cs="Times New Roman"/>
          <w:b/>
          <w:bCs/>
          <w:sz w:val="24"/>
          <w:szCs w:val="24"/>
          <w:u w:val="single"/>
        </w:rPr>
        <w:t>01.00 DEATH DUE TO CARDIOVASCULAR EVENTS</w:t>
      </w:r>
    </w:p>
    <w:p w14:paraId="29EABE2C" w14:textId="77777777" w:rsidR="00A2153A" w:rsidRPr="00A2153A" w:rsidRDefault="00A2153A" w:rsidP="00A2153A">
      <w:pPr>
        <w:rPr>
          <w:rFonts w:ascii="Times New Roman" w:hAnsi="Times New Roman" w:cs="Times New Roman"/>
          <w:b/>
          <w:bCs/>
          <w:sz w:val="24"/>
          <w:szCs w:val="24"/>
        </w:rPr>
      </w:pPr>
      <w:r w:rsidRPr="00A2153A">
        <w:rPr>
          <w:rFonts w:ascii="Times New Roman" w:hAnsi="Times New Roman" w:cs="Times New Roman"/>
          <w:b/>
          <w:bCs/>
          <w:sz w:val="24"/>
          <w:szCs w:val="24"/>
        </w:rPr>
        <w:t>01.10 Sudden unexpected Cardiovascular Death (SCVD)</w:t>
      </w:r>
    </w:p>
    <w:p w14:paraId="48DFBC5A" w14:textId="7F06C69C" w:rsidR="00A2153A" w:rsidRPr="00A2153A" w:rsidRDefault="00A2153A" w:rsidP="00A2153A">
      <w:pPr>
        <w:rPr>
          <w:rFonts w:ascii="Times New Roman" w:hAnsi="Times New Roman" w:cs="Times New Roman"/>
          <w:sz w:val="22"/>
        </w:rPr>
      </w:pPr>
      <w:r w:rsidRPr="00A2153A">
        <w:rPr>
          <w:rFonts w:ascii="Times New Roman" w:hAnsi="Times New Roman" w:cs="Times New Roman"/>
          <w:sz w:val="22"/>
        </w:rPr>
        <w:t xml:space="preserve">Without evidence of other cause of death, death that occurred suddenly and unexpectedly (examples: witnessed collapse, persons resuscitated from cardiac arrest who later died) or persons seen alive less than 12 hours prior to discovery of death (example persons found dead in his/her bed). </w:t>
      </w:r>
    </w:p>
    <w:p w14:paraId="151F7223" w14:textId="54D41128" w:rsidR="008652D7" w:rsidRPr="00A2153A" w:rsidRDefault="00A2153A" w:rsidP="00A2153A">
      <w:pPr>
        <w:pStyle w:val="a3"/>
        <w:ind w:left="440" w:firstLineChars="0" w:firstLine="0"/>
        <w:rPr>
          <w:rFonts w:ascii="Times New Roman" w:hAnsi="Times New Roman" w:cs="Times New Roman"/>
          <w:sz w:val="22"/>
        </w:rPr>
      </w:pPr>
      <w:r w:rsidRPr="00A2153A">
        <w:rPr>
          <w:rFonts w:ascii="Times New Roman" w:hAnsi="Times New Roman" w:cs="Times New Roman"/>
          <w:sz w:val="22"/>
        </w:rPr>
        <w:t>SCVD is either definite, probable or possible according to the following characteristics:</w:t>
      </w:r>
    </w:p>
    <w:tbl>
      <w:tblPr>
        <w:tblStyle w:val="a4"/>
        <w:tblW w:w="0" w:type="auto"/>
        <w:tblInd w:w="440" w:type="dxa"/>
        <w:tblLook w:val="04A0" w:firstRow="1" w:lastRow="0" w:firstColumn="1" w:lastColumn="0" w:noHBand="0" w:noVBand="1"/>
      </w:tblPr>
      <w:tblGrid>
        <w:gridCol w:w="1540"/>
        <w:gridCol w:w="5103"/>
        <w:gridCol w:w="1213"/>
      </w:tblGrid>
      <w:tr w:rsidR="00A2153A" w:rsidRPr="00A2153A" w14:paraId="7C4795ED" w14:textId="77777777" w:rsidTr="00A2153A">
        <w:tc>
          <w:tcPr>
            <w:tcW w:w="1540" w:type="dxa"/>
          </w:tcPr>
          <w:p w14:paraId="58F3E556" w14:textId="58E34E1B" w:rsidR="00A2153A" w:rsidRPr="00A2153A" w:rsidRDefault="00A2153A" w:rsidP="00A2153A">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103" w:type="dxa"/>
          </w:tcPr>
          <w:p w14:paraId="1FB1F7F9" w14:textId="43EFFEC1" w:rsidR="00A2153A" w:rsidRPr="00A2153A" w:rsidRDefault="00A2153A" w:rsidP="00A2153A">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1213" w:type="dxa"/>
          </w:tcPr>
          <w:p w14:paraId="0982DC3C" w14:textId="5F55722B" w:rsidR="00A2153A" w:rsidRPr="00A2153A" w:rsidRDefault="00A2153A" w:rsidP="00A2153A">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A2153A" w:rsidRPr="00A2153A" w14:paraId="39406CAF" w14:textId="77777777" w:rsidTr="00A2153A">
        <w:tc>
          <w:tcPr>
            <w:tcW w:w="1540" w:type="dxa"/>
          </w:tcPr>
          <w:p w14:paraId="614FA4C6" w14:textId="6D15586B" w:rsidR="00A2153A" w:rsidRPr="00A2153A" w:rsidRDefault="00A2153A" w:rsidP="00A2153A">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01.11: Definite</w:t>
            </w:r>
          </w:p>
        </w:tc>
        <w:tc>
          <w:tcPr>
            <w:tcW w:w="5103" w:type="dxa"/>
          </w:tcPr>
          <w:p w14:paraId="700154BE" w14:textId="77777777" w:rsidR="00A2153A" w:rsidRPr="00A2153A" w:rsidRDefault="00A2153A" w:rsidP="00A2153A">
            <w:pPr>
              <w:pStyle w:val="a3"/>
              <w:ind w:firstLineChars="0" w:firstLine="0"/>
              <w:rPr>
                <w:rFonts w:ascii="Times New Roman" w:hAnsi="Times New Roman" w:cs="Times New Roman"/>
                <w:sz w:val="22"/>
              </w:rPr>
            </w:pPr>
            <w:r w:rsidRPr="00A2153A">
              <w:rPr>
                <w:rFonts w:ascii="Times New Roman" w:hAnsi="Times New Roman" w:cs="Times New Roman"/>
                <w:sz w:val="22"/>
              </w:rPr>
              <w:t>One of the following in persons with:</w:t>
            </w:r>
          </w:p>
          <w:p w14:paraId="38F7AE25" w14:textId="56591773" w:rsidR="00A2153A" w:rsidRP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known cardiovascular disease, or</w:t>
            </w:r>
          </w:p>
          <w:p w14:paraId="144D23D9" w14:textId="68559C15" w:rsidR="00A2153A" w:rsidRP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diabetes with an additional risk factor such as hypertension, smoking, dyslipidemia, micro albuminuria, serum creatinine 50% above upper limit of normal, or </w:t>
            </w:r>
          </w:p>
          <w:p w14:paraId="32516EF5" w14:textId="77777777" w:rsidR="00A2153A" w:rsidRP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3 of the above risk factors, or </w:t>
            </w:r>
          </w:p>
          <w:p w14:paraId="47712D8D" w14:textId="6E64F680" w:rsidR="00A2153A" w:rsidRP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2 of the above risk factors in men aged 60 and more and women aged 65 and more</w:t>
            </w:r>
          </w:p>
        </w:tc>
        <w:tc>
          <w:tcPr>
            <w:tcW w:w="1213" w:type="dxa"/>
            <w:vMerge w:val="restart"/>
          </w:tcPr>
          <w:p w14:paraId="5BED4A18" w14:textId="5A58C0AD" w:rsidR="00A2153A" w:rsidRPr="00A2153A" w:rsidRDefault="00A2153A" w:rsidP="00A2153A">
            <w:pPr>
              <w:rPr>
                <w:rFonts w:ascii="Times New Roman" w:hAnsi="Times New Roman" w:cs="Times New Roman"/>
                <w:sz w:val="22"/>
              </w:rPr>
            </w:pPr>
            <w:r w:rsidRPr="00A2153A">
              <w:rPr>
                <w:rFonts w:ascii="Times New Roman" w:hAnsi="Times New Roman" w:cs="Times New Roman"/>
                <w:sz w:val="22"/>
              </w:rPr>
              <w:t>N</w:t>
            </w:r>
            <w:r w:rsidRPr="00A2153A">
              <w:rPr>
                <w:rFonts w:ascii="Times New Roman" w:hAnsi="Times New Roman" w:cs="Times New Roman"/>
                <w:sz w:val="22"/>
              </w:rPr>
              <w:t>o ICD-10</w:t>
            </w:r>
            <w:r w:rsidRPr="00A2153A">
              <w:rPr>
                <w:rFonts w:ascii="Times New Roman" w:hAnsi="Times New Roman" w:cs="Times New Roman"/>
                <w:sz w:val="22"/>
              </w:rPr>
              <w:t xml:space="preserve"> </w:t>
            </w:r>
            <w:r w:rsidRPr="00A2153A">
              <w:rPr>
                <w:rFonts w:ascii="Times New Roman" w:hAnsi="Times New Roman" w:cs="Times New Roman"/>
                <w:sz w:val="22"/>
              </w:rPr>
              <w:t>Code</w:t>
            </w:r>
          </w:p>
        </w:tc>
      </w:tr>
      <w:tr w:rsidR="00A2153A" w:rsidRPr="00A2153A" w14:paraId="5790A521" w14:textId="77777777" w:rsidTr="00A2153A">
        <w:tc>
          <w:tcPr>
            <w:tcW w:w="1540" w:type="dxa"/>
          </w:tcPr>
          <w:p w14:paraId="779659FA" w14:textId="7A563988" w:rsidR="00A2153A" w:rsidRPr="00A2153A" w:rsidRDefault="00A2153A" w:rsidP="00A2153A">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01.12: Probable</w:t>
            </w:r>
          </w:p>
        </w:tc>
        <w:tc>
          <w:tcPr>
            <w:tcW w:w="5103" w:type="dxa"/>
          </w:tcPr>
          <w:p w14:paraId="4B6EC210" w14:textId="77777777" w:rsidR="00A2153A" w:rsidRDefault="00A2153A" w:rsidP="00A2153A">
            <w:pPr>
              <w:pStyle w:val="a3"/>
              <w:ind w:firstLineChars="0" w:firstLine="0"/>
              <w:rPr>
                <w:rFonts w:ascii="Times New Roman" w:hAnsi="Times New Roman" w:cs="Times New Roman"/>
                <w:sz w:val="22"/>
              </w:rPr>
            </w:pPr>
            <w:r w:rsidRPr="00A2153A">
              <w:rPr>
                <w:rFonts w:ascii="Times New Roman" w:hAnsi="Times New Roman" w:cs="Times New Roman"/>
                <w:sz w:val="22"/>
              </w:rPr>
              <w:t>One of the following in persons with:</w:t>
            </w:r>
          </w:p>
          <w:p w14:paraId="6FF51071" w14:textId="28318ED0" w:rsid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diabetes, or </w:t>
            </w:r>
          </w:p>
          <w:p w14:paraId="3E5AD4CA" w14:textId="77777777" w:rsid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2 of the above risk factors in men aged less than 60 and in women less than 65, or </w:t>
            </w:r>
          </w:p>
          <w:p w14:paraId="0E84A686" w14:textId="77777777" w:rsid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one of the above risk </w:t>
            </w:r>
            <w:proofErr w:type="gramStart"/>
            <w:r w:rsidRPr="00A2153A">
              <w:rPr>
                <w:rFonts w:ascii="Times New Roman" w:hAnsi="Times New Roman" w:cs="Times New Roman"/>
                <w:sz w:val="22"/>
              </w:rPr>
              <w:t>factor</w:t>
            </w:r>
            <w:proofErr w:type="gramEnd"/>
            <w:r w:rsidRPr="00A2153A">
              <w:rPr>
                <w:rFonts w:ascii="Times New Roman" w:hAnsi="Times New Roman" w:cs="Times New Roman"/>
                <w:sz w:val="22"/>
              </w:rPr>
              <w:t xml:space="preserve"> in men aged 60 and more and in women aged 65 and more, or </w:t>
            </w:r>
          </w:p>
          <w:p w14:paraId="5E06B4F1" w14:textId="3DA21822" w:rsidR="00A2153A" w:rsidRPr="00A2153A" w:rsidRDefault="00A2153A" w:rsidP="00A2153A">
            <w:pPr>
              <w:pStyle w:val="a3"/>
              <w:ind w:leftChars="150" w:left="315" w:firstLineChars="0" w:firstLine="0"/>
              <w:rPr>
                <w:rFonts w:ascii="Times New Roman" w:hAnsi="Times New Roman" w:cs="Times New Roman"/>
                <w:sz w:val="22"/>
              </w:rPr>
            </w:pPr>
            <w:r w:rsidRPr="00A2153A">
              <w:rPr>
                <w:rFonts w:ascii="Times New Roman" w:hAnsi="Times New Roman" w:cs="Times New Roman"/>
                <w:sz w:val="22"/>
              </w:rPr>
              <w:sym w:font="Symbol" w:char="F0B7"/>
            </w:r>
            <w:r w:rsidRPr="00A2153A">
              <w:rPr>
                <w:rFonts w:ascii="Times New Roman" w:hAnsi="Times New Roman" w:cs="Times New Roman"/>
                <w:sz w:val="22"/>
              </w:rPr>
              <w:t xml:space="preserve"> typical of chest pain or sudden severe dyspnea of less than 20-minute duration preceding the event</w:t>
            </w:r>
          </w:p>
        </w:tc>
        <w:tc>
          <w:tcPr>
            <w:tcW w:w="1213" w:type="dxa"/>
            <w:vMerge/>
          </w:tcPr>
          <w:p w14:paraId="42587BC2" w14:textId="77777777" w:rsidR="00A2153A" w:rsidRPr="00A2153A" w:rsidRDefault="00A2153A" w:rsidP="00A2153A">
            <w:pPr>
              <w:pStyle w:val="a3"/>
              <w:ind w:firstLineChars="0" w:firstLine="0"/>
              <w:rPr>
                <w:rFonts w:ascii="Times New Roman" w:hAnsi="Times New Roman" w:cs="Times New Roman"/>
                <w:sz w:val="22"/>
              </w:rPr>
            </w:pPr>
          </w:p>
        </w:tc>
      </w:tr>
      <w:tr w:rsidR="00A2153A" w:rsidRPr="00A2153A" w14:paraId="5ACEE82A" w14:textId="77777777" w:rsidTr="00A2153A">
        <w:tc>
          <w:tcPr>
            <w:tcW w:w="1540" w:type="dxa"/>
          </w:tcPr>
          <w:p w14:paraId="631BD327" w14:textId="478C0148" w:rsidR="00A2153A" w:rsidRPr="00A2153A" w:rsidRDefault="00A2153A" w:rsidP="00A2153A">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01.13: Possible</w:t>
            </w:r>
          </w:p>
        </w:tc>
        <w:tc>
          <w:tcPr>
            <w:tcW w:w="5103" w:type="dxa"/>
          </w:tcPr>
          <w:p w14:paraId="3D807C26" w14:textId="17C35021" w:rsidR="00A2153A" w:rsidRPr="00A2153A" w:rsidRDefault="00A2153A" w:rsidP="00A2153A">
            <w:pPr>
              <w:pStyle w:val="a3"/>
              <w:ind w:firstLineChars="0" w:firstLine="0"/>
              <w:rPr>
                <w:rFonts w:ascii="Times New Roman" w:hAnsi="Times New Roman" w:cs="Times New Roman"/>
                <w:sz w:val="22"/>
              </w:rPr>
            </w:pPr>
            <w:r w:rsidRPr="00A2153A">
              <w:rPr>
                <w:rFonts w:ascii="Times New Roman" w:hAnsi="Times New Roman" w:cs="Times New Roman"/>
                <w:sz w:val="22"/>
              </w:rPr>
              <w:t>In persons without risk factor</w:t>
            </w:r>
          </w:p>
        </w:tc>
        <w:tc>
          <w:tcPr>
            <w:tcW w:w="1213" w:type="dxa"/>
            <w:vMerge/>
          </w:tcPr>
          <w:p w14:paraId="052796C0" w14:textId="77777777" w:rsidR="00A2153A" w:rsidRPr="00A2153A" w:rsidRDefault="00A2153A" w:rsidP="00A2153A">
            <w:pPr>
              <w:pStyle w:val="a3"/>
              <w:ind w:firstLineChars="0" w:firstLine="0"/>
              <w:rPr>
                <w:rFonts w:ascii="Times New Roman" w:hAnsi="Times New Roman" w:cs="Times New Roman"/>
                <w:sz w:val="22"/>
              </w:rPr>
            </w:pPr>
          </w:p>
        </w:tc>
      </w:tr>
      <w:tr w:rsidR="00A2153A" w:rsidRPr="00A2153A" w14:paraId="48BB61F5" w14:textId="77777777" w:rsidTr="00B90614">
        <w:tc>
          <w:tcPr>
            <w:tcW w:w="7856" w:type="dxa"/>
            <w:gridSpan w:val="3"/>
          </w:tcPr>
          <w:p w14:paraId="334066FA" w14:textId="0B4F41DF" w:rsidR="00A2153A" w:rsidRPr="00A2153A" w:rsidRDefault="00A2153A" w:rsidP="00A2153A">
            <w:pPr>
              <w:pStyle w:val="a3"/>
              <w:ind w:firstLineChars="0" w:firstLine="0"/>
              <w:rPr>
                <w:rFonts w:ascii="Times New Roman" w:hAnsi="Times New Roman" w:cs="Times New Roman"/>
                <w:sz w:val="22"/>
              </w:rPr>
            </w:pPr>
            <w:r w:rsidRPr="00A2153A">
              <w:rPr>
                <w:rFonts w:ascii="Times New Roman" w:hAnsi="Times New Roman" w:cs="Times New Roman"/>
                <w:sz w:val="22"/>
              </w:rPr>
              <w:t xml:space="preserve">For </w:t>
            </w:r>
            <w:r w:rsidRPr="00A2153A">
              <w:rPr>
                <w:rFonts w:ascii="Times New Roman" w:hAnsi="Times New Roman" w:cs="Times New Roman"/>
                <w:b/>
                <w:bCs/>
                <w:sz w:val="22"/>
              </w:rPr>
              <w:t>SCVD</w:t>
            </w:r>
            <w:r w:rsidRPr="00A2153A">
              <w:rPr>
                <w:rFonts w:ascii="Times New Roman" w:hAnsi="Times New Roman" w:cs="Times New Roman"/>
                <w:sz w:val="22"/>
              </w:rPr>
              <w:t>, the patient was well or had a stable CVD (example stable angina) when last seen alive. The event of a sudden death occurring during the hospitalization of MI is considered a fatal MI and not sudden death.</w:t>
            </w:r>
          </w:p>
        </w:tc>
      </w:tr>
    </w:tbl>
    <w:p w14:paraId="6AC7D6DC" w14:textId="77777777" w:rsidR="00A2153A" w:rsidRDefault="00A2153A" w:rsidP="00A2153A">
      <w:pPr>
        <w:pStyle w:val="a3"/>
        <w:ind w:left="440" w:firstLineChars="0" w:firstLine="0"/>
        <w:rPr>
          <w:rFonts w:ascii="Times New Roman" w:hAnsi="Times New Roman" w:cs="Times New Roman"/>
          <w:sz w:val="24"/>
          <w:szCs w:val="24"/>
        </w:rPr>
      </w:pPr>
    </w:p>
    <w:p w14:paraId="020B44F8" w14:textId="77777777" w:rsidR="00F4428B" w:rsidRDefault="00F4428B" w:rsidP="00A2153A">
      <w:pPr>
        <w:pStyle w:val="a3"/>
        <w:ind w:left="440" w:firstLineChars="0" w:firstLine="0"/>
        <w:rPr>
          <w:rFonts w:ascii="Times New Roman" w:hAnsi="Times New Roman" w:cs="Times New Roman" w:hint="eastAsia"/>
          <w:sz w:val="24"/>
          <w:szCs w:val="24"/>
        </w:rPr>
      </w:pPr>
    </w:p>
    <w:p w14:paraId="5BF89621" w14:textId="27ACE4AC" w:rsidR="00A2153A" w:rsidRPr="00F4428B" w:rsidRDefault="00A2153A" w:rsidP="00A2153A">
      <w:pPr>
        <w:pStyle w:val="a3"/>
        <w:ind w:firstLineChars="0" w:firstLine="0"/>
        <w:rPr>
          <w:rFonts w:ascii="Times New Roman" w:hAnsi="Times New Roman" w:cs="Times New Roman" w:hint="eastAsia"/>
          <w:b/>
          <w:bCs/>
          <w:sz w:val="24"/>
          <w:szCs w:val="24"/>
        </w:rPr>
      </w:pPr>
      <w:r w:rsidRPr="00F4428B">
        <w:rPr>
          <w:rFonts w:ascii="Times New Roman" w:hAnsi="Times New Roman" w:cs="Times New Roman"/>
          <w:b/>
          <w:bCs/>
          <w:sz w:val="24"/>
          <w:szCs w:val="24"/>
        </w:rPr>
        <w:t>01.30 Fatal Myocardial Infarction</w:t>
      </w:r>
    </w:p>
    <w:p w14:paraId="682A9D53" w14:textId="77777777" w:rsidR="00A2153A" w:rsidRDefault="00A2153A" w:rsidP="00A2153A">
      <w:pPr>
        <w:pStyle w:val="a3"/>
        <w:ind w:firstLineChars="0" w:firstLine="0"/>
      </w:pPr>
      <w:r w:rsidRPr="00A2153A">
        <w:rPr>
          <w:rFonts w:ascii="Times New Roman" w:hAnsi="Times New Roman" w:cs="Times New Roman"/>
          <w:b/>
          <w:bCs/>
          <w:sz w:val="24"/>
          <w:szCs w:val="24"/>
        </w:rPr>
        <w:t>Symptoms of Myocardial Infarction:</w:t>
      </w:r>
      <w:r>
        <w:t xml:space="preserve"> </w:t>
      </w:r>
    </w:p>
    <w:p w14:paraId="19FDA4C3" w14:textId="77777777" w:rsidR="00A2153A" w:rsidRPr="00A2153A" w:rsidRDefault="00A2153A" w:rsidP="00A2153A">
      <w:pPr>
        <w:rPr>
          <w:rFonts w:ascii="Times New Roman" w:hAnsi="Times New Roman" w:cs="Times New Roman"/>
          <w:sz w:val="22"/>
        </w:rPr>
      </w:pPr>
      <w:r w:rsidRPr="00A2153A">
        <w:rPr>
          <w:rFonts w:ascii="Times New Roman" w:hAnsi="Times New Roman" w:cs="Times New Roman"/>
          <w:sz w:val="22"/>
        </w:rPr>
        <w:t xml:space="preserve">Typical symptoms or suggestive symptoms of MI according to physician are characterized by severe anterior chest pain as tightness, crushing, burning, lasting at least 20 minutes, occurring at rest, or on exertion, that may radiate to the arms or neck or jaw and may be associated with </w:t>
      </w:r>
      <w:r w:rsidRPr="00A2153A">
        <w:rPr>
          <w:rFonts w:ascii="Times New Roman" w:hAnsi="Times New Roman" w:cs="Times New Roman"/>
          <w:sz w:val="22"/>
        </w:rPr>
        <w:lastRenderedPageBreak/>
        <w:t>dyspnea, diaphoresis and nausea. However, death associated with nausea and vomiting with or without chest pain not due to another cause may be considered as possible MI if ECG and cardiac markers are not done. These symptoms may have occurred the last month before death.</w:t>
      </w:r>
    </w:p>
    <w:p w14:paraId="39622F5D" w14:textId="32A6912D" w:rsidR="00A2153A" w:rsidRDefault="00A2153A" w:rsidP="00A2153A">
      <w:pPr>
        <w:pStyle w:val="a3"/>
        <w:ind w:left="440" w:firstLineChars="0" w:firstLine="0"/>
        <w:rPr>
          <w:rFonts w:ascii="Times New Roman" w:hAnsi="Times New Roman" w:cs="Times New Roman"/>
          <w:sz w:val="22"/>
        </w:rPr>
      </w:pPr>
      <w:r w:rsidRPr="00A75DA8">
        <w:rPr>
          <w:rFonts w:ascii="Times New Roman" w:hAnsi="Times New Roman" w:cs="Times New Roman"/>
          <w:sz w:val="22"/>
        </w:rPr>
        <w:t>Fatal myocardial infarction is either definite, probable or possible according to the following characteristics:</w:t>
      </w:r>
    </w:p>
    <w:tbl>
      <w:tblPr>
        <w:tblStyle w:val="a4"/>
        <w:tblW w:w="0" w:type="auto"/>
        <w:tblInd w:w="440" w:type="dxa"/>
        <w:tblLook w:val="04A0" w:firstRow="1" w:lastRow="0" w:firstColumn="1" w:lastColumn="0" w:noHBand="0" w:noVBand="1"/>
      </w:tblPr>
      <w:tblGrid>
        <w:gridCol w:w="1451"/>
        <w:gridCol w:w="5477"/>
        <w:gridCol w:w="928"/>
      </w:tblGrid>
      <w:tr w:rsidR="00F4428B" w:rsidRPr="00A2153A" w14:paraId="7BB8CFED" w14:textId="77777777" w:rsidTr="00F4428B">
        <w:tc>
          <w:tcPr>
            <w:tcW w:w="1398" w:type="dxa"/>
          </w:tcPr>
          <w:p w14:paraId="623E6299" w14:textId="77777777" w:rsidR="00A75DA8" w:rsidRPr="00A2153A" w:rsidRDefault="00A75DA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528" w:type="dxa"/>
          </w:tcPr>
          <w:p w14:paraId="0E597102" w14:textId="77777777" w:rsidR="00A75DA8" w:rsidRPr="00A2153A" w:rsidRDefault="00A75DA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930" w:type="dxa"/>
          </w:tcPr>
          <w:p w14:paraId="18512302" w14:textId="77777777" w:rsidR="00A75DA8" w:rsidRPr="00A2153A" w:rsidRDefault="00A75DA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A75DA8" w:rsidRPr="00A2153A" w14:paraId="45045851" w14:textId="77777777" w:rsidTr="00F4428B">
        <w:tc>
          <w:tcPr>
            <w:tcW w:w="1398" w:type="dxa"/>
          </w:tcPr>
          <w:p w14:paraId="7C0DACE2" w14:textId="72C5BD95" w:rsidR="00A75DA8" w:rsidRPr="00A2153A" w:rsidRDefault="00A75DA8" w:rsidP="00A75DA8">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3</w:t>
            </w:r>
            <w:r w:rsidRPr="00A2153A">
              <w:rPr>
                <w:rFonts w:ascii="Times New Roman" w:hAnsi="Times New Roman" w:cs="Times New Roman"/>
                <w:b/>
                <w:bCs/>
                <w:sz w:val="22"/>
              </w:rPr>
              <w:t>1: Definite</w:t>
            </w:r>
          </w:p>
        </w:tc>
        <w:tc>
          <w:tcPr>
            <w:tcW w:w="5528" w:type="dxa"/>
          </w:tcPr>
          <w:p w14:paraId="6C4125A8" w14:textId="3E92DF4F" w:rsidR="00A75DA8" w:rsidRPr="00A75DA8" w:rsidRDefault="00A75DA8" w:rsidP="00A75DA8">
            <w:pPr>
              <w:pStyle w:val="a3"/>
              <w:ind w:leftChars="16" w:left="34" w:firstLineChars="128" w:firstLine="282"/>
              <w:rPr>
                <w:rFonts w:ascii="Times New Roman" w:hAnsi="Times New Roman" w:cs="Times New Roman"/>
                <w:sz w:val="22"/>
              </w:rPr>
            </w:pPr>
            <w:r w:rsidRPr="00A75DA8">
              <w:rPr>
                <w:rFonts w:ascii="Times New Roman" w:hAnsi="Times New Roman" w:cs="Times New Roman"/>
                <w:sz w:val="22"/>
              </w:rPr>
              <w:t>1. Autopsy demonstrating fresh myocardial infarction and/or recent coronary occlusion, or</w:t>
            </w:r>
          </w:p>
          <w:p w14:paraId="550DCCFD" w14:textId="238DB962" w:rsidR="00A75DA8" w:rsidRPr="00A75DA8" w:rsidRDefault="00A75DA8" w:rsidP="00A75DA8">
            <w:pPr>
              <w:pStyle w:val="a3"/>
              <w:ind w:leftChars="16" w:left="34" w:firstLineChars="128" w:firstLine="282"/>
              <w:rPr>
                <w:rFonts w:ascii="Times New Roman" w:hAnsi="Times New Roman" w:cs="Times New Roman"/>
                <w:sz w:val="22"/>
              </w:rPr>
            </w:pPr>
            <w:r w:rsidRPr="00A75DA8">
              <w:rPr>
                <w:rFonts w:ascii="Times New Roman" w:hAnsi="Times New Roman" w:cs="Times New Roman"/>
                <w:sz w:val="22"/>
              </w:rPr>
              <w:t>2. ECG showing new and definite sign of MI (Minnesota code 1-1-1) or</w:t>
            </w:r>
          </w:p>
          <w:p w14:paraId="0E69BD36" w14:textId="7770520D" w:rsidR="00A75DA8" w:rsidRPr="00A75DA8" w:rsidRDefault="00A75DA8" w:rsidP="00A75DA8">
            <w:pPr>
              <w:pStyle w:val="a3"/>
              <w:ind w:leftChars="16" w:left="34" w:firstLineChars="128" w:firstLine="282"/>
              <w:rPr>
                <w:rFonts w:ascii="Times New Roman" w:hAnsi="Times New Roman" w:cs="Times New Roman"/>
                <w:sz w:val="22"/>
              </w:rPr>
            </w:pPr>
            <w:r w:rsidRPr="00A75DA8">
              <w:rPr>
                <w:rFonts w:ascii="Times New Roman" w:hAnsi="Times New Roman" w:cs="Times New Roman"/>
                <w:sz w:val="22"/>
              </w:rPr>
              <w:t>3. Symptoms typical or atypical or inadequately described but attributed to cardiac origin lasting at least 20 minutes and by troponin or cardiac enzymes (CKMB, CK, SGOT, SLDH) above center laboratory ULN</w:t>
            </w:r>
          </w:p>
          <w:p w14:paraId="1FC72F80" w14:textId="05BE0A75" w:rsidR="00A75DA8" w:rsidRPr="00A2153A" w:rsidRDefault="00A75DA8" w:rsidP="00A75DA8">
            <w:pPr>
              <w:pStyle w:val="a3"/>
              <w:ind w:leftChars="16" w:left="34" w:firstLineChars="128" w:firstLine="282"/>
              <w:rPr>
                <w:rFonts w:ascii="Times New Roman" w:hAnsi="Times New Roman" w:cs="Times New Roman"/>
                <w:sz w:val="22"/>
              </w:rPr>
            </w:pPr>
            <w:r w:rsidRPr="00A75DA8">
              <w:rPr>
                <w:rFonts w:ascii="Times New Roman" w:hAnsi="Times New Roman" w:cs="Times New Roman"/>
                <w:sz w:val="22"/>
              </w:rPr>
              <w:t>4. ECG with new ischemic changes (new ST elevation/depression or T wave inversion ≥ 2 mm) and by troponin or cardiac enzymes (CKMB, CK, SGOT, SLDH) above center laboratory ULN</w:t>
            </w:r>
          </w:p>
        </w:tc>
        <w:tc>
          <w:tcPr>
            <w:tcW w:w="930" w:type="dxa"/>
            <w:vMerge w:val="restart"/>
          </w:tcPr>
          <w:p w14:paraId="377600AA" w14:textId="0A733D22" w:rsidR="00A75DA8" w:rsidRPr="00A2153A" w:rsidRDefault="00A75DA8" w:rsidP="00A75DA8">
            <w:pPr>
              <w:rPr>
                <w:rFonts w:ascii="Times New Roman" w:hAnsi="Times New Roman" w:cs="Times New Roman"/>
                <w:sz w:val="22"/>
              </w:rPr>
            </w:pPr>
            <w:r w:rsidRPr="00A2153A">
              <w:rPr>
                <w:rFonts w:ascii="Times New Roman" w:hAnsi="Times New Roman" w:cs="Times New Roman"/>
                <w:sz w:val="22"/>
              </w:rPr>
              <w:t>I</w:t>
            </w:r>
            <w:r w:rsidR="00F4428B">
              <w:rPr>
                <w:rFonts w:ascii="Times New Roman" w:hAnsi="Times New Roman" w:cs="Times New Roman"/>
                <w:sz w:val="22"/>
              </w:rPr>
              <w:t>21-I22</w:t>
            </w:r>
          </w:p>
        </w:tc>
      </w:tr>
      <w:tr w:rsidR="00A75DA8" w:rsidRPr="00A2153A" w14:paraId="073BE715" w14:textId="77777777" w:rsidTr="00F4428B">
        <w:tc>
          <w:tcPr>
            <w:tcW w:w="1398" w:type="dxa"/>
          </w:tcPr>
          <w:p w14:paraId="52BCFE1B" w14:textId="5000F0C5" w:rsidR="00A75DA8" w:rsidRPr="00A2153A" w:rsidRDefault="00A75DA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3</w:t>
            </w:r>
            <w:r w:rsidRPr="00A2153A">
              <w:rPr>
                <w:rFonts w:ascii="Times New Roman" w:hAnsi="Times New Roman" w:cs="Times New Roman"/>
                <w:b/>
                <w:bCs/>
                <w:sz w:val="22"/>
              </w:rPr>
              <w:t>2: Probable</w:t>
            </w:r>
          </w:p>
        </w:tc>
        <w:tc>
          <w:tcPr>
            <w:tcW w:w="5528" w:type="dxa"/>
          </w:tcPr>
          <w:p w14:paraId="1C376165" w14:textId="77777777" w:rsidR="00A75DA8" w:rsidRPr="00A75DA8" w:rsidRDefault="00A75DA8" w:rsidP="00A75DA8">
            <w:pPr>
              <w:pStyle w:val="a3"/>
              <w:ind w:leftChars="16" w:left="34" w:firstLineChars="193" w:firstLine="425"/>
              <w:rPr>
                <w:rFonts w:ascii="Times New Roman" w:hAnsi="Times New Roman" w:cs="Times New Roman"/>
                <w:sz w:val="22"/>
              </w:rPr>
            </w:pPr>
            <w:r w:rsidRPr="00A75DA8">
              <w:rPr>
                <w:rFonts w:ascii="Times New Roman" w:hAnsi="Times New Roman" w:cs="Times New Roman"/>
                <w:sz w:val="22"/>
              </w:rPr>
              <w:t>1. ECG with sign of probable MI (Minnesota code 1-2-1), or</w:t>
            </w:r>
          </w:p>
          <w:p w14:paraId="56B5E897" w14:textId="102F3F18" w:rsidR="00A75DA8" w:rsidRPr="00A75DA8" w:rsidRDefault="00A75DA8" w:rsidP="00A75DA8">
            <w:pPr>
              <w:pStyle w:val="a3"/>
              <w:ind w:leftChars="16" w:left="34" w:firstLineChars="193" w:firstLine="425"/>
              <w:rPr>
                <w:rFonts w:ascii="Times New Roman" w:hAnsi="Times New Roman" w:cs="Times New Roman"/>
                <w:sz w:val="22"/>
              </w:rPr>
            </w:pPr>
            <w:r w:rsidRPr="00A75DA8">
              <w:rPr>
                <w:rFonts w:ascii="Times New Roman" w:hAnsi="Times New Roman" w:cs="Times New Roman"/>
                <w:sz w:val="22"/>
              </w:rPr>
              <w:t>2. Typical symptoms lasting at least 20 minutes considered of cardiac origin, with only new ST-T changes (new ST elevation/depression or T wave inversion ≥ 1 but &lt; 2mm) without documented increased cardiac markers or enzyme as in PURE definition 1.31 (above), or</w:t>
            </w:r>
          </w:p>
          <w:p w14:paraId="11C98BBD" w14:textId="730E80E5" w:rsidR="00A75DA8" w:rsidRPr="00A2153A" w:rsidRDefault="00A75DA8" w:rsidP="00A75DA8">
            <w:pPr>
              <w:pStyle w:val="a3"/>
              <w:ind w:leftChars="16" w:left="34" w:firstLineChars="193" w:firstLine="425"/>
              <w:rPr>
                <w:rFonts w:ascii="Times New Roman" w:hAnsi="Times New Roman" w:cs="Times New Roman"/>
                <w:sz w:val="22"/>
              </w:rPr>
            </w:pPr>
            <w:r w:rsidRPr="00A75DA8">
              <w:rPr>
                <w:rFonts w:ascii="Times New Roman" w:hAnsi="Times New Roman" w:cs="Times New Roman"/>
                <w:sz w:val="22"/>
              </w:rPr>
              <w:t>3. Increased cardiac enzymes as in PURE definition 1.31 (above) showing a typical pattern of MI as above without symptoms or significant ECG changes</w:t>
            </w:r>
          </w:p>
        </w:tc>
        <w:tc>
          <w:tcPr>
            <w:tcW w:w="930" w:type="dxa"/>
            <w:vMerge/>
          </w:tcPr>
          <w:p w14:paraId="7C0281D6" w14:textId="77777777" w:rsidR="00A75DA8" w:rsidRPr="00A2153A" w:rsidRDefault="00A75DA8" w:rsidP="009B1D7F">
            <w:pPr>
              <w:pStyle w:val="a3"/>
              <w:ind w:firstLineChars="0" w:firstLine="0"/>
              <w:rPr>
                <w:rFonts w:ascii="Times New Roman" w:hAnsi="Times New Roman" w:cs="Times New Roman"/>
                <w:sz w:val="22"/>
              </w:rPr>
            </w:pPr>
          </w:p>
        </w:tc>
      </w:tr>
      <w:tr w:rsidR="00A75DA8" w:rsidRPr="00A2153A" w14:paraId="7B460AED" w14:textId="77777777" w:rsidTr="00F4428B">
        <w:tc>
          <w:tcPr>
            <w:tcW w:w="1398" w:type="dxa"/>
          </w:tcPr>
          <w:p w14:paraId="201CB951" w14:textId="0D924724" w:rsidR="00A75DA8" w:rsidRPr="00A2153A" w:rsidRDefault="00A75DA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3</w:t>
            </w:r>
            <w:r w:rsidRPr="00A2153A">
              <w:rPr>
                <w:rFonts w:ascii="Times New Roman" w:hAnsi="Times New Roman" w:cs="Times New Roman"/>
                <w:b/>
                <w:bCs/>
                <w:sz w:val="22"/>
              </w:rPr>
              <w:t>3: Possible</w:t>
            </w:r>
          </w:p>
        </w:tc>
        <w:tc>
          <w:tcPr>
            <w:tcW w:w="5528" w:type="dxa"/>
          </w:tcPr>
          <w:p w14:paraId="4A4E9E48" w14:textId="5E326571" w:rsidR="00A75DA8" w:rsidRPr="00A75DA8" w:rsidRDefault="00A75DA8" w:rsidP="00A75DA8">
            <w:pPr>
              <w:pStyle w:val="a3"/>
              <w:ind w:firstLine="440"/>
              <w:rPr>
                <w:rFonts w:ascii="Times New Roman" w:hAnsi="Times New Roman" w:cs="Times New Roman"/>
                <w:sz w:val="22"/>
              </w:rPr>
            </w:pPr>
            <w:r w:rsidRPr="00A75DA8">
              <w:rPr>
                <w:rFonts w:ascii="Times New Roman" w:hAnsi="Times New Roman" w:cs="Times New Roman"/>
                <w:sz w:val="22"/>
              </w:rPr>
              <w:t>1. ECG with sign of possible MI (Minnesota code 1-3-1) or</w:t>
            </w:r>
          </w:p>
          <w:p w14:paraId="08FE241B" w14:textId="777C6691" w:rsidR="00A75DA8" w:rsidRPr="00A2153A" w:rsidRDefault="00A75DA8" w:rsidP="00F4428B">
            <w:pPr>
              <w:pStyle w:val="a3"/>
              <w:ind w:firstLine="440"/>
              <w:rPr>
                <w:rFonts w:ascii="Times New Roman" w:hAnsi="Times New Roman" w:cs="Times New Roman"/>
                <w:sz w:val="22"/>
              </w:rPr>
            </w:pPr>
            <w:r w:rsidRPr="00A75DA8">
              <w:rPr>
                <w:rFonts w:ascii="Times New Roman" w:hAnsi="Times New Roman" w:cs="Times New Roman"/>
                <w:sz w:val="22"/>
              </w:rPr>
              <w:t>2. Typical symptoms or symptoms suggestive of MI according to the physician lasting at least 20 minutes without documented ECG or cardiac marker.</w:t>
            </w:r>
          </w:p>
        </w:tc>
        <w:tc>
          <w:tcPr>
            <w:tcW w:w="930" w:type="dxa"/>
            <w:vMerge/>
          </w:tcPr>
          <w:p w14:paraId="18BBE4D2" w14:textId="77777777" w:rsidR="00A75DA8" w:rsidRPr="00A2153A" w:rsidRDefault="00A75DA8" w:rsidP="009B1D7F">
            <w:pPr>
              <w:pStyle w:val="a3"/>
              <w:ind w:firstLineChars="0" w:firstLine="0"/>
              <w:rPr>
                <w:rFonts w:ascii="Times New Roman" w:hAnsi="Times New Roman" w:cs="Times New Roman"/>
                <w:sz w:val="22"/>
              </w:rPr>
            </w:pPr>
          </w:p>
        </w:tc>
      </w:tr>
    </w:tbl>
    <w:p w14:paraId="38A88266" w14:textId="13B2F9AB" w:rsidR="00F4428B" w:rsidRPr="00F4428B" w:rsidRDefault="00F4428B" w:rsidP="00F4428B">
      <w:pPr>
        <w:pStyle w:val="a3"/>
        <w:ind w:left="440" w:firstLineChars="0" w:firstLine="0"/>
        <w:rPr>
          <w:rFonts w:ascii="Times New Roman" w:hAnsi="Times New Roman" w:cs="Times New Roman"/>
          <w:sz w:val="22"/>
        </w:rPr>
      </w:pPr>
      <w:r w:rsidRPr="00F4428B">
        <w:rPr>
          <w:rFonts w:ascii="Times New Roman" w:hAnsi="Times New Roman" w:cs="Times New Roman"/>
          <w:sz w:val="22"/>
        </w:rPr>
        <w:t>The Minnesota codes for MI is taken from Rose and Blackburn and published in their book “Evaluation Methods of Cardiovascular Disease WHO 1969”.</w:t>
      </w:r>
    </w:p>
    <w:p w14:paraId="04D26253" w14:textId="212E4222" w:rsidR="00F4428B" w:rsidRPr="00F4428B" w:rsidRDefault="00F4428B" w:rsidP="00F4428B">
      <w:pPr>
        <w:pStyle w:val="a3"/>
        <w:numPr>
          <w:ilvl w:val="0"/>
          <w:numId w:val="2"/>
        </w:numPr>
        <w:ind w:firstLineChars="0"/>
        <w:rPr>
          <w:rFonts w:ascii="Times New Roman" w:hAnsi="Times New Roman" w:cs="Times New Roman"/>
          <w:sz w:val="22"/>
        </w:rPr>
      </w:pPr>
      <w:r w:rsidRPr="00F4428B">
        <w:rPr>
          <w:rFonts w:ascii="Times New Roman" w:hAnsi="Times New Roman" w:cs="Times New Roman"/>
          <w:sz w:val="22"/>
        </w:rPr>
        <w:t>Definite MI is Q/R ratio ≥1/3 and Q duration ≥ 0.03 second in one of the following leads: I, II, V2, 3, 4, 5, 6. (code 1-1-1)</w:t>
      </w:r>
    </w:p>
    <w:p w14:paraId="658657BD" w14:textId="2CFEB0AB" w:rsidR="00F4428B" w:rsidRPr="00F4428B" w:rsidRDefault="00F4428B" w:rsidP="00F4428B">
      <w:pPr>
        <w:pStyle w:val="a3"/>
        <w:numPr>
          <w:ilvl w:val="0"/>
          <w:numId w:val="2"/>
        </w:numPr>
        <w:ind w:firstLineChars="0"/>
        <w:rPr>
          <w:rFonts w:ascii="Times New Roman" w:hAnsi="Times New Roman" w:cs="Times New Roman"/>
          <w:sz w:val="22"/>
        </w:rPr>
      </w:pPr>
      <w:r w:rsidRPr="00F4428B">
        <w:rPr>
          <w:rFonts w:ascii="Times New Roman" w:hAnsi="Times New Roman" w:cs="Times New Roman"/>
          <w:sz w:val="22"/>
        </w:rPr>
        <w:t>Probable MI is Q/R ratio ≥1/3 and Q duration between 0.02 and 0.03 second in one of the following leads: I, II, V2, 3, 4, 5, 6. (code 1-2-1)</w:t>
      </w:r>
    </w:p>
    <w:p w14:paraId="5804C480" w14:textId="65E62920" w:rsidR="00A75DA8" w:rsidRDefault="00F4428B" w:rsidP="00F4428B">
      <w:pPr>
        <w:pStyle w:val="a3"/>
        <w:numPr>
          <w:ilvl w:val="0"/>
          <w:numId w:val="2"/>
        </w:numPr>
        <w:ind w:firstLineChars="0"/>
        <w:rPr>
          <w:rFonts w:ascii="Times New Roman" w:hAnsi="Times New Roman" w:cs="Times New Roman"/>
          <w:sz w:val="22"/>
        </w:rPr>
      </w:pPr>
      <w:r w:rsidRPr="00F4428B">
        <w:rPr>
          <w:rFonts w:ascii="Times New Roman" w:hAnsi="Times New Roman" w:cs="Times New Roman"/>
          <w:sz w:val="22"/>
        </w:rPr>
        <w:t>Possible MI is Q/R ratio between 1/5 and 1/3 and Q duration between 0.02 and 0.03 second in one of the following leads: I, II, V2, 3, 4, 5, 6. (code 1-3-1)</w:t>
      </w:r>
    </w:p>
    <w:p w14:paraId="601494E6" w14:textId="77777777" w:rsidR="00F4428B" w:rsidRDefault="00F4428B" w:rsidP="00F4428B">
      <w:pPr>
        <w:pStyle w:val="a3"/>
        <w:ind w:left="1320" w:firstLineChars="0" w:firstLine="0"/>
        <w:rPr>
          <w:rFonts w:ascii="Times New Roman" w:hAnsi="Times New Roman" w:cs="Times New Roman"/>
          <w:sz w:val="22"/>
        </w:rPr>
      </w:pPr>
    </w:p>
    <w:p w14:paraId="449E80C5" w14:textId="77777777" w:rsidR="00F4428B" w:rsidRPr="00F4428B" w:rsidRDefault="00F4428B" w:rsidP="00F4428B">
      <w:pPr>
        <w:pStyle w:val="a3"/>
        <w:ind w:firstLineChars="0" w:firstLine="0"/>
        <w:rPr>
          <w:rFonts w:ascii="Times New Roman" w:hAnsi="Times New Roman" w:cs="Times New Roman"/>
          <w:b/>
          <w:bCs/>
          <w:sz w:val="24"/>
          <w:szCs w:val="24"/>
        </w:rPr>
      </w:pPr>
      <w:r w:rsidRPr="00F4428B">
        <w:rPr>
          <w:rFonts w:ascii="Times New Roman" w:hAnsi="Times New Roman" w:cs="Times New Roman"/>
          <w:b/>
          <w:bCs/>
          <w:sz w:val="24"/>
          <w:szCs w:val="24"/>
        </w:rPr>
        <w:lastRenderedPageBreak/>
        <w:t>01.40 Fatal Stroke</w:t>
      </w:r>
    </w:p>
    <w:p w14:paraId="13DD5A65" w14:textId="0FBED8D1" w:rsidR="00F4428B" w:rsidRDefault="00F4428B" w:rsidP="00F4428B">
      <w:pPr>
        <w:pStyle w:val="a3"/>
        <w:ind w:left="440" w:firstLineChars="0" w:firstLine="0"/>
        <w:rPr>
          <w:rFonts w:ascii="Times New Roman" w:hAnsi="Times New Roman" w:cs="Times New Roman"/>
          <w:sz w:val="22"/>
        </w:rPr>
      </w:pPr>
      <w:r w:rsidRPr="00F4428B">
        <w:rPr>
          <w:rFonts w:ascii="Times New Roman" w:hAnsi="Times New Roman" w:cs="Times New Roman"/>
          <w:sz w:val="22"/>
        </w:rPr>
        <w:t>Fatal stroke is either definite or possible according to the following characteristics:</w:t>
      </w:r>
    </w:p>
    <w:tbl>
      <w:tblPr>
        <w:tblStyle w:val="a4"/>
        <w:tblW w:w="0" w:type="auto"/>
        <w:tblInd w:w="440" w:type="dxa"/>
        <w:tblLook w:val="04A0" w:firstRow="1" w:lastRow="0" w:firstColumn="1" w:lastColumn="0" w:noHBand="0" w:noVBand="1"/>
      </w:tblPr>
      <w:tblGrid>
        <w:gridCol w:w="1451"/>
        <w:gridCol w:w="5477"/>
        <w:gridCol w:w="928"/>
      </w:tblGrid>
      <w:tr w:rsidR="00F4428B" w:rsidRPr="00A2153A" w14:paraId="52A206A1" w14:textId="77777777" w:rsidTr="00F4428B">
        <w:tc>
          <w:tcPr>
            <w:tcW w:w="1451" w:type="dxa"/>
          </w:tcPr>
          <w:p w14:paraId="691097E9" w14:textId="77777777" w:rsidR="00F4428B" w:rsidRPr="00A2153A" w:rsidRDefault="00F4428B"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477" w:type="dxa"/>
          </w:tcPr>
          <w:p w14:paraId="3CA0C7A5" w14:textId="77777777" w:rsidR="00F4428B" w:rsidRPr="00A2153A" w:rsidRDefault="00F4428B"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928" w:type="dxa"/>
          </w:tcPr>
          <w:p w14:paraId="7F17E466" w14:textId="77777777" w:rsidR="00F4428B" w:rsidRPr="00A2153A" w:rsidRDefault="00F4428B"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F4428B" w:rsidRPr="00A2153A" w14:paraId="4D2CC324" w14:textId="77777777" w:rsidTr="00F4428B">
        <w:tc>
          <w:tcPr>
            <w:tcW w:w="1451" w:type="dxa"/>
          </w:tcPr>
          <w:p w14:paraId="2CE525C8" w14:textId="34AED686" w:rsidR="00F4428B" w:rsidRPr="00A2153A" w:rsidRDefault="00F4428B"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4</w:t>
            </w:r>
            <w:r w:rsidRPr="00A2153A">
              <w:rPr>
                <w:rFonts w:ascii="Times New Roman" w:hAnsi="Times New Roman" w:cs="Times New Roman"/>
                <w:b/>
                <w:bCs/>
                <w:sz w:val="22"/>
              </w:rPr>
              <w:t>1: Definite</w:t>
            </w:r>
          </w:p>
        </w:tc>
        <w:tc>
          <w:tcPr>
            <w:tcW w:w="5477" w:type="dxa"/>
          </w:tcPr>
          <w:p w14:paraId="0CD1CA72" w14:textId="23D427EF" w:rsidR="00F4428B" w:rsidRDefault="00F4428B" w:rsidP="00F4428B">
            <w:pPr>
              <w:pStyle w:val="a3"/>
              <w:ind w:left="33" w:hangingChars="15" w:hanging="33"/>
              <w:rPr>
                <w:rFonts w:ascii="Times New Roman" w:hAnsi="Times New Roman" w:cs="Times New Roman"/>
                <w:sz w:val="22"/>
              </w:rPr>
            </w:pPr>
            <w:r w:rsidRPr="00F4428B">
              <w:rPr>
                <w:rFonts w:ascii="Times New Roman" w:hAnsi="Times New Roman" w:cs="Times New Roman"/>
                <w:sz w:val="22"/>
              </w:rPr>
              <w:t>Stroke death is defined as death within 30 days from an acute focal neurological deficit diagnosed by a physician</w:t>
            </w:r>
            <w:r>
              <w:rPr>
                <w:rFonts w:ascii="Times New Roman" w:hAnsi="Times New Roman" w:cs="Times New Roman"/>
                <w:sz w:val="22"/>
              </w:rPr>
              <w:t xml:space="preserve"> </w:t>
            </w:r>
            <w:r w:rsidRPr="00F4428B">
              <w:rPr>
                <w:rFonts w:ascii="Times New Roman" w:hAnsi="Times New Roman" w:cs="Times New Roman"/>
                <w:sz w:val="22"/>
              </w:rPr>
              <w:t>and thought to be of vascular origin (without other cause such as brain tumor) with signs and symptoms lasting &gt;= 24 hrs.</w:t>
            </w:r>
          </w:p>
          <w:p w14:paraId="1361716B" w14:textId="77777777" w:rsidR="00F4428B" w:rsidRPr="00F4428B" w:rsidRDefault="00F4428B" w:rsidP="00F4428B">
            <w:pPr>
              <w:pStyle w:val="a3"/>
              <w:ind w:left="33" w:hangingChars="15" w:hanging="33"/>
              <w:rPr>
                <w:rFonts w:ascii="Times New Roman" w:hAnsi="Times New Roman" w:cs="Times New Roman"/>
                <w:sz w:val="22"/>
              </w:rPr>
            </w:pPr>
          </w:p>
          <w:p w14:paraId="15A5A9D4" w14:textId="0F2E9ACA" w:rsidR="00F4428B" w:rsidRDefault="00F4428B" w:rsidP="00F4428B">
            <w:pPr>
              <w:pStyle w:val="a3"/>
              <w:ind w:left="33" w:hangingChars="15" w:hanging="33"/>
              <w:rPr>
                <w:rFonts w:ascii="Times New Roman" w:hAnsi="Times New Roman" w:cs="Times New Roman"/>
                <w:sz w:val="22"/>
              </w:rPr>
            </w:pPr>
            <w:r w:rsidRPr="00F4428B">
              <w:rPr>
                <w:rFonts w:ascii="Times New Roman" w:hAnsi="Times New Roman" w:cs="Times New Roman"/>
                <w:sz w:val="22"/>
              </w:rPr>
              <w:t>Stroke death is also considered if death occurred within 24 hrs. of onset of persisting signs and symptoms, or if there is evidence of a recent stroke on autopsy.</w:t>
            </w:r>
          </w:p>
          <w:p w14:paraId="2E5B98C6" w14:textId="77777777" w:rsidR="00F4428B" w:rsidRPr="00F4428B" w:rsidRDefault="00F4428B" w:rsidP="00F4428B">
            <w:pPr>
              <w:pStyle w:val="a3"/>
              <w:ind w:left="33" w:hangingChars="15" w:hanging="33"/>
              <w:rPr>
                <w:rFonts w:ascii="Times New Roman" w:hAnsi="Times New Roman" w:cs="Times New Roman"/>
                <w:sz w:val="22"/>
              </w:rPr>
            </w:pPr>
          </w:p>
          <w:p w14:paraId="0F70EAC2" w14:textId="77777777" w:rsidR="00F4428B" w:rsidRDefault="00F4428B" w:rsidP="00F4428B">
            <w:pPr>
              <w:pStyle w:val="a3"/>
              <w:ind w:left="33" w:hangingChars="15" w:hanging="33"/>
              <w:rPr>
                <w:rFonts w:ascii="Times New Roman" w:hAnsi="Times New Roman" w:cs="Times New Roman"/>
                <w:sz w:val="22"/>
              </w:rPr>
            </w:pPr>
            <w:r w:rsidRPr="00F4428B">
              <w:rPr>
                <w:rFonts w:ascii="Times New Roman" w:hAnsi="Times New Roman" w:cs="Times New Roman"/>
                <w:sz w:val="22"/>
              </w:rPr>
              <w:t>N.B.</w:t>
            </w:r>
          </w:p>
          <w:p w14:paraId="35212FE3" w14:textId="77777777" w:rsidR="00F4428B" w:rsidRPr="00F4428B" w:rsidRDefault="00F4428B" w:rsidP="00F4428B">
            <w:pPr>
              <w:pStyle w:val="a3"/>
              <w:ind w:left="33" w:hangingChars="15" w:hanging="33"/>
              <w:rPr>
                <w:rFonts w:ascii="Times New Roman" w:hAnsi="Times New Roman" w:cs="Times New Roman"/>
                <w:sz w:val="22"/>
              </w:rPr>
            </w:pPr>
          </w:p>
          <w:p w14:paraId="78917C9E" w14:textId="4A34B7C8" w:rsidR="00F4428B" w:rsidRPr="00F4428B" w:rsidRDefault="00F4428B" w:rsidP="00F4428B">
            <w:pPr>
              <w:pStyle w:val="a3"/>
              <w:numPr>
                <w:ilvl w:val="0"/>
                <w:numId w:val="3"/>
              </w:numPr>
              <w:ind w:firstLineChars="0"/>
              <w:rPr>
                <w:rFonts w:ascii="Times New Roman" w:hAnsi="Times New Roman" w:cs="Times New Roman"/>
                <w:sz w:val="22"/>
              </w:rPr>
            </w:pPr>
            <w:r w:rsidRPr="00F4428B">
              <w:rPr>
                <w:rFonts w:ascii="Times New Roman" w:hAnsi="Times New Roman" w:cs="Times New Roman"/>
                <w:b/>
                <w:bCs/>
                <w:sz w:val="22"/>
              </w:rPr>
              <w:t xml:space="preserve">In a subject with a stroke &lt;= 30 days: </w:t>
            </w:r>
            <w:r w:rsidRPr="00F4428B">
              <w:rPr>
                <w:rFonts w:ascii="Times New Roman" w:hAnsi="Times New Roman" w:cs="Times New Roman"/>
                <w:sz w:val="22"/>
              </w:rPr>
              <w:t xml:space="preserve">If death occurred with a pneumonia due to possible aspiration, death will be considered to be due to stroke. </w:t>
            </w:r>
          </w:p>
          <w:p w14:paraId="333D6307" w14:textId="27D920A4" w:rsidR="00F4428B" w:rsidRPr="00F4428B" w:rsidRDefault="00F4428B" w:rsidP="00F4428B">
            <w:pPr>
              <w:pStyle w:val="a3"/>
              <w:numPr>
                <w:ilvl w:val="0"/>
                <w:numId w:val="3"/>
              </w:numPr>
              <w:ind w:firstLineChars="0"/>
              <w:rPr>
                <w:rFonts w:ascii="Times New Roman" w:hAnsi="Times New Roman" w:cs="Times New Roman"/>
                <w:sz w:val="22"/>
              </w:rPr>
            </w:pPr>
            <w:r w:rsidRPr="00F4428B">
              <w:rPr>
                <w:rFonts w:ascii="Times New Roman" w:hAnsi="Times New Roman" w:cs="Times New Roman"/>
                <w:b/>
                <w:bCs/>
                <w:sz w:val="22"/>
              </w:rPr>
              <w:t xml:space="preserve">In a subject with a stroke &gt; 30 days: </w:t>
            </w:r>
            <w:r w:rsidRPr="00F4428B">
              <w:rPr>
                <w:rFonts w:ascii="Times New Roman" w:hAnsi="Times New Roman" w:cs="Times New Roman"/>
                <w:sz w:val="22"/>
              </w:rPr>
              <w:t>If death occurred with a pneumonia due to possible aspiration, the adjudicator will make a decision according to his/her clinical judgment if death is related to stroke or not.</w:t>
            </w:r>
          </w:p>
          <w:p w14:paraId="4A9BE07F" w14:textId="3EB37A3A" w:rsidR="00F4428B" w:rsidRPr="009A146F" w:rsidRDefault="00F4428B" w:rsidP="00F4428B">
            <w:pPr>
              <w:pStyle w:val="a3"/>
              <w:numPr>
                <w:ilvl w:val="0"/>
                <w:numId w:val="3"/>
              </w:numPr>
              <w:ind w:firstLineChars="0"/>
              <w:rPr>
                <w:rFonts w:ascii="Times New Roman" w:hAnsi="Times New Roman" w:cs="Times New Roman"/>
                <w:sz w:val="22"/>
              </w:rPr>
            </w:pPr>
            <w:r w:rsidRPr="009A146F">
              <w:rPr>
                <w:rFonts w:ascii="Times New Roman" w:hAnsi="Times New Roman" w:cs="Times New Roman"/>
                <w:sz w:val="22"/>
              </w:rPr>
              <w:t>Subarachnoid hemorrhage death manifested by sudden onset headache with/without focal signs and imaging (CT or MRI) evidence of bleeding primarily in the subarachnoid space is considered a fatal stroke in absence of trauma or brain tumor or malformation</w:t>
            </w:r>
          </w:p>
          <w:p w14:paraId="2DCA4C9A" w14:textId="7BB1DF1E" w:rsidR="00F4428B" w:rsidRPr="00A2153A" w:rsidRDefault="00F4428B" w:rsidP="00F4428B">
            <w:pPr>
              <w:pStyle w:val="a3"/>
              <w:numPr>
                <w:ilvl w:val="0"/>
                <w:numId w:val="3"/>
              </w:numPr>
              <w:ind w:firstLineChars="0"/>
              <w:rPr>
                <w:rFonts w:ascii="Times New Roman" w:hAnsi="Times New Roman" w:cs="Times New Roman"/>
                <w:sz w:val="22"/>
              </w:rPr>
            </w:pPr>
            <w:r w:rsidRPr="00F4428B">
              <w:rPr>
                <w:rFonts w:ascii="Times New Roman" w:hAnsi="Times New Roman" w:cs="Times New Roman"/>
                <w:sz w:val="22"/>
              </w:rPr>
              <w:t>Subdural hematoma death is not considered as a stroke death and may be related to previous trauma or other cause</w:t>
            </w:r>
          </w:p>
        </w:tc>
        <w:tc>
          <w:tcPr>
            <w:tcW w:w="928" w:type="dxa"/>
            <w:vMerge w:val="restart"/>
          </w:tcPr>
          <w:p w14:paraId="44E981FE" w14:textId="2F68DCE2" w:rsidR="00F4428B" w:rsidRPr="00A2153A" w:rsidRDefault="00F4428B" w:rsidP="009B1D7F">
            <w:pPr>
              <w:rPr>
                <w:rFonts w:ascii="Times New Roman" w:hAnsi="Times New Roman" w:cs="Times New Roman"/>
                <w:sz w:val="22"/>
              </w:rPr>
            </w:pPr>
            <w:r w:rsidRPr="00F4428B">
              <w:rPr>
                <w:rFonts w:ascii="Times New Roman" w:hAnsi="Times New Roman" w:cs="Times New Roman"/>
                <w:sz w:val="22"/>
              </w:rPr>
              <w:t>I60-I64, I69</w:t>
            </w:r>
          </w:p>
        </w:tc>
      </w:tr>
      <w:tr w:rsidR="00F4428B" w:rsidRPr="00A2153A" w14:paraId="3BFA1EA2" w14:textId="77777777" w:rsidTr="00F4428B">
        <w:tc>
          <w:tcPr>
            <w:tcW w:w="1451" w:type="dxa"/>
          </w:tcPr>
          <w:p w14:paraId="295288BC" w14:textId="48D283C3" w:rsidR="00F4428B" w:rsidRPr="00A2153A" w:rsidRDefault="00F4428B"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4</w:t>
            </w:r>
            <w:r w:rsidRPr="00A2153A">
              <w:rPr>
                <w:rFonts w:ascii="Times New Roman" w:hAnsi="Times New Roman" w:cs="Times New Roman"/>
                <w:b/>
                <w:bCs/>
                <w:sz w:val="22"/>
              </w:rPr>
              <w:t>3: Possible</w:t>
            </w:r>
          </w:p>
        </w:tc>
        <w:tc>
          <w:tcPr>
            <w:tcW w:w="5477" w:type="dxa"/>
          </w:tcPr>
          <w:p w14:paraId="53ED0001" w14:textId="77777777" w:rsidR="00F4428B" w:rsidRPr="00F4428B" w:rsidRDefault="00F4428B" w:rsidP="00F4428B">
            <w:pPr>
              <w:pStyle w:val="a3"/>
              <w:ind w:firstLineChars="0" w:firstLine="0"/>
              <w:rPr>
                <w:rFonts w:ascii="Times New Roman" w:hAnsi="Times New Roman" w:cs="Times New Roman"/>
                <w:sz w:val="22"/>
              </w:rPr>
            </w:pPr>
            <w:r w:rsidRPr="00F4428B">
              <w:rPr>
                <w:rFonts w:ascii="Times New Roman" w:hAnsi="Times New Roman" w:cs="Times New Roman"/>
                <w:sz w:val="22"/>
              </w:rPr>
              <w:t xml:space="preserve">Death in a participant with a history of sudden onset of </w:t>
            </w:r>
          </w:p>
          <w:p w14:paraId="46260AEB" w14:textId="77777777" w:rsidR="00F4428B" w:rsidRPr="00F4428B" w:rsidRDefault="00F4428B" w:rsidP="00F4428B">
            <w:pPr>
              <w:pStyle w:val="a3"/>
              <w:ind w:firstLineChars="0" w:firstLine="0"/>
              <w:rPr>
                <w:rFonts w:ascii="Times New Roman" w:hAnsi="Times New Roman" w:cs="Times New Roman"/>
                <w:sz w:val="22"/>
              </w:rPr>
            </w:pPr>
            <w:r w:rsidRPr="00F4428B">
              <w:rPr>
                <w:rFonts w:ascii="Times New Roman" w:hAnsi="Times New Roman" w:cs="Times New Roman"/>
                <w:sz w:val="22"/>
              </w:rPr>
              <w:t xml:space="preserve">focal neurological deficit of one or more limbs, loss of </w:t>
            </w:r>
          </w:p>
          <w:p w14:paraId="62FEC0D7" w14:textId="3C7DAA12" w:rsidR="00F4428B" w:rsidRPr="00A2153A" w:rsidRDefault="00F4428B" w:rsidP="00F4428B">
            <w:pPr>
              <w:pStyle w:val="a3"/>
              <w:ind w:firstLineChars="0" w:firstLine="0"/>
              <w:rPr>
                <w:rFonts w:ascii="Times New Roman" w:hAnsi="Times New Roman" w:cs="Times New Roman"/>
                <w:sz w:val="22"/>
              </w:rPr>
            </w:pPr>
            <w:r w:rsidRPr="00F4428B">
              <w:rPr>
                <w:rFonts w:ascii="Times New Roman" w:hAnsi="Times New Roman" w:cs="Times New Roman"/>
                <w:sz w:val="22"/>
              </w:rPr>
              <w:t>vision or slurred speech lasting about 24 hours.</w:t>
            </w:r>
          </w:p>
        </w:tc>
        <w:tc>
          <w:tcPr>
            <w:tcW w:w="928" w:type="dxa"/>
            <w:vMerge/>
          </w:tcPr>
          <w:p w14:paraId="6238E6C6" w14:textId="77777777" w:rsidR="00F4428B" w:rsidRPr="00A2153A" w:rsidRDefault="00F4428B" w:rsidP="009B1D7F">
            <w:pPr>
              <w:pStyle w:val="a3"/>
              <w:ind w:firstLineChars="0" w:firstLine="0"/>
              <w:rPr>
                <w:rFonts w:ascii="Times New Roman" w:hAnsi="Times New Roman" w:cs="Times New Roman"/>
                <w:sz w:val="22"/>
              </w:rPr>
            </w:pPr>
          </w:p>
        </w:tc>
      </w:tr>
    </w:tbl>
    <w:p w14:paraId="61287B57" w14:textId="77777777" w:rsidR="00F4428B" w:rsidRDefault="00F4428B" w:rsidP="00F4428B">
      <w:pPr>
        <w:pStyle w:val="a3"/>
        <w:ind w:left="440" w:firstLineChars="0" w:firstLine="0"/>
        <w:rPr>
          <w:rFonts w:ascii="Times New Roman" w:hAnsi="Times New Roman" w:cs="Times New Roman"/>
          <w:sz w:val="22"/>
        </w:rPr>
      </w:pPr>
    </w:p>
    <w:p w14:paraId="3C3AA751" w14:textId="77777777" w:rsidR="009A146F" w:rsidRPr="009A146F" w:rsidRDefault="009A146F" w:rsidP="009A146F">
      <w:pPr>
        <w:pStyle w:val="a3"/>
        <w:ind w:firstLineChars="0" w:firstLine="0"/>
        <w:rPr>
          <w:rFonts w:ascii="Times New Roman" w:hAnsi="Times New Roman" w:cs="Times New Roman"/>
          <w:b/>
          <w:bCs/>
          <w:sz w:val="24"/>
          <w:szCs w:val="24"/>
        </w:rPr>
      </w:pPr>
      <w:r w:rsidRPr="009A146F">
        <w:rPr>
          <w:rFonts w:ascii="Times New Roman" w:hAnsi="Times New Roman" w:cs="Times New Roman"/>
          <w:b/>
          <w:bCs/>
          <w:sz w:val="24"/>
          <w:szCs w:val="24"/>
        </w:rPr>
        <w:t>01.50 Fatal Congestive Heart Failure</w:t>
      </w:r>
    </w:p>
    <w:p w14:paraId="7D4DEC41" w14:textId="487298F4" w:rsidR="009A146F" w:rsidRPr="00F4428B" w:rsidRDefault="009A146F" w:rsidP="009A146F">
      <w:pPr>
        <w:pStyle w:val="a3"/>
        <w:ind w:left="440" w:firstLineChars="0" w:firstLine="0"/>
        <w:rPr>
          <w:rFonts w:ascii="Times New Roman" w:hAnsi="Times New Roman" w:cs="Times New Roman"/>
          <w:sz w:val="22"/>
        </w:rPr>
      </w:pPr>
      <w:r w:rsidRPr="009A146F">
        <w:rPr>
          <w:rFonts w:ascii="Times New Roman" w:hAnsi="Times New Roman" w:cs="Times New Roman"/>
          <w:sz w:val="22"/>
        </w:rPr>
        <w:t>Fatal congestive heart failure is either definite or possible according to the following characteristics:</w:t>
      </w:r>
    </w:p>
    <w:tbl>
      <w:tblPr>
        <w:tblStyle w:val="a4"/>
        <w:tblW w:w="0" w:type="auto"/>
        <w:tblInd w:w="440" w:type="dxa"/>
        <w:tblLook w:val="04A0" w:firstRow="1" w:lastRow="0" w:firstColumn="1" w:lastColumn="0" w:noHBand="0" w:noVBand="1"/>
      </w:tblPr>
      <w:tblGrid>
        <w:gridCol w:w="1451"/>
        <w:gridCol w:w="5477"/>
        <w:gridCol w:w="928"/>
      </w:tblGrid>
      <w:tr w:rsidR="009A146F" w:rsidRPr="00A2153A" w14:paraId="1B1C9C19" w14:textId="77777777" w:rsidTr="009B1D7F">
        <w:tc>
          <w:tcPr>
            <w:tcW w:w="1451" w:type="dxa"/>
          </w:tcPr>
          <w:p w14:paraId="316D753F" w14:textId="77777777"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477" w:type="dxa"/>
          </w:tcPr>
          <w:p w14:paraId="4F37C0A3" w14:textId="77777777"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928" w:type="dxa"/>
          </w:tcPr>
          <w:p w14:paraId="28E60362" w14:textId="77777777"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9A146F" w:rsidRPr="00A2153A" w14:paraId="7506DA9E" w14:textId="77777777" w:rsidTr="009B1D7F">
        <w:tc>
          <w:tcPr>
            <w:tcW w:w="1451" w:type="dxa"/>
          </w:tcPr>
          <w:p w14:paraId="339D2839" w14:textId="689A2E43"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5</w:t>
            </w:r>
            <w:r w:rsidRPr="00A2153A">
              <w:rPr>
                <w:rFonts w:ascii="Times New Roman" w:hAnsi="Times New Roman" w:cs="Times New Roman"/>
                <w:b/>
                <w:bCs/>
                <w:sz w:val="22"/>
              </w:rPr>
              <w:t>1: Definite</w:t>
            </w:r>
          </w:p>
        </w:tc>
        <w:tc>
          <w:tcPr>
            <w:tcW w:w="5477" w:type="dxa"/>
          </w:tcPr>
          <w:p w14:paraId="0B107405" w14:textId="68529025" w:rsidR="009A146F" w:rsidRPr="009A146F" w:rsidRDefault="009A146F" w:rsidP="009A146F">
            <w:pPr>
              <w:pStyle w:val="a3"/>
              <w:ind w:leftChars="-1" w:left="-2" w:firstLineChars="0" w:firstLine="1"/>
              <w:rPr>
                <w:rFonts w:ascii="Times New Roman" w:hAnsi="Times New Roman" w:cs="Times New Roman"/>
                <w:sz w:val="22"/>
              </w:rPr>
            </w:pPr>
            <w:r w:rsidRPr="009A146F">
              <w:rPr>
                <w:rFonts w:ascii="Times New Roman" w:hAnsi="Times New Roman" w:cs="Times New Roman"/>
                <w:sz w:val="22"/>
              </w:rPr>
              <w:t xml:space="preserve">The diagnosis of congestive heart failure may be an autopsy finding in absence of other cause or requires signs (rales, increased jugular venous pressure or ankle edema) or </w:t>
            </w:r>
            <w:r w:rsidRPr="009A146F">
              <w:rPr>
                <w:rFonts w:ascii="Times New Roman" w:hAnsi="Times New Roman" w:cs="Times New Roman"/>
                <w:sz w:val="22"/>
              </w:rPr>
              <w:lastRenderedPageBreak/>
              <w:t>symptoms (nocturnal paroxysmal dyspnea, dyspnea at rest or ankle edema) of congestive heart failure and one or both of the following:</w:t>
            </w:r>
          </w:p>
          <w:p w14:paraId="113F9293" w14:textId="7B823ED2" w:rsidR="009A146F" w:rsidRPr="009A146F" w:rsidRDefault="009A146F" w:rsidP="009A146F">
            <w:pPr>
              <w:pStyle w:val="a3"/>
              <w:numPr>
                <w:ilvl w:val="0"/>
                <w:numId w:val="4"/>
              </w:numPr>
              <w:ind w:firstLineChars="0"/>
              <w:rPr>
                <w:rFonts w:ascii="Times New Roman" w:hAnsi="Times New Roman" w:cs="Times New Roman"/>
                <w:sz w:val="22"/>
              </w:rPr>
            </w:pPr>
            <w:r w:rsidRPr="009A146F">
              <w:rPr>
                <w:rFonts w:ascii="Times New Roman" w:hAnsi="Times New Roman" w:cs="Times New Roman"/>
                <w:sz w:val="22"/>
              </w:rPr>
              <w:t>radiological signs of pulmonary congestion,</w:t>
            </w:r>
          </w:p>
          <w:p w14:paraId="4EE6D211" w14:textId="7781B51F" w:rsidR="009A146F" w:rsidRDefault="009A146F" w:rsidP="009A146F">
            <w:pPr>
              <w:pStyle w:val="a3"/>
              <w:numPr>
                <w:ilvl w:val="0"/>
                <w:numId w:val="4"/>
              </w:numPr>
              <w:ind w:firstLineChars="0"/>
              <w:rPr>
                <w:rFonts w:ascii="Times New Roman" w:hAnsi="Times New Roman" w:cs="Times New Roman"/>
                <w:sz w:val="22"/>
              </w:rPr>
            </w:pPr>
            <w:r w:rsidRPr="009A146F">
              <w:rPr>
                <w:rFonts w:ascii="Times New Roman" w:hAnsi="Times New Roman" w:cs="Times New Roman"/>
                <w:sz w:val="22"/>
              </w:rPr>
              <w:t>treatment of heart failure with diuretics</w:t>
            </w:r>
          </w:p>
          <w:p w14:paraId="2EB7B4D9" w14:textId="77777777" w:rsidR="009A146F" w:rsidRPr="009A146F" w:rsidRDefault="009A146F" w:rsidP="009A146F">
            <w:pPr>
              <w:pStyle w:val="a3"/>
              <w:ind w:leftChars="-1" w:left="-2" w:firstLineChars="0" w:firstLine="1"/>
              <w:rPr>
                <w:rFonts w:ascii="Times New Roman" w:hAnsi="Times New Roman" w:cs="Times New Roman"/>
                <w:sz w:val="22"/>
              </w:rPr>
            </w:pPr>
          </w:p>
          <w:p w14:paraId="51A024F2" w14:textId="4DF5D1D7" w:rsidR="009A146F" w:rsidRPr="009A146F" w:rsidRDefault="009A146F" w:rsidP="009A146F">
            <w:pPr>
              <w:pStyle w:val="a3"/>
              <w:ind w:leftChars="-1" w:left="-2" w:firstLineChars="0" w:firstLine="1"/>
              <w:rPr>
                <w:rFonts w:ascii="Times New Roman" w:hAnsi="Times New Roman" w:cs="Times New Roman" w:hint="eastAsia"/>
                <w:i/>
                <w:iCs/>
                <w:sz w:val="22"/>
              </w:rPr>
            </w:pPr>
            <w:r w:rsidRPr="009A146F">
              <w:rPr>
                <w:rFonts w:ascii="Times New Roman" w:hAnsi="Times New Roman" w:cs="Times New Roman"/>
                <w:i/>
                <w:iCs/>
                <w:sz w:val="22"/>
              </w:rPr>
              <w:t>If sudden death occurred in a patient with chronic severe heart failure, it should be adjudicated as fatal congestive heart failure.</w:t>
            </w:r>
          </w:p>
        </w:tc>
        <w:tc>
          <w:tcPr>
            <w:tcW w:w="928" w:type="dxa"/>
            <w:vMerge w:val="restart"/>
          </w:tcPr>
          <w:p w14:paraId="07B63B1F" w14:textId="27FBE8D8" w:rsidR="009A146F" w:rsidRPr="00A2153A" w:rsidRDefault="009A146F" w:rsidP="009B1D7F">
            <w:pPr>
              <w:rPr>
                <w:rFonts w:ascii="Times New Roman" w:hAnsi="Times New Roman" w:cs="Times New Roman"/>
                <w:sz w:val="22"/>
              </w:rPr>
            </w:pPr>
            <w:r w:rsidRPr="00F4428B">
              <w:rPr>
                <w:rFonts w:ascii="Times New Roman" w:hAnsi="Times New Roman" w:cs="Times New Roman"/>
                <w:sz w:val="22"/>
              </w:rPr>
              <w:lastRenderedPageBreak/>
              <w:t>I</w:t>
            </w:r>
            <w:r>
              <w:rPr>
                <w:rFonts w:ascii="Times New Roman" w:hAnsi="Times New Roman" w:cs="Times New Roman"/>
                <w:sz w:val="22"/>
              </w:rPr>
              <w:t>5</w:t>
            </w:r>
            <w:r w:rsidRPr="00F4428B">
              <w:rPr>
                <w:rFonts w:ascii="Times New Roman" w:hAnsi="Times New Roman" w:cs="Times New Roman"/>
                <w:sz w:val="22"/>
              </w:rPr>
              <w:t>0</w:t>
            </w:r>
          </w:p>
        </w:tc>
      </w:tr>
      <w:tr w:rsidR="009A146F" w:rsidRPr="00A2153A" w14:paraId="0F32C326" w14:textId="77777777" w:rsidTr="009B1D7F">
        <w:tc>
          <w:tcPr>
            <w:tcW w:w="1451" w:type="dxa"/>
          </w:tcPr>
          <w:p w14:paraId="22FDCEBE" w14:textId="5F9B6F55"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1.52: Probable</w:t>
            </w:r>
          </w:p>
        </w:tc>
        <w:tc>
          <w:tcPr>
            <w:tcW w:w="5477" w:type="dxa"/>
          </w:tcPr>
          <w:p w14:paraId="563B3FEA" w14:textId="30466B7E" w:rsidR="009A146F" w:rsidRPr="00A2153A" w:rsidRDefault="009A146F" w:rsidP="009A146F">
            <w:pPr>
              <w:pStyle w:val="a3"/>
              <w:ind w:firstLineChars="0" w:firstLine="0"/>
              <w:rPr>
                <w:rFonts w:ascii="Times New Roman" w:hAnsi="Times New Roman" w:cs="Times New Roman"/>
                <w:sz w:val="22"/>
              </w:rPr>
            </w:pPr>
            <w:r w:rsidRPr="009A146F">
              <w:rPr>
                <w:rFonts w:ascii="Times New Roman" w:hAnsi="Times New Roman" w:cs="Times New Roman"/>
                <w:sz w:val="22"/>
              </w:rPr>
              <w:t>Progressive shortness of breath on lying down or at night, improving on sitting up AND any of the following signs or symptoms: swelling of feet, distension of abdomen, progressive cough in a person with known hypertension or a history of previous MI/angina or other heart disease</w:t>
            </w:r>
          </w:p>
        </w:tc>
        <w:tc>
          <w:tcPr>
            <w:tcW w:w="928" w:type="dxa"/>
            <w:vMerge/>
          </w:tcPr>
          <w:p w14:paraId="3A0FE78C" w14:textId="77777777" w:rsidR="009A146F" w:rsidRPr="00A2153A" w:rsidRDefault="009A146F" w:rsidP="009B1D7F">
            <w:pPr>
              <w:pStyle w:val="a3"/>
              <w:ind w:firstLineChars="0" w:firstLine="0"/>
              <w:rPr>
                <w:rFonts w:ascii="Times New Roman" w:hAnsi="Times New Roman" w:cs="Times New Roman"/>
                <w:sz w:val="22"/>
              </w:rPr>
            </w:pPr>
          </w:p>
        </w:tc>
      </w:tr>
      <w:tr w:rsidR="009A146F" w:rsidRPr="00A2153A" w14:paraId="4B914BA0" w14:textId="77777777" w:rsidTr="009B1D7F">
        <w:tc>
          <w:tcPr>
            <w:tcW w:w="1451" w:type="dxa"/>
          </w:tcPr>
          <w:p w14:paraId="54D98DB0" w14:textId="4C0977CD" w:rsidR="009A146F" w:rsidRPr="00A2153A" w:rsidRDefault="009A146F" w:rsidP="009A146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5</w:t>
            </w:r>
            <w:r w:rsidRPr="00A2153A">
              <w:rPr>
                <w:rFonts w:ascii="Times New Roman" w:hAnsi="Times New Roman" w:cs="Times New Roman"/>
                <w:b/>
                <w:bCs/>
                <w:sz w:val="22"/>
              </w:rPr>
              <w:t>3: Possible</w:t>
            </w:r>
          </w:p>
        </w:tc>
        <w:tc>
          <w:tcPr>
            <w:tcW w:w="5477" w:type="dxa"/>
          </w:tcPr>
          <w:p w14:paraId="72CBE8BF" w14:textId="2EC212C6" w:rsidR="009A146F" w:rsidRPr="009A146F" w:rsidRDefault="009A146F" w:rsidP="009A146F">
            <w:pPr>
              <w:pStyle w:val="a3"/>
              <w:ind w:firstLineChars="0" w:firstLine="0"/>
              <w:rPr>
                <w:rFonts w:ascii="Times New Roman" w:hAnsi="Times New Roman" w:cs="Times New Roman"/>
                <w:sz w:val="22"/>
              </w:rPr>
            </w:pPr>
            <w:r w:rsidRPr="009A146F">
              <w:rPr>
                <w:rFonts w:ascii="Times New Roman" w:hAnsi="Times New Roman" w:cs="Times New Roman"/>
                <w:sz w:val="22"/>
              </w:rPr>
              <w:t xml:space="preserve">Progressive shortness of breath on lying down or at night, improving on sitting up AND any of the following signs or symptoms: swelling of feet, distension of abdomen, </w:t>
            </w:r>
          </w:p>
          <w:p w14:paraId="391D79F8" w14:textId="13ACD1F0" w:rsidR="009A146F" w:rsidRPr="00F4428B" w:rsidRDefault="009A146F" w:rsidP="009A146F">
            <w:pPr>
              <w:pStyle w:val="a3"/>
              <w:ind w:firstLineChars="0" w:firstLine="0"/>
              <w:rPr>
                <w:rFonts w:ascii="Times New Roman" w:hAnsi="Times New Roman" w:cs="Times New Roman"/>
                <w:sz w:val="22"/>
              </w:rPr>
            </w:pPr>
            <w:r w:rsidRPr="009A146F">
              <w:rPr>
                <w:rFonts w:ascii="Times New Roman" w:hAnsi="Times New Roman" w:cs="Times New Roman"/>
                <w:sz w:val="22"/>
              </w:rPr>
              <w:t>progressive cough</w:t>
            </w:r>
          </w:p>
        </w:tc>
        <w:tc>
          <w:tcPr>
            <w:tcW w:w="928" w:type="dxa"/>
            <w:vMerge/>
          </w:tcPr>
          <w:p w14:paraId="3ADD018D" w14:textId="77777777" w:rsidR="009A146F" w:rsidRPr="00A2153A" w:rsidRDefault="009A146F" w:rsidP="009A146F">
            <w:pPr>
              <w:pStyle w:val="a3"/>
              <w:ind w:firstLineChars="0" w:firstLine="0"/>
              <w:rPr>
                <w:rFonts w:ascii="Times New Roman" w:hAnsi="Times New Roman" w:cs="Times New Roman"/>
                <w:sz w:val="22"/>
              </w:rPr>
            </w:pPr>
          </w:p>
        </w:tc>
      </w:tr>
    </w:tbl>
    <w:p w14:paraId="79EA489B" w14:textId="2E152C36" w:rsidR="009A146F" w:rsidRDefault="009A146F" w:rsidP="009A146F">
      <w:pPr>
        <w:pStyle w:val="a3"/>
        <w:ind w:left="440" w:firstLineChars="0" w:firstLine="0"/>
        <w:rPr>
          <w:rFonts w:ascii="Times New Roman" w:hAnsi="Times New Roman" w:cs="Times New Roman"/>
          <w:sz w:val="22"/>
        </w:rPr>
      </w:pPr>
    </w:p>
    <w:p w14:paraId="6EDCDE01" w14:textId="006ADFAF" w:rsidR="009A146F" w:rsidRDefault="009A146F" w:rsidP="009A146F">
      <w:pPr>
        <w:pStyle w:val="a3"/>
        <w:ind w:firstLineChars="0" w:firstLine="0"/>
        <w:rPr>
          <w:rFonts w:ascii="Times New Roman" w:hAnsi="Times New Roman" w:cs="Times New Roman"/>
          <w:sz w:val="24"/>
          <w:szCs w:val="24"/>
        </w:rPr>
      </w:pPr>
      <w:r w:rsidRPr="009A146F">
        <w:rPr>
          <w:rFonts w:ascii="Times New Roman" w:hAnsi="Times New Roman" w:cs="Times New Roman"/>
          <w:b/>
          <w:bCs/>
          <w:sz w:val="24"/>
          <w:szCs w:val="24"/>
        </w:rPr>
        <w:t>01.60 Death Due to Other Cardiovascular Deaths</w:t>
      </w:r>
      <w:r w:rsidRPr="009A146F">
        <w:rPr>
          <w:rFonts w:ascii="Times New Roman" w:hAnsi="Times New Roman" w:cs="Times New Roman"/>
          <w:sz w:val="24"/>
          <w:szCs w:val="24"/>
        </w:rPr>
        <w:t xml:space="preserve"> (other causes [1.10 to 1.50 above] having been excluded)</w:t>
      </w:r>
    </w:p>
    <w:tbl>
      <w:tblPr>
        <w:tblStyle w:val="a4"/>
        <w:tblW w:w="0" w:type="auto"/>
        <w:tblInd w:w="440" w:type="dxa"/>
        <w:tblLook w:val="04A0" w:firstRow="1" w:lastRow="0" w:firstColumn="1" w:lastColumn="0" w:noHBand="0" w:noVBand="1"/>
      </w:tblPr>
      <w:tblGrid>
        <w:gridCol w:w="1451"/>
        <w:gridCol w:w="4710"/>
        <w:gridCol w:w="1695"/>
      </w:tblGrid>
      <w:tr w:rsidR="009A146F" w:rsidRPr="00A2153A" w14:paraId="4E5A4F00" w14:textId="77777777" w:rsidTr="009A146F">
        <w:tc>
          <w:tcPr>
            <w:tcW w:w="1451" w:type="dxa"/>
          </w:tcPr>
          <w:p w14:paraId="5008EB9E" w14:textId="77777777"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334" w:type="dxa"/>
          </w:tcPr>
          <w:p w14:paraId="0143DD2D" w14:textId="77777777"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1071" w:type="dxa"/>
          </w:tcPr>
          <w:p w14:paraId="2388B37C" w14:textId="77777777"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9A146F" w:rsidRPr="00A2153A" w14:paraId="10664FDA" w14:textId="77777777" w:rsidTr="009A146F">
        <w:tc>
          <w:tcPr>
            <w:tcW w:w="1451" w:type="dxa"/>
          </w:tcPr>
          <w:p w14:paraId="799585C1" w14:textId="1AC500D0"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6</w:t>
            </w:r>
            <w:r w:rsidRPr="00A2153A">
              <w:rPr>
                <w:rFonts w:ascii="Times New Roman" w:hAnsi="Times New Roman" w:cs="Times New Roman"/>
                <w:b/>
                <w:bCs/>
                <w:sz w:val="22"/>
              </w:rPr>
              <w:t>1</w:t>
            </w:r>
          </w:p>
        </w:tc>
        <w:tc>
          <w:tcPr>
            <w:tcW w:w="5334" w:type="dxa"/>
          </w:tcPr>
          <w:p w14:paraId="4FCEFF85" w14:textId="717A04CE" w:rsidR="009A146F" w:rsidRPr="009A146F" w:rsidRDefault="009A146F" w:rsidP="009A146F">
            <w:pPr>
              <w:pStyle w:val="a3"/>
              <w:ind w:firstLineChars="0" w:firstLine="0"/>
              <w:rPr>
                <w:rFonts w:ascii="Times New Roman" w:hAnsi="Times New Roman" w:cs="Times New Roman" w:hint="eastAsia"/>
                <w:i/>
                <w:iCs/>
                <w:sz w:val="22"/>
              </w:rPr>
            </w:pPr>
            <w:r w:rsidRPr="009A146F">
              <w:rPr>
                <w:rFonts w:ascii="Times New Roman" w:hAnsi="Times New Roman" w:cs="Times New Roman"/>
                <w:sz w:val="22"/>
              </w:rPr>
              <w:t>Arterial rupture of aneurysm</w:t>
            </w:r>
          </w:p>
        </w:tc>
        <w:tc>
          <w:tcPr>
            <w:tcW w:w="1071" w:type="dxa"/>
          </w:tcPr>
          <w:p w14:paraId="532D6AC8" w14:textId="0B724799" w:rsidR="009A146F" w:rsidRPr="00C17315" w:rsidRDefault="009A146F" w:rsidP="009A146F">
            <w:pPr>
              <w:pStyle w:val="a3"/>
              <w:ind w:firstLineChars="0" w:firstLine="0"/>
              <w:rPr>
                <w:rFonts w:ascii="Times New Roman" w:hAnsi="Times New Roman" w:cs="Times New Roman"/>
                <w:sz w:val="22"/>
              </w:rPr>
            </w:pPr>
            <w:r w:rsidRPr="00C17315">
              <w:rPr>
                <w:rFonts w:ascii="Times New Roman" w:hAnsi="Times New Roman" w:cs="Times New Roman"/>
                <w:sz w:val="22"/>
              </w:rPr>
              <w:t>I71- I72</w:t>
            </w:r>
          </w:p>
        </w:tc>
      </w:tr>
      <w:tr w:rsidR="009A146F" w:rsidRPr="00A2153A" w14:paraId="4C4A3A81" w14:textId="77777777" w:rsidTr="009A146F">
        <w:tc>
          <w:tcPr>
            <w:tcW w:w="1451" w:type="dxa"/>
          </w:tcPr>
          <w:p w14:paraId="401225D4" w14:textId="0DF12DAA"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w:t>
            </w:r>
            <w:r>
              <w:rPr>
                <w:rFonts w:ascii="Times New Roman" w:hAnsi="Times New Roman" w:cs="Times New Roman"/>
                <w:b/>
                <w:bCs/>
                <w:sz w:val="22"/>
              </w:rPr>
              <w:t>6</w:t>
            </w:r>
            <w:r>
              <w:rPr>
                <w:rFonts w:ascii="Times New Roman" w:hAnsi="Times New Roman" w:cs="Times New Roman"/>
                <w:b/>
                <w:bCs/>
                <w:sz w:val="22"/>
              </w:rPr>
              <w:t>2</w:t>
            </w:r>
          </w:p>
        </w:tc>
        <w:tc>
          <w:tcPr>
            <w:tcW w:w="5334" w:type="dxa"/>
          </w:tcPr>
          <w:p w14:paraId="683DD493" w14:textId="77777777" w:rsidR="00C17315" w:rsidRPr="00C17315" w:rsidRDefault="00C17315" w:rsidP="00C17315">
            <w:pPr>
              <w:rPr>
                <w:rFonts w:ascii="Times New Roman" w:hAnsi="Times New Roman" w:cs="Times New Roman"/>
                <w:sz w:val="22"/>
              </w:rPr>
            </w:pPr>
            <w:r w:rsidRPr="00C17315">
              <w:rPr>
                <w:rFonts w:ascii="Times New Roman" w:hAnsi="Times New Roman" w:cs="Times New Roman"/>
                <w:sz w:val="22"/>
              </w:rPr>
              <w:t>Pulmonary embolism</w:t>
            </w:r>
          </w:p>
          <w:p w14:paraId="1342025F" w14:textId="6A5BC0BC" w:rsidR="009A146F" w:rsidRPr="00A2153A"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 xml:space="preserve">NOTE: Death associated with pulmonary embolism occurring </w:t>
            </w:r>
            <w:r w:rsidRPr="00C17315">
              <w:rPr>
                <w:rFonts w:ascii="Times New Roman" w:hAnsi="Times New Roman" w:cs="Times New Roman"/>
                <w:b/>
                <w:bCs/>
                <w:sz w:val="22"/>
                <w:u w:val="single"/>
              </w:rPr>
              <w:t>within 2 weeks</w:t>
            </w:r>
            <w:r w:rsidRPr="00C17315">
              <w:rPr>
                <w:rFonts w:ascii="Times New Roman" w:hAnsi="Times New Roman" w:cs="Times New Roman"/>
                <w:sz w:val="22"/>
              </w:rPr>
              <w:t xml:space="preserve"> after a fracture such as hip, femur should </w:t>
            </w:r>
            <w:proofErr w:type="gramStart"/>
            <w:r w:rsidRPr="00C17315">
              <w:rPr>
                <w:rFonts w:ascii="Times New Roman" w:hAnsi="Times New Roman" w:cs="Times New Roman"/>
                <w:sz w:val="22"/>
              </w:rPr>
              <w:t>attributed</w:t>
            </w:r>
            <w:proofErr w:type="gramEnd"/>
            <w:r w:rsidRPr="00C17315">
              <w:rPr>
                <w:rFonts w:ascii="Times New Roman" w:hAnsi="Times New Roman" w:cs="Times New Roman"/>
                <w:sz w:val="22"/>
              </w:rPr>
              <w:t xml:space="preserve"> to death due to injury. Refer to Injury, Section 6.0</w:t>
            </w:r>
          </w:p>
        </w:tc>
        <w:tc>
          <w:tcPr>
            <w:tcW w:w="1071" w:type="dxa"/>
          </w:tcPr>
          <w:p w14:paraId="6661AD82" w14:textId="38922806" w:rsidR="009A146F" w:rsidRPr="00C17315" w:rsidRDefault="009A146F"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I</w:t>
            </w:r>
            <w:r w:rsidRPr="00C17315">
              <w:rPr>
                <w:rFonts w:ascii="Times New Roman" w:hAnsi="Times New Roman" w:cs="Times New Roman"/>
                <w:sz w:val="22"/>
              </w:rPr>
              <w:t>26</w:t>
            </w:r>
          </w:p>
        </w:tc>
      </w:tr>
      <w:tr w:rsidR="009A146F" w:rsidRPr="00A2153A" w14:paraId="0ABA7937" w14:textId="77777777" w:rsidTr="009A146F">
        <w:tc>
          <w:tcPr>
            <w:tcW w:w="1451" w:type="dxa"/>
          </w:tcPr>
          <w:p w14:paraId="56B33E61" w14:textId="19707491" w:rsidR="009A146F" w:rsidRPr="00A2153A" w:rsidRDefault="009A146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01.</w:t>
            </w:r>
            <w:r>
              <w:rPr>
                <w:rFonts w:ascii="Times New Roman" w:hAnsi="Times New Roman" w:cs="Times New Roman"/>
                <w:b/>
                <w:bCs/>
                <w:sz w:val="22"/>
              </w:rPr>
              <w:t>63</w:t>
            </w:r>
          </w:p>
        </w:tc>
        <w:tc>
          <w:tcPr>
            <w:tcW w:w="5334" w:type="dxa"/>
          </w:tcPr>
          <w:p w14:paraId="2F1C6B98" w14:textId="23C3CBF5" w:rsidR="009A146F" w:rsidRPr="00F4428B"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Arrhythmic death (A-V block, sustained ventricular tachycardia in absence of other causes)</w:t>
            </w:r>
          </w:p>
        </w:tc>
        <w:tc>
          <w:tcPr>
            <w:tcW w:w="1071" w:type="dxa"/>
          </w:tcPr>
          <w:p w14:paraId="705868D4" w14:textId="78BE771C" w:rsidR="009A146F" w:rsidRPr="00C17315" w:rsidRDefault="009A146F"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I44-</w:t>
            </w:r>
            <w:r w:rsidRPr="00C17315">
              <w:rPr>
                <w:rFonts w:ascii="Times New Roman" w:hAnsi="Times New Roman" w:cs="Times New Roman"/>
                <w:sz w:val="22"/>
              </w:rPr>
              <w:t>I</w:t>
            </w:r>
            <w:r w:rsidRPr="00C17315">
              <w:rPr>
                <w:rFonts w:ascii="Times New Roman" w:hAnsi="Times New Roman" w:cs="Times New Roman"/>
                <w:sz w:val="22"/>
              </w:rPr>
              <w:t>45,</w:t>
            </w:r>
            <w:r w:rsidR="00C17315" w:rsidRPr="00C17315">
              <w:rPr>
                <w:rFonts w:ascii="Times New Roman" w:hAnsi="Times New Roman" w:cs="Times New Roman"/>
                <w:sz w:val="22"/>
              </w:rPr>
              <w:t xml:space="preserve"> </w:t>
            </w:r>
            <w:r w:rsidRPr="00C17315">
              <w:rPr>
                <w:rFonts w:ascii="Times New Roman" w:hAnsi="Times New Roman" w:cs="Times New Roman"/>
                <w:sz w:val="22"/>
              </w:rPr>
              <w:t>I47-I49</w:t>
            </w:r>
          </w:p>
        </w:tc>
      </w:tr>
      <w:tr w:rsidR="009A146F" w:rsidRPr="00A2153A" w14:paraId="4508C328" w14:textId="77777777" w:rsidTr="009A146F">
        <w:tc>
          <w:tcPr>
            <w:tcW w:w="1451" w:type="dxa"/>
          </w:tcPr>
          <w:p w14:paraId="46DA58A3" w14:textId="662814E5"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1.64</w:t>
            </w:r>
          </w:p>
        </w:tc>
        <w:tc>
          <w:tcPr>
            <w:tcW w:w="5334" w:type="dxa"/>
          </w:tcPr>
          <w:p w14:paraId="418733E4" w14:textId="1214ED46" w:rsidR="009A146F" w:rsidRPr="00F4428B"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Death after invasive cardiovascular intervention: a perioperative death extending to 30 days after coronary or arterial surgical revascularization and to 7 days after a coronary or arterial percutaneous dilatation (angioplasty) with or without a stent or an invasive diagnostic procedure.</w:t>
            </w:r>
          </w:p>
        </w:tc>
        <w:tc>
          <w:tcPr>
            <w:tcW w:w="1071" w:type="dxa"/>
          </w:tcPr>
          <w:p w14:paraId="7ADE8106" w14:textId="0B15EF4B" w:rsidR="009A146F" w:rsidRPr="00C17315" w:rsidRDefault="009A146F"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I97</w:t>
            </w:r>
          </w:p>
        </w:tc>
      </w:tr>
      <w:tr w:rsidR="009A146F" w:rsidRPr="00A2153A" w14:paraId="758521B6" w14:textId="77777777" w:rsidTr="009A146F">
        <w:tc>
          <w:tcPr>
            <w:tcW w:w="1451" w:type="dxa"/>
          </w:tcPr>
          <w:p w14:paraId="50798DA7" w14:textId="49DD9703"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1.65</w:t>
            </w:r>
          </w:p>
        </w:tc>
        <w:tc>
          <w:tcPr>
            <w:tcW w:w="5334" w:type="dxa"/>
          </w:tcPr>
          <w:p w14:paraId="623C1DC7" w14:textId="3DF07400" w:rsidR="009A146F" w:rsidRPr="00F4428B"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Congenital heart disease</w:t>
            </w:r>
          </w:p>
        </w:tc>
        <w:tc>
          <w:tcPr>
            <w:tcW w:w="1071" w:type="dxa"/>
          </w:tcPr>
          <w:p w14:paraId="374F3A87" w14:textId="6594D9AD" w:rsidR="009A146F" w:rsidRPr="00C17315" w:rsidRDefault="009A146F"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Q20-Q28</w:t>
            </w:r>
          </w:p>
        </w:tc>
      </w:tr>
      <w:tr w:rsidR="009A146F" w:rsidRPr="00A2153A" w14:paraId="3E51D340" w14:textId="77777777" w:rsidTr="009A146F">
        <w:tc>
          <w:tcPr>
            <w:tcW w:w="1451" w:type="dxa"/>
          </w:tcPr>
          <w:p w14:paraId="018E8CA8" w14:textId="56D40C74"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1.66</w:t>
            </w:r>
          </w:p>
        </w:tc>
        <w:tc>
          <w:tcPr>
            <w:tcW w:w="5334" w:type="dxa"/>
          </w:tcPr>
          <w:p w14:paraId="54B6BA8F" w14:textId="566FAA24" w:rsidR="009A146F" w:rsidRPr="00F4428B"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Heart valve disease (including rheumatic heart disease)</w:t>
            </w:r>
          </w:p>
        </w:tc>
        <w:tc>
          <w:tcPr>
            <w:tcW w:w="1071" w:type="dxa"/>
          </w:tcPr>
          <w:p w14:paraId="011FDC44" w14:textId="2FDF8836" w:rsidR="009A146F" w:rsidRPr="00C17315" w:rsidRDefault="009A146F"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I01,</w:t>
            </w:r>
            <w:r w:rsidR="00C17315" w:rsidRPr="00C17315">
              <w:rPr>
                <w:rFonts w:ascii="Times New Roman" w:hAnsi="Times New Roman" w:cs="Times New Roman"/>
                <w:sz w:val="22"/>
              </w:rPr>
              <w:t xml:space="preserve"> </w:t>
            </w:r>
            <w:r w:rsidRPr="00C17315">
              <w:rPr>
                <w:rFonts w:ascii="Times New Roman" w:hAnsi="Times New Roman" w:cs="Times New Roman"/>
                <w:sz w:val="22"/>
              </w:rPr>
              <w:t>I05-I09,</w:t>
            </w:r>
            <w:r w:rsidR="00C17315" w:rsidRPr="00C17315">
              <w:rPr>
                <w:rFonts w:ascii="Times New Roman" w:hAnsi="Times New Roman" w:cs="Times New Roman"/>
                <w:sz w:val="22"/>
              </w:rPr>
              <w:t xml:space="preserve"> </w:t>
            </w:r>
            <w:r w:rsidRPr="00C17315">
              <w:rPr>
                <w:rFonts w:ascii="Times New Roman" w:hAnsi="Times New Roman" w:cs="Times New Roman"/>
                <w:sz w:val="22"/>
              </w:rPr>
              <w:t>I34-I37</w:t>
            </w:r>
          </w:p>
        </w:tc>
      </w:tr>
      <w:tr w:rsidR="009A146F" w:rsidRPr="00A2153A" w14:paraId="1B6C976B" w14:textId="77777777" w:rsidTr="009A146F">
        <w:tc>
          <w:tcPr>
            <w:tcW w:w="1451" w:type="dxa"/>
          </w:tcPr>
          <w:p w14:paraId="6AB50FFE" w14:textId="3D46EAF1"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1.67</w:t>
            </w:r>
          </w:p>
        </w:tc>
        <w:tc>
          <w:tcPr>
            <w:tcW w:w="5334" w:type="dxa"/>
          </w:tcPr>
          <w:p w14:paraId="3F336AF9" w14:textId="3C38DB89" w:rsidR="009A146F" w:rsidRPr="00F4428B"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Endocarditis</w:t>
            </w:r>
          </w:p>
        </w:tc>
        <w:tc>
          <w:tcPr>
            <w:tcW w:w="1071" w:type="dxa"/>
          </w:tcPr>
          <w:p w14:paraId="329BBB48" w14:textId="157809FB" w:rsidR="009A146F" w:rsidRPr="00C17315"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I33, I38</w:t>
            </w:r>
          </w:p>
        </w:tc>
      </w:tr>
      <w:tr w:rsidR="009A146F" w:rsidRPr="00A2153A" w14:paraId="73F63E29" w14:textId="77777777" w:rsidTr="009A146F">
        <w:tc>
          <w:tcPr>
            <w:tcW w:w="1451" w:type="dxa"/>
          </w:tcPr>
          <w:p w14:paraId="46857B8D" w14:textId="76397AFC"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1.68</w:t>
            </w:r>
          </w:p>
        </w:tc>
        <w:tc>
          <w:tcPr>
            <w:tcW w:w="5334" w:type="dxa"/>
          </w:tcPr>
          <w:p w14:paraId="09E1B5E7" w14:textId="2FB33843" w:rsidR="009A146F" w:rsidRPr="00F4428B"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Myocarditis</w:t>
            </w:r>
          </w:p>
        </w:tc>
        <w:tc>
          <w:tcPr>
            <w:tcW w:w="1071" w:type="dxa"/>
          </w:tcPr>
          <w:p w14:paraId="330C250D" w14:textId="75A81632" w:rsidR="009A146F" w:rsidRPr="00C17315"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I40</w:t>
            </w:r>
          </w:p>
        </w:tc>
      </w:tr>
      <w:tr w:rsidR="009A146F" w:rsidRPr="00A2153A" w14:paraId="1F56489F" w14:textId="77777777" w:rsidTr="009A146F">
        <w:tc>
          <w:tcPr>
            <w:tcW w:w="1451" w:type="dxa"/>
          </w:tcPr>
          <w:p w14:paraId="44AE15C2" w14:textId="53DF2CC3"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0</w:t>
            </w:r>
            <w:r>
              <w:rPr>
                <w:rFonts w:ascii="Times New Roman" w:hAnsi="Times New Roman" w:cs="Times New Roman"/>
                <w:b/>
                <w:bCs/>
                <w:sz w:val="22"/>
              </w:rPr>
              <w:t>1.69</w:t>
            </w:r>
          </w:p>
        </w:tc>
        <w:tc>
          <w:tcPr>
            <w:tcW w:w="5334" w:type="dxa"/>
          </w:tcPr>
          <w:p w14:paraId="6585982E" w14:textId="6CE4F55E" w:rsidR="009A146F" w:rsidRPr="00F4428B"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Tamponade (pericarditis)</w:t>
            </w:r>
          </w:p>
        </w:tc>
        <w:tc>
          <w:tcPr>
            <w:tcW w:w="1071" w:type="dxa"/>
          </w:tcPr>
          <w:p w14:paraId="512BFB58" w14:textId="3C7988B9" w:rsidR="009A146F" w:rsidRPr="00C17315" w:rsidRDefault="00C17315" w:rsidP="009B1D7F">
            <w:pPr>
              <w:pStyle w:val="a3"/>
              <w:ind w:firstLineChars="0" w:firstLine="0"/>
              <w:rPr>
                <w:rFonts w:ascii="Times New Roman" w:hAnsi="Times New Roman" w:cs="Times New Roman"/>
                <w:sz w:val="22"/>
              </w:rPr>
            </w:pPr>
            <w:r w:rsidRPr="00C17315">
              <w:rPr>
                <w:rFonts w:ascii="Times New Roman" w:hAnsi="Times New Roman" w:cs="Times New Roman"/>
                <w:sz w:val="22"/>
              </w:rPr>
              <w:t>I30,</w:t>
            </w:r>
            <w:r>
              <w:rPr>
                <w:rFonts w:ascii="Times New Roman" w:hAnsi="Times New Roman" w:cs="Times New Roman"/>
                <w:sz w:val="22"/>
              </w:rPr>
              <w:t xml:space="preserve"> </w:t>
            </w:r>
            <w:r w:rsidRPr="00C17315">
              <w:rPr>
                <w:rFonts w:ascii="Times New Roman" w:hAnsi="Times New Roman" w:cs="Times New Roman"/>
                <w:sz w:val="22"/>
              </w:rPr>
              <w:t>I31,</w:t>
            </w:r>
            <w:r>
              <w:rPr>
                <w:rFonts w:ascii="Times New Roman" w:hAnsi="Times New Roman" w:cs="Times New Roman"/>
                <w:sz w:val="22"/>
              </w:rPr>
              <w:t xml:space="preserve"> </w:t>
            </w:r>
            <w:r w:rsidRPr="00C17315">
              <w:rPr>
                <w:rFonts w:ascii="Times New Roman" w:hAnsi="Times New Roman" w:cs="Times New Roman"/>
                <w:sz w:val="22"/>
              </w:rPr>
              <w:t>I32</w:t>
            </w:r>
          </w:p>
        </w:tc>
      </w:tr>
      <w:tr w:rsidR="009A146F" w:rsidRPr="00A2153A" w14:paraId="1EFEFC34" w14:textId="77777777" w:rsidTr="009A146F">
        <w:tc>
          <w:tcPr>
            <w:tcW w:w="1451" w:type="dxa"/>
          </w:tcPr>
          <w:p w14:paraId="3DF3CBEE" w14:textId="23D135F5" w:rsidR="009A146F" w:rsidRPr="00A2153A" w:rsidRDefault="009A146F"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lastRenderedPageBreak/>
              <w:t>0</w:t>
            </w:r>
            <w:r>
              <w:rPr>
                <w:rFonts w:ascii="Times New Roman" w:hAnsi="Times New Roman" w:cs="Times New Roman"/>
                <w:b/>
                <w:bCs/>
                <w:sz w:val="22"/>
              </w:rPr>
              <w:t>1.70</w:t>
            </w:r>
          </w:p>
        </w:tc>
        <w:tc>
          <w:tcPr>
            <w:tcW w:w="5334" w:type="dxa"/>
          </w:tcPr>
          <w:p w14:paraId="0B979B51" w14:textId="77777777" w:rsidR="00C17315" w:rsidRPr="00C17315" w:rsidRDefault="00C17315" w:rsidP="00C17315">
            <w:pPr>
              <w:pStyle w:val="a3"/>
              <w:ind w:firstLineChars="0" w:firstLine="0"/>
              <w:rPr>
                <w:rFonts w:ascii="Times New Roman" w:hAnsi="Times New Roman" w:cs="Times New Roman"/>
                <w:i/>
                <w:iCs/>
                <w:sz w:val="22"/>
              </w:rPr>
            </w:pPr>
            <w:r w:rsidRPr="00C17315">
              <w:rPr>
                <w:rFonts w:ascii="Times New Roman" w:hAnsi="Times New Roman" w:cs="Times New Roman"/>
                <w:sz w:val="22"/>
              </w:rPr>
              <w:t xml:space="preserve">Other cardiovascular events </w:t>
            </w:r>
            <w:r w:rsidRPr="00C17315">
              <w:rPr>
                <w:rFonts w:ascii="Times New Roman" w:hAnsi="Times New Roman" w:cs="Times New Roman"/>
                <w:i/>
                <w:iCs/>
                <w:sz w:val="22"/>
              </w:rPr>
              <w:t xml:space="preserve">(Excluding </w:t>
            </w:r>
            <w:r w:rsidRPr="00C17315">
              <w:rPr>
                <w:rFonts w:ascii="Times New Roman" w:hAnsi="Times New Roman" w:cs="Times New Roman"/>
                <w:b/>
                <w:bCs/>
                <w:i/>
                <w:iCs/>
                <w:sz w:val="22"/>
              </w:rPr>
              <w:t>1.61 to 1.69</w:t>
            </w:r>
            <w:r w:rsidRPr="00C17315">
              <w:rPr>
                <w:rFonts w:ascii="Times New Roman" w:hAnsi="Times New Roman" w:cs="Times New Roman"/>
                <w:i/>
                <w:iCs/>
                <w:sz w:val="22"/>
              </w:rPr>
              <w:t xml:space="preserve"> above)</w:t>
            </w:r>
          </w:p>
          <w:p w14:paraId="522E25FA" w14:textId="77777777" w:rsidR="00C17315" w:rsidRPr="00C17315"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Valid ICD-10 codes would include the following:</w:t>
            </w:r>
          </w:p>
          <w:p w14:paraId="4CE3391C" w14:textId="5633AAD0" w:rsidR="009A146F" w:rsidRPr="00F4428B"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I11, I12, I13, I23, I24, I25, I27, I28, I42, I51, I52, I65-I68, I73, I74, I96, I98, I99 (Refer to ICD-10 Listing for associated definitions for each code)</w:t>
            </w:r>
          </w:p>
        </w:tc>
        <w:tc>
          <w:tcPr>
            <w:tcW w:w="1071" w:type="dxa"/>
          </w:tcPr>
          <w:p w14:paraId="0F5751E3" w14:textId="3AF0BB4F" w:rsidR="00C17315" w:rsidRPr="00C17315"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 xml:space="preserve">Any valid ‘I’ (Cardiovascular) </w:t>
            </w:r>
          </w:p>
          <w:p w14:paraId="4412C43C" w14:textId="0C1CFE87" w:rsidR="009A146F" w:rsidRPr="00A2153A" w:rsidRDefault="00C17315" w:rsidP="00C17315">
            <w:pPr>
              <w:pStyle w:val="a3"/>
              <w:ind w:firstLineChars="0" w:firstLine="0"/>
              <w:rPr>
                <w:rFonts w:ascii="Times New Roman" w:hAnsi="Times New Roman" w:cs="Times New Roman"/>
                <w:sz w:val="22"/>
              </w:rPr>
            </w:pPr>
            <w:r w:rsidRPr="00C17315">
              <w:rPr>
                <w:rFonts w:ascii="Times New Roman" w:hAnsi="Times New Roman" w:cs="Times New Roman"/>
                <w:sz w:val="22"/>
              </w:rPr>
              <w:t>ICD-10 code that can be classified as underlying Code, not specified above</w:t>
            </w:r>
          </w:p>
        </w:tc>
      </w:tr>
    </w:tbl>
    <w:p w14:paraId="70A6CC60" w14:textId="77777777" w:rsidR="009A146F" w:rsidRDefault="009A146F" w:rsidP="009A146F">
      <w:pPr>
        <w:pStyle w:val="a3"/>
        <w:ind w:firstLineChars="0" w:firstLine="0"/>
        <w:rPr>
          <w:rFonts w:ascii="Times New Roman" w:hAnsi="Times New Roman" w:cs="Times New Roman"/>
          <w:sz w:val="24"/>
          <w:szCs w:val="24"/>
        </w:rPr>
      </w:pPr>
    </w:p>
    <w:p w14:paraId="7D3BCB72" w14:textId="77777777" w:rsidR="00B94358" w:rsidRDefault="00B94358" w:rsidP="009A146F">
      <w:pPr>
        <w:pStyle w:val="a3"/>
        <w:ind w:firstLineChars="0" w:firstLine="0"/>
        <w:rPr>
          <w:rFonts w:ascii="Times New Roman" w:hAnsi="Times New Roman" w:cs="Times New Roman" w:hint="eastAsia"/>
          <w:sz w:val="24"/>
          <w:szCs w:val="24"/>
        </w:rPr>
      </w:pPr>
    </w:p>
    <w:p w14:paraId="4AD4E78D" w14:textId="77777777" w:rsidR="00B94358" w:rsidRDefault="00B94358" w:rsidP="00B94358">
      <w:pPr>
        <w:rPr>
          <w:rFonts w:ascii="Times New Roman" w:hAnsi="Times New Roman" w:cs="Times New Roman"/>
          <w:b/>
          <w:bCs/>
          <w:sz w:val="24"/>
          <w:szCs w:val="24"/>
        </w:rPr>
      </w:pPr>
      <w:r w:rsidRPr="00B94358">
        <w:rPr>
          <w:rFonts w:ascii="Times New Roman" w:hAnsi="Times New Roman" w:cs="Times New Roman"/>
          <w:b/>
          <w:bCs/>
          <w:sz w:val="24"/>
          <w:szCs w:val="24"/>
        </w:rPr>
        <w:t>NON-FATAL EVENTS</w:t>
      </w:r>
    </w:p>
    <w:p w14:paraId="56BD6B11" w14:textId="77777777" w:rsidR="00B94358" w:rsidRPr="00B94358" w:rsidRDefault="00B94358" w:rsidP="00B94358">
      <w:pPr>
        <w:rPr>
          <w:rFonts w:ascii="Times New Roman" w:hAnsi="Times New Roman" w:cs="Times New Roman"/>
          <w:b/>
          <w:bCs/>
          <w:sz w:val="24"/>
          <w:szCs w:val="24"/>
        </w:rPr>
      </w:pPr>
    </w:p>
    <w:p w14:paraId="64C3F592" w14:textId="77777777" w:rsidR="00B94358" w:rsidRPr="00B94358" w:rsidRDefault="00B94358" w:rsidP="00B94358">
      <w:pPr>
        <w:rPr>
          <w:rFonts w:ascii="Times New Roman" w:hAnsi="Times New Roman" w:cs="Times New Roman"/>
          <w:b/>
          <w:bCs/>
          <w:sz w:val="24"/>
          <w:szCs w:val="24"/>
        </w:rPr>
      </w:pPr>
      <w:r w:rsidRPr="00B94358">
        <w:rPr>
          <w:rFonts w:ascii="Times New Roman" w:hAnsi="Times New Roman" w:cs="Times New Roman"/>
          <w:b/>
          <w:bCs/>
          <w:sz w:val="24"/>
          <w:szCs w:val="24"/>
        </w:rPr>
        <w:t>Cardiovascular Events – Definitions</w:t>
      </w:r>
    </w:p>
    <w:p w14:paraId="4CB0CAB7" w14:textId="77777777" w:rsidR="00B94358" w:rsidRPr="00B94358" w:rsidRDefault="00B94358" w:rsidP="00B94358">
      <w:pPr>
        <w:rPr>
          <w:rFonts w:ascii="Times New Roman" w:hAnsi="Times New Roman" w:cs="Times New Roman"/>
          <w:sz w:val="24"/>
          <w:szCs w:val="24"/>
        </w:rPr>
      </w:pPr>
      <w:r w:rsidRPr="00B94358">
        <w:rPr>
          <w:rFonts w:ascii="Times New Roman" w:hAnsi="Times New Roman" w:cs="Times New Roman"/>
          <w:b/>
          <w:bCs/>
          <w:sz w:val="24"/>
          <w:szCs w:val="24"/>
          <w:u w:val="single"/>
        </w:rPr>
        <w:t>10.00 NON-FATAL CARDIOVASCULAR EVENTS</w:t>
      </w:r>
    </w:p>
    <w:p w14:paraId="355D9ECE" w14:textId="77777777" w:rsidR="00B94358" w:rsidRPr="00B94358" w:rsidRDefault="00B94358" w:rsidP="00B94358">
      <w:pPr>
        <w:rPr>
          <w:rFonts w:ascii="Times New Roman" w:hAnsi="Times New Roman" w:cs="Times New Roman"/>
          <w:b/>
          <w:bCs/>
          <w:sz w:val="24"/>
          <w:szCs w:val="24"/>
        </w:rPr>
      </w:pPr>
      <w:r w:rsidRPr="00B94358">
        <w:rPr>
          <w:rFonts w:ascii="Times New Roman" w:hAnsi="Times New Roman" w:cs="Times New Roman"/>
          <w:b/>
          <w:bCs/>
          <w:sz w:val="24"/>
          <w:szCs w:val="24"/>
        </w:rPr>
        <w:t>10.10 Non-Periprocedural Myocardial Infarction (MI)</w:t>
      </w:r>
    </w:p>
    <w:p w14:paraId="754706B7" w14:textId="77777777" w:rsidR="00B94358" w:rsidRPr="00B94358" w:rsidRDefault="00B94358" w:rsidP="00B94358">
      <w:pPr>
        <w:rPr>
          <w:rFonts w:ascii="Times New Roman" w:hAnsi="Times New Roman" w:cs="Times New Roman"/>
          <w:sz w:val="22"/>
        </w:rPr>
      </w:pPr>
      <w:r w:rsidRPr="00B94358">
        <w:rPr>
          <w:rFonts w:ascii="Times New Roman" w:hAnsi="Times New Roman" w:cs="Times New Roman"/>
          <w:sz w:val="22"/>
        </w:rPr>
        <w:t>MI is considered either definite, probable or possible according to the following characteristics:</w:t>
      </w:r>
      <w:r w:rsidRPr="00B94358">
        <w:rPr>
          <w:rFonts w:ascii="Times New Roman" w:hAnsi="Times New Roman" w:cs="Times New Roman"/>
          <w:sz w:val="22"/>
        </w:rPr>
        <w:cr/>
      </w:r>
    </w:p>
    <w:tbl>
      <w:tblPr>
        <w:tblStyle w:val="a4"/>
        <w:tblW w:w="0" w:type="auto"/>
        <w:tblInd w:w="440" w:type="dxa"/>
        <w:tblLook w:val="04A0" w:firstRow="1" w:lastRow="0" w:firstColumn="1" w:lastColumn="0" w:noHBand="0" w:noVBand="1"/>
      </w:tblPr>
      <w:tblGrid>
        <w:gridCol w:w="1540"/>
        <w:gridCol w:w="5103"/>
        <w:gridCol w:w="1213"/>
      </w:tblGrid>
      <w:tr w:rsidR="00B94358" w:rsidRPr="00A2153A" w14:paraId="78C25291" w14:textId="77777777" w:rsidTr="009B1D7F">
        <w:tc>
          <w:tcPr>
            <w:tcW w:w="1540" w:type="dxa"/>
          </w:tcPr>
          <w:p w14:paraId="40D98B06" w14:textId="77777777" w:rsidR="00B94358" w:rsidRPr="00A2153A" w:rsidRDefault="00B9435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103" w:type="dxa"/>
          </w:tcPr>
          <w:p w14:paraId="74B7386C" w14:textId="77777777" w:rsidR="00B94358" w:rsidRPr="00A2153A" w:rsidRDefault="00B9435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1213" w:type="dxa"/>
          </w:tcPr>
          <w:p w14:paraId="33FC7FDF" w14:textId="77777777" w:rsidR="00B94358" w:rsidRPr="00A2153A" w:rsidRDefault="00B94358"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B94358" w:rsidRPr="00A2153A" w14:paraId="57D29640" w14:textId="77777777" w:rsidTr="009B1D7F">
        <w:tc>
          <w:tcPr>
            <w:tcW w:w="1540" w:type="dxa"/>
          </w:tcPr>
          <w:p w14:paraId="51E68C98" w14:textId="47877C67" w:rsidR="00B94358" w:rsidRPr="00A2153A" w:rsidRDefault="00B94358"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w:t>
            </w:r>
            <w:r w:rsidRPr="00A2153A">
              <w:rPr>
                <w:rFonts w:ascii="Times New Roman" w:hAnsi="Times New Roman" w:cs="Times New Roman"/>
                <w:b/>
                <w:bCs/>
                <w:sz w:val="22"/>
              </w:rPr>
              <w:t>.11: Definite</w:t>
            </w:r>
          </w:p>
        </w:tc>
        <w:tc>
          <w:tcPr>
            <w:tcW w:w="5103" w:type="dxa"/>
          </w:tcPr>
          <w:p w14:paraId="16A82B62" w14:textId="46D5AFB2" w:rsidR="0030710F" w:rsidRPr="0030710F" w:rsidRDefault="0030710F" w:rsidP="0030710F">
            <w:pPr>
              <w:pStyle w:val="a3"/>
              <w:ind w:leftChars="12" w:left="27" w:hangingChars="1" w:hanging="2"/>
              <w:rPr>
                <w:rFonts w:ascii="Times New Roman" w:hAnsi="Times New Roman" w:cs="Times New Roman"/>
                <w:sz w:val="22"/>
              </w:rPr>
            </w:pPr>
            <w:r w:rsidRPr="0030710F">
              <w:rPr>
                <w:rFonts w:ascii="Times New Roman" w:hAnsi="Times New Roman" w:cs="Times New Roman"/>
                <w:sz w:val="22"/>
              </w:rPr>
              <w:t>5. ECG showing new and definite sign of MI (Minnesota code 1-1-1) or</w:t>
            </w:r>
          </w:p>
          <w:p w14:paraId="783056A2" w14:textId="5CBC1275" w:rsidR="0030710F" w:rsidRPr="0030710F" w:rsidRDefault="0030710F" w:rsidP="0030710F">
            <w:pPr>
              <w:pStyle w:val="a3"/>
              <w:ind w:leftChars="12" w:left="27" w:hangingChars="1" w:hanging="2"/>
              <w:rPr>
                <w:rFonts w:ascii="Times New Roman" w:hAnsi="Times New Roman" w:cs="Times New Roman"/>
                <w:sz w:val="22"/>
              </w:rPr>
            </w:pPr>
            <w:r w:rsidRPr="0030710F">
              <w:rPr>
                <w:rFonts w:ascii="Times New Roman" w:hAnsi="Times New Roman" w:cs="Times New Roman"/>
                <w:sz w:val="22"/>
              </w:rPr>
              <w:t>6. Symptoms typical or atypical or inadequately described but attributed to cardiac origin lasting at least 20 minutes and by troponin or cardiac enzymes (CKMB, CK, SGOT, SLDH) above center laboratory ULN</w:t>
            </w:r>
          </w:p>
          <w:p w14:paraId="10AC258A" w14:textId="6B34446B" w:rsidR="0030710F" w:rsidRPr="0030710F" w:rsidRDefault="0030710F" w:rsidP="0030710F">
            <w:pPr>
              <w:pStyle w:val="a3"/>
              <w:ind w:leftChars="12" w:left="27" w:hangingChars="1" w:hanging="2"/>
              <w:rPr>
                <w:rFonts w:ascii="Times New Roman" w:hAnsi="Times New Roman" w:cs="Times New Roman"/>
                <w:sz w:val="22"/>
              </w:rPr>
            </w:pPr>
            <w:r w:rsidRPr="0030710F">
              <w:rPr>
                <w:rFonts w:ascii="Times New Roman" w:hAnsi="Times New Roman" w:cs="Times New Roman"/>
                <w:sz w:val="22"/>
              </w:rPr>
              <w:t>7. ECG with new ischemic changes (new ST elevation/depression or T wave inversion ≥ 2 mm) and by troponin or cardiac enzymes (CKMB, CK, SGOT, SLDH) above center laboratory ULN</w:t>
            </w:r>
          </w:p>
          <w:p w14:paraId="19AECF69" w14:textId="274EB2EC" w:rsidR="00B94358" w:rsidRPr="00A2153A" w:rsidRDefault="0030710F" w:rsidP="0030710F">
            <w:pPr>
              <w:pStyle w:val="a3"/>
              <w:ind w:leftChars="12" w:left="27" w:hangingChars="1" w:hanging="2"/>
              <w:rPr>
                <w:rFonts w:ascii="Times New Roman" w:hAnsi="Times New Roman" w:cs="Times New Roman"/>
                <w:sz w:val="22"/>
              </w:rPr>
            </w:pPr>
            <w:r w:rsidRPr="0030710F">
              <w:rPr>
                <w:rFonts w:ascii="Times New Roman" w:hAnsi="Times New Roman" w:cs="Times New Roman"/>
                <w:sz w:val="22"/>
              </w:rPr>
              <w:t>Please note that increased markers may occur in trauma (CK, AST, myoglobin and CK MB to a lesser degree); renal insufficiency, heart failure, pulmonary embolism…. (troponin), cardioversion (all)</w:t>
            </w:r>
          </w:p>
        </w:tc>
        <w:tc>
          <w:tcPr>
            <w:tcW w:w="1213" w:type="dxa"/>
            <w:vMerge w:val="restart"/>
          </w:tcPr>
          <w:p w14:paraId="6257A7F0" w14:textId="5531B144" w:rsidR="00B94358" w:rsidRPr="00A2153A" w:rsidRDefault="00B94358" w:rsidP="009B1D7F">
            <w:pPr>
              <w:rPr>
                <w:rFonts w:ascii="Times New Roman" w:hAnsi="Times New Roman" w:cs="Times New Roman"/>
                <w:sz w:val="22"/>
              </w:rPr>
            </w:pPr>
            <w:r>
              <w:rPr>
                <w:rFonts w:ascii="Times New Roman" w:hAnsi="Times New Roman" w:cs="Times New Roman"/>
                <w:sz w:val="22"/>
              </w:rPr>
              <w:t>I21-I22</w:t>
            </w:r>
          </w:p>
        </w:tc>
      </w:tr>
      <w:tr w:rsidR="00B94358" w:rsidRPr="00A2153A" w14:paraId="0881DA12" w14:textId="77777777" w:rsidTr="009B1D7F">
        <w:tc>
          <w:tcPr>
            <w:tcW w:w="1540" w:type="dxa"/>
          </w:tcPr>
          <w:p w14:paraId="44DAFCF3" w14:textId="1BB3626F" w:rsidR="00B94358" w:rsidRPr="00A2153A" w:rsidRDefault="00B94358"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w:t>
            </w:r>
            <w:r w:rsidRPr="00A2153A">
              <w:rPr>
                <w:rFonts w:ascii="Times New Roman" w:hAnsi="Times New Roman" w:cs="Times New Roman"/>
                <w:b/>
                <w:bCs/>
                <w:sz w:val="22"/>
              </w:rPr>
              <w:t>.12: Probable</w:t>
            </w:r>
          </w:p>
        </w:tc>
        <w:tc>
          <w:tcPr>
            <w:tcW w:w="5103" w:type="dxa"/>
          </w:tcPr>
          <w:p w14:paraId="6CB6BE0B" w14:textId="287808DC" w:rsidR="0030710F" w:rsidRPr="0030710F" w:rsidRDefault="0030710F" w:rsidP="0030710F">
            <w:pPr>
              <w:pStyle w:val="a3"/>
              <w:ind w:firstLineChars="76" w:firstLine="167"/>
              <w:rPr>
                <w:rFonts w:ascii="Times New Roman" w:hAnsi="Times New Roman" w:cs="Times New Roman"/>
                <w:sz w:val="22"/>
              </w:rPr>
            </w:pPr>
            <w:r w:rsidRPr="0030710F">
              <w:rPr>
                <w:rFonts w:ascii="Times New Roman" w:hAnsi="Times New Roman" w:cs="Times New Roman"/>
                <w:sz w:val="22"/>
              </w:rPr>
              <w:t>4. ECG with new and probable sign of MI (Minnesota code 1-2-1), or</w:t>
            </w:r>
          </w:p>
          <w:p w14:paraId="33836CB3" w14:textId="3A0F21A1" w:rsidR="0030710F" w:rsidRPr="0030710F" w:rsidRDefault="0030710F" w:rsidP="0030710F">
            <w:pPr>
              <w:pStyle w:val="a3"/>
              <w:ind w:firstLineChars="76" w:firstLine="167"/>
              <w:rPr>
                <w:rFonts w:ascii="Times New Roman" w:hAnsi="Times New Roman" w:cs="Times New Roman"/>
                <w:sz w:val="22"/>
              </w:rPr>
            </w:pPr>
            <w:r w:rsidRPr="0030710F">
              <w:rPr>
                <w:rFonts w:ascii="Times New Roman" w:hAnsi="Times New Roman" w:cs="Times New Roman"/>
                <w:sz w:val="22"/>
              </w:rPr>
              <w:t>5. Typical symptoms lasting at least 20 minutes considered of cardiac origin, with only new ST-T changes (new ST elevation/depression or T wave inversion ≥ 1 but &lt; 2mm) without documented increased cardiac markers as in PURE definition 10.11 (above), or</w:t>
            </w:r>
          </w:p>
          <w:p w14:paraId="0E288AFE" w14:textId="2F7F7A29" w:rsidR="00B94358" w:rsidRPr="00A2153A" w:rsidRDefault="0030710F" w:rsidP="0030710F">
            <w:pPr>
              <w:pStyle w:val="a3"/>
              <w:ind w:firstLineChars="76" w:firstLine="167"/>
              <w:rPr>
                <w:rFonts w:ascii="Times New Roman" w:hAnsi="Times New Roman" w:cs="Times New Roman"/>
                <w:sz w:val="22"/>
              </w:rPr>
            </w:pPr>
            <w:r w:rsidRPr="0030710F">
              <w:rPr>
                <w:rFonts w:ascii="Times New Roman" w:hAnsi="Times New Roman" w:cs="Times New Roman"/>
                <w:sz w:val="22"/>
              </w:rPr>
              <w:t xml:space="preserve">6. Increased cardiac enzymes showing a typical </w:t>
            </w:r>
            <w:r w:rsidRPr="0030710F">
              <w:rPr>
                <w:rFonts w:ascii="Times New Roman" w:hAnsi="Times New Roman" w:cs="Times New Roman"/>
                <w:sz w:val="22"/>
              </w:rPr>
              <w:lastRenderedPageBreak/>
              <w:t>pattern of MI as above without symptoms or significant ECG changes</w:t>
            </w:r>
          </w:p>
        </w:tc>
        <w:tc>
          <w:tcPr>
            <w:tcW w:w="1213" w:type="dxa"/>
            <w:vMerge/>
          </w:tcPr>
          <w:p w14:paraId="4468EE11" w14:textId="77777777" w:rsidR="00B94358" w:rsidRPr="00A2153A" w:rsidRDefault="00B94358" w:rsidP="009B1D7F">
            <w:pPr>
              <w:pStyle w:val="a3"/>
              <w:ind w:firstLineChars="0" w:firstLine="0"/>
              <w:rPr>
                <w:rFonts w:ascii="Times New Roman" w:hAnsi="Times New Roman" w:cs="Times New Roman"/>
                <w:sz w:val="22"/>
              </w:rPr>
            </w:pPr>
          </w:p>
        </w:tc>
      </w:tr>
      <w:tr w:rsidR="00B94358" w:rsidRPr="00A2153A" w14:paraId="080B8A52" w14:textId="77777777" w:rsidTr="009B1D7F">
        <w:tc>
          <w:tcPr>
            <w:tcW w:w="1540" w:type="dxa"/>
          </w:tcPr>
          <w:p w14:paraId="78979A7C" w14:textId="640A8117" w:rsidR="00B94358" w:rsidRPr="00A2153A" w:rsidRDefault="00B94358"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w:t>
            </w:r>
            <w:r w:rsidRPr="00A2153A">
              <w:rPr>
                <w:rFonts w:ascii="Times New Roman" w:hAnsi="Times New Roman" w:cs="Times New Roman"/>
                <w:b/>
                <w:bCs/>
                <w:sz w:val="22"/>
              </w:rPr>
              <w:t>.13: Possible</w:t>
            </w:r>
          </w:p>
        </w:tc>
        <w:tc>
          <w:tcPr>
            <w:tcW w:w="5103" w:type="dxa"/>
          </w:tcPr>
          <w:p w14:paraId="51790321" w14:textId="6563AAFE" w:rsidR="0030710F" w:rsidRPr="0030710F" w:rsidRDefault="0030710F" w:rsidP="0030710F">
            <w:pPr>
              <w:pStyle w:val="a3"/>
              <w:ind w:firstLineChars="0" w:firstLine="0"/>
              <w:rPr>
                <w:rFonts w:ascii="Times New Roman" w:hAnsi="Times New Roman" w:cs="Times New Roman"/>
                <w:sz w:val="22"/>
              </w:rPr>
            </w:pPr>
            <w:r w:rsidRPr="0030710F">
              <w:rPr>
                <w:rFonts w:ascii="Times New Roman" w:hAnsi="Times New Roman" w:cs="Times New Roman"/>
                <w:sz w:val="22"/>
              </w:rPr>
              <w:t>1. ECG with new and possible sign of MI (Minnesota code 1-3-1), or</w:t>
            </w:r>
          </w:p>
          <w:p w14:paraId="6B0E7EDB" w14:textId="14617FEE" w:rsidR="00B94358" w:rsidRPr="00A2153A" w:rsidRDefault="0030710F" w:rsidP="0030710F">
            <w:pPr>
              <w:pStyle w:val="a3"/>
              <w:ind w:firstLineChars="0" w:firstLine="0"/>
              <w:rPr>
                <w:rFonts w:ascii="Times New Roman" w:hAnsi="Times New Roman" w:cs="Times New Roman"/>
                <w:sz w:val="22"/>
              </w:rPr>
            </w:pPr>
            <w:r w:rsidRPr="0030710F">
              <w:rPr>
                <w:rFonts w:ascii="Times New Roman" w:hAnsi="Times New Roman" w:cs="Times New Roman"/>
                <w:sz w:val="22"/>
              </w:rPr>
              <w:t>2. Typical symptoms lasting 20 minutes and more considered to be of cardiac origin without documented ECG or cardiac marker.</w:t>
            </w:r>
          </w:p>
        </w:tc>
        <w:tc>
          <w:tcPr>
            <w:tcW w:w="1213" w:type="dxa"/>
            <w:vMerge/>
          </w:tcPr>
          <w:p w14:paraId="2625827C" w14:textId="77777777" w:rsidR="00B94358" w:rsidRPr="00A2153A" w:rsidRDefault="00B94358" w:rsidP="009B1D7F">
            <w:pPr>
              <w:pStyle w:val="a3"/>
              <w:ind w:firstLineChars="0" w:firstLine="0"/>
              <w:rPr>
                <w:rFonts w:ascii="Times New Roman" w:hAnsi="Times New Roman" w:cs="Times New Roman"/>
                <w:sz w:val="22"/>
              </w:rPr>
            </w:pPr>
          </w:p>
        </w:tc>
      </w:tr>
    </w:tbl>
    <w:p w14:paraId="2F5FE442" w14:textId="3ACA12FB" w:rsidR="00C17315" w:rsidRDefault="00C17315" w:rsidP="00B94358">
      <w:pPr>
        <w:rPr>
          <w:rFonts w:ascii="Times New Roman" w:hAnsi="Times New Roman" w:cs="Times New Roman"/>
          <w:sz w:val="22"/>
        </w:rPr>
      </w:pPr>
    </w:p>
    <w:p w14:paraId="74468A1A" w14:textId="1D514CC7" w:rsidR="0030710F" w:rsidRDefault="0030710F" w:rsidP="00B94358">
      <w:pPr>
        <w:rPr>
          <w:rFonts w:ascii="Times New Roman" w:hAnsi="Times New Roman" w:cs="Times New Roman"/>
          <w:b/>
          <w:bCs/>
          <w:sz w:val="24"/>
          <w:szCs w:val="24"/>
        </w:rPr>
      </w:pPr>
      <w:r w:rsidRPr="0030710F">
        <w:rPr>
          <w:rFonts w:ascii="Times New Roman" w:hAnsi="Times New Roman" w:cs="Times New Roman"/>
          <w:b/>
          <w:bCs/>
          <w:sz w:val="24"/>
          <w:szCs w:val="24"/>
        </w:rPr>
        <w:t>10.20 Periprocedural Myocardial Infarction</w:t>
      </w:r>
    </w:p>
    <w:tbl>
      <w:tblPr>
        <w:tblStyle w:val="a4"/>
        <w:tblW w:w="0" w:type="auto"/>
        <w:tblInd w:w="440" w:type="dxa"/>
        <w:tblLook w:val="04A0" w:firstRow="1" w:lastRow="0" w:firstColumn="1" w:lastColumn="0" w:noHBand="0" w:noVBand="1"/>
      </w:tblPr>
      <w:tblGrid>
        <w:gridCol w:w="1540"/>
        <w:gridCol w:w="5103"/>
        <w:gridCol w:w="1213"/>
      </w:tblGrid>
      <w:tr w:rsidR="0030710F" w:rsidRPr="00A2153A" w14:paraId="7010BB13" w14:textId="77777777" w:rsidTr="009B1D7F">
        <w:tc>
          <w:tcPr>
            <w:tcW w:w="1540" w:type="dxa"/>
          </w:tcPr>
          <w:p w14:paraId="1B44D0CE" w14:textId="77777777" w:rsidR="0030710F" w:rsidRPr="00A2153A" w:rsidRDefault="0030710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103" w:type="dxa"/>
          </w:tcPr>
          <w:p w14:paraId="3A0B1FFD" w14:textId="77777777" w:rsidR="0030710F" w:rsidRPr="00A2153A" w:rsidRDefault="0030710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1213" w:type="dxa"/>
          </w:tcPr>
          <w:p w14:paraId="57D70CBE" w14:textId="77777777" w:rsidR="0030710F" w:rsidRPr="00A2153A" w:rsidRDefault="0030710F"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30710F" w:rsidRPr="00A2153A" w14:paraId="64B2FA43" w14:textId="77777777" w:rsidTr="009B1D7F">
        <w:tc>
          <w:tcPr>
            <w:tcW w:w="1540" w:type="dxa"/>
          </w:tcPr>
          <w:p w14:paraId="4CE5B0E0" w14:textId="11E449FF" w:rsidR="0030710F" w:rsidRPr="00A2153A" w:rsidRDefault="0030710F"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w:t>
            </w:r>
            <w:r w:rsidRPr="00A2153A">
              <w:rPr>
                <w:rFonts w:ascii="Times New Roman" w:hAnsi="Times New Roman" w:cs="Times New Roman"/>
                <w:b/>
                <w:bCs/>
                <w:sz w:val="22"/>
              </w:rPr>
              <w:t>.</w:t>
            </w:r>
            <w:r>
              <w:rPr>
                <w:rFonts w:ascii="Times New Roman" w:hAnsi="Times New Roman" w:cs="Times New Roman"/>
                <w:b/>
                <w:bCs/>
                <w:sz w:val="22"/>
              </w:rPr>
              <w:t>2</w:t>
            </w:r>
            <w:r w:rsidRPr="00A2153A">
              <w:rPr>
                <w:rFonts w:ascii="Times New Roman" w:hAnsi="Times New Roman" w:cs="Times New Roman"/>
                <w:b/>
                <w:bCs/>
                <w:sz w:val="22"/>
              </w:rPr>
              <w:t>1: Definite</w:t>
            </w:r>
          </w:p>
        </w:tc>
        <w:tc>
          <w:tcPr>
            <w:tcW w:w="5103" w:type="dxa"/>
          </w:tcPr>
          <w:p w14:paraId="6D0F60E1" w14:textId="63A2278D" w:rsidR="0030710F" w:rsidRPr="0030710F" w:rsidRDefault="0030710F" w:rsidP="0030710F">
            <w:pPr>
              <w:pStyle w:val="a3"/>
              <w:ind w:leftChars="12" w:left="27" w:hangingChars="1" w:hanging="2"/>
              <w:rPr>
                <w:rFonts w:ascii="Times New Roman" w:hAnsi="Times New Roman" w:cs="Times New Roman"/>
                <w:sz w:val="22"/>
              </w:rPr>
            </w:pPr>
            <w:r w:rsidRPr="0030710F">
              <w:rPr>
                <w:rFonts w:ascii="Times New Roman" w:hAnsi="Times New Roman" w:cs="Times New Roman"/>
                <w:sz w:val="22"/>
              </w:rPr>
              <w:t>1. ECG showing new and definite sign of MI (Minnesota code 1-1-1), or</w:t>
            </w:r>
          </w:p>
          <w:p w14:paraId="015D774F" w14:textId="115EB69A" w:rsidR="0030710F" w:rsidRPr="0030710F" w:rsidRDefault="0030710F" w:rsidP="0030710F">
            <w:pPr>
              <w:pStyle w:val="a3"/>
              <w:ind w:leftChars="12" w:left="27" w:hangingChars="1" w:hanging="2"/>
              <w:rPr>
                <w:rFonts w:ascii="Times New Roman" w:hAnsi="Times New Roman" w:cs="Times New Roman"/>
                <w:sz w:val="22"/>
              </w:rPr>
            </w:pPr>
            <w:r w:rsidRPr="0030710F">
              <w:rPr>
                <w:rFonts w:ascii="Times New Roman" w:hAnsi="Times New Roman" w:cs="Times New Roman"/>
                <w:sz w:val="22"/>
              </w:rPr>
              <w:t>2. Increased cardiac markers within 48 hours of procedure:</w:t>
            </w:r>
          </w:p>
          <w:p w14:paraId="754A66F1" w14:textId="2CA1C9C1" w:rsidR="0030710F" w:rsidRPr="0030710F" w:rsidRDefault="0030710F" w:rsidP="0030710F">
            <w:pPr>
              <w:pStyle w:val="a3"/>
              <w:numPr>
                <w:ilvl w:val="0"/>
                <w:numId w:val="5"/>
              </w:numPr>
              <w:ind w:firstLineChars="0"/>
              <w:rPr>
                <w:rFonts w:ascii="Times New Roman" w:hAnsi="Times New Roman" w:cs="Times New Roman"/>
                <w:sz w:val="22"/>
              </w:rPr>
            </w:pPr>
            <w:r w:rsidRPr="0030710F">
              <w:rPr>
                <w:rFonts w:ascii="Times New Roman" w:hAnsi="Times New Roman" w:cs="Times New Roman"/>
                <w:sz w:val="22"/>
              </w:rPr>
              <w:t>percutaneous coronary intervention: CKMB should be ≥ 5 X ULN or troponin ≥ 5 X above lower level of necrosis OR &gt; 20% increase in cardiac markers if elevated at the beginning of the procedure in a patient with symptoms suggestive of myocardial ischemia</w:t>
            </w:r>
          </w:p>
          <w:p w14:paraId="052FDC87" w14:textId="4BEFF8DB" w:rsidR="0030710F" w:rsidRPr="0030710F" w:rsidRDefault="0030710F" w:rsidP="0030710F">
            <w:pPr>
              <w:pStyle w:val="a3"/>
              <w:numPr>
                <w:ilvl w:val="0"/>
                <w:numId w:val="5"/>
              </w:numPr>
              <w:ind w:firstLineChars="0"/>
              <w:rPr>
                <w:rFonts w:ascii="Times New Roman" w:hAnsi="Times New Roman" w:cs="Times New Roman"/>
                <w:sz w:val="22"/>
              </w:rPr>
            </w:pPr>
            <w:r w:rsidRPr="0030710F">
              <w:rPr>
                <w:rFonts w:ascii="Times New Roman" w:hAnsi="Times New Roman" w:cs="Times New Roman"/>
                <w:sz w:val="22"/>
              </w:rPr>
              <w:t>Coronary surgery: Increased cardiac markers CKMB should be ≥ 10X ULN or troponin ≥ 10X above lower limit of necrosis.</w:t>
            </w:r>
          </w:p>
        </w:tc>
        <w:tc>
          <w:tcPr>
            <w:tcW w:w="1213" w:type="dxa"/>
          </w:tcPr>
          <w:p w14:paraId="182BD5BA" w14:textId="34E432F2" w:rsidR="0030710F" w:rsidRPr="00A2153A" w:rsidRDefault="0030710F" w:rsidP="009B1D7F">
            <w:pPr>
              <w:rPr>
                <w:rFonts w:ascii="Times New Roman" w:hAnsi="Times New Roman" w:cs="Times New Roman"/>
                <w:sz w:val="22"/>
              </w:rPr>
            </w:pPr>
            <w:r w:rsidRPr="0030710F">
              <w:rPr>
                <w:rFonts w:ascii="Times New Roman" w:hAnsi="Times New Roman" w:cs="Times New Roman"/>
                <w:sz w:val="22"/>
              </w:rPr>
              <w:t>I21-I22</w:t>
            </w:r>
          </w:p>
        </w:tc>
      </w:tr>
    </w:tbl>
    <w:p w14:paraId="3487E87D" w14:textId="5995DEF6" w:rsidR="00C04BAD" w:rsidRPr="00C04BAD" w:rsidRDefault="00C04BAD" w:rsidP="00C04BAD">
      <w:pPr>
        <w:rPr>
          <w:rFonts w:ascii="Times New Roman" w:hAnsi="Times New Roman" w:cs="Times New Roman"/>
          <w:sz w:val="24"/>
          <w:szCs w:val="24"/>
        </w:rPr>
      </w:pPr>
      <w:r w:rsidRPr="00C04BAD">
        <w:rPr>
          <w:rFonts w:ascii="Times New Roman" w:hAnsi="Times New Roman" w:cs="Times New Roman"/>
          <w:sz w:val="24"/>
          <w:szCs w:val="24"/>
        </w:rPr>
        <w:t xml:space="preserve">The </w:t>
      </w:r>
      <w:r w:rsidRPr="00C04BAD">
        <w:rPr>
          <w:rFonts w:ascii="Times New Roman" w:hAnsi="Times New Roman" w:cs="Times New Roman"/>
          <w:b/>
          <w:bCs/>
          <w:sz w:val="24"/>
          <w:szCs w:val="24"/>
        </w:rPr>
        <w:t>Minnesota codes</w:t>
      </w:r>
      <w:r w:rsidRPr="00C04BAD">
        <w:rPr>
          <w:rFonts w:ascii="Times New Roman" w:hAnsi="Times New Roman" w:cs="Times New Roman"/>
          <w:sz w:val="24"/>
          <w:szCs w:val="24"/>
        </w:rPr>
        <w:t xml:space="preserve"> for MI is taken from Rose and Blackburn and published in their book “Evaluation Methods of Cardiovascular Disease WHO 1969”.</w:t>
      </w:r>
    </w:p>
    <w:p w14:paraId="5201198D" w14:textId="576781B3" w:rsidR="00C04BAD" w:rsidRPr="00C04BAD" w:rsidRDefault="00C04BAD" w:rsidP="00C04BAD">
      <w:pPr>
        <w:pStyle w:val="a3"/>
        <w:numPr>
          <w:ilvl w:val="0"/>
          <w:numId w:val="8"/>
        </w:numPr>
        <w:ind w:firstLineChars="0"/>
        <w:rPr>
          <w:rFonts w:ascii="Times New Roman" w:hAnsi="Times New Roman" w:cs="Times New Roman"/>
          <w:sz w:val="24"/>
          <w:szCs w:val="24"/>
        </w:rPr>
      </w:pPr>
      <w:r w:rsidRPr="00C04BAD">
        <w:rPr>
          <w:rFonts w:ascii="Times New Roman" w:hAnsi="Times New Roman" w:cs="Times New Roman"/>
          <w:b/>
          <w:bCs/>
          <w:sz w:val="24"/>
          <w:szCs w:val="24"/>
        </w:rPr>
        <w:t>Definite MI</w:t>
      </w:r>
      <w:r w:rsidRPr="00C04BAD">
        <w:rPr>
          <w:rFonts w:ascii="Times New Roman" w:hAnsi="Times New Roman" w:cs="Times New Roman"/>
          <w:sz w:val="24"/>
          <w:szCs w:val="24"/>
        </w:rPr>
        <w:t xml:space="preserve"> is Q/R ratio ≥1/3 and Q duration ≥ 0.03 second in one of the following leads: I, II, V2, 3, 4, 5, 6. (code 1-1-1)</w:t>
      </w:r>
    </w:p>
    <w:p w14:paraId="5CDB11E3" w14:textId="1624133F" w:rsidR="00C04BAD" w:rsidRPr="00C04BAD" w:rsidRDefault="00C04BAD" w:rsidP="00C04BAD">
      <w:pPr>
        <w:pStyle w:val="a3"/>
        <w:numPr>
          <w:ilvl w:val="0"/>
          <w:numId w:val="8"/>
        </w:numPr>
        <w:ind w:firstLineChars="0"/>
        <w:rPr>
          <w:rFonts w:ascii="Times New Roman" w:hAnsi="Times New Roman" w:cs="Times New Roman"/>
          <w:sz w:val="24"/>
          <w:szCs w:val="24"/>
        </w:rPr>
      </w:pPr>
      <w:r w:rsidRPr="00C04BAD">
        <w:rPr>
          <w:rFonts w:ascii="Times New Roman" w:hAnsi="Times New Roman" w:cs="Times New Roman"/>
          <w:b/>
          <w:bCs/>
          <w:sz w:val="24"/>
          <w:szCs w:val="24"/>
        </w:rPr>
        <w:t>Probable MI</w:t>
      </w:r>
      <w:r w:rsidRPr="00C04BAD">
        <w:rPr>
          <w:rFonts w:ascii="Times New Roman" w:hAnsi="Times New Roman" w:cs="Times New Roman"/>
          <w:sz w:val="24"/>
          <w:szCs w:val="24"/>
        </w:rPr>
        <w:t xml:space="preserve"> is Q/R ratio ≥1/3 and Q duration between 0.02 and 0.03 second in one of the following leads: I, II, V2, 3, 4, 5, 6. (code 1-2-1)</w:t>
      </w:r>
    </w:p>
    <w:p w14:paraId="617331A7" w14:textId="60867E24" w:rsidR="0030710F" w:rsidRDefault="00C04BAD" w:rsidP="00C04BAD">
      <w:pPr>
        <w:rPr>
          <w:rFonts w:ascii="Times New Roman" w:hAnsi="Times New Roman" w:cs="Times New Roman"/>
          <w:sz w:val="24"/>
          <w:szCs w:val="24"/>
        </w:rPr>
      </w:pPr>
      <w:r w:rsidRPr="00C04BAD">
        <w:rPr>
          <w:rFonts w:ascii="Times New Roman" w:hAnsi="Times New Roman" w:cs="Times New Roman"/>
          <w:b/>
          <w:bCs/>
          <w:sz w:val="24"/>
          <w:szCs w:val="24"/>
        </w:rPr>
        <w:t>Possible MI</w:t>
      </w:r>
      <w:r w:rsidRPr="00C04BAD">
        <w:rPr>
          <w:rFonts w:ascii="Times New Roman" w:hAnsi="Times New Roman" w:cs="Times New Roman"/>
          <w:sz w:val="24"/>
          <w:szCs w:val="24"/>
        </w:rPr>
        <w:t xml:space="preserve"> is Q/R ratio between 1/5 and 1/3 and Q duration between 0.02 and 0.03 second in one of the following leads: I, II, V2, 3, 4, 5, 6. (code 1-3-1)</w:t>
      </w:r>
    </w:p>
    <w:p w14:paraId="27E69C8B" w14:textId="77777777" w:rsidR="00A47C90" w:rsidRDefault="00A47C90" w:rsidP="00C04BAD">
      <w:pPr>
        <w:rPr>
          <w:rFonts w:ascii="Times New Roman" w:hAnsi="Times New Roman" w:cs="Times New Roman"/>
          <w:sz w:val="24"/>
          <w:szCs w:val="24"/>
        </w:rPr>
      </w:pPr>
    </w:p>
    <w:p w14:paraId="6F43E877" w14:textId="530CDCC0" w:rsidR="00A47C90" w:rsidRDefault="00A47C90" w:rsidP="00C04BAD">
      <w:pPr>
        <w:rPr>
          <w:rFonts w:ascii="Times New Roman" w:hAnsi="Times New Roman" w:cs="Times New Roman"/>
          <w:b/>
          <w:bCs/>
          <w:sz w:val="24"/>
          <w:szCs w:val="24"/>
        </w:rPr>
      </w:pPr>
      <w:r w:rsidRPr="00A47C90">
        <w:rPr>
          <w:rFonts w:ascii="Times New Roman" w:hAnsi="Times New Roman" w:cs="Times New Roman"/>
          <w:b/>
          <w:bCs/>
          <w:sz w:val="24"/>
          <w:szCs w:val="24"/>
        </w:rPr>
        <w:t>10.30 Stroke/Transient Ischemic Attack (TIA)</w:t>
      </w:r>
    </w:p>
    <w:tbl>
      <w:tblPr>
        <w:tblStyle w:val="a4"/>
        <w:tblW w:w="0" w:type="auto"/>
        <w:tblInd w:w="440" w:type="dxa"/>
        <w:tblLook w:val="04A0" w:firstRow="1" w:lastRow="0" w:firstColumn="1" w:lastColumn="0" w:noHBand="0" w:noVBand="1"/>
      </w:tblPr>
      <w:tblGrid>
        <w:gridCol w:w="1540"/>
        <w:gridCol w:w="5103"/>
        <w:gridCol w:w="1213"/>
      </w:tblGrid>
      <w:tr w:rsidR="00A47C90" w:rsidRPr="00A2153A" w14:paraId="78004012" w14:textId="77777777" w:rsidTr="009B1D7F">
        <w:tc>
          <w:tcPr>
            <w:tcW w:w="1540" w:type="dxa"/>
          </w:tcPr>
          <w:p w14:paraId="5BFA92C6" w14:textId="77777777" w:rsidR="00A47C90" w:rsidRPr="00A2153A" w:rsidRDefault="00A47C90"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103" w:type="dxa"/>
          </w:tcPr>
          <w:p w14:paraId="36DDA13A" w14:textId="77777777" w:rsidR="00A47C90" w:rsidRPr="00A2153A" w:rsidRDefault="00A47C90"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1213" w:type="dxa"/>
          </w:tcPr>
          <w:p w14:paraId="6F7F0C1A" w14:textId="77777777" w:rsidR="00A47C90" w:rsidRPr="00A2153A" w:rsidRDefault="00A47C90"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167905" w:rsidRPr="00A2153A" w14:paraId="29250CCF" w14:textId="77777777" w:rsidTr="009B1D7F">
        <w:tc>
          <w:tcPr>
            <w:tcW w:w="1540" w:type="dxa"/>
          </w:tcPr>
          <w:p w14:paraId="3CA6F1D8" w14:textId="792C2B23" w:rsidR="00167905" w:rsidRPr="00A2153A" w:rsidRDefault="00167905"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10.31</w:t>
            </w:r>
            <w:r w:rsidRPr="00A2153A">
              <w:rPr>
                <w:rFonts w:ascii="Times New Roman" w:hAnsi="Times New Roman" w:cs="Times New Roman"/>
                <w:b/>
                <w:bCs/>
                <w:sz w:val="22"/>
              </w:rPr>
              <w:t>: Definite</w:t>
            </w:r>
          </w:p>
        </w:tc>
        <w:tc>
          <w:tcPr>
            <w:tcW w:w="5103" w:type="dxa"/>
          </w:tcPr>
          <w:p w14:paraId="7CCB343A" w14:textId="7FD2F51C" w:rsidR="00167905" w:rsidRPr="00A47C90" w:rsidRDefault="00167905" w:rsidP="00A47C90">
            <w:pPr>
              <w:pStyle w:val="a3"/>
              <w:ind w:firstLineChars="0" w:firstLine="0"/>
              <w:rPr>
                <w:rFonts w:ascii="Times New Roman" w:hAnsi="Times New Roman" w:cs="Times New Roman"/>
                <w:sz w:val="22"/>
              </w:rPr>
            </w:pPr>
            <w:r w:rsidRPr="00A47C90">
              <w:rPr>
                <w:rFonts w:ascii="Times New Roman" w:hAnsi="Times New Roman" w:cs="Times New Roman"/>
                <w:sz w:val="22"/>
              </w:rPr>
              <w:t xml:space="preserve">Stroke is defined as an acute focal neurological deficit </w:t>
            </w:r>
            <w:r w:rsidRPr="00A47C90">
              <w:rPr>
                <w:rFonts w:ascii="Times New Roman" w:hAnsi="Times New Roman" w:cs="Times New Roman"/>
                <w:b/>
                <w:bCs/>
                <w:sz w:val="22"/>
              </w:rPr>
              <w:t>diagnosed by a physician</w:t>
            </w:r>
            <w:r w:rsidRPr="00A47C90">
              <w:rPr>
                <w:rFonts w:ascii="Times New Roman" w:hAnsi="Times New Roman" w:cs="Times New Roman"/>
                <w:sz w:val="22"/>
              </w:rPr>
              <w:t xml:space="preserve"> and thought to be of vascular origin (without other case such as brain tumor) with signs and symptoms lasting ≥ 24 hrs. </w:t>
            </w:r>
          </w:p>
          <w:p w14:paraId="1A9F7ECC" w14:textId="77777777" w:rsidR="00167905" w:rsidRPr="00A47C90" w:rsidRDefault="00167905" w:rsidP="00A47C90">
            <w:pPr>
              <w:rPr>
                <w:rFonts w:ascii="Times New Roman" w:hAnsi="Times New Roman" w:cs="Times New Roman"/>
                <w:sz w:val="22"/>
              </w:rPr>
            </w:pPr>
            <w:r w:rsidRPr="00A47C90">
              <w:rPr>
                <w:rFonts w:ascii="Times New Roman" w:hAnsi="Times New Roman" w:cs="Times New Roman"/>
                <w:sz w:val="22"/>
              </w:rPr>
              <w:t xml:space="preserve">N.B. </w:t>
            </w:r>
          </w:p>
          <w:p w14:paraId="1BD88D13" w14:textId="25FCBFDA" w:rsidR="00167905" w:rsidRPr="00A47C90" w:rsidRDefault="00167905" w:rsidP="00167905">
            <w:pPr>
              <w:pStyle w:val="a3"/>
              <w:numPr>
                <w:ilvl w:val="0"/>
                <w:numId w:val="9"/>
              </w:numPr>
              <w:ind w:firstLineChars="0"/>
              <w:rPr>
                <w:rFonts w:ascii="Times New Roman" w:hAnsi="Times New Roman" w:cs="Times New Roman"/>
                <w:sz w:val="22"/>
              </w:rPr>
            </w:pPr>
            <w:r w:rsidRPr="00A47C90">
              <w:rPr>
                <w:rFonts w:ascii="Times New Roman" w:hAnsi="Times New Roman" w:cs="Times New Roman"/>
                <w:sz w:val="22"/>
              </w:rPr>
              <w:t xml:space="preserve">Subarachnoid hemorrhage manifested by sudden </w:t>
            </w:r>
            <w:r w:rsidRPr="00A47C90">
              <w:rPr>
                <w:rFonts w:ascii="Times New Roman" w:hAnsi="Times New Roman" w:cs="Times New Roman"/>
                <w:sz w:val="22"/>
              </w:rPr>
              <w:lastRenderedPageBreak/>
              <w:t xml:space="preserve">onset headache with/without focal signs and imaging (CT or MRI or lumbar puncture) showing evidence of bleeding primarily in the subarachnoid space is considered a stroke in absence of trauma or brain tumor or malformation </w:t>
            </w:r>
          </w:p>
          <w:p w14:paraId="57B4BF2D" w14:textId="1E91B926" w:rsidR="00167905" w:rsidRPr="00167905" w:rsidRDefault="00167905" w:rsidP="00167905">
            <w:pPr>
              <w:pStyle w:val="a3"/>
              <w:numPr>
                <w:ilvl w:val="0"/>
                <w:numId w:val="9"/>
              </w:numPr>
              <w:ind w:firstLineChars="0"/>
              <w:rPr>
                <w:rFonts w:ascii="Times New Roman" w:hAnsi="Times New Roman" w:cs="Times New Roman" w:hint="eastAsia"/>
                <w:sz w:val="22"/>
              </w:rPr>
            </w:pPr>
            <w:r w:rsidRPr="00A47C90">
              <w:rPr>
                <w:rFonts w:ascii="Times New Roman" w:hAnsi="Times New Roman" w:cs="Times New Roman"/>
                <w:sz w:val="22"/>
              </w:rPr>
              <w:t xml:space="preserve">Subdural hematoma is not considered as a stroke and may be related to previous trauma or other cause. </w:t>
            </w:r>
          </w:p>
        </w:tc>
        <w:tc>
          <w:tcPr>
            <w:tcW w:w="1213" w:type="dxa"/>
            <w:vMerge w:val="restart"/>
          </w:tcPr>
          <w:p w14:paraId="4C16FE42" w14:textId="21B208EC" w:rsidR="00167905" w:rsidRPr="00A2153A" w:rsidRDefault="00167905" w:rsidP="009B1D7F">
            <w:pPr>
              <w:rPr>
                <w:rFonts w:ascii="Times New Roman" w:hAnsi="Times New Roman" w:cs="Times New Roman"/>
                <w:sz w:val="22"/>
              </w:rPr>
            </w:pPr>
            <w:r w:rsidRPr="00A47C90">
              <w:rPr>
                <w:rFonts w:ascii="Times New Roman" w:hAnsi="Times New Roman" w:cs="Times New Roman"/>
                <w:sz w:val="22"/>
              </w:rPr>
              <w:lastRenderedPageBreak/>
              <w:t>I60-I64, I69</w:t>
            </w:r>
          </w:p>
        </w:tc>
      </w:tr>
      <w:tr w:rsidR="00167905" w:rsidRPr="00A2153A" w14:paraId="17BF3A9C" w14:textId="77777777" w:rsidTr="009B1D7F">
        <w:tc>
          <w:tcPr>
            <w:tcW w:w="1540" w:type="dxa"/>
          </w:tcPr>
          <w:p w14:paraId="0D692B15" w14:textId="700980F8" w:rsidR="00167905" w:rsidRPr="00A2153A" w:rsidRDefault="00167905"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10.33</w:t>
            </w:r>
            <w:r w:rsidRPr="00A2153A">
              <w:rPr>
                <w:rFonts w:ascii="Times New Roman" w:hAnsi="Times New Roman" w:cs="Times New Roman"/>
                <w:b/>
                <w:bCs/>
                <w:sz w:val="22"/>
              </w:rPr>
              <w:t>: Possible</w:t>
            </w:r>
          </w:p>
        </w:tc>
        <w:tc>
          <w:tcPr>
            <w:tcW w:w="5103" w:type="dxa"/>
          </w:tcPr>
          <w:p w14:paraId="7CD94A30" w14:textId="7FB53DED" w:rsidR="00167905" w:rsidRPr="00167905" w:rsidRDefault="00167905" w:rsidP="00167905">
            <w:pPr>
              <w:rPr>
                <w:rFonts w:ascii="Times New Roman" w:hAnsi="Times New Roman" w:cs="Times New Roman"/>
                <w:sz w:val="22"/>
              </w:rPr>
            </w:pPr>
            <w:r w:rsidRPr="00167905">
              <w:rPr>
                <w:rFonts w:ascii="Times New Roman" w:hAnsi="Times New Roman" w:cs="Times New Roman"/>
                <w:sz w:val="22"/>
              </w:rPr>
              <w:t>Stroke is possible if there is a history of sudden onset of focal neurological deficit of one or more limbs, loss of vision or slurred speech lasting about 24 hours or more</w:t>
            </w:r>
          </w:p>
        </w:tc>
        <w:tc>
          <w:tcPr>
            <w:tcW w:w="1213" w:type="dxa"/>
            <w:vMerge/>
          </w:tcPr>
          <w:p w14:paraId="37000B53" w14:textId="77777777" w:rsidR="00167905" w:rsidRPr="00A2153A" w:rsidRDefault="00167905" w:rsidP="009B1D7F">
            <w:pPr>
              <w:pStyle w:val="a3"/>
              <w:ind w:firstLineChars="0" w:firstLine="0"/>
              <w:rPr>
                <w:rFonts w:ascii="Times New Roman" w:hAnsi="Times New Roman" w:cs="Times New Roman"/>
                <w:sz w:val="22"/>
              </w:rPr>
            </w:pPr>
          </w:p>
        </w:tc>
      </w:tr>
      <w:tr w:rsidR="00167905" w:rsidRPr="00A2153A" w14:paraId="6FFB9137" w14:textId="77777777" w:rsidTr="009B1D7F">
        <w:tc>
          <w:tcPr>
            <w:tcW w:w="1540" w:type="dxa"/>
          </w:tcPr>
          <w:p w14:paraId="1E3822C7" w14:textId="07BD3947" w:rsidR="00167905" w:rsidRPr="00A2153A" w:rsidRDefault="00167905" w:rsidP="009B1D7F">
            <w:pPr>
              <w:pStyle w:val="a3"/>
              <w:ind w:firstLineChars="0" w:firstLine="0"/>
              <w:rPr>
                <w:rFonts w:ascii="Times New Roman" w:hAnsi="Times New Roman" w:cs="Times New Roman"/>
                <w:b/>
                <w:bCs/>
                <w:sz w:val="22"/>
              </w:rPr>
            </w:pPr>
            <w:r>
              <w:rPr>
                <w:rFonts w:ascii="Times New Roman" w:hAnsi="Times New Roman" w:cs="Times New Roman" w:hint="eastAsia"/>
                <w:b/>
                <w:bCs/>
                <w:sz w:val="22"/>
              </w:rPr>
              <w:t>1</w:t>
            </w:r>
            <w:r>
              <w:rPr>
                <w:rFonts w:ascii="Times New Roman" w:hAnsi="Times New Roman" w:cs="Times New Roman"/>
                <w:b/>
                <w:bCs/>
                <w:sz w:val="22"/>
              </w:rPr>
              <w:t>0.34</w:t>
            </w:r>
            <w:r w:rsidRPr="00A2153A">
              <w:rPr>
                <w:rFonts w:ascii="Times New Roman" w:hAnsi="Times New Roman" w:cs="Times New Roman"/>
                <w:b/>
                <w:bCs/>
                <w:sz w:val="22"/>
              </w:rPr>
              <w:t xml:space="preserve">: </w:t>
            </w:r>
            <w:r>
              <w:rPr>
                <w:rFonts w:ascii="Times New Roman" w:hAnsi="Times New Roman" w:cs="Times New Roman" w:hint="eastAsia"/>
                <w:b/>
                <w:bCs/>
                <w:sz w:val="22"/>
              </w:rPr>
              <w:t>T</w:t>
            </w:r>
            <w:r>
              <w:rPr>
                <w:rFonts w:ascii="Times New Roman" w:hAnsi="Times New Roman" w:cs="Times New Roman"/>
                <w:b/>
                <w:bCs/>
                <w:sz w:val="22"/>
              </w:rPr>
              <w:t>IA</w:t>
            </w:r>
          </w:p>
        </w:tc>
        <w:tc>
          <w:tcPr>
            <w:tcW w:w="5103" w:type="dxa"/>
          </w:tcPr>
          <w:p w14:paraId="6A9AF74B" w14:textId="3FB7813F" w:rsidR="00167905" w:rsidRPr="00A2153A" w:rsidRDefault="00167905" w:rsidP="00167905">
            <w:pPr>
              <w:pStyle w:val="a3"/>
              <w:ind w:firstLineChars="0" w:firstLine="0"/>
              <w:rPr>
                <w:rFonts w:ascii="Times New Roman" w:hAnsi="Times New Roman" w:cs="Times New Roman"/>
                <w:sz w:val="22"/>
              </w:rPr>
            </w:pPr>
            <w:r w:rsidRPr="00167905">
              <w:rPr>
                <w:rFonts w:ascii="Times New Roman" w:hAnsi="Times New Roman" w:cs="Times New Roman"/>
                <w:sz w:val="22"/>
              </w:rPr>
              <w:t>The diagnosis of TIA requires the presence of acute focal neurological deficit thought to be of vascular origin with signs and symptoms lasting less than 24 hours</w:t>
            </w:r>
          </w:p>
        </w:tc>
        <w:tc>
          <w:tcPr>
            <w:tcW w:w="1213" w:type="dxa"/>
          </w:tcPr>
          <w:p w14:paraId="560DF1A1" w14:textId="3A8C8AE6" w:rsidR="00167905" w:rsidRPr="00A2153A" w:rsidRDefault="00167905" w:rsidP="009B1D7F">
            <w:pPr>
              <w:pStyle w:val="a3"/>
              <w:ind w:firstLineChars="0" w:firstLine="0"/>
              <w:rPr>
                <w:rFonts w:ascii="Times New Roman" w:hAnsi="Times New Roman" w:cs="Times New Roman"/>
                <w:sz w:val="22"/>
              </w:rPr>
            </w:pPr>
            <w:r>
              <w:rPr>
                <w:rFonts w:ascii="Times New Roman" w:hAnsi="Times New Roman" w:cs="Times New Roman" w:hint="eastAsia"/>
                <w:sz w:val="22"/>
              </w:rPr>
              <w:t>G</w:t>
            </w:r>
            <w:r>
              <w:rPr>
                <w:rFonts w:ascii="Times New Roman" w:hAnsi="Times New Roman" w:cs="Times New Roman"/>
                <w:sz w:val="22"/>
              </w:rPr>
              <w:t>45</w:t>
            </w:r>
          </w:p>
        </w:tc>
      </w:tr>
    </w:tbl>
    <w:p w14:paraId="7DBA27D7" w14:textId="77777777" w:rsidR="00A47C90" w:rsidRDefault="00A47C90" w:rsidP="00C04BAD">
      <w:pPr>
        <w:rPr>
          <w:rFonts w:ascii="Times New Roman" w:hAnsi="Times New Roman" w:cs="Times New Roman"/>
          <w:b/>
          <w:bCs/>
          <w:sz w:val="24"/>
          <w:szCs w:val="24"/>
        </w:rPr>
      </w:pPr>
    </w:p>
    <w:p w14:paraId="5D3F2EFD" w14:textId="47D6279A" w:rsidR="00A47C90" w:rsidRDefault="00A47C90" w:rsidP="00C04BAD">
      <w:pPr>
        <w:rPr>
          <w:rFonts w:ascii="Times New Roman" w:hAnsi="Times New Roman" w:cs="Times New Roman"/>
          <w:b/>
          <w:bCs/>
          <w:sz w:val="24"/>
          <w:szCs w:val="24"/>
        </w:rPr>
      </w:pPr>
      <w:r w:rsidRPr="00A47C90">
        <w:rPr>
          <w:rFonts w:ascii="Times New Roman" w:hAnsi="Times New Roman" w:cs="Times New Roman"/>
          <w:b/>
          <w:bCs/>
          <w:sz w:val="24"/>
          <w:szCs w:val="24"/>
        </w:rPr>
        <w:t>10.40 Congestive Heart Failure</w:t>
      </w:r>
    </w:p>
    <w:tbl>
      <w:tblPr>
        <w:tblStyle w:val="a4"/>
        <w:tblW w:w="0" w:type="auto"/>
        <w:tblInd w:w="440" w:type="dxa"/>
        <w:tblLook w:val="04A0" w:firstRow="1" w:lastRow="0" w:firstColumn="1" w:lastColumn="0" w:noHBand="0" w:noVBand="1"/>
      </w:tblPr>
      <w:tblGrid>
        <w:gridCol w:w="1540"/>
        <w:gridCol w:w="5103"/>
        <w:gridCol w:w="1213"/>
      </w:tblGrid>
      <w:tr w:rsidR="00A47C90" w:rsidRPr="00A2153A" w14:paraId="16C367D9" w14:textId="77777777" w:rsidTr="009B1D7F">
        <w:tc>
          <w:tcPr>
            <w:tcW w:w="1540" w:type="dxa"/>
          </w:tcPr>
          <w:p w14:paraId="7CB218E1" w14:textId="77777777" w:rsidR="00A47C90" w:rsidRPr="00A2153A" w:rsidRDefault="00A47C90"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PURE Adjudication Code</w:t>
            </w:r>
          </w:p>
        </w:tc>
        <w:tc>
          <w:tcPr>
            <w:tcW w:w="5103" w:type="dxa"/>
          </w:tcPr>
          <w:p w14:paraId="57717423" w14:textId="77777777" w:rsidR="00A47C90" w:rsidRPr="00A2153A" w:rsidRDefault="00A47C90"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c>
          <w:tcPr>
            <w:tcW w:w="1213" w:type="dxa"/>
          </w:tcPr>
          <w:p w14:paraId="36813B0E" w14:textId="77777777" w:rsidR="00A47C90" w:rsidRPr="00A2153A" w:rsidRDefault="00A47C90" w:rsidP="009B1D7F">
            <w:pPr>
              <w:pStyle w:val="a3"/>
              <w:ind w:firstLineChars="0" w:firstLine="0"/>
              <w:rPr>
                <w:rFonts w:ascii="Times New Roman" w:hAnsi="Times New Roman" w:cs="Times New Roman"/>
                <w:b/>
                <w:bCs/>
                <w:sz w:val="22"/>
              </w:rPr>
            </w:pPr>
            <w:r w:rsidRPr="00A2153A">
              <w:rPr>
                <w:rFonts w:ascii="Times New Roman" w:hAnsi="Times New Roman" w:cs="Times New Roman"/>
                <w:b/>
                <w:bCs/>
                <w:sz w:val="22"/>
              </w:rPr>
              <w:t>Event Type</w:t>
            </w:r>
          </w:p>
        </w:tc>
      </w:tr>
      <w:tr w:rsidR="00A47C90" w:rsidRPr="00A2153A" w14:paraId="5C9B3C81" w14:textId="77777777" w:rsidTr="009B1D7F">
        <w:tc>
          <w:tcPr>
            <w:tcW w:w="1540" w:type="dxa"/>
          </w:tcPr>
          <w:p w14:paraId="6173A88D" w14:textId="041A0745" w:rsidR="00A47C90" w:rsidRPr="00A2153A" w:rsidRDefault="00167905"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10.4</w:t>
            </w:r>
            <w:r w:rsidR="00A47C90" w:rsidRPr="00A2153A">
              <w:rPr>
                <w:rFonts w:ascii="Times New Roman" w:hAnsi="Times New Roman" w:cs="Times New Roman"/>
                <w:b/>
                <w:bCs/>
                <w:sz w:val="22"/>
              </w:rPr>
              <w:t>1: Definite</w:t>
            </w:r>
          </w:p>
        </w:tc>
        <w:tc>
          <w:tcPr>
            <w:tcW w:w="5103" w:type="dxa"/>
          </w:tcPr>
          <w:p w14:paraId="07D9AA0D" w14:textId="6B40F16A" w:rsidR="00167905" w:rsidRPr="00167905" w:rsidRDefault="00167905" w:rsidP="00167905">
            <w:pPr>
              <w:rPr>
                <w:rFonts w:ascii="Times New Roman" w:hAnsi="Times New Roman" w:cs="Times New Roman"/>
                <w:sz w:val="22"/>
              </w:rPr>
            </w:pPr>
            <w:r w:rsidRPr="00167905">
              <w:rPr>
                <w:rFonts w:ascii="Times New Roman" w:hAnsi="Times New Roman" w:cs="Times New Roman"/>
                <w:sz w:val="22"/>
              </w:rPr>
              <w:t xml:space="preserve">The diagnosis of congestive heart failure requires signs (rales, increased jugular venous pressure or ankle edema) or symptoms (nocturnal paroxysmal dyspnea, dyspnea at rest or ankle edema) of congestive heart failure and one or both of the following: </w:t>
            </w:r>
          </w:p>
          <w:p w14:paraId="445D56BD" w14:textId="357A5E07" w:rsidR="00167905" w:rsidRPr="00167905" w:rsidRDefault="00167905" w:rsidP="00167905">
            <w:pPr>
              <w:pStyle w:val="a3"/>
              <w:numPr>
                <w:ilvl w:val="0"/>
                <w:numId w:val="10"/>
              </w:numPr>
              <w:ind w:firstLineChars="0"/>
              <w:rPr>
                <w:rFonts w:ascii="Times New Roman" w:hAnsi="Times New Roman" w:cs="Times New Roman"/>
                <w:sz w:val="22"/>
              </w:rPr>
            </w:pPr>
            <w:r w:rsidRPr="00167905">
              <w:rPr>
                <w:rFonts w:ascii="Times New Roman" w:hAnsi="Times New Roman" w:cs="Times New Roman"/>
                <w:sz w:val="22"/>
              </w:rPr>
              <w:t xml:space="preserve">radiological signs of pulmonary congestion, </w:t>
            </w:r>
          </w:p>
          <w:p w14:paraId="5C007497" w14:textId="526227D7" w:rsidR="00A47C90" w:rsidRPr="00167905" w:rsidRDefault="00167905" w:rsidP="00167905">
            <w:pPr>
              <w:pStyle w:val="a3"/>
              <w:numPr>
                <w:ilvl w:val="0"/>
                <w:numId w:val="10"/>
              </w:numPr>
              <w:ind w:firstLineChars="0"/>
              <w:rPr>
                <w:rFonts w:ascii="Times New Roman" w:hAnsi="Times New Roman" w:cs="Times New Roman"/>
                <w:sz w:val="22"/>
              </w:rPr>
            </w:pPr>
            <w:r w:rsidRPr="00167905">
              <w:rPr>
                <w:rFonts w:ascii="Times New Roman" w:hAnsi="Times New Roman" w:cs="Times New Roman"/>
                <w:sz w:val="22"/>
              </w:rPr>
              <w:t>Treatment of heart failure with diuretics.</w:t>
            </w:r>
          </w:p>
        </w:tc>
        <w:tc>
          <w:tcPr>
            <w:tcW w:w="1213" w:type="dxa"/>
            <w:vMerge w:val="restart"/>
          </w:tcPr>
          <w:p w14:paraId="1885B5C6" w14:textId="4C6D8A54" w:rsidR="00A47C90" w:rsidRPr="00A2153A" w:rsidRDefault="00A47C90" w:rsidP="009B1D7F">
            <w:pPr>
              <w:rPr>
                <w:rFonts w:ascii="Times New Roman" w:hAnsi="Times New Roman" w:cs="Times New Roman"/>
                <w:sz w:val="22"/>
              </w:rPr>
            </w:pPr>
            <w:r w:rsidRPr="00A2153A">
              <w:rPr>
                <w:rFonts w:ascii="Times New Roman" w:hAnsi="Times New Roman" w:cs="Times New Roman"/>
                <w:sz w:val="22"/>
              </w:rPr>
              <w:t>I</w:t>
            </w:r>
            <w:r w:rsidR="00167905">
              <w:rPr>
                <w:rFonts w:ascii="Times New Roman" w:hAnsi="Times New Roman" w:cs="Times New Roman"/>
                <w:sz w:val="22"/>
              </w:rPr>
              <w:t>50</w:t>
            </w:r>
          </w:p>
        </w:tc>
      </w:tr>
      <w:tr w:rsidR="00A47C90" w:rsidRPr="00A2153A" w14:paraId="1B2E8F7C" w14:textId="77777777" w:rsidTr="009B1D7F">
        <w:tc>
          <w:tcPr>
            <w:tcW w:w="1540" w:type="dxa"/>
          </w:tcPr>
          <w:p w14:paraId="4A6CF6F5" w14:textId="18A96F3F" w:rsidR="00A47C90" w:rsidRPr="00A2153A" w:rsidRDefault="00167905"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10.4</w:t>
            </w:r>
            <w:r w:rsidR="00A47C90" w:rsidRPr="00A2153A">
              <w:rPr>
                <w:rFonts w:ascii="Times New Roman" w:hAnsi="Times New Roman" w:cs="Times New Roman"/>
                <w:b/>
                <w:bCs/>
                <w:sz w:val="22"/>
              </w:rPr>
              <w:t>2: Probable</w:t>
            </w:r>
          </w:p>
        </w:tc>
        <w:tc>
          <w:tcPr>
            <w:tcW w:w="5103" w:type="dxa"/>
          </w:tcPr>
          <w:p w14:paraId="42BB2C53" w14:textId="250ECF92" w:rsidR="00A47C90" w:rsidRPr="00A2153A" w:rsidRDefault="00167905" w:rsidP="00167905">
            <w:pPr>
              <w:pStyle w:val="a3"/>
              <w:ind w:leftChars="13" w:left="27" w:firstLineChars="0" w:firstLine="0"/>
              <w:rPr>
                <w:rFonts w:ascii="Times New Roman" w:hAnsi="Times New Roman" w:cs="Times New Roman"/>
                <w:sz w:val="22"/>
              </w:rPr>
            </w:pPr>
            <w:r w:rsidRPr="00167905">
              <w:rPr>
                <w:rFonts w:ascii="Times New Roman" w:hAnsi="Times New Roman" w:cs="Times New Roman"/>
                <w:sz w:val="22"/>
              </w:rPr>
              <w:t>Progressive shortness of breath on lying down or at night, improving on sitting up AND any of the following signs or symptoms: swelling of feet, distension of abdomen, progressive cough in a person with known hypertension or a history of previous MI/angina or other heart disease</w:t>
            </w:r>
          </w:p>
        </w:tc>
        <w:tc>
          <w:tcPr>
            <w:tcW w:w="1213" w:type="dxa"/>
            <w:vMerge/>
          </w:tcPr>
          <w:p w14:paraId="21A03C1B" w14:textId="77777777" w:rsidR="00A47C90" w:rsidRPr="00A2153A" w:rsidRDefault="00A47C90" w:rsidP="009B1D7F">
            <w:pPr>
              <w:pStyle w:val="a3"/>
              <w:ind w:firstLineChars="0" w:firstLine="0"/>
              <w:rPr>
                <w:rFonts w:ascii="Times New Roman" w:hAnsi="Times New Roman" w:cs="Times New Roman"/>
                <w:sz w:val="22"/>
              </w:rPr>
            </w:pPr>
          </w:p>
        </w:tc>
      </w:tr>
      <w:tr w:rsidR="00A47C90" w:rsidRPr="00A2153A" w14:paraId="642D80F6" w14:textId="77777777" w:rsidTr="009B1D7F">
        <w:tc>
          <w:tcPr>
            <w:tcW w:w="1540" w:type="dxa"/>
          </w:tcPr>
          <w:p w14:paraId="644339F2" w14:textId="12341384" w:rsidR="00A47C90" w:rsidRPr="00A2153A" w:rsidRDefault="00167905" w:rsidP="009B1D7F">
            <w:pPr>
              <w:pStyle w:val="a3"/>
              <w:ind w:firstLineChars="0" w:firstLine="0"/>
              <w:rPr>
                <w:rFonts w:ascii="Times New Roman" w:hAnsi="Times New Roman" w:cs="Times New Roman"/>
                <w:b/>
                <w:bCs/>
                <w:sz w:val="22"/>
              </w:rPr>
            </w:pPr>
            <w:r>
              <w:rPr>
                <w:rFonts w:ascii="Times New Roman" w:hAnsi="Times New Roman" w:cs="Times New Roman"/>
                <w:b/>
                <w:bCs/>
                <w:sz w:val="22"/>
              </w:rPr>
              <w:t>10.4</w:t>
            </w:r>
            <w:r w:rsidR="00A47C90" w:rsidRPr="00A2153A">
              <w:rPr>
                <w:rFonts w:ascii="Times New Roman" w:hAnsi="Times New Roman" w:cs="Times New Roman"/>
                <w:b/>
                <w:bCs/>
                <w:sz w:val="22"/>
              </w:rPr>
              <w:t>3: Possible</w:t>
            </w:r>
          </w:p>
        </w:tc>
        <w:tc>
          <w:tcPr>
            <w:tcW w:w="5103" w:type="dxa"/>
          </w:tcPr>
          <w:p w14:paraId="0212F812" w14:textId="249F9A58" w:rsidR="00A47C90" w:rsidRPr="00A2153A" w:rsidRDefault="00167905" w:rsidP="00167905">
            <w:pPr>
              <w:pStyle w:val="a3"/>
              <w:ind w:firstLineChars="0" w:firstLine="0"/>
              <w:rPr>
                <w:rFonts w:ascii="Times New Roman" w:hAnsi="Times New Roman" w:cs="Times New Roman"/>
                <w:sz w:val="22"/>
              </w:rPr>
            </w:pPr>
            <w:r w:rsidRPr="00167905">
              <w:rPr>
                <w:rFonts w:ascii="Times New Roman" w:hAnsi="Times New Roman" w:cs="Times New Roman"/>
                <w:sz w:val="22"/>
              </w:rPr>
              <w:t>Congestive heart failure is considered possible when there is progressive shortness of breath on lying down or at night, improving on sitting up AND any of the following signs or symptoms: swelling of feet, distension of abdomen, progressive cough</w:t>
            </w:r>
          </w:p>
        </w:tc>
        <w:tc>
          <w:tcPr>
            <w:tcW w:w="1213" w:type="dxa"/>
            <w:vMerge/>
          </w:tcPr>
          <w:p w14:paraId="2CC38762" w14:textId="77777777" w:rsidR="00A47C90" w:rsidRPr="00A2153A" w:rsidRDefault="00A47C90" w:rsidP="009B1D7F">
            <w:pPr>
              <w:pStyle w:val="a3"/>
              <w:ind w:firstLineChars="0" w:firstLine="0"/>
              <w:rPr>
                <w:rFonts w:ascii="Times New Roman" w:hAnsi="Times New Roman" w:cs="Times New Roman"/>
                <w:sz w:val="22"/>
              </w:rPr>
            </w:pPr>
          </w:p>
        </w:tc>
      </w:tr>
    </w:tbl>
    <w:p w14:paraId="77F13CB0" w14:textId="77777777" w:rsidR="00A47C90" w:rsidRPr="00A47C90" w:rsidRDefault="00A47C90" w:rsidP="00C04BAD">
      <w:pPr>
        <w:rPr>
          <w:rFonts w:ascii="Times New Roman" w:hAnsi="Times New Roman" w:cs="Times New Roman" w:hint="eastAsia"/>
          <w:b/>
          <w:bCs/>
          <w:sz w:val="24"/>
          <w:szCs w:val="24"/>
        </w:rPr>
      </w:pPr>
    </w:p>
    <w:sectPr w:rsidR="00A47C90" w:rsidRPr="00A47C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6D25"/>
    <w:multiLevelType w:val="hybridMultilevel"/>
    <w:tmpl w:val="DD7EC446"/>
    <w:lvl w:ilvl="0" w:tplc="5482575C">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9152A41"/>
    <w:multiLevelType w:val="hybridMultilevel"/>
    <w:tmpl w:val="84A67A5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33017454"/>
    <w:multiLevelType w:val="hybridMultilevel"/>
    <w:tmpl w:val="1820E1B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359725D5"/>
    <w:multiLevelType w:val="hybridMultilevel"/>
    <w:tmpl w:val="19D094D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46113FDB"/>
    <w:multiLevelType w:val="hybridMultilevel"/>
    <w:tmpl w:val="D9B23D96"/>
    <w:lvl w:ilvl="0" w:tplc="04090001">
      <w:start w:val="1"/>
      <w:numFmt w:val="bullet"/>
      <w:lvlText w:val=""/>
      <w:lvlJc w:val="left"/>
      <w:pPr>
        <w:ind w:left="465" w:hanging="440"/>
      </w:pPr>
      <w:rPr>
        <w:rFonts w:ascii="Wingdings" w:hAnsi="Wingdings" w:hint="default"/>
      </w:rPr>
    </w:lvl>
    <w:lvl w:ilvl="1" w:tplc="04090003" w:tentative="1">
      <w:start w:val="1"/>
      <w:numFmt w:val="bullet"/>
      <w:lvlText w:val=""/>
      <w:lvlJc w:val="left"/>
      <w:pPr>
        <w:ind w:left="905" w:hanging="440"/>
      </w:pPr>
      <w:rPr>
        <w:rFonts w:ascii="Wingdings" w:hAnsi="Wingdings" w:hint="default"/>
      </w:rPr>
    </w:lvl>
    <w:lvl w:ilvl="2" w:tplc="04090005" w:tentative="1">
      <w:start w:val="1"/>
      <w:numFmt w:val="bullet"/>
      <w:lvlText w:val=""/>
      <w:lvlJc w:val="left"/>
      <w:pPr>
        <w:ind w:left="1345" w:hanging="440"/>
      </w:pPr>
      <w:rPr>
        <w:rFonts w:ascii="Wingdings" w:hAnsi="Wingdings" w:hint="default"/>
      </w:rPr>
    </w:lvl>
    <w:lvl w:ilvl="3" w:tplc="04090001" w:tentative="1">
      <w:start w:val="1"/>
      <w:numFmt w:val="bullet"/>
      <w:lvlText w:val=""/>
      <w:lvlJc w:val="left"/>
      <w:pPr>
        <w:ind w:left="1785" w:hanging="440"/>
      </w:pPr>
      <w:rPr>
        <w:rFonts w:ascii="Wingdings" w:hAnsi="Wingdings" w:hint="default"/>
      </w:rPr>
    </w:lvl>
    <w:lvl w:ilvl="4" w:tplc="04090003" w:tentative="1">
      <w:start w:val="1"/>
      <w:numFmt w:val="bullet"/>
      <w:lvlText w:val=""/>
      <w:lvlJc w:val="left"/>
      <w:pPr>
        <w:ind w:left="2225" w:hanging="440"/>
      </w:pPr>
      <w:rPr>
        <w:rFonts w:ascii="Wingdings" w:hAnsi="Wingdings" w:hint="default"/>
      </w:rPr>
    </w:lvl>
    <w:lvl w:ilvl="5" w:tplc="04090005" w:tentative="1">
      <w:start w:val="1"/>
      <w:numFmt w:val="bullet"/>
      <w:lvlText w:val=""/>
      <w:lvlJc w:val="left"/>
      <w:pPr>
        <w:ind w:left="2665" w:hanging="440"/>
      </w:pPr>
      <w:rPr>
        <w:rFonts w:ascii="Wingdings" w:hAnsi="Wingdings" w:hint="default"/>
      </w:rPr>
    </w:lvl>
    <w:lvl w:ilvl="6" w:tplc="04090001" w:tentative="1">
      <w:start w:val="1"/>
      <w:numFmt w:val="bullet"/>
      <w:lvlText w:val=""/>
      <w:lvlJc w:val="left"/>
      <w:pPr>
        <w:ind w:left="3105" w:hanging="440"/>
      </w:pPr>
      <w:rPr>
        <w:rFonts w:ascii="Wingdings" w:hAnsi="Wingdings" w:hint="default"/>
      </w:rPr>
    </w:lvl>
    <w:lvl w:ilvl="7" w:tplc="04090003" w:tentative="1">
      <w:start w:val="1"/>
      <w:numFmt w:val="bullet"/>
      <w:lvlText w:val=""/>
      <w:lvlJc w:val="left"/>
      <w:pPr>
        <w:ind w:left="3545" w:hanging="440"/>
      </w:pPr>
      <w:rPr>
        <w:rFonts w:ascii="Wingdings" w:hAnsi="Wingdings" w:hint="default"/>
      </w:rPr>
    </w:lvl>
    <w:lvl w:ilvl="8" w:tplc="04090005" w:tentative="1">
      <w:start w:val="1"/>
      <w:numFmt w:val="bullet"/>
      <w:lvlText w:val=""/>
      <w:lvlJc w:val="left"/>
      <w:pPr>
        <w:ind w:left="3985" w:hanging="440"/>
      </w:pPr>
      <w:rPr>
        <w:rFonts w:ascii="Wingdings" w:hAnsi="Wingdings" w:hint="default"/>
      </w:rPr>
    </w:lvl>
  </w:abstractNum>
  <w:abstractNum w:abstractNumId="5" w15:restartNumberingAfterBreak="0">
    <w:nsid w:val="4FCC7B65"/>
    <w:multiLevelType w:val="hybridMultilevel"/>
    <w:tmpl w:val="3E7210FC"/>
    <w:lvl w:ilvl="0" w:tplc="04090001">
      <w:start w:val="1"/>
      <w:numFmt w:val="bullet"/>
      <w:lvlText w:val=""/>
      <w:lvlJc w:val="left"/>
      <w:pPr>
        <w:ind w:left="1320" w:hanging="440"/>
      </w:pPr>
      <w:rPr>
        <w:rFonts w:ascii="Wingdings" w:hAnsi="Wingdings" w:hint="default"/>
      </w:rPr>
    </w:lvl>
    <w:lvl w:ilvl="1" w:tplc="04090003" w:tentative="1">
      <w:start w:val="1"/>
      <w:numFmt w:val="bullet"/>
      <w:lvlText w:val=""/>
      <w:lvlJc w:val="left"/>
      <w:pPr>
        <w:ind w:left="1760" w:hanging="440"/>
      </w:pPr>
      <w:rPr>
        <w:rFonts w:ascii="Wingdings" w:hAnsi="Wingdings" w:hint="default"/>
      </w:rPr>
    </w:lvl>
    <w:lvl w:ilvl="2" w:tplc="04090005"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3" w:tentative="1">
      <w:start w:val="1"/>
      <w:numFmt w:val="bullet"/>
      <w:lvlText w:val=""/>
      <w:lvlJc w:val="left"/>
      <w:pPr>
        <w:ind w:left="3080" w:hanging="440"/>
      </w:pPr>
      <w:rPr>
        <w:rFonts w:ascii="Wingdings" w:hAnsi="Wingdings" w:hint="default"/>
      </w:rPr>
    </w:lvl>
    <w:lvl w:ilvl="5" w:tplc="04090005"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3" w:tentative="1">
      <w:start w:val="1"/>
      <w:numFmt w:val="bullet"/>
      <w:lvlText w:val=""/>
      <w:lvlJc w:val="left"/>
      <w:pPr>
        <w:ind w:left="4400" w:hanging="440"/>
      </w:pPr>
      <w:rPr>
        <w:rFonts w:ascii="Wingdings" w:hAnsi="Wingdings" w:hint="default"/>
      </w:rPr>
    </w:lvl>
    <w:lvl w:ilvl="8" w:tplc="04090005" w:tentative="1">
      <w:start w:val="1"/>
      <w:numFmt w:val="bullet"/>
      <w:lvlText w:val=""/>
      <w:lvlJc w:val="left"/>
      <w:pPr>
        <w:ind w:left="4840" w:hanging="440"/>
      </w:pPr>
      <w:rPr>
        <w:rFonts w:ascii="Wingdings" w:hAnsi="Wingdings" w:hint="default"/>
      </w:rPr>
    </w:lvl>
  </w:abstractNum>
  <w:abstractNum w:abstractNumId="6" w15:restartNumberingAfterBreak="0">
    <w:nsid w:val="567639D5"/>
    <w:multiLevelType w:val="hybridMultilevel"/>
    <w:tmpl w:val="719E1394"/>
    <w:lvl w:ilvl="0" w:tplc="04090001">
      <w:start w:val="1"/>
      <w:numFmt w:val="bullet"/>
      <w:lvlText w:val=""/>
      <w:lvlJc w:val="left"/>
      <w:pPr>
        <w:ind w:left="720" w:hanging="36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7" w15:restartNumberingAfterBreak="0">
    <w:nsid w:val="639776C2"/>
    <w:multiLevelType w:val="hybridMultilevel"/>
    <w:tmpl w:val="18A2614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64155596"/>
    <w:multiLevelType w:val="hybridMultilevel"/>
    <w:tmpl w:val="3CA260C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73BA00D7"/>
    <w:multiLevelType w:val="hybridMultilevel"/>
    <w:tmpl w:val="E8DCC166"/>
    <w:lvl w:ilvl="0" w:tplc="04090001">
      <w:start w:val="1"/>
      <w:numFmt w:val="bullet"/>
      <w:lvlText w:val=""/>
      <w:lvlJc w:val="left"/>
      <w:pPr>
        <w:ind w:left="439" w:hanging="440"/>
      </w:pPr>
      <w:rPr>
        <w:rFonts w:ascii="Wingdings" w:hAnsi="Wingdings" w:hint="default"/>
      </w:rPr>
    </w:lvl>
    <w:lvl w:ilvl="1" w:tplc="04090003" w:tentative="1">
      <w:start w:val="1"/>
      <w:numFmt w:val="bullet"/>
      <w:lvlText w:val=""/>
      <w:lvlJc w:val="left"/>
      <w:pPr>
        <w:ind w:left="879" w:hanging="440"/>
      </w:pPr>
      <w:rPr>
        <w:rFonts w:ascii="Wingdings" w:hAnsi="Wingdings" w:hint="default"/>
      </w:rPr>
    </w:lvl>
    <w:lvl w:ilvl="2" w:tplc="04090005" w:tentative="1">
      <w:start w:val="1"/>
      <w:numFmt w:val="bullet"/>
      <w:lvlText w:val=""/>
      <w:lvlJc w:val="left"/>
      <w:pPr>
        <w:ind w:left="1319" w:hanging="440"/>
      </w:pPr>
      <w:rPr>
        <w:rFonts w:ascii="Wingdings" w:hAnsi="Wingdings" w:hint="default"/>
      </w:rPr>
    </w:lvl>
    <w:lvl w:ilvl="3" w:tplc="04090001" w:tentative="1">
      <w:start w:val="1"/>
      <w:numFmt w:val="bullet"/>
      <w:lvlText w:val=""/>
      <w:lvlJc w:val="left"/>
      <w:pPr>
        <w:ind w:left="1759" w:hanging="440"/>
      </w:pPr>
      <w:rPr>
        <w:rFonts w:ascii="Wingdings" w:hAnsi="Wingdings" w:hint="default"/>
      </w:rPr>
    </w:lvl>
    <w:lvl w:ilvl="4" w:tplc="04090003" w:tentative="1">
      <w:start w:val="1"/>
      <w:numFmt w:val="bullet"/>
      <w:lvlText w:val=""/>
      <w:lvlJc w:val="left"/>
      <w:pPr>
        <w:ind w:left="2199" w:hanging="440"/>
      </w:pPr>
      <w:rPr>
        <w:rFonts w:ascii="Wingdings" w:hAnsi="Wingdings" w:hint="default"/>
      </w:rPr>
    </w:lvl>
    <w:lvl w:ilvl="5" w:tplc="04090005" w:tentative="1">
      <w:start w:val="1"/>
      <w:numFmt w:val="bullet"/>
      <w:lvlText w:val=""/>
      <w:lvlJc w:val="left"/>
      <w:pPr>
        <w:ind w:left="2639" w:hanging="440"/>
      </w:pPr>
      <w:rPr>
        <w:rFonts w:ascii="Wingdings" w:hAnsi="Wingdings" w:hint="default"/>
      </w:rPr>
    </w:lvl>
    <w:lvl w:ilvl="6" w:tplc="04090001" w:tentative="1">
      <w:start w:val="1"/>
      <w:numFmt w:val="bullet"/>
      <w:lvlText w:val=""/>
      <w:lvlJc w:val="left"/>
      <w:pPr>
        <w:ind w:left="3079" w:hanging="440"/>
      </w:pPr>
      <w:rPr>
        <w:rFonts w:ascii="Wingdings" w:hAnsi="Wingdings" w:hint="default"/>
      </w:rPr>
    </w:lvl>
    <w:lvl w:ilvl="7" w:tplc="04090003" w:tentative="1">
      <w:start w:val="1"/>
      <w:numFmt w:val="bullet"/>
      <w:lvlText w:val=""/>
      <w:lvlJc w:val="left"/>
      <w:pPr>
        <w:ind w:left="3519" w:hanging="440"/>
      </w:pPr>
      <w:rPr>
        <w:rFonts w:ascii="Wingdings" w:hAnsi="Wingdings" w:hint="default"/>
      </w:rPr>
    </w:lvl>
    <w:lvl w:ilvl="8" w:tplc="04090005" w:tentative="1">
      <w:start w:val="1"/>
      <w:numFmt w:val="bullet"/>
      <w:lvlText w:val=""/>
      <w:lvlJc w:val="left"/>
      <w:pPr>
        <w:ind w:left="3959" w:hanging="440"/>
      </w:pPr>
      <w:rPr>
        <w:rFonts w:ascii="Wingdings" w:hAnsi="Wingdings" w:hint="default"/>
      </w:rPr>
    </w:lvl>
  </w:abstractNum>
  <w:num w:numId="1" w16cid:durableId="1721899410">
    <w:abstractNumId w:val="2"/>
  </w:num>
  <w:num w:numId="2" w16cid:durableId="2116053634">
    <w:abstractNumId w:val="5"/>
  </w:num>
  <w:num w:numId="3" w16cid:durableId="1726248922">
    <w:abstractNumId w:val="3"/>
  </w:num>
  <w:num w:numId="4" w16cid:durableId="1917782045">
    <w:abstractNumId w:val="9"/>
  </w:num>
  <w:num w:numId="5" w16cid:durableId="15663195">
    <w:abstractNumId w:val="4"/>
  </w:num>
  <w:num w:numId="6" w16cid:durableId="756441100">
    <w:abstractNumId w:val="1"/>
  </w:num>
  <w:num w:numId="7" w16cid:durableId="690302499">
    <w:abstractNumId w:val="0"/>
  </w:num>
  <w:num w:numId="8" w16cid:durableId="1070083386">
    <w:abstractNumId w:val="6"/>
  </w:num>
  <w:num w:numId="9" w16cid:durableId="350838438">
    <w:abstractNumId w:val="7"/>
  </w:num>
  <w:num w:numId="10" w16cid:durableId="18445852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3A"/>
    <w:rsid w:val="00167905"/>
    <w:rsid w:val="0030710F"/>
    <w:rsid w:val="008652D7"/>
    <w:rsid w:val="009A146F"/>
    <w:rsid w:val="00A2153A"/>
    <w:rsid w:val="00A47C90"/>
    <w:rsid w:val="00A75DA8"/>
    <w:rsid w:val="00B94358"/>
    <w:rsid w:val="00C04BAD"/>
    <w:rsid w:val="00C17315"/>
    <w:rsid w:val="00F44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9CF94"/>
  <w15:chartTrackingRefBased/>
  <w15:docId w15:val="{48A1AC44-1F6F-40BA-A8AA-F92B0480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153A"/>
    <w:pPr>
      <w:ind w:firstLineChars="200" w:firstLine="420"/>
    </w:pPr>
  </w:style>
  <w:style w:type="table" w:styleId="a4">
    <w:name w:val="Table Grid"/>
    <w:basedOn w:val="a1"/>
    <w:uiPriority w:val="39"/>
    <w:rsid w:val="00A21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7</Pages>
  <Words>5414</Words>
  <Characters>7851</Characters>
  <Application>Microsoft Office Word</Application>
  <DocSecurity>0</DocSecurity>
  <Lines>237</Lines>
  <Paragraphs>241</Paragraphs>
  <ScaleCrop>false</ScaleCrop>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xiaocong li</dc:creator>
  <cp:keywords/>
  <dc:description/>
  <cp:lastModifiedBy>xiaocong li</cp:lastModifiedBy>
  <cp:revision>1</cp:revision>
  <dcterms:created xsi:type="dcterms:W3CDTF">2023-11-14T06:54:00Z</dcterms:created>
  <dcterms:modified xsi:type="dcterms:W3CDTF">2023-11-14T08:48:00Z</dcterms:modified>
</cp:coreProperties>
</file>