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BCB31">
      <w:pPr>
        <w:jc w:val="both"/>
        <w:rPr>
          <w:rFonts w:hint="eastAsia" w:ascii="Times New Roman" w:hAnsi="Times New Roman" w:cs="Times New Roman" w:eastAsiaTheme="minorEastAsia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Additional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</w:rPr>
        <w:t>ile</w:t>
      </w:r>
    </w:p>
    <w:p w14:paraId="7EC2BAA0">
      <w:pPr>
        <w:rPr>
          <w:color w:val="auto"/>
        </w:rPr>
      </w:pPr>
    </w:p>
    <w:p w14:paraId="51B6B956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</w:pPr>
      <w:r>
        <w:rPr>
          <w:rFonts w:hint="default" w:ascii="Times New Roman" w:hAnsi="Times New Roman" w:eastAsia="Minion Pro" w:cs="Times New Roman"/>
          <w:b/>
          <w:bCs/>
          <w:color w:val="auto"/>
          <w:kern w:val="2"/>
          <w:sz w:val="21"/>
          <w:szCs w:val="21"/>
          <w:lang w:val="en-US" w:eastAsia="zh-CN" w:bidi="ar-SA"/>
        </w:rPr>
        <w:t>Table S1.</w:t>
      </w:r>
      <w:r>
        <w:rPr>
          <w:rFonts w:hint="default" w:ascii="Times New Roman" w:hAnsi="Times New Roman" w:eastAsia="Minion Pro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 xml:space="preserve">Components,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 xml:space="preserve">coring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 xml:space="preserve">ules, and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 xml:space="preserve">xplanations of the MUNSH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cale for SWB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994"/>
        <w:gridCol w:w="3083"/>
        <w:gridCol w:w="3255"/>
      </w:tblGrid>
      <w:tr w14:paraId="67D47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5057FA3F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SWB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imension</w:t>
            </w:r>
          </w:p>
        </w:tc>
        <w:tc>
          <w:tcPr>
            <w:tcW w:w="583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1FD3A7A3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Number of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tems</w:t>
            </w:r>
          </w:p>
        </w:tc>
        <w:tc>
          <w:tcPr>
            <w:tcW w:w="1808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482650F7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Scoring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ules (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ikert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cale)</w:t>
            </w:r>
          </w:p>
        </w:tc>
        <w:tc>
          <w:tcPr>
            <w:tcW w:w="1909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080D2498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Explanation of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ariables</w:t>
            </w:r>
          </w:p>
        </w:tc>
      </w:tr>
      <w:tr w14:paraId="75FC3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580DC69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PA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63914AB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80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46E22C9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Yes = 2, Don't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k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now = 1, No = 0</w:t>
            </w:r>
          </w:p>
        </w:tc>
        <w:tc>
          <w:tcPr>
            <w:tcW w:w="190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0FDA749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Reflects the frequency of experiencing positive emotions, such as joy or satisfaction.</w:t>
            </w:r>
          </w:p>
        </w:tc>
      </w:tr>
      <w:tr w14:paraId="733C0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2599A846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NA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2622E9F4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</w:tcPr>
          <w:p w14:paraId="01905280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Yes = 2, Don't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k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now = 1, No = 0</w:t>
            </w:r>
          </w:p>
        </w:tc>
        <w:tc>
          <w:tcPr>
            <w:tcW w:w="1909" w:type="pct"/>
            <w:tcBorders>
              <w:top w:val="nil"/>
              <w:left w:val="nil"/>
              <w:bottom w:val="nil"/>
              <w:right w:val="nil"/>
            </w:tcBorders>
          </w:tcPr>
          <w:p w14:paraId="06402804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Reflects the frequency of experiencing negative emotions, such as sadness or anxiety.</w:t>
            </w:r>
          </w:p>
        </w:tc>
      </w:tr>
      <w:tr w14:paraId="7CB9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116BD33C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PE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76D127C2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  <w:bookmarkStart w:id="0" w:name="_GoBack"/>
            <w:bookmarkEnd w:id="0"/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</w:tcPr>
          <w:p w14:paraId="3503D6A5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Yes = 2, Don't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k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now = 1, No = 0; special items: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tem 19: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resent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l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ocation = 2,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o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ther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l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ocation = 0</w:t>
            </w:r>
          </w:p>
        </w:tc>
        <w:tc>
          <w:tcPr>
            <w:tcW w:w="1909" w:type="pct"/>
            <w:tcBorders>
              <w:top w:val="nil"/>
              <w:left w:val="nil"/>
              <w:bottom w:val="nil"/>
              <w:right w:val="nil"/>
            </w:tcBorders>
          </w:tcPr>
          <w:p w14:paraId="6090E0A0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Captures the frequency of positive life events or experiences.</w:t>
            </w:r>
          </w:p>
        </w:tc>
      </w:tr>
      <w:tr w14:paraId="2DD46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</w:tcPr>
          <w:p w14:paraId="48E996EC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77949871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808" w:type="pct"/>
            <w:tcBorders>
              <w:top w:val="nil"/>
              <w:left w:val="nil"/>
              <w:bottom w:val="nil"/>
              <w:right w:val="nil"/>
            </w:tcBorders>
          </w:tcPr>
          <w:p w14:paraId="7978907A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Yes = 2, Don't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k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now = 1, No = 0; special items: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tem 23: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atisfied = 2,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ot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atisfied = 0</w:t>
            </w:r>
          </w:p>
        </w:tc>
        <w:tc>
          <w:tcPr>
            <w:tcW w:w="1909" w:type="pct"/>
            <w:tcBorders>
              <w:top w:val="nil"/>
              <w:left w:val="nil"/>
              <w:bottom w:val="nil"/>
              <w:right w:val="nil"/>
            </w:tcBorders>
          </w:tcPr>
          <w:p w14:paraId="41FCA30C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Captures the frequency of negative life events or experiences.</w:t>
            </w:r>
          </w:p>
        </w:tc>
      </w:tr>
      <w:tr w14:paraId="0216D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C308D15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SWB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2D1965E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808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D6B27F0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Total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core = (PA - NA) + (PE - NE); final score =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otal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core + 24, range: 0–48</w:t>
            </w:r>
          </w:p>
        </w:tc>
        <w:tc>
          <w:tcPr>
            <w:tcW w:w="1909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2A83223"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Indicates overall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SWB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Higher scores represent greater satisfaction.</w:t>
            </w:r>
          </w:p>
        </w:tc>
      </w:tr>
    </w:tbl>
    <w:p w14:paraId="57C3A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 w:ascii="Times New Roman" w:hAnsi="Times New Roman" w:cs="Times New Roman" w:eastAsiaTheme="minorEastAsia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Notes: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MUNSH: Memorial University of Newfoundland Scale of Happiness; SWB: Subjective Well-being; PA: Positive Affect; PE: Positive Experience; NA: Negative Affect; NE: Negative Experience.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ion Pro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B662E"/>
    <w:rsid w:val="1BB45528"/>
    <w:rsid w:val="1E364920"/>
    <w:rsid w:val="232C638A"/>
    <w:rsid w:val="3520787F"/>
    <w:rsid w:val="3E4D07F6"/>
    <w:rsid w:val="4B0B662E"/>
    <w:rsid w:val="58E862D4"/>
    <w:rsid w:val="62A96AD4"/>
    <w:rsid w:val="67ED7463"/>
    <w:rsid w:val="6F2614AD"/>
    <w:rsid w:val="7863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894</Characters>
  <Lines>0</Lines>
  <Paragraphs>0</Paragraphs>
  <TotalTime>0</TotalTime>
  <ScaleCrop>false</ScaleCrop>
  <LinksUpToDate>false</LinksUpToDate>
  <CharactersWithSpaces>1059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2024-12-14T01:26:00Z</dcterms:created>
  <dc:creator>yanzi_ch</dc:creator>
  <cp:lastModifiedBy>yanzi_ch</cp:lastModifiedBy>
  <dcterms:modified xsi:type="dcterms:W3CDTF">2025-02-15T03:24:48Z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5BDD22DE969147B5AC514D08403EE335_11</vt:lpwstr>
  </property>
  <property fmtid="{D5CDD505-2E9C-101B-9397-08002B2CF9AE}" pid="4" name="KSOTemplateDocerSaveRecord">
    <vt:lpwstr>eyJoZGlkIjoiMDY5NmFjMmM4ZTljMGJiZDAxN2JmYTc0NGI0NmFiNDgiLCJ1c2VySWQiOiI0NTc1MjEzNjMifQ==</vt:lpwstr>
  </property>
</Properties>
</file>