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CB31">
      <w:pPr>
        <w:jc w:val="both"/>
        <w:rPr>
          <w:rFonts w:hint="eastAsia" w:ascii="Times New Roman" w:hAnsi="Times New Roman" w:cs="Times New Roman" w:eastAsiaTheme="minorEastAsia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Additional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f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</w:rPr>
        <w:t>ile</w:t>
      </w:r>
    </w:p>
    <w:p w14:paraId="6DBF8118">
      <w:pPr>
        <w:pStyle w:val="7"/>
        <w:jc w:val="both"/>
        <w:rPr>
          <w:b/>
          <w:bCs/>
          <w:color w:val="auto"/>
          <w:sz w:val="21"/>
          <w:szCs w:val="21"/>
        </w:rPr>
      </w:pPr>
    </w:p>
    <w:p w14:paraId="6413AAC0">
      <w:pPr>
        <w:pStyle w:val="7"/>
        <w:jc w:val="both"/>
        <w:rPr>
          <w:rFonts w:hint="default"/>
          <w:color w:val="auto"/>
          <w:sz w:val="21"/>
          <w:szCs w:val="21"/>
          <w:lang w:val="en-US" w:eastAsia="zh-CN"/>
        </w:rPr>
      </w:pPr>
      <w:r>
        <w:rPr>
          <w:b/>
          <w:bCs/>
          <w:color w:val="auto"/>
          <w:sz w:val="21"/>
          <w:szCs w:val="21"/>
        </w:rPr>
        <w:t xml:space="preserve">Table </w:t>
      </w:r>
      <w:r>
        <w:rPr>
          <w:rFonts w:hint="eastAsia"/>
          <w:b/>
          <w:bCs/>
          <w:color w:val="auto"/>
          <w:sz w:val="21"/>
          <w:szCs w:val="21"/>
          <w:lang w:val="en-US" w:eastAsia="zh-CN"/>
        </w:rPr>
        <w:t>S3</w:t>
      </w:r>
      <w:r>
        <w:rPr>
          <w:b/>
          <w:bCs/>
          <w:color w:val="auto"/>
          <w:sz w:val="21"/>
          <w:szCs w:val="21"/>
        </w:rPr>
        <w:t>.</w:t>
      </w:r>
      <w:r>
        <w:rPr>
          <w:color w:val="auto"/>
          <w:sz w:val="21"/>
          <w:szCs w:val="21"/>
        </w:rPr>
        <w:t xml:space="preserve"> </w:t>
      </w:r>
      <w:r>
        <w:rPr>
          <w:rFonts w:hint="eastAsia"/>
          <w:b w:val="0"/>
          <w:bCs w:val="0"/>
          <w:color w:val="auto"/>
          <w:sz w:val="21"/>
          <w:szCs w:val="21"/>
          <w:lang w:val="en-US" w:eastAsia="zh-CN"/>
        </w:rPr>
        <w:t xml:space="preserve">Variance inflation factor (VIF) values for stepwise regression models in community-dwelling and nursing home settings. </w:t>
      </w:r>
    </w:p>
    <w:tbl>
      <w:tblPr>
        <w:tblStyle w:val="3"/>
        <w:tblW w:w="4998" w:type="pct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3092"/>
        <w:gridCol w:w="2422"/>
      </w:tblGrid>
      <w:tr w14:paraId="5F6B4F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3D26523">
            <w:pPr>
              <w:pStyle w:val="7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Variable</w:t>
            </w:r>
          </w:p>
          <w:p w14:paraId="5607B5BC">
            <w:pPr>
              <w:pStyle w:val="7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8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6F982069">
            <w:pPr>
              <w:pStyle w:val="7"/>
              <w:jc w:val="both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Community dwellings</w:t>
            </w:r>
            <w:r>
              <w:rPr>
                <w:rFonts w:hint="eastAsia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(n = 290)</w:t>
            </w:r>
          </w:p>
        </w:tc>
        <w:tc>
          <w:tcPr>
            <w:tcW w:w="142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5E0DD27D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Nursing homes</w:t>
            </w:r>
            <w:r>
              <w:rPr>
                <w:rFonts w:hint="eastAsia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(n = 290)</w:t>
            </w:r>
          </w:p>
        </w:tc>
      </w:tr>
      <w:tr w14:paraId="28862B9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C26EA83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Social capital</w:t>
            </w:r>
          </w:p>
        </w:tc>
        <w:tc>
          <w:tcPr>
            <w:tcW w:w="181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A3885D">
            <w:pPr>
              <w:pStyle w:val="7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2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97E225C">
            <w:pPr>
              <w:pStyle w:val="7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AE5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3C50E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Social participation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2E3F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1.175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64BCD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27CD54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18B9E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Social support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BF9D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2F297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5553875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1EBD1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Social connection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A9BD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1.341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39B5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00658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BACE3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Trust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8072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1.637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DDE8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1.598</w:t>
            </w:r>
          </w:p>
        </w:tc>
      </w:tr>
      <w:tr w14:paraId="18AB638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E030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 xml:space="preserve">Reciprocity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92A9E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A1199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55B121B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4FEBE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Cohesion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2511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1.577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4C5AE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1.548</w:t>
            </w:r>
          </w:p>
        </w:tc>
      </w:tr>
      <w:tr w14:paraId="107AC95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D4C2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Age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DB936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BB5C5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94D7DA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EA2A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65-74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EB56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D756C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5E24510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270E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75-84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AF8D5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E3A7D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1.158</w:t>
            </w:r>
          </w:p>
        </w:tc>
      </w:tr>
      <w:tr w14:paraId="2EB1A9F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50CBA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85-95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70CC0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FD4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54729FA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1FB3C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>Gender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306D6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C1729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65574A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CEF6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ale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51B9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FF171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29ED5B5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4433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Female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E3B3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7B39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328C597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DB79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Marital status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CBE0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05E82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F27E3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82CE0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urrently in union®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F147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9F40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4B74C09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05F2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Not in uni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on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superscript"/>
              </w:rPr>
              <w:t>a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7C549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B317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1.094</w:t>
            </w:r>
          </w:p>
        </w:tc>
      </w:tr>
      <w:tr w14:paraId="33F78DD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0E24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Number of children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A3F3E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C8D48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34609B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EF20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0-1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46D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742A6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4BE9DE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97761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917E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8AB9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4FD9699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3C17D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3-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07E71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0527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1.159</w:t>
            </w:r>
          </w:p>
        </w:tc>
      </w:tr>
      <w:tr w14:paraId="1D42A02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387E9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Educational level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82A5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394F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C68B7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1F513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Low (0-6)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888C5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A070B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4F7367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67FE3">
            <w:pPr>
              <w:pStyle w:val="7"/>
              <w:ind w:firstLine="210" w:firstLineChars="100"/>
              <w:jc w:val="both"/>
              <w:rPr>
                <w:rFonts w:hint="default" w:ascii="Times New Roman" w:hAnsi="Times New Roman" w:eastAsia="Minion Pro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Middle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 xml:space="preserve"> (7-9)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5F16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1.163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F8768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71BB0FE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28129">
            <w:pPr>
              <w:pStyle w:val="7"/>
              <w:ind w:firstLine="210" w:firstLineChars="100"/>
              <w:jc w:val="both"/>
              <w:rPr>
                <w:rFonts w:hint="default" w:ascii="Times New Roman" w:hAnsi="Times New Roman" w:eastAsia="Minion Pro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High</w:t>
            </w: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 xml:space="preserve"> (10</w:t>
            </w:r>
            <w:bookmarkStart w:id="0" w:name="_GoBack"/>
            <w:bookmarkEnd w:id="0"/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+)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8DB2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6A69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62CB5B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595A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Monthly income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4539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53690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7D5D44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7D3EA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0-2999 RMB®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C65C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51807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341CC4A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0BC14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3000 RMB or above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DD43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1.176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6F8E8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1F4CCB4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08C70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Number of chronic diseases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3781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541EA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D8FFDB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27F3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5CB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A20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3CF577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E9072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F25BD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608C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596E09C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8B120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2-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B908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BA348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—</w:t>
            </w:r>
          </w:p>
        </w:tc>
      </w:tr>
      <w:tr w14:paraId="5AFCE0C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928D9">
            <w:pPr>
              <w:pStyle w:val="7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</w:rPr>
              <w:t xml:space="preserve">Self-rated health </w:t>
            </w:r>
          </w:p>
        </w:tc>
        <w:tc>
          <w:tcPr>
            <w:tcW w:w="1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F77F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8F324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5458A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1B07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Poor, very poor, or fair®</w:t>
            </w: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6165B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1CF1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776606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763" w:type="pct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3247AF12">
            <w:pPr>
              <w:pStyle w:val="7"/>
              <w:ind w:firstLine="210" w:firstLineChars="100"/>
              <w:jc w:val="both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Good or excellent</w:t>
            </w:r>
          </w:p>
        </w:tc>
        <w:tc>
          <w:tcPr>
            <w:tcW w:w="181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FEDD053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1.084</w:t>
            </w:r>
          </w:p>
        </w:tc>
        <w:tc>
          <w:tcPr>
            <w:tcW w:w="142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2D8EC6F">
            <w:pPr>
              <w:pStyle w:val="7"/>
              <w:jc w:val="left"/>
              <w:rPr>
                <w:rFonts w:hint="default" w:ascii="Times New Roman" w:hAnsi="Times New Roman" w:eastAsia="Minion Pro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1.206</w:t>
            </w:r>
          </w:p>
        </w:tc>
      </w:tr>
    </w:tbl>
    <w:p w14:paraId="75C0AE9E">
      <w:pPr>
        <w:pStyle w:val="7"/>
        <w:jc w:val="both"/>
        <w:rPr>
          <w:color w:val="auto"/>
        </w:rPr>
      </w:pPr>
      <w:r>
        <w:rPr>
          <w:rFonts w:hint="eastAsia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Notes: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</w:rPr>
        <w:t>®</w:t>
      </w:r>
      <w:r>
        <w:rPr>
          <w:rFonts w:hint="eastAsia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= </w:t>
      </w:r>
      <w:r>
        <w:rPr>
          <w:color w:val="auto"/>
          <w:sz w:val="21"/>
          <w:szCs w:val="21"/>
        </w:rPr>
        <w:t>reference group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, </w:t>
      </w:r>
      <w:r>
        <w:rPr>
          <w:color w:val="auto"/>
          <w:sz w:val="21"/>
          <w:szCs w:val="21"/>
          <w:highlight w:val="none"/>
          <w:vertAlign w:val="superscript"/>
        </w:rPr>
        <w:t>a</w:t>
      </w:r>
      <w:r>
        <w:rPr>
          <w:rFonts w:hint="eastAsia"/>
          <w:color w:val="auto"/>
          <w:sz w:val="21"/>
          <w:szCs w:val="21"/>
          <w:highlight w:val="none"/>
          <w:vertAlign w:val="superscript"/>
          <w:lang w:val="en-US" w:eastAsia="zh-CN"/>
        </w:rPr>
        <w:t xml:space="preserve"> </w:t>
      </w:r>
      <w:r>
        <w:rPr>
          <w:rFonts w:hint="default"/>
          <w:color w:val="auto"/>
          <w:sz w:val="21"/>
          <w:szCs w:val="21"/>
        </w:rPr>
        <w:t>not in union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/>
          <w:color w:val="auto"/>
          <w:sz w:val="21"/>
          <w:szCs w:val="21"/>
        </w:rPr>
        <w:t>refers to individuals who are single, widowed, or divorced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. </w:t>
      </w:r>
      <w:r>
        <w:rPr>
          <w:color w:val="auto"/>
          <w:sz w:val="21"/>
          <w:szCs w:val="21"/>
        </w:rPr>
        <w:t>US$1 = 6.5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color w:val="auto"/>
          <w:sz w:val="21"/>
          <w:szCs w:val="21"/>
        </w:rPr>
        <w:t>RMB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; </w:t>
      </w:r>
      <w:r>
        <w:rPr>
          <w:color w:val="auto"/>
          <w:sz w:val="21"/>
          <w:szCs w:val="21"/>
        </w:rPr>
        <w:t>(-) Not applicable</w:t>
      </w:r>
      <w:r>
        <w:rPr>
          <w:rFonts w:hint="eastAsia"/>
          <w:color w:val="auto"/>
          <w:sz w:val="21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ion Pro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10A99"/>
    <w:rsid w:val="1146497E"/>
    <w:rsid w:val="31910A99"/>
    <w:rsid w:val="45EC507A"/>
    <w:rsid w:val="4C625DE1"/>
    <w:rsid w:val="52525253"/>
    <w:rsid w:val="5332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paragraph" w:customStyle="1" w:styleId="7">
    <w:name w:val="正文1"/>
    <w:qFormat/>
    <w:uiPriority w:val="0"/>
    <w:rPr>
      <w:rFonts w:ascii="Times New Roman" w:hAnsi="Times New Roman" w:eastAsia="Minion Pro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746</Characters>
  <Lines>0</Lines>
  <Paragraphs>0</Paragraphs>
  <TotalTime>0</TotalTime>
  <ScaleCrop>false</ScaleCrop>
  <LinksUpToDate>false</LinksUpToDate>
  <CharactersWithSpaces>837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2024-12-14T02:18:00Z</dcterms:created>
  <dc:creator>yanzi_ch</dc:creator>
  <cp:lastModifiedBy>yanzi_ch</cp:lastModifiedBy>
  <dcterms:modified xsi:type="dcterms:W3CDTF">2025-02-15T13:35:13Z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BCC5B366223940B3AB55D0EC2403E02B_11</vt:lpwstr>
  </property>
  <property fmtid="{D5CDD505-2E9C-101B-9397-08002B2CF9AE}" pid="4" name="KSOTemplateDocerSaveRecord">
    <vt:lpwstr>eyJoZGlkIjoiMDY5NmFjMmM4ZTljMGJiZDAxN2JmYTc0NGI0NmFiNDgiLCJ1c2VySWQiOiI0NTc1MjEzNjMifQ==</vt:lpwstr>
  </property>
</Properties>
</file>