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34" w:rsidRDefault="00DB5C34" w:rsidP="00DB5C34">
      <w:pPr>
        <w:pStyle w:val="Titre2"/>
        <w:spacing w:line="480" w:lineRule="auto"/>
        <w:rPr>
          <w:lang w:val="en-GB"/>
        </w:rPr>
      </w:pPr>
      <w:r>
        <w:rPr>
          <w:lang w:val="en-GB"/>
        </w:rPr>
        <w:t>Additional file</w:t>
      </w:r>
    </w:p>
    <w:p w:rsidR="00DB5C34" w:rsidRDefault="00DB5C34" w:rsidP="00DB5C34">
      <w:pPr>
        <w:spacing w:line="480" w:lineRule="auto"/>
        <w:rPr>
          <w:lang w:val="en-GB"/>
        </w:rPr>
      </w:pPr>
      <w:r w:rsidRPr="00AF5708">
        <w:rPr>
          <w:u w:val="single"/>
          <w:lang w:val="en-GB"/>
        </w:rPr>
        <w:t>Additional file 1</w:t>
      </w:r>
      <w:r>
        <w:rPr>
          <w:lang w:val="en-GB"/>
        </w:rPr>
        <w:t>: Materials and Methods</w:t>
      </w:r>
    </w:p>
    <w:p w:rsidR="00DB5C34" w:rsidRDefault="00DB5C34" w:rsidP="00DB5C34">
      <w:pPr>
        <w:pStyle w:val="Titre3"/>
        <w:spacing w:line="480" w:lineRule="auto"/>
      </w:pPr>
      <w:r w:rsidRPr="007C4AFC">
        <w:t xml:space="preserve">Target Population and </w:t>
      </w:r>
      <w:proofErr w:type="spellStart"/>
      <w:r w:rsidRPr="007C4AFC">
        <w:t>sampling</w:t>
      </w:r>
      <w:proofErr w:type="spellEnd"/>
    </w:p>
    <w:p w:rsidR="00DB5C34" w:rsidRDefault="00DB5C34" w:rsidP="00DB5C34">
      <w:pPr>
        <w:spacing w:line="480" w:lineRule="auto"/>
        <w:rPr>
          <w:sz w:val="32"/>
          <w:szCs w:val="32"/>
        </w:rPr>
      </w:pPr>
      <w:r>
        <w:t xml:space="preserve">The </w:t>
      </w:r>
      <w:proofErr w:type="spellStart"/>
      <w:r>
        <w:t>target</w:t>
      </w:r>
      <w:proofErr w:type="spellEnd"/>
      <w:r>
        <w:t xml:space="preserve"> population of </w:t>
      </w:r>
      <w:proofErr w:type="spellStart"/>
      <w:r>
        <w:t>Entred</w:t>
      </w:r>
      <w:proofErr w:type="spellEnd"/>
      <w:r>
        <w:t xml:space="preserve"> 3 </w:t>
      </w:r>
      <w:proofErr w:type="spellStart"/>
      <w:r>
        <w:t>included</w:t>
      </w:r>
      <w:proofErr w:type="spellEnd"/>
      <w:r>
        <w:t xml:space="preserve"> all </w:t>
      </w:r>
      <w:proofErr w:type="spellStart"/>
      <w:r>
        <w:t>adults</w:t>
      </w:r>
      <w:proofErr w:type="spellEnd"/>
      <w:r>
        <w:t xml:space="preserve"> living in </w:t>
      </w:r>
      <w:proofErr w:type="spellStart"/>
      <w:r>
        <w:t>European</w:t>
      </w:r>
      <w:proofErr w:type="spellEnd"/>
      <w:r>
        <w:t xml:space="preserve"> France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beneficiaries</w:t>
      </w:r>
      <w:proofErr w:type="spellEnd"/>
      <w:r>
        <w:t xml:space="preserve"> of the </w:t>
      </w:r>
      <w:proofErr w:type="spellStart"/>
      <w:r>
        <w:t>two</w:t>
      </w:r>
      <w:proofErr w:type="spellEnd"/>
      <w:r>
        <w:t xml:space="preserve"> main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schemes</w:t>
      </w:r>
      <w:proofErr w:type="spellEnd"/>
      <w:r>
        <w:t xml:space="preserve">, </w:t>
      </w:r>
      <w:proofErr w:type="spellStart"/>
      <w:r>
        <w:t>covering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92% of the population living in France. People living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diabetes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validated</w:t>
      </w:r>
      <w:proofErr w:type="spellEnd"/>
      <w:r>
        <w:t xml:space="preserve"> </w:t>
      </w:r>
      <w:proofErr w:type="spellStart"/>
      <w:r>
        <w:t>algorithm</w:t>
      </w:r>
      <w:proofErr w:type="spellEnd"/>
      <w:r>
        <w:t xml:space="preserve"> [1]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reimbursments</w:t>
      </w:r>
      <w:proofErr w:type="spellEnd"/>
      <w:r>
        <w:t xml:space="preserve"> for oral or injectable </w:t>
      </w:r>
      <w:proofErr w:type="spellStart"/>
      <w:r>
        <w:t>antidiabetic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 (code </w:t>
      </w:r>
      <w:proofErr w:type="spellStart"/>
      <w:r w:rsidRPr="00B717FC">
        <w:t>Anatomical</w:t>
      </w:r>
      <w:proofErr w:type="spellEnd"/>
      <w:r w:rsidRPr="00B717FC">
        <w:t xml:space="preserve"> </w:t>
      </w:r>
      <w:proofErr w:type="spellStart"/>
      <w:r w:rsidRPr="00B717FC">
        <w:t>Therapeutic</w:t>
      </w:r>
      <w:proofErr w:type="spellEnd"/>
      <w:r w:rsidRPr="00B717FC">
        <w:t xml:space="preserve"> Chemical</w:t>
      </w:r>
      <w:r>
        <w:t xml:space="preserve"> [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ATC] </w:t>
      </w:r>
      <w:r>
        <w:t xml:space="preserve">A10) on at least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dates (or </w:t>
      </w:r>
      <w:proofErr w:type="spellStart"/>
      <w:r>
        <w:t>two</w:t>
      </w:r>
      <w:proofErr w:type="spellEnd"/>
      <w:r>
        <w:t xml:space="preserve"> dates in the case of large packaging).</w:t>
      </w:r>
      <w:r>
        <w:rPr>
          <w:sz w:val="32"/>
          <w:szCs w:val="32"/>
        </w:rPr>
        <w:t xml:space="preserve"> </w:t>
      </w:r>
    </w:p>
    <w:p w:rsidR="00DB5C34" w:rsidRPr="00437921" w:rsidRDefault="00DB5C34" w:rsidP="00DB5C34">
      <w:pPr>
        <w:spacing w:line="480" w:lineRule="auto"/>
        <w:rPr>
          <w:rStyle w:val="Titre1Car"/>
          <w:rFonts w:asciiTheme="minorHAnsi" w:eastAsiaTheme="minorHAnsi" w:hAnsiTheme="minorHAnsi" w:cstheme="minorBidi"/>
          <w:color w:val="auto"/>
        </w:rPr>
      </w:pPr>
      <w:proofErr w:type="spellStart"/>
      <w:r>
        <w:t>Individuals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randomly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a </w:t>
      </w:r>
      <w:proofErr w:type="spellStart"/>
      <w:r>
        <w:t>two</w:t>
      </w:r>
      <w:proofErr w:type="spellEnd"/>
      <w:r>
        <w:t xml:space="preserve">-stage </w:t>
      </w:r>
      <w:proofErr w:type="spellStart"/>
      <w:r>
        <w:t>stratified</w:t>
      </w:r>
      <w:proofErr w:type="spellEnd"/>
      <w:r>
        <w:t xml:space="preserve"> </w:t>
      </w:r>
      <w:proofErr w:type="spellStart"/>
      <w:r>
        <w:t>sampling</w:t>
      </w:r>
      <w:proofErr w:type="spellEnd"/>
      <w:r>
        <w:t xml:space="preserve"> design. </w:t>
      </w:r>
      <w:proofErr w:type="spellStart"/>
      <w:r>
        <w:t>Firstly</w:t>
      </w:r>
      <w:proofErr w:type="spellEnd"/>
      <w:r>
        <w:t xml:space="preserve">, control keys of unique </w:t>
      </w:r>
      <w:proofErr w:type="spellStart"/>
      <w:r>
        <w:t>personal</w:t>
      </w:r>
      <w:proofErr w:type="spellEnd"/>
      <w:r>
        <w:t xml:space="preserve"> identification social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 w:rsidRPr="00B717FC">
        <w:t>randomly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. </w:t>
      </w:r>
      <w:proofErr w:type="spellStart"/>
      <w:r>
        <w:t>Secondly</w:t>
      </w:r>
      <w:proofErr w:type="spellEnd"/>
      <w:r>
        <w:t xml:space="preserve">, a </w:t>
      </w:r>
      <w:proofErr w:type="spellStart"/>
      <w:r w:rsidRPr="00B717FC">
        <w:t>random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of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control key. Exclusion </w:t>
      </w:r>
      <w:proofErr w:type="spellStart"/>
      <w:r>
        <w:t>criteria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sampling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a </w:t>
      </w:r>
      <w:proofErr w:type="spellStart"/>
      <w:r>
        <w:t>temporary</w:t>
      </w:r>
      <w:proofErr w:type="spellEnd"/>
      <w:r>
        <w:t xml:space="preserve"> social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an </w:t>
      </w:r>
      <w:proofErr w:type="spellStart"/>
      <w:r>
        <w:t>unreported</w:t>
      </w:r>
      <w:proofErr w:type="spellEnd"/>
      <w:r>
        <w:t xml:space="preserve"> or </w:t>
      </w:r>
      <w:proofErr w:type="spellStart"/>
      <w:r>
        <w:t>invalid</w:t>
      </w:r>
      <w:proofErr w:type="spellEnd"/>
      <w:r>
        <w:t xml:space="preserve"> postal </w:t>
      </w:r>
      <w:proofErr w:type="spellStart"/>
      <w:r>
        <w:t>address</w:t>
      </w:r>
      <w:proofErr w:type="spellEnd"/>
      <w:r>
        <w:t xml:space="preserve">, not </w:t>
      </w:r>
      <w:proofErr w:type="spellStart"/>
      <w:r>
        <w:t>residing</w:t>
      </w:r>
      <w:proofErr w:type="spellEnd"/>
      <w:r>
        <w:t xml:space="preserve"> in </w:t>
      </w:r>
      <w:proofErr w:type="spellStart"/>
      <w:r>
        <w:t>European</w:t>
      </w:r>
      <w:proofErr w:type="spellEnd"/>
      <w:r>
        <w:t xml:space="preserve"> France and </w:t>
      </w:r>
      <w:proofErr w:type="spellStart"/>
      <w:r>
        <w:t>residing</w:t>
      </w:r>
      <w:proofErr w:type="spellEnd"/>
      <w:r>
        <w:t xml:space="preserve"> in </w:t>
      </w:r>
      <w:proofErr w:type="gramStart"/>
      <w:r>
        <w:t>a</w:t>
      </w:r>
      <w:proofErr w:type="gramEnd"/>
      <w:r>
        <w:t xml:space="preserve"> nursing home. </w:t>
      </w:r>
    </w:p>
    <w:p w:rsidR="00DB5C34" w:rsidRDefault="00DB5C34" w:rsidP="00DB5C34">
      <w:pPr>
        <w:pStyle w:val="Titre3"/>
        <w:spacing w:line="480" w:lineRule="auto"/>
        <w:rPr>
          <w:rStyle w:val="Titre1Car"/>
          <w:color w:val="1F4D78" w:themeColor="accent1" w:themeShade="7F"/>
          <w:sz w:val="24"/>
          <w:szCs w:val="24"/>
        </w:rPr>
      </w:pPr>
      <w:r w:rsidRPr="00650DC4">
        <w:rPr>
          <w:rStyle w:val="Titre1Car"/>
          <w:color w:val="1F4D78" w:themeColor="accent1" w:themeShade="7F"/>
          <w:sz w:val="24"/>
          <w:szCs w:val="24"/>
        </w:rPr>
        <w:t>Survey design</w:t>
      </w:r>
    </w:p>
    <w:p w:rsidR="00DB5C34" w:rsidRPr="00437921" w:rsidRDefault="00DB5C34" w:rsidP="00DB5C34">
      <w:pPr>
        <w:spacing w:line="480" w:lineRule="auto"/>
      </w:pPr>
      <w:r w:rsidRPr="00437921">
        <w:t xml:space="preserve">The </w:t>
      </w:r>
      <w:proofErr w:type="spellStart"/>
      <w:r w:rsidRPr="00437921">
        <w:t>survey</w:t>
      </w:r>
      <w:proofErr w:type="spellEnd"/>
      <w:r w:rsidRPr="00437921">
        <w:t xml:space="preserve"> </w:t>
      </w:r>
      <w:proofErr w:type="spellStart"/>
      <w:r w:rsidRPr="00437921">
        <w:t>was</w:t>
      </w:r>
      <w:proofErr w:type="spellEnd"/>
      <w:r w:rsidRPr="00437921">
        <w:t xml:space="preserve"> </w:t>
      </w:r>
      <w:proofErr w:type="spellStart"/>
      <w:r w:rsidRPr="00437921">
        <w:t>conducted</w:t>
      </w:r>
      <w:proofErr w:type="spellEnd"/>
      <w:r w:rsidRPr="00437921">
        <w:t xml:space="preserve"> </w:t>
      </w:r>
      <w:proofErr w:type="spellStart"/>
      <w:r w:rsidRPr="00437921">
        <w:t>using</w:t>
      </w:r>
      <w:proofErr w:type="spellEnd"/>
      <w:r w:rsidRPr="00437921">
        <w:t xml:space="preserve"> a multimodal data collection </w:t>
      </w:r>
      <w:proofErr w:type="spellStart"/>
      <w:r w:rsidRPr="00437921">
        <w:t>protocol</w:t>
      </w:r>
      <w:proofErr w:type="spellEnd"/>
      <w:r w:rsidRPr="00437921">
        <w:t>. Participants</w:t>
      </w:r>
      <w:r>
        <w:t xml:space="preserve"> </w:t>
      </w:r>
      <w:proofErr w:type="spellStart"/>
      <w:r>
        <w:t>initially</w:t>
      </w:r>
      <w:proofErr w:type="spellEnd"/>
      <w:r>
        <w:t xml:space="preserve"> </w:t>
      </w:r>
      <w:proofErr w:type="spellStart"/>
      <w:r w:rsidRPr="00437921">
        <w:t>received</w:t>
      </w:r>
      <w:proofErr w:type="spellEnd"/>
      <w:r w:rsidRPr="00437921">
        <w:t xml:space="preserve"> a postal </w:t>
      </w:r>
      <w:r>
        <w:t xml:space="preserve">invitation </w:t>
      </w:r>
      <w:r w:rsidRPr="00437921">
        <w:t>to</w:t>
      </w:r>
      <w:r>
        <w:t xml:space="preserve"> </w:t>
      </w:r>
      <w:proofErr w:type="spellStart"/>
      <w:r>
        <w:t>complete</w:t>
      </w:r>
      <w:proofErr w:type="spellEnd"/>
      <w:r>
        <w:t xml:space="preserve"> </w:t>
      </w:r>
      <w:r w:rsidRPr="00437921">
        <w:t>a web-</w:t>
      </w:r>
      <w:proofErr w:type="spellStart"/>
      <w:r w:rsidRPr="00437921">
        <w:t>based</w:t>
      </w:r>
      <w:proofErr w:type="spellEnd"/>
      <w:r w:rsidRPr="00437921">
        <w:t xml:space="preserve"> questionnaire. A </w:t>
      </w:r>
      <w:proofErr w:type="spellStart"/>
      <w:r>
        <w:t>tele</w:t>
      </w:r>
      <w:r w:rsidRPr="00437921">
        <w:t>phone</w:t>
      </w:r>
      <w:proofErr w:type="spellEnd"/>
      <w:r w:rsidRPr="00437921">
        <w:t xml:space="preserve"> interview</w:t>
      </w:r>
      <w:r>
        <w:t xml:space="preserve">,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shortened</w:t>
      </w:r>
      <w:proofErr w:type="spellEnd"/>
      <w:r>
        <w:t xml:space="preserve"> version of the questionnaire, </w:t>
      </w:r>
      <w:proofErr w:type="spellStart"/>
      <w:r w:rsidRPr="00437921">
        <w:t>was</w:t>
      </w:r>
      <w:proofErr w:type="spellEnd"/>
      <w:r w:rsidRPr="00437921">
        <w:t xml:space="preserve"> </w:t>
      </w:r>
      <w:proofErr w:type="spellStart"/>
      <w:r w:rsidRPr="00437921">
        <w:t>then</w:t>
      </w:r>
      <w:proofErr w:type="spellEnd"/>
      <w:r w:rsidRPr="00437921">
        <w:t xml:space="preserve"> </w:t>
      </w:r>
      <w:proofErr w:type="spellStart"/>
      <w:r>
        <w:t>offered</w:t>
      </w:r>
      <w:proofErr w:type="spellEnd"/>
      <w:r w:rsidRPr="00437921">
        <w:t xml:space="preserve"> to </w:t>
      </w:r>
      <w:proofErr w:type="spellStart"/>
      <w:r>
        <w:t>those</w:t>
      </w:r>
      <w:proofErr w:type="spellEnd"/>
      <w:r w:rsidRPr="00437921">
        <w:t xml:space="preserve"> </w:t>
      </w:r>
      <w:proofErr w:type="spellStart"/>
      <w:r w:rsidRPr="00437921">
        <w:t>who</w:t>
      </w:r>
      <w:proofErr w:type="spellEnd"/>
      <w:r w:rsidRPr="00437921">
        <w:t xml:space="preserve"> </w:t>
      </w:r>
      <w:proofErr w:type="spellStart"/>
      <w:r w:rsidRPr="00437921">
        <w:t>had</w:t>
      </w:r>
      <w:proofErr w:type="spellEnd"/>
      <w:r w:rsidRPr="00437921">
        <w:t xml:space="preserve"> not </w:t>
      </w:r>
      <w:proofErr w:type="spellStart"/>
      <w:r w:rsidRPr="00437921">
        <w:t>responded</w:t>
      </w:r>
      <w:proofErr w:type="spellEnd"/>
      <w:r w:rsidRPr="00437921">
        <w:t xml:space="preserve"> online. This phone questionnaire </w:t>
      </w:r>
      <w:proofErr w:type="spellStart"/>
      <w:r w:rsidRPr="00437921">
        <w:t>was</w:t>
      </w:r>
      <w:proofErr w:type="spellEnd"/>
      <w:r w:rsidRPr="00437921">
        <w:t xml:space="preserve"> </w:t>
      </w:r>
      <w:proofErr w:type="spellStart"/>
      <w:r w:rsidRPr="00437921">
        <w:t>followed</w:t>
      </w:r>
      <w:proofErr w:type="spellEnd"/>
      <w:r w:rsidRPr="00437921">
        <w:t xml:space="preserve"> by the mailing of a </w:t>
      </w:r>
      <w:proofErr w:type="spellStart"/>
      <w:r w:rsidRPr="00437921">
        <w:t>detailed</w:t>
      </w:r>
      <w:proofErr w:type="spellEnd"/>
      <w:r w:rsidRPr="00437921">
        <w:t xml:space="preserve"> postal questionnaire. In case of non-</w:t>
      </w:r>
      <w:proofErr w:type="spellStart"/>
      <w:r w:rsidRPr="00437921">
        <w:t>response</w:t>
      </w:r>
      <w:proofErr w:type="spellEnd"/>
      <w:r w:rsidRPr="00437921">
        <w:t xml:space="preserve"> to phone or online questionnaires, the </w:t>
      </w:r>
      <w:proofErr w:type="spellStart"/>
      <w:r w:rsidRPr="00437921">
        <w:t>detailed</w:t>
      </w:r>
      <w:proofErr w:type="spellEnd"/>
      <w:r w:rsidRPr="00437921">
        <w:t xml:space="preserve"> postal questionnaire </w:t>
      </w:r>
      <w:proofErr w:type="spellStart"/>
      <w:r w:rsidRPr="00437921">
        <w:t>was</w:t>
      </w:r>
      <w:proofErr w:type="spellEnd"/>
      <w:r w:rsidRPr="00437921">
        <w:t xml:space="preserve"> sent to all</w:t>
      </w:r>
      <w:r>
        <w:t xml:space="preserve"> </w:t>
      </w:r>
      <w:proofErr w:type="spellStart"/>
      <w:r>
        <w:t>remaining</w:t>
      </w:r>
      <w:proofErr w:type="spellEnd"/>
      <w:r>
        <w:t xml:space="preserve"> non-</w:t>
      </w:r>
      <w:proofErr w:type="spellStart"/>
      <w:r>
        <w:t>responders</w:t>
      </w:r>
      <w:proofErr w:type="spellEnd"/>
      <w:r w:rsidRPr="00437921">
        <w:t>. In case of non-</w:t>
      </w:r>
      <w:proofErr w:type="spellStart"/>
      <w:r w:rsidRPr="00437921">
        <w:t>response</w:t>
      </w:r>
      <w:proofErr w:type="spellEnd"/>
      <w:r w:rsidRPr="00437921">
        <w:t xml:space="preserve">, </w:t>
      </w:r>
      <w:proofErr w:type="spellStart"/>
      <w:r w:rsidRPr="00437921">
        <w:t>several</w:t>
      </w:r>
      <w:proofErr w:type="spellEnd"/>
      <w:r w:rsidRPr="00437921">
        <w:t xml:space="preserve"> </w:t>
      </w:r>
      <w:proofErr w:type="spellStart"/>
      <w:r w:rsidRPr="00437921">
        <w:t>additional</w:t>
      </w:r>
      <w:proofErr w:type="spellEnd"/>
      <w:r w:rsidRPr="00437921">
        <w:t xml:space="preserve"> postal-</w:t>
      </w:r>
      <w:proofErr w:type="spellStart"/>
      <w:r>
        <w:t>follow</w:t>
      </w:r>
      <w:proofErr w:type="spellEnd"/>
      <w:r>
        <w:t xml:space="preserve"> up</w:t>
      </w:r>
      <w:r w:rsidRPr="00437921">
        <w:t xml:space="preserve"> </w:t>
      </w:r>
      <w:proofErr w:type="spellStart"/>
      <w:r w:rsidRPr="00437921">
        <w:t>were</w:t>
      </w:r>
      <w:proofErr w:type="spellEnd"/>
      <w:r w:rsidRPr="00437921">
        <w:t xml:space="preserve"> </w:t>
      </w:r>
      <w:proofErr w:type="spellStart"/>
      <w:r>
        <w:t>undertaken</w:t>
      </w:r>
      <w:proofErr w:type="spellEnd"/>
      <w:r w:rsidRPr="00437921">
        <w:t>.</w:t>
      </w:r>
    </w:p>
    <w:p w:rsidR="00DB5C34" w:rsidRPr="00437921" w:rsidRDefault="00DB5C34" w:rsidP="00DB5C34">
      <w:pPr>
        <w:pStyle w:val="Titre3"/>
        <w:spacing w:line="480" w:lineRule="auto"/>
      </w:pPr>
      <w:proofErr w:type="spellStart"/>
      <w:r w:rsidRPr="00437921">
        <w:rPr>
          <w:rStyle w:val="Titre1Car"/>
          <w:color w:val="1F4D78" w:themeColor="accent1" w:themeShade="7F"/>
          <w:sz w:val="24"/>
          <w:szCs w:val="24"/>
        </w:rPr>
        <w:t>Collected</w:t>
      </w:r>
      <w:proofErr w:type="spellEnd"/>
      <w:r w:rsidRPr="00437921">
        <w:rPr>
          <w:rStyle w:val="Titre1Car"/>
          <w:color w:val="1F4D78" w:themeColor="accent1" w:themeShade="7F"/>
          <w:sz w:val="24"/>
          <w:szCs w:val="24"/>
        </w:rPr>
        <w:t xml:space="preserve"> data</w:t>
      </w:r>
    </w:p>
    <w:p w:rsidR="00DB5C34" w:rsidRDefault="00DB5C34" w:rsidP="00DB5C34">
      <w:pPr>
        <w:spacing w:line="480" w:lineRule="auto"/>
        <w:rPr>
          <w:lang w:eastAsia="fr-FR"/>
        </w:rPr>
      </w:pPr>
      <w:r>
        <w:rPr>
          <w:lang w:eastAsia="fr-FR"/>
        </w:rPr>
        <w:t>S</w:t>
      </w:r>
      <w:r w:rsidRPr="000E5A5B">
        <w:rPr>
          <w:lang w:eastAsia="fr-FR"/>
        </w:rPr>
        <w:t>elf-</w:t>
      </w:r>
      <w:proofErr w:type="spellStart"/>
      <w:r w:rsidRPr="000E5A5B">
        <w:rPr>
          <w:lang w:eastAsia="fr-FR"/>
        </w:rPr>
        <w:t>reported</w:t>
      </w:r>
      <w:proofErr w:type="spellEnd"/>
      <w:r w:rsidRPr="000E5A5B">
        <w:rPr>
          <w:lang w:eastAsia="fr-FR"/>
        </w:rPr>
        <w:t xml:space="preserve"> data </w:t>
      </w:r>
      <w:proofErr w:type="spellStart"/>
      <w:r w:rsidRPr="000E5A5B">
        <w:rPr>
          <w:lang w:eastAsia="fr-FR"/>
        </w:rPr>
        <w:t>collected</w:t>
      </w:r>
      <w:proofErr w:type="spellEnd"/>
      <w:r w:rsidRPr="000E5A5B">
        <w:rPr>
          <w:lang w:eastAsia="fr-FR"/>
        </w:rPr>
        <w:t xml:space="preserve"> by questionnaire </w:t>
      </w:r>
      <w:proofErr w:type="spellStart"/>
      <w:r w:rsidRPr="000E5A5B">
        <w:rPr>
          <w:lang w:eastAsia="fr-FR"/>
        </w:rPr>
        <w:t>were</w:t>
      </w:r>
      <w:proofErr w:type="spellEnd"/>
      <w:r w:rsidRPr="000E5A5B">
        <w:rPr>
          <w:lang w:eastAsia="fr-FR"/>
        </w:rPr>
        <w:t xml:space="preserve"> </w:t>
      </w:r>
      <w:proofErr w:type="spellStart"/>
      <w:r>
        <w:rPr>
          <w:lang w:eastAsia="fr-FR"/>
        </w:rPr>
        <w:t>complemented</w:t>
      </w:r>
      <w:proofErr w:type="spellEnd"/>
      <w:r>
        <w:rPr>
          <w:lang w:eastAsia="fr-FR"/>
        </w:rPr>
        <w:t xml:space="preserve"> </w:t>
      </w:r>
      <w:r w:rsidRPr="000E5A5B">
        <w:rPr>
          <w:lang w:eastAsia="fr-FR"/>
        </w:rPr>
        <w:t xml:space="preserve">by extractions </w:t>
      </w:r>
      <w:proofErr w:type="spellStart"/>
      <w:r w:rsidRPr="000E5A5B">
        <w:rPr>
          <w:lang w:eastAsia="fr-FR"/>
        </w:rPr>
        <w:t>from</w:t>
      </w:r>
      <w:proofErr w:type="spellEnd"/>
      <w:r w:rsidRPr="000E5A5B">
        <w:rPr>
          <w:lang w:eastAsia="fr-FR"/>
        </w:rPr>
        <w:t xml:space="preserve"> the </w:t>
      </w:r>
      <w:r w:rsidRPr="006211D9">
        <w:rPr>
          <w:rFonts w:cs="Segoe UI"/>
          <w:color w:val="0D0D0D"/>
          <w:shd w:val="clear" w:color="auto" w:fill="FFFFFF"/>
          <w:lang w:val="en-GB"/>
        </w:rPr>
        <w:t xml:space="preserve">French National Health Data System </w:t>
      </w:r>
      <w:r>
        <w:rPr>
          <w:rFonts w:cs="Segoe UI"/>
          <w:color w:val="0D0D0D"/>
          <w:shd w:val="clear" w:color="auto" w:fill="FFFFFF"/>
          <w:lang w:val="en-GB"/>
        </w:rPr>
        <w:t xml:space="preserve">- </w:t>
      </w:r>
      <w:r w:rsidRPr="000E5A5B">
        <w:rPr>
          <w:lang w:eastAsia="fr-FR"/>
        </w:rPr>
        <w:t xml:space="preserve">SNDS over a 10-year </w:t>
      </w:r>
      <w:proofErr w:type="spellStart"/>
      <w:r w:rsidRPr="000E5A5B">
        <w:rPr>
          <w:lang w:eastAsia="fr-FR"/>
        </w:rPr>
        <w:t>period</w:t>
      </w:r>
      <w:proofErr w:type="spellEnd"/>
      <w:r w:rsidRPr="000E5A5B">
        <w:rPr>
          <w:lang w:eastAsia="fr-FR"/>
        </w:rPr>
        <w:t xml:space="preserve"> </w:t>
      </w:r>
      <w:proofErr w:type="spellStart"/>
      <w:r w:rsidRPr="000E5A5B">
        <w:rPr>
          <w:lang w:eastAsia="fr-FR"/>
        </w:rPr>
        <w:t>prior</w:t>
      </w:r>
      <w:proofErr w:type="spellEnd"/>
      <w:r w:rsidRPr="000E5A5B">
        <w:rPr>
          <w:lang w:eastAsia="fr-FR"/>
        </w:rPr>
        <w:t xml:space="preserve"> to the </w:t>
      </w:r>
      <w:proofErr w:type="spellStart"/>
      <w:r>
        <w:rPr>
          <w:lang w:eastAsia="fr-FR"/>
        </w:rPr>
        <w:t>sampling</w:t>
      </w:r>
      <w:proofErr w:type="spellEnd"/>
      <w:r>
        <w:rPr>
          <w:lang w:eastAsia="fr-FR"/>
        </w:rPr>
        <w:t>.</w:t>
      </w:r>
    </w:p>
    <w:p w:rsidR="00DB5C34" w:rsidRDefault="00DB5C34" w:rsidP="00DB5C34">
      <w:pPr>
        <w:spacing w:line="480" w:lineRule="auto"/>
        <w:rPr>
          <w:lang w:eastAsia="fr-FR"/>
        </w:rPr>
      </w:pPr>
      <w:r>
        <w:rPr>
          <w:lang w:eastAsia="fr-FR"/>
        </w:rPr>
        <w:t>T</w:t>
      </w:r>
      <w:r w:rsidRPr="000E5A5B">
        <w:rPr>
          <w:lang w:eastAsia="fr-FR"/>
        </w:rPr>
        <w:t xml:space="preserve">he data source </w:t>
      </w:r>
      <w:proofErr w:type="spellStart"/>
      <w:r w:rsidRPr="000E5A5B">
        <w:rPr>
          <w:lang w:eastAsia="fr-FR"/>
        </w:rPr>
        <w:t>according</w:t>
      </w:r>
      <w:proofErr w:type="spellEnd"/>
      <w:r w:rsidRPr="000E5A5B">
        <w:rPr>
          <w:lang w:eastAsia="fr-FR"/>
        </w:rPr>
        <w:t xml:space="preserve"> to the type of information </w:t>
      </w:r>
      <w:proofErr w:type="spellStart"/>
      <w:r w:rsidRPr="000E5A5B">
        <w:rPr>
          <w:lang w:eastAsia="fr-FR"/>
        </w:rPr>
        <w:t>is</w:t>
      </w:r>
      <w:proofErr w:type="spellEnd"/>
      <w:r w:rsidRPr="000E5A5B">
        <w:rPr>
          <w:lang w:eastAsia="fr-FR"/>
        </w:rPr>
        <w:t xml:space="preserve"> </w:t>
      </w:r>
      <w:proofErr w:type="spellStart"/>
      <w:r w:rsidRPr="000E5A5B">
        <w:rPr>
          <w:lang w:eastAsia="fr-FR"/>
        </w:rPr>
        <w:t>described</w:t>
      </w:r>
      <w:proofErr w:type="spellEnd"/>
      <w:r w:rsidRPr="000E5A5B">
        <w:rPr>
          <w:lang w:eastAsia="fr-FR"/>
        </w:rPr>
        <w:t xml:space="preserve"> in the table </w:t>
      </w:r>
      <w:proofErr w:type="spellStart"/>
      <w:r w:rsidRPr="000E5A5B">
        <w:rPr>
          <w:lang w:eastAsia="fr-FR"/>
        </w:rPr>
        <w:t>below</w:t>
      </w:r>
      <w:proofErr w:type="spellEnd"/>
      <w:r>
        <w:rPr>
          <w:lang w:eastAsia="fr-FR"/>
        </w:rPr>
        <w:t> :</w:t>
      </w:r>
    </w:p>
    <w:tbl>
      <w:tblPr>
        <w:tblStyle w:val="TableauGrille1Clair-Accentuation1"/>
        <w:tblW w:w="6941" w:type="dxa"/>
        <w:jc w:val="center"/>
        <w:tblLook w:val="04A0" w:firstRow="1" w:lastRow="0" w:firstColumn="1" w:lastColumn="0" w:noHBand="0" w:noVBand="1"/>
      </w:tblPr>
      <w:tblGrid>
        <w:gridCol w:w="3539"/>
        <w:gridCol w:w="1701"/>
        <w:gridCol w:w="1701"/>
      </w:tblGrid>
      <w:tr w:rsidR="00DB5C34" w:rsidTr="00B81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Default="00DB5C34" w:rsidP="00B81D23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Type of information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Questionnaires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SNDS – National </w:t>
            </w:r>
            <w:proofErr w:type="spellStart"/>
            <w:r>
              <w:rPr>
                <w:lang w:eastAsia="fr-FR"/>
              </w:rPr>
              <w:t>health</w:t>
            </w:r>
            <w:proofErr w:type="spellEnd"/>
            <w:r>
              <w:rPr>
                <w:lang w:eastAsia="fr-FR"/>
              </w:rPr>
              <w:t xml:space="preserve"> data system or </w:t>
            </w:r>
            <w:proofErr w:type="spellStart"/>
            <w:r>
              <w:rPr>
                <w:lang w:eastAsia="fr-FR"/>
              </w:rPr>
              <w:t>other</w:t>
            </w:r>
            <w:proofErr w:type="spellEnd"/>
            <w:r>
              <w:rPr>
                <w:lang w:eastAsia="fr-FR"/>
              </w:rPr>
              <w:t xml:space="preserve"> administrative </w:t>
            </w:r>
            <w:proofErr w:type="spellStart"/>
            <w:r>
              <w:rPr>
                <w:lang w:eastAsia="fr-FR"/>
              </w:rPr>
              <w:t>database</w:t>
            </w:r>
            <w:proofErr w:type="spellEnd"/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proofErr w:type="spellStart"/>
            <w:r w:rsidRPr="00B062D3">
              <w:rPr>
                <w:b w:val="0"/>
                <w:lang w:eastAsia="fr-FR"/>
              </w:rPr>
              <w:t>Demographic</w:t>
            </w:r>
            <w:proofErr w:type="spellEnd"/>
            <w:r w:rsidRPr="00B062D3">
              <w:rPr>
                <w:b w:val="0"/>
                <w:lang w:eastAsia="fr-FR"/>
              </w:rPr>
              <w:t xml:space="preserve"> </w:t>
            </w:r>
            <w:proofErr w:type="spellStart"/>
            <w:r w:rsidRPr="00B062D3">
              <w:rPr>
                <w:b w:val="0"/>
                <w:lang w:eastAsia="fr-FR"/>
              </w:rPr>
              <w:t>c</w:t>
            </w:r>
            <w:r>
              <w:rPr>
                <w:b w:val="0"/>
                <w:lang w:eastAsia="fr-FR"/>
              </w:rPr>
              <w:t>h</w:t>
            </w:r>
            <w:r w:rsidRPr="00B062D3">
              <w:rPr>
                <w:b w:val="0"/>
                <w:lang w:eastAsia="fr-FR"/>
              </w:rPr>
              <w:t>aracteristics</w:t>
            </w:r>
            <w:proofErr w:type="spellEnd"/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proofErr w:type="spellStart"/>
            <w:r w:rsidRPr="00B062D3">
              <w:rPr>
                <w:b w:val="0"/>
                <w:lang w:eastAsia="fr-FR"/>
              </w:rPr>
              <w:t>Socioeconomic</w:t>
            </w:r>
            <w:proofErr w:type="spellEnd"/>
            <w:r w:rsidRPr="00B062D3">
              <w:rPr>
                <w:b w:val="0"/>
                <w:lang w:eastAsia="fr-FR"/>
              </w:rPr>
              <w:t xml:space="preserve"> </w:t>
            </w:r>
            <w:proofErr w:type="spellStart"/>
            <w:r w:rsidRPr="00B062D3">
              <w:rPr>
                <w:b w:val="0"/>
                <w:lang w:eastAsia="fr-FR"/>
              </w:rPr>
              <w:t>c</w:t>
            </w:r>
            <w:r>
              <w:rPr>
                <w:b w:val="0"/>
                <w:lang w:eastAsia="fr-FR"/>
              </w:rPr>
              <w:t>h</w:t>
            </w:r>
            <w:r w:rsidRPr="00B062D3">
              <w:rPr>
                <w:b w:val="0"/>
                <w:lang w:eastAsia="fr-FR"/>
              </w:rPr>
              <w:t>aracteristics</w:t>
            </w:r>
            <w:proofErr w:type="spellEnd"/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r w:rsidRPr="00B062D3">
              <w:rPr>
                <w:b w:val="0"/>
                <w:lang w:eastAsia="fr-FR"/>
              </w:rPr>
              <w:t xml:space="preserve">Health </w:t>
            </w:r>
            <w:proofErr w:type="spellStart"/>
            <w:r w:rsidRPr="00B062D3">
              <w:rPr>
                <w:b w:val="0"/>
                <w:lang w:eastAsia="fr-FR"/>
              </w:rPr>
              <w:t>literacy</w:t>
            </w:r>
            <w:proofErr w:type="spellEnd"/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proofErr w:type="spellStart"/>
            <w:r w:rsidRPr="00B062D3">
              <w:rPr>
                <w:b w:val="0"/>
                <w:lang w:eastAsia="fr-FR"/>
              </w:rPr>
              <w:t>Diabetes</w:t>
            </w:r>
            <w:proofErr w:type="spellEnd"/>
            <w:r w:rsidRPr="00B062D3">
              <w:rPr>
                <w:b w:val="0"/>
                <w:lang w:eastAsia="fr-FR"/>
              </w:rPr>
              <w:t xml:space="preserve"> duration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proofErr w:type="spellStart"/>
            <w:r w:rsidRPr="00B062D3">
              <w:rPr>
                <w:b w:val="0"/>
                <w:lang w:eastAsia="fr-FR"/>
              </w:rPr>
              <w:t>Antidiabetic</w:t>
            </w:r>
            <w:proofErr w:type="spellEnd"/>
            <w:r w:rsidRPr="00B062D3">
              <w:rPr>
                <w:b w:val="0"/>
                <w:lang w:eastAsia="fr-FR"/>
              </w:rPr>
              <w:t xml:space="preserve"> </w:t>
            </w:r>
            <w:proofErr w:type="spellStart"/>
            <w:r w:rsidRPr="00B062D3">
              <w:rPr>
                <w:b w:val="0"/>
                <w:lang w:eastAsia="fr-FR"/>
              </w:rPr>
              <w:t>treatment</w:t>
            </w:r>
            <w:proofErr w:type="spellEnd"/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</w:tr>
      <w:tr w:rsidR="00DB5C34" w:rsidTr="00B81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DB5C34" w:rsidRPr="00B062D3" w:rsidRDefault="00DB5C34" w:rsidP="00B81D23">
            <w:pPr>
              <w:rPr>
                <w:b w:val="0"/>
                <w:lang w:eastAsia="fr-FR"/>
              </w:rPr>
            </w:pPr>
            <w:r w:rsidRPr="00B062D3">
              <w:rPr>
                <w:b w:val="0"/>
                <w:lang w:eastAsia="fr-FR"/>
              </w:rPr>
              <w:t xml:space="preserve">Healthcare </w:t>
            </w:r>
            <w:proofErr w:type="spellStart"/>
            <w:r w:rsidRPr="00B062D3">
              <w:rPr>
                <w:b w:val="0"/>
                <w:lang w:eastAsia="fr-FR"/>
              </w:rPr>
              <w:t>consumption</w:t>
            </w:r>
            <w:proofErr w:type="spellEnd"/>
            <w:r w:rsidRPr="00B062D3">
              <w:rPr>
                <w:b w:val="0"/>
                <w:lang w:eastAsia="fr-FR"/>
              </w:rPr>
              <w:t xml:space="preserve"> (care </w:t>
            </w:r>
            <w:proofErr w:type="spellStart"/>
            <w:r w:rsidRPr="00B062D3">
              <w:rPr>
                <w:b w:val="0"/>
                <w:lang w:eastAsia="fr-FR"/>
              </w:rPr>
              <w:t>practioners</w:t>
            </w:r>
            <w:proofErr w:type="spellEnd"/>
            <w:r w:rsidRPr="00B062D3">
              <w:rPr>
                <w:b w:val="0"/>
                <w:lang w:eastAsia="fr-FR"/>
              </w:rPr>
              <w:t xml:space="preserve"> </w:t>
            </w:r>
            <w:proofErr w:type="spellStart"/>
            <w:r w:rsidRPr="00B062D3">
              <w:rPr>
                <w:b w:val="0"/>
                <w:lang w:eastAsia="fr-FR"/>
              </w:rPr>
              <w:t>visits</w:t>
            </w:r>
            <w:proofErr w:type="spellEnd"/>
            <w:r w:rsidRPr="00B062D3">
              <w:rPr>
                <w:b w:val="0"/>
                <w:lang w:eastAsia="fr-FR"/>
              </w:rPr>
              <w:t xml:space="preserve">, </w:t>
            </w:r>
            <w:proofErr w:type="spellStart"/>
            <w:r w:rsidRPr="00B062D3">
              <w:rPr>
                <w:b w:val="0"/>
                <w:lang w:eastAsia="fr-FR"/>
              </w:rPr>
              <w:t>drugs</w:t>
            </w:r>
            <w:proofErr w:type="spellEnd"/>
            <w:r w:rsidRPr="00B062D3">
              <w:rPr>
                <w:b w:val="0"/>
                <w:lang w:eastAsia="fr-FR"/>
              </w:rPr>
              <w:t xml:space="preserve">, </w:t>
            </w:r>
            <w:proofErr w:type="spellStart"/>
            <w:r w:rsidRPr="00B062D3">
              <w:rPr>
                <w:b w:val="0"/>
                <w:lang w:eastAsia="fr-FR"/>
              </w:rPr>
              <w:t>hospital</w:t>
            </w:r>
            <w:proofErr w:type="spellEnd"/>
            <w:r w:rsidRPr="00B062D3">
              <w:rPr>
                <w:b w:val="0"/>
                <w:lang w:eastAsia="fr-FR"/>
              </w:rPr>
              <w:t xml:space="preserve"> </w:t>
            </w:r>
            <w:proofErr w:type="spellStart"/>
            <w:r w:rsidRPr="00B062D3">
              <w:rPr>
                <w:b w:val="0"/>
                <w:lang w:eastAsia="fr-FR"/>
              </w:rPr>
              <w:t>stays</w:t>
            </w:r>
            <w:proofErr w:type="spellEnd"/>
            <w:r w:rsidRPr="00B062D3">
              <w:rPr>
                <w:b w:val="0"/>
                <w:lang w:eastAsia="fr-FR"/>
              </w:rPr>
              <w:t>...)</w:t>
            </w: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</w:p>
        </w:tc>
        <w:tc>
          <w:tcPr>
            <w:tcW w:w="1701" w:type="dxa"/>
          </w:tcPr>
          <w:p w:rsidR="00DB5C34" w:rsidRDefault="00DB5C34" w:rsidP="00B81D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</w:tr>
    </w:tbl>
    <w:p w:rsidR="00DB5C34" w:rsidRDefault="00DB5C34" w:rsidP="00DB5C34">
      <w:pPr>
        <w:pStyle w:val="Sansinterligne"/>
        <w:spacing w:line="480" w:lineRule="auto"/>
        <w:jc w:val="both"/>
        <w:rPr>
          <w:lang w:eastAsia="fr-FR"/>
        </w:rPr>
      </w:pPr>
    </w:p>
    <w:p w:rsidR="00DB5C34" w:rsidRPr="007072F0" w:rsidRDefault="00DB5C34" w:rsidP="00DB5C34">
      <w:pPr>
        <w:pStyle w:val="Titre3"/>
        <w:spacing w:line="480" w:lineRule="auto"/>
        <w:rPr>
          <w:rStyle w:val="Titre1Car"/>
          <w:color w:val="1F4D78" w:themeColor="accent1" w:themeShade="7F"/>
          <w:sz w:val="24"/>
          <w:szCs w:val="24"/>
        </w:rPr>
      </w:pPr>
      <w:proofErr w:type="spellStart"/>
      <w:r w:rsidRPr="007072F0">
        <w:rPr>
          <w:rStyle w:val="Titre1Car"/>
          <w:color w:val="1F4D78" w:themeColor="accent1" w:themeShade="7F"/>
          <w:sz w:val="24"/>
          <w:szCs w:val="24"/>
        </w:rPr>
        <w:t>Weighting</w:t>
      </w:r>
      <w:proofErr w:type="spellEnd"/>
      <w:r w:rsidRPr="007072F0">
        <w:rPr>
          <w:rStyle w:val="Titre1Car"/>
          <w:color w:val="1F4D78" w:themeColor="accent1" w:themeShade="7F"/>
          <w:sz w:val="24"/>
          <w:szCs w:val="24"/>
        </w:rPr>
        <w:t xml:space="preserve"> and </w:t>
      </w:r>
      <w:proofErr w:type="spellStart"/>
      <w:r w:rsidRPr="007072F0">
        <w:rPr>
          <w:rStyle w:val="Titre1Car"/>
          <w:color w:val="1F4D78" w:themeColor="accent1" w:themeShade="7F"/>
          <w:sz w:val="24"/>
          <w:szCs w:val="24"/>
        </w:rPr>
        <w:t>treatment</w:t>
      </w:r>
      <w:proofErr w:type="spellEnd"/>
      <w:r w:rsidRPr="007072F0">
        <w:rPr>
          <w:rStyle w:val="Titre1Car"/>
          <w:color w:val="1F4D78" w:themeColor="accent1" w:themeShade="7F"/>
          <w:sz w:val="24"/>
          <w:szCs w:val="24"/>
        </w:rPr>
        <w:t xml:space="preserve"> of total non-</w:t>
      </w:r>
      <w:proofErr w:type="spellStart"/>
      <w:r w:rsidRPr="007072F0">
        <w:rPr>
          <w:rStyle w:val="Titre1Car"/>
          <w:color w:val="1F4D78" w:themeColor="accent1" w:themeShade="7F"/>
          <w:sz w:val="24"/>
          <w:szCs w:val="24"/>
        </w:rPr>
        <w:t>response</w:t>
      </w:r>
      <w:proofErr w:type="spellEnd"/>
    </w:p>
    <w:p w:rsidR="00DB5C34" w:rsidRDefault="00DB5C34" w:rsidP="00DB5C34">
      <w:pPr>
        <w:spacing w:line="480" w:lineRule="auto"/>
      </w:pPr>
      <w:r>
        <w:t xml:space="preserve">Administrative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respondants</w:t>
      </w:r>
      <w:proofErr w:type="spellEnd"/>
      <w:r>
        <w:t xml:space="preserve"> and non-</w:t>
      </w:r>
      <w:proofErr w:type="spellStart"/>
      <w:r>
        <w:t>respondants</w:t>
      </w:r>
      <w:proofErr w:type="spellEnd"/>
      <w:r>
        <w:t xml:space="preserve"> (</w:t>
      </w:r>
      <w:proofErr w:type="spellStart"/>
      <w:r>
        <w:t>auxiliary</w:t>
      </w:r>
      <w:proofErr w:type="spellEnd"/>
      <w:r>
        <w:t xml:space="preserve"> information). Total non-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addressed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reweighting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the </w:t>
      </w:r>
      <w:proofErr w:type="spellStart"/>
      <w:r>
        <w:t>sampling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of </w:t>
      </w:r>
      <w:proofErr w:type="spellStart"/>
      <w:r>
        <w:t>respondents</w:t>
      </w:r>
      <w:proofErr w:type="spellEnd"/>
      <w:r>
        <w:t xml:space="preserve"> to </w:t>
      </w:r>
      <w:proofErr w:type="spellStart"/>
      <w:r>
        <w:t>account</w:t>
      </w:r>
      <w:proofErr w:type="spellEnd"/>
      <w:r>
        <w:t xml:space="preserve"> for non-</w:t>
      </w:r>
      <w:proofErr w:type="spellStart"/>
      <w:r>
        <w:t>respondents</w:t>
      </w:r>
      <w:proofErr w:type="spellEnd"/>
      <w:r>
        <w:t xml:space="preserve"> and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minimize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bias</w:t>
      </w:r>
      <w:proofErr w:type="spellEnd"/>
      <w:r>
        <w:t xml:space="preserve"> [2].</w:t>
      </w:r>
    </w:p>
    <w:p w:rsidR="00DB5C34" w:rsidRDefault="00DB5C34" w:rsidP="00DB5C34">
      <w:pPr>
        <w:spacing w:line="480" w:lineRule="auto"/>
      </w:pPr>
      <w:proofErr w:type="spellStart"/>
      <w:r>
        <w:t>Weights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to </w:t>
      </w:r>
      <w:proofErr w:type="spellStart"/>
      <w:r>
        <w:t>produce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 xml:space="preserve"> for all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responded</w:t>
      </w:r>
      <w:proofErr w:type="spellEnd"/>
      <w:r>
        <w:t xml:space="preserve"> to a questionnaire.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weights</w:t>
      </w:r>
      <w:proofErr w:type="spellEnd"/>
      <w:r>
        <w:t xml:space="preserve"> </w:t>
      </w:r>
      <w:proofErr w:type="spellStart"/>
      <w:r>
        <w:t>accounted</w:t>
      </w:r>
      <w:proofErr w:type="spellEnd"/>
      <w:r>
        <w:t xml:space="preserve"> for the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sampling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and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adjusted</w:t>
      </w:r>
      <w:proofErr w:type="spellEnd"/>
      <w:r>
        <w:t xml:space="preserve"> to </w:t>
      </w:r>
      <w:proofErr w:type="spellStart"/>
      <w:r>
        <w:t>consider</w:t>
      </w:r>
      <w:proofErr w:type="spellEnd"/>
      <w:r>
        <w:t xml:space="preserve"> total non-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auxiliary</w:t>
      </w:r>
      <w:proofErr w:type="spellEnd"/>
      <w:r>
        <w:t xml:space="preserve"> data.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weights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sex</w:t>
      </w:r>
      <w:proofErr w:type="spellEnd"/>
      <w:r>
        <w:t xml:space="preserve">, </w:t>
      </w:r>
      <w:proofErr w:type="spellStart"/>
      <w:r>
        <w:t>age</w:t>
      </w:r>
      <w:proofErr w:type="spellEnd"/>
      <w:r>
        <w:t xml:space="preserve">, and </w:t>
      </w:r>
      <w:proofErr w:type="spellStart"/>
      <w:r>
        <w:t>antidiabetic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, </w:t>
      </w:r>
      <w:proofErr w:type="spellStart"/>
      <w:r>
        <w:t>supplemented</w:t>
      </w:r>
      <w:proofErr w:type="spellEnd"/>
      <w:r>
        <w:t xml:space="preserve"> by </w:t>
      </w:r>
      <w:proofErr w:type="spellStart"/>
      <w:r>
        <w:t>geographic</w:t>
      </w:r>
      <w:proofErr w:type="spellEnd"/>
      <w:r>
        <w:t xml:space="preserve"> </w:t>
      </w:r>
      <w:proofErr w:type="spellStart"/>
      <w:r>
        <w:t>birthplace</w:t>
      </w:r>
      <w:proofErr w:type="spellEnd"/>
      <w:r>
        <w:t xml:space="preserve"> and </w:t>
      </w:r>
      <w:proofErr w:type="spellStart"/>
      <w:r>
        <w:t>contextual</w:t>
      </w:r>
      <w:proofErr w:type="spellEnd"/>
      <w:r>
        <w:t xml:space="preserve"> </w:t>
      </w:r>
      <w:proofErr w:type="spellStart"/>
      <w:r>
        <w:t>geographical</w:t>
      </w:r>
      <w:proofErr w:type="spellEnd"/>
      <w:r>
        <w:t xml:space="preserve"> data, </w:t>
      </w:r>
      <w:proofErr w:type="spellStart"/>
      <w:r>
        <w:t>including</w:t>
      </w:r>
      <w:proofErr w:type="spellEnd"/>
      <w:r>
        <w:t xml:space="preserve"> a </w:t>
      </w:r>
      <w:proofErr w:type="spellStart"/>
      <w:r>
        <w:t>deprivation</w:t>
      </w:r>
      <w:proofErr w:type="spellEnd"/>
      <w:r>
        <w:t xml:space="preserve"> index (</w:t>
      </w:r>
      <w:proofErr w:type="spellStart"/>
      <w:r>
        <w:t>FDep</w:t>
      </w:r>
      <w:proofErr w:type="spellEnd"/>
      <w:r>
        <w:t xml:space="preserve">) and Information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diabetes</w:t>
      </w:r>
      <w:proofErr w:type="spellEnd"/>
      <w:r>
        <w:t xml:space="preserve"> (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status</w:t>
      </w:r>
      <w:proofErr w:type="spellEnd"/>
      <w:r>
        <w:t xml:space="preserve"> and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utilization</w:t>
      </w:r>
      <w:proofErr w:type="spellEnd"/>
      <w:r>
        <w:t xml:space="preserve">) </w:t>
      </w:r>
      <w:proofErr w:type="spellStart"/>
      <w:r>
        <w:t>available</w:t>
      </w:r>
      <w:proofErr w:type="spellEnd"/>
      <w:r>
        <w:t xml:space="preserve"> in the SNDS. The </w:t>
      </w:r>
      <w:proofErr w:type="spellStart"/>
      <w:r>
        <w:t>probability</w:t>
      </w:r>
      <w:proofErr w:type="spellEnd"/>
      <w:r>
        <w:t xml:space="preserve"> of </w:t>
      </w:r>
      <w:proofErr w:type="spellStart"/>
      <w:r>
        <w:t>participating</w:t>
      </w:r>
      <w:proofErr w:type="spellEnd"/>
      <w:r>
        <w:t xml:space="preserve"> in the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first </w:t>
      </w:r>
      <w:proofErr w:type="spellStart"/>
      <w:r>
        <w:t>modeled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logistic</w:t>
      </w:r>
      <w:proofErr w:type="spellEnd"/>
      <w:r>
        <w:t xml:space="preserve"> </w:t>
      </w:r>
      <w:proofErr w:type="spellStart"/>
      <w:r>
        <w:t>regression</w:t>
      </w:r>
      <w:proofErr w:type="spellEnd"/>
      <w:r>
        <w:t xml:space="preserve">, </w:t>
      </w:r>
      <w:proofErr w:type="spellStart"/>
      <w:r>
        <w:t>retaining</w:t>
      </w:r>
      <w:proofErr w:type="spellEnd"/>
      <w:r>
        <w:t xml:space="preserve"> variables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participation at a 5%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all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auxiliary</w:t>
      </w:r>
      <w:proofErr w:type="spellEnd"/>
      <w:r>
        <w:t xml:space="preserve"> data. </w:t>
      </w:r>
      <w:proofErr w:type="spellStart"/>
      <w:r>
        <w:t>Homogeneous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groups (GRH) [3]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the quantile score </w:t>
      </w:r>
      <w:proofErr w:type="spellStart"/>
      <w:r>
        <w:t>method</w:t>
      </w:r>
      <w:proofErr w:type="spellEnd"/>
      <w:r>
        <w:t xml:space="preserve">. </w:t>
      </w:r>
      <w:proofErr w:type="spellStart"/>
      <w:r>
        <w:t>Sampling</w:t>
      </w:r>
      <w:proofErr w:type="spellEnd"/>
      <w:r>
        <w:t xml:space="preserve"> </w:t>
      </w:r>
      <w:proofErr w:type="spellStart"/>
      <w:r>
        <w:t>weights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multiplied</w:t>
      </w:r>
      <w:proofErr w:type="spellEnd"/>
      <w:r>
        <w:t xml:space="preserve"> by the inverse of the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rate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GRH to </w:t>
      </w:r>
      <w:proofErr w:type="spellStart"/>
      <w:r>
        <w:t>obtain</w:t>
      </w:r>
      <w:proofErr w:type="spellEnd"/>
      <w:r>
        <w:t xml:space="preserve"> a </w:t>
      </w:r>
      <w:proofErr w:type="spellStart"/>
      <w:r>
        <w:t>corrected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for non-</w:t>
      </w:r>
      <w:proofErr w:type="spellStart"/>
      <w:r>
        <w:t>response</w:t>
      </w:r>
      <w:proofErr w:type="spellEnd"/>
      <w:r>
        <w:t xml:space="preserve">. </w:t>
      </w:r>
      <w:proofErr w:type="spellStart"/>
      <w:r>
        <w:t>Finally</w:t>
      </w:r>
      <w:proofErr w:type="spellEnd"/>
      <w:r>
        <w:t xml:space="preserve">, calibration on the </w:t>
      </w:r>
      <w:proofErr w:type="spellStart"/>
      <w:r>
        <w:t>margins</w:t>
      </w:r>
      <w:proofErr w:type="spellEnd"/>
      <w:r>
        <w:t xml:space="preserve"> of the </w:t>
      </w:r>
      <w:proofErr w:type="spellStart"/>
      <w:r>
        <w:t>target</w:t>
      </w:r>
      <w:proofErr w:type="spellEnd"/>
      <w:r>
        <w:t xml:space="preserve"> population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considering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, </w:t>
      </w:r>
      <w:proofErr w:type="spellStart"/>
      <w:r>
        <w:t>age</w:t>
      </w:r>
      <w:proofErr w:type="spellEnd"/>
      <w:r>
        <w:t xml:space="preserve"> group, and </w:t>
      </w:r>
      <w:proofErr w:type="spellStart"/>
      <w:r>
        <w:t>antidiabetic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>.</w:t>
      </w:r>
    </w:p>
    <w:p w:rsidR="00DB5C34" w:rsidRDefault="00DB5C34" w:rsidP="00DB5C34">
      <w:pPr>
        <w:pStyle w:val="Sansinterligne"/>
        <w:spacing w:line="480" w:lineRule="auto"/>
        <w:jc w:val="both"/>
      </w:pPr>
      <w:proofErr w:type="spellStart"/>
      <w:r>
        <w:t>Specifically</w:t>
      </w:r>
      <w:proofErr w:type="spellEnd"/>
      <w:r>
        <w:t xml:space="preserve"> for participants </w:t>
      </w:r>
      <w:proofErr w:type="spellStart"/>
      <w:r>
        <w:t>completing</w:t>
      </w:r>
      <w:proofErr w:type="spellEnd"/>
      <w:r>
        <w:t xml:space="preserve"> the phone- or web-</w:t>
      </w:r>
      <w:proofErr w:type="spellStart"/>
      <w:r>
        <w:t>based</w:t>
      </w:r>
      <w:proofErr w:type="spellEnd"/>
      <w:r>
        <w:t xml:space="preserve"> questionnaire, an </w:t>
      </w:r>
      <w:proofErr w:type="spellStart"/>
      <w:r>
        <w:t>adjustment</w:t>
      </w:r>
      <w:proofErr w:type="spellEnd"/>
      <w:r>
        <w:t xml:space="preserve"> factor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as the inverse of the </w:t>
      </w:r>
      <w:proofErr w:type="spellStart"/>
      <w:r>
        <w:t>probability</w:t>
      </w:r>
      <w:proofErr w:type="spellEnd"/>
      <w:r>
        <w:t xml:space="preserve"> of </w:t>
      </w:r>
      <w:proofErr w:type="spellStart"/>
      <w:r>
        <w:t>participating</w:t>
      </w:r>
      <w:proofErr w:type="spellEnd"/>
      <w:r>
        <w:t xml:space="preserve"> via </w:t>
      </w:r>
      <w:proofErr w:type="spellStart"/>
      <w:r>
        <w:t>these</w:t>
      </w:r>
      <w:proofErr w:type="spellEnd"/>
      <w:r>
        <w:t xml:space="preserve"> modes </w:t>
      </w:r>
      <w:proofErr w:type="spellStart"/>
      <w:r>
        <w:t>compared</w:t>
      </w:r>
      <w:proofErr w:type="spellEnd"/>
      <w:r>
        <w:t xml:space="preserve"> to a postal </w:t>
      </w:r>
      <w:r>
        <w:lastRenderedPageBreak/>
        <w:t xml:space="preserve">questionnaire, as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logistic</w:t>
      </w:r>
      <w:proofErr w:type="spellEnd"/>
      <w:r>
        <w:t xml:space="preserve"> </w:t>
      </w:r>
      <w:proofErr w:type="spellStart"/>
      <w:r>
        <w:t>regression</w:t>
      </w:r>
      <w:proofErr w:type="spellEnd"/>
      <w:r>
        <w:t xml:space="preserve">. Variables </w:t>
      </w:r>
      <w:proofErr w:type="spellStart"/>
      <w:r>
        <w:t>retained</w:t>
      </w:r>
      <w:proofErr w:type="spellEnd"/>
      <w:r>
        <w:t xml:space="preserve"> in the model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participation in a phone/web questionnaire at a 5% </w:t>
      </w:r>
      <w:proofErr w:type="spellStart"/>
      <w:r>
        <w:t>significance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, </w:t>
      </w:r>
      <w:proofErr w:type="spellStart"/>
      <w:r>
        <w:t>based</w:t>
      </w:r>
      <w:proofErr w:type="spellEnd"/>
      <w:r>
        <w:t xml:space="preserve"> on self-</w:t>
      </w:r>
      <w:proofErr w:type="spellStart"/>
      <w:r>
        <w:t>reported</w:t>
      </w:r>
      <w:proofErr w:type="spellEnd"/>
      <w:r>
        <w:t xml:space="preserve"> information. The final </w:t>
      </w:r>
      <w:proofErr w:type="spellStart"/>
      <w:r>
        <w:t>weights</w:t>
      </w:r>
      <w:proofErr w:type="spellEnd"/>
      <w:r>
        <w:t xml:space="preserve"> for participants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 or web questionnaires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by </w:t>
      </w:r>
      <w:proofErr w:type="spellStart"/>
      <w:r>
        <w:t>multiplying</w:t>
      </w:r>
      <w:proofErr w:type="spellEnd"/>
      <w:r>
        <w:t xml:space="preserve"> the initial </w:t>
      </w:r>
      <w:proofErr w:type="spellStart"/>
      <w:r>
        <w:t>weights</w:t>
      </w:r>
      <w:proofErr w:type="spellEnd"/>
      <w:r>
        <w:t xml:space="preserve"> by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 factor.</w:t>
      </w:r>
    </w:p>
    <w:p w:rsidR="00DB5C34" w:rsidRDefault="00DB5C34" w:rsidP="00DB5C34">
      <w:pPr>
        <w:spacing w:line="480" w:lineRule="auto"/>
        <w:rPr>
          <w:b/>
          <w:i/>
          <w:lang w:val="en-GB"/>
        </w:rPr>
      </w:pPr>
    </w:p>
    <w:p w:rsidR="00DB5C34" w:rsidRPr="006478B3" w:rsidRDefault="00DB5C34" w:rsidP="00DB5C34">
      <w:pPr>
        <w:spacing w:line="480" w:lineRule="auto"/>
        <w:rPr>
          <w:b/>
          <w:i/>
          <w:lang w:val="en-GB"/>
        </w:rPr>
      </w:pPr>
      <w:r w:rsidRPr="006478B3">
        <w:rPr>
          <w:b/>
          <w:i/>
          <w:lang w:val="en-GB"/>
        </w:rPr>
        <w:t>References</w:t>
      </w:r>
    </w:p>
    <w:p w:rsidR="00DB5C34" w:rsidRPr="00537538" w:rsidRDefault="00DB5C34" w:rsidP="00DB5C34">
      <w:pPr>
        <w:pStyle w:val="Notedebasdepage"/>
        <w:rPr>
          <w:rFonts w:ascii="Times New Roman" w:hAnsi="Times New Roman" w:cs="Times New Roman"/>
          <w:sz w:val="22"/>
          <w:szCs w:val="22"/>
        </w:rPr>
      </w:pPr>
      <w:r w:rsidRPr="00537538">
        <w:rPr>
          <w:rFonts w:ascii="Times New Roman" w:hAnsi="Times New Roman" w:cs="Times New Roman"/>
          <w:sz w:val="22"/>
          <w:szCs w:val="22"/>
        </w:rPr>
        <w:t xml:space="preserve">[1] Fuentes S, Cosson E,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Mandereau-Bruno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L, et al.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Identifying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diabetes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cases in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health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administrative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databases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: a validation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based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 on a large French </w:t>
      </w:r>
      <w:proofErr w:type="spellStart"/>
      <w:r w:rsidRPr="00537538">
        <w:rPr>
          <w:rFonts w:ascii="Times New Roman" w:hAnsi="Times New Roman" w:cs="Times New Roman"/>
          <w:sz w:val="22"/>
          <w:szCs w:val="22"/>
        </w:rPr>
        <w:t>cohort</w:t>
      </w:r>
      <w:proofErr w:type="spellEnd"/>
      <w:r w:rsidRPr="00537538">
        <w:rPr>
          <w:rFonts w:ascii="Times New Roman" w:hAnsi="Times New Roman" w:cs="Times New Roman"/>
          <w:sz w:val="22"/>
          <w:szCs w:val="22"/>
        </w:rPr>
        <w:t xml:space="preserve">. Int J Public Health 2019; 64: 441–450. </w:t>
      </w:r>
    </w:p>
    <w:p w:rsidR="00DB5C34" w:rsidRDefault="00DB5C34" w:rsidP="00DB5C34">
      <w:pPr>
        <w:pStyle w:val="Notedebasdepage"/>
        <w:rPr>
          <w:rFonts w:ascii="Times New Roman" w:hAnsi="Times New Roman" w:cs="Times New Roman"/>
          <w:sz w:val="22"/>
          <w:szCs w:val="22"/>
        </w:rPr>
      </w:pPr>
    </w:p>
    <w:p w:rsidR="000B1A72" w:rsidRPr="00537538" w:rsidRDefault="000B1A72" w:rsidP="000B1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[2</w:t>
      </w:r>
      <w:bookmarkStart w:id="0" w:name="_GoBack"/>
      <w:bookmarkEnd w:id="0"/>
      <w:r w:rsidRPr="00537538">
        <w:rPr>
          <w:rFonts w:ascii="Times New Roman" w:hAnsi="Times New Roman" w:cs="Times New Roman"/>
        </w:rPr>
        <w:t xml:space="preserve">] Bethlehem, J. (1988) 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Reduction</w:t>
      </w:r>
      <w:proofErr w:type="spellEnd"/>
      <w:r>
        <w:rPr>
          <w:rFonts w:ascii="Times New Roman" w:hAnsi="Times New Roman" w:cs="Times New Roman"/>
        </w:rPr>
        <w:t xml:space="preserve"> of non-</w:t>
      </w:r>
      <w:proofErr w:type="spellStart"/>
      <w:r>
        <w:rPr>
          <w:rFonts w:ascii="Times New Roman" w:hAnsi="Times New Roman" w:cs="Times New Roman"/>
        </w:rPr>
        <w:t>response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bia</w:t>
      </w:r>
      <w:r w:rsidRPr="00537538">
        <w:rPr>
          <w:rFonts w:ascii="Times New Roman" w:hAnsi="Times New Roman" w:cs="Times New Roman"/>
        </w:rPr>
        <w:t>s</w:t>
      </w:r>
      <w:proofErr w:type="spellEnd"/>
      <w:r w:rsidRPr="00537538">
        <w:rPr>
          <w:rFonts w:ascii="Times New Roman" w:hAnsi="Times New Roman" w:cs="Times New Roman"/>
        </w:rPr>
        <w:t xml:space="preserve"> </w:t>
      </w:r>
      <w:proofErr w:type="spellStart"/>
      <w:r w:rsidRPr="00537538">
        <w:rPr>
          <w:rFonts w:ascii="Times New Roman" w:hAnsi="Times New Roman" w:cs="Times New Roman"/>
        </w:rPr>
        <w:t>through</w:t>
      </w:r>
      <w:proofErr w:type="spellEnd"/>
      <w:r w:rsidRPr="00537538">
        <w:rPr>
          <w:rFonts w:ascii="Times New Roman" w:hAnsi="Times New Roman" w:cs="Times New Roman"/>
        </w:rPr>
        <w:t xml:space="preserve"> </w:t>
      </w:r>
      <w:proofErr w:type="spellStart"/>
      <w:r w:rsidRPr="00537538">
        <w:rPr>
          <w:rFonts w:ascii="Times New Roman" w:hAnsi="Times New Roman" w:cs="Times New Roman"/>
        </w:rPr>
        <w:t>regression</w:t>
      </w:r>
      <w:proofErr w:type="spellEnd"/>
      <w:r w:rsidRPr="00537538">
        <w:rPr>
          <w:rFonts w:ascii="Times New Roman" w:hAnsi="Times New Roman" w:cs="Times New Roman"/>
        </w:rPr>
        <w:t xml:space="preserve"> estimation, Journal of Official </w:t>
      </w:r>
      <w:proofErr w:type="spellStart"/>
      <w:r w:rsidRPr="00537538">
        <w:rPr>
          <w:rFonts w:ascii="Times New Roman" w:hAnsi="Times New Roman" w:cs="Times New Roman"/>
        </w:rPr>
        <w:t>Statistics</w:t>
      </w:r>
      <w:proofErr w:type="spellEnd"/>
      <w:r w:rsidRPr="00537538">
        <w:rPr>
          <w:rFonts w:ascii="Times New Roman" w:hAnsi="Times New Roman" w:cs="Times New Roman"/>
        </w:rPr>
        <w:t>, 4, 251-360.</w:t>
      </w:r>
    </w:p>
    <w:p w:rsidR="00DB5C34" w:rsidRPr="00537538" w:rsidRDefault="000B1A72" w:rsidP="00DB5C34">
      <w:pPr>
        <w:pStyle w:val="Notedebasdepage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2"/>
        </w:rPr>
        <w:t>[3</w:t>
      </w:r>
      <w:r w:rsidR="00DB5C34" w:rsidRPr="00537538">
        <w:rPr>
          <w:rFonts w:ascii="Times New Roman" w:hAnsi="Times New Roman" w:cs="Times New Roman"/>
          <w:sz w:val="22"/>
          <w:szCs w:val="22"/>
        </w:rPr>
        <w:t xml:space="preserve">] </w:t>
      </w:r>
      <w:proofErr w:type="spellStart"/>
      <w:r w:rsidR="00DB5C34" w:rsidRPr="00537538">
        <w:rPr>
          <w:rFonts w:ascii="Times New Roman" w:hAnsi="Times New Roman" w:cs="Times New Roman"/>
          <w:sz w:val="22"/>
        </w:rPr>
        <w:t>Haziza</w:t>
      </w:r>
      <w:proofErr w:type="spellEnd"/>
      <w:r w:rsidR="00DB5C34" w:rsidRPr="00537538">
        <w:rPr>
          <w:rFonts w:ascii="Times New Roman" w:hAnsi="Times New Roman" w:cs="Times New Roman"/>
          <w:sz w:val="22"/>
        </w:rPr>
        <w:t xml:space="preserve"> D, Beaumont J. On the Construction of Imputation Classes in </w:t>
      </w:r>
      <w:proofErr w:type="spellStart"/>
      <w:r w:rsidR="00DB5C34" w:rsidRPr="00537538">
        <w:rPr>
          <w:rFonts w:ascii="Times New Roman" w:hAnsi="Times New Roman" w:cs="Times New Roman"/>
          <w:sz w:val="22"/>
        </w:rPr>
        <w:t>Surveys</w:t>
      </w:r>
      <w:proofErr w:type="spellEnd"/>
      <w:r w:rsidR="00DB5C34" w:rsidRPr="00537538">
        <w:rPr>
          <w:rFonts w:ascii="Times New Roman" w:hAnsi="Times New Roman" w:cs="Times New Roman"/>
          <w:sz w:val="22"/>
        </w:rPr>
        <w:t xml:space="preserve">. </w:t>
      </w:r>
      <w:r w:rsidR="00DB5C34" w:rsidRPr="00537538">
        <w:rPr>
          <w:rFonts w:ascii="Times New Roman" w:hAnsi="Times New Roman" w:cs="Times New Roman"/>
          <w:i/>
          <w:iCs/>
          <w:sz w:val="22"/>
        </w:rPr>
        <w:t xml:space="preserve">International </w:t>
      </w:r>
      <w:proofErr w:type="spellStart"/>
      <w:r w:rsidR="00DB5C34" w:rsidRPr="00537538">
        <w:rPr>
          <w:rFonts w:ascii="Times New Roman" w:hAnsi="Times New Roman" w:cs="Times New Roman"/>
          <w:i/>
          <w:iCs/>
          <w:sz w:val="22"/>
        </w:rPr>
        <w:t>Statistical</w:t>
      </w:r>
      <w:proofErr w:type="spellEnd"/>
      <w:r w:rsidR="00DB5C34" w:rsidRPr="00537538">
        <w:rPr>
          <w:rFonts w:ascii="Times New Roman" w:hAnsi="Times New Roman" w:cs="Times New Roman"/>
          <w:i/>
          <w:iCs/>
          <w:sz w:val="22"/>
        </w:rPr>
        <w:t xml:space="preserve"> </w:t>
      </w:r>
      <w:proofErr w:type="spellStart"/>
      <w:r w:rsidR="00DB5C34" w:rsidRPr="00537538">
        <w:rPr>
          <w:rFonts w:ascii="Times New Roman" w:hAnsi="Times New Roman" w:cs="Times New Roman"/>
          <w:i/>
          <w:iCs/>
          <w:sz w:val="22"/>
        </w:rPr>
        <w:t>Review</w:t>
      </w:r>
      <w:proofErr w:type="spellEnd"/>
      <w:r w:rsidR="00DB5C34" w:rsidRPr="00537538">
        <w:rPr>
          <w:rFonts w:ascii="Times New Roman" w:hAnsi="Times New Roman" w:cs="Times New Roman"/>
          <w:sz w:val="22"/>
        </w:rPr>
        <w:t xml:space="preserve"> 2007; 75: 25–43.</w:t>
      </w:r>
    </w:p>
    <w:p w:rsidR="00DB5C34" w:rsidRPr="00537538" w:rsidRDefault="00DB5C34" w:rsidP="00DB5C34">
      <w:pPr>
        <w:pStyle w:val="Notedebasdepage"/>
        <w:rPr>
          <w:rFonts w:ascii="Times New Roman" w:hAnsi="Times New Roman" w:cs="Times New Roman"/>
          <w:sz w:val="22"/>
        </w:rPr>
      </w:pPr>
    </w:p>
    <w:p w:rsidR="009F3A66" w:rsidRDefault="009F3A66"/>
    <w:sectPr w:rsidR="009F3A66" w:rsidSect="00E16B53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34"/>
    <w:rsid w:val="000B1A72"/>
    <w:rsid w:val="0013055A"/>
    <w:rsid w:val="009350E4"/>
    <w:rsid w:val="009F3A66"/>
    <w:rsid w:val="00DB5C34"/>
    <w:rsid w:val="00D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9C401"/>
  <w15:chartTrackingRefBased/>
  <w15:docId w15:val="{CD5CFEAE-1973-4660-A003-881C6DAE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C34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DB5C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5C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B5C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5C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B5C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B5C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nsinterligne">
    <w:name w:val="No Spacing"/>
    <w:uiPriority w:val="1"/>
    <w:qFormat/>
    <w:rsid w:val="00DB5C34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B5C3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B5C34"/>
    <w:rPr>
      <w:sz w:val="20"/>
      <w:szCs w:val="20"/>
    </w:rPr>
  </w:style>
  <w:style w:type="table" w:styleId="TableauGrille1Clair-Accentuation1">
    <w:name w:val="Grid Table 1 Light Accent 1"/>
    <w:basedOn w:val="TableauNormal"/>
    <w:uiPriority w:val="46"/>
    <w:rsid w:val="00DB5C3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umrodeligne">
    <w:name w:val="line number"/>
    <w:basedOn w:val="Policepardfaut"/>
    <w:uiPriority w:val="99"/>
    <w:semiHidden/>
    <w:unhideWhenUsed/>
    <w:rsid w:val="00DB5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731</Words>
  <Characters>4026</Characters>
  <Application>Microsoft Office Word</Application>
  <DocSecurity>0</DocSecurity>
  <Lines>33</Lines>
  <Paragraphs>9</Paragraphs>
  <ScaleCrop>false</ScaleCrop>
  <Company>ANSP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AGIUS Roxane</dc:creator>
  <cp:keywords/>
  <dc:description/>
  <cp:lastModifiedBy>AGIUS Roxane</cp:lastModifiedBy>
  <cp:revision>4</cp:revision>
  <dcterms:created xsi:type="dcterms:W3CDTF">2025-02-14T13:54:00Z</dcterms:created>
  <dcterms:modified xsi:type="dcterms:W3CDTF">2025-03-06T17:07:00Z</dcterms:modified>
</cp:coreProperties>
</file>