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7012" w14:textId="12656FF6" w:rsidR="00A97E6A" w:rsidRPr="00342D11" w:rsidRDefault="00AD0E4A" w:rsidP="00A97E6A">
      <w:pPr>
        <w:spacing w:line="480" w:lineRule="auto"/>
        <w:rPr>
          <w:rFonts w:cstheme="minorHAnsi"/>
          <w:color w:val="000000" w:themeColor="text1"/>
        </w:rPr>
      </w:pPr>
      <w:r w:rsidRPr="00AD0E4A">
        <w:rPr>
          <w:rFonts w:cstheme="minorHAnsi"/>
          <w:b/>
          <w:bCs/>
        </w:rPr>
        <w:t xml:space="preserve">Supplementary </w:t>
      </w:r>
      <w:r w:rsidR="00A97E6A" w:rsidRPr="00AD0E4A">
        <w:rPr>
          <w:rFonts w:cstheme="minorHAnsi"/>
          <w:b/>
          <w:bCs/>
          <w:color w:val="000000" w:themeColor="text1"/>
        </w:rPr>
        <w:t xml:space="preserve">Table </w:t>
      </w:r>
      <w:r w:rsidR="00D95628">
        <w:rPr>
          <w:rFonts w:cstheme="minorHAnsi"/>
          <w:b/>
          <w:bCs/>
          <w:color w:val="000000" w:themeColor="text1"/>
        </w:rPr>
        <w:t>S</w:t>
      </w:r>
      <w:r w:rsidR="00500C84">
        <w:rPr>
          <w:rFonts w:cstheme="minorHAnsi"/>
          <w:b/>
          <w:bCs/>
          <w:color w:val="000000" w:themeColor="text1"/>
        </w:rPr>
        <w:t>4</w:t>
      </w:r>
      <w:r w:rsidR="00A97E6A" w:rsidRPr="00342D11">
        <w:rPr>
          <w:rFonts w:cstheme="minorHAnsi"/>
          <w:b/>
          <w:bCs/>
          <w:color w:val="000000" w:themeColor="text1"/>
        </w:rPr>
        <w:t xml:space="preserve">. </w:t>
      </w:r>
      <w:r w:rsidR="00A97E6A" w:rsidRPr="00342D11">
        <w:rPr>
          <w:rFonts w:cstheme="minorHAnsi"/>
          <w:color w:val="000000" w:themeColor="text1"/>
        </w:rPr>
        <w:t>Characteristics and summary of qualitative studies reviewed</w:t>
      </w:r>
    </w:p>
    <w:tbl>
      <w:tblPr>
        <w:tblStyle w:val="TableGrid2"/>
        <w:tblW w:w="14740" w:type="dxa"/>
        <w:tblBorders>
          <w:left w:val="none" w:sz="0" w:space="0" w:color="auto"/>
          <w:right w:val="none" w:sz="0" w:space="0" w:color="auto"/>
          <w:insideV w:val="none" w:sz="0" w:space="0" w:color="auto"/>
        </w:tblBorders>
        <w:tblLook w:val="04A0" w:firstRow="1" w:lastRow="0" w:firstColumn="1" w:lastColumn="0" w:noHBand="0" w:noVBand="1"/>
      </w:tblPr>
      <w:tblGrid>
        <w:gridCol w:w="1404"/>
        <w:gridCol w:w="3107"/>
        <w:gridCol w:w="1724"/>
        <w:gridCol w:w="1987"/>
        <w:gridCol w:w="3720"/>
        <w:gridCol w:w="2788"/>
        <w:gridCol w:w="10"/>
      </w:tblGrid>
      <w:tr w:rsidR="00593D0C" w:rsidRPr="00342D11" w14:paraId="5A7400B9" w14:textId="77777777" w:rsidTr="0023227D">
        <w:trPr>
          <w:gridAfter w:val="1"/>
          <w:wAfter w:w="10" w:type="dxa"/>
          <w:trHeight w:val="552"/>
        </w:trPr>
        <w:tc>
          <w:tcPr>
            <w:tcW w:w="1404" w:type="dxa"/>
          </w:tcPr>
          <w:p w14:paraId="78BD3302" w14:textId="77777777" w:rsidR="00A97E6A" w:rsidRPr="00E838CA" w:rsidRDefault="00A97E6A" w:rsidP="00A47093">
            <w:pPr>
              <w:rPr>
                <w:rFonts w:eastAsiaTheme="minorEastAsia" w:cstheme="minorHAnsi"/>
                <w:b/>
                <w:sz w:val="20"/>
                <w:szCs w:val="20"/>
              </w:rPr>
            </w:pPr>
            <w:r w:rsidRPr="00E838CA">
              <w:rPr>
                <w:rFonts w:eastAsiaTheme="minorEastAsia" w:cstheme="minorHAnsi"/>
                <w:b/>
                <w:sz w:val="20"/>
                <w:szCs w:val="20"/>
              </w:rPr>
              <w:t>Study details</w:t>
            </w:r>
          </w:p>
        </w:tc>
        <w:tc>
          <w:tcPr>
            <w:tcW w:w="3107" w:type="dxa"/>
          </w:tcPr>
          <w:p w14:paraId="0D5AD714"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Population and setting</w:t>
            </w:r>
          </w:p>
        </w:tc>
        <w:tc>
          <w:tcPr>
            <w:tcW w:w="1724" w:type="dxa"/>
          </w:tcPr>
          <w:p w14:paraId="70F9DDC6"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Study design and methods</w:t>
            </w:r>
          </w:p>
        </w:tc>
        <w:tc>
          <w:tcPr>
            <w:tcW w:w="1987" w:type="dxa"/>
          </w:tcPr>
          <w:p w14:paraId="3CBDE805"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Study aims</w:t>
            </w:r>
          </w:p>
          <w:p w14:paraId="5C7AE1A7" w14:textId="77777777" w:rsidR="00A97E6A" w:rsidRPr="00342D11" w:rsidRDefault="00A97E6A" w:rsidP="00A47093">
            <w:pPr>
              <w:rPr>
                <w:rFonts w:eastAsiaTheme="minorEastAsia" w:cstheme="minorHAnsi"/>
                <w:b/>
                <w:sz w:val="20"/>
                <w:szCs w:val="20"/>
              </w:rPr>
            </w:pPr>
          </w:p>
        </w:tc>
        <w:tc>
          <w:tcPr>
            <w:tcW w:w="3720" w:type="dxa"/>
          </w:tcPr>
          <w:p w14:paraId="712FBBB3"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Main themes and subthemes/ narrative description</w:t>
            </w:r>
          </w:p>
        </w:tc>
        <w:tc>
          <w:tcPr>
            <w:tcW w:w="2788" w:type="dxa"/>
          </w:tcPr>
          <w:p w14:paraId="4F40C1C8"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Author’s conclusions and</w:t>
            </w:r>
          </w:p>
          <w:p w14:paraId="0256E3F6" w14:textId="77777777" w:rsidR="00A97E6A" w:rsidRPr="00342D11" w:rsidRDefault="00A97E6A" w:rsidP="00A47093">
            <w:pPr>
              <w:rPr>
                <w:rFonts w:eastAsiaTheme="minorEastAsia" w:cstheme="minorHAnsi"/>
                <w:b/>
                <w:sz w:val="20"/>
                <w:szCs w:val="20"/>
              </w:rPr>
            </w:pPr>
            <w:r w:rsidRPr="00342D11">
              <w:rPr>
                <w:rFonts w:eastAsiaTheme="minorEastAsia" w:cstheme="minorHAnsi"/>
                <w:b/>
                <w:sz w:val="20"/>
                <w:szCs w:val="20"/>
              </w:rPr>
              <w:t>reviewer’s comments</w:t>
            </w:r>
          </w:p>
        </w:tc>
      </w:tr>
      <w:tr w:rsidR="00593D0C" w:rsidRPr="00342D11" w14:paraId="4FBD660F" w14:textId="77777777" w:rsidTr="0023227D">
        <w:trPr>
          <w:gridAfter w:val="1"/>
          <w:wAfter w:w="10" w:type="dxa"/>
          <w:trHeight w:val="416"/>
        </w:trPr>
        <w:tc>
          <w:tcPr>
            <w:tcW w:w="1404" w:type="dxa"/>
          </w:tcPr>
          <w:p w14:paraId="1DCF28E6"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Authors:</w:t>
            </w:r>
          </w:p>
          <w:p w14:paraId="2F60B4C1" w14:textId="0386C438" w:rsidR="004F5228" w:rsidRPr="00E838CA" w:rsidRDefault="25207765" w:rsidP="25207765">
            <w:pPr>
              <w:rPr>
                <w:rFonts w:eastAsiaTheme="minorEastAsia"/>
                <w:sz w:val="20"/>
                <w:szCs w:val="20"/>
              </w:rPr>
            </w:pPr>
            <w:r w:rsidRPr="00746BDF">
              <w:rPr>
                <w:rFonts w:eastAsiaTheme="minorEastAsia"/>
                <w:sz w:val="20"/>
                <w:szCs w:val="20"/>
              </w:rPr>
              <w:t>Devkota et al.</w:t>
            </w:r>
            <w:r w:rsidRPr="25207765">
              <w:rPr>
                <w:rFonts w:eastAsiaTheme="minorEastAsia"/>
                <w:sz w:val="20"/>
                <w:szCs w:val="20"/>
              </w:rPr>
              <w:t xml:space="preserve">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&lt;EndNote&gt;&lt;Cite&gt;&lt;Author&gt;Devkota&lt;/Author&gt;&lt;Year&gt;2021&lt;/Year&gt;&lt;RecNum&gt;41&lt;/RecNum&gt;&lt;DisplayText&gt;(1)&lt;/DisplayText&gt;&lt;record&gt;&lt;rec-number&gt;41&lt;/rec-number&gt;&lt;foreign-keys&gt;&lt;key app="EN" db-id="f5dttrrdj5pd0hevwd6p09evfsrrtwdx20ed" timestamp="1735179102"&gt;41&lt;/key&gt;&lt;/foreign-keys&gt;&lt;ref-type name="Journal Article"&gt;17&lt;/ref-type&gt;&lt;contributors&gt;&lt;authors&gt;&lt;author&gt;Devkota, H. R.&lt;/author&gt;&lt;author&gt;Bhandari, B.&lt;/author&gt;&lt;author&gt;Adhikary, P.&lt;/author&gt;&lt;/authors&gt;&lt;/contributors&gt;&lt;auth-address&gt;Institute for Social and Environmental Research Nepal (ISER-N), Nepal.&amp;#xD;Community Support Association of Nepal (COSAN), Kathmandu, Nepal.&amp;#xD;Health Research and Development Forum (HRDF), Nepal.&amp;#xD;School of Public Health, UC Berkeley, USA.&lt;/auth-address&gt;&lt;titles&gt;&lt;title&gt;Perceived mental health, wellbeing and associated factors among Nepali male migrant and non-migrant workers: A qualitative study&lt;/title&gt;&lt;secondary-title&gt;J Migr Health&lt;/secondary-title&gt;&lt;/titles&gt;&lt;periodical&gt;&lt;full-title&gt;J Migr Health&lt;/full-title&gt;&lt;/periodical&gt;&lt;pages&gt;100013&lt;/pages&gt;&lt;volume&gt;3&lt;/volume&gt;&lt;edition&gt;20201204&lt;/edition&gt;&lt;keywords&gt;&lt;keyword&gt;Affecting factors&lt;/keyword&gt;&lt;keyword&gt;Labor workers&lt;/keyword&gt;&lt;keyword&gt;Mental health&lt;/keyword&gt;&lt;keyword&gt;Migrant workers&lt;/keyword&gt;&lt;keyword&gt;Nepal&lt;/keyword&gt;&lt;keyword&gt;Wellbeing&lt;/keyword&gt;&lt;/keywords&gt;&lt;dates&gt;&lt;year&gt;2021&lt;/year&gt;&lt;/dates&gt;&lt;isbn&gt;2666-6235&lt;/isbn&gt;&lt;accession-num&gt;34405181&lt;/accession-num&gt;&lt;urls&gt;&lt;/urls&gt;&lt;custom1&gt;The authors declare that they have no competing interests.&lt;/custom1&gt;&lt;custom2&gt;PMC8352157&lt;/custom2&gt;&lt;electronic-resource-num&gt;10.1016/j.jmh.2020.100013&lt;/electronic-resource-num&gt;&lt;remote-database-provider&gt;NLM&lt;/remote-database-provider&gt;&lt;language&gt;eng&lt;/language&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(1)</w:t>
            </w:r>
            <w:r w:rsidR="004F5228" w:rsidRPr="25207765">
              <w:rPr>
                <w:rFonts w:eastAsiaTheme="minorEastAsia"/>
                <w:sz w:val="20"/>
                <w:szCs w:val="20"/>
              </w:rPr>
              <w:fldChar w:fldCharType="end"/>
            </w:r>
          </w:p>
          <w:p w14:paraId="2C03289B" w14:textId="77777777" w:rsidR="004F5228" w:rsidRPr="00E838CA" w:rsidRDefault="004F5228" w:rsidP="004F5228">
            <w:pPr>
              <w:rPr>
                <w:rFonts w:eastAsiaTheme="minorEastAsia" w:cstheme="minorHAnsi"/>
                <w:bCs/>
                <w:sz w:val="20"/>
                <w:szCs w:val="20"/>
              </w:rPr>
            </w:pPr>
          </w:p>
          <w:p w14:paraId="103989A5" w14:textId="77777777"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2021</w:t>
            </w:r>
          </w:p>
          <w:p w14:paraId="0A622F6C" w14:textId="77777777" w:rsidR="004F5228" w:rsidRPr="00E838CA" w:rsidRDefault="004F5228" w:rsidP="004F5228">
            <w:pPr>
              <w:rPr>
                <w:rFonts w:eastAsiaTheme="minorEastAsia" w:cstheme="minorHAnsi"/>
                <w:bCs/>
                <w:sz w:val="20"/>
                <w:szCs w:val="20"/>
              </w:rPr>
            </w:pPr>
          </w:p>
          <w:p w14:paraId="73C209B7"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75FB9642" w14:textId="77777777" w:rsidR="004F5228" w:rsidRPr="00E838CA" w:rsidRDefault="004F5228" w:rsidP="004F5228">
            <w:pPr>
              <w:rPr>
                <w:rFonts w:eastAsiaTheme="minorEastAsia" w:cstheme="minorHAnsi"/>
                <w:bCs/>
                <w:sz w:val="20"/>
                <w:szCs w:val="20"/>
              </w:rPr>
            </w:pPr>
            <w:r w:rsidRPr="00E838CA">
              <w:rPr>
                <w:rFonts w:eastAsiaTheme="minorEastAsia" w:cstheme="minorHAnsi"/>
                <w:bCs/>
                <w:sz w:val="20"/>
                <w:szCs w:val="20"/>
              </w:rPr>
              <w:t>Nepal</w:t>
            </w:r>
          </w:p>
          <w:p w14:paraId="45FB067B" w14:textId="4FC047A7" w:rsidR="004F5228" w:rsidRPr="00E838CA" w:rsidRDefault="004F5228" w:rsidP="004F5228">
            <w:pPr>
              <w:rPr>
                <w:rFonts w:eastAsiaTheme="minorEastAsia" w:cstheme="minorHAnsi"/>
                <w:b/>
                <w:sz w:val="20"/>
                <w:szCs w:val="20"/>
              </w:rPr>
            </w:pPr>
            <w:r w:rsidRPr="00E838CA">
              <w:rPr>
                <w:rFonts w:eastAsiaTheme="minorEastAsia" w:cstheme="minorHAnsi"/>
                <w:bCs/>
                <w:sz w:val="20"/>
                <w:szCs w:val="20"/>
              </w:rPr>
              <w:t>(migration in Gulf countries and Malaysia)</w:t>
            </w:r>
          </w:p>
        </w:tc>
        <w:tc>
          <w:tcPr>
            <w:tcW w:w="3107" w:type="dxa"/>
          </w:tcPr>
          <w:p w14:paraId="1E89BE3E"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Sampling: </w:t>
            </w:r>
          </w:p>
          <w:p w14:paraId="25540B92" w14:textId="2615FAFF" w:rsidR="004F5228" w:rsidRPr="00342D11" w:rsidRDefault="004F5228" w:rsidP="004F5228">
            <w:pPr>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t>
            </w:r>
            <w:r>
              <w:rPr>
                <w:rFonts w:cstheme="minorHAnsi"/>
                <w:sz w:val="20"/>
                <w:szCs w:val="20"/>
              </w:rPr>
              <w:t>included</w:t>
            </w:r>
            <w:r w:rsidRPr="00342D11">
              <w:rPr>
                <w:rFonts w:cstheme="minorHAnsi"/>
                <w:sz w:val="20"/>
                <w:szCs w:val="20"/>
              </w:rPr>
              <w:t xml:space="preserve"> 40 male participants</w:t>
            </w:r>
            <w:r>
              <w:rPr>
                <w:rFonts w:cstheme="minorHAnsi"/>
                <w:sz w:val="20"/>
                <w:szCs w:val="20"/>
              </w:rPr>
              <w:t xml:space="preserve"> (</w:t>
            </w:r>
            <w:r w:rsidR="00DA74FA">
              <w:rPr>
                <w:rFonts w:cstheme="minorHAnsi"/>
                <w:sz w:val="20"/>
                <w:szCs w:val="20"/>
              </w:rPr>
              <w:t>n=</w:t>
            </w:r>
            <w:r>
              <w:rPr>
                <w:rFonts w:cstheme="minorHAnsi"/>
                <w:sz w:val="20"/>
                <w:szCs w:val="20"/>
              </w:rPr>
              <w:t>25 in 4 focus group</w:t>
            </w:r>
            <w:r w:rsidR="00746BDF">
              <w:rPr>
                <w:rFonts w:cstheme="minorHAnsi"/>
                <w:sz w:val="20"/>
                <w:szCs w:val="20"/>
              </w:rPr>
              <w:t>s</w:t>
            </w:r>
            <w:r>
              <w:rPr>
                <w:rFonts w:cstheme="minorHAnsi"/>
                <w:sz w:val="20"/>
                <w:szCs w:val="20"/>
              </w:rPr>
              <w:t xml:space="preserve"> and </w:t>
            </w:r>
            <w:r w:rsidR="00DA74FA">
              <w:rPr>
                <w:rFonts w:cstheme="minorHAnsi"/>
                <w:sz w:val="20"/>
                <w:szCs w:val="20"/>
              </w:rPr>
              <w:t>n=</w:t>
            </w:r>
            <w:r>
              <w:rPr>
                <w:rFonts w:cstheme="minorHAnsi"/>
                <w:sz w:val="20"/>
                <w:szCs w:val="20"/>
              </w:rPr>
              <w:t xml:space="preserve">15 </w:t>
            </w:r>
            <w:r w:rsidR="00DA74FA">
              <w:rPr>
                <w:rFonts w:cstheme="minorHAnsi"/>
                <w:sz w:val="20"/>
                <w:szCs w:val="20"/>
              </w:rPr>
              <w:t xml:space="preserve">in </w:t>
            </w:r>
            <w:r>
              <w:rPr>
                <w:rFonts w:cstheme="minorHAnsi"/>
                <w:sz w:val="20"/>
                <w:szCs w:val="20"/>
              </w:rPr>
              <w:t>interviews)</w:t>
            </w:r>
            <w:r w:rsidRPr="00342D11">
              <w:rPr>
                <w:rFonts w:cstheme="minorHAnsi"/>
                <w:sz w:val="20"/>
                <w:szCs w:val="20"/>
              </w:rPr>
              <w:t>, divided into two categories: non-migrants and returnee migrants from Gulf countries and Malaysia. Participants were purposively selected for interviews and focus group discussions.</w:t>
            </w:r>
          </w:p>
          <w:p w14:paraId="244C989D" w14:textId="77777777" w:rsidR="004F5228" w:rsidRPr="00342D11" w:rsidRDefault="004F5228" w:rsidP="004F5228">
            <w:pPr>
              <w:contextualSpacing/>
              <w:rPr>
                <w:rFonts w:cstheme="minorHAnsi"/>
                <w:sz w:val="20"/>
                <w:szCs w:val="20"/>
              </w:rPr>
            </w:pPr>
          </w:p>
          <w:p w14:paraId="298777D5"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Participants details: </w:t>
            </w:r>
          </w:p>
          <w:p w14:paraId="4D0CF414" w14:textId="5B5E0EFA" w:rsidR="004F5228" w:rsidRPr="00342D11" w:rsidRDefault="25207765" w:rsidP="25207765">
            <w:pPr>
              <w:contextualSpacing/>
              <w:rPr>
                <w:sz w:val="20"/>
                <w:szCs w:val="20"/>
              </w:rPr>
            </w:pPr>
            <w:r w:rsidRPr="25207765">
              <w:rPr>
                <w:sz w:val="20"/>
                <w:szCs w:val="20"/>
              </w:rPr>
              <w:t>Participants were Nepali male workers, including both non-migrants (</w:t>
            </w:r>
            <w:r w:rsidR="00DA74FA">
              <w:rPr>
                <w:sz w:val="20"/>
                <w:szCs w:val="20"/>
              </w:rPr>
              <w:t>n=</w:t>
            </w:r>
            <w:r w:rsidRPr="25207765">
              <w:rPr>
                <w:sz w:val="20"/>
                <w:szCs w:val="20"/>
              </w:rPr>
              <w:t>19) and returnee migrants (</w:t>
            </w:r>
            <w:r w:rsidR="00DA74FA">
              <w:rPr>
                <w:sz w:val="20"/>
                <w:szCs w:val="20"/>
              </w:rPr>
              <w:t>n=</w:t>
            </w:r>
            <w:r w:rsidRPr="25207765">
              <w:rPr>
                <w:sz w:val="20"/>
                <w:szCs w:val="20"/>
              </w:rPr>
              <w:t>21). The returnee migrants predominantly worked in Gulf countries and Malaysia. The age of the participants ranged from 19 to 55 years.</w:t>
            </w:r>
          </w:p>
          <w:p w14:paraId="04FC8AF8" w14:textId="77777777" w:rsidR="004F5228" w:rsidRPr="00342D11" w:rsidRDefault="004F5228" w:rsidP="004F5228">
            <w:pPr>
              <w:contextualSpacing/>
              <w:rPr>
                <w:rFonts w:cstheme="minorHAnsi"/>
                <w:sz w:val="20"/>
                <w:szCs w:val="20"/>
              </w:rPr>
            </w:pPr>
          </w:p>
          <w:p w14:paraId="676C0E8E"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Setting/Context: </w:t>
            </w:r>
          </w:p>
          <w:p w14:paraId="4A3469B6" w14:textId="37773BD9" w:rsidR="004F5228" w:rsidRPr="00342D11" w:rsidRDefault="004F5228" w:rsidP="004F5228">
            <w:pPr>
              <w:contextualSpacing/>
              <w:rPr>
                <w:rFonts w:cstheme="minorHAnsi"/>
                <w:b/>
                <w:bCs/>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was conducted in Madi Municipality of Chitwan, Nepal, an urban area experiencing rapid growth and a diverse population in terms of caste, ethnicity, and socioeconomic status.</w:t>
            </w:r>
          </w:p>
        </w:tc>
        <w:tc>
          <w:tcPr>
            <w:tcW w:w="1724" w:type="dxa"/>
          </w:tcPr>
          <w:p w14:paraId="57C83A77" w14:textId="743FBAA3"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Qualitative study utili</w:t>
            </w:r>
            <w:r>
              <w:rPr>
                <w:rFonts w:eastAsiaTheme="minorEastAsia" w:cstheme="minorHAnsi"/>
                <w:sz w:val="20"/>
                <w:szCs w:val="20"/>
              </w:rPr>
              <w:t>sing</w:t>
            </w:r>
            <w:r w:rsidRPr="00342D11">
              <w:rPr>
                <w:rFonts w:eastAsiaTheme="minorEastAsia" w:cstheme="minorHAnsi"/>
                <w:sz w:val="20"/>
                <w:szCs w:val="20"/>
              </w:rPr>
              <w:t xml:space="preserve"> focus group discussions (FGDs) and in-depth semi-structured interviews and employ</w:t>
            </w:r>
            <w:r>
              <w:rPr>
                <w:rFonts w:eastAsiaTheme="minorEastAsia" w:cstheme="minorHAnsi"/>
                <w:sz w:val="20"/>
                <w:szCs w:val="20"/>
              </w:rPr>
              <w:t xml:space="preserve">ing </w:t>
            </w:r>
            <w:r w:rsidRPr="00342D11">
              <w:rPr>
                <w:rFonts w:eastAsiaTheme="minorEastAsia" w:cstheme="minorHAnsi"/>
                <w:sz w:val="20"/>
                <w:szCs w:val="20"/>
              </w:rPr>
              <w:t>thematic analysis.</w:t>
            </w:r>
          </w:p>
        </w:tc>
        <w:tc>
          <w:tcPr>
            <w:tcW w:w="1987" w:type="dxa"/>
          </w:tcPr>
          <w:p w14:paraId="3777CEC8" w14:textId="2C648CDF" w:rsidR="004F5228" w:rsidRPr="00342D11" w:rsidRDefault="25207765" w:rsidP="25207765">
            <w:pPr>
              <w:contextualSpacing/>
              <w:rPr>
                <w:color w:val="131413"/>
                <w:sz w:val="20"/>
                <w:szCs w:val="20"/>
              </w:rPr>
            </w:pPr>
            <w:r w:rsidRPr="25207765">
              <w:rPr>
                <w:color w:val="131413"/>
                <w:sz w:val="20"/>
                <w:szCs w:val="20"/>
              </w:rPr>
              <w:t xml:space="preserve">This study aimed to explore the mental health and wellbeing experiences and perceptions of Nepali male migrant </w:t>
            </w:r>
            <w:r w:rsidRPr="25207765">
              <w:rPr>
                <w:rFonts w:eastAsiaTheme="minorEastAsia"/>
                <w:sz w:val="20"/>
                <w:szCs w:val="20"/>
              </w:rPr>
              <w:t>in Gulf countries and Malaysia.</w:t>
            </w:r>
          </w:p>
        </w:tc>
        <w:tc>
          <w:tcPr>
            <w:tcW w:w="3720" w:type="dxa"/>
          </w:tcPr>
          <w:p w14:paraId="1C3BF4B2" w14:textId="77777777" w:rsidR="004F5228"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43270C75" w14:textId="77777777" w:rsidR="004F5228" w:rsidRDefault="004F5228" w:rsidP="004F5228">
            <w:pPr>
              <w:autoSpaceDE w:val="0"/>
              <w:autoSpaceDN w:val="0"/>
              <w:adjustRightInd w:val="0"/>
              <w:rPr>
                <w:rFonts w:eastAsiaTheme="minorEastAsia" w:cstheme="minorHAnsi"/>
                <w:sz w:val="20"/>
                <w:szCs w:val="20"/>
              </w:rPr>
            </w:pPr>
          </w:p>
          <w:p w14:paraId="4C15BC65" w14:textId="77777777" w:rsidR="004F5228" w:rsidRPr="00DE6DBF"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Mental </w:t>
            </w:r>
            <w:r>
              <w:rPr>
                <w:rFonts w:eastAsiaTheme="minorEastAsia" w:cstheme="minorHAnsi"/>
                <w:b/>
                <w:sz w:val="20"/>
                <w:szCs w:val="20"/>
              </w:rPr>
              <w:t>h</w:t>
            </w:r>
            <w:r w:rsidRPr="00DE6DBF">
              <w:rPr>
                <w:rFonts w:eastAsiaTheme="minorEastAsia" w:cstheme="minorHAnsi"/>
                <w:b/>
                <w:sz w:val="20"/>
                <w:szCs w:val="20"/>
              </w:rPr>
              <w:t>ealth</w:t>
            </w:r>
            <w:r w:rsidRPr="00342D11">
              <w:rPr>
                <w:rFonts w:eastAsiaTheme="minorEastAsia" w:cstheme="minorHAnsi"/>
                <w:b/>
                <w:bCs/>
                <w:sz w:val="20"/>
                <w:szCs w:val="20"/>
              </w:rPr>
              <w:t xml:space="preserve"> status and</w:t>
            </w:r>
            <w:r>
              <w:rPr>
                <w:rFonts w:eastAsiaTheme="minorEastAsia" w:cstheme="minorHAnsi"/>
                <w:b/>
                <w:bCs/>
                <w:sz w:val="20"/>
                <w:szCs w:val="20"/>
              </w:rPr>
              <w:t xml:space="preserve"> </w:t>
            </w:r>
            <w:r w:rsidRPr="00DE6DBF">
              <w:rPr>
                <w:rFonts w:eastAsiaTheme="minorEastAsia" w:cstheme="minorHAnsi"/>
                <w:b/>
                <w:bCs/>
                <w:sz w:val="20"/>
                <w:szCs w:val="20"/>
              </w:rPr>
              <w:t>wellbeing</w:t>
            </w:r>
          </w:p>
          <w:p w14:paraId="78E94B00" w14:textId="77777777" w:rsidR="004F5228" w:rsidRPr="00DE6DBF" w:rsidRDefault="004F5228" w:rsidP="004F5228">
            <w:pPr>
              <w:pStyle w:val="ListParagraph"/>
              <w:numPr>
                <w:ilvl w:val="0"/>
                <w:numId w:val="7"/>
              </w:numPr>
              <w:ind w:left="323" w:hanging="142"/>
              <w:rPr>
                <w:rFonts w:eastAsiaTheme="minorEastAsia" w:cstheme="minorHAnsi"/>
                <w:b/>
                <w:i/>
                <w:iCs/>
                <w:sz w:val="20"/>
                <w:szCs w:val="20"/>
              </w:rPr>
            </w:pPr>
            <w:r w:rsidRPr="00DE6DBF">
              <w:rPr>
                <w:rFonts w:eastAsiaTheme="minorEastAsia" w:cstheme="minorHAnsi"/>
                <w:b/>
                <w:i/>
                <w:iCs/>
                <w:sz w:val="20"/>
                <w:szCs w:val="20"/>
              </w:rPr>
              <w:t>Stress and mental disorder</w:t>
            </w:r>
          </w:p>
          <w:p w14:paraId="28EF36D0" w14:textId="77777777" w:rsidR="004F5228" w:rsidRPr="00DE6DBF" w:rsidRDefault="004F5228" w:rsidP="004F5228">
            <w:pPr>
              <w:pStyle w:val="ListParagraph"/>
              <w:numPr>
                <w:ilvl w:val="0"/>
                <w:numId w:val="7"/>
              </w:numPr>
              <w:ind w:left="323" w:hanging="142"/>
              <w:rPr>
                <w:rFonts w:eastAsiaTheme="minorEastAsia" w:cstheme="minorHAnsi"/>
                <w:b/>
                <w:i/>
                <w:iCs/>
                <w:sz w:val="20"/>
                <w:szCs w:val="20"/>
              </w:rPr>
            </w:pPr>
            <w:r w:rsidRPr="00DE6DBF">
              <w:rPr>
                <w:rFonts w:eastAsiaTheme="minorEastAsia" w:cstheme="minorHAnsi"/>
                <w:b/>
                <w:i/>
                <w:iCs/>
                <w:sz w:val="20"/>
                <w:szCs w:val="20"/>
              </w:rPr>
              <w:t>Mental health knowledge</w:t>
            </w:r>
          </w:p>
          <w:p w14:paraId="7C168E1E" w14:textId="77777777" w:rsidR="004F5228" w:rsidRPr="00DE6DBF" w:rsidRDefault="004F5228" w:rsidP="004F5228">
            <w:pPr>
              <w:pStyle w:val="ListParagraph"/>
              <w:numPr>
                <w:ilvl w:val="0"/>
                <w:numId w:val="7"/>
              </w:numPr>
              <w:ind w:left="323" w:hanging="142"/>
              <w:rPr>
                <w:rFonts w:eastAsiaTheme="minorEastAsia" w:cstheme="minorHAnsi"/>
                <w:b/>
                <w:i/>
                <w:iCs/>
                <w:sz w:val="20"/>
                <w:szCs w:val="20"/>
              </w:rPr>
            </w:pPr>
            <w:r>
              <w:rPr>
                <w:rFonts w:eastAsiaTheme="minorEastAsia" w:cstheme="minorHAnsi"/>
                <w:b/>
                <w:i/>
                <w:iCs/>
                <w:sz w:val="20"/>
                <w:szCs w:val="20"/>
              </w:rPr>
              <w:t>Other i</w:t>
            </w:r>
            <w:r w:rsidRPr="00DE6DBF">
              <w:rPr>
                <w:rFonts w:eastAsiaTheme="minorEastAsia" w:cstheme="minorHAnsi"/>
                <w:b/>
                <w:i/>
                <w:iCs/>
                <w:sz w:val="20"/>
                <w:szCs w:val="20"/>
              </w:rPr>
              <w:t>llness and health problem</w:t>
            </w:r>
            <w:r>
              <w:rPr>
                <w:rFonts w:eastAsiaTheme="minorEastAsia" w:cstheme="minorHAnsi"/>
                <w:b/>
                <w:i/>
                <w:iCs/>
                <w:sz w:val="20"/>
                <w:szCs w:val="20"/>
              </w:rPr>
              <w:t>s</w:t>
            </w:r>
          </w:p>
          <w:p w14:paraId="08571CD2" w14:textId="77777777" w:rsidR="004F5228" w:rsidRDefault="004F5228" w:rsidP="004F5228">
            <w:pPr>
              <w:autoSpaceDE w:val="0"/>
              <w:autoSpaceDN w:val="0"/>
              <w:adjustRightInd w:val="0"/>
              <w:rPr>
                <w:rFonts w:eastAsiaTheme="minorEastAsia" w:cstheme="minorHAnsi"/>
                <w:b/>
                <w:bCs/>
                <w:sz w:val="20"/>
                <w:szCs w:val="20"/>
              </w:rPr>
            </w:pPr>
          </w:p>
          <w:p w14:paraId="10F96AF3" w14:textId="77777777" w:rsidR="004F5228" w:rsidRDefault="004F5228" w:rsidP="004F5228">
            <w:pPr>
              <w:pStyle w:val="ListParagraph"/>
              <w:numPr>
                <w:ilvl w:val="0"/>
                <w:numId w:val="2"/>
              </w:numPr>
              <w:ind w:left="203" w:hanging="142"/>
              <w:rPr>
                <w:rFonts w:eastAsiaTheme="minorEastAsia" w:cstheme="minorHAnsi"/>
                <w:b/>
                <w:bCs/>
                <w:sz w:val="20"/>
                <w:szCs w:val="20"/>
              </w:rPr>
            </w:pPr>
            <w:r w:rsidRPr="00DE6DBF">
              <w:rPr>
                <w:rFonts w:eastAsiaTheme="minorEastAsia" w:cstheme="minorHAnsi"/>
                <w:b/>
                <w:bCs/>
                <w:sz w:val="20"/>
                <w:szCs w:val="20"/>
              </w:rPr>
              <w:t>Factors associated with mental distress and wellbeing</w:t>
            </w:r>
            <w:r>
              <w:rPr>
                <w:rFonts w:eastAsiaTheme="minorEastAsia" w:cstheme="minorHAnsi"/>
                <w:b/>
                <w:bCs/>
                <w:sz w:val="20"/>
                <w:szCs w:val="20"/>
              </w:rPr>
              <w:t>:</w:t>
            </w:r>
          </w:p>
          <w:p w14:paraId="4B88AAC4" w14:textId="5DD513E4" w:rsidR="004F5228" w:rsidRPr="00E838CA" w:rsidRDefault="004F5228" w:rsidP="004F5228">
            <w:pPr>
              <w:pStyle w:val="ListParagraph"/>
              <w:numPr>
                <w:ilvl w:val="0"/>
                <w:numId w:val="7"/>
              </w:numPr>
              <w:ind w:left="323" w:hanging="142"/>
              <w:rPr>
                <w:rFonts w:eastAsiaTheme="minorEastAsia" w:cstheme="minorHAnsi"/>
                <w:b/>
                <w:bCs/>
                <w:sz w:val="20"/>
                <w:szCs w:val="20"/>
              </w:rPr>
            </w:pPr>
            <w:r w:rsidRPr="00E838CA">
              <w:rPr>
                <w:rFonts w:eastAsiaTheme="minorEastAsia" w:cstheme="minorHAnsi"/>
                <w:b/>
                <w:i/>
                <w:iCs/>
                <w:sz w:val="20"/>
                <w:szCs w:val="20"/>
              </w:rPr>
              <w:t>Accommodation</w:t>
            </w:r>
            <w:r w:rsidRPr="00E838CA">
              <w:rPr>
                <w:rFonts w:eastAsiaTheme="minorEastAsia" w:cstheme="minorHAnsi"/>
                <w:b/>
                <w:bCs/>
                <w:i/>
                <w:iCs/>
                <w:sz w:val="20"/>
                <w:szCs w:val="20"/>
              </w:rPr>
              <w:t xml:space="preserve"> and living condition:</w:t>
            </w:r>
            <w:r w:rsidRPr="00E838CA">
              <w:rPr>
                <w:rFonts w:eastAsiaTheme="minorEastAsia" w:cstheme="minorHAnsi"/>
                <w:b/>
                <w:bCs/>
                <w:sz w:val="20"/>
                <w:szCs w:val="20"/>
              </w:rPr>
              <w:t xml:space="preserve"> </w:t>
            </w:r>
            <w:r w:rsidRPr="00E838CA">
              <w:rPr>
                <w:rFonts w:eastAsiaTheme="minorEastAsia" w:cstheme="minorHAnsi"/>
                <w:sz w:val="20"/>
                <w:szCs w:val="20"/>
              </w:rPr>
              <w:t xml:space="preserve">Participants reported poor living conditions </w:t>
            </w:r>
            <w:r w:rsidR="002B76CA">
              <w:rPr>
                <w:rFonts w:eastAsiaTheme="minorEastAsia" w:cstheme="minorHAnsi"/>
                <w:sz w:val="20"/>
                <w:szCs w:val="20"/>
              </w:rPr>
              <w:t>causing tensions and feelings of insecurity</w:t>
            </w:r>
            <w:r w:rsidRPr="00E838CA">
              <w:rPr>
                <w:rFonts w:eastAsiaTheme="minorEastAsia" w:cstheme="minorHAnsi"/>
                <w:sz w:val="20"/>
                <w:szCs w:val="20"/>
              </w:rPr>
              <w:t>,</w:t>
            </w:r>
            <w:r w:rsidR="002B76CA">
              <w:rPr>
                <w:rFonts w:eastAsiaTheme="minorEastAsia" w:cstheme="minorHAnsi"/>
                <w:sz w:val="20"/>
                <w:szCs w:val="20"/>
              </w:rPr>
              <w:t xml:space="preserve"> </w:t>
            </w:r>
            <w:r w:rsidRPr="00E838CA">
              <w:rPr>
                <w:rFonts w:eastAsiaTheme="minorEastAsia" w:cstheme="minorHAnsi"/>
                <w:sz w:val="20"/>
                <w:szCs w:val="20"/>
              </w:rPr>
              <w:t>with many staying in overcrowded shared accommodations lacking basic facilities such as beds, cabinets, refrigerators, and kitchen amenities. While a few had reasonable accommodation with adequate space and facilities, some lived in temporary accommodations at work sites, often with limited amenities. Additionally, some workers faced stressful situations due to the unacceptable behaviour and aggressiveness of their roommates, leading to feelings of insecurity and disturbance.</w:t>
            </w:r>
          </w:p>
          <w:p w14:paraId="550C0DC6" w14:textId="77777777" w:rsidR="004F5228" w:rsidRPr="0036050E" w:rsidRDefault="004F5228" w:rsidP="004F5228">
            <w:pPr>
              <w:pStyle w:val="ListParagraph"/>
              <w:ind w:left="563"/>
              <w:rPr>
                <w:rFonts w:eastAsiaTheme="minorEastAsia" w:cstheme="minorHAnsi"/>
                <w:b/>
                <w:bCs/>
                <w:sz w:val="20"/>
                <w:szCs w:val="20"/>
              </w:rPr>
            </w:pPr>
          </w:p>
          <w:p w14:paraId="4A794656" w14:textId="77777777" w:rsidR="004F5228" w:rsidRPr="00F404C8" w:rsidRDefault="004F5228" w:rsidP="004F5228">
            <w:pPr>
              <w:pStyle w:val="ListParagraph"/>
              <w:numPr>
                <w:ilvl w:val="0"/>
                <w:numId w:val="7"/>
              </w:numPr>
              <w:ind w:left="323" w:hanging="142"/>
              <w:rPr>
                <w:rFonts w:eastAsiaTheme="minorEastAsia" w:cstheme="minorHAnsi"/>
                <w:b/>
                <w:bCs/>
                <w:i/>
                <w:iCs/>
                <w:sz w:val="20"/>
                <w:szCs w:val="20"/>
              </w:rPr>
            </w:pPr>
            <w:r w:rsidRPr="00F404C8">
              <w:rPr>
                <w:rFonts w:eastAsiaTheme="minorEastAsia" w:cstheme="minorHAnsi"/>
                <w:b/>
                <w:bCs/>
                <w:i/>
                <w:iCs/>
                <w:sz w:val="20"/>
                <w:szCs w:val="20"/>
              </w:rPr>
              <w:t>Individual behaviour and lifestyle</w:t>
            </w:r>
          </w:p>
          <w:p w14:paraId="298C302E" w14:textId="77777777" w:rsidR="004F5228" w:rsidRPr="00F404C8" w:rsidRDefault="004F5228" w:rsidP="004F5228">
            <w:pPr>
              <w:pStyle w:val="ListParagraph"/>
              <w:numPr>
                <w:ilvl w:val="0"/>
                <w:numId w:val="7"/>
              </w:numPr>
              <w:ind w:left="323" w:hanging="142"/>
              <w:rPr>
                <w:rFonts w:eastAsiaTheme="minorEastAsia" w:cstheme="minorHAnsi"/>
                <w:b/>
                <w:bCs/>
                <w:i/>
                <w:iCs/>
                <w:sz w:val="20"/>
                <w:szCs w:val="20"/>
              </w:rPr>
            </w:pPr>
            <w:r w:rsidRPr="00F404C8">
              <w:rPr>
                <w:rFonts w:eastAsiaTheme="minorEastAsia" w:cstheme="minorHAnsi"/>
                <w:b/>
                <w:bCs/>
                <w:i/>
                <w:iCs/>
                <w:sz w:val="20"/>
                <w:szCs w:val="20"/>
              </w:rPr>
              <w:t>Job nature and income status</w:t>
            </w:r>
          </w:p>
          <w:p w14:paraId="6F5D79A5" w14:textId="77777777" w:rsidR="002C2338" w:rsidRDefault="004F5228" w:rsidP="002C2338">
            <w:pPr>
              <w:pStyle w:val="ListParagraph"/>
              <w:numPr>
                <w:ilvl w:val="0"/>
                <w:numId w:val="7"/>
              </w:numPr>
              <w:ind w:left="323" w:hanging="142"/>
              <w:rPr>
                <w:rFonts w:eastAsiaTheme="minorEastAsia" w:cstheme="minorHAnsi"/>
                <w:b/>
                <w:bCs/>
                <w:i/>
                <w:iCs/>
                <w:sz w:val="20"/>
                <w:szCs w:val="20"/>
              </w:rPr>
            </w:pPr>
            <w:r w:rsidRPr="00F404C8">
              <w:rPr>
                <w:rFonts w:eastAsiaTheme="minorEastAsia" w:cstheme="minorHAnsi"/>
                <w:b/>
                <w:bCs/>
                <w:i/>
                <w:iCs/>
                <w:sz w:val="20"/>
                <w:szCs w:val="20"/>
              </w:rPr>
              <w:lastRenderedPageBreak/>
              <w:t>Work environment and employment condition</w:t>
            </w:r>
          </w:p>
          <w:p w14:paraId="0A44A98C" w14:textId="017B399A" w:rsidR="004F5228" w:rsidRPr="002C2338" w:rsidRDefault="004F5228" w:rsidP="002C2338">
            <w:pPr>
              <w:pStyle w:val="ListParagraph"/>
              <w:numPr>
                <w:ilvl w:val="0"/>
                <w:numId w:val="7"/>
              </w:numPr>
              <w:ind w:left="323" w:hanging="142"/>
              <w:rPr>
                <w:rFonts w:eastAsiaTheme="minorEastAsia" w:cstheme="minorHAnsi"/>
                <w:b/>
                <w:bCs/>
                <w:i/>
                <w:iCs/>
                <w:sz w:val="20"/>
                <w:szCs w:val="20"/>
              </w:rPr>
            </w:pPr>
            <w:r w:rsidRPr="002C2338">
              <w:rPr>
                <w:rFonts w:eastAsiaTheme="minorEastAsia" w:cstheme="minorHAnsi"/>
                <w:b/>
                <w:bCs/>
                <w:i/>
                <w:iCs/>
                <w:sz w:val="20"/>
                <w:szCs w:val="20"/>
              </w:rPr>
              <w:t>Unmet expectation and economic burden</w:t>
            </w:r>
          </w:p>
        </w:tc>
        <w:tc>
          <w:tcPr>
            <w:tcW w:w="2788" w:type="dxa"/>
          </w:tcPr>
          <w:p w14:paraId="0626C8CE"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18F239F1" w14:textId="77777777" w:rsidR="004F5228" w:rsidRPr="00342D11" w:rsidRDefault="004F5228" w:rsidP="004F5228">
            <w:pPr>
              <w:rPr>
                <w:rFonts w:eastAsiaTheme="minorEastAsia" w:cstheme="minorHAnsi"/>
                <w:bCs/>
                <w:i/>
                <w:iCs/>
                <w:sz w:val="20"/>
                <w:szCs w:val="20"/>
              </w:rPr>
            </w:pPr>
            <w:r w:rsidRPr="00342D11">
              <w:rPr>
                <w:rFonts w:eastAsiaTheme="minorEastAsia" w:cstheme="minorHAnsi"/>
                <w:bCs/>
                <w:i/>
                <w:iCs/>
                <w:sz w:val="20"/>
                <w:szCs w:val="20"/>
              </w:rPr>
              <w:t>“Both migrant and non-migrant workers experienced poor mental and physical health, largely aﬀected by their adverse living and working conditions, unmet familial and financial needs and unhealthy life styles. Greater compliance is needed by employers of work agreements and the promotion of labour rights for worker’s health and safety. In addition, policy interventions to raise awareness about occupational health risks and eﬀective safety training for all workers (migrant and non-migrant) are recommended.”</w:t>
            </w:r>
          </w:p>
          <w:p w14:paraId="1FA58162" w14:textId="77777777" w:rsidR="004F5228" w:rsidRPr="00342D11" w:rsidRDefault="004F5228" w:rsidP="004F5228">
            <w:pPr>
              <w:rPr>
                <w:rFonts w:eastAsiaTheme="minorEastAsia" w:cstheme="minorHAnsi"/>
                <w:b/>
                <w:sz w:val="20"/>
                <w:szCs w:val="20"/>
              </w:rPr>
            </w:pPr>
          </w:p>
          <w:p w14:paraId="2B61543C"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4FE94E26" w14:textId="4E54D4E2" w:rsidR="004F5228" w:rsidRPr="00342D11" w:rsidRDefault="004F5228" w:rsidP="004F5228">
            <w:pPr>
              <w:rPr>
                <w:rFonts w:eastAsiaTheme="minorEastAsia" w:cstheme="minorHAnsi"/>
                <w:bCs/>
                <w:sz w:val="20"/>
                <w:szCs w:val="20"/>
              </w:rPr>
            </w:pPr>
            <w:r w:rsidRPr="00342D11">
              <w:rPr>
                <w:rFonts w:eastAsiaTheme="minorEastAsia" w:cstheme="minorHAnsi"/>
                <w:bCs/>
                <w:sz w:val="20"/>
                <w:szCs w:val="20"/>
              </w:rPr>
              <w:t>This study of Nepali migrants returning f</w:t>
            </w:r>
            <w:r>
              <w:rPr>
                <w:rFonts w:eastAsiaTheme="minorEastAsia" w:cstheme="minorHAnsi"/>
                <w:bCs/>
                <w:sz w:val="20"/>
                <w:szCs w:val="20"/>
              </w:rPr>
              <w:t>ro</w:t>
            </w:r>
            <w:r w:rsidRPr="00342D11">
              <w:rPr>
                <w:rFonts w:eastAsiaTheme="minorEastAsia" w:cstheme="minorHAnsi"/>
                <w:bCs/>
                <w:sz w:val="20"/>
                <w:szCs w:val="20"/>
              </w:rPr>
              <w:t xml:space="preserve">m Gulf countries and </w:t>
            </w:r>
            <w:r w:rsidR="00EE5E0A">
              <w:rPr>
                <w:rFonts w:eastAsiaTheme="minorEastAsia" w:cstheme="minorHAnsi"/>
                <w:bCs/>
                <w:sz w:val="20"/>
                <w:szCs w:val="20"/>
              </w:rPr>
              <w:t>M</w:t>
            </w:r>
            <w:r w:rsidRPr="00342D11">
              <w:rPr>
                <w:rFonts w:eastAsiaTheme="minorEastAsia" w:cstheme="minorHAnsi"/>
                <w:bCs/>
                <w:sz w:val="20"/>
                <w:szCs w:val="20"/>
              </w:rPr>
              <w:t xml:space="preserve">alaysia, </w:t>
            </w:r>
            <w:r>
              <w:rPr>
                <w:rFonts w:eastAsiaTheme="minorEastAsia" w:cstheme="minorHAnsi"/>
                <w:bCs/>
                <w:sz w:val="20"/>
                <w:szCs w:val="20"/>
              </w:rPr>
              <w:t xml:space="preserve">found that </w:t>
            </w:r>
            <w:r w:rsidRPr="00342D11">
              <w:rPr>
                <w:rFonts w:eastAsiaTheme="minorEastAsia" w:cstheme="minorHAnsi"/>
                <w:bCs/>
                <w:sz w:val="20"/>
                <w:szCs w:val="20"/>
              </w:rPr>
              <w:t>housing conditions negatively impacted their health, characteri</w:t>
            </w:r>
            <w:r>
              <w:rPr>
                <w:rFonts w:eastAsiaTheme="minorEastAsia" w:cstheme="minorHAnsi"/>
                <w:bCs/>
                <w:sz w:val="20"/>
                <w:szCs w:val="20"/>
              </w:rPr>
              <w:t>s</w:t>
            </w:r>
            <w:r w:rsidRPr="00342D11">
              <w:rPr>
                <w:rFonts w:eastAsiaTheme="minorEastAsia" w:cstheme="minorHAnsi"/>
                <w:bCs/>
                <w:sz w:val="20"/>
                <w:szCs w:val="20"/>
              </w:rPr>
              <w:t xml:space="preserve">ed by overcrowded </w:t>
            </w:r>
            <w:r>
              <w:rPr>
                <w:rFonts w:eastAsiaTheme="minorEastAsia" w:cstheme="minorHAnsi"/>
                <w:bCs/>
                <w:sz w:val="20"/>
                <w:szCs w:val="20"/>
              </w:rPr>
              <w:t>shared accommodations</w:t>
            </w:r>
            <w:r w:rsidRPr="00342D11">
              <w:rPr>
                <w:rFonts w:eastAsiaTheme="minorEastAsia" w:cstheme="minorHAnsi"/>
                <w:bCs/>
                <w:sz w:val="20"/>
                <w:szCs w:val="20"/>
              </w:rPr>
              <w:t>, and a lack of basic amenities, leading to heightened stress</w:t>
            </w:r>
            <w:r>
              <w:rPr>
                <w:rFonts w:eastAsiaTheme="minorEastAsia" w:cstheme="minorHAnsi"/>
                <w:bCs/>
                <w:sz w:val="20"/>
                <w:szCs w:val="20"/>
              </w:rPr>
              <w:t xml:space="preserve"> and insecurity</w:t>
            </w:r>
            <w:r w:rsidRPr="00342D11">
              <w:rPr>
                <w:rFonts w:eastAsiaTheme="minorEastAsia" w:cstheme="minorHAnsi"/>
                <w:bCs/>
                <w:sz w:val="20"/>
                <w:szCs w:val="20"/>
              </w:rPr>
              <w:t>.</w:t>
            </w:r>
          </w:p>
          <w:p w14:paraId="4467E52A" w14:textId="77777777" w:rsidR="004F5228" w:rsidRPr="00342D11" w:rsidRDefault="004F5228" w:rsidP="004F5228">
            <w:pPr>
              <w:rPr>
                <w:rFonts w:eastAsiaTheme="minorEastAsia" w:cstheme="minorHAnsi"/>
                <w:bCs/>
                <w:sz w:val="20"/>
                <w:szCs w:val="20"/>
              </w:rPr>
            </w:pPr>
          </w:p>
          <w:p w14:paraId="60CF6289" w14:textId="77777777" w:rsidR="004F5228" w:rsidRPr="00342D11" w:rsidRDefault="004F5228" w:rsidP="004F5228">
            <w:pPr>
              <w:rPr>
                <w:rFonts w:eastAsiaTheme="minorEastAsia" w:cstheme="minorHAnsi"/>
                <w:b/>
                <w:sz w:val="20"/>
                <w:szCs w:val="20"/>
              </w:rPr>
            </w:pPr>
            <w:r w:rsidRPr="004B4AFC">
              <w:rPr>
                <w:rFonts w:eastAsiaTheme="minorEastAsia" w:cstheme="minorHAnsi"/>
                <w:b/>
                <w:sz w:val="20"/>
                <w:szCs w:val="20"/>
              </w:rPr>
              <w:lastRenderedPageBreak/>
              <w:t>Assessment of methodological quality:</w:t>
            </w:r>
          </w:p>
          <w:p w14:paraId="07292000" w14:textId="3F0A001E" w:rsidR="004F5228" w:rsidRPr="00342D11" w:rsidRDefault="004F5228" w:rsidP="004F5228">
            <w:pPr>
              <w:rPr>
                <w:rFonts w:eastAsiaTheme="minorEastAsia" w:cstheme="minorHAnsi"/>
                <w:b/>
                <w:sz w:val="20"/>
                <w:szCs w:val="20"/>
              </w:rPr>
            </w:pPr>
            <w:r w:rsidRPr="00342D11">
              <w:rPr>
                <w:rFonts w:eastAsiaTheme="minorEastAsia" w:cstheme="minorHAnsi"/>
                <w:bCs/>
                <w:sz w:val="20"/>
                <w:szCs w:val="20"/>
              </w:rPr>
              <w:t xml:space="preserve">This study has clearly met </w:t>
            </w:r>
            <w:r w:rsidR="004B4AFC">
              <w:rPr>
                <w:rFonts w:eastAsiaTheme="minorEastAsia" w:cstheme="minorHAnsi"/>
                <w:bCs/>
                <w:sz w:val="20"/>
                <w:szCs w:val="20"/>
              </w:rPr>
              <w:t>7</w:t>
            </w:r>
            <w:r>
              <w:rPr>
                <w:rFonts w:eastAsiaTheme="minorEastAsia" w:cstheme="minorHAnsi"/>
                <w:bCs/>
                <w:sz w:val="20"/>
                <w:szCs w:val="20"/>
              </w:rPr>
              <w:t xml:space="preserve">/10 </w:t>
            </w:r>
            <w:r w:rsidRPr="00342D11">
              <w:rPr>
                <w:rFonts w:eastAsiaTheme="minorEastAsia" w:cstheme="minorHAnsi"/>
                <w:bCs/>
                <w:sz w:val="20"/>
                <w:szCs w:val="20"/>
              </w:rPr>
              <w:t>(</w:t>
            </w:r>
            <w:r w:rsidR="004B4AFC">
              <w:rPr>
                <w:rFonts w:eastAsiaTheme="minorEastAsia" w:cstheme="minorHAnsi"/>
                <w:bCs/>
                <w:sz w:val="20"/>
                <w:szCs w:val="20"/>
              </w:rPr>
              <w:t>7</w:t>
            </w:r>
            <w:r>
              <w:rPr>
                <w:rFonts w:eastAsiaTheme="minorEastAsia" w:cstheme="minorHAnsi"/>
                <w:bCs/>
                <w:sz w:val="20"/>
                <w:szCs w:val="20"/>
              </w:rPr>
              <w:t>0</w:t>
            </w:r>
            <w:r w:rsidRPr="00342D11">
              <w:rPr>
                <w:rFonts w:eastAsiaTheme="minorEastAsia" w:cstheme="minorHAnsi"/>
                <w:bCs/>
                <w:sz w:val="20"/>
                <w:szCs w:val="20"/>
              </w:rPr>
              <w:t>%) criteria in the critical appraisal tool.</w:t>
            </w:r>
          </w:p>
        </w:tc>
      </w:tr>
      <w:tr w:rsidR="00593D0C" w:rsidRPr="00342D11" w14:paraId="61842456" w14:textId="77777777" w:rsidTr="0023227D">
        <w:trPr>
          <w:gridAfter w:val="1"/>
          <w:wAfter w:w="10" w:type="dxa"/>
          <w:trHeight w:val="416"/>
        </w:trPr>
        <w:tc>
          <w:tcPr>
            <w:tcW w:w="1404" w:type="dxa"/>
          </w:tcPr>
          <w:p w14:paraId="43C45982"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lastRenderedPageBreak/>
              <w:t>Authors:</w:t>
            </w:r>
          </w:p>
          <w:p w14:paraId="5EAAB90D" w14:textId="0DBD2FE2" w:rsidR="004F5228" w:rsidRPr="00746BDF" w:rsidRDefault="25207765" w:rsidP="25207765">
            <w:pPr>
              <w:rPr>
                <w:rFonts w:eastAsiaTheme="minorEastAsia"/>
                <w:sz w:val="20"/>
                <w:szCs w:val="20"/>
              </w:rPr>
            </w:pPr>
            <w:r w:rsidRPr="00746BDF">
              <w:rPr>
                <w:rFonts w:eastAsiaTheme="minorEastAsia"/>
                <w:sz w:val="20"/>
                <w:szCs w:val="20"/>
              </w:rPr>
              <w:t xml:space="preserve">Dhanji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&lt;EndNote&gt;&lt;Cite&gt;&lt;Author&gt;Dhanji&lt;/Author&gt;&lt;Year&gt;2010&lt;/Year&gt;&lt;RecNum&gt;42&lt;/RecNum&gt;&lt;DisplayText&gt;(2)&lt;/DisplayText&gt;&lt;record&gt;&lt;rec-number&gt;42&lt;/rec-number&gt;&lt;foreign-keys&gt;&lt;key app="EN" db-id="f5dttrrdj5pd0hevwd6p09evfsrrtwdx20ed" timestamp="1735179102"&gt;42&lt;/key&gt;&lt;/foreign-keys&gt;&lt;ref-type name="Journal Article"&gt;17&lt;/ref-type&gt;&lt;contributors&gt;&lt;authors&gt;&lt;author&gt;Dhanji, Surjeet&lt;/author&gt;&lt;/authors&gt;&lt;/contributors&gt;&lt;titles&gt;&lt;title&gt;Social or Unsocial?: The Linkage between Accommodation, Health and Well-being among Former Horn of Africa and Sudanese Refugees Living in Australia&lt;/title&gt;&lt;secondary-title&gt;Australasian Review of African Studies, The&lt;/secondary-title&gt;&lt;/titles&gt;&lt;periodical&gt;&lt;full-title&gt;Australasian Review of African Studies, The&lt;/full-title&gt;&lt;/periodical&gt;&lt;pages&gt;106-136&lt;/pages&gt;&lt;volume&gt;31&lt;/volume&gt;&lt;number&gt;1&lt;/number&gt;&lt;dates&gt;&lt;year&gt;2010&lt;/year&gt;&lt;/dates&gt;&lt;isbn&gt;1447-8420&lt;/isbn&gt;&lt;urls&gt;&lt;/urls&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(2)</w:t>
            </w:r>
            <w:r w:rsidR="004F5228" w:rsidRPr="25207765">
              <w:rPr>
                <w:rFonts w:eastAsiaTheme="minorEastAsia"/>
                <w:sz w:val="20"/>
                <w:szCs w:val="20"/>
              </w:rPr>
              <w:fldChar w:fldCharType="end"/>
            </w:r>
            <w:r w:rsidRPr="25207765">
              <w:rPr>
                <w:rFonts w:eastAsiaTheme="minorEastAsia"/>
                <w:sz w:val="20"/>
                <w:szCs w:val="20"/>
              </w:rPr>
              <w:t xml:space="preserve"> </w:t>
            </w:r>
          </w:p>
          <w:p w14:paraId="568A05FB" w14:textId="77777777" w:rsidR="004F5228" w:rsidRPr="00E838CA" w:rsidRDefault="004F5228" w:rsidP="004F5228">
            <w:pPr>
              <w:rPr>
                <w:rFonts w:eastAsiaTheme="minorEastAsia" w:cstheme="minorHAnsi"/>
                <w:bCs/>
                <w:sz w:val="20"/>
                <w:szCs w:val="20"/>
              </w:rPr>
            </w:pPr>
          </w:p>
          <w:p w14:paraId="08145B5C" w14:textId="7FCED192"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2010</w:t>
            </w:r>
          </w:p>
          <w:p w14:paraId="10017E7D" w14:textId="77777777" w:rsidR="004F5228" w:rsidRPr="00E838CA" w:rsidRDefault="004F5228" w:rsidP="004F5228">
            <w:pPr>
              <w:rPr>
                <w:rFonts w:eastAsiaTheme="minorEastAsia" w:cstheme="minorHAnsi"/>
                <w:bCs/>
                <w:sz w:val="20"/>
                <w:szCs w:val="20"/>
              </w:rPr>
            </w:pPr>
          </w:p>
          <w:p w14:paraId="245E3F61"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7E1ED144" w14:textId="23F66AE3" w:rsidR="004F5228" w:rsidRPr="00E838CA" w:rsidRDefault="004F5228" w:rsidP="004F5228">
            <w:pPr>
              <w:rPr>
                <w:rFonts w:eastAsiaTheme="minorEastAsia" w:cstheme="minorHAnsi"/>
                <w:bCs/>
                <w:sz w:val="20"/>
                <w:szCs w:val="20"/>
              </w:rPr>
            </w:pPr>
            <w:r w:rsidRPr="00E838CA">
              <w:rPr>
                <w:rFonts w:eastAsiaTheme="minorEastAsia" w:cstheme="minorHAnsi"/>
                <w:bCs/>
                <w:sz w:val="20"/>
                <w:szCs w:val="20"/>
              </w:rPr>
              <w:t>Australia</w:t>
            </w:r>
          </w:p>
        </w:tc>
        <w:tc>
          <w:tcPr>
            <w:tcW w:w="3107" w:type="dxa"/>
          </w:tcPr>
          <w:p w14:paraId="7A7CF374"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Sampling: </w:t>
            </w:r>
          </w:p>
          <w:p w14:paraId="2694ABD1" w14:textId="2998BB92" w:rsidR="004F5228" w:rsidRPr="00342D11" w:rsidRDefault="25207765" w:rsidP="25207765">
            <w:pPr>
              <w:contextualSpacing/>
              <w:rPr>
                <w:sz w:val="20"/>
                <w:szCs w:val="20"/>
              </w:rPr>
            </w:pPr>
            <w:r w:rsidRPr="25207765">
              <w:rPr>
                <w:sz w:val="20"/>
                <w:szCs w:val="20"/>
              </w:rPr>
              <w:t xml:space="preserve">This study included 12 former refugees from the Horn of Africa and Sudan (detail sourced from previously published study </w:t>
            </w:r>
            <w:r w:rsidR="00746BDF">
              <w:rPr>
                <w:sz w:val="20"/>
                <w:szCs w:val="20"/>
              </w:rPr>
              <w:t xml:space="preserve">in 2009 by Dhanji </w:t>
            </w:r>
            <w:r w:rsidR="00746BDF">
              <w:rPr>
                <w:sz w:val="20"/>
                <w:szCs w:val="20"/>
              </w:rPr>
              <w:fldChar w:fldCharType="begin"/>
            </w:r>
            <w:r w:rsidR="00E57ECF">
              <w:rPr>
                <w:sz w:val="20"/>
                <w:szCs w:val="20"/>
              </w:rPr>
              <w:instrText xml:space="preserve"> ADDIN EN.CITE &lt;EndNote&gt;&lt;Cite&gt;&lt;Author&gt;Dhanji&lt;/Author&gt;&lt;Year&gt;2009&lt;/Year&gt;&lt;RecNum&gt;43&lt;/RecNum&gt;&lt;DisplayText&gt;(3)&lt;/DisplayText&gt;&lt;record&gt;&lt;rec-number&gt;43&lt;/rec-number&gt;&lt;foreign-keys&gt;&lt;key app="EN" db-id="f5dttrrdj5pd0hevwd6p09evfsrrtwdx20ed" timestamp="1735179102"&gt;43&lt;/key&gt;&lt;/foreign-keys&gt;&lt;ref-type name="Journal Article"&gt;17&lt;/ref-type&gt;&lt;contributors&gt;&lt;authors&gt;&lt;author&gt;Dhanji, Surjeet&lt;/author&gt;&lt;/authors&gt;&lt;/contributors&gt;&lt;auth-address&gt;University of Melbourne&lt;/auth-address&gt;&lt;titles&gt;&lt;title&gt;Welcome or Unwelcome?: Integration Issues and the Resettlement of Former Refugees from the Horn of Africa and Sudan in Metropolitan Melbourne&lt;/title&gt;&lt;secondary-title&gt;The Australasian Review of African Studies&lt;/secondary-title&gt;&lt;/titles&gt;&lt;periodical&gt;&lt;full-title&gt;The Australasian Review of African Studies&lt;/full-title&gt;&lt;/periodical&gt;&lt;pages&gt;152-178&lt;/pages&gt;&lt;volume&gt;30&lt;/volume&gt;&lt;number&gt;2&lt;/number&gt;&lt;keywords&gt;&lt;keyword&gt;Africa&lt;/keyword&gt;&lt;keyword&gt;Australia&lt;/keyword&gt;&lt;keyword&gt;Refugees&lt;/keyword&gt;&lt;keyword&gt;Multiculturalism&lt;/keyword&gt;&lt;keyword&gt;Emigration and immigration&lt;/keyword&gt;&lt;keyword&gt;Sudanese&lt;/keyword&gt;&lt;/keywords&gt;&lt;dates&gt;&lt;year&gt;2009&lt;/year&gt;&lt;/dates&gt;&lt;pub-location&gt;Parkville, VIC&lt;/pub-location&gt;&lt;publisher&gt;African Studies Association of Australasia and the Pacific&lt;/publisher&gt;&lt;isbn&gt;1447-8420&lt;/isbn&gt;&lt;accession-num&gt;informit.286153207416332&lt;/accession-num&gt;&lt;work-type&gt;Journal Article&lt;/work-type&gt;&lt;urls&gt;&lt;/urls&gt;&lt;remote-database-provider&gt;Informit&lt;/remote-database-provider&gt;&lt;language&gt;English&lt;/language&gt;&lt;access-date&gt;2024/05/19&lt;/access-date&gt;&lt;/record&gt;&lt;/Cite&gt;&lt;/EndNote&gt;</w:instrText>
            </w:r>
            <w:r w:rsidR="00746BDF">
              <w:rPr>
                <w:sz w:val="20"/>
                <w:szCs w:val="20"/>
              </w:rPr>
              <w:fldChar w:fldCharType="separate"/>
            </w:r>
            <w:r w:rsidR="00E57ECF">
              <w:rPr>
                <w:noProof/>
                <w:sz w:val="20"/>
                <w:szCs w:val="20"/>
              </w:rPr>
              <w:t>(3)</w:t>
            </w:r>
            <w:r w:rsidR="00746BDF">
              <w:rPr>
                <w:sz w:val="20"/>
                <w:szCs w:val="20"/>
              </w:rPr>
              <w:fldChar w:fldCharType="end"/>
            </w:r>
            <w:r w:rsidR="00746BDF">
              <w:rPr>
                <w:sz w:val="20"/>
                <w:szCs w:val="20"/>
              </w:rPr>
              <w:t>)</w:t>
            </w:r>
          </w:p>
          <w:p w14:paraId="30904260" w14:textId="77777777" w:rsidR="004F5228" w:rsidRPr="00342D11" w:rsidRDefault="004F5228" w:rsidP="004F5228">
            <w:pPr>
              <w:contextualSpacing/>
              <w:rPr>
                <w:rFonts w:cstheme="minorHAnsi"/>
                <w:sz w:val="20"/>
                <w:szCs w:val="20"/>
              </w:rPr>
            </w:pPr>
          </w:p>
          <w:p w14:paraId="294F215C"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Participants details: </w:t>
            </w:r>
          </w:p>
          <w:p w14:paraId="5BBFA102" w14:textId="77777777" w:rsidR="004F5228" w:rsidRPr="00342D11" w:rsidRDefault="004F5228" w:rsidP="004F5228">
            <w:pPr>
              <w:contextualSpacing/>
              <w:rPr>
                <w:rFonts w:cstheme="minorHAnsi"/>
                <w:sz w:val="20"/>
                <w:szCs w:val="20"/>
              </w:rPr>
            </w:pPr>
            <w:r w:rsidRPr="00342D11">
              <w:rPr>
                <w:rFonts w:cstheme="minorHAnsi"/>
                <w:sz w:val="20"/>
                <w:szCs w:val="20"/>
              </w:rPr>
              <w:t>Participants were male and female former refugees aged between 24-45 years, resettled in metropolitan Melbourne, Australia, since the 1990s.</w:t>
            </w:r>
          </w:p>
          <w:p w14:paraId="6190BAB7" w14:textId="77777777" w:rsidR="004F5228" w:rsidRPr="00342D11" w:rsidRDefault="004F5228" w:rsidP="004F5228">
            <w:pPr>
              <w:contextualSpacing/>
              <w:rPr>
                <w:rFonts w:cstheme="minorHAnsi"/>
                <w:sz w:val="20"/>
                <w:szCs w:val="20"/>
              </w:rPr>
            </w:pPr>
          </w:p>
          <w:p w14:paraId="0857FB64"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Setting/Context: </w:t>
            </w:r>
          </w:p>
          <w:p w14:paraId="7F4F0733" w14:textId="035DBD73" w:rsidR="004F5228" w:rsidRPr="00342D11" w:rsidRDefault="004F5228" w:rsidP="004F5228">
            <w:pPr>
              <w:rPr>
                <w:rFonts w:eastAsiaTheme="minorEastAsia" w:cstheme="minorHAnsi"/>
                <w:b/>
                <w:bCs/>
                <w:sz w:val="20"/>
                <w:szCs w:val="20"/>
              </w:rPr>
            </w:pPr>
            <w:r w:rsidRPr="00342D11">
              <w:rPr>
                <w:rFonts w:cstheme="minorHAnsi"/>
                <w:sz w:val="20"/>
                <w:szCs w:val="20"/>
              </w:rPr>
              <w:t xml:space="preserve">The research was conducted in metropolitan Melbourne, focusing on former refugees living in areas </w:t>
            </w:r>
            <w:r>
              <w:rPr>
                <w:rFonts w:cstheme="minorHAnsi"/>
                <w:sz w:val="20"/>
                <w:szCs w:val="20"/>
              </w:rPr>
              <w:t>such as</w:t>
            </w:r>
            <w:r w:rsidRPr="00342D11">
              <w:rPr>
                <w:rFonts w:cstheme="minorHAnsi"/>
                <w:sz w:val="20"/>
                <w:szCs w:val="20"/>
              </w:rPr>
              <w:t xml:space="preserve"> Footscray, West Heidelberg, and Dandenong.</w:t>
            </w:r>
          </w:p>
        </w:tc>
        <w:tc>
          <w:tcPr>
            <w:tcW w:w="1724" w:type="dxa"/>
          </w:tcPr>
          <w:p w14:paraId="15D42624" w14:textId="5D65E45C"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Qualitative research methods, including structured and semi-structured face-to-face interviews, ethnography, and participant observation at cultural community events and meetings</w:t>
            </w:r>
            <w:r>
              <w:rPr>
                <w:rFonts w:eastAsiaTheme="minorEastAsia" w:cstheme="minorHAnsi"/>
                <w:sz w:val="20"/>
                <w:szCs w:val="20"/>
              </w:rPr>
              <w:t>.</w:t>
            </w:r>
          </w:p>
        </w:tc>
        <w:tc>
          <w:tcPr>
            <w:tcW w:w="1987" w:type="dxa"/>
          </w:tcPr>
          <w:p w14:paraId="06C7FB3D" w14:textId="6664619C" w:rsidR="004F5228" w:rsidRPr="00342D11" w:rsidRDefault="004F5228" w:rsidP="004F5228">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the socio-economic integration and wellbeing of former refugees from the Horn of Africa and Sudan in Australia, focusing on accommodation, health, welfare, and community integration.</w:t>
            </w:r>
          </w:p>
        </w:tc>
        <w:tc>
          <w:tcPr>
            <w:tcW w:w="3720" w:type="dxa"/>
          </w:tcPr>
          <w:p w14:paraId="6A121CFA" w14:textId="77777777" w:rsidR="004F5228"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591D88D8" w14:textId="77777777" w:rsidR="004F5228" w:rsidRDefault="004F5228" w:rsidP="004F5228">
            <w:pPr>
              <w:autoSpaceDE w:val="0"/>
              <w:autoSpaceDN w:val="0"/>
              <w:adjustRightInd w:val="0"/>
              <w:rPr>
                <w:rFonts w:eastAsiaTheme="minorEastAsia" w:cstheme="minorHAnsi"/>
                <w:sz w:val="20"/>
                <w:szCs w:val="20"/>
              </w:rPr>
            </w:pPr>
          </w:p>
          <w:p w14:paraId="64A0360F" w14:textId="685F7B2C" w:rsidR="004F5228" w:rsidRPr="00342D11"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Accommodation</w:t>
            </w:r>
            <w:r>
              <w:rPr>
                <w:rFonts w:eastAsiaTheme="minorEastAsia" w:cstheme="minorHAnsi"/>
                <w:sz w:val="20"/>
                <w:szCs w:val="20"/>
              </w:rPr>
              <w:t xml:space="preserve">: </w:t>
            </w:r>
            <w:r w:rsidRPr="00342D11">
              <w:rPr>
                <w:rFonts w:eastAsiaTheme="minorEastAsia" w:cstheme="minorHAnsi"/>
                <w:sz w:val="20"/>
                <w:szCs w:val="20"/>
              </w:rPr>
              <w:t>Public housing ha</w:t>
            </w:r>
            <w:r>
              <w:rPr>
                <w:rFonts w:eastAsiaTheme="minorEastAsia" w:cstheme="minorHAnsi"/>
                <w:sz w:val="20"/>
                <w:szCs w:val="20"/>
              </w:rPr>
              <w:t>d</w:t>
            </w:r>
            <w:r w:rsidRPr="00342D11">
              <w:rPr>
                <w:rFonts w:eastAsiaTheme="minorEastAsia" w:cstheme="minorHAnsi"/>
                <w:sz w:val="20"/>
                <w:szCs w:val="20"/>
              </w:rPr>
              <w:t xml:space="preserve"> not been upgraded or maintained. Those living in small ‘condemned’ public housing often face</w:t>
            </w:r>
            <w:r>
              <w:rPr>
                <w:rFonts w:eastAsiaTheme="minorEastAsia" w:cstheme="minorHAnsi"/>
                <w:sz w:val="20"/>
                <w:szCs w:val="20"/>
              </w:rPr>
              <w:t>d</w:t>
            </w:r>
            <w:r w:rsidRPr="00342D11">
              <w:rPr>
                <w:rFonts w:eastAsiaTheme="minorEastAsia" w:cstheme="minorHAnsi"/>
                <w:sz w:val="20"/>
                <w:szCs w:val="20"/>
              </w:rPr>
              <w:t xml:space="preserve"> overcrowding and/or infestations both of which are relevant health issues.</w:t>
            </w:r>
          </w:p>
          <w:p w14:paraId="30EB6FE3" w14:textId="77777777" w:rsidR="004F5228" w:rsidRPr="00342D11" w:rsidRDefault="004F5228" w:rsidP="004F5228">
            <w:pPr>
              <w:autoSpaceDE w:val="0"/>
              <w:autoSpaceDN w:val="0"/>
              <w:adjustRightInd w:val="0"/>
              <w:jc w:val="both"/>
              <w:rPr>
                <w:rFonts w:eastAsiaTheme="minorEastAsia" w:cstheme="minorHAnsi"/>
                <w:bCs/>
                <w:sz w:val="20"/>
                <w:szCs w:val="20"/>
              </w:rPr>
            </w:pPr>
          </w:p>
          <w:p w14:paraId="7BD1C424" w14:textId="6A09F72D" w:rsidR="004F5228" w:rsidRPr="00A32C7D" w:rsidRDefault="004F5228" w:rsidP="004F5228">
            <w:pPr>
              <w:pStyle w:val="ListParagraph"/>
              <w:numPr>
                <w:ilvl w:val="0"/>
                <w:numId w:val="2"/>
              </w:numPr>
              <w:ind w:left="203" w:hanging="142"/>
              <w:rPr>
                <w:rFonts w:eastAsiaTheme="minorEastAsia" w:cstheme="minorHAnsi"/>
                <w:sz w:val="20"/>
                <w:szCs w:val="20"/>
              </w:rPr>
            </w:pPr>
            <w:r w:rsidRPr="00A32C7D">
              <w:rPr>
                <w:rFonts w:eastAsiaTheme="minorEastAsia" w:cstheme="minorHAnsi"/>
                <w:b/>
                <w:bCs/>
                <w:sz w:val="20"/>
                <w:szCs w:val="20"/>
              </w:rPr>
              <w:t>Neighbourhoods</w:t>
            </w:r>
            <w:r>
              <w:rPr>
                <w:rFonts w:eastAsiaTheme="minorEastAsia" w:cstheme="minorHAnsi"/>
                <w:b/>
                <w:bCs/>
                <w:sz w:val="20"/>
                <w:szCs w:val="20"/>
              </w:rPr>
              <w:t xml:space="preserve">: </w:t>
            </w:r>
            <w:r w:rsidRPr="00A32C7D">
              <w:rPr>
                <w:rFonts w:eastAsiaTheme="minorEastAsia" w:cstheme="minorHAnsi"/>
                <w:sz w:val="20"/>
                <w:szCs w:val="20"/>
              </w:rPr>
              <w:t>Participants indicated how former refugees' decisions to live in densely populated refugee suburbs, driven partly by housing affordability, lead to social isolation. This isolation is directly linked to experiences of depression, as indicated by the participants' narratives.</w:t>
            </w:r>
          </w:p>
          <w:p w14:paraId="3E972CB3" w14:textId="77777777" w:rsidR="004F5228" w:rsidRPr="00342D11" w:rsidRDefault="004F5228" w:rsidP="004F5228">
            <w:pPr>
              <w:autoSpaceDE w:val="0"/>
              <w:autoSpaceDN w:val="0"/>
              <w:adjustRightInd w:val="0"/>
              <w:jc w:val="both"/>
              <w:rPr>
                <w:rFonts w:eastAsiaTheme="minorEastAsia" w:cstheme="minorHAnsi"/>
                <w:bCs/>
                <w:sz w:val="20"/>
                <w:szCs w:val="20"/>
              </w:rPr>
            </w:pPr>
          </w:p>
          <w:p w14:paraId="0241937B" w14:textId="5216EB39" w:rsidR="004F5228" w:rsidRPr="0099196F" w:rsidRDefault="004F5228" w:rsidP="004F5228">
            <w:pPr>
              <w:pStyle w:val="ListParagraph"/>
              <w:numPr>
                <w:ilvl w:val="0"/>
                <w:numId w:val="2"/>
              </w:numPr>
              <w:ind w:left="203" w:hanging="142"/>
              <w:rPr>
                <w:rFonts w:eastAsiaTheme="minorEastAsia" w:cstheme="minorHAnsi"/>
                <w:sz w:val="20"/>
                <w:szCs w:val="20"/>
              </w:rPr>
            </w:pPr>
            <w:r w:rsidRPr="0099196F">
              <w:rPr>
                <w:rFonts w:eastAsiaTheme="minorEastAsia" w:cstheme="minorHAnsi"/>
                <w:b/>
                <w:bCs/>
                <w:sz w:val="20"/>
                <w:szCs w:val="20"/>
              </w:rPr>
              <w:t>Health</w:t>
            </w:r>
            <w:r>
              <w:rPr>
                <w:rFonts w:eastAsiaTheme="minorEastAsia" w:cstheme="minorHAnsi"/>
                <w:b/>
                <w:bCs/>
                <w:sz w:val="20"/>
                <w:szCs w:val="20"/>
              </w:rPr>
              <w:t xml:space="preserve">: </w:t>
            </w:r>
            <w:r w:rsidRPr="0099196F">
              <w:rPr>
                <w:rFonts w:eastAsiaTheme="minorEastAsia" w:cstheme="minorHAnsi"/>
                <w:sz w:val="20"/>
                <w:szCs w:val="20"/>
              </w:rPr>
              <w:t>Lived experiences of refugees, including housing challenges and social exclusion, contribute to a range of emotional symptoms</w:t>
            </w:r>
            <w:r>
              <w:rPr>
                <w:rFonts w:eastAsiaTheme="minorEastAsia" w:cstheme="minorHAnsi"/>
                <w:sz w:val="20"/>
                <w:szCs w:val="20"/>
              </w:rPr>
              <w:t>,</w:t>
            </w:r>
            <w:r w:rsidRPr="0099196F">
              <w:rPr>
                <w:rFonts w:eastAsiaTheme="minorEastAsia" w:cstheme="minorHAnsi"/>
                <w:sz w:val="20"/>
                <w:szCs w:val="20"/>
              </w:rPr>
              <w:t xml:space="preserve"> </w:t>
            </w:r>
            <w:r>
              <w:rPr>
                <w:rFonts w:eastAsiaTheme="minorEastAsia" w:cstheme="minorHAnsi"/>
                <w:sz w:val="20"/>
                <w:szCs w:val="20"/>
              </w:rPr>
              <w:t>such as</w:t>
            </w:r>
            <w:r w:rsidRPr="0099196F">
              <w:rPr>
                <w:rFonts w:eastAsiaTheme="minorEastAsia" w:cstheme="minorHAnsi"/>
                <w:sz w:val="20"/>
                <w:szCs w:val="20"/>
              </w:rPr>
              <w:t xml:space="preserve"> sadness and loneliness, often leading to depression.</w:t>
            </w:r>
          </w:p>
          <w:p w14:paraId="40BDBC26" w14:textId="77777777" w:rsidR="004F5228" w:rsidRPr="00342D11" w:rsidRDefault="004F5228" w:rsidP="004F5228">
            <w:pPr>
              <w:autoSpaceDE w:val="0"/>
              <w:autoSpaceDN w:val="0"/>
              <w:adjustRightInd w:val="0"/>
              <w:rPr>
                <w:rFonts w:eastAsiaTheme="minorEastAsia" w:cstheme="minorHAnsi"/>
                <w:b/>
                <w:bCs/>
                <w:sz w:val="20"/>
                <w:szCs w:val="20"/>
              </w:rPr>
            </w:pPr>
          </w:p>
          <w:p w14:paraId="75AD1B5C" w14:textId="12CE77FF" w:rsidR="004F5228" w:rsidRPr="0099196F"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Family reunification and health impacts</w:t>
            </w:r>
          </w:p>
          <w:p w14:paraId="088A20F5" w14:textId="77777777" w:rsidR="004F5228" w:rsidRPr="0099196F" w:rsidRDefault="004F5228" w:rsidP="004F5228">
            <w:pPr>
              <w:pStyle w:val="ListParagraph"/>
              <w:numPr>
                <w:ilvl w:val="0"/>
                <w:numId w:val="2"/>
              </w:numPr>
              <w:ind w:left="203" w:hanging="142"/>
              <w:rPr>
                <w:rFonts w:eastAsiaTheme="minorEastAsia" w:cstheme="minorHAnsi"/>
                <w:b/>
                <w:bCs/>
                <w:sz w:val="20"/>
                <w:szCs w:val="20"/>
              </w:rPr>
            </w:pPr>
            <w:r w:rsidRPr="0099196F">
              <w:rPr>
                <w:rFonts w:eastAsiaTheme="minorEastAsia" w:cstheme="minorHAnsi"/>
                <w:b/>
                <w:bCs/>
                <w:sz w:val="20"/>
                <w:szCs w:val="20"/>
              </w:rPr>
              <w:t>Community organisations and general welfare</w:t>
            </w:r>
          </w:p>
          <w:p w14:paraId="40FE0390" w14:textId="6303DA52" w:rsidR="004F5228" w:rsidRPr="0099196F" w:rsidRDefault="004F5228" w:rsidP="004F5228">
            <w:pPr>
              <w:pStyle w:val="ListParagraph"/>
              <w:numPr>
                <w:ilvl w:val="0"/>
                <w:numId w:val="2"/>
              </w:numPr>
              <w:ind w:left="203" w:hanging="142"/>
              <w:rPr>
                <w:rFonts w:eastAsiaTheme="minorEastAsia" w:cstheme="minorHAnsi"/>
                <w:sz w:val="20"/>
                <w:szCs w:val="20"/>
              </w:rPr>
            </w:pPr>
            <w:r w:rsidRPr="0099196F">
              <w:rPr>
                <w:rFonts w:eastAsiaTheme="minorEastAsia" w:cstheme="minorHAnsi"/>
                <w:b/>
                <w:bCs/>
                <w:sz w:val="20"/>
                <w:szCs w:val="20"/>
              </w:rPr>
              <w:lastRenderedPageBreak/>
              <w:t>Understanding cultural adaptation through adolescents’ eyes</w:t>
            </w:r>
          </w:p>
        </w:tc>
        <w:tc>
          <w:tcPr>
            <w:tcW w:w="2788" w:type="dxa"/>
          </w:tcPr>
          <w:p w14:paraId="58E0DFB6"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45F34067" w14:textId="0B44C7FE" w:rsidR="004F5228" w:rsidRPr="00342D11" w:rsidRDefault="004F5228" w:rsidP="004F5228">
            <w:pPr>
              <w:rPr>
                <w:rFonts w:eastAsiaTheme="minorEastAsia" w:cstheme="minorHAnsi"/>
                <w:bCs/>
                <w:i/>
                <w:iCs/>
                <w:sz w:val="20"/>
                <w:szCs w:val="20"/>
              </w:rPr>
            </w:pPr>
            <w:r w:rsidRPr="00342D11">
              <w:rPr>
                <w:rFonts w:eastAsiaTheme="minorEastAsia" w:cstheme="minorHAnsi"/>
                <w:bCs/>
                <w:i/>
                <w:iCs/>
                <w:sz w:val="20"/>
                <w:szCs w:val="20"/>
              </w:rPr>
              <w:t>“Results indicate that a lack of linkage among the social aspects has hindered the success of the resettlement programmes.”</w:t>
            </w:r>
          </w:p>
          <w:p w14:paraId="1FFA8FDA" w14:textId="77777777" w:rsidR="004F5228" w:rsidRPr="00342D11" w:rsidRDefault="004F5228" w:rsidP="004F5228">
            <w:pPr>
              <w:rPr>
                <w:rFonts w:eastAsiaTheme="minorEastAsia" w:cstheme="minorHAnsi"/>
                <w:b/>
                <w:sz w:val="20"/>
                <w:szCs w:val="20"/>
              </w:rPr>
            </w:pPr>
          </w:p>
          <w:p w14:paraId="6A6D6F44"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0CEF0BBC" w14:textId="084A497A" w:rsidR="004F5228" w:rsidRPr="00342D11" w:rsidRDefault="004F5228" w:rsidP="004F5228">
            <w:pPr>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e</w:t>
            </w:r>
            <w:r w:rsidRPr="00342D11">
              <w:rPr>
                <w:rFonts w:eastAsiaTheme="minorEastAsia" w:cstheme="minorHAnsi"/>
                <w:bCs/>
                <w:sz w:val="20"/>
                <w:szCs w:val="20"/>
              </w:rPr>
              <w:t xml:space="preserve"> study </w:t>
            </w:r>
            <w:r>
              <w:rPr>
                <w:rFonts w:eastAsiaTheme="minorEastAsia" w:cstheme="minorHAnsi"/>
                <w:bCs/>
                <w:sz w:val="20"/>
                <w:szCs w:val="20"/>
              </w:rPr>
              <w:t xml:space="preserve">findings </w:t>
            </w:r>
            <w:r w:rsidRPr="00342D11">
              <w:rPr>
                <w:rFonts w:eastAsiaTheme="minorEastAsia" w:cstheme="minorHAnsi"/>
                <w:bCs/>
                <w:sz w:val="20"/>
                <w:szCs w:val="20"/>
              </w:rPr>
              <w:t>demonstrate</w:t>
            </w:r>
            <w:r>
              <w:rPr>
                <w:rFonts w:eastAsiaTheme="minorEastAsia" w:cstheme="minorHAnsi"/>
                <w:bCs/>
                <w:sz w:val="20"/>
                <w:szCs w:val="20"/>
              </w:rPr>
              <w:t>d</w:t>
            </w:r>
            <w:r w:rsidRPr="00342D11">
              <w:rPr>
                <w:rFonts w:eastAsiaTheme="minorEastAsia" w:cstheme="minorHAnsi"/>
                <w:bCs/>
                <w:sz w:val="20"/>
                <w:szCs w:val="20"/>
              </w:rPr>
              <w:t xml:space="preserve"> that housing inequalities among former refugees from the Horn of Africa and Sudan in Australia are closely linked to adverse physical and mental health outcomes, including challenges in accessing healthcare, increased feelings of isolation, and depression.</w:t>
            </w:r>
          </w:p>
          <w:p w14:paraId="683C592A" w14:textId="77777777" w:rsidR="004F5228" w:rsidRPr="00342D11" w:rsidRDefault="004F5228" w:rsidP="004F5228">
            <w:pPr>
              <w:rPr>
                <w:rFonts w:eastAsiaTheme="minorEastAsia" w:cstheme="minorHAnsi"/>
                <w:bCs/>
                <w:sz w:val="20"/>
                <w:szCs w:val="20"/>
              </w:rPr>
            </w:pPr>
          </w:p>
          <w:p w14:paraId="49A1F40E" w14:textId="77777777" w:rsidR="004F5228" w:rsidRPr="00342D11" w:rsidRDefault="004F5228" w:rsidP="004F5228">
            <w:pPr>
              <w:rPr>
                <w:rFonts w:eastAsiaTheme="minorEastAsia" w:cstheme="minorHAnsi"/>
                <w:b/>
                <w:sz w:val="20"/>
                <w:szCs w:val="20"/>
              </w:rPr>
            </w:pPr>
            <w:r w:rsidRPr="004B4AFC">
              <w:rPr>
                <w:rFonts w:eastAsiaTheme="minorEastAsia" w:cstheme="minorHAnsi"/>
                <w:b/>
                <w:sz w:val="20"/>
                <w:szCs w:val="20"/>
              </w:rPr>
              <w:t>Assessment of methodological quality:</w:t>
            </w:r>
          </w:p>
          <w:p w14:paraId="6BDB9230" w14:textId="654D7F66" w:rsidR="004F5228" w:rsidRPr="00342D11" w:rsidRDefault="004F5228" w:rsidP="004F5228">
            <w:pPr>
              <w:rPr>
                <w:rFonts w:eastAsiaTheme="minorEastAsia" w:cstheme="minorHAnsi"/>
                <w:b/>
                <w:sz w:val="20"/>
                <w:szCs w:val="20"/>
              </w:rPr>
            </w:pPr>
            <w:r w:rsidRPr="00342D11">
              <w:rPr>
                <w:rFonts w:eastAsiaTheme="minorEastAsia" w:cstheme="minorHAnsi"/>
                <w:bCs/>
                <w:sz w:val="20"/>
                <w:szCs w:val="20"/>
              </w:rPr>
              <w:t xml:space="preserve">This study has clearly met </w:t>
            </w:r>
            <w:r w:rsidR="004B4AFC">
              <w:rPr>
                <w:rFonts w:eastAsiaTheme="minorEastAsia" w:cstheme="minorHAnsi"/>
                <w:bCs/>
                <w:sz w:val="20"/>
                <w:szCs w:val="20"/>
              </w:rPr>
              <w:t>8</w:t>
            </w:r>
            <w:r>
              <w:rPr>
                <w:rFonts w:eastAsiaTheme="minorEastAsia" w:cstheme="minorHAnsi"/>
                <w:bCs/>
                <w:sz w:val="20"/>
                <w:szCs w:val="20"/>
              </w:rPr>
              <w:t>/10</w:t>
            </w:r>
            <w:r w:rsidRPr="00342D11">
              <w:rPr>
                <w:rFonts w:eastAsiaTheme="minorEastAsia" w:cstheme="minorHAnsi"/>
                <w:bCs/>
                <w:sz w:val="20"/>
                <w:szCs w:val="20"/>
              </w:rPr>
              <w:t xml:space="preserve"> (</w:t>
            </w:r>
            <w:r w:rsidR="004B4AFC">
              <w:rPr>
                <w:rFonts w:eastAsiaTheme="minorEastAsia" w:cstheme="minorHAnsi"/>
                <w:bCs/>
                <w:sz w:val="20"/>
                <w:szCs w:val="20"/>
              </w:rPr>
              <w:t>8</w:t>
            </w:r>
            <w:r>
              <w:rPr>
                <w:rFonts w:eastAsiaTheme="minorEastAsia" w:cstheme="minorHAnsi"/>
                <w:bCs/>
                <w:sz w:val="20"/>
                <w:szCs w:val="20"/>
              </w:rPr>
              <w:t>0</w:t>
            </w:r>
            <w:r w:rsidRPr="00342D11">
              <w:rPr>
                <w:rFonts w:eastAsiaTheme="minorEastAsia" w:cstheme="minorHAnsi"/>
                <w:bCs/>
                <w:sz w:val="20"/>
                <w:szCs w:val="20"/>
              </w:rPr>
              <w:t>%) criteria in the critical appraisal tool.</w:t>
            </w:r>
          </w:p>
        </w:tc>
      </w:tr>
      <w:tr w:rsidR="00593D0C" w:rsidRPr="00342D11" w14:paraId="3CCEA3C9" w14:textId="77777777" w:rsidTr="0023227D">
        <w:trPr>
          <w:gridAfter w:val="1"/>
          <w:wAfter w:w="10" w:type="dxa"/>
          <w:trHeight w:val="3676"/>
        </w:trPr>
        <w:tc>
          <w:tcPr>
            <w:tcW w:w="1404" w:type="dxa"/>
          </w:tcPr>
          <w:p w14:paraId="0A16AF96"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Authors:</w:t>
            </w:r>
          </w:p>
          <w:p w14:paraId="235AB907" w14:textId="295FEDAD" w:rsidR="004F5228" w:rsidRPr="00E838CA" w:rsidRDefault="25207765" w:rsidP="25207765">
            <w:pPr>
              <w:rPr>
                <w:rFonts w:eastAsiaTheme="minorEastAsia"/>
                <w:sz w:val="20"/>
                <w:szCs w:val="20"/>
              </w:rPr>
            </w:pPr>
            <w:r w:rsidRPr="00746BDF">
              <w:rPr>
                <w:rFonts w:eastAsiaTheme="minorEastAsia"/>
                <w:sz w:val="20"/>
                <w:szCs w:val="20"/>
              </w:rPr>
              <w:t>Dhesi et al.</w:t>
            </w:r>
            <w:r w:rsidRPr="25207765">
              <w:rPr>
                <w:rFonts w:eastAsiaTheme="minorEastAsia"/>
                <w:sz w:val="20"/>
                <w:szCs w:val="20"/>
              </w:rPr>
              <w:t xml:space="preserve">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&lt;EndNote&gt;&lt;Cite&gt;&lt;Author&gt;Dhesi&lt;/Author&gt;&lt;Year&gt;2018&lt;/Year&gt;&lt;RecNum&gt;44&lt;/RecNum&gt;&lt;DisplayText&gt;(4)&lt;/DisplayText&gt;&lt;record&gt;&lt;rec-number&gt;44&lt;/rec-number&gt;&lt;foreign-keys&gt;&lt;key app="EN" db-id="f5dttrrdj5pd0hevwd6p09evfsrrtwdx20ed" timestamp="1735179102"&gt;44&lt;/key&gt;&lt;/foreign-keys&gt;&lt;ref-type name="Journal Article"&gt;17&lt;/ref-type&gt;&lt;contributors&gt;&lt;authors&gt;&lt;author&gt;Dhesi, Surindar&lt;/author&gt;&lt;author&gt;Isakjee, Arshad&lt;/author&gt;&lt;author&gt;Davies, Thom&lt;/author&gt;&lt;/authors&gt;&lt;/contributors&gt;&lt;titles&gt;&lt;title&gt;Public health in the Calais refugee camp: environment, health and exclusion&lt;/title&gt;&lt;secondary-title&gt;Critical Public Health&lt;/secondary-title&gt;&lt;/titles&gt;&lt;periodical&gt;&lt;full-title&gt;Critical Public Health&lt;/full-title&gt;&lt;/periodical&gt;&lt;pages&gt;140-152&lt;/pages&gt;&lt;volume&gt;28&lt;/volume&gt;&lt;number&gt;2&lt;/number&gt;&lt;dates&gt;&lt;year&gt;2018&lt;/year&gt;&lt;/dates&gt;&lt;isbn&gt;0958-1596&lt;/isbn&gt;&lt;urls&gt;&lt;/urls&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(4)</w:t>
            </w:r>
            <w:r w:rsidR="004F5228" w:rsidRPr="25207765">
              <w:rPr>
                <w:rFonts w:eastAsiaTheme="minorEastAsia"/>
                <w:sz w:val="20"/>
                <w:szCs w:val="20"/>
              </w:rPr>
              <w:fldChar w:fldCharType="end"/>
            </w:r>
          </w:p>
          <w:p w14:paraId="6A790979" w14:textId="77777777" w:rsidR="004F5228" w:rsidRPr="00E838CA" w:rsidRDefault="004F5228" w:rsidP="004F5228">
            <w:pPr>
              <w:rPr>
                <w:rFonts w:eastAsiaTheme="minorEastAsia" w:cstheme="minorHAnsi"/>
                <w:bCs/>
                <w:sz w:val="20"/>
                <w:szCs w:val="20"/>
              </w:rPr>
            </w:pPr>
          </w:p>
          <w:p w14:paraId="406D4F2F" w14:textId="35141BDA"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2018</w:t>
            </w:r>
          </w:p>
          <w:p w14:paraId="3C838AF4" w14:textId="77777777" w:rsidR="004F5228" w:rsidRPr="00E838CA" w:rsidRDefault="004F5228" w:rsidP="004F5228">
            <w:pPr>
              <w:rPr>
                <w:rFonts w:eastAsiaTheme="minorEastAsia" w:cstheme="minorHAnsi"/>
                <w:bCs/>
                <w:sz w:val="20"/>
                <w:szCs w:val="20"/>
              </w:rPr>
            </w:pPr>
          </w:p>
          <w:p w14:paraId="1D76740E"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644F0684" w14:textId="4D45F311" w:rsidR="004F5228" w:rsidRPr="00E838CA" w:rsidRDefault="004F5228" w:rsidP="004F5228">
            <w:pPr>
              <w:rPr>
                <w:rFonts w:eastAsiaTheme="minorEastAsia" w:cstheme="minorHAnsi"/>
                <w:bCs/>
                <w:sz w:val="20"/>
                <w:szCs w:val="20"/>
              </w:rPr>
            </w:pPr>
            <w:r w:rsidRPr="00E838CA">
              <w:rPr>
                <w:rFonts w:eastAsiaTheme="minorEastAsia" w:cstheme="minorHAnsi"/>
                <w:bCs/>
                <w:sz w:val="20"/>
                <w:szCs w:val="20"/>
              </w:rPr>
              <w:t>France</w:t>
            </w:r>
          </w:p>
          <w:p w14:paraId="628973A0" w14:textId="77777777" w:rsidR="004F5228" w:rsidRPr="00E838CA" w:rsidRDefault="004F5228" w:rsidP="004F5228">
            <w:pPr>
              <w:rPr>
                <w:rFonts w:eastAsiaTheme="minorEastAsia" w:cstheme="minorHAnsi"/>
                <w:b/>
                <w:sz w:val="20"/>
                <w:szCs w:val="20"/>
              </w:rPr>
            </w:pPr>
          </w:p>
        </w:tc>
        <w:tc>
          <w:tcPr>
            <w:tcW w:w="3107" w:type="dxa"/>
          </w:tcPr>
          <w:p w14:paraId="46B9D017"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Sampling: </w:t>
            </w:r>
          </w:p>
          <w:p w14:paraId="44B039D3" w14:textId="0F6094CA" w:rsidR="004F5228" w:rsidRPr="00342D11" w:rsidRDefault="004F5228" w:rsidP="004F5228">
            <w:pPr>
              <w:contextualSpacing/>
              <w:rPr>
                <w:rFonts w:cstheme="minorHAnsi"/>
                <w:sz w:val="20"/>
                <w:szCs w:val="20"/>
              </w:rPr>
            </w:pPr>
            <w:r w:rsidRPr="00342D11">
              <w:rPr>
                <w:rFonts w:cstheme="minorHAnsi"/>
                <w:sz w:val="20"/>
                <w:szCs w:val="20"/>
              </w:rPr>
              <w:t>Purposive selection of 11 sub-camp sites within the Calais refugee camp for maximum variation covering geographical locations, origin countries, age groups, and group size.</w:t>
            </w:r>
          </w:p>
          <w:p w14:paraId="47DD6160" w14:textId="77777777" w:rsidR="004F5228" w:rsidRPr="00342D11" w:rsidRDefault="004F5228" w:rsidP="004F5228">
            <w:pPr>
              <w:contextualSpacing/>
              <w:rPr>
                <w:rFonts w:cstheme="minorHAnsi"/>
                <w:sz w:val="20"/>
                <w:szCs w:val="20"/>
              </w:rPr>
            </w:pPr>
          </w:p>
          <w:p w14:paraId="37A72360"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Participants details: </w:t>
            </w:r>
          </w:p>
          <w:p w14:paraId="2204FDE8" w14:textId="7BEDD57A" w:rsidR="004F5228" w:rsidRPr="00342D11" w:rsidRDefault="25207765" w:rsidP="25207765">
            <w:pPr>
              <w:contextualSpacing/>
              <w:rPr>
                <w:sz w:val="20"/>
                <w:szCs w:val="20"/>
              </w:rPr>
            </w:pPr>
            <w:r w:rsidRPr="25207765">
              <w:rPr>
                <w:sz w:val="20"/>
                <w:szCs w:val="20"/>
              </w:rPr>
              <w:t>Participants were mostly male residents of the Calais refugee camp, representing various nationalities and age groups. More specific characteristics of participants were not included in the paper. This study specifically mentions a population of 3,000 people at the time of data collection in July 2015, with 96.8% being male.</w:t>
            </w:r>
          </w:p>
          <w:p w14:paraId="348D7391" w14:textId="77777777" w:rsidR="004F5228" w:rsidRPr="00342D11" w:rsidRDefault="004F5228" w:rsidP="004F5228">
            <w:pPr>
              <w:contextualSpacing/>
              <w:rPr>
                <w:rFonts w:cstheme="minorHAnsi"/>
                <w:sz w:val="20"/>
                <w:szCs w:val="20"/>
              </w:rPr>
            </w:pPr>
          </w:p>
          <w:p w14:paraId="319743B0" w14:textId="77777777" w:rsidR="004F5228" w:rsidRPr="00342D11" w:rsidRDefault="004F5228" w:rsidP="004F5228">
            <w:pPr>
              <w:contextualSpacing/>
              <w:rPr>
                <w:rFonts w:cstheme="minorHAnsi"/>
                <w:b/>
                <w:bCs/>
                <w:sz w:val="20"/>
                <w:szCs w:val="20"/>
              </w:rPr>
            </w:pPr>
            <w:r w:rsidRPr="00342D11">
              <w:rPr>
                <w:rFonts w:cstheme="minorHAnsi"/>
                <w:b/>
                <w:bCs/>
                <w:sz w:val="20"/>
                <w:szCs w:val="20"/>
              </w:rPr>
              <w:t xml:space="preserve">Setting/Context: </w:t>
            </w:r>
          </w:p>
          <w:p w14:paraId="4E25A215" w14:textId="5EA6FFB4" w:rsidR="004F5228" w:rsidRPr="00342D11" w:rsidRDefault="004F5228" w:rsidP="004F5228">
            <w:pPr>
              <w:contextualSpacing/>
              <w:rPr>
                <w:rFonts w:cstheme="minorHAnsi"/>
                <w:b/>
                <w:bCs/>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was conducted in the Calais refugee camp, located in northern France. This informal camp, known as Europe’s largest informal refugee camp at the time, was situated near an industrial site and consisted of makeshift shelters and limited facilities.</w:t>
            </w:r>
          </w:p>
        </w:tc>
        <w:tc>
          <w:tcPr>
            <w:tcW w:w="1724" w:type="dxa"/>
          </w:tcPr>
          <w:p w14:paraId="14C7DB1F" w14:textId="7BE7BBC7"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Interdisciplinary study with qualitative group interviews and field observations to assess the environmental health conditions in the Calais refugee camp.</w:t>
            </w:r>
          </w:p>
        </w:tc>
        <w:tc>
          <w:tcPr>
            <w:tcW w:w="1987" w:type="dxa"/>
          </w:tcPr>
          <w:p w14:paraId="522DDF6B" w14:textId="54889580" w:rsidR="004F5228" w:rsidRPr="00342D11" w:rsidRDefault="004F5228" w:rsidP="004F5228">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conduct a holistic environmental health survey in the Calais refugee camp and examine public health conditions, with a focus on food and water safety, shelter quality, and hygiene and sanitation.</w:t>
            </w:r>
          </w:p>
        </w:tc>
        <w:tc>
          <w:tcPr>
            <w:tcW w:w="3720" w:type="dxa"/>
          </w:tcPr>
          <w:p w14:paraId="60431D8C" w14:textId="6D757ACC" w:rsidR="004F5228" w:rsidRPr="00342D11"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w:t>
            </w:r>
            <w:r>
              <w:rPr>
                <w:rFonts w:eastAsiaTheme="minorEastAsia" w:cstheme="minorHAnsi"/>
                <w:sz w:val="20"/>
                <w:szCs w:val="20"/>
              </w:rPr>
              <w:t xml:space="preserve"> </w:t>
            </w:r>
            <w:r w:rsidRPr="00342D11">
              <w:rPr>
                <w:rFonts w:eastAsiaTheme="minorEastAsia" w:cstheme="minorHAnsi"/>
                <w:sz w:val="20"/>
                <w:szCs w:val="20"/>
              </w:rPr>
              <w:t>key themes briefly described below:</w:t>
            </w:r>
            <w:r w:rsidRPr="00342D11">
              <w:rPr>
                <w:rFonts w:eastAsiaTheme="minorEastAsia" w:cstheme="minorHAnsi"/>
                <w:b/>
                <w:bCs/>
                <w:sz w:val="20"/>
                <w:szCs w:val="20"/>
              </w:rPr>
              <w:br/>
            </w:r>
          </w:p>
          <w:p w14:paraId="2183AEE2" w14:textId="1A7E46AA"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Food and water: </w:t>
            </w:r>
            <w:r w:rsidRPr="00342D11">
              <w:rPr>
                <w:rFonts w:eastAsiaTheme="minorEastAsia" w:cstheme="minorHAnsi"/>
                <w:sz w:val="20"/>
                <w:szCs w:val="20"/>
              </w:rPr>
              <w:t>Inadequate food provision led to hunger and reliance on unsafe food storage practices, while the contamination of drinking water and the absence of a hot water supply posed significant health risks to the residents.</w:t>
            </w:r>
          </w:p>
          <w:p w14:paraId="6CA9C92D" w14:textId="77777777" w:rsidR="004F5228" w:rsidRPr="00342D11" w:rsidRDefault="004F5228" w:rsidP="004F5228">
            <w:pPr>
              <w:autoSpaceDE w:val="0"/>
              <w:autoSpaceDN w:val="0"/>
              <w:adjustRightInd w:val="0"/>
              <w:rPr>
                <w:rFonts w:eastAsiaTheme="minorEastAsia" w:cstheme="minorHAnsi"/>
                <w:b/>
                <w:bCs/>
                <w:sz w:val="20"/>
                <w:szCs w:val="20"/>
              </w:rPr>
            </w:pPr>
          </w:p>
          <w:p w14:paraId="0CCFA146" w14:textId="0E99F101" w:rsidR="004F5228" w:rsidRPr="00342D11"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Shelter: </w:t>
            </w:r>
            <w:r w:rsidRPr="00342D11">
              <w:rPr>
                <w:rFonts w:eastAsiaTheme="minorEastAsia" w:cstheme="minorHAnsi"/>
                <w:sz w:val="20"/>
                <w:szCs w:val="20"/>
              </w:rPr>
              <w:t>Shelter was characteri</w:t>
            </w:r>
            <w:r>
              <w:rPr>
                <w:rFonts w:eastAsiaTheme="minorEastAsia" w:cstheme="minorHAnsi"/>
                <w:sz w:val="20"/>
                <w:szCs w:val="20"/>
              </w:rPr>
              <w:t>s</w:t>
            </w:r>
            <w:r w:rsidRPr="00342D11">
              <w:rPr>
                <w:rFonts w:eastAsiaTheme="minorEastAsia" w:cstheme="minorHAnsi"/>
                <w:sz w:val="20"/>
                <w:szCs w:val="20"/>
              </w:rPr>
              <w:t xml:space="preserve">ed by poor insulation and ventilation, </w:t>
            </w:r>
            <w:r>
              <w:rPr>
                <w:rFonts w:eastAsiaTheme="minorEastAsia" w:cstheme="minorHAnsi"/>
                <w:sz w:val="20"/>
                <w:szCs w:val="20"/>
              </w:rPr>
              <w:t xml:space="preserve">which </w:t>
            </w:r>
            <w:r w:rsidRPr="00342D11">
              <w:rPr>
                <w:rFonts w:eastAsiaTheme="minorEastAsia" w:cstheme="minorHAnsi"/>
                <w:sz w:val="20"/>
                <w:szCs w:val="20"/>
              </w:rPr>
              <w:t>posed physical health risks to residents, and exposed them to fire hazards and harsh environmental conditions.</w:t>
            </w:r>
          </w:p>
          <w:p w14:paraId="5A37D2FB" w14:textId="77777777" w:rsidR="004F5228" w:rsidRPr="00342D11" w:rsidRDefault="004F5228" w:rsidP="004F5228">
            <w:pPr>
              <w:autoSpaceDE w:val="0"/>
              <w:autoSpaceDN w:val="0"/>
              <w:adjustRightInd w:val="0"/>
              <w:rPr>
                <w:rFonts w:eastAsiaTheme="minorEastAsia" w:cstheme="minorHAnsi"/>
                <w:b/>
                <w:bCs/>
                <w:sz w:val="20"/>
                <w:szCs w:val="20"/>
              </w:rPr>
            </w:pPr>
          </w:p>
          <w:p w14:paraId="44E0FDB0" w14:textId="00F8EBF9"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Hygiene and </w:t>
            </w:r>
            <w:r>
              <w:rPr>
                <w:rFonts w:eastAsiaTheme="minorEastAsia" w:cstheme="minorHAnsi"/>
                <w:b/>
                <w:bCs/>
                <w:sz w:val="20"/>
                <w:szCs w:val="20"/>
              </w:rPr>
              <w:t>s</w:t>
            </w:r>
            <w:r w:rsidRPr="00342D11">
              <w:rPr>
                <w:rFonts w:eastAsiaTheme="minorEastAsia" w:cstheme="minorHAnsi"/>
                <w:b/>
                <w:bCs/>
                <w:sz w:val="20"/>
                <w:szCs w:val="20"/>
              </w:rPr>
              <w:t xml:space="preserve">anitation: </w:t>
            </w:r>
            <w:r w:rsidRPr="00342D11">
              <w:rPr>
                <w:rFonts w:eastAsiaTheme="minorEastAsia" w:cstheme="minorHAnsi"/>
                <w:sz w:val="20"/>
                <w:szCs w:val="20"/>
              </w:rPr>
              <w:t>Inadequate sanitation facilities in the Calais refugee camp, including a lack of handwashing facilities and widespread open defecation, contributed to the spread of diseases, and caused significant personal distress among residents.</w:t>
            </w:r>
          </w:p>
        </w:tc>
        <w:tc>
          <w:tcPr>
            <w:tcW w:w="2788" w:type="dxa"/>
          </w:tcPr>
          <w:p w14:paraId="63C327FB"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 xml:space="preserve">Author’s conclusions: </w:t>
            </w:r>
          </w:p>
          <w:p w14:paraId="50E1B37B" w14:textId="33AF57D1" w:rsidR="004F5228" w:rsidRPr="00342D11" w:rsidRDefault="004F5228" w:rsidP="004F5228">
            <w:pPr>
              <w:rPr>
                <w:rFonts w:eastAsiaTheme="minorEastAsia" w:cstheme="minorHAnsi"/>
                <w:bCs/>
                <w:i/>
                <w:iCs/>
                <w:sz w:val="20"/>
                <w:szCs w:val="20"/>
              </w:rPr>
            </w:pPr>
            <w:r w:rsidRPr="00342D11">
              <w:rPr>
                <w:rFonts w:eastAsiaTheme="minorEastAsia" w:cstheme="minorHAnsi"/>
                <w:bCs/>
                <w:i/>
                <w:iCs/>
                <w:sz w:val="20"/>
                <w:szCs w:val="20"/>
              </w:rPr>
              <w:t>“Drawing upon theories of biopolitical exclusion, the paper concludes by (i) emphasising the empirical and conceptual themes that tie refugee politics and biologies together and (ii) makes a call for increased attention to makeshift camps as key sites of health exclusion in Europe and beyond.”</w:t>
            </w:r>
          </w:p>
          <w:p w14:paraId="7DAF53B7" w14:textId="77777777" w:rsidR="004F5228" w:rsidRPr="00342D11" w:rsidRDefault="004F5228" w:rsidP="004F5228">
            <w:pPr>
              <w:rPr>
                <w:rFonts w:eastAsiaTheme="minorEastAsia" w:cstheme="minorHAnsi"/>
                <w:b/>
                <w:sz w:val="20"/>
                <w:szCs w:val="20"/>
              </w:rPr>
            </w:pPr>
          </w:p>
          <w:p w14:paraId="4A2B921C"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4CDE0492" w14:textId="490EA3C9" w:rsidR="004F5228" w:rsidRPr="00342D11" w:rsidRDefault="004F5228" w:rsidP="004F5228">
            <w:pPr>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is</w:t>
            </w:r>
            <w:r w:rsidRPr="00342D11">
              <w:rPr>
                <w:rFonts w:eastAsiaTheme="minorEastAsia" w:cstheme="minorHAnsi"/>
                <w:bCs/>
                <w:sz w:val="20"/>
                <w:szCs w:val="20"/>
              </w:rPr>
              <w:t xml:space="preserve"> study identified critical public health issues </w:t>
            </w:r>
            <w:r>
              <w:rPr>
                <w:rFonts w:eastAsiaTheme="minorEastAsia" w:cstheme="minorHAnsi"/>
                <w:bCs/>
                <w:sz w:val="20"/>
                <w:szCs w:val="20"/>
              </w:rPr>
              <w:t>i</w:t>
            </w:r>
            <w:r w:rsidRPr="00342D11">
              <w:rPr>
                <w:rFonts w:eastAsiaTheme="minorEastAsia" w:cstheme="minorHAnsi"/>
                <w:bCs/>
                <w:sz w:val="20"/>
                <w:szCs w:val="20"/>
              </w:rPr>
              <w:t>n the Calais refugee camp, including poor shelter quality causing physical health hazards, and insufficient hygiene and sanitation facilities resulting in disease spread and personal distress among residents.</w:t>
            </w:r>
          </w:p>
          <w:p w14:paraId="0E7E010A" w14:textId="77777777" w:rsidR="004F5228" w:rsidRPr="00342D11" w:rsidRDefault="004F5228" w:rsidP="004F5228">
            <w:pPr>
              <w:rPr>
                <w:rFonts w:eastAsiaTheme="minorEastAsia" w:cstheme="minorHAnsi"/>
                <w:bCs/>
                <w:sz w:val="20"/>
                <w:szCs w:val="20"/>
              </w:rPr>
            </w:pPr>
          </w:p>
          <w:p w14:paraId="7C6241C2" w14:textId="77777777" w:rsidR="004F5228" w:rsidRPr="00342D11" w:rsidRDefault="004F5228" w:rsidP="004F5228">
            <w:pPr>
              <w:rPr>
                <w:rFonts w:eastAsiaTheme="minorEastAsia" w:cstheme="minorHAnsi"/>
                <w:b/>
                <w:sz w:val="20"/>
                <w:szCs w:val="20"/>
              </w:rPr>
            </w:pPr>
            <w:r w:rsidRPr="004B4AFC">
              <w:rPr>
                <w:rFonts w:eastAsiaTheme="minorEastAsia" w:cstheme="minorHAnsi"/>
                <w:b/>
                <w:sz w:val="20"/>
                <w:szCs w:val="20"/>
              </w:rPr>
              <w:t>Assessment of methodological quality:</w:t>
            </w:r>
          </w:p>
          <w:p w14:paraId="06711F69" w14:textId="5EEC1044" w:rsidR="004F5228" w:rsidRPr="00342D11" w:rsidRDefault="25207765" w:rsidP="25207765">
            <w:pPr>
              <w:rPr>
                <w:rFonts w:eastAsiaTheme="minorEastAsia"/>
                <w:b/>
                <w:bCs/>
                <w:sz w:val="20"/>
                <w:szCs w:val="20"/>
              </w:rPr>
            </w:pPr>
            <w:r w:rsidRPr="25207765">
              <w:rPr>
                <w:rFonts w:eastAsiaTheme="minorEastAsia"/>
                <w:sz w:val="20"/>
                <w:szCs w:val="20"/>
              </w:rPr>
              <w:t>This study has clearly met 7/10 (70%) criteria in the critical appraisal tool.</w:t>
            </w:r>
          </w:p>
        </w:tc>
      </w:tr>
      <w:tr w:rsidR="00593D0C" w:rsidRPr="00342D11" w14:paraId="0C130E6F" w14:textId="77777777" w:rsidTr="0023227D">
        <w:trPr>
          <w:gridAfter w:val="1"/>
          <w:wAfter w:w="10" w:type="dxa"/>
          <w:trHeight w:val="132"/>
        </w:trPr>
        <w:tc>
          <w:tcPr>
            <w:tcW w:w="1404" w:type="dxa"/>
          </w:tcPr>
          <w:p w14:paraId="4627F996"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Authors:</w:t>
            </w:r>
          </w:p>
          <w:p w14:paraId="069ED39A" w14:textId="346F312E" w:rsidR="004F5228" w:rsidRPr="00E838CA" w:rsidRDefault="25207765" w:rsidP="25207765">
            <w:pPr>
              <w:rPr>
                <w:rFonts w:eastAsiaTheme="minorEastAsia"/>
                <w:sz w:val="20"/>
                <w:szCs w:val="20"/>
              </w:rPr>
            </w:pPr>
            <w:r w:rsidRPr="00632C03">
              <w:rPr>
                <w:rFonts w:eastAsiaTheme="minorEastAsia"/>
                <w:sz w:val="20"/>
                <w:szCs w:val="20"/>
              </w:rPr>
              <w:t>Due et al.</w:t>
            </w:r>
            <w:r w:rsidRPr="25207765">
              <w:rPr>
                <w:rFonts w:eastAsiaTheme="minorEastAsia"/>
                <w:sz w:val="20"/>
                <w:szCs w:val="20"/>
              </w:rPr>
              <w:t xml:space="preserve">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&lt;EndNote&gt;&lt;Cite&gt;&lt;Author&gt;Due&lt;/Author&gt;&lt;Year&gt;2022&lt;/Year&gt;&lt;RecNum&gt;45&lt;/RecNum&gt;&lt;DisplayText&gt;(5)&lt;/DisplayText&gt;&lt;record&gt;&lt;rec-number&gt;45&lt;/rec-number&gt;&lt;foreign-keys&gt;&lt;key app="EN" db-id="f5dttrrdj5pd0hevwd6p09evfsrrtwdx20ed" timestamp="1735179102"&gt;45&lt;/key&gt;&lt;/foreign-keys&gt;&lt;ref-type name="Journal Article"&gt;17&lt;/ref-type&gt;&lt;contributors&gt;&lt;authors&gt;&lt;author&gt;Due, Clemence&lt;/author&gt;&lt;author&gt;Ziersch, Anna&lt;/author&gt;&lt;author&gt;Walsh, Moira&lt;/author&gt;&lt;author&gt;Duivesteyn, Emily&lt;/author&gt;&lt;/authors&gt;&lt;/contributors&gt;&lt;titles&gt;&lt;title&gt;Housing and health for people with refugee-and asylum-seeking backgrounds: a photovoice study in Australia&lt;/title&gt;&lt;secondary-title&gt;Housing Studies&lt;/secondary-title&gt;&lt;/titles&gt;&lt;periodical&gt;&lt;full-title&gt;Housing Studies&lt;/full-title&gt;&lt;/periodical&gt;&lt;pages&gt;1598-1624&lt;/pages&gt;&lt;volume&gt;37&lt;/volume&gt;&lt;number&gt;9&lt;/number&gt;&lt;dates&gt;&lt;year&gt;2022&lt;/year&gt;&lt;/dates&gt;&lt;isbn&gt;0267-3037&lt;/isbn&gt;&lt;urls&gt;&lt;/urls&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(5)</w:t>
            </w:r>
            <w:r w:rsidR="004F5228" w:rsidRPr="25207765">
              <w:rPr>
                <w:rFonts w:eastAsiaTheme="minorEastAsia"/>
                <w:sz w:val="20"/>
                <w:szCs w:val="20"/>
              </w:rPr>
              <w:fldChar w:fldCharType="end"/>
            </w:r>
          </w:p>
          <w:p w14:paraId="162861D6" w14:textId="77777777" w:rsidR="004F5228" w:rsidRPr="00E838CA" w:rsidRDefault="004F5228" w:rsidP="004F5228">
            <w:pPr>
              <w:rPr>
                <w:rFonts w:eastAsiaTheme="minorEastAsia" w:cstheme="minorHAnsi"/>
                <w:bCs/>
                <w:sz w:val="20"/>
                <w:szCs w:val="20"/>
              </w:rPr>
            </w:pPr>
          </w:p>
          <w:p w14:paraId="263E0CA3" w14:textId="07B6D860"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lastRenderedPageBreak/>
              <w:t>Year of publication:</w:t>
            </w:r>
            <w:r w:rsidRPr="00E838CA">
              <w:rPr>
                <w:rFonts w:eastAsiaTheme="minorEastAsia" w:cstheme="minorHAnsi"/>
                <w:bCs/>
                <w:sz w:val="20"/>
                <w:szCs w:val="20"/>
              </w:rPr>
              <w:t xml:space="preserve"> 2022</w:t>
            </w:r>
          </w:p>
          <w:p w14:paraId="35777E0A" w14:textId="77777777" w:rsidR="004F5228" w:rsidRPr="00E838CA" w:rsidRDefault="004F5228" w:rsidP="004F5228">
            <w:pPr>
              <w:rPr>
                <w:rFonts w:eastAsiaTheme="minorEastAsia" w:cstheme="minorHAnsi"/>
                <w:bCs/>
                <w:sz w:val="20"/>
                <w:szCs w:val="20"/>
              </w:rPr>
            </w:pPr>
          </w:p>
          <w:p w14:paraId="61CCA59B"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45B692E1" w14:textId="651A2A67" w:rsidR="004F5228" w:rsidRPr="00E838CA" w:rsidRDefault="004F5228" w:rsidP="004F5228">
            <w:pPr>
              <w:rPr>
                <w:rFonts w:eastAsiaTheme="minorEastAsia" w:cstheme="minorHAnsi"/>
                <w:b/>
                <w:sz w:val="20"/>
                <w:szCs w:val="20"/>
              </w:rPr>
            </w:pPr>
            <w:r w:rsidRPr="00E838CA">
              <w:rPr>
                <w:rFonts w:eastAsiaTheme="minorEastAsia" w:cstheme="minorHAnsi"/>
                <w:bCs/>
                <w:sz w:val="20"/>
                <w:szCs w:val="20"/>
              </w:rPr>
              <w:t>Australia</w:t>
            </w:r>
          </w:p>
          <w:p w14:paraId="52560AD8" w14:textId="77777777" w:rsidR="004F5228" w:rsidRPr="00E838CA" w:rsidRDefault="004F5228" w:rsidP="004F5228">
            <w:pPr>
              <w:rPr>
                <w:rFonts w:eastAsiaTheme="minorEastAsia" w:cstheme="minorHAnsi"/>
                <w:b/>
                <w:sz w:val="20"/>
                <w:szCs w:val="20"/>
              </w:rPr>
            </w:pPr>
          </w:p>
        </w:tc>
        <w:tc>
          <w:tcPr>
            <w:tcW w:w="3107" w:type="dxa"/>
          </w:tcPr>
          <w:p w14:paraId="3A12E394"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lastRenderedPageBreak/>
              <w:t xml:space="preserve">Sampling: </w:t>
            </w:r>
          </w:p>
          <w:p w14:paraId="5524EF03" w14:textId="3B72ED7E" w:rsidR="004F5228" w:rsidRPr="00342D11" w:rsidRDefault="25207765" w:rsidP="25207765">
            <w:pPr>
              <w:rPr>
                <w:rFonts w:eastAsiaTheme="minorEastAsia"/>
                <w:sz w:val="20"/>
                <w:szCs w:val="20"/>
              </w:rPr>
            </w:pPr>
            <w:r w:rsidRPr="25207765">
              <w:rPr>
                <w:rFonts w:eastAsiaTheme="minorEastAsia"/>
                <w:sz w:val="20"/>
                <w:szCs w:val="20"/>
              </w:rPr>
              <w:t>This study included 11 participants for the photovoice exercise</w:t>
            </w:r>
            <w:r w:rsidR="001A3DC3">
              <w:rPr>
                <w:rFonts w:eastAsiaTheme="minorEastAsia"/>
                <w:sz w:val="20"/>
                <w:szCs w:val="20"/>
              </w:rPr>
              <w:t xml:space="preserve">. </w:t>
            </w:r>
            <w:r w:rsidRPr="25207765">
              <w:rPr>
                <w:rFonts w:eastAsiaTheme="minorEastAsia"/>
                <w:sz w:val="20"/>
                <w:szCs w:val="20"/>
              </w:rPr>
              <w:t xml:space="preserve">Purposive sampling was employed </w:t>
            </w:r>
            <w:r w:rsidRPr="25207765">
              <w:rPr>
                <w:rFonts w:eastAsiaTheme="minorEastAsia"/>
                <w:sz w:val="20"/>
                <w:szCs w:val="20"/>
              </w:rPr>
              <w:lastRenderedPageBreak/>
              <w:t>to ensure a diverse range of experiences among participants.</w:t>
            </w:r>
          </w:p>
          <w:p w14:paraId="04F223D4" w14:textId="77777777" w:rsidR="004F5228" w:rsidRPr="00342D11" w:rsidRDefault="004F5228" w:rsidP="004F5228">
            <w:pPr>
              <w:rPr>
                <w:rFonts w:eastAsiaTheme="minorEastAsia" w:cstheme="minorHAnsi"/>
                <w:b/>
                <w:bCs/>
                <w:sz w:val="20"/>
                <w:szCs w:val="20"/>
              </w:rPr>
            </w:pPr>
          </w:p>
          <w:p w14:paraId="12BFE18F"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 xml:space="preserve">Participants details: </w:t>
            </w:r>
          </w:p>
          <w:p w14:paraId="58553868" w14:textId="01B18820"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The participants were male and female refugees and asylum seekers from various regions, including Africa, the Middle East, and South East Asia. They were either living in rental accommodations or owned their homes.</w:t>
            </w:r>
          </w:p>
          <w:p w14:paraId="5861D70E" w14:textId="77777777" w:rsidR="004F5228" w:rsidRPr="00342D11" w:rsidRDefault="004F5228" w:rsidP="004F5228">
            <w:pPr>
              <w:rPr>
                <w:rFonts w:eastAsiaTheme="minorEastAsia" w:cstheme="minorHAnsi"/>
                <w:b/>
                <w:bCs/>
                <w:sz w:val="20"/>
                <w:szCs w:val="20"/>
              </w:rPr>
            </w:pPr>
          </w:p>
          <w:p w14:paraId="4A2AAD62"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 xml:space="preserve">Setting/Context: </w:t>
            </w:r>
          </w:p>
          <w:p w14:paraId="49EACFAB" w14:textId="663CEBB0"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Conducted in South Australia, the study focused on the experiences of refugees and asylum seekers in relation to housing and its impact on their health and well-being.</w:t>
            </w:r>
          </w:p>
        </w:tc>
        <w:tc>
          <w:tcPr>
            <w:tcW w:w="1724" w:type="dxa"/>
          </w:tcPr>
          <w:p w14:paraId="502DACBC" w14:textId="6880AC9A" w:rsidR="004F5228" w:rsidRPr="00342D11" w:rsidRDefault="004F5228" w:rsidP="004F5228">
            <w:pPr>
              <w:rPr>
                <w:rFonts w:eastAsiaTheme="minorEastAsia" w:cstheme="minorHAnsi"/>
                <w:sz w:val="20"/>
                <w:szCs w:val="20"/>
              </w:rPr>
            </w:pPr>
            <w:r w:rsidRPr="00342D11">
              <w:rPr>
                <w:rFonts w:eastAsiaTheme="minorEastAsia" w:cstheme="minorHAnsi"/>
                <w:sz w:val="20"/>
                <w:szCs w:val="20"/>
              </w:rPr>
              <w:lastRenderedPageBreak/>
              <w:t xml:space="preserve">This was a qualitative study using photovoice methodology. </w:t>
            </w:r>
            <w:r w:rsidRPr="00342D11">
              <w:rPr>
                <w:rFonts w:eastAsiaTheme="minorEastAsia" w:cstheme="minorHAnsi"/>
                <w:sz w:val="20"/>
                <w:szCs w:val="20"/>
              </w:rPr>
              <w:lastRenderedPageBreak/>
              <w:t>Participants took photographs of their housing and neighbourhood, which were then discussed in interviews. The study also included surveys and interviews with a broader group of refugees, asylum seekers, and service providers.</w:t>
            </w:r>
          </w:p>
        </w:tc>
        <w:tc>
          <w:tcPr>
            <w:tcW w:w="1987" w:type="dxa"/>
          </w:tcPr>
          <w:p w14:paraId="03488B6E" w14:textId="79069D97" w:rsidR="004F5228" w:rsidRPr="00342D11" w:rsidRDefault="004F5228" w:rsidP="004F5228">
            <w:pPr>
              <w:contextualSpacing/>
              <w:rPr>
                <w:rFonts w:cstheme="minorHAnsi"/>
                <w:color w:val="131413"/>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explore the relationship between housing and health </w:t>
            </w:r>
            <w:r w:rsidRPr="00342D11">
              <w:rPr>
                <w:rFonts w:cstheme="minorHAnsi"/>
                <w:color w:val="131413"/>
                <w:sz w:val="20"/>
                <w:szCs w:val="20"/>
              </w:rPr>
              <w:lastRenderedPageBreak/>
              <w:t>for refugees and asylum seekers in South Australia, particularly focusing on how housing conditions affect their physical and psychological well-being.</w:t>
            </w:r>
          </w:p>
        </w:tc>
        <w:tc>
          <w:tcPr>
            <w:tcW w:w="3720" w:type="dxa"/>
          </w:tcPr>
          <w:p w14:paraId="25C704B0" w14:textId="0BB4BCAC" w:rsidR="004F5228" w:rsidRPr="00342D11"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lastRenderedPageBreak/>
              <w:t>The study presents its findings under</w:t>
            </w:r>
            <w:r>
              <w:rPr>
                <w:rFonts w:eastAsiaTheme="minorEastAsia" w:cstheme="minorHAnsi"/>
                <w:sz w:val="20"/>
                <w:szCs w:val="20"/>
              </w:rPr>
              <w:t xml:space="preserve"> </w:t>
            </w:r>
            <w:r w:rsidRPr="00342D11">
              <w:rPr>
                <w:rFonts w:eastAsiaTheme="minorEastAsia" w:cstheme="minorHAnsi"/>
                <w:sz w:val="20"/>
                <w:szCs w:val="20"/>
              </w:rPr>
              <w:t>key themes briefly described below:</w:t>
            </w:r>
          </w:p>
          <w:p w14:paraId="06A61394" w14:textId="77777777" w:rsidR="004F5228" w:rsidRDefault="004F5228" w:rsidP="004F5228">
            <w:pPr>
              <w:autoSpaceDE w:val="0"/>
              <w:autoSpaceDN w:val="0"/>
              <w:adjustRightInd w:val="0"/>
              <w:rPr>
                <w:rFonts w:eastAsiaTheme="minorEastAsia" w:cstheme="minorHAnsi"/>
                <w:b/>
                <w:bCs/>
                <w:sz w:val="20"/>
                <w:szCs w:val="20"/>
              </w:rPr>
            </w:pPr>
          </w:p>
          <w:p w14:paraId="5E76B01A" w14:textId="04F7A82F"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Housing</w:t>
            </w:r>
            <w:r>
              <w:rPr>
                <w:rFonts w:eastAsiaTheme="minorEastAsia" w:cstheme="minorHAnsi"/>
                <w:b/>
                <w:bCs/>
                <w:sz w:val="20"/>
                <w:szCs w:val="20"/>
              </w:rPr>
              <w:t>:</w:t>
            </w:r>
          </w:p>
          <w:p w14:paraId="79D0B2A9" w14:textId="6F7ADFEB" w:rsidR="004F5228" w:rsidRPr="00342D11" w:rsidRDefault="004F5228" w:rsidP="004F5228">
            <w:pPr>
              <w:pStyle w:val="ListParagraph"/>
              <w:numPr>
                <w:ilvl w:val="0"/>
                <w:numId w:val="7"/>
              </w:numPr>
              <w:ind w:left="323" w:hanging="142"/>
              <w:rPr>
                <w:rFonts w:eastAsiaTheme="minorEastAsia" w:cstheme="minorHAnsi"/>
                <w:b/>
                <w:sz w:val="20"/>
                <w:szCs w:val="20"/>
              </w:rPr>
            </w:pPr>
            <w:r w:rsidRPr="00A54398">
              <w:rPr>
                <w:rFonts w:eastAsiaTheme="minorEastAsia" w:cstheme="minorHAnsi"/>
                <w:b/>
                <w:i/>
                <w:iCs/>
                <w:sz w:val="20"/>
                <w:szCs w:val="20"/>
              </w:rPr>
              <w:lastRenderedPageBreak/>
              <w:t>Gardens and outside spaces:</w:t>
            </w:r>
            <w:r w:rsidRPr="00342D11">
              <w:rPr>
                <w:rFonts w:eastAsiaTheme="minorEastAsia" w:cstheme="minorHAnsi"/>
                <w:b/>
                <w:sz w:val="20"/>
                <w:szCs w:val="20"/>
              </w:rPr>
              <w:t xml:space="preserve"> </w:t>
            </w:r>
            <w:r w:rsidRPr="00342D11">
              <w:rPr>
                <w:rFonts w:eastAsiaTheme="minorEastAsia" w:cstheme="minorHAnsi"/>
                <w:bCs/>
                <w:sz w:val="20"/>
                <w:szCs w:val="20"/>
              </w:rPr>
              <w:t>This subtheme reflects on how gardens and outdoor spaces in participants' housing contribute to or detract from their sense of well-being. It includes the dual aspect of gardens as sources of relaxation and stress, depending on maintenance issues and the ability to control these spaces.</w:t>
            </w:r>
          </w:p>
          <w:p w14:paraId="2836577F" w14:textId="77777777" w:rsidR="004F5228" w:rsidRDefault="004F5228" w:rsidP="004F5228">
            <w:pPr>
              <w:ind w:left="61"/>
              <w:rPr>
                <w:rFonts w:eastAsiaTheme="minorEastAsia" w:cstheme="minorHAnsi"/>
                <w:b/>
                <w:sz w:val="20"/>
                <w:szCs w:val="20"/>
              </w:rPr>
            </w:pPr>
          </w:p>
          <w:p w14:paraId="66A607A9" w14:textId="207A4610" w:rsidR="004F5228" w:rsidRPr="00A309A3" w:rsidRDefault="004F5228" w:rsidP="004F5228">
            <w:pPr>
              <w:pStyle w:val="ListParagraph"/>
              <w:numPr>
                <w:ilvl w:val="0"/>
                <w:numId w:val="2"/>
              </w:numPr>
              <w:ind w:left="203" w:hanging="142"/>
              <w:rPr>
                <w:rFonts w:eastAsiaTheme="minorEastAsia" w:cstheme="minorHAnsi"/>
                <w:b/>
                <w:sz w:val="20"/>
                <w:szCs w:val="20"/>
              </w:rPr>
            </w:pPr>
            <w:r w:rsidRPr="007B76E0">
              <w:rPr>
                <w:rFonts w:eastAsiaTheme="minorEastAsia" w:cstheme="minorHAnsi"/>
                <w:b/>
                <w:sz w:val="20"/>
                <w:szCs w:val="20"/>
              </w:rPr>
              <w:t>Housing condition</w:t>
            </w:r>
            <w:r>
              <w:rPr>
                <w:rFonts w:eastAsiaTheme="minorEastAsia" w:cstheme="minorHAnsi"/>
                <w:b/>
                <w:sz w:val="20"/>
                <w:szCs w:val="20"/>
              </w:rPr>
              <w:t xml:space="preserve">: </w:t>
            </w:r>
            <w:r w:rsidRPr="00A309A3">
              <w:rPr>
                <w:rFonts w:eastAsiaTheme="minorEastAsia" w:cstheme="minorHAnsi"/>
                <w:bCs/>
                <w:sz w:val="20"/>
                <w:szCs w:val="20"/>
              </w:rPr>
              <w:t>Participants expressed concerns about the maintenance of their housing, including issues such as broken appliances and structural problems, and how these affect their living conditions and overall health.</w:t>
            </w:r>
          </w:p>
          <w:p w14:paraId="6C022970" w14:textId="77777777" w:rsidR="004F5228" w:rsidRDefault="004F5228" w:rsidP="004F5228">
            <w:pPr>
              <w:rPr>
                <w:rFonts w:eastAsiaTheme="minorEastAsia" w:cstheme="minorHAnsi"/>
                <w:b/>
                <w:sz w:val="20"/>
                <w:szCs w:val="20"/>
              </w:rPr>
            </w:pPr>
          </w:p>
          <w:p w14:paraId="6A1AD317" w14:textId="6D4973DF" w:rsidR="004F5228" w:rsidRPr="00A309A3" w:rsidRDefault="004F5228" w:rsidP="004F5228">
            <w:pPr>
              <w:pStyle w:val="ListParagraph"/>
              <w:numPr>
                <w:ilvl w:val="0"/>
                <w:numId w:val="2"/>
              </w:numPr>
              <w:ind w:left="203" w:hanging="142"/>
              <w:rPr>
                <w:rFonts w:eastAsiaTheme="minorEastAsia" w:cstheme="minorHAnsi"/>
                <w:b/>
                <w:sz w:val="20"/>
                <w:szCs w:val="20"/>
              </w:rPr>
            </w:pPr>
            <w:r w:rsidRPr="007B76E0">
              <w:rPr>
                <w:rFonts w:eastAsiaTheme="minorEastAsia" w:cstheme="minorHAnsi"/>
                <w:b/>
                <w:sz w:val="20"/>
                <w:szCs w:val="20"/>
              </w:rPr>
              <w:t>Layout, space, and privacy</w:t>
            </w:r>
            <w:r>
              <w:rPr>
                <w:rFonts w:eastAsiaTheme="minorEastAsia" w:cstheme="minorHAnsi"/>
                <w:b/>
                <w:sz w:val="20"/>
                <w:szCs w:val="20"/>
              </w:rPr>
              <w:t xml:space="preserve">: </w:t>
            </w:r>
            <w:r w:rsidRPr="00A309A3">
              <w:rPr>
                <w:rFonts w:eastAsiaTheme="minorEastAsia" w:cstheme="minorHAnsi"/>
                <w:bCs/>
                <w:sz w:val="20"/>
                <w:szCs w:val="20"/>
              </w:rPr>
              <w:t>Participants faced challenges such as heightened stress from cramped living conditions and traumatic triggers from poorly lit or noisy environments. These issues were compounded by their limited control over their living situations due to temporary visa statuses, exacerbating their sense of powerlessness and adversely affecting their psychological well-being.</w:t>
            </w:r>
          </w:p>
          <w:p w14:paraId="79B2A281" w14:textId="77777777" w:rsidR="004F5228" w:rsidRDefault="004F5228" w:rsidP="004F5228">
            <w:pPr>
              <w:rPr>
                <w:rFonts w:eastAsiaTheme="minorEastAsia" w:cstheme="minorHAnsi"/>
                <w:b/>
                <w:sz w:val="20"/>
                <w:szCs w:val="20"/>
              </w:rPr>
            </w:pPr>
          </w:p>
          <w:p w14:paraId="72898CA2" w14:textId="2E01D60A" w:rsidR="004F5228" w:rsidRPr="00A309A3" w:rsidRDefault="004F5228" w:rsidP="004F5228">
            <w:pPr>
              <w:pStyle w:val="ListParagraph"/>
              <w:numPr>
                <w:ilvl w:val="0"/>
                <w:numId w:val="2"/>
              </w:numPr>
              <w:ind w:left="203" w:hanging="142"/>
              <w:rPr>
                <w:rFonts w:eastAsiaTheme="minorEastAsia" w:cstheme="minorHAnsi"/>
                <w:b/>
                <w:sz w:val="20"/>
                <w:szCs w:val="20"/>
              </w:rPr>
            </w:pPr>
            <w:r w:rsidRPr="007B76E0">
              <w:rPr>
                <w:rFonts w:eastAsiaTheme="minorEastAsia" w:cstheme="minorHAnsi"/>
                <w:b/>
                <w:sz w:val="20"/>
                <w:szCs w:val="20"/>
              </w:rPr>
              <w:t>Furnishings and homemaking practices</w:t>
            </w:r>
            <w:r>
              <w:rPr>
                <w:rFonts w:eastAsiaTheme="minorEastAsia" w:cstheme="minorHAnsi"/>
                <w:b/>
                <w:sz w:val="20"/>
                <w:szCs w:val="20"/>
              </w:rPr>
              <w:t xml:space="preserve">: </w:t>
            </w:r>
            <w:r w:rsidRPr="00A309A3">
              <w:rPr>
                <w:rFonts w:eastAsiaTheme="minorEastAsia" w:cstheme="minorHAnsi"/>
                <w:bCs/>
                <w:sz w:val="20"/>
                <w:szCs w:val="20"/>
              </w:rPr>
              <w:t>Participants found that personalising their living spaces with chosen furnishings greatly enhanced their sense of home and well-being.</w:t>
            </w:r>
          </w:p>
          <w:p w14:paraId="45B1A521" w14:textId="77777777" w:rsidR="004F5228" w:rsidRDefault="004F5228" w:rsidP="004F5228">
            <w:pPr>
              <w:rPr>
                <w:rFonts w:eastAsiaTheme="minorEastAsia" w:cstheme="minorHAnsi"/>
                <w:b/>
                <w:sz w:val="20"/>
                <w:szCs w:val="20"/>
              </w:rPr>
            </w:pPr>
          </w:p>
          <w:p w14:paraId="033347EB" w14:textId="2C27B346" w:rsidR="004F5228" w:rsidRDefault="004F5228" w:rsidP="004F5228">
            <w:pPr>
              <w:pStyle w:val="ListParagraph"/>
              <w:numPr>
                <w:ilvl w:val="0"/>
                <w:numId w:val="2"/>
              </w:numPr>
              <w:ind w:left="203" w:hanging="142"/>
              <w:rPr>
                <w:rFonts w:eastAsiaTheme="minorEastAsia" w:cstheme="minorHAnsi"/>
                <w:b/>
                <w:sz w:val="20"/>
                <w:szCs w:val="20"/>
              </w:rPr>
            </w:pPr>
            <w:r w:rsidRPr="007B76E0">
              <w:rPr>
                <w:rFonts w:eastAsiaTheme="minorEastAsia" w:cstheme="minorHAnsi"/>
                <w:b/>
                <w:sz w:val="20"/>
                <w:szCs w:val="20"/>
              </w:rPr>
              <w:lastRenderedPageBreak/>
              <w:t>Neighbourhood location</w:t>
            </w:r>
            <w:r>
              <w:rPr>
                <w:rFonts w:eastAsiaTheme="minorEastAsia" w:cstheme="minorHAnsi"/>
                <w:b/>
                <w:sz w:val="20"/>
                <w:szCs w:val="20"/>
              </w:rPr>
              <w:t>:</w:t>
            </w:r>
          </w:p>
          <w:p w14:paraId="7DCA9CA7" w14:textId="03B9C41B" w:rsidR="004F5228" w:rsidRPr="003E23E7" w:rsidRDefault="004F5228" w:rsidP="004F5228">
            <w:pPr>
              <w:pStyle w:val="ListParagraph"/>
              <w:numPr>
                <w:ilvl w:val="0"/>
                <w:numId w:val="7"/>
              </w:numPr>
              <w:ind w:left="323" w:hanging="142"/>
              <w:rPr>
                <w:rFonts w:eastAsiaTheme="minorEastAsia" w:cstheme="minorHAnsi"/>
                <w:b/>
                <w:sz w:val="20"/>
                <w:szCs w:val="20"/>
              </w:rPr>
            </w:pPr>
            <w:r w:rsidRPr="00A309A3">
              <w:rPr>
                <w:rFonts w:eastAsiaTheme="minorEastAsia" w:cstheme="minorHAnsi"/>
                <w:b/>
                <w:i/>
                <w:iCs/>
                <w:sz w:val="20"/>
                <w:szCs w:val="20"/>
              </w:rPr>
              <w:t>Safety</w:t>
            </w:r>
            <w:r w:rsidRPr="00342D11">
              <w:rPr>
                <w:rFonts w:eastAsiaTheme="minorEastAsia" w:cstheme="minorHAnsi"/>
                <w:b/>
                <w:sz w:val="20"/>
                <w:szCs w:val="20"/>
              </w:rPr>
              <w:t xml:space="preserve">: </w:t>
            </w:r>
            <w:r w:rsidRPr="007B76E0">
              <w:rPr>
                <w:rFonts w:eastAsiaTheme="minorEastAsia" w:cstheme="minorHAnsi"/>
                <w:bCs/>
                <w:sz w:val="20"/>
                <w:szCs w:val="20"/>
              </w:rPr>
              <w:t>Participants emphasised the importance of living in safe neighbourhoods, often prioritising safety over other housing attributes.</w:t>
            </w:r>
            <w:r>
              <w:rPr>
                <w:rFonts w:eastAsiaTheme="minorEastAsia" w:cstheme="minorHAnsi"/>
                <w:bCs/>
                <w:sz w:val="20"/>
                <w:szCs w:val="20"/>
              </w:rPr>
              <w:t xml:space="preserve"> S</w:t>
            </w:r>
            <w:r w:rsidRPr="007B76E0">
              <w:rPr>
                <w:rFonts w:eastAsiaTheme="minorEastAsia" w:cstheme="minorHAnsi"/>
                <w:bCs/>
                <w:sz w:val="20"/>
                <w:szCs w:val="20"/>
              </w:rPr>
              <w:t>afety concerns often made the participants choose to relocate for a safer environment. However, affordability constraints limited some participants</w:t>
            </w:r>
            <w:r>
              <w:rPr>
                <w:rFonts w:eastAsiaTheme="minorEastAsia" w:cstheme="minorHAnsi"/>
                <w:bCs/>
                <w:sz w:val="20"/>
                <w:szCs w:val="20"/>
              </w:rPr>
              <w:t>. Moreover, p</w:t>
            </w:r>
            <w:r w:rsidRPr="003E23E7">
              <w:rPr>
                <w:rFonts w:eastAsiaTheme="minorEastAsia" w:cstheme="minorHAnsi"/>
                <w:bCs/>
                <w:sz w:val="20"/>
                <w:szCs w:val="20"/>
              </w:rPr>
              <w:t>articipants who had experienced unsafe neighbourhoods reported negative impacts on their family's health.</w:t>
            </w:r>
            <w:r w:rsidRPr="003E23E7">
              <w:rPr>
                <w:rFonts w:eastAsiaTheme="minorEastAsia" w:cstheme="minorHAnsi"/>
                <w:b/>
                <w:sz w:val="20"/>
                <w:szCs w:val="20"/>
              </w:rPr>
              <w:t xml:space="preserve"> </w:t>
            </w:r>
          </w:p>
          <w:p w14:paraId="526A0CE3" w14:textId="77777777" w:rsidR="004F5228" w:rsidRDefault="004F5228" w:rsidP="004F5228">
            <w:pPr>
              <w:ind w:left="61"/>
              <w:rPr>
                <w:rFonts w:eastAsiaTheme="minorEastAsia" w:cstheme="minorHAnsi"/>
                <w:b/>
                <w:sz w:val="20"/>
                <w:szCs w:val="20"/>
              </w:rPr>
            </w:pPr>
          </w:p>
          <w:p w14:paraId="1119BA5A" w14:textId="4BB29C1E" w:rsidR="004F5228" w:rsidRPr="00A309A3" w:rsidRDefault="004F5228" w:rsidP="004F5228">
            <w:pPr>
              <w:pStyle w:val="ListParagraph"/>
              <w:numPr>
                <w:ilvl w:val="0"/>
                <w:numId w:val="2"/>
              </w:numPr>
              <w:ind w:left="203" w:hanging="142"/>
              <w:rPr>
                <w:rFonts w:eastAsiaTheme="minorEastAsia" w:cstheme="minorHAnsi"/>
                <w:b/>
                <w:sz w:val="20"/>
                <w:szCs w:val="20"/>
              </w:rPr>
            </w:pPr>
            <w:r w:rsidRPr="007B76E0">
              <w:rPr>
                <w:rFonts w:eastAsiaTheme="minorEastAsia" w:cstheme="minorHAnsi"/>
                <w:b/>
                <w:sz w:val="20"/>
                <w:szCs w:val="20"/>
              </w:rPr>
              <w:t>Other elements of neighbourhood – green spaces and proximity to services</w:t>
            </w:r>
            <w:r>
              <w:rPr>
                <w:rFonts w:eastAsiaTheme="minorEastAsia" w:cstheme="minorHAnsi"/>
                <w:b/>
                <w:sz w:val="20"/>
                <w:szCs w:val="20"/>
              </w:rPr>
              <w:t xml:space="preserve">: </w:t>
            </w:r>
            <w:r w:rsidRPr="00A309A3">
              <w:rPr>
                <w:rFonts w:eastAsiaTheme="minorEastAsia" w:cstheme="minorHAnsi"/>
                <w:bCs/>
                <w:sz w:val="20"/>
                <w:szCs w:val="20"/>
              </w:rPr>
              <w:t>Those living in neighbourhoods with accessible greenery, such as parks and open spaces, expressed greater satisfaction and a sense of healthy living. Similarly, having essential services and amenities such as pharmacies and shopping centres within walking distance was linked to quality of life.</w:t>
            </w:r>
          </w:p>
        </w:tc>
        <w:tc>
          <w:tcPr>
            <w:tcW w:w="2788" w:type="dxa"/>
          </w:tcPr>
          <w:p w14:paraId="38B3C288"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633A9C11" w14:textId="71FC9FA7" w:rsidR="004F5228" w:rsidRPr="00342D11" w:rsidRDefault="004F5228" w:rsidP="004F5228">
            <w:pPr>
              <w:rPr>
                <w:rFonts w:eastAsiaTheme="minorEastAsia" w:cstheme="minorHAnsi"/>
                <w:bCs/>
                <w:i/>
                <w:iCs/>
                <w:sz w:val="20"/>
                <w:szCs w:val="20"/>
              </w:rPr>
            </w:pPr>
            <w:r w:rsidRPr="00342D11">
              <w:rPr>
                <w:rFonts w:eastAsiaTheme="minorEastAsia" w:cstheme="minorHAnsi"/>
                <w:bCs/>
                <w:i/>
                <w:iCs/>
                <w:sz w:val="20"/>
                <w:szCs w:val="20"/>
              </w:rPr>
              <w:t xml:space="preserve">“The article concludes that consideration of ways to promote ontological security in </w:t>
            </w:r>
            <w:r w:rsidRPr="00342D11">
              <w:rPr>
                <w:rFonts w:eastAsiaTheme="minorEastAsia" w:cstheme="minorHAnsi"/>
                <w:bCs/>
                <w:i/>
                <w:iCs/>
                <w:sz w:val="20"/>
                <w:szCs w:val="20"/>
              </w:rPr>
              <w:lastRenderedPageBreak/>
              <w:t>housing should be a critical component of resettlement policies.”</w:t>
            </w:r>
          </w:p>
          <w:p w14:paraId="5A822F03" w14:textId="77777777" w:rsidR="004F5228" w:rsidRPr="00342D11" w:rsidRDefault="004F5228" w:rsidP="004F5228">
            <w:pPr>
              <w:rPr>
                <w:rFonts w:eastAsiaTheme="minorEastAsia" w:cstheme="minorHAnsi"/>
                <w:b/>
                <w:sz w:val="20"/>
                <w:szCs w:val="20"/>
              </w:rPr>
            </w:pPr>
          </w:p>
          <w:p w14:paraId="4F526313"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3E73F426" w14:textId="19930239" w:rsidR="004F5228" w:rsidRPr="00342D11" w:rsidRDefault="25207765" w:rsidP="25207765">
            <w:pPr>
              <w:spacing w:line="259" w:lineRule="auto"/>
              <w:rPr>
                <w:rFonts w:eastAsiaTheme="minorEastAsia"/>
                <w:sz w:val="20"/>
                <w:szCs w:val="20"/>
              </w:rPr>
            </w:pPr>
            <w:r w:rsidRPr="25207765">
              <w:rPr>
                <w:rFonts w:eastAsiaTheme="minorEastAsia"/>
                <w:sz w:val="20"/>
                <w:szCs w:val="20"/>
              </w:rPr>
              <w:t>The findings show poor housing conditions experienced among migrants and refugees in South Australia, particularly in terms of housing structure and maintenance, house layout and furnishing, neighbourhood safety, and access to green spaces and amenities, are closely linked to their physical and mental health outcomes.</w:t>
            </w:r>
          </w:p>
          <w:p w14:paraId="3DAEF663" w14:textId="77777777" w:rsidR="004F5228" w:rsidRPr="00342D11" w:rsidRDefault="004F5228" w:rsidP="004F5228">
            <w:pPr>
              <w:rPr>
                <w:rFonts w:eastAsiaTheme="minorEastAsia" w:cstheme="minorHAnsi"/>
                <w:bCs/>
                <w:sz w:val="20"/>
                <w:szCs w:val="20"/>
              </w:rPr>
            </w:pPr>
          </w:p>
          <w:p w14:paraId="016A33C5" w14:textId="77777777" w:rsidR="004F5228" w:rsidRPr="00342D11" w:rsidRDefault="004F5228" w:rsidP="004F5228">
            <w:pPr>
              <w:rPr>
                <w:rFonts w:eastAsiaTheme="minorEastAsia" w:cstheme="minorHAnsi"/>
                <w:b/>
                <w:sz w:val="20"/>
                <w:szCs w:val="20"/>
              </w:rPr>
            </w:pPr>
            <w:r w:rsidRPr="00D176CB">
              <w:rPr>
                <w:rFonts w:eastAsiaTheme="minorEastAsia" w:cstheme="minorHAnsi"/>
                <w:b/>
                <w:sz w:val="20"/>
                <w:szCs w:val="20"/>
              </w:rPr>
              <w:t>Assessment of methodological quality:</w:t>
            </w:r>
          </w:p>
          <w:p w14:paraId="230EDBCD" w14:textId="677E52A7" w:rsidR="004F5228" w:rsidRPr="00342D11" w:rsidRDefault="004F5228" w:rsidP="004F5228">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2B81AD02" w14:textId="77777777" w:rsidTr="0023227D">
        <w:trPr>
          <w:gridAfter w:val="1"/>
          <w:wAfter w:w="10" w:type="dxa"/>
          <w:trHeight w:val="274"/>
        </w:trPr>
        <w:tc>
          <w:tcPr>
            <w:tcW w:w="1404" w:type="dxa"/>
          </w:tcPr>
          <w:p w14:paraId="74A44063"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lastRenderedPageBreak/>
              <w:t>Authors:</w:t>
            </w:r>
          </w:p>
          <w:p w14:paraId="5C4709E1" w14:textId="7B5B72F8" w:rsidR="004F5228" w:rsidRPr="00CA4B43" w:rsidRDefault="25207765" w:rsidP="25207765">
            <w:pPr>
              <w:rPr>
                <w:rFonts w:eastAsiaTheme="minorEastAsia"/>
                <w:sz w:val="20"/>
                <w:szCs w:val="20"/>
              </w:rPr>
            </w:pPr>
            <w:r w:rsidRPr="00CA4B43">
              <w:rPr>
                <w:rFonts w:eastAsiaTheme="minorEastAsia"/>
                <w:sz w:val="20"/>
                <w:szCs w:val="20"/>
              </w:rPr>
              <w:t xml:space="preserve">Fozdar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&lt;EndNote&gt;&lt;Cite&gt;&lt;Author&gt;Fozdar&lt;/Author&gt;&lt;Year&gt;2009&lt;/Year&gt;&lt;RecNum&gt;46&lt;/RecNum&gt;&lt;DisplayText&gt;(6)&lt;/DisplayText&gt;&lt;record&gt;&lt;rec-number&gt;46&lt;/rec-number&gt;&lt;foreign-keys&gt;&lt;key app="EN" db-id="f5dttrrdj5pd0hevwd6p09evfsrrtwdx20ed" timestamp="1735179102"&gt;46&lt;/key&gt;&lt;/foreign-keys&gt;&lt;ref-type name="Journal Article"&gt;17&lt;/ref-type&gt;&lt;contributors&gt;&lt;authors&gt;&lt;author&gt;Fozdar, Farida&lt;/author&gt;&lt;/authors&gt;&lt;/contributors&gt;&lt;titles&gt;&lt;title&gt;‘The Golden Country’: Ex-Yugoslav and African Refugee Experiences of Settlement and ‘Depression’&lt;/title&gt;&lt;secondary-title&gt;Journal of Ethnic and Migration Studies&lt;/secondary-title&gt;&lt;/titles&gt;&lt;periodical&gt;&lt;full-title&gt;Journal of Ethnic and Migration Studies&lt;/full-title&gt;&lt;/periodical&gt;&lt;pages&gt;1335-1352&lt;/pages&gt;&lt;volume&gt;35&lt;/volume&gt;&lt;number&gt;8&lt;/number&gt;&lt;dates&gt;&lt;year&gt;2009&lt;/year&gt;&lt;pub-dates&gt;&lt;date&gt;2009/09/01&lt;/date&gt;&lt;/pub-dates&gt;&lt;/dates&gt;&lt;publisher&gt;Routledge&lt;/publisher&gt;&lt;isbn&gt;1369-183X&lt;/isbn&gt;&lt;urls&gt;&lt;related-urls&gt;&lt;url&gt;https://doi.org/10.1080/13691830903123120&lt;/url&gt;&lt;/related-urls&gt;&lt;/urls&gt;&lt;electronic-resource-num&gt;10.1080/13691830903123120&lt;/electronic-resource-num&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(6)</w:t>
            </w:r>
            <w:r w:rsidR="004F5228" w:rsidRPr="25207765">
              <w:rPr>
                <w:rFonts w:eastAsiaTheme="minorEastAsia"/>
                <w:sz w:val="20"/>
                <w:szCs w:val="20"/>
              </w:rPr>
              <w:fldChar w:fldCharType="end"/>
            </w:r>
          </w:p>
          <w:p w14:paraId="2C52D694" w14:textId="77777777" w:rsidR="004F5228" w:rsidRPr="00E838CA" w:rsidRDefault="004F5228" w:rsidP="004F5228">
            <w:pPr>
              <w:rPr>
                <w:rFonts w:eastAsiaTheme="minorEastAsia" w:cstheme="minorHAnsi"/>
                <w:bCs/>
                <w:sz w:val="20"/>
                <w:szCs w:val="20"/>
              </w:rPr>
            </w:pPr>
          </w:p>
          <w:p w14:paraId="00FEBD71" w14:textId="2A0ACFAD"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2009</w:t>
            </w:r>
          </w:p>
          <w:p w14:paraId="47B64B14" w14:textId="77777777" w:rsidR="004F5228" w:rsidRPr="00E838CA" w:rsidRDefault="004F5228" w:rsidP="004F5228">
            <w:pPr>
              <w:rPr>
                <w:rFonts w:eastAsiaTheme="minorEastAsia" w:cstheme="minorHAnsi"/>
                <w:bCs/>
                <w:sz w:val="20"/>
                <w:szCs w:val="20"/>
              </w:rPr>
            </w:pPr>
          </w:p>
          <w:p w14:paraId="376B0C7E"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20CB14FE" w14:textId="4A91836C" w:rsidR="004F5228" w:rsidRPr="00E838CA" w:rsidRDefault="004F5228" w:rsidP="004F5228">
            <w:pPr>
              <w:rPr>
                <w:rFonts w:eastAsiaTheme="minorEastAsia" w:cstheme="minorHAnsi"/>
                <w:bCs/>
                <w:sz w:val="20"/>
                <w:szCs w:val="20"/>
              </w:rPr>
            </w:pPr>
            <w:r w:rsidRPr="00E838CA">
              <w:rPr>
                <w:rFonts w:eastAsiaTheme="minorEastAsia" w:cstheme="minorHAnsi"/>
                <w:bCs/>
                <w:sz w:val="20"/>
                <w:szCs w:val="20"/>
              </w:rPr>
              <w:t>Australia</w:t>
            </w:r>
          </w:p>
          <w:p w14:paraId="170A29DE" w14:textId="77777777" w:rsidR="004F5228" w:rsidRPr="00E838CA" w:rsidRDefault="004F5228" w:rsidP="004F5228">
            <w:pPr>
              <w:rPr>
                <w:rFonts w:eastAsiaTheme="minorEastAsia" w:cstheme="minorHAnsi"/>
                <w:b/>
                <w:sz w:val="20"/>
                <w:szCs w:val="20"/>
              </w:rPr>
            </w:pPr>
          </w:p>
        </w:tc>
        <w:tc>
          <w:tcPr>
            <w:tcW w:w="3107" w:type="dxa"/>
          </w:tcPr>
          <w:p w14:paraId="7DEE9F60"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Sampling:</w:t>
            </w:r>
          </w:p>
          <w:p w14:paraId="4665227B" w14:textId="2E614811" w:rsidR="004F5228" w:rsidRPr="00342D11" w:rsidRDefault="25207765" w:rsidP="25207765">
            <w:pPr>
              <w:rPr>
                <w:rFonts w:eastAsiaTheme="minorEastAsia"/>
                <w:sz w:val="20"/>
                <w:szCs w:val="20"/>
              </w:rPr>
            </w:pPr>
            <w:r w:rsidRPr="25207765">
              <w:rPr>
                <w:rFonts w:eastAsiaTheme="minorEastAsia"/>
                <w:sz w:val="20"/>
                <w:szCs w:val="20"/>
              </w:rPr>
              <w:t>This study included over 200 participants</w:t>
            </w:r>
            <w:r w:rsidR="00DA74FA">
              <w:rPr>
                <w:rFonts w:eastAsiaTheme="minorEastAsia"/>
                <w:sz w:val="20"/>
                <w:szCs w:val="20"/>
              </w:rPr>
              <w:t xml:space="preserve"> (divided into two sub-stud</w:t>
            </w:r>
            <w:r w:rsidR="00CA4B43">
              <w:rPr>
                <w:rFonts w:eastAsiaTheme="minorEastAsia"/>
                <w:sz w:val="20"/>
                <w:szCs w:val="20"/>
              </w:rPr>
              <w:t>ies</w:t>
            </w:r>
            <w:r w:rsidR="00DA74FA">
              <w:rPr>
                <w:rFonts w:eastAsiaTheme="minorEastAsia"/>
                <w:sz w:val="20"/>
                <w:szCs w:val="20"/>
              </w:rPr>
              <w:t>)</w:t>
            </w:r>
            <w:r w:rsidRPr="25207765">
              <w:rPr>
                <w:rFonts w:eastAsiaTheme="minorEastAsia"/>
                <w:sz w:val="20"/>
                <w:szCs w:val="20"/>
              </w:rPr>
              <w:t xml:space="preserve"> from refugee backgrounds, including those from Bosnia, Croatia, Ethiopia, Eritrea, Sudan, and Somalia.</w:t>
            </w:r>
          </w:p>
          <w:p w14:paraId="30E8A539" w14:textId="77777777" w:rsidR="004F5228" w:rsidRPr="00342D11" w:rsidRDefault="004F5228" w:rsidP="004F5228">
            <w:pPr>
              <w:rPr>
                <w:rFonts w:eastAsiaTheme="minorEastAsia" w:cstheme="minorHAnsi"/>
                <w:b/>
                <w:bCs/>
                <w:sz w:val="20"/>
                <w:szCs w:val="20"/>
              </w:rPr>
            </w:pPr>
          </w:p>
          <w:p w14:paraId="68173BB2"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Participants details:</w:t>
            </w:r>
          </w:p>
          <w:p w14:paraId="5E59FA26" w14:textId="600F8999"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 xml:space="preserve">Participants were refugees from the Horn of Africa and former Yugoslavia, including Bosnians, </w:t>
            </w:r>
            <w:r w:rsidRPr="00342D11">
              <w:rPr>
                <w:rFonts w:eastAsiaTheme="minorEastAsia" w:cstheme="minorHAnsi"/>
                <w:sz w:val="20"/>
                <w:szCs w:val="20"/>
              </w:rPr>
              <w:lastRenderedPageBreak/>
              <w:t>Croatians, Ethiopians, Eritreans, Sudanese, and Somalis. Th</w:t>
            </w:r>
            <w:r>
              <w:rPr>
                <w:rFonts w:eastAsiaTheme="minorEastAsia" w:cstheme="minorHAnsi"/>
                <w:sz w:val="20"/>
                <w:szCs w:val="20"/>
              </w:rPr>
              <w:t>is</w:t>
            </w:r>
            <w:r w:rsidRPr="00342D11">
              <w:rPr>
                <w:rFonts w:eastAsiaTheme="minorEastAsia" w:cstheme="minorHAnsi"/>
                <w:sz w:val="20"/>
                <w:szCs w:val="20"/>
              </w:rPr>
              <w:t xml:space="preserve"> study does not specify the exact age range but includes a wide age group from under 20 to over 50</w:t>
            </w:r>
            <w:r>
              <w:rPr>
                <w:rFonts w:eastAsiaTheme="minorEastAsia" w:cstheme="minorHAnsi"/>
                <w:sz w:val="20"/>
                <w:szCs w:val="20"/>
              </w:rPr>
              <w:t xml:space="preserve"> years</w:t>
            </w:r>
            <w:r w:rsidRPr="00342D11">
              <w:rPr>
                <w:rFonts w:eastAsiaTheme="minorEastAsia" w:cstheme="minorHAnsi"/>
                <w:sz w:val="20"/>
                <w:szCs w:val="20"/>
              </w:rPr>
              <w:t>.</w:t>
            </w:r>
          </w:p>
          <w:p w14:paraId="3CDE5F84" w14:textId="77777777" w:rsidR="004F5228" w:rsidRPr="00342D11" w:rsidRDefault="004F5228" w:rsidP="004F5228">
            <w:pPr>
              <w:rPr>
                <w:rFonts w:eastAsiaTheme="minorEastAsia" w:cstheme="minorHAnsi"/>
                <w:sz w:val="20"/>
                <w:szCs w:val="20"/>
              </w:rPr>
            </w:pPr>
          </w:p>
          <w:p w14:paraId="3A033161"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Setting/Context:</w:t>
            </w:r>
          </w:p>
          <w:p w14:paraId="7BF4D720" w14:textId="1F2FDB45"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 xml:space="preserve">The research was conducted in Perth, Western Australia, focusing on refugee settlement experiences, particularly regarding mental health concerns </w:t>
            </w:r>
            <w:r>
              <w:rPr>
                <w:rFonts w:eastAsiaTheme="minorEastAsia" w:cstheme="minorHAnsi"/>
                <w:sz w:val="20"/>
                <w:szCs w:val="20"/>
              </w:rPr>
              <w:t>such as</w:t>
            </w:r>
            <w:r w:rsidRPr="00342D11">
              <w:rPr>
                <w:rFonts w:eastAsiaTheme="minorEastAsia" w:cstheme="minorHAnsi"/>
                <w:sz w:val="20"/>
                <w:szCs w:val="20"/>
              </w:rPr>
              <w:t xml:space="preserve"> depression and PTSD.</w:t>
            </w:r>
          </w:p>
        </w:tc>
        <w:tc>
          <w:tcPr>
            <w:tcW w:w="1724" w:type="dxa"/>
          </w:tcPr>
          <w:p w14:paraId="7AEDF0A4" w14:textId="170BB95B" w:rsidR="004F5228" w:rsidRPr="00342D11" w:rsidRDefault="25207765" w:rsidP="25207765">
            <w:pPr>
              <w:rPr>
                <w:rFonts w:eastAsiaTheme="minorEastAsia"/>
                <w:sz w:val="20"/>
                <w:szCs w:val="20"/>
              </w:rPr>
            </w:pPr>
            <w:r w:rsidRPr="25207765">
              <w:rPr>
                <w:rFonts w:eastAsiaTheme="minorEastAsia"/>
                <w:sz w:val="20"/>
                <w:szCs w:val="20"/>
              </w:rPr>
              <w:lastRenderedPageBreak/>
              <w:t xml:space="preserve">Qualitative methods, comprising questionnaires, interviews, and focus groups. This paper reports a subsection of results from two studies aimed to understand refugees' </w:t>
            </w:r>
            <w:r w:rsidRPr="25207765">
              <w:rPr>
                <w:rFonts w:eastAsiaTheme="minorEastAsia"/>
                <w:sz w:val="20"/>
                <w:szCs w:val="20"/>
              </w:rPr>
              <w:lastRenderedPageBreak/>
              <w:t>perceptions of settlement, mental health, and well-being. Inductive thematic content analytical approach was used.</w:t>
            </w:r>
          </w:p>
        </w:tc>
        <w:tc>
          <w:tcPr>
            <w:tcW w:w="1987" w:type="dxa"/>
          </w:tcPr>
          <w:p w14:paraId="70D5D3BA" w14:textId="4615C6A2" w:rsidR="004F5228" w:rsidRPr="00342D11" w:rsidRDefault="004F5228" w:rsidP="004F5228">
            <w:pPr>
              <w:rPr>
                <w:rFonts w:eastAsiaTheme="minorEastAsia" w:cstheme="minorHAnsi"/>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w:t>
            </w:r>
            <w:r w:rsidRPr="00342D11">
              <w:rPr>
                <w:rFonts w:eastAsiaTheme="minorEastAsia" w:cstheme="minorHAnsi"/>
                <w:sz w:val="20"/>
                <w:szCs w:val="20"/>
              </w:rPr>
              <w:t xml:space="preserve">explore the perceptions of ex-Yugoslav and Horn of Africa refugees in Perth, Western Australia, regarding their settlement experiences and the impact on their mental health, particularly in terms </w:t>
            </w:r>
            <w:r w:rsidRPr="00342D11">
              <w:rPr>
                <w:rFonts w:eastAsiaTheme="minorEastAsia" w:cstheme="minorHAnsi"/>
                <w:sz w:val="20"/>
                <w:szCs w:val="20"/>
              </w:rPr>
              <w:lastRenderedPageBreak/>
              <w:t>of depression and PTSD.</w:t>
            </w:r>
          </w:p>
          <w:p w14:paraId="1535B3C0" w14:textId="56287E4E" w:rsidR="004F5228" w:rsidRPr="00342D11" w:rsidRDefault="004F5228" w:rsidP="004F5228">
            <w:pPr>
              <w:contextualSpacing/>
              <w:rPr>
                <w:rFonts w:cstheme="minorHAnsi"/>
                <w:color w:val="131413"/>
                <w:sz w:val="20"/>
                <w:szCs w:val="20"/>
              </w:rPr>
            </w:pPr>
          </w:p>
        </w:tc>
        <w:tc>
          <w:tcPr>
            <w:tcW w:w="3720" w:type="dxa"/>
          </w:tcPr>
          <w:p w14:paraId="1836EA07" w14:textId="77777777" w:rsidR="004F5228"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lastRenderedPageBreak/>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72CD4881" w14:textId="77777777" w:rsidR="004F5228" w:rsidRPr="00342D11" w:rsidRDefault="004F5228" w:rsidP="004F5228">
            <w:pPr>
              <w:autoSpaceDE w:val="0"/>
              <w:autoSpaceDN w:val="0"/>
              <w:adjustRightInd w:val="0"/>
              <w:rPr>
                <w:rFonts w:eastAsiaTheme="minorEastAsia" w:cstheme="minorHAnsi"/>
                <w:sz w:val="20"/>
                <w:szCs w:val="20"/>
              </w:rPr>
            </w:pPr>
          </w:p>
          <w:p w14:paraId="345D8195" w14:textId="77777777" w:rsidR="004F5228" w:rsidRPr="00C852DA" w:rsidRDefault="004F5228" w:rsidP="004F5228">
            <w:pPr>
              <w:pStyle w:val="ListParagraph"/>
              <w:numPr>
                <w:ilvl w:val="0"/>
                <w:numId w:val="2"/>
              </w:numPr>
              <w:ind w:left="203" w:hanging="142"/>
              <w:rPr>
                <w:rFonts w:eastAsiaTheme="minorEastAsia" w:cstheme="minorHAnsi"/>
                <w:b/>
                <w:sz w:val="20"/>
                <w:szCs w:val="20"/>
              </w:rPr>
            </w:pPr>
            <w:r w:rsidRPr="00342D11">
              <w:rPr>
                <w:rFonts w:eastAsiaTheme="minorEastAsia" w:cstheme="minorHAnsi"/>
                <w:b/>
                <w:bCs/>
                <w:sz w:val="20"/>
                <w:szCs w:val="20"/>
              </w:rPr>
              <w:t>Understandings of mental distress</w:t>
            </w:r>
          </w:p>
          <w:p w14:paraId="1018AE44" w14:textId="77777777" w:rsidR="004F5228" w:rsidRPr="00C852DA" w:rsidRDefault="004F5228" w:rsidP="004F5228">
            <w:pPr>
              <w:pStyle w:val="ListParagraph"/>
              <w:ind w:left="203"/>
              <w:rPr>
                <w:rFonts w:eastAsiaTheme="minorEastAsia" w:cstheme="minorHAnsi"/>
                <w:b/>
                <w:sz w:val="20"/>
                <w:szCs w:val="20"/>
              </w:rPr>
            </w:pPr>
          </w:p>
          <w:p w14:paraId="5B1EF4D7" w14:textId="6C9C7358" w:rsidR="004F5228" w:rsidRPr="00F54103" w:rsidRDefault="004F5228" w:rsidP="004F5228">
            <w:pPr>
              <w:pStyle w:val="ListParagraph"/>
              <w:numPr>
                <w:ilvl w:val="0"/>
                <w:numId w:val="2"/>
              </w:numPr>
              <w:ind w:left="203" w:hanging="142"/>
              <w:rPr>
                <w:rFonts w:eastAsiaTheme="minorEastAsia" w:cstheme="minorHAnsi"/>
                <w:b/>
                <w:sz w:val="20"/>
                <w:szCs w:val="20"/>
              </w:rPr>
            </w:pPr>
            <w:r w:rsidRPr="00C852DA">
              <w:rPr>
                <w:rFonts w:eastAsiaTheme="minorEastAsia" w:cstheme="minorHAnsi"/>
                <w:b/>
                <w:sz w:val="20"/>
                <w:szCs w:val="20"/>
              </w:rPr>
              <w:t>‘Causes’ of ‘</w:t>
            </w:r>
            <w:r>
              <w:rPr>
                <w:rFonts w:eastAsiaTheme="minorEastAsia" w:cstheme="minorHAnsi"/>
                <w:b/>
                <w:bCs/>
                <w:sz w:val="20"/>
                <w:szCs w:val="20"/>
              </w:rPr>
              <w:t>d</w:t>
            </w:r>
            <w:r w:rsidRPr="00C852DA">
              <w:rPr>
                <w:rFonts w:eastAsiaTheme="minorEastAsia" w:cstheme="minorHAnsi"/>
                <w:b/>
                <w:bCs/>
                <w:sz w:val="20"/>
                <w:szCs w:val="20"/>
              </w:rPr>
              <w:t>epression’</w:t>
            </w:r>
            <w:r w:rsidRPr="00C852DA">
              <w:rPr>
                <w:rFonts w:eastAsiaTheme="minorEastAsia" w:cstheme="minorHAnsi"/>
                <w:b/>
                <w:sz w:val="20"/>
                <w:szCs w:val="20"/>
              </w:rPr>
              <w:t xml:space="preserve">: </w:t>
            </w:r>
            <w:r w:rsidRPr="00C852DA">
              <w:rPr>
                <w:rFonts w:eastAsiaTheme="minorEastAsia" w:cstheme="minorHAnsi"/>
                <w:bCs/>
                <w:sz w:val="20"/>
                <w:szCs w:val="20"/>
              </w:rPr>
              <w:t xml:space="preserve">Housing was one of </w:t>
            </w:r>
            <w:r>
              <w:rPr>
                <w:rFonts w:eastAsiaTheme="minorEastAsia" w:cstheme="minorHAnsi"/>
                <w:bCs/>
                <w:sz w:val="20"/>
                <w:szCs w:val="20"/>
              </w:rPr>
              <w:t xml:space="preserve">the </w:t>
            </w:r>
            <w:r w:rsidRPr="00C852DA">
              <w:rPr>
                <w:rFonts w:eastAsiaTheme="minorEastAsia" w:cstheme="minorHAnsi"/>
                <w:bCs/>
                <w:sz w:val="20"/>
                <w:szCs w:val="20"/>
              </w:rPr>
              <w:t>factor</w:t>
            </w:r>
            <w:r>
              <w:rPr>
                <w:rFonts w:eastAsiaTheme="minorEastAsia" w:cstheme="minorHAnsi"/>
                <w:bCs/>
                <w:sz w:val="20"/>
                <w:szCs w:val="20"/>
              </w:rPr>
              <w:t>s</w:t>
            </w:r>
            <w:r w:rsidRPr="00C852DA">
              <w:rPr>
                <w:rFonts w:eastAsiaTheme="minorEastAsia" w:cstheme="minorHAnsi"/>
                <w:bCs/>
                <w:sz w:val="20"/>
                <w:szCs w:val="20"/>
              </w:rPr>
              <w:t xml:space="preserve"> </w:t>
            </w:r>
            <w:r>
              <w:rPr>
                <w:rFonts w:eastAsiaTheme="minorEastAsia" w:cstheme="minorHAnsi"/>
                <w:bCs/>
                <w:sz w:val="20"/>
                <w:szCs w:val="20"/>
              </w:rPr>
              <w:t xml:space="preserve">that was </w:t>
            </w:r>
            <w:r w:rsidRPr="00C852DA">
              <w:rPr>
                <w:rFonts w:eastAsiaTheme="minorEastAsia" w:cstheme="minorHAnsi"/>
                <w:bCs/>
                <w:sz w:val="20"/>
                <w:szCs w:val="20"/>
              </w:rPr>
              <w:t xml:space="preserve">considered as </w:t>
            </w:r>
            <w:r>
              <w:rPr>
                <w:rFonts w:eastAsiaTheme="minorEastAsia" w:cstheme="minorHAnsi"/>
                <w:bCs/>
                <w:sz w:val="20"/>
                <w:szCs w:val="20"/>
              </w:rPr>
              <w:t>a “c</w:t>
            </w:r>
            <w:r w:rsidRPr="00C852DA">
              <w:rPr>
                <w:rFonts w:eastAsiaTheme="minorEastAsia" w:cstheme="minorHAnsi"/>
                <w:bCs/>
                <w:sz w:val="20"/>
                <w:szCs w:val="20"/>
              </w:rPr>
              <w:t>ause</w:t>
            </w:r>
            <w:r>
              <w:rPr>
                <w:rFonts w:eastAsiaTheme="minorEastAsia" w:cstheme="minorHAnsi"/>
                <w:bCs/>
                <w:sz w:val="20"/>
                <w:szCs w:val="20"/>
              </w:rPr>
              <w:t>”</w:t>
            </w:r>
            <w:r w:rsidRPr="00C852DA">
              <w:rPr>
                <w:rFonts w:eastAsiaTheme="minorEastAsia" w:cstheme="minorHAnsi"/>
                <w:bCs/>
                <w:sz w:val="20"/>
                <w:szCs w:val="20"/>
              </w:rPr>
              <w:t xml:space="preserve"> of depression</w:t>
            </w:r>
            <w:r>
              <w:rPr>
                <w:rFonts w:eastAsiaTheme="minorEastAsia" w:cstheme="minorHAnsi"/>
                <w:bCs/>
                <w:sz w:val="20"/>
                <w:szCs w:val="20"/>
              </w:rPr>
              <w:t>.</w:t>
            </w:r>
          </w:p>
          <w:p w14:paraId="30A624EC" w14:textId="66482700" w:rsidR="004F5228" w:rsidRPr="00F54103" w:rsidRDefault="004F5228" w:rsidP="004F5228">
            <w:pPr>
              <w:pStyle w:val="ListParagraph"/>
              <w:numPr>
                <w:ilvl w:val="0"/>
                <w:numId w:val="7"/>
              </w:numPr>
              <w:ind w:left="323" w:hanging="142"/>
              <w:rPr>
                <w:rFonts w:eastAsiaTheme="minorEastAsia" w:cstheme="minorHAnsi"/>
                <w:b/>
                <w:bCs/>
                <w:i/>
                <w:iCs/>
                <w:sz w:val="20"/>
                <w:szCs w:val="20"/>
              </w:rPr>
            </w:pPr>
            <w:r w:rsidRPr="00C852DA">
              <w:rPr>
                <w:rFonts w:eastAsiaTheme="minorEastAsia" w:cstheme="minorHAnsi"/>
                <w:b/>
                <w:i/>
                <w:iCs/>
                <w:sz w:val="20"/>
                <w:szCs w:val="20"/>
              </w:rPr>
              <w:t>Employment</w:t>
            </w:r>
            <w:r w:rsidRPr="00C852DA">
              <w:rPr>
                <w:rFonts w:eastAsiaTheme="minorEastAsia" w:cstheme="minorHAnsi"/>
                <w:b/>
                <w:bCs/>
                <w:i/>
                <w:iCs/>
                <w:sz w:val="20"/>
                <w:szCs w:val="20"/>
              </w:rPr>
              <w:t xml:space="preserve"> issues</w:t>
            </w:r>
          </w:p>
          <w:p w14:paraId="483D7D14" w14:textId="21DC6608" w:rsidR="004F5228" w:rsidRPr="00342D11" w:rsidRDefault="004F5228" w:rsidP="004F5228">
            <w:pPr>
              <w:pStyle w:val="ListParagraph"/>
              <w:numPr>
                <w:ilvl w:val="0"/>
                <w:numId w:val="7"/>
              </w:numPr>
              <w:ind w:left="323" w:hanging="142"/>
              <w:rPr>
                <w:rFonts w:eastAsiaTheme="minorEastAsia" w:cstheme="minorHAnsi"/>
                <w:sz w:val="20"/>
                <w:szCs w:val="20"/>
              </w:rPr>
            </w:pPr>
            <w:r w:rsidRPr="00C852DA">
              <w:rPr>
                <w:rFonts w:eastAsiaTheme="minorEastAsia" w:cstheme="minorHAnsi"/>
                <w:b/>
                <w:bCs/>
                <w:i/>
                <w:iCs/>
                <w:sz w:val="20"/>
                <w:szCs w:val="20"/>
              </w:rPr>
              <w:lastRenderedPageBreak/>
              <w:t xml:space="preserve">Culture </w:t>
            </w:r>
            <w:r w:rsidRPr="00C852DA">
              <w:rPr>
                <w:rFonts w:eastAsiaTheme="minorEastAsia" w:cstheme="minorHAnsi"/>
                <w:b/>
                <w:i/>
                <w:iCs/>
                <w:sz w:val="20"/>
                <w:szCs w:val="20"/>
              </w:rPr>
              <w:t>shock</w:t>
            </w:r>
            <w:r w:rsidRPr="00C852DA">
              <w:rPr>
                <w:rFonts w:eastAsiaTheme="minorEastAsia" w:cstheme="minorHAnsi"/>
                <w:b/>
                <w:bCs/>
                <w:i/>
                <w:iCs/>
                <w:sz w:val="20"/>
                <w:szCs w:val="20"/>
              </w:rPr>
              <w:t>:</w:t>
            </w:r>
            <w:r w:rsidRPr="00342D11">
              <w:rPr>
                <w:rFonts w:eastAsiaTheme="minorEastAsia" w:cstheme="minorHAnsi"/>
                <w:sz w:val="20"/>
                <w:szCs w:val="20"/>
              </w:rPr>
              <w:t xml:space="preserve"> Discrimination in the street and in the housing rental market </w:t>
            </w:r>
            <w:r>
              <w:rPr>
                <w:rFonts w:eastAsiaTheme="minorEastAsia" w:cstheme="minorHAnsi"/>
                <w:sz w:val="20"/>
                <w:szCs w:val="20"/>
              </w:rPr>
              <w:t>was</w:t>
            </w:r>
            <w:r w:rsidRPr="00342D11">
              <w:rPr>
                <w:rFonts w:eastAsiaTheme="minorEastAsia" w:cstheme="minorHAnsi"/>
                <w:sz w:val="20"/>
                <w:szCs w:val="20"/>
              </w:rPr>
              <w:t xml:space="preserve"> perceived as depressing.</w:t>
            </w:r>
          </w:p>
        </w:tc>
        <w:tc>
          <w:tcPr>
            <w:tcW w:w="2788" w:type="dxa"/>
          </w:tcPr>
          <w:p w14:paraId="5D0C4573"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3AD12C89" w14:textId="6643ED28" w:rsidR="004F5228" w:rsidRPr="00342D11" w:rsidRDefault="004F5228" w:rsidP="004F5228">
            <w:pPr>
              <w:rPr>
                <w:rFonts w:eastAsiaTheme="minorEastAsia" w:cstheme="minorHAnsi"/>
                <w:bCs/>
                <w:i/>
                <w:iCs/>
                <w:sz w:val="20"/>
                <w:szCs w:val="20"/>
              </w:rPr>
            </w:pPr>
            <w:r w:rsidRPr="00342D11">
              <w:rPr>
                <w:rFonts w:eastAsiaTheme="minorEastAsia" w:cstheme="minorHAnsi"/>
                <w:bCs/>
                <w:sz w:val="20"/>
                <w:szCs w:val="20"/>
              </w:rPr>
              <w:t>“</w:t>
            </w:r>
            <w:r w:rsidRPr="00342D11">
              <w:rPr>
                <w:rFonts w:eastAsiaTheme="minorEastAsia" w:cstheme="minorHAnsi"/>
                <w:bCs/>
                <w:i/>
                <w:iCs/>
                <w:sz w:val="20"/>
                <w:szCs w:val="20"/>
              </w:rPr>
              <w:t xml:space="preserve">It reports data from questionnaires, interviews and focus groups with over 200 people from refugee backgrounds- including Bosnians, Croatians, Ethiopians, Eritreans, Sudanese and Somalis-which indicate their perception that post-migration experiences are more important in undermining </w:t>
            </w:r>
            <w:r w:rsidRPr="00342D11">
              <w:rPr>
                <w:rFonts w:eastAsiaTheme="minorEastAsia" w:cstheme="minorHAnsi"/>
                <w:bCs/>
                <w:i/>
                <w:iCs/>
                <w:sz w:val="20"/>
                <w:szCs w:val="20"/>
              </w:rPr>
              <w:lastRenderedPageBreak/>
              <w:t>well-being than pre-migration physical and psychological trauma.”</w:t>
            </w:r>
          </w:p>
          <w:p w14:paraId="05A662DB" w14:textId="77777777" w:rsidR="004F5228" w:rsidRPr="00342D11" w:rsidRDefault="004F5228" w:rsidP="004F5228">
            <w:pPr>
              <w:rPr>
                <w:rFonts w:eastAsiaTheme="minorEastAsia" w:cstheme="minorHAnsi"/>
                <w:b/>
                <w:sz w:val="20"/>
                <w:szCs w:val="20"/>
              </w:rPr>
            </w:pPr>
          </w:p>
          <w:p w14:paraId="5B2B324A"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4A00DDD7" w14:textId="40366C83" w:rsidR="004F5228" w:rsidRPr="00342D11" w:rsidRDefault="004F5228" w:rsidP="004F5228">
            <w:pPr>
              <w:rPr>
                <w:rFonts w:eastAsiaTheme="minorEastAsia" w:cstheme="minorHAnsi"/>
                <w:bCs/>
                <w:sz w:val="20"/>
                <w:szCs w:val="20"/>
              </w:rPr>
            </w:pPr>
            <w:r>
              <w:rPr>
                <w:rFonts w:eastAsiaTheme="minorEastAsia" w:cstheme="minorHAnsi"/>
                <w:bCs/>
                <w:sz w:val="20"/>
                <w:szCs w:val="20"/>
              </w:rPr>
              <w:t>The s</w:t>
            </w:r>
            <w:r w:rsidRPr="00342D11">
              <w:rPr>
                <w:rFonts w:eastAsiaTheme="minorEastAsia" w:cstheme="minorHAnsi"/>
                <w:bCs/>
                <w:sz w:val="20"/>
                <w:szCs w:val="20"/>
              </w:rPr>
              <w:t>tudy findings suggest housing inequalities contribute to mental health outcomes by causing stress and depression, particularly due to experiences of discrimination in the housing market.</w:t>
            </w:r>
          </w:p>
          <w:p w14:paraId="795A0624" w14:textId="77777777" w:rsidR="004F5228" w:rsidRPr="00342D11" w:rsidRDefault="004F5228" w:rsidP="004F5228">
            <w:pPr>
              <w:rPr>
                <w:rFonts w:eastAsiaTheme="minorEastAsia" w:cstheme="minorHAnsi"/>
                <w:bCs/>
                <w:sz w:val="20"/>
                <w:szCs w:val="20"/>
              </w:rPr>
            </w:pPr>
          </w:p>
          <w:p w14:paraId="1E4B62E4" w14:textId="77777777" w:rsidR="004F5228" w:rsidRPr="00342D11" w:rsidRDefault="004F5228" w:rsidP="004F5228">
            <w:pPr>
              <w:rPr>
                <w:rFonts w:eastAsiaTheme="minorEastAsia" w:cstheme="minorHAnsi"/>
                <w:b/>
                <w:sz w:val="20"/>
                <w:szCs w:val="20"/>
              </w:rPr>
            </w:pPr>
            <w:r w:rsidRPr="00D176CB">
              <w:rPr>
                <w:rFonts w:eastAsiaTheme="minorEastAsia" w:cstheme="minorHAnsi"/>
                <w:b/>
                <w:sz w:val="20"/>
                <w:szCs w:val="20"/>
              </w:rPr>
              <w:t>Assessment of methodological quality:</w:t>
            </w:r>
          </w:p>
          <w:p w14:paraId="79F4482C" w14:textId="54A999A1" w:rsidR="004F5228" w:rsidRPr="00342D11" w:rsidRDefault="004F5228" w:rsidP="004F5228">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7/10</w:t>
            </w:r>
            <w:r w:rsidRPr="00342D11">
              <w:rPr>
                <w:rFonts w:eastAsiaTheme="minorEastAsia" w:cstheme="minorHAnsi"/>
                <w:bCs/>
                <w:sz w:val="20"/>
                <w:szCs w:val="20"/>
              </w:rPr>
              <w:t xml:space="preserve"> (</w:t>
            </w:r>
            <w:r>
              <w:rPr>
                <w:rFonts w:eastAsiaTheme="minorEastAsia" w:cstheme="minorHAnsi"/>
                <w:bCs/>
                <w:sz w:val="20"/>
                <w:szCs w:val="20"/>
              </w:rPr>
              <w:t>70</w:t>
            </w:r>
            <w:r w:rsidRPr="00342D11">
              <w:rPr>
                <w:rFonts w:eastAsiaTheme="minorEastAsia" w:cstheme="minorHAnsi"/>
                <w:bCs/>
                <w:sz w:val="20"/>
                <w:szCs w:val="20"/>
              </w:rPr>
              <w:t>%) criteria in the critical appraisal tool.</w:t>
            </w:r>
          </w:p>
        </w:tc>
      </w:tr>
      <w:tr w:rsidR="00593D0C" w:rsidRPr="00342D11" w14:paraId="47104715" w14:textId="77777777" w:rsidTr="0023227D">
        <w:trPr>
          <w:gridAfter w:val="1"/>
          <w:wAfter w:w="10" w:type="dxa"/>
          <w:trHeight w:val="274"/>
        </w:trPr>
        <w:tc>
          <w:tcPr>
            <w:tcW w:w="1404" w:type="dxa"/>
          </w:tcPr>
          <w:p w14:paraId="426AEAFC"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lastRenderedPageBreak/>
              <w:t>Authors:</w:t>
            </w:r>
          </w:p>
          <w:p w14:paraId="1AC58E9B" w14:textId="5C9BE388" w:rsidR="004F5228" w:rsidRPr="00E838CA" w:rsidRDefault="25207765" w:rsidP="25207765">
            <w:pPr>
              <w:rPr>
                <w:rFonts w:eastAsiaTheme="minorEastAsia"/>
                <w:sz w:val="20"/>
                <w:szCs w:val="20"/>
              </w:rPr>
            </w:pPr>
            <w:r w:rsidRPr="00330D97">
              <w:rPr>
                <w:rFonts w:eastAsiaTheme="minorEastAsia"/>
                <w:sz w:val="20"/>
                <w:szCs w:val="20"/>
              </w:rPr>
              <w:t>Hanley et al.</w:t>
            </w:r>
            <w:r w:rsidRPr="25207765">
              <w:rPr>
                <w:rFonts w:eastAsiaTheme="minorEastAsia"/>
                <w:sz w:val="20"/>
                <w:szCs w:val="20"/>
              </w:rPr>
              <w:t xml:space="preserve"> </w:t>
            </w:r>
            <w:r w:rsidR="004F5228" w:rsidRPr="25207765">
              <w:rPr>
                <w:rFonts w:eastAsiaTheme="minorEastAsia"/>
                <w:sz w:val="20"/>
                <w:szCs w:val="20"/>
              </w:rPr>
              <w:fldChar w:fldCharType="begin"/>
            </w:r>
            <w:r w:rsidR="00E57ECF">
              <w:rPr>
                <w:rFonts w:eastAsiaTheme="minorEastAsia"/>
                <w:sz w:val="20"/>
                <w:szCs w:val="20"/>
              </w:rPr>
              <w:instrText xml:space="preserve"> ADDIN EN.CITE &lt;EndNote&gt;&lt;Cite&gt;&lt;Author&gt;Hanley&lt;/Author&gt;&lt;Year&gt;2019&lt;/Year&gt;&lt;RecNum&gt;47&lt;/RecNum&gt;&lt;DisplayText&gt;(7)&lt;/DisplayText&gt;&lt;record&gt;&lt;rec-number&gt;47&lt;/rec-number&gt;&lt;foreign-keys&gt;&lt;key app="EN" db-id="f5dttrrdj5pd0hevwd6p09evfsrrtwdx20ed" timestamp="1735179102"&gt;47&lt;/key&gt;&lt;/foreign-keys&gt;&lt;ref-type name="Journal Article"&gt;17&lt;/ref-type&gt;&lt;contributors&gt;&lt;authors&gt;&lt;author&gt;Hanley, Jill&lt;/author&gt;&lt;author&gt;Ives, Nicole&lt;/author&gt;&lt;author&gt;Lenet, Jaime&lt;/author&gt;&lt;author&gt;Hordyk, Shawn-Renee&lt;/author&gt;&lt;author&gt;Walsh, Christine&lt;/author&gt;&lt;author&gt;Soltane, Sonia Ben&lt;/author&gt;&lt;author&gt;Este, David&lt;/author&gt;&lt;/authors&gt;&lt;/contributors&gt;&lt;titles&gt;&lt;title&gt;Migrant women’s health and housing insecurity: an intersectional analysis&lt;/title&gt;&lt;secondary-title&gt;International Journal of Migration, Health and Social Care&lt;/secondary-title&gt;&lt;/titles&gt;&lt;periodical&gt;&lt;full-title&gt;International Journal of Migration, Health and Social Care&lt;/full-title&gt;&lt;/periodical&gt;&lt;pages&gt;90-106&lt;/pages&gt;&lt;volume&gt;15&lt;/volume&gt;&lt;number&gt;1&lt;/number&gt;&lt;dates&gt;&lt;year&gt;2019&lt;/year&gt;&lt;/dates&gt;&lt;isbn&gt;1747-9894&lt;/isbn&gt;&lt;urls&gt;&lt;/urls&gt;&lt;/record&gt;&lt;/Cite&gt;&lt;/EndNote&gt;</w:instrText>
            </w:r>
            <w:r w:rsidR="004F5228" w:rsidRPr="25207765">
              <w:rPr>
                <w:rFonts w:eastAsiaTheme="minorEastAsia"/>
                <w:sz w:val="20"/>
                <w:szCs w:val="20"/>
              </w:rPr>
              <w:fldChar w:fldCharType="separate"/>
            </w:r>
            <w:r w:rsidR="00E57ECF">
              <w:rPr>
                <w:rFonts w:eastAsiaTheme="minorEastAsia"/>
                <w:noProof/>
                <w:sz w:val="20"/>
                <w:szCs w:val="20"/>
              </w:rPr>
              <w:t>(7)</w:t>
            </w:r>
            <w:r w:rsidR="004F5228" w:rsidRPr="25207765">
              <w:rPr>
                <w:rFonts w:eastAsiaTheme="minorEastAsia"/>
                <w:sz w:val="20"/>
                <w:szCs w:val="20"/>
              </w:rPr>
              <w:fldChar w:fldCharType="end"/>
            </w:r>
            <w:r w:rsidRPr="25207765">
              <w:rPr>
                <w:rFonts w:eastAsiaTheme="minorEastAsia"/>
                <w:sz w:val="20"/>
                <w:szCs w:val="20"/>
              </w:rPr>
              <w:t xml:space="preserve"> </w:t>
            </w:r>
          </w:p>
          <w:p w14:paraId="27FC879C" w14:textId="77777777" w:rsidR="004F5228" w:rsidRPr="00E838CA" w:rsidRDefault="004F5228" w:rsidP="004F5228">
            <w:pPr>
              <w:rPr>
                <w:rFonts w:eastAsiaTheme="minorEastAsia" w:cstheme="minorHAnsi"/>
                <w:bCs/>
                <w:sz w:val="20"/>
                <w:szCs w:val="20"/>
              </w:rPr>
            </w:pPr>
          </w:p>
          <w:p w14:paraId="1DEB2119" w14:textId="4C945198" w:rsidR="004F5228" w:rsidRPr="00E838CA" w:rsidRDefault="004F5228" w:rsidP="004F5228">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2019</w:t>
            </w:r>
          </w:p>
          <w:p w14:paraId="6061831D" w14:textId="77777777" w:rsidR="004F5228" w:rsidRPr="00E838CA" w:rsidRDefault="004F5228" w:rsidP="004F5228">
            <w:pPr>
              <w:rPr>
                <w:rFonts w:eastAsiaTheme="minorEastAsia" w:cstheme="minorHAnsi"/>
                <w:bCs/>
                <w:sz w:val="20"/>
                <w:szCs w:val="20"/>
              </w:rPr>
            </w:pPr>
          </w:p>
          <w:p w14:paraId="17EFD0DF" w14:textId="77777777" w:rsidR="004F5228" w:rsidRPr="00E838CA" w:rsidRDefault="004F5228" w:rsidP="004F5228">
            <w:pPr>
              <w:rPr>
                <w:rFonts w:eastAsiaTheme="minorEastAsia" w:cstheme="minorHAnsi"/>
                <w:b/>
                <w:sz w:val="20"/>
                <w:szCs w:val="20"/>
              </w:rPr>
            </w:pPr>
            <w:r w:rsidRPr="00E838CA">
              <w:rPr>
                <w:rFonts w:eastAsiaTheme="minorEastAsia" w:cstheme="minorHAnsi"/>
                <w:b/>
                <w:sz w:val="20"/>
                <w:szCs w:val="20"/>
              </w:rPr>
              <w:t>Country:</w:t>
            </w:r>
          </w:p>
          <w:p w14:paraId="662CAC9D" w14:textId="444B56E6" w:rsidR="004F5228" w:rsidRPr="00E838CA" w:rsidRDefault="004F5228" w:rsidP="004F5228">
            <w:pPr>
              <w:rPr>
                <w:rFonts w:eastAsiaTheme="minorEastAsia" w:cstheme="minorHAnsi"/>
                <w:bCs/>
                <w:sz w:val="20"/>
                <w:szCs w:val="20"/>
              </w:rPr>
            </w:pPr>
            <w:r w:rsidRPr="00E838CA">
              <w:rPr>
                <w:rFonts w:eastAsiaTheme="minorEastAsia" w:cstheme="minorHAnsi"/>
                <w:bCs/>
                <w:sz w:val="20"/>
                <w:szCs w:val="20"/>
              </w:rPr>
              <w:t>Canada</w:t>
            </w:r>
          </w:p>
          <w:p w14:paraId="08347D7E" w14:textId="77777777" w:rsidR="004F5228" w:rsidRPr="00E838CA" w:rsidRDefault="004F5228" w:rsidP="004F5228">
            <w:pPr>
              <w:rPr>
                <w:rFonts w:eastAsiaTheme="minorEastAsia" w:cstheme="minorHAnsi"/>
                <w:b/>
                <w:sz w:val="20"/>
                <w:szCs w:val="20"/>
              </w:rPr>
            </w:pPr>
          </w:p>
        </w:tc>
        <w:tc>
          <w:tcPr>
            <w:tcW w:w="3107" w:type="dxa"/>
          </w:tcPr>
          <w:p w14:paraId="5AE6E650"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Sampling:</w:t>
            </w:r>
          </w:p>
          <w:p w14:paraId="17F176FA" w14:textId="6D58A05D" w:rsidR="004F5228" w:rsidRPr="00342D11" w:rsidRDefault="25207765" w:rsidP="25207765">
            <w:pPr>
              <w:rPr>
                <w:rFonts w:eastAsiaTheme="minorEastAsia"/>
                <w:sz w:val="20"/>
                <w:szCs w:val="20"/>
              </w:rPr>
            </w:pPr>
            <w:r w:rsidRPr="25207765">
              <w:rPr>
                <w:rFonts w:eastAsiaTheme="minorEastAsia"/>
                <w:sz w:val="20"/>
                <w:szCs w:val="20"/>
              </w:rPr>
              <w:t>This study included 26 adult newcomer women residing in Montreal, Canada. Participants were recruited through advertisements and collaboration with community organisations and had self-identified as having experienced housing insecurity.</w:t>
            </w:r>
          </w:p>
          <w:p w14:paraId="79F67F4B" w14:textId="77777777" w:rsidR="004F5228" w:rsidRPr="00342D11" w:rsidRDefault="004F5228" w:rsidP="004F5228">
            <w:pPr>
              <w:rPr>
                <w:rFonts w:eastAsiaTheme="minorEastAsia" w:cstheme="minorHAnsi"/>
                <w:b/>
                <w:bCs/>
                <w:sz w:val="20"/>
                <w:szCs w:val="20"/>
              </w:rPr>
            </w:pPr>
          </w:p>
          <w:p w14:paraId="256E0587"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Participants details:</w:t>
            </w:r>
          </w:p>
          <w:p w14:paraId="08D6C212" w14:textId="7F4A7013" w:rsidR="004F5228" w:rsidRPr="00342D11" w:rsidRDefault="004F5228" w:rsidP="004F5228">
            <w:pPr>
              <w:rPr>
                <w:rFonts w:eastAsiaTheme="minorEastAsia" w:cstheme="minorHAnsi"/>
                <w:sz w:val="20"/>
                <w:szCs w:val="20"/>
              </w:rPr>
            </w:pPr>
            <w:r w:rsidRPr="00342D11">
              <w:rPr>
                <w:rFonts w:eastAsiaTheme="minorEastAsia" w:cstheme="minorHAnsi"/>
                <w:sz w:val="20"/>
                <w:szCs w:val="20"/>
              </w:rPr>
              <w:t xml:space="preserve">Participants were </w:t>
            </w:r>
            <w:r>
              <w:rPr>
                <w:rFonts w:eastAsiaTheme="minorEastAsia" w:cstheme="minorHAnsi"/>
                <w:sz w:val="20"/>
                <w:szCs w:val="20"/>
              </w:rPr>
              <w:t>f</w:t>
            </w:r>
            <w:r w:rsidRPr="00342D11">
              <w:rPr>
                <w:rFonts w:eastAsiaTheme="minorEastAsia" w:cstheme="minorHAnsi"/>
                <w:sz w:val="20"/>
                <w:szCs w:val="20"/>
              </w:rPr>
              <w:t xml:space="preserve">oreign-born women who immigrated to Canada within the last ten years, </w:t>
            </w:r>
            <w:r>
              <w:rPr>
                <w:rFonts w:eastAsiaTheme="minorEastAsia" w:cstheme="minorHAnsi"/>
                <w:sz w:val="20"/>
                <w:szCs w:val="20"/>
              </w:rPr>
              <w:t xml:space="preserve">and were </w:t>
            </w:r>
            <w:r w:rsidRPr="00342D11">
              <w:rPr>
                <w:rFonts w:eastAsiaTheme="minorEastAsia" w:cstheme="minorHAnsi"/>
                <w:sz w:val="20"/>
                <w:szCs w:val="20"/>
              </w:rPr>
              <w:t xml:space="preserve">diverse in immigration status, ethnicity, race, country of origin, family composition, sexual </w:t>
            </w:r>
            <w:r w:rsidRPr="00342D11">
              <w:rPr>
                <w:rFonts w:eastAsiaTheme="minorEastAsia" w:cstheme="minorHAnsi"/>
                <w:sz w:val="20"/>
                <w:szCs w:val="20"/>
              </w:rPr>
              <w:lastRenderedPageBreak/>
              <w:t>orientation, age, and physical and mental ability.</w:t>
            </w:r>
          </w:p>
          <w:p w14:paraId="31DFDE98" w14:textId="77777777" w:rsidR="004F5228" w:rsidRPr="00342D11" w:rsidRDefault="004F5228" w:rsidP="004F5228">
            <w:pPr>
              <w:rPr>
                <w:rFonts w:eastAsiaTheme="minorEastAsia" w:cstheme="minorHAnsi"/>
                <w:sz w:val="20"/>
                <w:szCs w:val="20"/>
              </w:rPr>
            </w:pPr>
          </w:p>
          <w:p w14:paraId="746B2D94" w14:textId="77777777" w:rsidR="004F5228" w:rsidRPr="00342D11" w:rsidRDefault="004F5228" w:rsidP="004F5228">
            <w:pPr>
              <w:rPr>
                <w:rFonts w:eastAsiaTheme="minorEastAsia" w:cstheme="minorHAnsi"/>
                <w:b/>
                <w:bCs/>
                <w:sz w:val="20"/>
                <w:szCs w:val="20"/>
              </w:rPr>
            </w:pPr>
            <w:r w:rsidRPr="00342D11">
              <w:rPr>
                <w:rFonts w:eastAsiaTheme="minorEastAsia" w:cstheme="minorHAnsi"/>
                <w:b/>
                <w:bCs/>
                <w:sz w:val="20"/>
                <w:szCs w:val="20"/>
              </w:rPr>
              <w:t>Setting/Context:</w:t>
            </w:r>
          </w:p>
          <w:p w14:paraId="60BF1001" w14:textId="52AF7009" w:rsidR="004F5228" w:rsidRPr="00342D11" w:rsidRDefault="004F5228" w:rsidP="004F5228">
            <w:pPr>
              <w:rPr>
                <w:rFonts w:eastAsiaTheme="minorEastAsia" w:cstheme="minorHAnsi"/>
                <w:b/>
                <w:bCs/>
                <w:sz w:val="20"/>
                <w:szCs w:val="20"/>
              </w:rPr>
            </w:pPr>
            <w:r w:rsidRPr="00342D11">
              <w:rPr>
                <w:rFonts w:eastAsiaTheme="minorEastAsia" w:cstheme="minorHAnsi"/>
                <w:sz w:val="20"/>
                <w:szCs w:val="20"/>
              </w:rPr>
              <w:t>Th</w:t>
            </w:r>
            <w:r>
              <w:rPr>
                <w:rFonts w:eastAsiaTheme="minorEastAsia" w:cstheme="minorHAnsi"/>
                <w:sz w:val="20"/>
                <w:szCs w:val="20"/>
              </w:rPr>
              <w:t xml:space="preserve">is study </w:t>
            </w:r>
            <w:r w:rsidRPr="00342D11">
              <w:rPr>
                <w:rFonts w:eastAsiaTheme="minorEastAsia" w:cstheme="minorHAnsi"/>
                <w:sz w:val="20"/>
                <w:szCs w:val="20"/>
              </w:rPr>
              <w:t xml:space="preserve">focused on the experiences of </w:t>
            </w:r>
            <w:r>
              <w:rPr>
                <w:rFonts w:eastAsiaTheme="minorEastAsia" w:cstheme="minorHAnsi"/>
                <w:sz w:val="20"/>
                <w:szCs w:val="20"/>
              </w:rPr>
              <w:t>f</w:t>
            </w:r>
            <w:r w:rsidRPr="00342D11">
              <w:rPr>
                <w:rFonts w:eastAsiaTheme="minorEastAsia" w:cstheme="minorHAnsi"/>
                <w:sz w:val="20"/>
                <w:szCs w:val="20"/>
              </w:rPr>
              <w:t>oreign-born women in Montreal, encompassing various forms of housing insecurity, from absolute homelessness to invisible homelessness (</w:t>
            </w:r>
            <w:r>
              <w:rPr>
                <w:rFonts w:eastAsiaTheme="minorEastAsia" w:cstheme="minorHAnsi"/>
                <w:sz w:val="20"/>
                <w:szCs w:val="20"/>
              </w:rPr>
              <w:t xml:space="preserve">e.g., </w:t>
            </w:r>
            <w:r w:rsidRPr="00342D11">
              <w:rPr>
                <w:rFonts w:eastAsiaTheme="minorEastAsia" w:cstheme="minorHAnsi"/>
                <w:sz w:val="20"/>
                <w:szCs w:val="20"/>
              </w:rPr>
              <w:t>couch surfing).</w:t>
            </w:r>
          </w:p>
        </w:tc>
        <w:tc>
          <w:tcPr>
            <w:tcW w:w="1724" w:type="dxa"/>
          </w:tcPr>
          <w:p w14:paraId="1CD5F046" w14:textId="655050E9" w:rsidR="004F5228" w:rsidRPr="00342D11" w:rsidRDefault="004F5228" w:rsidP="004F5228">
            <w:pPr>
              <w:rPr>
                <w:rFonts w:eastAsiaTheme="minorEastAsia" w:cstheme="minorHAnsi"/>
                <w:sz w:val="20"/>
                <w:szCs w:val="20"/>
              </w:rPr>
            </w:pPr>
            <w:r w:rsidRPr="00342D11">
              <w:rPr>
                <w:rFonts w:eastAsiaTheme="minorEastAsia" w:cstheme="minorHAnsi"/>
                <w:sz w:val="20"/>
                <w:szCs w:val="20"/>
              </w:rPr>
              <w:lastRenderedPageBreak/>
              <w:t>Qualitative analysis using open-ended interviews and constant comparative method for theme exploration.</w:t>
            </w:r>
          </w:p>
        </w:tc>
        <w:tc>
          <w:tcPr>
            <w:tcW w:w="1987" w:type="dxa"/>
          </w:tcPr>
          <w:p w14:paraId="566F7536" w14:textId="4FF77293" w:rsidR="004F5228" w:rsidRPr="00342D11" w:rsidRDefault="004F5228" w:rsidP="004F5228">
            <w:pPr>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w:t>
            </w:r>
            <w:r w:rsidRPr="00342D11">
              <w:rPr>
                <w:rFonts w:eastAsiaTheme="minorEastAsia" w:cstheme="minorHAnsi"/>
                <w:sz w:val="20"/>
                <w:szCs w:val="20"/>
              </w:rPr>
              <w:t>explore how health intersects with the experience of housing insecurity and homelessness, specifically for migrant women, and to understand the specifics of these interplays for advocacy and policy improvement.</w:t>
            </w:r>
          </w:p>
        </w:tc>
        <w:tc>
          <w:tcPr>
            <w:tcW w:w="3720" w:type="dxa"/>
          </w:tcPr>
          <w:p w14:paraId="1E1D7F8F" w14:textId="77777777" w:rsidR="004F5228" w:rsidRDefault="004F5228" w:rsidP="004F5228">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603CE5B3" w14:textId="77777777" w:rsidR="004F5228" w:rsidRPr="00342D11" w:rsidRDefault="004F5228" w:rsidP="004F5228">
            <w:pPr>
              <w:autoSpaceDE w:val="0"/>
              <w:autoSpaceDN w:val="0"/>
              <w:adjustRightInd w:val="0"/>
              <w:rPr>
                <w:rFonts w:eastAsiaTheme="minorEastAsia" w:cstheme="minorHAnsi"/>
                <w:sz w:val="20"/>
                <w:szCs w:val="20"/>
              </w:rPr>
            </w:pPr>
          </w:p>
          <w:p w14:paraId="5EF54C43" w14:textId="5B347205" w:rsidR="004F5228" w:rsidRPr="00342D11"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Health as a factor leading women to fall into housing insecurity and homelessness</w:t>
            </w:r>
            <w:r>
              <w:rPr>
                <w:rFonts w:eastAsiaTheme="minorEastAsia" w:cstheme="minorHAnsi"/>
                <w:b/>
                <w:bCs/>
                <w:sz w:val="20"/>
                <w:szCs w:val="20"/>
              </w:rPr>
              <w:t>…</w:t>
            </w:r>
            <w:r w:rsidRPr="00342D11">
              <w:rPr>
                <w:rFonts w:eastAsiaTheme="minorEastAsia" w:cstheme="minorHAnsi"/>
                <w:b/>
                <w:bCs/>
                <w:sz w:val="20"/>
                <w:szCs w:val="20"/>
              </w:rPr>
              <w:t>:</w:t>
            </w:r>
            <w:r w:rsidRPr="00342D11">
              <w:rPr>
                <w:rFonts w:cstheme="minorHAnsi"/>
              </w:rPr>
              <w:t xml:space="preserve"> </w:t>
            </w:r>
            <w:r w:rsidRPr="00342D11">
              <w:rPr>
                <w:rFonts w:eastAsiaTheme="minorEastAsia" w:cstheme="minorHAnsi"/>
                <w:sz w:val="20"/>
                <w:szCs w:val="20"/>
              </w:rPr>
              <w:t>Migrant women facing housing insecurity often struggled with various health issues,</w:t>
            </w:r>
            <w:r w:rsidR="00A50028">
              <w:rPr>
                <w:rFonts w:eastAsiaTheme="minorEastAsia" w:cstheme="minorHAnsi"/>
                <w:sz w:val="20"/>
                <w:szCs w:val="20"/>
              </w:rPr>
              <w:t xml:space="preserve"> such as</w:t>
            </w:r>
            <w:r w:rsidRPr="00342D11">
              <w:rPr>
                <w:rFonts w:eastAsiaTheme="minorEastAsia" w:cstheme="minorHAnsi"/>
                <w:sz w:val="20"/>
                <w:szCs w:val="20"/>
              </w:rPr>
              <w:t xml:space="preserve"> migraines, high blood pressure, and reproductive problems, which directly contributed to their housing instability, with no reports of substance abuse influencing their situation.</w:t>
            </w:r>
          </w:p>
          <w:p w14:paraId="534CE998" w14:textId="77777777" w:rsidR="004F5228" w:rsidRPr="00342D11" w:rsidRDefault="004F5228" w:rsidP="004F5228">
            <w:pPr>
              <w:autoSpaceDE w:val="0"/>
              <w:autoSpaceDN w:val="0"/>
              <w:adjustRightInd w:val="0"/>
              <w:rPr>
                <w:rFonts w:eastAsiaTheme="minorEastAsia" w:cstheme="minorHAnsi"/>
                <w:b/>
                <w:bCs/>
                <w:sz w:val="20"/>
                <w:szCs w:val="20"/>
              </w:rPr>
            </w:pPr>
          </w:p>
          <w:p w14:paraId="656A9873" w14:textId="4EAF7C3D" w:rsidR="004F5228" w:rsidRPr="00342D11"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...and health as a factor keeping them there: </w:t>
            </w:r>
            <w:r w:rsidRPr="00342D11">
              <w:rPr>
                <w:rFonts w:eastAsiaTheme="minorEastAsia" w:cstheme="minorHAnsi"/>
                <w:sz w:val="20"/>
                <w:szCs w:val="20"/>
              </w:rPr>
              <w:t xml:space="preserve">Migrant women facing housing insecurity, reported that their unstable </w:t>
            </w:r>
            <w:r w:rsidRPr="00342D11">
              <w:rPr>
                <w:rFonts w:eastAsiaTheme="minorEastAsia" w:cstheme="minorHAnsi"/>
                <w:sz w:val="20"/>
                <w:szCs w:val="20"/>
              </w:rPr>
              <w:lastRenderedPageBreak/>
              <w:t>housing situations significantly exacerbated their stress and mental health issues, leading to serious physical health problems including chronic pain, vision loss, and hormonal imbalances, which in turn hindered their ability to work or improve their living conditions.</w:t>
            </w:r>
          </w:p>
          <w:p w14:paraId="277853CE" w14:textId="77777777" w:rsidR="004F5228" w:rsidRPr="00342D11" w:rsidRDefault="004F5228" w:rsidP="004F5228">
            <w:pPr>
              <w:autoSpaceDE w:val="0"/>
              <w:autoSpaceDN w:val="0"/>
              <w:adjustRightInd w:val="0"/>
              <w:rPr>
                <w:rFonts w:eastAsiaTheme="minorEastAsia" w:cstheme="minorHAnsi"/>
                <w:b/>
                <w:bCs/>
                <w:sz w:val="20"/>
                <w:szCs w:val="20"/>
              </w:rPr>
            </w:pPr>
          </w:p>
          <w:p w14:paraId="3E578B27" w14:textId="52EEB556"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Health challenges specific to (im)migrant women</w:t>
            </w:r>
          </w:p>
          <w:p w14:paraId="5E10FD7C" w14:textId="2AAF94B6"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Ineligibility for public health insurance</w:t>
            </w:r>
          </w:p>
          <w:p w14:paraId="2BC45AD9" w14:textId="25DA1F88"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Fear that health will be a barrier to permanent immigration</w:t>
            </w:r>
          </w:p>
          <w:p w14:paraId="3222A4FB" w14:textId="3BF87C4C"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Language and cultural barriers to the health system</w:t>
            </w:r>
          </w:p>
          <w:p w14:paraId="0D991608" w14:textId="46C54BEC"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Family separation, social isolation and lack of support in times of health crisis</w:t>
            </w:r>
          </w:p>
          <w:p w14:paraId="03AA1081" w14:textId="19FE6E2F"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Healthcare strategies</w:t>
            </w:r>
          </w:p>
          <w:p w14:paraId="6792D2E2" w14:textId="50D5C58F"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Advice and support from friends</w:t>
            </w:r>
          </w:p>
          <w:p w14:paraId="16592DDA" w14:textId="3408D98A" w:rsidR="004F5228" w:rsidRPr="00342D11" w:rsidRDefault="004F5228" w:rsidP="004F5228">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Personal faith and determination</w:t>
            </w:r>
          </w:p>
          <w:p w14:paraId="0CF072E9" w14:textId="528E4DC3" w:rsidR="004F5228" w:rsidRPr="00342D11" w:rsidRDefault="004F5228" w:rsidP="004F5228">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Accessing local women’s homeless shelters</w:t>
            </w:r>
          </w:p>
        </w:tc>
        <w:tc>
          <w:tcPr>
            <w:tcW w:w="2788" w:type="dxa"/>
          </w:tcPr>
          <w:p w14:paraId="3C4EC0F4"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344D2DB4" w14:textId="53619879" w:rsidR="004F5228" w:rsidRPr="00342D11" w:rsidRDefault="004F5228" w:rsidP="004F5228">
            <w:pPr>
              <w:rPr>
                <w:rFonts w:eastAsiaTheme="minorEastAsia" w:cstheme="minorHAnsi"/>
                <w:bCs/>
                <w:i/>
                <w:iCs/>
                <w:sz w:val="20"/>
                <w:szCs w:val="20"/>
              </w:rPr>
            </w:pPr>
            <w:r w:rsidRPr="00342D11">
              <w:rPr>
                <w:rFonts w:eastAsiaTheme="minorEastAsia" w:cstheme="minorHAnsi"/>
                <w:bCs/>
                <w:sz w:val="20"/>
                <w:szCs w:val="20"/>
              </w:rPr>
              <w:t>“</w:t>
            </w:r>
            <w:r w:rsidRPr="00342D11">
              <w:rPr>
                <w:rFonts w:eastAsiaTheme="minorEastAsia" w:cstheme="minorHAnsi"/>
                <w:bCs/>
                <w:i/>
                <w:iCs/>
                <w:sz w:val="20"/>
                <w:szCs w:val="20"/>
              </w:rPr>
              <w:t xml:space="preserve">The findings are presented around three themes: how health problems instigate and maintain migrant women’s housing insecurity and homelessness; ways in which women’s immigration trajectories and legal status may influence their health experiences; and particular coping strategies that migrant women employ in efforts to maintain or manage their health. The authors conclude with implications of these findings for both policy and practice in relation to migrant </w:t>
            </w:r>
            <w:r w:rsidRPr="00342D11">
              <w:rPr>
                <w:rFonts w:eastAsiaTheme="minorEastAsia" w:cstheme="minorHAnsi"/>
                <w:bCs/>
                <w:i/>
                <w:iCs/>
                <w:sz w:val="20"/>
                <w:szCs w:val="20"/>
              </w:rPr>
              <w:lastRenderedPageBreak/>
              <w:t>women who experience or are at risk of housing insecurity and homelessness.”</w:t>
            </w:r>
          </w:p>
          <w:p w14:paraId="0FDF1CCC" w14:textId="77777777" w:rsidR="004F5228" w:rsidRPr="00342D11" w:rsidRDefault="004F5228" w:rsidP="004F5228">
            <w:pPr>
              <w:rPr>
                <w:rFonts w:eastAsiaTheme="minorEastAsia" w:cstheme="minorHAnsi"/>
                <w:b/>
                <w:sz w:val="20"/>
                <w:szCs w:val="20"/>
              </w:rPr>
            </w:pPr>
          </w:p>
          <w:p w14:paraId="7D607FBE" w14:textId="77777777" w:rsidR="004F5228" w:rsidRPr="00342D11" w:rsidRDefault="004F5228" w:rsidP="004F5228">
            <w:pPr>
              <w:rPr>
                <w:rFonts w:eastAsiaTheme="minorEastAsia" w:cstheme="minorHAnsi"/>
                <w:b/>
                <w:sz w:val="20"/>
                <w:szCs w:val="20"/>
              </w:rPr>
            </w:pPr>
            <w:r w:rsidRPr="00342D11">
              <w:rPr>
                <w:rFonts w:eastAsiaTheme="minorEastAsia" w:cstheme="minorHAnsi"/>
                <w:b/>
                <w:sz w:val="20"/>
                <w:szCs w:val="20"/>
              </w:rPr>
              <w:t>Reviewer’s comments:</w:t>
            </w:r>
          </w:p>
          <w:p w14:paraId="114FA710" w14:textId="2C1C59D5" w:rsidR="004F5228" w:rsidRPr="00342D11" w:rsidRDefault="004F5228" w:rsidP="004F5228">
            <w:pPr>
              <w:tabs>
                <w:tab w:val="left" w:pos="9072"/>
              </w:tabs>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is</w:t>
            </w:r>
            <w:r w:rsidRPr="00342D11">
              <w:rPr>
                <w:rFonts w:eastAsiaTheme="minorEastAsia" w:cstheme="minorHAnsi"/>
                <w:bCs/>
                <w:sz w:val="20"/>
                <w:szCs w:val="20"/>
              </w:rPr>
              <w:t xml:space="preserve"> study </w:t>
            </w:r>
            <w:r>
              <w:rPr>
                <w:rFonts w:eastAsiaTheme="minorEastAsia" w:cstheme="minorHAnsi"/>
                <w:bCs/>
                <w:sz w:val="20"/>
                <w:szCs w:val="20"/>
              </w:rPr>
              <w:t>conducted in</w:t>
            </w:r>
            <w:r w:rsidRPr="00342D11">
              <w:rPr>
                <w:rFonts w:eastAsiaTheme="minorEastAsia" w:cstheme="minorHAnsi"/>
                <w:bCs/>
                <w:sz w:val="20"/>
                <w:szCs w:val="20"/>
              </w:rPr>
              <w:t xml:space="preserve"> Montreal, Canada, reveal</w:t>
            </w:r>
            <w:r>
              <w:rPr>
                <w:rFonts w:eastAsiaTheme="minorEastAsia" w:cstheme="minorHAnsi"/>
                <w:bCs/>
                <w:sz w:val="20"/>
                <w:szCs w:val="20"/>
              </w:rPr>
              <w:t>ed</w:t>
            </w:r>
            <w:r w:rsidRPr="00342D11">
              <w:rPr>
                <w:rFonts w:eastAsiaTheme="minorEastAsia" w:cstheme="minorHAnsi"/>
                <w:bCs/>
                <w:sz w:val="20"/>
                <w:szCs w:val="20"/>
              </w:rPr>
              <w:t xml:space="preserve"> that migrant women's pre-existing health issues </w:t>
            </w:r>
            <w:r>
              <w:rPr>
                <w:rFonts w:eastAsiaTheme="minorEastAsia" w:cstheme="minorHAnsi"/>
                <w:bCs/>
                <w:sz w:val="20"/>
                <w:szCs w:val="20"/>
              </w:rPr>
              <w:t>such as</w:t>
            </w:r>
            <w:r w:rsidRPr="00342D11">
              <w:rPr>
                <w:rFonts w:eastAsiaTheme="minorEastAsia" w:cstheme="minorHAnsi"/>
                <w:bCs/>
                <w:sz w:val="20"/>
                <w:szCs w:val="20"/>
              </w:rPr>
              <w:t xml:space="preserve"> migraines and reproductive problems lead to housing instability, while stress from this insecurity further exacerbates their health, causing chronic conditions that hinder their ability to work and better their living situations.</w:t>
            </w:r>
          </w:p>
          <w:p w14:paraId="4EDEB32B" w14:textId="77777777" w:rsidR="004F5228" w:rsidRPr="00342D11" w:rsidRDefault="004F5228" w:rsidP="004F5228">
            <w:pPr>
              <w:rPr>
                <w:rFonts w:eastAsiaTheme="minorEastAsia" w:cstheme="minorHAnsi"/>
                <w:bCs/>
                <w:sz w:val="20"/>
                <w:szCs w:val="20"/>
              </w:rPr>
            </w:pPr>
          </w:p>
          <w:p w14:paraId="37C8B9CD" w14:textId="77777777" w:rsidR="004F5228" w:rsidRPr="00342D11" w:rsidRDefault="004F5228" w:rsidP="004F5228">
            <w:pPr>
              <w:rPr>
                <w:rFonts w:eastAsiaTheme="minorEastAsia" w:cstheme="minorHAnsi"/>
                <w:b/>
                <w:sz w:val="20"/>
                <w:szCs w:val="20"/>
              </w:rPr>
            </w:pPr>
            <w:r w:rsidRPr="00636659">
              <w:rPr>
                <w:rFonts w:eastAsiaTheme="minorEastAsia" w:cstheme="minorHAnsi"/>
                <w:b/>
                <w:sz w:val="20"/>
                <w:szCs w:val="20"/>
              </w:rPr>
              <w:t>Assessment of methodological quality:</w:t>
            </w:r>
          </w:p>
          <w:p w14:paraId="7F750365" w14:textId="2FB25ACE" w:rsidR="004F5228" w:rsidRPr="00342D11" w:rsidRDefault="004F5228" w:rsidP="004F5228">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 xml:space="preserve">10/10 </w:t>
            </w:r>
            <w:r w:rsidRPr="00342D11">
              <w:rPr>
                <w:rFonts w:eastAsiaTheme="minorEastAsia" w:cstheme="minorHAnsi"/>
                <w:bCs/>
                <w:sz w:val="20"/>
                <w:szCs w:val="20"/>
              </w:rPr>
              <w:t>(</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593D0C" w:rsidRPr="00342D11" w14:paraId="35C0325A" w14:textId="77777777" w:rsidTr="0023227D">
        <w:trPr>
          <w:gridAfter w:val="1"/>
          <w:wAfter w:w="10" w:type="dxa"/>
          <w:trHeight w:val="274"/>
        </w:trPr>
        <w:tc>
          <w:tcPr>
            <w:tcW w:w="1404" w:type="dxa"/>
          </w:tcPr>
          <w:p w14:paraId="648DE188"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46BEFD46" w14:textId="2ED9E56E" w:rsidR="006106B7" w:rsidRPr="00330D97" w:rsidRDefault="25207765" w:rsidP="25207765">
            <w:pPr>
              <w:rPr>
                <w:rFonts w:eastAsiaTheme="minorEastAsia"/>
                <w:sz w:val="20"/>
                <w:szCs w:val="20"/>
              </w:rPr>
            </w:pPr>
            <w:r w:rsidRPr="00330D97">
              <w:rPr>
                <w:rFonts w:eastAsiaTheme="minorEastAsia"/>
                <w:sz w:val="20"/>
                <w:szCs w:val="20"/>
              </w:rPr>
              <w:t xml:space="preserve">Haque and Rosas </w:t>
            </w:r>
            <w:r w:rsidR="006106B7" w:rsidRPr="25207765">
              <w:rPr>
                <w:rFonts w:eastAsiaTheme="minorEastAsia"/>
                <w:sz w:val="20"/>
                <w:szCs w:val="20"/>
              </w:rPr>
              <w:fldChar w:fldCharType="begin"/>
            </w:r>
            <w:r w:rsidR="00E57ECF">
              <w:rPr>
                <w:rFonts w:eastAsiaTheme="minorEastAsia"/>
                <w:sz w:val="20"/>
                <w:szCs w:val="20"/>
              </w:rPr>
              <w:instrText xml:space="preserve"> ADDIN EN.CITE &lt;EndNote&gt;&lt;Cite&gt;&lt;Author&gt;Haque&lt;/Author&gt;&lt;Year&gt;2010&lt;/Year&gt;&lt;RecNum&gt;48&lt;/RecNum&gt;&lt;DisplayText&gt;(8)&lt;/DisplayText&gt;&lt;record&gt;&lt;rec-number&gt;48&lt;/rec-number&gt;&lt;foreign-keys&gt;&lt;key app="EN" db-id="f5dttrrdj5pd0hevwd6p09evfsrrtwdx20ed" timestamp="1735179102"&gt;48&lt;/key&gt;&lt;/foreign-keys&gt;&lt;ref-type name="Journal Article"&gt;17&lt;/ref-type&gt;&lt;contributors&gt;&lt;authors&gt;&lt;author&gt;Haque, N.&lt;/author&gt;&lt;author&gt;Rosas, S.&lt;/author&gt;&lt;/authors&gt;&lt;/contributors&gt;&lt;auth-address&gt;Wellesley Institute, Toronto, Ontario, Canada M4Y 1S2. nasim@.wellesleyinstitute.com&lt;/auth-address&gt;&lt;titles&gt;&lt;title&gt;Concept mapping of photovoices: sequencing and integrating methods to understand immigrants&amp;apos; perceptions of neighborhood influences on health&lt;/title&gt;&lt;secondary-title&gt;Fam Community Health&lt;/secondary-title&gt;&lt;/titles&gt;&lt;periodical&gt;&lt;full-title&gt;Fam Community Health&lt;/full-title&gt;&lt;/periodical&gt;&lt;pages&gt;193-206&lt;/pages&gt;&lt;volume&gt;33&lt;/volume&gt;&lt;number&gt;3&lt;/number&gt;&lt;keywords&gt;&lt;keyword&gt;Attitude to Health&lt;/keyword&gt;&lt;keyword&gt;Canada&lt;/keyword&gt;&lt;keyword&gt;*Concept Formation&lt;/keyword&gt;&lt;keyword&gt;*Consensus&lt;/keyword&gt;&lt;keyword&gt;Emigrants and Immigrants/*psychology&lt;/keyword&gt;&lt;keyword&gt;Humans&lt;/keyword&gt;&lt;keyword&gt;*Residence Characteristics&lt;/keyword&gt;&lt;keyword&gt;*Urban Health&lt;/keyword&gt;&lt;/keywords&gt;&lt;dates&gt;&lt;year&gt;2010&lt;/year&gt;&lt;pub-dates&gt;&lt;date&gt;Jul-Sep&lt;/date&gt;&lt;/pub-dates&gt;&lt;/dates&gt;&lt;isbn&gt;0160-6379&lt;/isbn&gt;&lt;accession-num&gt;20531100&lt;/accession-num&gt;&lt;urls&gt;&lt;/urls&gt;&lt;electronic-resource-num&gt;10.1097/FCH.0b013e3181e4bbf0&lt;/electronic-resource-num&gt;&lt;remote-database-provider&gt;NLM&lt;/remote-database-provider&gt;&lt;language&gt;eng&lt;/language&gt;&lt;/record&gt;&lt;/Cite&gt;&lt;/EndNote&gt;</w:instrText>
            </w:r>
            <w:r w:rsidR="006106B7" w:rsidRPr="25207765">
              <w:rPr>
                <w:rFonts w:eastAsiaTheme="minorEastAsia"/>
                <w:sz w:val="20"/>
                <w:szCs w:val="20"/>
              </w:rPr>
              <w:fldChar w:fldCharType="separate"/>
            </w:r>
            <w:r w:rsidR="00E57ECF">
              <w:rPr>
                <w:rFonts w:eastAsiaTheme="minorEastAsia"/>
                <w:noProof/>
                <w:sz w:val="20"/>
                <w:szCs w:val="20"/>
              </w:rPr>
              <w:t>(8)</w:t>
            </w:r>
            <w:r w:rsidR="006106B7" w:rsidRPr="25207765">
              <w:rPr>
                <w:rFonts w:eastAsiaTheme="minorEastAsia"/>
                <w:sz w:val="20"/>
                <w:szCs w:val="20"/>
              </w:rPr>
              <w:fldChar w:fldCharType="end"/>
            </w:r>
          </w:p>
          <w:p w14:paraId="775A7FEC" w14:textId="77777777" w:rsidR="00F92A6B" w:rsidRPr="00F92A6B" w:rsidRDefault="00F92A6B" w:rsidP="00F92A6B">
            <w:pPr>
              <w:rPr>
                <w:rFonts w:eastAsiaTheme="minorEastAsia" w:cstheme="minorHAnsi"/>
                <w:bCs/>
                <w:sz w:val="20"/>
                <w:szCs w:val="20"/>
                <w:highlight w:val="yellow"/>
              </w:rPr>
            </w:pPr>
          </w:p>
          <w:p w14:paraId="65EA8940" w14:textId="3851C59A" w:rsidR="00F92A6B" w:rsidRPr="007A31EE" w:rsidRDefault="00F92A6B" w:rsidP="00F92A6B">
            <w:pPr>
              <w:rPr>
                <w:rFonts w:eastAsiaTheme="minorEastAsia" w:cstheme="minorHAnsi"/>
                <w:bCs/>
                <w:sz w:val="20"/>
                <w:szCs w:val="20"/>
              </w:rPr>
            </w:pPr>
            <w:r w:rsidRPr="007A31EE">
              <w:rPr>
                <w:rFonts w:eastAsiaTheme="minorEastAsia" w:cstheme="minorHAnsi"/>
                <w:b/>
                <w:sz w:val="20"/>
                <w:szCs w:val="20"/>
              </w:rPr>
              <w:t>Year of publication:</w:t>
            </w:r>
            <w:r w:rsidRPr="007A31EE">
              <w:rPr>
                <w:rFonts w:eastAsiaTheme="minorEastAsia" w:cstheme="minorHAnsi"/>
                <w:bCs/>
                <w:sz w:val="20"/>
                <w:szCs w:val="20"/>
              </w:rPr>
              <w:t xml:space="preserve"> 2010</w:t>
            </w:r>
          </w:p>
          <w:p w14:paraId="71A05A80" w14:textId="77777777" w:rsidR="00F92A6B" w:rsidRPr="007A31EE" w:rsidRDefault="00F92A6B" w:rsidP="00F92A6B">
            <w:pPr>
              <w:rPr>
                <w:rFonts w:eastAsiaTheme="minorEastAsia" w:cstheme="minorHAnsi"/>
                <w:bCs/>
                <w:sz w:val="20"/>
                <w:szCs w:val="20"/>
              </w:rPr>
            </w:pPr>
          </w:p>
          <w:p w14:paraId="2FBCE32D" w14:textId="77777777" w:rsidR="00F92A6B" w:rsidRPr="007A31EE" w:rsidRDefault="00F92A6B" w:rsidP="00F92A6B">
            <w:pPr>
              <w:rPr>
                <w:rFonts w:eastAsiaTheme="minorEastAsia" w:cstheme="minorHAnsi"/>
                <w:b/>
                <w:sz w:val="20"/>
                <w:szCs w:val="20"/>
              </w:rPr>
            </w:pPr>
            <w:r w:rsidRPr="007A31EE">
              <w:rPr>
                <w:rFonts w:eastAsiaTheme="minorEastAsia" w:cstheme="minorHAnsi"/>
                <w:b/>
                <w:sz w:val="20"/>
                <w:szCs w:val="20"/>
              </w:rPr>
              <w:t>Country:</w:t>
            </w:r>
          </w:p>
          <w:p w14:paraId="7C6406CB" w14:textId="6DA6B1D9" w:rsidR="00F92A6B" w:rsidRPr="00E838CA" w:rsidRDefault="00F92A6B" w:rsidP="00F92A6B">
            <w:pPr>
              <w:rPr>
                <w:rFonts w:eastAsiaTheme="minorEastAsia" w:cstheme="minorHAnsi"/>
                <w:bCs/>
                <w:sz w:val="20"/>
                <w:szCs w:val="20"/>
              </w:rPr>
            </w:pPr>
            <w:r w:rsidRPr="007A31EE">
              <w:rPr>
                <w:rFonts w:eastAsiaTheme="minorEastAsia" w:cstheme="minorHAnsi"/>
                <w:bCs/>
                <w:sz w:val="20"/>
                <w:szCs w:val="20"/>
              </w:rPr>
              <w:t>Canada</w:t>
            </w:r>
          </w:p>
          <w:p w14:paraId="6A527C04" w14:textId="77777777" w:rsidR="00F92A6B" w:rsidRPr="00E838CA" w:rsidRDefault="00F92A6B" w:rsidP="00F92A6B">
            <w:pPr>
              <w:rPr>
                <w:rFonts w:eastAsiaTheme="minorEastAsia" w:cstheme="minorHAnsi"/>
                <w:b/>
                <w:sz w:val="20"/>
                <w:szCs w:val="20"/>
              </w:rPr>
            </w:pPr>
          </w:p>
        </w:tc>
        <w:tc>
          <w:tcPr>
            <w:tcW w:w="3107" w:type="dxa"/>
          </w:tcPr>
          <w:p w14:paraId="24658499"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Sampling:</w:t>
            </w:r>
          </w:p>
          <w:p w14:paraId="7173B101" w14:textId="77777777" w:rsidR="00F92A6B" w:rsidRPr="00B11D29" w:rsidRDefault="00F92A6B" w:rsidP="00F92A6B">
            <w:pPr>
              <w:rPr>
                <w:rFonts w:eastAsiaTheme="minorEastAsia" w:cstheme="minorHAnsi"/>
                <w:sz w:val="20"/>
                <w:szCs w:val="20"/>
              </w:rPr>
            </w:pPr>
            <w:r w:rsidRPr="00B11D29">
              <w:rPr>
                <w:rFonts w:eastAsiaTheme="minorEastAsia" w:cstheme="minorHAnsi"/>
                <w:sz w:val="20"/>
                <w:szCs w:val="20"/>
              </w:rPr>
              <w:t>This study included 41 immigrant residents using purposive sampling method for recruitment.</w:t>
            </w:r>
          </w:p>
          <w:p w14:paraId="432BF0D4" w14:textId="77777777" w:rsidR="00F92A6B" w:rsidRPr="00342D11" w:rsidRDefault="00F92A6B" w:rsidP="00F92A6B">
            <w:pPr>
              <w:rPr>
                <w:rFonts w:eastAsiaTheme="minorEastAsia" w:cstheme="minorHAnsi"/>
                <w:b/>
                <w:bCs/>
                <w:sz w:val="20"/>
                <w:szCs w:val="20"/>
              </w:rPr>
            </w:pPr>
          </w:p>
          <w:p w14:paraId="07C2CB90"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5ADACD5D" w14:textId="77777777" w:rsidR="00F92A6B" w:rsidRPr="00F92A6B" w:rsidRDefault="00F92A6B" w:rsidP="00F92A6B">
            <w:pPr>
              <w:rPr>
                <w:rFonts w:eastAsiaTheme="minorEastAsia" w:cstheme="minorHAnsi"/>
                <w:sz w:val="20"/>
                <w:szCs w:val="20"/>
              </w:rPr>
            </w:pPr>
            <w:r w:rsidRPr="00F92A6B">
              <w:rPr>
                <w:rFonts w:eastAsiaTheme="minorEastAsia" w:cstheme="minorHAnsi"/>
                <w:sz w:val="20"/>
                <w:szCs w:val="20"/>
              </w:rPr>
              <w:t>Immigrant residents, aged 18 to 65 years, having lived in Canada for less than 10 years and in St. James Town for at least 6 months.</w:t>
            </w:r>
          </w:p>
          <w:p w14:paraId="68CB72A2" w14:textId="77777777" w:rsidR="00F92A6B" w:rsidRPr="00342D11" w:rsidRDefault="00F92A6B" w:rsidP="00F92A6B">
            <w:pPr>
              <w:rPr>
                <w:rFonts w:eastAsiaTheme="minorEastAsia" w:cstheme="minorHAnsi"/>
                <w:sz w:val="20"/>
                <w:szCs w:val="20"/>
              </w:rPr>
            </w:pPr>
          </w:p>
          <w:p w14:paraId="5FF994F4"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Setting/Context:</w:t>
            </w:r>
          </w:p>
          <w:p w14:paraId="796C8E93" w14:textId="3E122604" w:rsidR="00F92A6B" w:rsidRPr="00342D11" w:rsidRDefault="00F92A6B" w:rsidP="00F92A6B">
            <w:pPr>
              <w:rPr>
                <w:rFonts w:eastAsiaTheme="minorEastAsia" w:cstheme="minorHAnsi"/>
                <w:b/>
                <w:bCs/>
                <w:sz w:val="20"/>
                <w:szCs w:val="20"/>
              </w:rPr>
            </w:pPr>
            <w:r w:rsidRPr="00B11D29">
              <w:rPr>
                <w:rFonts w:eastAsiaTheme="minorEastAsia" w:cstheme="minorHAnsi"/>
                <w:sz w:val="20"/>
                <w:szCs w:val="20"/>
              </w:rPr>
              <w:lastRenderedPageBreak/>
              <w:t>This study was conducted in St. James Town, a densely populated, low-income urban neighbourhood in Toronto, Canada</w:t>
            </w:r>
            <w:r w:rsidRPr="00F92A6B">
              <w:rPr>
                <w:rFonts w:eastAsiaTheme="minorEastAsia" w:cstheme="minorHAnsi"/>
                <w:sz w:val="20"/>
                <w:szCs w:val="20"/>
              </w:rPr>
              <w:t>, with a significant immigrant population, comprising around 64% of residents. The neighbourhood is characteri</w:t>
            </w:r>
            <w:r w:rsidR="007A31EE">
              <w:rPr>
                <w:rFonts w:eastAsiaTheme="minorEastAsia" w:cstheme="minorHAnsi"/>
                <w:sz w:val="20"/>
                <w:szCs w:val="20"/>
              </w:rPr>
              <w:t>s</w:t>
            </w:r>
            <w:r w:rsidRPr="00F92A6B">
              <w:rPr>
                <w:rFonts w:eastAsiaTheme="minorEastAsia" w:cstheme="minorHAnsi"/>
                <w:sz w:val="20"/>
                <w:szCs w:val="20"/>
              </w:rPr>
              <w:t xml:space="preserve">ed by high-rise rental apartment buildings and is home to a diverse array of ethnoracial communities, with over 50 languages spoken. </w:t>
            </w:r>
          </w:p>
        </w:tc>
        <w:tc>
          <w:tcPr>
            <w:tcW w:w="1724" w:type="dxa"/>
          </w:tcPr>
          <w:p w14:paraId="54A69789" w14:textId="406BDC31" w:rsidR="00F92A6B" w:rsidRPr="00342D11" w:rsidRDefault="00F92A6B" w:rsidP="00F92A6B">
            <w:pPr>
              <w:rPr>
                <w:rFonts w:eastAsiaTheme="minorEastAsia" w:cstheme="minorHAnsi"/>
                <w:sz w:val="20"/>
                <w:szCs w:val="20"/>
              </w:rPr>
            </w:pPr>
            <w:r w:rsidRPr="00F92A6B">
              <w:rPr>
                <w:rFonts w:eastAsiaTheme="minorEastAsia" w:cstheme="minorHAnsi"/>
                <w:sz w:val="20"/>
                <w:szCs w:val="20"/>
              </w:rPr>
              <w:lastRenderedPageBreak/>
              <w:t>Th</w:t>
            </w:r>
            <w:r w:rsidR="007A31EE">
              <w:rPr>
                <w:rFonts w:eastAsiaTheme="minorEastAsia" w:cstheme="minorHAnsi"/>
                <w:sz w:val="20"/>
                <w:szCs w:val="20"/>
              </w:rPr>
              <w:t>is</w:t>
            </w:r>
            <w:r w:rsidRPr="00F92A6B">
              <w:rPr>
                <w:rFonts w:eastAsiaTheme="minorEastAsia" w:cstheme="minorHAnsi"/>
                <w:sz w:val="20"/>
                <w:szCs w:val="20"/>
              </w:rPr>
              <w:t xml:space="preserve"> study employed a community-based participatory research (CBPR) design, integrating photovoice to capture immigrant resident</w:t>
            </w:r>
            <w:r>
              <w:rPr>
                <w:rFonts w:eastAsiaTheme="minorEastAsia" w:cstheme="minorHAnsi"/>
                <w:sz w:val="20"/>
                <w:szCs w:val="20"/>
              </w:rPr>
              <w:t>’</w:t>
            </w:r>
            <w:r w:rsidRPr="00F92A6B">
              <w:rPr>
                <w:rFonts w:eastAsiaTheme="minorEastAsia" w:cstheme="minorHAnsi"/>
                <w:sz w:val="20"/>
                <w:szCs w:val="20"/>
              </w:rPr>
              <w:t>s</w:t>
            </w:r>
            <w:r>
              <w:rPr>
                <w:rFonts w:eastAsiaTheme="minorEastAsia" w:cstheme="minorHAnsi"/>
                <w:sz w:val="20"/>
                <w:szCs w:val="20"/>
              </w:rPr>
              <w:t xml:space="preserve"> </w:t>
            </w:r>
            <w:r w:rsidRPr="00F92A6B">
              <w:rPr>
                <w:rFonts w:eastAsiaTheme="minorEastAsia" w:cstheme="minorHAnsi"/>
                <w:sz w:val="20"/>
                <w:szCs w:val="20"/>
              </w:rPr>
              <w:t xml:space="preserve">perceptions through </w:t>
            </w:r>
            <w:r w:rsidRPr="00F92A6B">
              <w:rPr>
                <w:rFonts w:eastAsiaTheme="minorEastAsia" w:cstheme="minorHAnsi"/>
                <w:sz w:val="20"/>
                <w:szCs w:val="20"/>
              </w:rPr>
              <w:lastRenderedPageBreak/>
              <w:t>photographs and stories, followed by concept mapping to organi</w:t>
            </w:r>
            <w:r w:rsidR="007A31EE">
              <w:rPr>
                <w:rFonts w:eastAsiaTheme="minorEastAsia" w:cstheme="minorHAnsi"/>
                <w:sz w:val="20"/>
                <w:szCs w:val="20"/>
              </w:rPr>
              <w:t>s</w:t>
            </w:r>
            <w:r w:rsidRPr="00F92A6B">
              <w:rPr>
                <w:rFonts w:eastAsiaTheme="minorEastAsia" w:cstheme="minorHAnsi"/>
                <w:sz w:val="20"/>
                <w:szCs w:val="20"/>
              </w:rPr>
              <w:t>e and build consensus around neighbourhood factors influencing health and well-being.</w:t>
            </w:r>
          </w:p>
        </w:tc>
        <w:tc>
          <w:tcPr>
            <w:tcW w:w="1987" w:type="dxa"/>
          </w:tcPr>
          <w:p w14:paraId="16103F75" w14:textId="04EB23B7" w:rsidR="00F92A6B" w:rsidRPr="00342D11" w:rsidRDefault="00F92A6B" w:rsidP="00F92A6B">
            <w:pPr>
              <w:rPr>
                <w:rFonts w:cstheme="minorHAnsi"/>
                <w:color w:val="131413"/>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w:t>
            </w:r>
            <w:r w:rsidRPr="00F92A6B">
              <w:rPr>
                <w:rFonts w:eastAsiaTheme="minorEastAsia" w:cstheme="minorHAnsi"/>
                <w:sz w:val="20"/>
                <w:szCs w:val="20"/>
              </w:rPr>
              <w:t>aimed to explore the health and well-being of immigrant residents through participatory research methods such as photovoice and concept mapping</w:t>
            </w:r>
            <w:r w:rsidR="007A31EE">
              <w:rPr>
                <w:rFonts w:eastAsiaTheme="minorEastAsia" w:cstheme="minorHAnsi"/>
                <w:sz w:val="20"/>
                <w:szCs w:val="20"/>
              </w:rPr>
              <w:t>.</w:t>
            </w:r>
          </w:p>
        </w:tc>
        <w:tc>
          <w:tcPr>
            <w:tcW w:w="3720" w:type="dxa"/>
          </w:tcPr>
          <w:p w14:paraId="6D43250C" w14:textId="59BC1343"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 xml:space="preserve">The study findings </w:t>
            </w:r>
            <w:r w:rsidR="00AB5C26">
              <w:rPr>
                <w:rFonts w:eastAsiaTheme="minorEastAsia" w:cstheme="minorHAnsi"/>
                <w:sz w:val="20"/>
                <w:szCs w:val="20"/>
              </w:rPr>
              <w:t>are</w:t>
            </w:r>
            <w:r w:rsidRPr="00342D11">
              <w:rPr>
                <w:rFonts w:eastAsiaTheme="minorEastAsia" w:cstheme="minorHAnsi"/>
                <w:sz w:val="20"/>
                <w:szCs w:val="20"/>
              </w:rPr>
              <w:t xml:space="preserve"> described below:</w:t>
            </w:r>
          </w:p>
          <w:p w14:paraId="48F454AA" w14:textId="1EEBA382" w:rsidR="006106B7" w:rsidRDefault="006106B7" w:rsidP="00F92A6B">
            <w:pPr>
              <w:pStyle w:val="ListParagraph"/>
              <w:numPr>
                <w:ilvl w:val="0"/>
                <w:numId w:val="2"/>
              </w:numPr>
              <w:ind w:left="203" w:hanging="142"/>
              <w:rPr>
                <w:rFonts w:eastAsiaTheme="minorEastAsia" w:cstheme="minorHAnsi"/>
                <w:sz w:val="20"/>
                <w:szCs w:val="20"/>
              </w:rPr>
            </w:pPr>
            <w:r w:rsidRPr="006106B7">
              <w:rPr>
                <w:rFonts w:eastAsiaTheme="minorEastAsia" w:cstheme="minorHAnsi"/>
                <w:sz w:val="20"/>
                <w:szCs w:val="20"/>
              </w:rPr>
              <w:t>Th</w:t>
            </w:r>
            <w:r w:rsidR="00AB5C26">
              <w:rPr>
                <w:rFonts w:eastAsiaTheme="minorEastAsia" w:cstheme="minorHAnsi"/>
                <w:sz w:val="20"/>
                <w:szCs w:val="20"/>
              </w:rPr>
              <w:t>is</w:t>
            </w:r>
            <w:r w:rsidRPr="006106B7">
              <w:rPr>
                <w:rFonts w:eastAsiaTheme="minorEastAsia" w:cstheme="minorHAnsi"/>
                <w:sz w:val="20"/>
                <w:szCs w:val="20"/>
              </w:rPr>
              <w:t xml:space="preserve"> study identified assets such as green spaces, attractions, societal connections, education, and the need for social support, alongside liabilities including a lack of maintenance, health improvement challenges, environmental issues, and safety concerns, all impacting the health and well-being of immigrant residents in the urban neighbourhood.</w:t>
            </w:r>
          </w:p>
          <w:p w14:paraId="085F396F" w14:textId="64C7861D" w:rsidR="00F92A6B" w:rsidRPr="00342D11" w:rsidRDefault="00AB5C26" w:rsidP="00F92A6B">
            <w:pPr>
              <w:pStyle w:val="ListParagraph"/>
              <w:numPr>
                <w:ilvl w:val="0"/>
                <w:numId w:val="2"/>
              </w:numPr>
              <w:ind w:left="203" w:hanging="142"/>
              <w:rPr>
                <w:rFonts w:eastAsiaTheme="minorEastAsia" w:cstheme="minorHAnsi"/>
                <w:sz w:val="20"/>
                <w:szCs w:val="20"/>
              </w:rPr>
            </w:pPr>
            <w:r>
              <w:rPr>
                <w:rFonts w:eastAsiaTheme="minorEastAsia" w:cstheme="minorHAnsi"/>
                <w:sz w:val="20"/>
                <w:szCs w:val="20"/>
              </w:rPr>
              <w:t>A</w:t>
            </w:r>
            <w:r w:rsidR="00F92A6B" w:rsidRPr="00F92A6B">
              <w:rPr>
                <w:rFonts w:eastAsiaTheme="minorEastAsia" w:cstheme="minorHAnsi"/>
                <w:sz w:val="20"/>
                <w:szCs w:val="20"/>
              </w:rPr>
              <w:t xml:space="preserve"> conceptual map </w:t>
            </w:r>
            <w:r>
              <w:rPr>
                <w:rFonts w:eastAsiaTheme="minorEastAsia" w:cstheme="minorHAnsi"/>
                <w:sz w:val="20"/>
                <w:szCs w:val="20"/>
              </w:rPr>
              <w:t xml:space="preserve">was created </w:t>
            </w:r>
            <w:r w:rsidR="00F92A6B" w:rsidRPr="00F92A6B">
              <w:rPr>
                <w:rFonts w:eastAsiaTheme="minorEastAsia" w:cstheme="minorHAnsi"/>
                <w:sz w:val="20"/>
                <w:szCs w:val="20"/>
              </w:rPr>
              <w:t xml:space="preserve">delineating interconnected factors </w:t>
            </w:r>
            <w:r w:rsidR="00F92A6B" w:rsidRPr="00F92A6B">
              <w:rPr>
                <w:rFonts w:eastAsiaTheme="minorEastAsia" w:cstheme="minorHAnsi"/>
                <w:sz w:val="20"/>
                <w:szCs w:val="20"/>
              </w:rPr>
              <w:lastRenderedPageBreak/>
              <w:t xml:space="preserve">affecting health in the community. Stress value from </w:t>
            </w:r>
            <w:r w:rsidRPr="00AB5C26">
              <w:rPr>
                <w:rFonts w:eastAsiaTheme="minorEastAsia" w:cstheme="minorHAnsi"/>
                <w:sz w:val="20"/>
                <w:szCs w:val="20"/>
              </w:rPr>
              <w:t xml:space="preserve">multidimensional scaling </w:t>
            </w:r>
            <w:r>
              <w:rPr>
                <w:rFonts w:eastAsiaTheme="minorEastAsia" w:cstheme="minorHAnsi"/>
                <w:sz w:val="20"/>
                <w:szCs w:val="20"/>
              </w:rPr>
              <w:t>(</w:t>
            </w:r>
            <w:r w:rsidR="00F92A6B" w:rsidRPr="00F92A6B">
              <w:rPr>
                <w:rFonts w:eastAsiaTheme="minorEastAsia" w:cstheme="minorHAnsi"/>
                <w:sz w:val="20"/>
                <w:szCs w:val="20"/>
              </w:rPr>
              <w:t>MDS</w:t>
            </w:r>
            <w:r>
              <w:rPr>
                <w:rFonts w:eastAsiaTheme="minorEastAsia" w:cstheme="minorHAnsi"/>
                <w:sz w:val="20"/>
                <w:szCs w:val="20"/>
              </w:rPr>
              <w:t>)</w:t>
            </w:r>
            <w:r w:rsidR="00F92A6B" w:rsidRPr="00F92A6B">
              <w:rPr>
                <w:rFonts w:eastAsiaTheme="minorEastAsia" w:cstheme="minorHAnsi"/>
                <w:sz w:val="20"/>
                <w:szCs w:val="20"/>
              </w:rPr>
              <w:t xml:space="preserve"> was 0.27, indicating a good fit.</w:t>
            </w:r>
          </w:p>
        </w:tc>
        <w:tc>
          <w:tcPr>
            <w:tcW w:w="2788" w:type="dxa"/>
          </w:tcPr>
          <w:p w14:paraId="494B923C"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2E2D9C1E" w14:textId="35F2884E" w:rsidR="00F92A6B" w:rsidRPr="00F92A6B" w:rsidRDefault="00F92A6B" w:rsidP="00F92A6B">
            <w:pPr>
              <w:rPr>
                <w:rFonts w:eastAsiaTheme="minorEastAsia" w:cstheme="minorHAnsi"/>
                <w:bCs/>
                <w:i/>
                <w:iCs/>
                <w:sz w:val="20"/>
                <w:szCs w:val="20"/>
              </w:rPr>
            </w:pPr>
            <w:r w:rsidRPr="00342D11">
              <w:rPr>
                <w:rFonts w:eastAsiaTheme="minorEastAsia" w:cstheme="minorHAnsi"/>
                <w:bCs/>
                <w:i/>
                <w:iCs/>
                <w:sz w:val="20"/>
                <w:szCs w:val="20"/>
              </w:rPr>
              <w:t>“</w:t>
            </w:r>
            <w:r w:rsidRPr="00F92A6B">
              <w:rPr>
                <w:rFonts w:eastAsiaTheme="minorEastAsia" w:cstheme="minorHAnsi"/>
                <w:bCs/>
                <w:i/>
                <w:iCs/>
                <w:sz w:val="20"/>
                <w:szCs w:val="20"/>
              </w:rPr>
              <w:t>The combination of these 2 participatory methods resulted in a conceptual framework of factors influencing im- migrants’ health and well-being, whereas the photographs with captions facilitated interpretation and action at multiple levels.</w:t>
            </w:r>
            <w:r>
              <w:rPr>
                <w:rFonts w:eastAsiaTheme="minorEastAsia" w:cstheme="minorHAnsi"/>
                <w:bCs/>
                <w:i/>
                <w:iCs/>
                <w:sz w:val="20"/>
                <w:szCs w:val="20"/>
              </w:rPr>
              <w:t>”</w:t>
            </w:r>
            <w:r w:rsidRPr="00F92A6B">
              <w:rPr>
                <w:rFonts w:eastAsiaTheme="minorEastAsia" w:cstheme="minorHAnsi"/>
                <w:bCs/>
                <w:i/>
                <w:iCs/>
                <w:sz w:val="20"/>
                <w:szCs w:val="20"/>
              </w:rPr>
              <w:t xml:space="preserve"> </w:t>
            </w:r>
          </w:p>
          <w:p w14:paraId="72D0B665" w14:textId="77777777" w:rsidR="00F92A6B" w:rsidRPr="00342D11" w:rsidRDefault="00F92A6B" w:rsidP="00F92A6B">
            <w:pPr>
              <w:rPr>
                <w:rFonts w:eastAsiaTheme="minorEastAsia" w:cstheme="minorHAnsi"/>
                <w:b/>
                <w:sz w:val="20"/>
                <w:szCs w:val="20"/>
              </w:rPr>
            </w:pPr>
          </w:p>
          <w:p w14:paraId="4BF24158"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077A4EA0" w14:textId="76C8B01D" w:rsidR="002F23AE" w:rsidRDefault="25207765" w:rsidP="25207765">
            <w:pPr>
              <w:rPr>
                <w:rFonts w:eastAsiaTheme="minorEastAsia"/>
                <w:sz w:val="20"/>
                <w:szCs w:val="20"/>
              </w:rPr>
            </w:pPr>
            <w:r w:rsidRPr="25207765">
              <w:rPr>
                <w:rFonts w:eastAsiaTheme="minorEastAsia"/>
                <w:sz w:val="20"/>
                <w:szCs w:val="20"/>
              </w:rPr>
              <w:lastRenderedPageBreak/>
              <w:t>In this study, neighbourhood factors were organised into a framework showing how different elements are interconnected and influence health, particularly safety, physical and hygienic conditions, lack of green and recreational spaces, poor maintenance, or inadequate social assets/support were linked with negative health outcomes.</w:t>
            </w:r>
            <w:r w:rsidR="00330D97">
              <w:rPr>
                <w:rFonts w:eastAsiaTheme="minorEastAsia"/>
                <w:sz w:val="20"/>
                <w:szCs w:val="20"/>
              </w:rPr>
              <w:t xml:space="preserve"> In the concept map, l</w:t>
            </w:r>
            <w:r w:rsidR="00330D97" w:rsidRPr="00330D97">
              <w:rPr>
                <w:rFonts w:eastAsiaTheme="minorEastAsia"/>
                <w:sz w:val="20"/>
                <w:szCs w:val="20"/>
              </w:rPr>
              <w:t>ack of maintenance and improvement</w:t>
            </w:r>
            <w:r w:rsidR="00330D97">
              <w:rPr>
                <w:rFonts w:eastAsiaTheme="minorEastAsia"/>
                <w:sz w:val="20"/>
                <w:szCs w:val="20"/>
              </w:rPr>
              <w:t xml:space="preserve"> formed</w:t>
            </w:r>
            <w:r w:rsidR="00330D97" w:rsidRPr="00330D97">
              <w:rPr>
                <w:rFonts w:eastAsiaTheme="minorEastAsia"/>
                <w:sz w:val="20"/>
                <w:szCs w:val="20"/>
              </w:rPr>
              <w:t xml:space="preserve"> the largest cluster</w:t>
            </w:r>
            <w:r w:rsidR="00330D97">
              <w:rPr>
                <w:rFonts w:eastAsiaTheme="minorEastAsia"/>
                <w:sz w:val="20"/>
                <w:szCs w:val="20"/>
              </w:rPr>
              <w:t>.</w:t>
            </w:r>
          </w:p>
          <w:p w14:paraId="6A596A51" w14:textId="77777777" w:rsidR="00F92A6B" w:rsidRPr="00342D11" w:rsidRDefault="00F92A6B" w:rsidP="00F92A6B">
            <w:pPr>
              <w:rPr>
                <w:rFonts w:eastAsiaTheme="minorEastAsia" w:cstheme="minorHAnsi"/>
                <w:bCs/>
                <w:sz w:val="20"/>
                <w:szCs w:val="20"/>
              </w:rPr>
            </w:pPr>
          </w:p>
          <w:p w14:paraId="4F6AB32E"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482B0734" w14:textId="7781A968"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7/10</w:t>
            </w:r>
            <w:r w:rsidRPr="00342D11">
              <w:rPr>
                <w:rFonts w:eastAsiaTheme="minorEastAsia" w:cstheme="minorHAnsi"/>
                <w:bCs/>
                <w:sz w:val="20"/>
                <w:szCs w:val="20"/>
              </w:rPr>
              <w:t xml:space="preserve"> (</w:t>
            </w:r>
            <w:r>
              <w:rPr>
                <w:rFonts w:eastAsiaTheme="minorEastAsia" w:cstheme="minorHAnsi"/>
                <w:bCs/>
                <w:sz w:val="20"/>
                <w:szCs w:val="20"/>
              </w:rPr>
              <w:t>70</w:t>
            </w:r>
            <w:r w:rsidRPr="00342D11">
              <w:rPr>
                <w:rFonts w:eastAsiaTheme="minorEastAsia" w:cstheme="minorHAnsi"/>
                <w:bCs/>
                <w:sz w:val="20"/>
                <w:szCs w:val="20"/>
              </w:rPr>
              <w:t>%) criteria in the critical appraisal tool.</w:t>
            </w:r>
          </w:p>
        </w:tc>
      </w:tr>
      <w:tr w:rsidR="00593D0C" w:rsidRPr="00342D11" w14:paraId="40673FD7" w14:textId="77777777" w:rsidTr="0023227D">
        <w:trPr>
          <w:gridAfter w:val="1"/>
          <w:wAfter w:w="10" w:type="dxa"/>
          <w:trHeight w:val="424"/>
        </w:trPr>
        <w:tc>
          <w:tcPr>
            <w:tcW w:w="1404" w:type="dxa"/>
          </w:tcPr>
          <w:p w14:paraId="56AB88A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0DA5372C" w14:textId="6CB2970E" w:rsidR="00F92A6B" w:rsidRPr="00E838CA" w:rsidRDefault="25207765" w:rsidP="25207765">
            <w:pPr>
              <w:rPr>
                <w:rFonts w:eastAsiaTheme="minorEastAsia"/>
                <w:sz w:val="20"/>
                <w:szCs w:val="20"/>
              </w:rPr>
            </w:pPr>
            <w:r w:rsidRPr="00B74AC2">
              <w:rPr>
                <w:rFonts w:eastAsiaTheme="minorEastAsia"/>
                <w:sz w:val="20"/>
                <w:szCs w:val="20"/>
              </w:rPr>
              <w:t>Hashimoto-Govindasamy and Rose</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&lt;EndNote&gt;&lt;Cite&gt;&lt;Author&gt;Hashimoto-Govindasamy&lt;/Author&gt;&lt;Year&gt;2011&lt;/Year&gt;&lt;RecNum&gt;49&lt;/RecNum&gt;&lt;DisplayText&gt;(9)&lt;/DisplayText&gt;&lt;record&gt;&lt;rec-number&gt;49&lt;/rec-number&gt;&lt;foreign-keys&gt;&lt;key app="EN" db-id="f5dttrrdj5pd0hevwd6p09evfsrrtwdx20ed" timestamp="1735179102"&gt;49&lt;/key&gt;&lt;/foreign-keys&gt;&lt;ref-type name="Journal Article"&gt;17&lt;/ref-type&gt;&lt;contributors&gt;&lt;authors&gt;&lt;author&gt;Hashimoto-Govindasamy, L. S.&lt;/author&gt;&lt;author&gt;Rose, V.&lt;/author&gt;&lt;/authors&gt;&lt;/contributors&gt;&lt;auth-address&gt;Faculty of Medicine, University of NSW.&lt;/auth-address&gt;&lt;titles&gt;&lt;title&gt;An ethnographic process evaluation of a community support program with Sudanese refugee women in western Sydney&lt;/title&gt;&lt;secondary-title&gt;Health Promot J Austr&lt;/secondary-title&gt;&lt;/titles&gt;&lt;periodical&gt;&lt;full-title&gt;Health Promot J Austr&lt;/full-title&gt;&lt;/periodical&gt;&lt;pages&gt;107-12&lt;/pages&gt;&lt;volume&gt;22&lt;/volume&gt;&lt;number&gt;2&lt;/number&gt;&lt;keywords&gt;&lt;keyword&gt;Adaptation, Psychological&lt;/keyword&gt;&lt;keyword&gt;Adult&lt;/keyword&gt;&lt;keyword&gt;Anthropology, Cultural&lt;/keyword&gt;&lt;keyword&gt;Attitude to Health&lt;/keyword&gt;&lt;keyword&gt;Community Health Services/*methods&lt;/keyword&gt;&lt;keyword&gt;*Consumer Behavior&lt;/keyword&gt;&lt;keyword&gt;*Exercise&lt;/keyword&gt;&lt;keyword&gt;Female&lt;/keyword&gt;&lt;keyword&gt;Health Promotion/*methods&lt;/keyword&gt;&lt;keyword&gt;Humans&lt;/keyword&gt;&lt;keyword&gt;Interviews as Topic&lt;/keyword&gt;&lt;keyword&gt;New South Wales&lt;/keyword&gt;&lt;keyword&gt;Refugees/*psychology&lt;/keyword&gt;&lt;keyword&gt;Social Support&lt;/keyword&gt;&lt;keyword&gt;Sudan/ethnology&lt;/keyword&gt;&lt;/keywords&gt;&lt;dates&gt;&lt;year&gt;2011&lt;/year&gt;&lt;pub-dates&gt;&lt;date&gt;Aug&lt;/date&gt;&lt;/pub-dates&gt;&lt;/dates&gt;&lt;isbn&gt;1036-1073 (Print)&amp;#xD;1036-1073&lt;/isbn&gt;&lt;accession-num&gt;21819352&lt;/accession-num&gt;&lt;urls&gt;&lt;/urls&gt;&lt;electronic-resource-num&gt;10.1071/he11107&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(9)</w:t>
            </w:r>
            <w:r w:rsidR="00F92A6B" w:rsidRPr="25207765">
              <w:rPr>
                <w:rFonts w:eastAsiaTheme="minorEastAsia"/>
                <w:sz w:val="20"/>
                <w:szCs w:val="20"/>
              </w:rPr>
              <w:fldChar w:fldCharType="end"/>
            </w:r>
          </w:p>
          <w:p w14:paraId="16424CAF" w14:textId="77777777" w:rsidR="00F92A6B" w:rsidRPr="00E838CA" w:rsidRDefault="00F92A6B" w:rsidP="00F92A6B">
            <w:pPr>
              <w:rPr>
                <w:rFonts w:eastAsiaTheme="minorEastAsia" w:cstheme="minorHAnsi"/>
                <w:bCs/>
                <w:sz w:val="20"/>
                <w:szCs w:val="20"/>
              </w:rPr>
            </w:pPr>
          </w:p>
          <w:p w14:paraId="088483CF" w14:textId="24E82388"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2011</w:t>
            </w:r>
          </w:p>
          <w:p w14:paraId="5EC15272" w14:textId="77777777" w:rsidR="00F92A6B" w:rsidRPr="00E838CA" w:rsidRDefault="00F92A6B" w:rsidP="00F92A6B">
            <w:pPr>
              <w:rPr>
                <w:rFonts w:eastAsiaTheme="minorEastAsia" w:cstheme="minorHAnsi"/>
                <w:bCs/>
                <w:sz w:val="20"/>
                <w:szCs w:val="20"/>
              </w:rPr>
            </w:pPr>
          </w:p>
          <w:p w14:paraId="3984CCBC"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36AF22A9" w14:textId="77777777"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Australia</w:t>
            </w:r>
          </w:p>
          <w:p w14:paraId="50C0B79B" w14:textId="77777777" w:rsidR="00F92A6B" w:rsidRPr="00E838CA" w:rsidRDefault="00F92A6B" w:rsidP="00F92A6B">
            <w:pPr>
              <w:rPr>
                <w:rFonts w:eastAsiaTheme="minorEastAsia" w:cstheme="minorHAnsi"/>
                <w:b/>
                <w:sz w:val="20"/>
                <w:szCs w:val="20"/>
              </w:rPr>
            </w:pPr>
          </w:p>
        </w:tc>
        <w:tc>
          <w:tcPr>
            <w:tcW w:w="3107" w:type="dxa"/>
          </w:tcPr>
          <w:p w14:paraId="77D1897A"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Sampling:</w:t>
            </w:r>
          </w:p>
          <w:p w14:paraId="3C941697" w14:textId="3AFE3D5E"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The study included 12 female Sudanese participants from refugee backgrounds.</w:t>
            </w:r>
            <w:r w:rsidRPr="00342D11">
              <w:rPr>
                <w:rFonts w:cstheme="minorHAnsi"/>
              </w:rPr>
              <w:t xml:space="preserve"> </w:t>
            </w:r>
            <w:r w:rsidRPr="00342D11">
              <w:rPr>
                <w:rFonts w:eastAsiaTheme="minorEastAsia" w:cstheme="minorHAnsi"/>
                <w:sz w:val="20"/>
                <w:szCs w:val="20"/>
              </w:rPr>
              <w:t>Participants were self-referred or referred by other services to the program.</w:t>
            </w:r>
          </w:p>
          <w:p w14:paraId="18336FB5" w14:textId="77777777" w:rsidR="00F92A6B" w:rsidRPr="00342D11" w:rsidRDefault="00F92A6B" w:rsidP="00F92A6B">
            <w:pPr>
              <w:rPr>
                <w:rFonts w:eastAsiaTheme="minorEastAsia" w:cstheme="minorHAnsi"/>
                <w:b/>
                <w:bCs/>
                <w:sz w:val="20"/>
                <w:szCs w:val="20"/>
              </w:rPr>
            </w:pPr>
          </w:p>
          <w:p w14:paraId="085125DC"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2C2617C1" w14:textId="35F14AF9"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were female refugees from the Sudanese background, aged 25-41</w:t>
            </w:r>
            <w:r>
              <w:rPr>
                <w:rFonts w:eastAsiaTheme="minorEastAsia" w:cstheme="minorHAnsi"/>
                <w:sz w:val="20"/>
                <w:szCs w:val="20"/>
              </w:rPr>
              <w:t xml:space="preserve"> years</w:t>
            </w:r>
            <w:r w:rsidRPr="00342D11">
              <w:rPr>
                <w:rFonts w:eastAsiaTheme="minorEastAsia" w:cstheme="minorHAnsi"/>
                <w:sz w:val="20"/>
                <w:szCs w:val="20"/>
              </w:rPr>
              <w:t>, all with children. The majority spoke Dinka, with one speaking Nuer and one Madi.</w:t>
            </w:r>
          </w:p>
          <w:p w14:paraId="4C6A0EBF" w14:textId="77777777" w:rsidR="00F92A6B" w:rsidRPr="00342D11" w:rsidRDefault="00F92A6B" w:rsidP="00F92A6B">
            <w:pPr>
              <w:rPr>
                <w:rFonts w:eastAsiaTheme="minorEastAsia" w:cstheme="minorHAnsi"/>
                <w:sz w:val="20"/>
                <w:szCs w:val="20"/>
              </w:rPr>
            </w:pPr>
          </w:p>
          <w:p w14:paraId="1BC481BE"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lastRenderedPageBreak/>
              <w:t>Setting/Context:</w:t>
            </w:r>
          </w:p>
          <w:p w14:paraId="0C509B70" w14:textId="3F689E95"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was conducted at the Mamre Homestead in St Marys, a suburb in the Penrith Local Government Area of Sydney, known for its significant socioeconomic disadvantage. The program was an 8-week exercise and education initiative for Sudanese refugee women in western Sydney, including activities </w:t>
            </w:r>
            <w:r>
              <w:rPr>
                <w:rFonts w:eastAsiaTheme="minorEastAsia" w:cstheme="minorHAnsi"/>
                <w:sz w:val="20"/>
                <w:szCs w:val="20"/>
              </w:rPr>
              <w:t>such as</w:t>
            </w:r>
            <w:r w:rsidRPr="00342D11">
              <w:rPr>
                <w:rFonts w:eastAsiaTheme="minorEastAsia" w:cstheme="minorHAnsi"/>
                <w:sz w:val="20"/>
                <w:szCs w:val="20"/>
              </w:rPr>
              <w:t xml:space="preserve"> walking, dancing, and language learning, aimed at aiding their resettlement and well-being.</w:t>
            </w:r>
          </w:p>
        </w:tc>
        <w:tc>
          <w:tcPr>
            <w:tcW w:w="1724" w:type="dxa"/>
          </w:tcPr>
          <w:p w14:paraId="0B67E145" w14:textId="716A4AFF" w:rsidR="00F92A6B" w:rsidRPr="00342D11" w:rsidRDefault="25207765" w:rsidP="25207765">
            <w:pPr>
              <w:rPr>
                <w:rFonts w:eastAsiaTheme="minorEastAsia"/>
                <w:sz w:val="20"/>
                <w:szCs w:val="20"/>
              </w:rPr>
            </w:pPr>
            <w:r w:rsidRPr="25207765">
              <w:rPr>
                <w:rFonts w:eastAsiaTheme="minorEastAsia"/>
                <w:sz w:val="20"/>
                <w:szCs w:val="20"/>
              </w:rPr>
              <w:lastRenderedPageBreak/>
              <w:t xml:space="preserve">This was an ethnographic process evaluation of a community support program, involving participant observation (using the Participant as Observer method) and a group interview to gain insight into the </w:t>
            </w:r>
            <w:r w:rsidRPr="25207765">
              <w:rPr>
                <w:rFonts w:eastAsiaTheme="minorEastAsia"/>
                <w:sz w:val="20"/>
                <w:szCs w:val="20"/>
              </w:rPr>
              <w:lastRenderedPageBreak/>
              <w:t>Sudanese women’s experiences.</w:t>
            </w:r>
          </w:p>
        </w:tc>
        <w:tc>
          <w:tcPr>
            <w:tcW w:w="1987" w:type="dxa"/>
          </w:tcPr>
          <w:p w14:paraId="2B39D5C8" w14:textId="3B0B653F" w:rsidR="00F92A6B" w:rsidRPr="00342D11" w:rsidRDefault="00F92A6B" w:rsidP="00F92A6B">
            <w:pPr>
              <w:rPr>
                <w:rFonts w:cstheme="minorHAnsi"/>
                <w:color w:val="131413"/>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explore Sudanese refugee women’s perceptions of the community support program and their ongoing resettlement needs for future service development.</w:t>
            </w:r>
          </w:p>
        </w:tc>
        <w:tc>
          <w:tcPr>
            <w:tcW w:w="3720" w:type="dxa"/>
          </w:tcPr>
          <w:p w14:paraId="5E3D28B8"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6F7C8223" w14:textId="77777777" w:rsidR="00F92A6B" w:rsidRPr="00342D11" w:rsidRDefault="00F92A6B" w:rsidP="00F92A6B">
            <w:pPr>
              <w:autoSpaceDE w:val="0"/>
              <w:autoSpaceDN w:val="0"/>
              <w:adjustRightInd w:val="0"/>
              <w:rPr>
                <w:rFonts w:eastAsiaTheme="minorEastAsia" w:cstheme="minorHAnsi"/>
                <w:sz w:val="20"/>
                <w:szCs w:val="20"/>
              </w:rPr>
            </w:pPr>
          </w:p>
          <w:p w14:paraId="5E88D604" w14:textId="6B500C22"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Perceived impact of the program</w:t>
            </w:r>
          </w:p>
          <w:p w14:paraId="6E53FD02" w14:textId="77777777" w:rsidR="00F92A6B" w:rsidRPr="00342D11" w:rsidRDefault="00F92A6B" w:rsidP="00F92A6B">
            <w:pPr>
              <w:autoSpaceDE w:val="0"/>
              <w:autoSpaceDN w:val="0"/>
              <w:adjustRightInd w:val="0"/>
              <w:rPr>
                <w:rFonts w:eastAsiaTheme="minorEastAsia" w:cstheme="minorHAnsi"/>
                <w:sz w:val="20"/>
                <w:szCs w:val="20"/>
              </w:rPr>
            </w:pPr>
          </w:p>
          <w:p w14:paraId="1FC7A0A0" w14:textId="0F8928FD" w:rsidR="00F92A6B" w:rsidRPr="00342D11" w:rsidRDefault="00F92A6B" w:rsidP="00F92A6B">
            <w:pPr>
              <w:pStyle w:val="ListParagraph"/>
              <w:numPr>
                <w:ilvl w:val="0"/>
                <w:numId w:val="2"/>
              </w:numPr>
              <w:ind w:left="203" w:hanging="142"/>
              <w:rPr>
                <w:rFonts w:eastAsiaTheme="minorEastAsia" w:cstheme="minorHAnsi"/>
                <w:bCs/>
                <w:sz w:val="20"/>
                <w:szCs w:val="20"/>
              </w:rPr>
            </w:pPr>
            <w:r w:rsidRPr="00342D11">
              <w:rPr>
                <w:rFonts w:eastAsiaTheme="minorEastAsia" w:cstheme="minorHAnsi"/>
                <w:b/>
                <w:bCs/>
                <w:sz w:val="20"/>
                <w:szCs w:val="20"/>
              </w:rPr>
              <w:t>Post migration issues and needs:</w:t>
            </w:r>
            <w:r w:rsidRPr="00342D11">
              <w:rPr>
                <w:rFonts w:eastAsiaTheme="minorEastAsia" w:cstheme="minorHAnsi"/>
                <w:sz w:val="20"/>
                <w:szCs w:val="20"/>
              </w:rPr>
              <w:t xml:space="preserve"> </w:t>
            </w:r>
            <w:r w:rsidRPr="00342D11">
              <w:rPr>
                <w:rFonts w:eastAsiaTheme="minorEastAsia" w:cstheme="minorHAnsi"/>
                <w:bCs/>
                <w:sz w:val="20"/>
                <w:szCs w:val="20"/>
              </w:rPr>
              <w:t>Housing difficulties</w:t>
            </w:r>
            <w:r>
              <w:rPr>
                <w:rFonts w:eastAsiaTheme="minorEastAsia" w:cstheme="minorHAnsi"/>
                <w:bCs/>
                <w:sz w:val="20"/>
                <w:szCs w:val="20"/>
              </w:rPr>
              <w:t>,</w:t>
            </w:r>
            <w:r w:rsidRPr="00342D11">
              <w:rPr>
                <w:rFonts w:eastAsiaTheme="minorEastAsia" w:cstheme="minorHAnsi"/>
                <w:bCs/>
                <w:sz w:val="20"/>
                <w:szCs w:val="20"/>
              </w:rPr>
              <w:t xml:space="preserve"> particularly finding house and discrimination</w:t>
            </w:r>
            <w:r>
              <w:rPr>
                <w:rFonts w:eastAsiaTheme="minorEastAsia" w:cstheme="minorHAnsi"/>
                <w:bCs/>
                <w:sz w:val="20"/>
                <w:szCs w:val="20"/>
              </w:rPr>
              <w:t>,</w:t>
            </w:r>
            <w:r w:rsidRPr="00342D11">
              <w:rPr>
                <w:rFonts w:eastAsiaTheme="minorEastAsia" w:cstheme="minorHAnsi"/>
                <w:bCs/>
                <w:sz w:val="20"/>
                <w:szCs w:val="20"/>
              </w:rPr>
              <w:t xml:space="preserve"> </w:t>
            </w:r>
            <w:r>
              <w:rPr>
                <w:rFonts w:eastAsiaTheme="minorEastAsia" w:cstheme="minorHAnsi"/>
                <w:bCs/>
                <w:sz w:val="20"/>
                <w:szCs w:val="20"/>
              </w:rPr>
              <w:t>were</w:t>
            </w:r>
            <w:r w:rsidRPr="00342D11">
              <w:rPr>
                <w:rFonts w:eastAsiaTheme="minorEastAsia" w:cstheme="minorHAnsi"/>
                <w:bCs/>
                <w:sz w:val="20"/>
                <w:szCs w:val="20"/>
              </w:rPr>
              <w:t xml:space="preserve"> among the stressors faced by the participants, </w:t>
            </w:r>
            <w:r>
              <w:rPr>
                <w:rFonts w:eastAsiaTheme="minorEastAsia" w:cstheme="minorHAnsi"/>
                <w:bCs/>
                <w:sz w:val="20"/>
                <w:szCs w:val="20"/>
              </w:rPr>
              <w:t xml:space="preserve">which </w:t>
            </w:r>
            <w:r w:rsidRPr="00342D11">
              <w:rPr>
                <w:rFonts w:eastAsiaTheme="minorEastAsia" w:cstheme="minorHAnsi"/>
                <w:bCs/>
                <w:sz w:val="20"/>
                <w:szCs w:val="20"/>
              </w:rPr>
              <w:t>had an impact on their mental health during resettlement.</w:t>
            </w:r>
          </w:p>
          <w:p w14:paraId="64CB1898" w14:textId="4869CAC1" w:rsidR="00F92A6B" w:rsidRPr="00342D11" w:rsidRDefault="00F92A6B" w:rsidP="00F92A6B">
            <w:pPr>
              <w:autoSpaceDE w:val="0"/>
              <w:autoSpaceDN w:val="0"/>
              <w:adjustRightInd w:val="0"/>
              <w:rPr>
                <w:rFonts w:eastAsiaTheme="minorEastAsia" w:cstheme="minorHAnsi"/>
                <w:sz w:val="20"/>
                <w:szCs w:val="20"/>
              </w:rPr>
            </w:pPr>
          </w:p>
        </w:tc>
        <w:tc>
          <w:tcPr>
            <w:tcW w:w="2788" w:type="dxa"/>
          </w:tcPr>
          <w:p w14:paraId="49E71FF3"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7A6704E8" w14:textId="70677FE9"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“It is vital that any attempts to address these issues are sustainable, aiming to empower the women and promote their existing strengths and resilience techniques. Research specific to cultural and ethnic groups of refugee women in an Australian context enables tailoring of appropriate support services, but can be tiresome for participants.”</w:t>
            </w:r>
          </w:p>
          <w:p w14:paraId="392DEA5C" w14:textId="77777777" w:rsidR="00F92A6B" w:rsidRPr="00342D11" w:rsidRDefault="00F92A6B" w:rsidP="00F92A6B">
            <w:pPr>
              <w:rPr>
                <w:rFonts w:eastAsiaTheme="minorEastAsia" w:cstheme="minorHAnsi"/>
                <w:b/>
                <w:sz w:val="20"/>
                <w:szCs w:val="20"/>
              </w:rPr>
            </w:pPr>
          </w:p>
          <w:p w14:paraId="34F63A73" w14:textId="5D344452"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03F80857" w14:textId="78EE66C4"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The study findings indicate that housing difficulties are among the stressors faced by the Sudanese refugee women, which can impact their mental health during resettlement.</w:t>
            </w:r>
          </w:p>
          <w:p w14:paraId="7A00FE15" w14:textId="77777777" w:rsidR="00F92A6B" w:rsidRPr="00342D11" w:rsidRDefault="00F92A6B" w:rsidP="00F92A6B">
            <w:pPr>
              <w:rPr>
                <w:rFonts w:eastAsiaTheme="minorEastAsia" w:cstheme="minorHAnsi"/>
                <w:bCs/>
                <w:sz w:val="20"/>
                <w:szCs w:val="20"/>
              </w:rPr>
            </w:pPr>
          </w:p>
          <w:p w14:paraId="1D98DB0F"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5E7B6F3C" w14:textId="137B6BE2"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582E00DA" w14:textId="77777777" w:rsidTr="0023227D">
        <w:trPr>
          <w:gridAfter w:val="1"/>
          <w:wAfter w:w="10" w:type="dxa"/>
          <w:trHeight w:val="300"/>
        </w:trPr>
        <w:tc>
          <w:tcPr>
            <w:tcW w:w="1404" w:type="dxa"/>
          </w:tcPr>
          <w:p w14:paraId="49152889"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4BC0F55F" w14:textId="3C3339C2" w:rsidR="00F92A6B" w:rsidRPr="00BD0454" w:rsidRDefault="00F92A6B" w:rsidP="25207765">
            <w:pPr>
              <w:rPr>
                <w:rFonts w:eastAsiaTheme="minorEastAsia"/>
                <w:sz w:val="20"/>
                <w:szCs w:val="20"/>
              </w:rPr>
            </w:pPr>
            <w:r w:rsidRPr="00BD0454">
              <w:rPr>
                <w:rFonts w:eastAsiaTheme="minorEastAsia"/>
                <w:sz w:val="20"/>
                <w:szCs w:val="20"/>
              </w:rPr>
              <w:t xml:space="preserve">Holmes </w:t>
            </w:r>
            <w:r w:rsidRPr="25207765">
              <w:rPr>
                <w:rFonts w:eastAsiaTheme="minorEastAsia"/>
                <w:sz w:val="20"/>
                <w:szCs w:val="20"/>
              </w:rPr>
              <w:fldChar w:fldCharType="begin">
                <w:fldData xml:space="preserve">PEVuZE5vdGU+PENpdGU+PEF1dGhvcj5Ib2xtZXM8L0F1dGhvcj48WWVhcj4yMDA2PC9ZZWFyPjxS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PEVuZE5vdGU+PENpdGU+PEF1dGhvcj5Ib2xtZXM8L0F1dGhvcj48WWVhcj4yMDA2PC9ZZWFyPjxS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(10)</w:t>
            </w:r>
            <w:r w:rsidRPr="25207765">
              <w:rPr>
                <w:rFonts w:eastAsiaTheme="minorEastAsia"/>
                <w:sz w:val="20"/>
                <w:szCs w:val="20"/>
              </w:rPr>
              <w:fldChar w:fldCharType="end"/>
            </w:r>
          </w:p>
          <w:p w14:paraId="4492230A" w14:textId="77777777" w:rsidR="00F92A6B" w:rsidRPr="00E838CA" w:rsidRDefault="00F92A6B" w:rsidP="00F92A6B">
            <w:pPr>
              <w:rPr>
                <w:rFonts w:eastAsiaTheme="minorEastAsia" w:cstheme="minorHAnsi"/>
                <w:bCs/>
                <w:sz w:val="20"/>
                <w:szCs w:val="20"/>
              </w:rPr>
            </w:pPr>
          </w:p>
          <w:p w14:paraId="35571531" w14:textId="65EF9B87"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2006</w:t>
            </w:r>
          </w:p>
          <w:p w14:paraId="68D4DB7B" w14:textId="77777777" w:rsidR="00F92A6B" w:rsidRPr="00E838CA" w:rsidRDefault="00F92A6B" w:rsidP="00F92A6B">
            <w:pPr>
              <w:rPr>
                <w:rFonts w:eastAsiaTheme="minorEastAsia" w:cstheme="minorHAnsi"/>
                <w:bCs/>
                <w:sz w:val="20"/>
                <w:szCs w:val="20"/>
              </w:rPr>
            </w:pPr>
          </w:p>
          <w:p w14:paraId="48F4DFFD"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7541D2BC" w14:textId="37712F6B"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US</w:t>
            </w:r>
          </w:p>
          <w:p w14:paraId="707BE5B0" w14:textId="77777777" w:rsidR="00F92A6B" w:rsidRPr="00E838CA" w:rsidRDefault="00F92A6B" w:rsidP="00F92A6B">
            <w:pPr>
              <w:rPr>
                <w:rFonts w:eastAsiaTheme="minorEastAsia" w:cstheme="minorHAnsi"/>
                <w:b/>
                <w:sz w:val="20"/>
                <w:szCs w:val="20"/>
              </w:rPr>
            </w:pPr>
          </w:p>
        </w:tc>
        <w:tc>
          <w:tcPr>
            <w:tcW w:w="3107" w:type="dxa"/>
          </w:tcPr>
          <w:p w14:paraId="793E70BA"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63AE3DDE" w14:textId="5193D212" w:rsidR="00F92A6B" w:rsidRPr="00342D11" w:rsidRDefault="00F92A6B" w:rsidP="00F92A6B">
            <w:pPr>
              <w:contextualSpacing/>
              <w:rPr>
                <w:rFonts w:cstheme="minorHAnsi"/>
                <w:sz w:val="20"/>
                <w:szCs w:val="20"/>
              </w:rPr>
            </w:pPr>
            <w:r w:rsidRPr="00342D11">
              <w:rPr>
                <w:rFonts w:cstheme="minorHAnsi"/>
                <w:sz w:val="20"/>
                <w:szCs w:val="20"/>
              </w:rPr>
              <w:t>More than 130 farm workers and 30 clinicians.</w:t>
            </w:r>
          </w:p>
          <w:p w14:paraId="2399595C" w14:textId="77777777" w:rsidR="00F92A6B" w:rsidRPr="00342D11" w:rsidRDefault="00F92A6B" w:rsidP="00F92A6B">
            <w:pPr>
              <w:contextualSpacing/>
              <w:rPr>
                <w:rFonts w:cstheme="minorHAnsi"/>
                <w:sz w:val="20"/>
                <w:szCs w:val="20"/>
              </w:rPr>
            </w:pPr>
          </w:p>
          <w:p w14:paraId="2E884C6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310643CE" w14:textId="7D52561D" w:rsidR="00F92A6B" w:rsidRPr="00342D11" w:rsidRDefault="00F92A6B" w:rsidP="00F92A6B">
            <w:pPr>
              <w:contextualSpacing/>
              <w:rPr>
                <w:rFonts w:cstheme="minorHAnsi"/>
                <w:sz w:val="20"/>
                <w:szCs w:val="20"/>
              </w:rPr>
            </w:pPr>
            <w:r w:rsidRPr="00342D11">
              <w:rPr>
                <w:rFonts w:cstheme="minorHAnsi"/>
                <w:sz w:val="20"/>
                <w:szCs w:val="20"/>
              </w:rPr>
              <w:t>Indigenous Triqui Mexicans working as migrant farm laborers in the western United States, along with clinicians serving this population.</w:t>
            </w:r>
          </w:p>
          <w:p w14:paraId="5C92A371" w14:textId="77777777" w:rsidR="00F92A6B" w:rsidRPr="00342D11" w:rsidRDefault="00F92A6B" w:rsidP="00F92A6B">
            <w:pPr>
              <w:contextualSpacing/>
              <w:rPr>
                <w:rFonts w:cstheme="minorHAnsi"/>
                <w:sz w:val="20"/>
                <w:szCs w:val="20"/>
              </w:rPr>
            </w:pPr>
          </w:p>
          <w:p w14:paraId="5863F66C"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5C27841A" w14:textId="0C34EF58" w:rsidR="00F92A6B" w:rsidRPr="00342D11" w:rsidRDefault="00F92A6B" w:rsidP="00F92A6B">
            <w:pPr>
              <w:rPr>
                <w:rFonts w:eastAsiaTheme="minorEastAsia" w:cstheme="minorHAnsi"/>
                <w:b/>
                <w:bCs/>
                <w:sz w:val="20"/>
                <w:szCs w:val="20"/>
              </w:rPr>
            </w:pPr>
            <w:r w:rsidRPr="00342D11">
              <w:rPr>
                <w:rFonts w:cstheme="minorHAnsi"/>
                <w:sz w:val="20"/>
                <w:szCs w:val="20"/>
              </w:rPr>
              <w:t>This ethnographic study followed the Triqui Mexicans through their migration in the western US and Mexico, working in farms and interacting with health clinics. Th</w:t>
            </w:r>
            <w:r>
              <w:rPr>
                <w:rFonts w:cstheme="minorHAnsi"/>
                <w:sz w:val="20"/>
                <w:szCs w:val="20"/>
              </w:rPr>
              <w:t>is</w:t>
            </w:r>
            <w:r w:rsidRPr="00342D11">
              <w:rPr>
                <w:rFonts w:cstheme="minorHAnsi"/>
                <w:sz w:val="20"/>
                <w:szCs w:val="20"/>
              </w:rPr>
              <w:t xml:space="preserve"> study explore</w:t>
            </w:r>
            <w:r>
              <w:rPr>
                <w:rFonts w:cstheme="minorHAnsi"/>
                <w:sz w:val="20"/>
                <w:szCs w:val="20"/>
              </w:rPr>
              <w:t>d</w:t>
            </w:r>
            <w:r w:rsidRPr="00342D11">
              <w:rPr>
                <w:rFonts w:cstheme="minorHAnsi"/>
                <w:sz w:val="20"/>
                <w:szCs w:val="20"/>
              </w:rPr>
              <w:t xml:space="preserve"> the social context of migrant health, focusing on labour conditions, housing, ethnicity, and healthcare.</w:t>
            </w:r>
            <w:r w:rsidRPr="00342D11">
              <w:rPr>
                <w:rFonts w:eastAsiaTheme="minorEastAsia" w:cstheme="minorHAnsi"/>
                <w:sz w:val="20"/>
                <w:szCs w:val="20"/>
              </w:rPr>
              <w:t xml:space="preserve"> Interviews were conducted on </w:t>
            </w:r>
            <w:r w:rsidRPr="00342D11">
              <w:rPr>
                <w:rFonts w:eastAsiaTheme="minorEastAsia" w:cstheme="minorHAnsi"/>
                <w:sz w:val="20"/>
                <w:szCs w:val="20"/>
              </w:rPr>
              <w:lastRenderedPageBreak/>
              <w:t>farms and in clinics over 15 months of migration.</w:t>
            </w:r>
          </w:p>
        </w:tc>
        <w:tc>
          <w:tcPr>
            <w:tcW w:w="1724" w:type="dxa"/>
          </w:tcPr>
          <w:p w14:paraId="7303BA53" w14:textId="1229E839" w:rsidR="00F92A6B" w:rsidRPr="00342D11" w:rsidRDefault="00F92A6B" w:rsidP="00F92A6B">
            <w:pPr>
              <w:rPr>
                <w:rFonts w:eastAsiaTheme="minorEastAsia" w:cstheme="minorHAnsi"/>
                <w:sz w:val="20"/>
                <w:szCs w:val="20"/>
              </w:rPr>
            </w:pPr>
            <w:r w:rsidRPr="00342D11">
              <w:rPr>
                <w:rFonts w:eastAsiaTheme="minorEastAsia" w:cstheme="minorHAnsi"/>
                <w:sz w:val="20"/>
                <w:szCs w:val="20"/>
              </w:rPr>
              <w:lastRenderedPageBreak/>
              <w:t>Qualitative study employing participant observation and interview</w:t>
            </w:r>
            <w:r>
              <w:rPr>
                <w:rFonts w:eastAsiaTheme="minorEastAsia" w:cstheme="minorHAnsi"/>
                <w:sz w:val="20"/>
                <w:szCs w:val="20"/>
              </w:rPr>
              <w:t>s</w:t>
            </w:r>
            <w:r w:rsidRPr="00342D11">
              <w:rPr>
                <w:rFonts w:eastAsiaTheme="minorEastAsia" w:cstheme="minorHAnsi"/>
                <w:sz w:val="20"/>
                <w:szCs w:val="20"/>
              </w:rPr>
              <w:t>, integrat</w:t>
            </w:r>
            <w:r>
              <w:rPr>
                <w:rFonts w:eastAsiaTheme="minorEastAsia" w:cstheme="minorHAnsi"/>
                <w:sz w:val="20"/>
                <w:szCs w:val="20"/>
              </w:rPr>
              <w:t>ing</w:t>
            </w:r>
            <w:r w:rsidRPr="00342D11">
              <w:rPr>
                <w:rFonts w:eastAsiaTheme="minorEastAsia" w:cstheme="minorHAnsi"/>
                <w:sz w:val="20"/>
                <w:szCs w:val="20"/>
              </w:rPr>
              <w:t xml:space="preserve"> grounded theory with theories of structural violence, symbolic violence, and the clinical gaze for data analysis.</w:t>
            </w:r>
          </w:p>
        </w:tc>
        <w:tc>
          <w:tcPr>
            <w:tcW w:w="1987" w:type="dxa"/>
          </w:tcPr>
          <w:p w14:paraId="710FFD08" w14:textId="6BDEEEA0" w:rsidR="00F92A6B" w:rsidRPr="00342D11" w:rsidRDefault="00F92A6B" w:rsidP="00F92A6B">
            <w:pPr>
              <w:rPr>
                <w:rFonts w:cstheme="minorHAnsi"/>
                <w:color w:val="131413"/>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aimed to </w:t>
            </w:r>
            <w:r w:rsidRPr="00342D11">
              <w:rPr>
                <w:rFonts w:cstheme="minorHAnsi"/>
                <w:color w:val="131413"/>
                <w:sz w:val="20"/>
                <w:szCs w:val="20"/>
              </w:rPr>
              <w:t>identify how the social context of migrant farm workers, particularly indigenous Mexicans in the US, affects their health and healthcare which includes an examination of the structural and symbolic dynamics influencing their working, living conditions, and the healthcare they receive.</w:t>
            </w:r>
          </w:p>
        </w:tc>
        <w:tc>
          <w:tcPr>
            <w:tcW w:w="3720" w:type="dxa"/>
          </w:tcPr>
          <w:p w14:paraId="4CE817FD"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0A3A1E1E" w14:textId="77777777" w:rsidR="00F92A6B" w:rsidRPr="00342D11" w:rsidRDefault="00F92A6B" w:rsidP="00F92A6B">
            <w:pPr>
              <w:autoSpaceDE w:val="0"/>
              <w:autoSpaceDN w:val="0"/>
              <w:adjustRightInd w:val="0"/>
              <w:rPr>
                <w:rFonts w:eastAsiaTheme="minorEastAsia" w:cstheme="minorHAnsi"/>
                <w:sz w:val="20"/>
                <w:szCs w:val="20"/>
              </w:rPr>
            </w:pPr>
          </w:p>
          <w:p w14:paraId="06616AE8" w14:textId="75C604CA" w:rsidR="00F92A6B" w:rsidRPr="00A7254F"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Ethnicity and </w:t>
            </w:r>
            <w:r>
              <w:rPr>
                <w:rFonts w:eastAsiaTheme="minorEastAsia" w:cstheme="minorHAnsi"/>
                <w:b/>
                <w:bCs/>
                <w:sz w:val="20"/>
                <w:szCs w:val="20"/>
              </w:rPr>
              <w:t>c</w:t>
            </w:r>
            <w:r w:rsidRPr="00342D11">
              <w:rPr>
                <w:rFonts w:eastAsiaTheme="minorEastAsia" w:cstheme="minorHAnsi"/>
                <w:b/>
                <w:bCs/>
                <w:sz w:val="20"/>
                <w:szCs w:val="20"/>
              </w:rPr>
              <w:t xml:space="preserve">itizenship </w:t>
            </w:r>
            <w:r>
              <w:rPr>
                <w:rFonts w:eastAsiaTheme="minorEastAsia" w:cstheme="minorHAnsi"/>
                <w:b/>
                <w:bCs/>
                <w:sz w:val="20"/>
                <w:szCs w:val="20"/>
              </w:rPr>
              <w:t>h</w:t>
            </w:r>
            <w:r w:rsidRPr="00A7254F">
              <w:rPr>
                <w:rFonts w:eastAsiaTheme="minorEastAsia" w:cstheme="minorHAnsi"/>
                <w:b/>
                <w:bCs/>
                <w:sz w:val="20"/>
                <w:szCs w:val="20"/>
              </w:rPr>
              <w:t xml:space="preserve">ierarchies in farm labour: </w:t>
            </w:r>
            <w:r w:rsidRPr="00A7254F">
              <w:rPr>
                <w:rFonts w:eastAsiaTheme="minorEastAsia" w:cstheme="minorHAnsi"/>
                <w:sz w:val="20"/>
                <w:szCs w:val="20"/>
              </w:rPr>
              <w:t xml:space="preserve">Indigenous Mexican migrants, particularly the undocumented </w:t>
            </w:r>
            <w:r>
              <w:rPr>
                <w:rFonts w:eastAsiaTheme="minorEastAsia" w:cstheme="minorHAnsi"/>
                <w:sz w:val="20"/>
                <w:szCs w:val="20"/>
              </w:rPr>
              <w:t>migrants</w:t>
            </w:r>
            <w:r w:rsidRPr="00A7254F">
              <w:rPr>
                <w:rFonts w:eastAsiaTheme="minorEastAsia" w:cstheme="minorHAnsi"/>
                <w:sz w:val="20"/>
                <w:szCs w:val="20"/>
              </w:rPr>
              <w:t>, face the poorest living conditions. These conditions include overcrowding, inadequate shelter, lack of basic facilities, and exposure to environmental hazards.</w:t>
            </w:r>
          </w:p>
          <w:p w14:paraId="39013FB5" w14:textId="77777777" w:rsidR="00F92A6B" w:rsidRPr="00342D11" w:rsidRDefault="00F92A6B" w:rsidP="00F92A6B">
            <w:pPr>
              <w:autoSpaceDE w:val="0"/>
              <w:autoSpaceDN w:val="0"/>
              <w:adjustRightInd w:val="0"/>
              <w:rPr>
                <w:rFonts w:eastAsiaTheme="minorEastAsia" w:cstheme="minorHAnsi"/>
                <w:b/>
                <w:bCs/>
                <w:sz w:val="20"/>
                <w:szCs w:val="20"/>
              </w:rPr>
            </w:pPr>
          </w:p>
          <w:p w14:paraId="179513F4" w14:textId="5E290E4F" w:rsidR="00F92A6B" w:rsidRPr="00A7254F"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Health disparities and health care</w:t>
            </w:r>
            <w:r>
              <w:rPr>
                <w:rFonts w:eastAsiaTheme="minorEastAsia" w:cstheme="minorHAnsi"/>
                <w:b/>
                <w:bCs/>
                <w:sz w:val="20"/>
                <w:szCs w:val="20"/>
              </w:rPr>
              <w:t xml:space="preserve">: </w:t>
            </w:r>
            <w:r w:rsidRPr="00342D11">
              <w:rPr>
                <w:rFonts w:eastAsiaTheme="minorEastAsia" w:cstheme="minorHAnsi"/>
                <w:sz w:val="20"/>
                <w:szCs w:val="20"/>
              </w:rPr>
              <w:t xml:space="preserve">Increased exposure to environmental hazards, such as pesticides, lead to higher rates of occupational injuries and chronic health problems </w:t>
            </w:r>
            <w:r>
              <w:rPr>
                <w:rFonts w:eastAsiaTheme="minorEastAsia" w:cstheme="minorHAnsi"/>
                <w:sz w:val="20"/>
                <w:szCs w:val="20"/>
              </w:rPr>
              <w:t xml:space="preserve">such as </w:t>
            </w:r>
            <w:r w:rsidRPr="00342D11">
              <w:rPr>
                <w:rFonts w:eastAsiaTheme="minorEastAsia" w:cstheme="minorHAnsi"/>
                <w:sz w:val="20"/>
                <w:szCs w:val="20"/>
              </w:rPr>
              <w:t>respiratory issues and skin conditions.</w:t>
            </w:r>
            <w:r w:rsidRPr="00342D11">
              <w:rPr>
                <w:rFonts w:cstheme="minorHAnsi"/>
              </w:rPr>
              <w:t xml:space="preserve"> </w:t>
            </w:r>
            <w:r w:rsidRPr="00342D11">
              <w:rPr>
                <w:rFonts w:eastAsiaTheme="minorEastAsia" w:cstheme="minorHAnsi"/>
                <w:sz w:val="20"/>
                <w:szCs w:val="20"/>
              </w:rPr>
              <w:t xml:space="preserve">Lack of sanitation and proper nutrition due to inadequate living facilities, </w:t>
            </w:r>
            <w:r w:rsidRPr="00342D11">
              <w:rPr>
                <w:rFonts w:eastAsiaTheme="minorEastAsia" w:cstheme="minorHAnsi"/>
                <w:sz w:val="20"/>
                <w:szCs w:val="20"/>
              </w:rPr>
              <w:lastRenderedPageBreak/>
              <w:t>contribut</w:t>
            </w:r>
            <w:r>
              <w:rPr>
                <w:rFonts w:eastAsiaTheme="minorEastAsia" w:cstheme="minorHAnsi"/>
                <w:sz w:val="20"/>
                <w:szCs w:val="20"/>
              </w:rPr>
              <w:t>e</w:t>
            </w:r>
            <w:r w:rsidRPr="00342D11">
              <w:rPr>
                <w:rFonts w:eastAsiaTheme="minorEastAsia" w:cstheme="minorHAnsi"/>
                <w:sz w:val="20"/>
                <w:szCs w:val="20"/>
              </w:rPr>
              <w:t xml:space="preserve"> to gastrointestinal diseases and nutritional deficiencies. General exposure to harsh living conditions lead to a higher incidence of communicable diseases.</w:t>
            </w:r>
          </w:p>
          <w:p w14:paraId="06A93224" w14:textId="77777777" w:rsidR="00F92A6B" w:rsidRPr="00342D11" w:rsidRDefault="00F92A6B" w:rsidP="00F92A6B">
            <w:pPr>
              <w:autoSpaceDE w:val="0"/>
              <w:autoSpaceDN w:val="0"/>
              <w:adjustRightInd w:val="0"/>
              <w:rPr>
                <w:rFonts w:eastAsiaTheme="minorEastAsia" w:cstheme="minorHAnsi"/>
                <w:b/>
                <w:bCs/>
                <w:sz w:val="20"/>
                <w:szCs w:val="20"/>
              </w:rPr>
            </w:pPr>
          </w:p>
          <w:p w14:paraId="20EA6A9F" w14:textId="51381AFE" w:rsidR="00F92A6B" w:rsidRPr="00C14F5C"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Abelino: work injury and chronic pain</w:t>
            </w:r>
          </w:p>
          <w:p w14:paraId="217E3818" w14:textId="58203AB2" w:rsidR="00F92A6B" w:rsidRPr="00C14F5C"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Crescencio: Somatization and substance use</w:t>
            </w:r>
          </w:p>
          <w:p w14:paraId="4BACCBA7" w14:textId="298ABB5A"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Bernardo: trauma and political violence</w:t>
            </w:r>
          </w:p>
          <w:p w14:paraId="29BA08A6" w14:textId="77777777" w:rsidR="00F92A6B" w:rsidRPr="00342D11" w:rsidRDefault="00F92A6B" w:rsidP="00F92A6B">
            <w:pPr>
              <w:autoSpaceDE w:val="0"/>
              <w:autoSpaceDN w:val="0"/>
              <w:adjustRightInd w:val="0"/>
              <w:rPr>
                <w:rFonts w:eastAsiaTheme="minorEastAsia" w:cstheme="minorHAnsi"/>
                <w:b/>
                <w:bCs/>
                <w:sz w:val="20"/>
                <w:szCs w:val="20"/>
              </w:rPr>
            </w:pPr>
          </w:p>
          <w:p w14:paraId="0D6B17EA" w14:textId="191E35B0"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Racism, naturali</w:t>
            </w:r>
            <w:r>
              <w:rPr>
                <w:rFonts w:eastAsiaTheme="minorEastAsia" w:cstheme="minorHAnsi"/>
                <w:b/>
                <w:bCs/>
                <w:sz w:val="20"/>
                <w:szCs w:val="20"/>
              </w:rPr>
              <w:t>s</w:t>
            </w:r>
            <w:r w:rsidRPr="00342D11">
              <w:rPr>
                <w:rFonts w:eastAsiaTheme="minorEastAsia" w:cstheme="minorHAnsi"/>
                <w:b/>
                <w:bCs/>
                <w:sz w:val="20"/>
                <w:szCs w:val="20"/>
              </w:rPr>
              <w:t>ation, and internali</w:t>
            </w:r>
            <w:r>
              <w:rPr>
                <w:rFonts w:eastAsiaTheme="minorEastAsia" w:cstheme="minorHAnsi"/>
                <w:b/>
                <w:bCs/>
                <w:sz w:val="20"/>
                <w:szCs w:val="20"/>
              </w:rPr>
              <w:t>s</w:t>
            </w:r>
            <w:r w:rsidRPr="00342D11">
              <w:rPr>
                <w:rFonts w:eastAsiaTheme="minorEastAsia" w:cstheme="minorHAnsi"/>
                <w:b/>
                <w:bCs/>
                <w:sz w:val="20"/>
                <w:szCs w:val="20"/>
              </w:rPr>
              <w:t xml:space="preserve">ation: </w:t>
            </w:r>
            <w:r w:rsidRPr="00342D11">
              <w:rPr>
                <w:rFonts w:eastAsiaTheme="minorEastAsia" w:cstheme="minorHAnsi"/>
                <w:sz w:val="20"/>
                <w:szCs w:val="20"/>
              </w:rPr>
              <w:t>Stress and anxiety resulting from insecure, inadequate, and unsafe living conditions</w:t>
            </w:r>
            <w:r>
              <w:rPr>
                <w:rFonts w:eastAsiaTheme="minorEastAsia" w:cstheme="minorHAnsi"/>
                <w:sz w:val="20"/>
                <w:szCs w:val="20"/>
              </w:rPr>
              <w:t xml:space="preserve"> were noted</w:t>
            </w:r>
            <w:r w:rsidRPr="00342D11">
              <w:rPr>
                <w:rFonts w:eastAsiaTheme="minorEastAsia" w:cstheme="minorHAnsi"/>
                <w:sz w:val="20"/>
                <w:szCs w:val="20"/>
              </w:rPr>
              <w:t>. Social isolation and lack of privacy, contribut</w:t>
            </w:r>
            <w:r>
              <w:rPr>
                <w:rFonts w:eastAsiaTheme="minorEastAsia" w:cstheme="minorHAnsi"/>
                <w:sz w:val="20"/>
                <w:szCs w:val="20"/>
              </w:rPr>
              <w:t>ed</w:t>
            </w:r>
            <w:r w:rsidRPr="00342D11">
              <w:rPr>
                <w:rFonts w:eastAsiaTheme="minorEastAsia" w:cstheme="minorHAnsi"/>
                <w:sz w:val="20"/>
                <w:szCs w:val="20"/>
              </w:rPr>
              <w:t xml:space="preserve"> to feelings of depression and hopelessness. The internali</w:t>
            </w:r>
            <w:r>
              <w:rPr>
                <w:rFonts w:eastAsiaTheme="minorEastAsia" w:cstheme="minorHAnsi"/>
                <w:sz w:val="20"/>
                <w:szCs w:val="20"/>
              </w:rPr>
              <w:t>s</w:t>
            </w:r>
            <w:r w:rsidRPr="00342D11">
              <w:rPr>
                <w:rFonts w:eastAsiaTheme="minorEastAsia" w:cstheme="minorHAnsi"/>
                <w:sz w:val="20"/>
                <w:szCs w:val="20"/>
              </w:rPr>
              <w:t>ation of their marginali</w:t>
            </w:r>
            <w:r>
              <w:rPr>
                <w:rFonts w:eastAsiaTheme="minorEastAsia" w:cstheme="minorHAnsi"/>
                <w:sz w:val="20"/>
                <w:szCs w:val="20"/>
              </w:rPr>
              <w:t>s</w:t>
            </w:r>
            <w:r w:rsidRPr="00342D11">
              <w:rPr>
                <w:rFonts w:eastAsiaTheme="minorEastAsia" w:cstheme="minorHAnsi"/>
                <w:sz w:val="20"/>
                <w:szCs w:val="20"/>
              </w:rPr>
              <w:t>ed status, as the Triqui workers tend to accept these conditions as a norm,</w:t>
            </w:r>
            <w:r>
              <w:rPr>
                <w:rFonts w:eastAsiaTheme="minorEastAsia" w:cstheme="minorHAnsi"/>
                <w:sz w:val="20"/>
                <w:szCs w:val="20"/>
              </w:rPr>
              <w:t xml:space="preserve"> </w:t>
            </w:r>
            <w:r w:rsidRPr="00342D11">
              <w:rPr>
                <w:rFonts w:eastAsiaTheme="minorEastAsia" w:cstheme="minorHAnsi"/>
                <w:sz w:val="20"/>
                <w:szCs w:val="20"/>
              </w:rPr>
              <w:t>can exacerbate feelings of helplessness and low self-worth.</w:t>
            </w:r>
          </w:p>
        </w:tc>
        <w:tc>
          <w:tcPr>
            <w:tcW w:w="2788" w:type="dxa"/>
          </w:tcPr>
          <w:p w14:paraId="3B5C0889"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54C03693" w14:textId="25CA2885"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“Structural racism and anti-immigrant practices determine the poor working conditions, living conditions, and health of migrant workers. Subtle racism serves to reduce awareness of this social context for all involved, including clinicians. The paper concludes with strategies toward improving migrant health in four areas: health disparities research, clinical interactions with migrant laborers, medical education, and policy making.”</w:t>
            </w:r>
          </w:p>
          <w:p w14:paraId="6CFA9831" w14:textId="77777777" w:rsidR="00F92A6B" w:rsidRPr="00342D11" w:rsidRDefault="00F92A6B" w:rsidP="00F92A6B">
            <w:pPr>
              <w:rPr>
                <w:rFonts w:eastAsiaTheme="minorEastAsia" w:cstheme="minorHAnsi"/>
                <w:b/>
                <w:sz w:val="20"/>
                <w:szCs w:val="20"/>
              </w:rPr>
            </w:pPr>
          </w:p>
          <w:p w14:paraId="64AD7421"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3CDB5B34" w14:textId="5026DEE9"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is</w:t>
            </w:r>
            <w:r w:rsidRPr="00342D11">
              <w:rPr>
                <w:rFonts w:eastAsiaTheme="minorEastAsia" w:cstheme="minorHAnsi"/>
                <w:bCs/>
                <w:sz w:val="20"/>
                <w:szCs w:val="20"/>
              </w:rPr>
              <w:t xml:space="preserve"> study reveal</w:t>
            </w:r>
            <w:r>
              <w:rPr>
                <w:rFonts w:eastAsiaTheme="minorEastAsia" w:cstheme="minorHAnsi"/>
                <w:bCs/>
                <w:sz w:val="20"/>
                <w:szCs w:val="20"/>
              </w:rPr>
              <w:t>ed</w:t>
            </w:r>
            <w:r w:rsidRPr="00342D11">
              <w:rPr>
                <w:rFonts w:eastAsiaTheme="minorEastAsia" w:cstheme="minorHAnsi"/>
                <w:bCs/>
                <w:sz w:val="20"/>
                <w:szCs w:val="20"/>
              </w:rPr>
              <w:t xml:space="preserve"> how housing inequalities among Triqui migrant farm workers in the United States are directly </w:t>
            </w:r>
            <w:r w:rsidRPr="00342D11">
              <w:rPr>
                <w:rFonts w:eastAsiaTheme="minorEastAsia" w:cstheme="minorHAnsi"/>
                <w:bCs/>
                <w:sz w:val="20"/>
                <w:szCs w:val="20"/>
              </w:rPr>
              <w:lastRenderedPageBreak/>
              <w:t>linked to detrimental physical and mental health outcomes, stemming from poor living conditions, exposure to environmental hazards, and exacerbated by the intertwined challenges of work and social marginali</w:t>
            </w:r>
            <w:r>
              <w:rPr>
                <w:rFonts w:eastAsiaTheme="minorEastAsia" w:cstheme="minorHAnsi"/>
                <w:bCs/>
                <w:sz w:val="20"/>
                <w:szCs w:val="20"/>
              </w:rPr>
              <w:t>s</w:t>
            </w:r>
            <w:r w:rsidRPr="00342D11">
              <w:rPr>
                <w:rFonts w:eastAsiaTheme="minorEastAsia" w:cstheme="minorHAnsi"/>
                <w:bCs/>
                <w:sz w:val="20"/>
                <w:szCs w:val="20"/>
              </w:rPr>
              <w:t>ation.</w:t>
            </w:r>
          </w:p>
          <w:p w14:paraId="1A3BF46E" w14:textId="77777777" w:rsidR="00F92A6B" w:rsidRPr="00342D11" w:rsidRDefault="00F92A6B" w:rsidP="00F92A6B">
            <w:pPr>
              <w:rPr>
                <w:rFonts w:eastAsiaTheme="minorEastAsia" w:cstheme="minorHAnsi"/>
                <w:bCs/>
                <w:sz w:val="20"/>
                <w:szCs w:val="20"/>
              </w:rPr>
            </w:pPr>
          </w:p>
          <w:p w14:paraId="4646B215"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60813729" w14:textId="2F511D45"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10/10</w:t>
            </w:r>
            <w:r w:rsidRPr="00342D11">
              <w:rPr>
                <w:rFonts w:eastAsiaTheme="minorEastAsia" w:cstheme="minorHAnsi"/>
                <w:bCs/>
                <w:sz w:val="20"/>
                <w:szCs w:val="20"/>
              </w:rPr>
              <w:t xml:space="preserve"> (</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593D0C" w:rsidRPr="00342D11" w14:paraId="1EE94A10" w14:textId="77777777" w:rsidTr="0023227D">
        <w:trPr>
          <w:gridAfter w:val="1"/>
          <w:wAfter w:w="10" w:type="dxa"/>
          <w:trHeight w:val="300"/>
        </w:trPr>
        <w:tc>
          <w:tcPr>
            <w:tcW w:w="1404" w:type="dxa"/>
          </w:tcPr>
          <w:p w14:paraId="0E4F3A1C"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10750E81" w14:textId="01FEA33B" w:rsidR="00F92A6B" w:rsidRPr="00E838CA" w:rsidRDefault="25207765" w:rsidP="25207765">
            <w:pPr>
              <w:rPr>
                <w:rFonts w:eastAsiaTheme="minorEastAsia"/>
                <w:sz w:val="20"/>
                <w:szCs w:val="20"/>
              </w:rPr>
            </w:pPr>
            <w:r w:rsidRPr="00BD0454">
              <w:rPr>
                <w:rFonts w:eastAsiaTheme="minorEastAsia"/>
                <w:sz w:val="20"/>
                <w:szCs w:val="20"/>
              </w:rPr>
              <w:t>Howden-Chapman et al</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&lt;EndNote&gt;&lt;Cite&gt;&lt;Author&gt;Howden-Chapman&lt;/Author&gt;&lt;Year&gt;2000&lt;/Year&gt;&lt;RecNum&gt;51&lt;/RecNum&gt;&lt;DisplayText&gt;(11)&lt;/DisplayText&gt;&lt;record&gt;&lt;rec-number&gt;51&lt;/rec-number&gt;&lt;foreign-keys&gt;&lt;key app="EN" db-id="f5dttrrdj5pd0hevwd6p09evfsrrtwdx20ed" timestamp="1735179102"&gt;51&lt;/key&gt;&lt;/foreign-keys&gt;&lt;ref-type name="Journal Article"&gt;17&lt;/ref-type&gt;&lt;contributors&gt;&lt;authors&gt;&lt;author&gt;Howden-Chapman, P.&lt;/author&gt;&lt;author&gt;Pene, G.&lt;/author&gt;&lt;author&gt;Crane, J.&lt;/author&gt;&lt;author&gt;Green, R.&lt;/author&gt;&lt;author&gt;Iupati, L.&lt;/author&gt;&lt;author&gt;Prior, I.&lt;/author&gt;&lt;author&gt;Teao, I.&lt;/author&gt;&lt;/authors&gt;&lt;/contributors&gt;&lt;auth-address&gt;Department of Public Health, Wellington School of Medicine, University of Otago, New Zealand. comhphc@wnmeds.ac.nz&lt;/auth-address&gt;&lt;titles&gt;&lt;title&gt;Open houses and closed rooms: Tokelau housing in New Zealand&lt;/title&gt;&lt;secondary-title&gt;Health Educ Behav&lt;/secondary-title&gt;&lt;/titles&gt;&lt;periodical&gt;&lt;full-title&gt;Health Educ Behav&lt;/full-title&gt;&lt;/periodical&gt;&lt;pages&gt;351-62&lt;/pages&gt;&lt;volume&gt;27&lt;/volume&gt;&lt;number&gt;3&lt;/number&gt;&lt;keywords&gt;&lt;keyword&gt;*Asian&lt;/keyword&gt;&lt;keyword&gt;Budgets&lt;/keyword&gt;&lt;keyword&gt;Cultural Characteristics&lt;/keyword&gt;&lt;keyword&gt;Female&lt;/keyword&gt;&lt;keyword&gt;Focus Groups&lt;/keyword&gt;&lt;keyword&gt;*Health Promotion&lt;/keyword&gt;&lt;keyword&gt;*Housing&lt;/keyword&gt;&lt;keyword&gt;Humans&lt;/keyword&gt;&lt;keyword&gt;Male&lt;/keyword&gt;&lt;keyword&gt;New Zealand/ethnology&lt;/keyword&gt;&lt;keyword&gt;Smoking/epidemiology&lt;/keyword&gt;&lt;keyword&gt;Transients and Migrants&lt;/keyword&gt;&lt;/keywords&gt;&lt;dates&gt;&lt;year&gt;2000&lt;/year&gt;&lt;pub-dates&gt;&lt;date&gt;Jun&lt;/date&gt;&lt;/pub-dates&gt;&lt;/dates&gt;&lt;isbn&gt;1090-1981 (Print)&amp;#xD;1090-1981&lt;/isbn&gt;&lt;accession-num&gt;10834808&lt;/accession-num&gt;&lt;urls&gt;&lt;/urls&gt;&lt;electronic-resource-num&gt;10.1177/109019810002700309&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(11)</w:t>
            </w:r>
            <w:r w:rsidR="00F92A6B" w:rsidRPr="25207765">
              <w:rPr>
                <w:rFonts w:eastAsiaTheme="minorEastAsia"/>
                <w:sz w:val="20"/>
                <w:szCs w:val="20"/>
              </w:rPr>
              <w:fldChar w:fldCharType="end"/>
            </w:r>
            <w:r w:rsidRPr="25207765">
              <w:rPr>
                <w:rFonts w:eastAsiaTheme="minorEastAsia"/>
                <w:sz w:val="20"/>
                <w:szCs w:val="20"/>
              </w:rPr>
              <w:t xml:space="preserve"> </w:t>
            </w:r>
          </w:p>
          <w:p w14:paraId="75BA2587" w14:textId="77777777" w:rsidR="00F92A6B" w:rsidRPr="00E838CA" w:rsidRDefault="00F92A6B" w:rsidP="00F92A6B">
            <w:pPr>
              <w:rPr>
                <w:rFonts w:eastAsiaTheme="minorEastAsia" w:cstheme="minorHAnsi"/>
                <w:bCs/>
                <w:sz w:val="20"/>
                <w:szCs w:val="20"/>
              </w:rPr>
            </w:pPr>
          </w:p>
          <w:p w14:paraId="013EB4DE" w14:textId="1FB8D4F5"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2000</w:t>
            </w:r>
          </w:p>
          <w:p w14:paraId="5DAD4FAF" w14:textId="77777777" w:rsidR="00F92A6B" w:rsidRPr="00E838CA" w:rsidRDefault="00F92A6B" w:rsidP="00F92A6B">
            <w:pPr>
              <w:rPr>
                <w:rFonts w:eastAsiaTheme="minorEastAsia" w:cstheme="minorHAnsi"/>
                <w:bCs/>
                <w:sz w:val="20"/>
                <w:szCs w:val="20"/>
              </w:rPr>
            </w:pPr>
          </w:p>
          <w:p w14:paraId="5CD6DEC4"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3A2CE39D" w14:textId="31B957FF"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New Zealand</w:t>
            </w:r>
          </w:p>
          <w:p w14:paraId="254FFC32" w14:textId="77777777" w:rsidR="00F92A6B" w:rsidRPr="00E838CA" w:rsidRDefault="00F92A6B" w:rsidP="00F92A6B">
            <w:pPr>
              <w:rPr>
                <w:rFonts w:eastAsiaTheme="minorEastAsia" w:cstheme="minorHAnsi"/>
                <w:b/>
                <w:sz w:val="20"/>
                <w:szCs w:val="20"/>
              </w:rPr>
            </w:pPr>
          </w:p>
        </w:tc>
        <w:tc>
          <w:tcPr>
            <w:tcW w:w="3107" w:type="dxa"/>
          </w:tcPr>
          <w:p w14:paraId="6724D2C7"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2A8E4B2F" w14:textId="3848B457" w:rsidR="00F92A6B" w:rsidRPr="00342D11" w:rsidRDefault="00F92A6B" w:rsidP="00F92A6B">
            <w:pPr>
              <w:contextualSpacing/>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in</w:t>
            </w:r>
            <w:r>
              <w:rPr>
                <w:rFonts w:cstheme="minorHAnsi"/>
                <w:sz w:val="20"/>
                <w:szCs w:val="20"/>
              </w:rPr>
              <w:t xml:space="preserve">cluded </w:t>
            </w:r>
            <w:r w:rsidRPr="00342D11">
              <w:rPr>
                <w:rFonts w:cstheme="minorHAnsi"/>
                <w:sz w:val="20"/>
                <w:szCs w:val="20"/>
              </w:rPr>
              <w:t xml:space="preserve">six focus groups facilitated by five Tokelau people. Participants were selected through the Wellington Tokelau Association. </w:t>
            </w:r>
          </w:p>
          <w:p w14:paraId="564B6157" w14:textId="77777777" w:rsidR="00F92A6B" w:rsidRPr="00342D11" w:rsidRDefault="00F92A6B" w:rsidP="00F92A6B">
            <w:pPr>
              <w:contextualSpacing/>
              <w:rPr>
                <w:rFonts w:cstheme="minorHAnsi"/>
                <w:sz w:val="20"/>
                <w:szCs w:val="20"/>
              </w:rPr>
            </w:pPr>
          </w:p>
          <w:p w14:paraId="2FE72530"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481689BE" w14:textId="6786D400" w:rsidR="00F92A6B" w:rsidRPr="00342D11" w:rsidRDefault="00F92A6B" w:rsidP="00F92A6B">
            <w:pPr>
              <w:contextualSpacing/>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included members of the Tokelau community in Wellington, New Zealand, comprising a range of age groups and both genders, including older </w:t>
            </w:r>
            <w:r w:rsidRPr="00342D11">
              <w:rPr>
                <w:rFonts w:cstheme="minorHAnsi"/>
                <w:sz w:val="20"/>
                <w:szCs w:val="20"/>
              </w:rPr>
              <w:lastRenderedPageBreak/>
              <w:t>adults, middle-aged adults, young people, and community workers.</w:t>
            </w:r>
          </w:p>
          <w:p w14:paraId="1738CA2D" w14:textId="77777777" w:rsidR="00F92A6B" w:rsidRPr="00342D11" w:rsidRDefault="00F92A6B" w:rsidP="00F92A6B">
            <w:pPr>
              <w:contextualSpacing/>
              <w:rPr>
                <w:rFonts w:cstheme="minorHAnsi"/>
                <w:sz w:val="20"/>
                <w:szCs w:val="20"/>
              </w:rPr>
            </w:pPr>
          </w:p>
          <w:p w14:paraId="23AF129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088AC177" w14:textId="0026FFEA" w:rsidR="00F92A6B" w:rsidRPr="00342D11" w:rsidRDefault="00F92A6B" w:rsidP="00F92A6B">
            <w:pPr>
              <w:contextualSpacing/>
              <w:rPr>
                <w:rFonts w:cstheme="minorHAnsi"/>
                <w:sz w:val="20"/>
                <w:szCs w:val="20"/>
              </w:rPr>
            </w:pPr>
            <w:r w:rsidRPr="00342D11">
              <w:rPr>
                <w:rFonts w:cstheme="minorHAnsi"/>
                <w:sz w:val="20"/>
                <w:szCs w:val="20"/>
              </w:rPr>
              <w:t>The research was conducted within the Wellington Tokelau community, a small Pacific Islander community migrating to New Zealand.</w:t>
            </w:r>
          </w:p>
        </w:tc>
        <w:tc>
          <w:tcPr>
            <w:tcW w:w="1724" w:type="dxa"/>
          </w:tcPr>
          <w:p w14:paraId="4E2CA7A7" w14:textId="17D0F323" w:rsidR="00F92A6B" w:rsidRPr="00342D11" w:rsidRDefault="00F92A6B" w:rsidP="00F92A6B">
            <w:pPr>
              <w:rPr>
                <w:rFonts w:eastAsiaTheme="minorEastAsia" w:cstheme="minorHAnsi"/>
                <w:sz w:val="20"/>
                <w:szCs w:val="20"/>
              </w:rPr>
            </w:pPr>
            <w:r w:rsidRPr="00342D11">
              <w:rPr>
                <w:rFonts w:eastAsiaTheme="minorEastAsia" w:cstheme="minorHAnsi"/>
                <w:sz w:val="20"/>
                <w:szCs w:val="20"/>
              </w:rPr>
              <w:lastRenderedPageBreak/>
              <w:t>Qualitative study employing focus group discussions and</w:t>
            </w:r>
            <w:r>
              <w:rPr>
                <w:rFonts w:eastAsiaTheme="minorEastAsia" w:cstheme="minorHAnsi"/>
                <w:sz w:val="20"/>
                <w:szCs w:val="20"/>
              </w:rPr>
              <w:t xml:space="preserve"> </w:t>
            </w:r>
            <w:r w:rsidRPr="00342D11">
              <w:rPr>
                <w:rFonts w:eastAsiaTheme="minorEastAsia" w:cstheme="minorHAnsi"/>
                <w:sz w:val="20"/>
                <w:szCs w:val="20"/>
              </w:rPr>
              <w:t>integrat</w:t>
            </w:r>
            <w:r>
              <w:rPr>
                <w:rFonts w:eastAsiaTheme="minorEastAsia" w:cstheme="minorHAnsi"/>
                <w:sz w:val="20"/>
                <w:szCs w:val="20"/>
              </w:rPr>
              <w:t>ing</w:t>
            </w:r>
            <w:r w:rsidRPr="00342D11">
              <w:rPr>
                <w:rFonts w:eastAsiaTheme="minorEastAsia" w:cstheme="minorHAnsi"/>
                <w:sz w:val="20"/>
                <w:szCs w:val="20"/>
              </w:rPr>
              <w:t xml:space="preserve"> grounded theory for data analysis.</w:t>
            </w:r>
          </w:p>
        </w:tc>
        <w:tc>
          <w:tcPr>
            <w:tcW w:w="1987" w:type="dxa"/>
          </w:tcPr>
          <w:p w14:paraId="22289F11" w14:textId="7FD99986"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aimed to </w:t>
            </w:r>
            <w:r w:rsidRPr="00342D11">
              <w:rPr>
                <w:rFonts w:cstheme="minorHAnsi"/>
                <w:color w:val="131413"/>
                <w:sz w:val="20"/>
                <w:szCs w:val="20"/>
              </w:rPr>
              <w:t>understand the relationship between crowded homes and health within the Tokelau community, focusing on cultural patterns and the impact of economic factors on housing decisions.</w:t>
            </w:r>
          </w:p>
        </w:tc>
        <w:tc>
          <w:tcPr>
            <w:tcW w:w="3720" w:type="dxa"/>
          </w:tcPr>
          <w:p w14:paraId="0CA8C40F"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053B0D3B" w14:textId="77777777" w:rsidR="00F92A6B" w:rsidRPr="00342D11" w:rsidRDefault="00F92A6B" w:rsidP="00F92A6B">
            <w:pPr>
              <w:autoSpaceDE w:val="0"/>
              <w:autoSpaceDN w:val="0"/>
              <w:adjustRightInd w:val="0"/>
              <w:rPr>
                <w:rFonts w:eastAsiaTheme="minorEastAsia" w:cstheme="minorHAnsi"/>
                <w:sz w:val="20"/>
                <w:szCs w:val="20"/>
              </w:rPr>
            </w:pPr>
          </w:p>
          <w:p w14:paraId="0B2776D0" w14:textId="4BB52D20" w:rsidR="00F92A6B" w:rsidRPr="00A03A1E"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View of </w:t>
            </w:r>
            <w:r>
              <w:rPr>
                <w:rFonts w:eastAsiaTheme="minorEastAsia" w:cstheme="minorHAnsi"/>
                <w:b/>
                <w:bCs/>
                <w:sz w:val="20"/>
                <w:szCs w:val="20"/>
              </w:rPr>
              <w:t>h</w:t>
            </w:r>
            <w:r w:rsidRPr="00342D11">
              <w:rPr>
                <w:rFonts w:eastAsiaTheme="minorEastAsia" w:cstheme="minorHAnsi"/>
                <w:b/>
                <w:bCs/>
                <w:sz w:val="20"/>
                <w:szCs w:val="20"/>
              </w:rPr>
              <w:t>ealth</w:t>
            </w:r>
          </w:p>
          <w:p w14:paraId="1C01FD76" w14:textId="77777777" w:rsidR="00F92A6B" w:rsidRPr="0029573C"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Life in the Tokelau Islands compared with life in New Zealand</w:t>
            </w:r>
          </w:p>
          <w:p w14:paraId="4E393AA8" w14:textId="77777777" w:rsidR="0029573C" w:rsidRPr="00A03A1E" w:rsidRDefault="0029573C" w:rsidP="0029573C">
            <w:pPr>
              <w:pStyle w:val="ListParagraph"/>
              <w:ind w:left="203"/>
              <w:rPr>
                <w:rFonts w:eastAsiaTheme="minorEastAsia" w:cstheme="minorHAnsi"/>
                <w:sz w:val="20"/>
                <w:szCs w:val="20"/>
              </w:rPr>
            </w:pPr>
          </w:p>
          <w:p w14:paraId="76046DBC" w14:textId="3664E743" w:rsidR="00F92A6B" w:rsidRPr="0029573C" w:rsidRDefault="00F92A6B" w:rsidP="00F92A6B">
            <w:pPr>
              <w:pStyle w:val="ListParagraph"/>
              <w:numPr>
                <w:ilvl w:val="0"/>
                <w:numId w:val="2"/>
              </w:numPr>
              <w:ind w:left="203" w:hanging="142"/>
              <w:rPr>
                <w:rFonts w:eastAsiaTheme="minorEastAsia" w:cstheme="minorHAnsi"/>
                <w:sz w:val="20"/>
                <w:szCs w:val="20"/>
              </w:rPr>
            </w:pPr>
            <w:r w:rsidRPr="00A03A1E">
              <w:rPr>
                <w:rFonts w:eastAsiaTheme="minorEastAsia" w:cstheme="minorHAnsi"/>
                <w:b/>
                <w:bCs/>
                <w:sz w:val="20"/>
                <w:szCs w:val="20"/>
              </w:rPr>
              <w:t>Social patterns</w:t>
            </w:r>
            <w:r w:rsidR="0029573C">
              <w:rPr>
                <w:rFonts w:eastAsiaTheme="minorEastAsia" w:cstheme="minorHAnsi"/>
                <w:b/>
                <w:bCs/>
                <w:sz w:val="20"/>
                <w:szCs w:val="20"/>
              </w:rPr>
              <w:t>:</w:t>
            </w:r>
          </w:p>
          <w:p w14:paraId="1BEEA29D" w14:textId="6499DE1F" w:rsidR="0029573C" w:rsidRDefault="0029573C" w:rsidP="0029573C">
            <w:pPr>
              <w:pStyle w:val="ListParagraph"/>
              <w:ind w:left="203"/>
              <w:rPr>
                <w:rFonts w:eastAsiaTheme="minorEastAsia"/>
                <w:sz w:val="20"/>
                <w:szCs w:val="20"/>
              </w:rPr>
            </w:pPr>
            <w:r w:rsidRPr="00791C95">
              <w:rPr>
                <w:rFonts w:eastAsiaTheme="minorEastAsia"/>
                <w:sz w:val="20"/>
                <w:szCs w:val="20"/>
              </w:rPr>
              <w:t xml:space="preserve">Prior to coming to mainland New Zealand, house inspections by women and nurses in the community were regular to ensure housing standards, </w:t>
            </w:r>
            <w:r w:rsidRPr="00791C95">
              <w:rPr>
                <w:rFonts w:eastAsiaTheme="minorEastAsia"/>
                <w:sz w:val="20"/>
                <w:szCs w:val="20"/>
              </w:rPr>
              <w:lastRenderedPageBreak/>
              <w:t>whereas upon arrival, these inspections were absent.</w:t>
            </w:r>
          </w:p>
          <w:p w14:paraId="62B5FFA7" w14:textId="77777777" w:rsidR="0029573C" w:rsidRPr="00A03A1E" w:rsidRDefault="0029573C" w:rsidP="0029573C">
            <w:pPr>
              <w:pStyle w:val="ListParagraph"/>
              <w:ind w:left="203"/>
              <w:rPr>
                <w:rFonts w:eastAsiaTheme="minorEastAsia" w:cstheme="minorHAnsi"/>
                <w:sz w:val="20"/>
                <w:szCs w:val="20"/>
              </w:rPr>
            </w:pPr>
          </w:p>
          <w:p w14:paraId="008DD56C" w14:textId="32CCCDEB" w:rsidR="00F92A6B" w:rsidRPr="00A03A1E" w:rsidRDefault="00F92A6B" w:rsidP="00F92A6B">
            <w:pPr>
              <w:pStyle w:val="ListParagraph"/>
              <w:numPr>
                <w:ilvl w:val="0"/>
                <w:numId w:val="2"/>
              </w:numPr>
              <w:ind w:left="203" w:hanging="142"/>
              <w:rPr>
                <w:rFonts w:eastAsiaTheme="minorEastAsia" w:cstheme="minorHAnsi"/>
                <w:sz w:val="20"/>
                <w:szCs w:val="20"/>
              </w:rPr>
            </w:pPr>
            <w:r w:rsidRPr="00A03A1E">
              <w:rPr>
                <w:rFonts w:eastAsiaTheme="minorEastAsia" w:cstheme="minorHAnsi"/>
                <w:b/>
                <w:bCs/>
                <w:sz w:val="20"/>
                <w:szCs w:val="20"/>
              </w:rPr>
              <w:t>Housing in Tokelau</w:t>
            </w:r>
          </w:p>
          <w:p w14:paraId="0B547A03" w14:textId="77777777" w:rsidR="00F92A6B" w:rsidRPr="00342D11" w:rsidRDefault="00F92A6B" w:rsidP="00F92A6B">
            <w:pPr>
              <w:autoSpaceDE w:val="0"/>
              <w:autoSpaceDN w:val="0"/>
              <w:adjustRightInd w:val="0"/>
              <w:rPr>
                <w:rFonts w:eastAsiaTheme="minorEastAsia" w:cstheme="minorHAnsi"/>
                <w:b/>
                <w:bCs/>
                <w:sz w:val="20"/>
                <w:szCs w:val="20"/>
              </w:rPr>
            </w:pPr>
          </w:p>
          <w:p w14:paraId="4EF1ED3D" w14:textId="704DA81B"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Housing and health problems: </w:t>
            </w:r>
            <w:r w:rsidRPr="00342D11">
              <w:rPr>
                <w:rFonts w:eastAsiaTheme="minorEastAsia" w:cstheme="minorHAnsi"/>
                <w:sz w:val="20"/>
                <w:szCs w:val="20"/>
              </w:rPr>
              <w:t xml:space="preserve">Participants noted challenges of overcrowding in small houses, leading to health issues </w:t>
            </w:r>
            <w:r>
              <w:rPr>
                <w:rFonts w:eastAsiaTheme="minorEastAsia" w:cstheme="minorHAnsi"/>
                <w:sz w:val="20"/>
                <w:szCs w:val="20"/>
              </w:rPr>
              <w:t>such as</w:t>
            </w:r>
            <w:r w:rsidRPr="00342D11">
              <w:rPr>
                <w:rFonts w:eastAsiaTheme="minorEastAsia" w:cstheme="minorHAnsi"/>
                <w:sz w:val="20"/>
                <w:szCs w:val="20"/>
              </w:rPr>
              <w:t xml:space="preserve"> asthma due to inadequate ventilation and social problems </w:t>
            </w:r>
            <w:r>
              <w:rPr>
                <w:rFonts w:eastAsiaTheme="minorEastAsia" w:cstheme="minorHAnsi"/>
                <w:sz w:val="20"/>
                <w:szCs w:val="20"/>
              </w:rPr>
              <w:t>including</w:t>
            </w:r>
            <w:r w:rsidRPr="00342D11">
              <w:rPr>
                <w:rFonts w:eastAsiaTheme="minorEastAsia" w:cstheme="minorHAnsi"/>
                <w:sz w:val="20"/>
                <w:szCs w:val="20"/>
              </w:rPr>
              <w:t xml:space="preserve"> strained relationships and lack of privacy. Traditional Tokelau hospitality norms, which encourage </w:t>
            </w:r>
            <w:r>
              <w:rPr>
                <w:rFonts w:eastAsiaTheme="minorEastAsia" w:cstheme="minorHAnsi"/>
                <w:sz w:val="20"/>
                <w:szCs w:val="20"/>
              </w:rPr>
              <w:t xml:space="preserve">living as an </w:t>
            </w:r>
            <w:r w:rsidRPr="00342D11">
              <w:rPr>
                <w:rFonts w:eastAsiaTheme="minorEastAsia" w:cstheme="minorHAnsi"/>
                <w:sz w:val="20"/>
                <w:szCs w:val="20"/>
              </w:rPr>
              <w:t>extended family, clash with the realities of New Zealand's housing, resulting in both physical and social stressors within the community.</w:t>
            </w:r>
          </w:p>
          <w:p w14:paraId="6A86D98A" w14:textId="77777777" w:rsidR="00F92A6B" w:rsidRPr="00342D11" w:rsidRDefault="00F92A6B" w:rsidP="00F92A6B">
            <w:pPr>
              <w:autoSpaceDE w:val="0"/>
              <w:autoSpaceDN w:val="0"/>
              <w:adjustRightInd w:val="0"/>
              <w:rPr>
                <w:rFonts w:eastAsiaTheme="minorEastAsia" w:cstheme="minorHAnsi"/>
                <w:b/>
                <w:bCs/>
                <w:sz w:val="20"/>
                <w:szCs w:val="20"/>
              </w:rPr>
            </w:pPr>
          </w:p>
          <w:p w14:paraId="79DF7323" w14:textId="494B41E8"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Household </w:t>
            </w:r>
            <w:r>
              <w:rPr>
                <w:rFonts w:eastAsiaTheme="minorEastAsia" w:cstheme="minorHAnsi"/>
                <w:b/>
                <w:bCs/>
                <w:sz w:val="20"/>
                <w:szCs w:val="20"/>
              </w:rPr>
              <w:t>b</w:t>
            </w:r>
            <w:r w:rsidRPr="00342D11">
              <w:rPr>
                <w:rFonts w:eastAsiaTheme="minorEastAsia" w:cstheme="minorHAnsi"/>
                <w:b/>
                <w:bCs/>
                <w:sz w:val="20"/>
                <w:szCs w:val="20"/>
              </w:rPr>
              <w:t>udgets</w:t>
            </w:r>
          </w:p>
          <w:p w14:paraId="5CF1325B" w14:textId="672C3FD7"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Smoking</w:t>
            </w:r>
          </w:p>
          <w:p w14:paraId="05457D78" w14:textId="668F57FA"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Renting versus buying</w:t>
            </w:r>
          </w:p>
          <w:p w14:paraId="05804944" w14:textId="64644800"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Possible </w:t>
            </w:r>
            <w:r>
              <w:rPr>
                <w:rFonts w:eastAsiaTheme="minorEastAsia" w:cstheme="minorHAnsi"/>
                <w:b/>
                <w:bCs/>
                <w:sz w:val="20"/>
                <w:szCs w:val="20"/>
              </w:rPr>
              <w:t>s</w:t>
            </w:r>
            <w:r w:rsidRPr="00342D11">
              <w:rPr>
                <w:rFonts w:eastAsiaTheme="minorEastAsia" w:cstheme="minorHAnsi"/>
                <w:b/>
                <w:bCs/>
                <w:sz w:val="20"/>
                <w:szCs w:val="20"/>
              </w:rPr>
              <w:t>olutions</w:t>
            </w:r>
          </w:p>
          <w:p w14:paraId="0B6B0A26" w14:textId="20392DC1" w:rsidR="00F92A6B" w:rsidRPr="00342D11" w:rsidRDefault="00F92A6B" w:rsidP="00F92A6B">
            <w:pPr>
              <w:autoSpaceDE w:val="0"/>
              <w:autoSpaceDN w:val="0"/>
              <w:adjustRightInd w:val="0"/>
              <w:rPr>
                <w:rFonts w:eastAsiaTheme="minorEastAsia" w:cstheme="minorHAnsi"/>
                <w:b/>
                <w:bCs/>
                <w:sz w:val="20"/>
                <w:szCs w:val="20"/>
              </w:rPr>
            </w:pPr>
          </w:p>
        </w:tc>
        <w:tc>
          <w:tcPr>
            <w:tcW w:w="2788" w:type="dxa"/>
          </w:tcPr>
          <w:p w14:paraId="4C9C5E66"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25DE3E55" w14:textId="6A4E553E"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 xml:space="preserve">“While cultural patterns were an essential part of Tokelau hospitality, the decision to “double up” households was often the result of “rational” economic decision making in relation to household expenditures such as rent and food. The implication for public health practitioners is that while overcrowding may be a health hazard for residents, the most effective solutions by the </w:t>
            </w:r>
            <w:r w:rsidRPr="00342D11">
              <w:rPr>
                <w:rFonts w:eastAsiaTheme="minorEastAsia" w:cstheme="minorHAnsi"/>
                <w:bCs/>
                <w:i/>
                <w:iCs/>
                <w:sz w:val="20"/>
                <w:szCs w:val="20"/>
              </w:rPr>
              <w:lastRenderedPageBreak/>
              <w:t>community are higher household income and more flexible housing designs that accommodate multifamily households.”</w:t>
            </w:r>
          </w:p>
          <w:p w14:paraId="5A09FD19" w14:textId="77777777" w:rsidR="00F92A6B" w:rsidRPr="00342D11" w:rsidRDefault="00F92A6B" w:rsidP="00F92A6B">
            <w:pPr>
              <w:rPr>
                <w:rFonts w:eastAsiaTheme="minorEastAsia" w:cstheme="minorHAnsi"/>
                <w:b/>
                <w:sz w:val="20"/>
                <w:szCs w:val="20"/>
              </w:rPr>
            </w:pPr>
          </w:p>
          <w:p w14:paraId="4C3F8717"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5AAB55A0" w14:textId="21FD98ED" w:rsidR="00F92A6B" w:rsidRPr="0029573C" w:rsidRDefault="25207765" w:rsidP="25207765">
            <w:pPr>
              <w:rPr>
                <w:rFonts w:eastAsiaTheme="minorEastAsia"/>
                <w:sz w:val="20"/>
                <w:szCs w:val="20"/>
              </w:rPr>
            </w:pPr>
            <w:r w:rsidRPr="25207765">
              <w:rPr>
                <w:rFonts w:eastAsiaTheme="minorEastAsia"/>
                <w:sz w:val="20"/>
                <w:szCs w:val="20"/>
              </w:rPr>
              <w:t>This study revealed that among the Tokelau community residing in New Zealand, the traditional practice of living as an extended family often leads to overcrowded and poorly insulated homes, which exacerbates health issues such as asthma and may also lead to social tensions.</w:t>
            </w:r>
            <w:r w:rsidR="00791C95" w:rsidRPr="0029573C">
              <w:rPr>
                <w:rFonts w:eastAsiaTheme="minorEastAsia"/>
                <w:sz w:val="20"/>
                <w:szCs w:val="20"/>
              </w:rPr>
              <w:t xml:space="preserve"> </w:t>
            </w:r>
            <w:r w:rsidR="0029573C" w:rsidRPr="0029573C">
              <w:rPr>
                <w:rFonts w:eastAsiaTheme="minorEastAsia"/>
                <w:sz w:val="20"/>
                <w:szCs w:val="20"/>
              </w:rPr>
              <w:t xml:space="preserve">The discrepancy in housing inspections </w:t>
            </w:r>
            <w:r w:rsidR="0029573C">
              <w:rPr>
                <w:rFonts w:eastAsiaTheme="minorEastAsia"/>
                <w:sz w:val="20"/>
                <w:szCs w:val="20"/>
              </w:rPr>
              <w:t xml:space="preserve">further </w:t>
            </w:r>
            <w:r w:rsidR="0029573C" w:rsidRPr="0029573C">
              <w:rPr>
                <w:rFonts w:eastAsiaTheme="minorEastAsia"/>
                <w:sz w:val="20"/>
                <w:szCs w:val="20"/>
              </w:rPr>
              <w:t>highlights the higher level of care and community expectations in the previous environment compared to the care provided after arriving in mainland New Zealand.</w:t>
            </w:r>
            <w:r w:rsidR="0029573C">
              <w:rPr>
                <w:rFonts w:eastAsiaTheme="minorEastAsia"/>
                <w:sz w:val="20"/>
                <w:szCs w:val="20"/>
              </w:rPr>
              <w:t xml:space="preserve"> </w:t>
            </w:r>
          </w:p>
          <w:p w14:paraId="6D75E50A" w14:textId="77777777" w:rsidR="00F92A6B" w:rsidRPr="00342D11" w:rsidRDefault="00F92A6B" w:rsidP="00F92A6B">
            <w:pPr>
              <w:rPr>
                <w:rFonts w:eastAsiaTheme="minorEastAsia" w:cstheme="minorHAnsi"/>
                <w:bCs/>
                <w:sz w:val="20"/>
                <w:szCs w:val="20"/>
              </w:rPr>
            </w:pPr>
          </w:p>
          <w:p w14:paraId="7A00C332"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24710569" w14:textId="387E1460"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6668185A" w14:textId="77777777" w:rsidTr="0023227D">
        <w:trPr>
          <w:gridAfter w:val="1"/>
          <w:wAfter w:w="10" w:type="dxa"/>
          <w:trHeight w:val="300"/>
        </w:trPr>
        <w:tc>
          <w:tcPr>
            <w:tcW w:w="1404" w:type="dxa"/>
          </w:tcPr>
          <w:p w14:paraId="20C95353"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668E648D" w14:textId="1BBF9ACA" w:rsidR="00F92A6B" w:rsidRPr="000E1EA4" w:rsidRDefault="00F92A6B" w:rsidP="25207765">
            <w:pPr>
              <w:rPr>
                <w:rFonts w:eastAsiaTheme="minorEastAsia"/>
                <w:sz w:val="20"/>
                <w:szCs w:val="20"/>
              </w:rPr>
            </w:pPr>
            <w:r w:rsidRPr="000E1EA4">
              <w:rPr>
                <w:rFonts w:eastAsiaTheme="minorEastAsia"/>
                <w:sz w:val="20"/>
                <w:szCs w:val="20"/>
              </w:rPr>
              <w:t xml:space="preserve">Keim-Malpass et al. </w:t>
            </w:r>
            <w:r w:rsidRPr="25207765">
              <w:rPr>
                <w:rFonts w:eastAsiaTheme="minorEastAsia"/>
                <w:sz w:val="20"/>
                <w:szCs w:val="20"/>
              </w:rPr>
              <w:fldChar w:fldCharType="begin">
                <w:fldData xml:space="preserve">PEVuZE5vdGU+PENpdGU+PEF1dGhvcj5LZWltLU1hbHBhc3M8L0F1dGhvcj48WWVhcj4yMDE1PC9Z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PEVuZE5vdGU+PENpdGU+PEF1dGhvcj5LZWltLU1hbHBhc3M8L0F1dGhvcj48WWVhcj4yMDE1PC9Z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(12)</w:t>
            </w:r>
            <w:r w:rsidRPr="25207765">
              <w:rPr>
                <w:rFonts w:eastAsiaTheme="minorEastAsia"/>
                <w:sz w:val="20"/>
                <w:szCs w:val="20"/>
              </w:rPr>
              <w:fldChar w:fldCharType="end"/>
            </w:r>
          </w:p>
          <w:p w14:paraId="7FB46769" w14:textId="77777777" w:rsidR="00F92A6B" w:rsidRPr="00E838CA" w:rsidRDefault="00F92A6B" w:rsidP="00F92A6B">
            <w:pPr>
              <w:rPr>
                <w:rFonts w:eastAsiaTheme="minorEastAsia" w:cstheme="minorHAnsi"/>
                <w:bCs/>
                <w:sz w:val="20"/>
                <w:szCs w:val="20"/>
              </w:rPr>
            </w:pPr>
          </w:p>
          <w:p w14:paraId="46F02074" w14:textId="79E9430A"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lastRenderedPageBreak/>
              <w:t>Year of publication:</w:t>
            </w:r>
            <w:r w:rsidRPr="00E838CA">
              <w:rPr>
                <w:rFonts w:eastAsiaTheme="minorEastAsia" w:cstheme="minorHAnsi"/>
                <w:bCs/>
                <w:sz w:val="20"/>
                <w:szCs w:val="20"/>
              </w:rPr>
              <w:t xml:space="preserve"> 2015</w:t>
            </w:r>
          </w:p>
          <w:p w14:paraId="0519DEFB" w14:textId="77777777" w:rsidR="00F92A6B" w:rsidRPr="00E838CA" w:rsidRDefault="00F92A6B" w:rsidP="00F92A6B">
            <w:pPr>
              <w:rPr>
                <w:rFonts w:eastAsiaTheme="minorEastAsia" w:cstheme="minorHAnsi"/>
                <w:bCs/>
                <w:sz w:val="20"/>
                <w:szCs w:val="20"/>
              </w:rPr>
            </w:pPr>
          </w:p>
          <w:p w14:paraId="4C8BF8AF"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30D01F93" w14:textId="65CEC3C8"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US</w:t>
            </w:r>
          </w:p>
          <w:p w14:paraId="7415ECF7" w14:textId="77777777" w:rsidR="00F92A6B" w:rsidRPr="00E838CA" w:rsidRDefault="00F92A6B" w:rsidP="00F92A6B">
            <w:pPr>
              <w:rPr>
                <w:rFonts w:eastAsiaTheme="minorEastAsia" w:cstheme="minorHAnsi"/>
                <w:b/>
                <w:sz w:val="20"/>
                <w:szCs w:val="20"/>
              </w:rPr>
            </w:pPr>
          </w:p>
        </w:tc>
        <w:tc>
          <w:tcPr>
            <w:tcW w:w="3107" w:type="dxa"/>
          </w:tcPr>
          <w:p w14:paraId="3B58279D"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Sampling: </w:t>
            </w:r>
          </w:p>
          <w:p w14:paraId="236D64A3" w14:textId="29E6F85A" w:rsidR="00F92A6B" w:rsidRPr="00342D11" w:rsidRDefault="25207765" w:rsidP="25207765">
            <w:pPr>
              <w:contextualSpacing/>
              <w:rPr>
                <w:sz w:val="20"/>
                <w:szCs w:val="20"/>
              </w:rPr>
            </w:pPr>
            <w:r w:rsidRPr="25207765">
              <w:rPr>
                <w:sz w:val="20"/>
                <w:szCs w:val="20"/>
              </w:rPr>
              <w:t>This study involved 30 immigrant farmworkers recruited across North Carolina.</w:t>
            </w:r>
          </w:p>
          <w:p w14:paraId="6C947F86" w14:textId="77777777" w:rsidR="00F92A6B" w:rsidRPr="00342D11" w:rsidRDefault="00F92A6B" w:rsidP="00F92A6B">
            <w:pPr>
              <w:contextualSpacing/>
              <w:rPr>
                <w:rFonts w:cstheme="minorHAnsi"/>
                <w:sz w:val="20"/>
                <w:szCs w:val="20"/>
              </w:rPr>
            </w:pPr>
          </w:p>
          <w:p w14:paraId="36BA79F0"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Participants details: </w:t>
            </w:r>
          </w:p>
          <w:p w14:paraId="22B0CD32" w14:textId="0100BD1E" w:rsidR="00F92A6B" w:rsidRPr="00342D11" w:rsidRDefault="00F92A6B" w:rsidP="00F92A6B">
            <w:pPr>
              <w:contextualSpacing/>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included adult farmworkers or adult partners living with a farmworker</w:t>
            </w:r>
            <w:r>
              <w:rPr>
                <w:rFonts w:cstheme="minorHAnsi"/>
                <w:sz w:val="20"/>
                <w:szCs w:val="20"/>
              </w:rPr>
              <w:t xml:space="preserve"> and </w:t>
            </w:r>
            <w:r w:rsidRPr="00342D11">
              <w:rPr>
                <w:rFonts w:cstheme="minorHAnsi"/>
                <w:sz w:val="20"/>
                <w:szCs w:val="20"/>
              </w:rPr>
              <w:t>able to speak Spanish or English fluently. Participants included both unaccompanied men with and without H2-A visas and members of migrant families in small and large camps, as well as seasonal farmworker families.</w:t>
            </w:r>
          </w:p>
          <w:p w14:paraId="1D255D67" w14:textId="77777777" w:rsidR="00F92A6B" w:rsidRPr="00342D11" w:rsidRDefault="00F92A6B" w:rsidP="00F92A6B">
            <w:pPr>
              <w:contextualSpacing/>
              <w:rPr>
                <w:rFonts w:cstheme="minorHAnsi"/>
                <w:sz w:val="20"/>
                <w:szCs w:val="20"/>
              </w:rPr>
            </w:pPr>
          </w:p>
          <w:p w14:paraId="73BCB93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0830B359" w14:textId="31B87D8C" w:rsidR="00F92A6B" w:rsidRPr="00342D11" w:rsidRDefault="25207765" w:rsidP="25207765">
            <w:pPr>
              <w:contextualSpacing/>
              <w:rPr>
                <w:b/>
                <w:bCs/>
                <w:sz w:val="20"/>
                <w:szCs w:val="20"/>
              </w:rPr>
            </w:pPr>
            <w:r w:rsidRPr="25207765">
              <w:rPr>
                <w:sz w:val="20"/>
                <w:szCs w:val="20"/>
              </w:rPr>
              <w:t xml:space="preserve">The research was </w:t>
            </w:r>
            <w:r w:rsidR="00791C95">
              <w:rPr>
                <w:sz w:val="20"/>
                <w:szCs w:val="20"/>
              </w:rPr>
              <w:t>part of</w:t>
            </w:r>
            <w:r w:rsidR="00791C95" w:rsidRPr="25207765">
              <w:rPr>
                <w:sz w:val="20"/>
                <w:szCs w:val="20"/>
              </w:rPr>
              <w:t xml:space="preserve"> </w:t>
            </w:r>
            <w:r w:rsidR="00791C95">
              <w:rPr>
                <w:sz w:val="20"/>
                <w:szCs w:val="20"/>
              </w:rPr>
              <w:t>a broader</w:t>
            </w:r>
            <w:r w:rsidR="00791C95" w:rsidRPr="00791C95">
              <w:rPr>
                <w:sz w:val="20"/>
                <w:szCs w:val="20"/>
              </w:rPr>
              <w:t xml:space="preserve"> community-based participatory research </w:t>
            </w:r>
            <w:r w:rsidR="00791C95">
              <w:rPr>
                <w:sz w:val="20"/>
                <w:szCs w:val="20"/>
              </w:rPr>
              <w:t xml:space="preserve">aimed at </w:t>
            </w:r>
            <w:r w:rsidR="00791C95" w:rsidRPr="00791C95">
              <w:rPr>
                <w:sz w:val="20"/>
                <w:szCs w:val="20"/>
              </w:rPr>
              <w:t>document</w:t>
            </w:r>
            <w:r w:rsidR="00791C95">
              <w:rPr>
                <w:sz w:val="20"/>
                <w:szCs w:val="20"/>
              </w:rPr>
              <w:t>ing</w:t>
            </w:r>
            <w:r w:rsidR="00791C95" w:rsidRPr="00791C95">
              <w:rPr>
                <w:sz w:val="20"/>
                <w:szCs w:val="20"/>
              </w:rPr>
              <w:t xml:space="preserve"> housing quality and health among </w:t>
            </w:r>
            <w:r w:rsidR="00791C95">
              <w:rPr>
                <w:sz w:val="20"/>
                <w:szCs w:val="20"/>
              </w:rPr>
              <w:t xml:space="preserve">migrant </w:t>
            </w:r>
            <w:r w:rsidR="00791C95" w:rsidRPr="00791C95">
              <w:rPr>
                <w:sz w:val="20"/>
                <w:szCs w:val="20"/>
              </w:rPr>
              <w:t xml:space="preserve">farmworkers </w:t>
            </w:r>
            <w:r w:rsidR="00791C95">
              <w:rPr>
                <w:sz w:val="20"/>
                <w:szCs w:val="20"/>
              </w:rPr>
              <w:t xml:space="preserve">in </w:t>
            </w:r>
            <w:r w:rsidR="00791C95" w:rsidRPr="00791C95">
              <w:rPr>
                <w:sz w:val="20"/>
                <w:szCs w:val="20"/>
              </w:rPr>
              <w:t>North Carolina</w:t>
            </w:r>
            <w:r w:rsidR="00791C95">
              <w:rPr>
                <w:sz w:val="20"/>
                <w:szCs w:val="20"/>
              </w:rPr>
              <w:t xml:space="preserve">. </w:t>
            </w:r>
            <w:r w:rsidR="00791C95" w:rsidRPr="00791C95">
              <w:rPr>
                <w:sz w:val="20"/>
                <w:szCs w:val="20"/>
              </w:rPr>
              <w:t xml:space="preserve"> </w:t>
            </w:r>
          </w:p>
        </w:tc>
        <w:tc>
          <w:tcPr>
            <w:tcW w:w="1724" w:type="dxa"/>
          </w:tcPr>
          <w:p w14:paraId="4F5D1B4C" w14:textId="3735A88B" w:rsidR="00F92A6B" w:rsidRPr="00342D11" w:rsidRDefault="00F92A6B" w:rsidP="00F92A6B">
            <w:pPr>
              <w:rPr>
                <w:rFonts w:eastAsiaTheme="minorEastAsia" w:cstheme="minorHAnsi"/>
                <w:sz w:val="20"/>
                <w:szCs w:val="20"/>
              </w:rPr>
            </w:pPr>
            <w:r w:rsidRPr="00342D11">
              <w:rPr>
                <w:rFonts w:eastAsiaTheme="minorEastAsia" w:cstheme="minorHAnsi"/>
                <w:sz w:val="20"/>
                <w:szCs w:val="20"/>
              </w:rPr>
              <w:lastRenderedPageBreak/>
              <w:t xml:space="preserve">Qualitative study employing semi-structured interviews and photographs were </w:t>
            </w:r>
            <w:r w:rsidRPr="00342D11">
              <w:rPr>
                <w:rFonts w:eastAsiaTheme="minorEastAsia" w:cstheme="minorHAnsi"/>
                <w:sz w:val="20"/>
                <w:szCs w:val="20"/>
              </w:rPr>
              <w:lastRenderedPageBreak/>
              <w:t xml:space="preserve">used to document housing quality, </w:t>
            </w:r>
            <w:r>
              <w:rPr>
                <w:rFonts w:eastAsiaTheme="minorEastAsia" w:cstheme="minorHAnsi"/>
                <w:sz w:val="20"/>
                <w:szCs w:val="20"/>
              </w:rPr>
              <w:t xml:space="preserve">and </w:t>
            </w:r>
            <w:r w:rsidRPr="00342D11">
              <w:rPr>
                <w:rFonts w:eastAsiaTheme="minorEastAsia" w:cstheme="minorHAnsi"/>
                <w:sz w:val="20"/>
                <w:szCs w:val="20"/>
              </w:rPr>
              <w:t xml:space="preserve">content analysis </w:t>
            </w:r>
            <w:r>
              <w:rPr>
                <w:rFonts w:eastAsiaTheme="minorEastAsia" w:cstheme="minorHAnsi"/>
                <w:sz w:val="20"/>
                <w:szCs w:val="20"/>
              </w:rPr>
              <w:t xml:space="preserve">was conducted </w:t>
            </w:r>
            <w:r w:rsidRPr="00342D11">
              <w:rPr>
                <w:rFonts w:eastAsiaTheme="minorEastAsia" w:cstheme="minorHAnsi"/>
                <w:sz w:val="20"/>
                <w:szCs w:val="20"/>
              </w:rPr>
              <w:t>for data analysis.</w:t>
            </w:r>
          </w:p>
        </w:tc>
        <w:tc>
          <w:tcPr>
            <w:tcW w:w="1987" w:type="dxa"/>
          </w:tcPr>
          <w:p w14:paraId="41ED14C4" w14:textId="2C8C6797" w:rsidR="00F92A6B" w:rsidRPr="00342D11" w:rsidRDefault="00F92A6B" w:rsidP="00F92A6B">
            <w:pPr>
              <w:rPr>
                <w:rFonts w:eastAsiaTheme="minorEastAsia" w:cstheme="minorHAnsi"/>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w:t>
            </w:r>
            <w:r w:rsidRPr="00342D11">
              <w:rPr>
                <w:rFonts w:eastAsiaTheme="minorEastAsia" w:cstheme="minorHAnsi"/>
                <w:sz w:val="20"/>
                <w:szCs w:val="20"/>
              </w:rPr>
              <w:t xml:space="preserve">explore the perceptions of housing conditions among migrant </w:t>
            </w:r>
            <w:r w:rsidRPr="00342D11">
              <w:rPr>
                <w:rFonts w:eastAsiaTheme="minorEastAsia" w:cstheme="minorHAnsi"/>
                <w:sz w:val="20"/>
                <w:szCs w:val="20"/>
              </w:rPr>
              <w:lastRenderedPageBreak/>
              <w:t>farmworkers in rural North Carolina and develop an understanding of potential impacts of their housing on health and safety.</w:t>
            </w:r>
          </w:p>
        </w:tc>
        <w:tc>
          <w:tcPr>
            <w:tcW w:w="3720" w:type="dxa"/>
          </w:tcPr>
          <w:p w14:paraId="074E1170" w14:textId="42566A81"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lastRenderedPageBreak/>
              <w:t>The study presents its findings under</w:t>
            </w:r>
            <w:r>
              <w:rPr>
                <w:rFonts w:eastAsiaTheme="minorEastAsia" w:cstheme="minorHAnsi"/>
                <w:sz w:val="20"/>
                <w:szCs w:val="20"/>
              </w:rPr>
              <w:t xml:space="preserve"> </w:t>
            </w:r>
            <w:r w:rsidRPr="00342D11">
              <w:rPr>
                <w:rFonts w:eastAsiaTheme="minorEastAsia" w:cstheme="minorHAnsi"/>
                <w:sz w:val="20"/>
                <w:szCs w:val="20"/>
              </w:rPr>
              <w:t>key themes briefly described below:</w:t>
            </w:r>
          </w:p>
          <w:p w14:paraId="58FFBCCB" w14:textId="77777777" w:rsidR="00F92A6B" w:rsidRPr="00342D11" w:rsidRDefault="00F92A6B" w:rsidP="00F92A6B">
            <w:pPr>
              <w:autoSpaceDE w:val="0"/>
              <w:autoSpaceDN w:val="0"/>
              <w:adjustRightInd w:val="0"/>
              <w:rPr>
                <w:rFonts w:eastAsiaTheme="minorEastAsia" w:cstheme="minorHAnsi"/>
                <w:sz w:val="20"/>
                <w:szCs w:val="20"/>
              </w:rPr>
            </w:pPr>
          </w:p>
          <w:p w14:paraId="39D54ED5" w14:textId="71370FF5"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Exposure to </w:t>
            </w:r>
            <w:r>
              <w:rPr>
                <w:rFonts w:eastAsiaTheme="minorEastAsia" w:cstheme="minorHAnsi"/>
                <w:b/>
                <w:bCs/>
                <w:sz w:val="20"/>
                <w:szCs w:val="20"/>
              </w:rPr>
              <w:t>p</w:t>
            </w:r>
            <w:r w:rsidRPr="00342D11">
              <w:rPr>
                <w:rFonts w:eastAsiaTheme="minorEastAsia" w:cstheme="minorHAnsi"/>
                <w:b/>
                <w:bCs/>
                <w:sz w:val="20"/>
                <w:szCs w:val="20"/>
              </w:rPr>
              <w:t>esticides:</w:t>
            </w:r>
            <w:r w:rsidRPr="00342D11">
              <w:rPr>
                <w:rFonts w:cstheme="minorHAnsi"/>
              </w:rPr>
              <w:t xml:space="preserve"> </w:t>
            </w:r>
            <w:r w:rsidRPr="00342D11">
              <w:rPr>
                <w:rFonts w:eastAsiaTheme="minorEastAsia" w:cstheme="minorHAnsi"/>
                <w:sz w:val="20"/>
                <w:szCs w:val="20"/>
              </w:rPr>
              <w:t xml:space="preserve">Farmworkers expressed concerns about pesticides </w:t>
            </w:r>
            <w:r w:rsidRPr="00342D11">
              <w:rPr>
                <w:rFonts w:eastAsiaTheme="minorEastAsia" w:cstheme="minorHAnsi"/>
                <w:sz w:val="20"/>
                <w:szCs w:val="20"/>
              </w:rPr>
              <w:lastRenderedPageBreak/>
              <w:t xml:space="preserve">due to the close proximity of their housing to agricultural fields. This exposure led to symptoms </w:t>
            </w:r>
            <w:r>
              <w:rPr>
                <w:rFonts w:eastAsiaTheme="minorEastAsia" w:cstheme="minorHAnsi"/>
                <w:sz w:val="20"/>
                <w:szCs w:val="20"/>
              </w:rPr>
              <w:t>such as</w:t>
            </w:r>
            <w:r w:rsidRPr="00342D11">
              <w:rPr>
                <w:rFonts w:eastAsiaTheme="minorEastAsia" w:cstheme="minorHAnsi"/>
                <w:sz w:val="20"/>
                <w:szCs w:val="20"/>
              </w:rPr>
              <w:t xml:space="preserve"> headaches and feelings of nausea.</w:t>
            </w:r>
          </w:p>
          <w:p w14:paraId="31DE2517" w14:textId="77777777" w:rsidR="00F92A6B" w:rsidRPr="00342D11" w:rsidRDefault="00F92A6B" w:rsidP="00F92A6B">
            <w:pPr>
              <w:autoSpaceDE w:val="0"/>
              <w:autoSpaceDN w:val="0"/>
              <w:adjustRightInd w:val="0"/>
              <w:rPr>
                <w:rFonts w:eastAsiaTheme="minorEastAsia" w:cstheme="minorHAnsi"/>
                <w:sz w:val="20"/>
                <w:szCs w:val="20"/>
              </w:rPr>
            </w:pPr>
          </w:p>
          <w:p w14:paraId="35A93446" w14:textId="3F5201EA"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Safety </w:t>
            </w:r>
            <w:r>
              <w:rPr>
                <w:rFonts w:eastAsiaTheme="minorEastAsia" w:cstheme="minorHAnsi"/>
                <w:b/>
                <w:bCs/>
                <w:sz w:val="20"/>
                <w:szCs w:val="20"/>
              </w:rPr>
              <w:t>i</w:t>
            </w:r>
            <w:r w:rsidRPr="00342D11">
              <w:rPr>
                <w:rFonts w:eastAsiaTheme="minorEastAsia" w:cstheme="minorHAnsi"/>
                <w:b/>
                <w:bCs/>
                <w:sz w:val="20"/>
                <w:szCs w:val="20"/>
              </w:rPr>
              <w:t xml:space="preserve">ssues: </w:t>
            </w:r>
            <w:r w:rsidRPr="00342D11">
              <w:rPr>
                <w:rFonts w:eastAsiaTheme="minorEastAsia" w:cstheme="minorHAnsi"/>
                <w:sz w:val="20"/>
                <w:szCs w:val="20"/>
              </w:rPr>
              <w:t>Participants highlighted safety concerns related to housing, including faulty utilities and electricity, which posed risks of accidents and injury.</w:t>
            </w:r>
          </w:p>
          <w:p w14:paraId="24D3664D" w14:textId="77777777" w:rsidR="00F92A6B" w:rsidRPr="00342D11" w:rsidRDefault="00F92A6B" w:rsidP="00F92A6B">
            <w:pPr>
              <w:autoSpaceDE w:val="0"/>
              <w:autoSpaceDN w:val="0"/>
              <w:adjustRightInd w:val="0"/>
              <w:rPr>
                <w:rFonts w:eastAsiaTheme="minorEastAsia" w:cstheme="minorHAnsi"/>
                <w:b/>
                <w:bCs/>
                <w:sz w:val="20"/>
                <w:szCs w:val="20"/>
              </w:rPr>
            </w:pPr>
          </w:p>
          <w:p w14:paraId="37473EF1" w14:textId="18FE99A2"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Pests:</w:t>
            </w:r>
            <w:r w:rsidRPr="00342D11">
              <w:rPr>
                <w:rFonts w:cstheme="minorHAnsi"/>
              </w:rPr>
              <w:t xml:space="preserve"> </w:t>
            </w:r>
            <w:r w:rsidRPr="00342D11">
              <w:rPr>
                <w:rFonts w:eastAsiaTheme="minorEastAsia" w:cstheme="minorHAnsi"/>
                <w:sz w:val="20"/>
                <w:szCs w:val="20"/>
              </w:rPr>
              <w:t>The presence of pests</w:t>
            </w:r>
            <w:r>
              <w:rPr>
                <w:rFonts w:eastAsiaTheme="minorEastAsia" w:cstheme="minorHAnsi"/>
                <w:sz w:val="20"/>
                <w:szCs w:val="20"/>
              </w:rPr>
              <w:t>,</w:t>
            </w:r>
            <w:r w:rsidRPr="00342D11">
              <w:rPr>
                <w:rFonts w:eastAsiaTheme="minorEastAsia" w:cstheme="minorHAnsi"/>
                <w:sz w:val="20"/>
                <w:szCs w:val="20"/>
              </w:rPr>
              <w:t xml:space="preserve"> </w:t>
            </w:r>
            <w:r>
              <w:rPr>
                <w:rFonts w:eastAsiaTheme="minorEastAsia" w:cstheme="minorHAnsi"/>
                <w:sz w:val="20"/>
                <w:szCs w:val="20"/>
              </w:rPr>
              <w:t>such as</w:t>
            </w:r>
            <w:r w:rsidRPr="00342D11">
              <w:rPr>
                <w:rFonts w:eastAsiaTheme="minorEastAsia" w:cstheme="minorHAnsi"/>
                <w:sz w:val="20"/>
                <w:szCs w:val="20"/>
              </w:rPr>
              <w:t xml:space="preserve"> cockroaches, mice, and rats</w:t>
            </w:r>
            <w:r>
              <w:rPr>
                <w:rFonts w:eastAsiaTheme="minorEastAsia" w:cstheme="minorHAnsi"/>
                <w:sz w:val="20"/>
                <w:szCs w:val="20"/>
              </w:rPr>
              <w:t>,</w:t>
            </w:r>
            <w:r w:rsidRPr="00342D11">
              <w:rPr>
                <w:rFonts w:eastAsiaTheme="minorEastAsia" w:cstheme="minorHAnsi"/>
                <w:sz w:val="20"/>
                <w:szCs w:val="20"/>
              </w:rPr>
              <w:t xml:space="preserve"> was a significant concern, often due to structural issues </w:t>
            </w:r>
            <w:r>
              <w:rPr>
                <w:rFonts w:eastAsiaTheme="minorEastAsia" w:cstheme="minorHAnsi"/>
                <w:sz w:val="20"/>
                <w:szCs w:val="20"/>
              </w:rPr>
              <w:t>including</w:t>
            </w:r>
            <w:r w:rsidRPr="00342D11">
              <w:rPr>
                <w:rFonts w:eastAsiaTheme="minorEastAsia" w:cstheme="minorHAnsi"/>
                <w:sz w:val="20"/>
                <w:szCs w:val="20"/>
              </w:rPr>
              <w:t xml:space="preserve"> holes and rotting floors. These pest infestations raised concerns about disease transmission and contributed to unsanitary living conditions.</w:t>
            </w:r>
          </w:p>
          <w:p w14:paraId="00794BB2" w14:textId="77777777" w:rsidR="00F92A6B" w:rsidRPr="00342D11" w:rsidRDefault="00F92A6B" w:rsidP="00F92A6B">
            <w:pPr>
              <w:autoSpaceDE w:val="0"/>
              <w:autoSpaceDN w:val="0"/>
              <w:adjustRightInd w:val="0"/>
              <w:rPr>
                <w:rFonts w:eastAsiaTheme="minorEastAsia" w:cstheme="minorHAnsi"/>
                <w:b/>
                <w:bCs/>
                <w:sz w:val="20"/>
                <w:szCs w:val="20"/>
              </w:rPr>
            </w:pPr>
          </w:p>
          <w:p w14:paraId="4859A5E2" w14:textId="0773DCE7"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Water supply:</w:t>
            </w:r>
            <w:r w:rsidRPr="00342D11">
              <w:rPr>
                <w:rFonts w:cstheme="minorHAnsi"/>
              </w:rPr>
              <w:t xml:space="preserve"> </w:t>
            </w:r>
            <w:r w:rsidRPr="00342D11">
              <w:rPr>
                <w:rFonts w:eastAsiaTheme="minorEastAsia" w:cstheme="minorHAnsi"/>
                <w:sz w:val="20"/>
                <w:szCs w:val="20"/>
              </w:rPr>
              <w:t>Participants reported issues with water quality, including bad taste and visible dirt, leading to gastrointestinal discomfort and limiting water consumption. Some participants also reported that they had to use dirty water for household purposes, highlighting concerns about hygiene and health.</w:t>
            </w:r>
          </w:p>
          <w:p w14:paraId="123D750C" w14:textId="77777777" w:rsidR="00F92A6B" w:rsidRPr="00342D11" w:rsidRDefault="00F92A6B" w:rsidP="00F92A6B">
            <w:pPr>
              <w:autoSpaceDE w:val="0"/>
              <w:autoSpaceDN w:val="0"/>
              <w:adjustRightInd w:val="0"/>
              <w:rPr>
                <w:rFonts w:eastAsiaTheme="minorEastAsia" w:cstheme="minorHAnsi"/>
                <w:b/>
                <w:bCs/>
                <w:sz w:val="20"/>
                <w:szCs w:val="20"/>
              </w:rPr>
            </w:pPr>
          </w:p>
          <w:p w14:paraId="5AC013A4" w14:textId="4F44D53C"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Air </w:t>
            </w:r>
            <w:r>
              <w:rPr>
                <w:rFonts w:eastAsiaTheme="minorEastAsia" w:cstheme="minorHAnsi"/>
                <w:b/>
                <w:bCs/>
                <w:sz w:val="20"/>
                <w:szCs w:val="20"/>
              </w:rPr>
              <w:t>q</w:t>
            </w:r>
            <w:r w:rsidRPr="00342D11">
              <w:rPr>
                <w:rFonts w:eastAsiaTheme="minorEastAsia" w:cstheme="minorHAnsi"/>
                <w:b/>
                <w:bCs/>
                <w:sz w:val="20"/>
                <w:szCs w:val="20"/>
              </w:rPr>
              <w:t xml:space="preserve">uality, temperature </w:t>
            </w:r>
            <w:r>
              <w:rPr>
                <w:rFonts w:eastAsiaTheme="minorEastAsia" w:cstheme="minorHAnsi"/>
                <w:b/>
                <w:bCs/>
                <w:sz w:val="20"/>
                <w:szCs w:val="20"/>
              </w:rPr>
              <w:t xml:space="preserve">and </w:t>
            </w:r>
            <w:r w:rsidRPr="00342D11">
              <w:rPr>
                <w:rFonts w:eastAsiaTheme="minorEastAsia" w:cstheme="minorHAnsi"/>
                <w:b/>
                <w:bCs/>
                <w:sz w:val="20"/>
                <w:szCs w:val="20"/>
              </w:rPr>
              <w:t xml:space="preserve">moisture: </w:t>
            </w:r>
            <w:r w:rsidRPr="00342D11">
              <w:rPr>
                <w:rFonts w:eastAsiaTheme="minorEastAsia" w:cstheme="minorHAnsi"/>
                <w:sz w:val="20"/>
                <w:szCs w:val="20"/>
              </w:rPr>
              <w:t>Participants described problems with air quality, inadequate heating and cooling systems, and issues related to moisture and mould.</w:t>
            </w:r>
          </w:p>
          <w:p w14:paraId="3F427B18" w14:textId="25C599B9" w:rsidR="00F92A6B" w:rsidRPr="00342D11" w:rsidRDefault="00F92A6B" w:rsidP="00F92A6B">
            <w:pPr>
              <w:autoSpaceDE w:val="0"/>
              <w:autoSpaceDN w:val="0"/>
              <w:adjustRightInd w:val="0"/>
              <w:rPr>
                <w:rFonts w:eastAsiaTheme="minorEastAsia" w:cstheme="minorHAnsi"/>
                <w:sz w:val="20"/>
                <w:szCs w:val="20"/>
              </w:rPr>
            </w:pPr>
          </w:p>
        </w:tc>
        <w:tc>
          <w:tcPr>
            <w:tcW w:w="2788" w:type="dxa"/>
          </w:tcPr>
          <w:p w14:paraId="26F1C92A"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1E6353EF" w14:textId="16C2B890" w:rsidR="00F92A6B" w:rsidRPr="00342D11" w:rsidRDefault="00F92A6B" w:rsidP="00F92A6B">
            <w:pPr>
              <w:rPr>
                <w:rFonts w:eastAsiaTheme="minorEastAsia" w:cstheme="minorHAnsi"/>
                <w:b/>
                <w:i/>
                <w:iCs/>
                <w:sz w:val="20"/>
                <w:szCs w:val="20"/>
              </w:rPr>
            </w:pPr>
            <w:r w:rsidRPr="00342D11">
              <w:rPr>
                <w:rFonts w:eastAsiaTheme="minorEastAsia" w:cstheme="minorHAnsi"/>
                <w:bCs/>
                <w:i/>
                <w:iCs/>
                <w:sz w:val="20"/>
                <w:szCs w:val="20"/>
              </w:rPr>
              <w:t xml:space="preserve">“This study describes migrant farmworkers’ perceptions of housing quality and numerous potential impacts on health </w:t>
            </w:r>
            <w:r w:rsidRPr="00342D11">
              <w:rPr>
                <w:rFonts w:eastAsiaTheme="minorEastAsia" w:cstheme="minorHAnsi"/>
                <w:bCs/>
                <w:i/>
                <w:iCs/>
                <w:sz w:val="20"/>
                <w:szCs w:val="20"/>
              </w:rPr>
              <w:lastRenderedPageBreak/>
              <w:t>and safety. Research, social policy and practice-based implications derived from this research could serve to improve the health status of these individuals and their families. This study suggests there is much room for sustained advocacy and action, given that many of the farmworkers’ descriptions and photographs depicted housing conditions below accepted standards of living. Access to adequate and safe employer-provided housing for migrant farmworkers should be considered a basic human right.”</w:t>
            </w:r>
          </w:p>
          <w:p w14:paraId="6397AFA5" w14:textId="77777777" w:rsidR="00F92A6B" w:rsidRPr="00342D11" w:rsidRDefault="00F92A6B" w:rsidP="00F92A6B">
            <w:pPr>
              <w:rPr>
                <w:rFonts w:eastAsiaTheme="minorEastAsia" w:cstheme="minorHAnsi"/>
                <w:b/>
                <w:sz w:val="20"/>
                <w:szCs w:val="20"/>
              </w:rPr>
            </w:pPr>
          </w:p>
          <w:p w14:paraId="4D3A3325"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51B8E7DD" w14:textId="18B6F27F"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is</w:t>
            </w:r>
            <w:r w:rsidRPr="00342D11">
              <w:rPr>
                <w:rFonts w:eastAsiaTheme="minorEastAsia" w:cstheme="minorHAnsi"/>
                <w:bCs/>
                <w:sz w:val="20"/>
                <w:szCs w:val="20"/>
              </w:rPr>
              <w:t xml:space="preserve"> study </w:t>
            </w:r>
            <w:r>
              <w:rPr>
                <w:rFonts w:eastAsiaTheme="minorEastAsia" w:cstheme="minorHAnsi"/>
                <w:bCs/>
                <w:sz w:val="20"/>
                <w:szCs w:val="20"/>
              </w:rPr>
              <w:t xml:space="preserve">focused </w:t>
            </w:r>
            <w:r w:rsidRPr="00342D11">
              <w:rPr>
                <w:rFonts w:eastAsiaTheme="minorEastAsia" w:cstheme="minorHAnsi"/>
                <w:bCs/>
                <w:sz w:val="20"/>
                <w:szCs w:val="20"/>
              </w:rPr>
              <w:t>on immigrant farmworkers in North Carolina identified key housing factor</w:t>
            </w:r>
            <w:r>
              <w:rPr>
                <w:rFonts w:eastAsiaTheme="minorEastAsia" w:cstheme="minorHAnsi"/>
                <w:bCs/>
                <w:sz w:val="20"/>
                <w:szCs w:val="20"/>
              </w:rPr>
              <w:t xml:space="preserve">s </w:t>
            </w:r>
            <w:r w:rsidRPr="00342D11">
              <w:rPr>
                <w:rFonts w:eastAsiaTheme="minorEastAsia" w:cstheme="minorHAnsi"/>
                <w:bCs/>
                <w:sz w:val="20"/>
                <w:szCs w:val="20"/>
              </w:rPr>
              <w:t>contribut</w:t>
            </w:r>
            <w:r>
              <w:rPr>
                <w:rFonts w:eastAsiaTheme="minorEastAsia" w:cstheme="minorHAnsi"/>
                <w:bCs/>
                <w:sz w:val="20"/>
                <w:szCs w:val="20"/>
              </w:rPr>
              <w:t>ing to</w:t>
            </w:r>
            <w:r w:rsidRPr="00342D11">
              <w:rPr>
                <w:rFonts w:eastAsiaTheme="minorEastAsia" w:cstheme="minorHAnsi"/>
                <w:bCs/>
                <w:sz w:val="20"/>
                <w:szCs w:val="20"/>
              </w:rPr>
              <w:t xml:space="preserve"> health concerns stemming from exposure to pesticides, safety hazards due to faulty utilities, pest infestations, poor water quality, and issues with air quality, temperature, and moisture in their housing.</w:t>
            </w:r>
          </w:p>
          <w:p w14:paraId="3ED16C94" w14:textId="77777777" w:rsidR="00F92A6B" w:rsidRPr="00342D11" w:rsidRDefault="00F92A6B" w:rsidP="00F92A6B">
            <w:pPr>
              <w:rPr>
                <w:rFonts w:eastAsiaTheme="minorEastAsia" w:cstheme="minorHAnsi"/>
                <w:bCs/>
                <w:sz w:val="20"/>
                <w:szCs w:val="20"/>
              </w:rPr>
            </w:pPr>
          </w:p>
          <w:p w14:paraId="3DA3EEF7"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74792407" w14:textId="4446243F"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lastRenderedPageBreak/>
              <w:t xml:space="preserve">This study has clearly met </w:t>
            </w:r>
            <w:r>
              <w:rPr>
                <w:rFonts w:eastAsiaTheme="minorEastAsia" w:cstheme="minorHAnsi"/>
                <w:bCs/>
                <w:sz w:val="20"/>
                <w:szCs w:val="20"/>
              </w:rPr>
              <w:t>10/10</w:t>
            </w:r>
            <w:r w:rsidRPr="00342D11">
              <w:rPr>
                <w:rFonts w:eastAsiaTheme="minorEastAsia" w:cstheme="minorHAnsi"/>
                <w:bCs/>
                <w:sz w:val="20"/>
                <w:szCs w:val="20"/>
              </w:rPr>
              <w:t xml:space="preserve"> (</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E57ECF" w:rsidRPr="00342D11" w14:paraId="0882F3B4" w14:textId="77777777" w:rsidTr="00634FA3">
        <w:trPr>
          <w:gridAfter w:val="1"/>
          <w:wAfter w:w="10" w:type="dxa"/>
          <w:trHeight w:val="1417"/>
        </w:trPr>
        <w:tc>
          <w:tcPr>
            <w:tcW w:w="1404" w:type="dxa"/>
          </w:tcPr>
          <w:p w14:paraId="6B68A57F"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lastRenderedPageBreak/>
              <w:t>Authors:</w:t>
            </w:r>
          </w:p>
          <w:p w14:paraId="40DB498B" w14:textId="5F8E1775" w:rsidR="00E57ECF" w:rsidRPr="00E838CA" w:rsidRDefault="00E57ECF" w:rsidP="00E57ECF">
            <w:pPr>
              <w:rPr>
                <w:rFonts w:eastAsiaTheme="minorEastAsia" w:cstheme="minorHAnsi"/>
                <w:bCs/>
                <w:sz w:val="20"/>
                <w:szCs w:val="20"/>
              </w:rPr>
            </w:pPr>
            <w:r>
              <w:rPr>
                <w:rFonts w:eastAsia="Times New Roman" w:cstheme="minorHAnsi"/>
                <w:color w:val="000000"/>
                <w:sz w:val="20"/>
                <w:szCs w:val="20"/>
                <w:lang w:eastAsia="en-GB"/>
              </w:rPr>
              <w:t xml:space="preserve">Khan et al. </w:t>
            </w:r>
            <w:r>
              <w:rPr>
                <w:rFonts w:eastAsia="Times New Roman" w:cstheme="minorHAnsi"/>
                <w:color w:val="000000"/>
                <w:sz w:val="20"/>
                <w:szCs w:val="20"/>
                <w:lang w:eastAsia="en-GB"/>
              </w:rPr>
              <w:fldChar w:fldCharType="begin"/>
            </w:r>
            <w:r>
              <w:rPr>
                <w:rFonts w:eastAsia="Times New Roman" w:cstheme="minorHAnsi"/>
                <w:color w:val="000000"/>
                <w:sz w:val="20"/>
                <w:szCs w:val="20"/>
                <w:lang w:eastAsia="en-GB"/>
              </w:rPr>
              <w:instrText xml:space="preserve"> ADDIN EN.CITE &lt;EndNote&gt;&lt;Cite&gt;&lt;Author&gt;Khan&lt;/Author&gt;&lt;Year&gt;2022&lt;/Year&gt;&lt;RecNum&gt;66&lt;/RecNum&gt;&lt;DisplayText&gt;(13)&lt;/DisplayText&gt;&lt;record&gt;&lt;rec-number&gt;66&lt;/rec-number&gt;&lt;foreign-keys&gt;&lt;key app="EN" db-id="f5dttrrdj5pd0hevwd6p09evfsrrtwdx20ed" timestamp="1735179160"&gt;66&lt;/key&gt;&lt;/foreign-keys&gt;&lt;ref-type name="Journal Article"&gt;17&lt;/ref-type&gt;&lt;contributors&gt;&lt;authors&gt;&lt;author&gt;Khan,Bushra M.&lt;/author&gt;&lt;author&gt;Waserman,Jordana&lt;/author&gt;&lt;author&gt;Patel,Mitesh&lt;/author&gt;&lt;/authors&gt;&lt;/contributors&gt;&lt;titles&gt;&lt;title&gt;Perspectives of Refugee Youth Experiencing Homelessness: A Qualitative Study of Factors Impacting Mental Health and Resilience&lt;/title&gt;&lt;secondary-title&gt;Frontiers in Psychiatry&lt;/secondary-title&gt;&lt;short-title&gt;Refugee Youth Experiencing Homelessness&lt;/short-title&gt;&lt;/titles&gt;&lt;periodical&gt;&lt;full-title&gt;Frontiers in Psychiatry&lt;/full-title&gt;&lt;/periodical&gt;&lt;volume&gt;13&lt;/volume&gt;&lt;keywords&gt;&lt;keyword&gt;Youth,Refugee,migrant,Homelessness,Mental Health&lt;/keyword&gt;&lt;/keywords&gt;&lt;dates&gt;&lt;year&gt;2022&lt;/year&gt;&lt;pub-dates&gt;&lt;date&gt;2022-June-06&lt;/date&gt;&lt;/pub-dates&gt;&lt;/dates&gt;&lt;isbn&gt;1664-0640&lt;/isbn&gt;&lt;work-type&gt;Original Research&lt;/work-type&gt;&lt;urls&gt;&lt;related-urls&gt;&lt;url&gt;https://www.frontiersin.org/journals/psychiatry/articles/10.3389/fpsyt.2022.917200&lt;/url&gt;&lt;/related-urls&gt;&lt;/urls&gt;&lt;electronic-resource-num&gt;10.3389/fpsyt.2022.917200&lt;/electronic-resource-num&gt;&lt;language&gt;English&lt;/language&gt;&lt;/record&gt;&lt;/Cite&gt;&lt;/EndNote&gt;</w:instrText>
            </w:r>
            <w:r>
              <w:rPr>
                <w:rFonts w:eastAsia="Times New Roman" w:cstheme="minorHAnsi"/>
                <w:color w:val="000000"/>
                <w:sz w:val="20"/>
                <w:szCs w:val="20"/>
                <w:lang w:eastAsia="en-GB"/>
              </w:rPr>
              <w:fldChar w:fldCharType="separate"/>
            </w:r>
            <w:r>
              <w:rPr>
                <w:rFonts w:eastAsia="Times New Roman" w:cstheme="minorHAnsi"/>
                <w:noProof/>
                <w:color w:val="000000"/>
                <w:sz w:val="20"/>
                <w:szCs w:val="20"/>
                <w:lang w:eastAsia="en-GB"/>
              </w:rPr>
              <w:t>(13)</w:t>
            </w:r>
            <w:r>
              <w:rPr>
                <w:rFonts w:eastAsia="Times New Roman" w:cstheme="minorHAnsi"/>
                <w:color w:val="000000"/>
                <w:sz w:val="20"/>
                <w:szCs w:val="20"/>
                <w:lang w:eastAsia="en-GB"/>
              </w:rPr>
              <w:fldChar w:fldCharType="end"/>
            </w:r>
            <w:r>
              <w:rPr>
                <w:rFonts w:eastAsia="Times New Roman" w:cstheme="minorHAnsi"/>
                <w:color w:val="000000"/>
                <w:sz w:val="20"/>
                <w:szCs w:val="20"/>
                <w:lang w:eastAsia="en-GB"/>
              </w:rPr>
              <w:br/>
            </w:r>
            <w:r>
              <w:rPr>
                <w:rFonts w:eastAsiaTheme="minorEastAsia" w:cstheme="minorHAnsi"/>
                <w:b/>
                <w:sz w:val="20"/>
                <w:szCs w:val="20"/>
              </w:rPr>
              <w:br/>
            </w:r>
            <w:r w:rsidRPr="00E838CA">
              <w:rPr>
                <w:rFonts w:eastAsiaTheme="minorEastAsia" w:cstheme="minorHAnsi"/>
                <w:b/>
                <w:sz w:val="20"/>
                <w:szCs w:val="20"/>
              </w:rPr>
              <w:t>Year of publication:</w:t>
            </w:r>
            <w:r w:rsidRPr="00E838CA">
              <w:rPr>
                <w:rFonts w:eastAsiaTheme="minorEastAsia" w:cstheme="minorHAnsi"/>
                <w:bCs/>
                <w:sz w:val="20"/>
                <w:szCs w:val="20"/>
              </w:rPr>
              <w:t xml:space="preserve"> 20</w:t>
            </w:r>
            <w:r>
              <w:rPr>
                <w:rFonts w:eastAsiaTheme="minorEastAsia" w:cstheme="minorHAnsi"/>
                <w:bCs/>
                <w:sz w:val="20"/>
                <w:szCs w:val="20"/>
              </w:rPr>
              <w:t>2</w:t>
            </w:r>
            <w:r w:rsidRPr="00E838CA">
              <w:rPr>
                <w:rFonts w:eastAsiaTheme="minorEastAsia" w:cstheme="minorHAnsi"/>
                <w:bCs/>
                <w:sz w:val="20"/>
                <w:szCs w:val="20"/>
              </w:rPr>
              <w:t>2</w:t>
            </w:r>
          </w:p>
          <w:p w14:paraId="37A13416" w14:textId="77777777" w:rsidR="00E57ECF" w:rsidRPr="00E838CA" w:rsidRDefault="00E57ECF" w:rsidP="00E57ECF">
            <w:pPr>
              <w:rPr>
                <w:rFonts w:eastAsiaTheme="minorEastAsia" w:cstheme="minorHAnsi"/>
                <w:bCs/>
                <w:sz w:val="20"/>
                <w:szCs w:val="20"/>
              </w:rPr>
            </w:pPr>
          </w:p>
          <w:p w14:paraId="3E57FA9F"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t>Country:</w:t>
            </w:r>
          </w:p>
          <w:p w14:paraId="50367C4E" w14:textId="1EE0462B" w:rsidR="00E57ECF" w:rsidRPr="00E838CA" w:rsidRDefault="00E57ECF" w:rsidP="00E57ECF">
            <w:pPr>
              <w:rPr>
                <w:rFonts w:eastAsiaTheme="minorEastAsia" w:cstheme="minorHAnsi"/>
                <w:bCs/>
                <w:sz w:val="20"/>
                <w:szCs w:val="20"/>
              </w:rPr>
            </w:pPr>
            <w:r>
              <w:rPr>
                <w:rFonts w:eastAsiaTheme="minorEastAsia" w:cstheme="minorHAnsi"/>
                <w:bCs/>
                <w:sz w:val="20"/>
                <w:szCs w:val="20"/>
              </w:rPr>
              <w:t>Canada</w:t>
            </w:r>
          </w:p>
          <w:p w14:paraId="3962D0E0" w14:textId="554B8E4E" w:rsidR="00E57ECF" w:rsidRPr="00E838CA" w:rsidRDefault="00E57ECF" w:rsidP="00F92A6B">
            <w:pPr>
              <w:rPr>
                <w:rFonts w:eastAsiaTheme="minorEastAsia" w:cstheme="minorHAnsi"/>
                <w:b/>
                <w:sz w:val="20"/>
                <w:szCs w:val="20"/>
              </w:rPr>
            </w:pPr>
          </w:p>
        </w:tc>
        <w:tc>
          <w:tcPr>
            <w:tcW w:w="3107" w:type="dxa"/>
          </w:tcPr>
          <w:p w14:paraId="06AD108D" w14:textId="77777777" w:rsidR="00E57ECF" w:rsidRDefault="00E57ECF" w:rsidP="00E57ECF">
            <w:pPr>
              <w:contextualSpacing/>
              <w:rPr>
                <w:rFonts w:cstheme="minorHAnsi"/>
                <w:b/>
                <w:bCs/>
                <w:sz w:val="20"/>
                <w:szCs w:val="20"/>
              </w:rPr>
            </w:pPr>
            <w:r w:rsidRPr="00342D11">
              <w:rPr>
                <w:rFonts w:cstheme="minorHAnsi"/>
                <w:b/>
                <w:bCs/>
                <w:sz w:val="20"/>
                <w:szCs w:val="20"/>
              </w:rPr>
              <w:t xml:space="preserve">Sampling: </w:t>
            </w:r>
          </w:p>
          <w:p w14:paraId="68238C75" w14:textId="2192EEFB" w:rsidR="00DC376F" w:rsidRPr="00CE51E3" w:rsidRDefault="00C228EE" w:rsidP="00DC376F">
            <w:pPr>
              <w:contextualSpacing/>
              <w:rPr>
                <w:rFonts w:cstheme="minorHAnsi"/>
                <w:sz w:val="20"/>
                <w:szCs w:val="20"/>
              </w:rPr>
            </w:pPr>
            <w:r>
              <w:rPr>
                <w:rFonts w:cstheme="minorHAnsi"/>
                <w:sz w:val="20"/>
                <w:szCs w:val="20"/>
              </w:rPr>
              <w:t>T</w:t>
            </w:r>
            <w:r w:rsidR="00DC376F">
              <w:rPr>
                <w:rFonts w:cstheme="minorHAnsi"/>
                <w:sz w:val="20"/>
                <w:szCs w:val="20"/>
              </w:rPr>
              <w:t>h</w:t>
            </w:r>
            <w:r>
              <w:rPr>
                <w:rFonts w:cstheme="minorHAnsi"/>
                <w:sz w:val="20"/>
                <w:szCs w:val="20"/>
              </w:rPr>
              <w:t>is</w:t>
            </w:r>
            <w:r w:rsidR="00DC376F">
              <w:rPr>
                <w:rFonts w:cstheme="minorHAnsi"/>
                <w:sz w:val="20"/>
                <w:szCs w:val="20"/>
              </w:rPr>
              <w:t xml:space="preserve"> study in</w:t>
            </w:r>
            <w:r>
              <w:rPr>
                <w:rFonts w:cstheme="minorHAnsi"/>
                <w:sz w:val="20"/>
                <w:szCs w:val="20"/>
              </w:rPr>
              <w:t>cluded</w:t>
            </w:r>
            <w:r w:rsidR="00DC376F">
              <w:rPr>
                <w:rFonts w:cstheme="minorHAnsi"/>
                <w:sz w:val="20"/>
                <w:szCs w:val="20"/>
              </w:rPr>
              <w:t xml:space="preserve"> 6 p</w:t>
            </w:r>
            <w:r w:rsidR="00DC376F" w:rsidRPr="00CE51E3">
              <w:rPr>
                <w:rFonts w:cstheme="minorHAnsi"/>
                <w:sz w:val="20"/>
                <w:szCs w:val="20"/>
              </w:rPr>
              <w:t xml:space="preserve">articipants </w:t>
            </w:r>
            <w:r>
              <w:rPr>
                <w:rFonts w:cstheme="minorHAnsi"/>
                <w:sz w:val="20"/>
                <w:szCs w:val="20"/>
              </w:rPr>
              <w:t xml:space="preserve">who </w:t>
            </w:r>
            <w:r w:rsidR="00DC376F" w:rsidRPr="00CE51E3">
              <w:rPr>
                <w:rFonts w:cstheme="minorHAnsi"/>
                <w:sz w:val="20"/>
                <w:szCs w:val="20"/>
              </w:rPr>
              <w:t xml:space="preserve">were purposively sampled from </w:t>
            </w:r>
            <w:r w:rsidR="00B01056">
              <w:rPr>
                <w:rFonts w:cstheme="minorHAnsi"/>
                <w:sz w:val="20"/>
                <w:szCs w:val="20"/>
              </w:rPr>
              <w:t xml:space="preserve">homeless </w:t>
            </w:r>
            <w:r w:rsidR="00DC376F" w:rsidRPr="00CE51E3">
              <w:rPr>
                <w:rFonts w:cstheme="minorHAnsi"/>
                <w:sz w:val="20"/>
                <w:szCs w:val="20"/>
              </w:rPr>
              <w:t xml:space="preserve">youth clients </w:t>
            </w:r>
            <w:r w:rsidR="00DC376F">
              <w:rPr>
                <w:rFonts w:cstheme="minorHAnsi"/>
                <w:sz w:val="20"/>
                <w:szCs w:val="20"/>
              </w:rPr>
              <w:t xml:space="preserve">at a youth emergency residence </w:t>
            </w:r>
            <w:r w:rsidR="00DC376F" w:rsidRPr="00CE51E3">
              <w:rPr>
                <w:rFonts w:cstheme="minorHAnsi"/>
                <w:sz w:val="20"/>
                <w:szCs w:val="20"/>
              </w:rPr>
              <w:t xml:space="preserve">using eligibility criteria based on a broad definition of refugees and refugee claimants. </w:t>
            </w:r>
          </w:p>
          <w:p w14:paraId="5F71AA01" w14:textId="77777777" w:rsidR="00E57ECF" w:rsidRDefault="00E57ECF" w:rsidP="00E57ECF">
            <w:pPr>
              <w:contextualSpacing/>
              <w:rPr>
                <w:rFonts w:cstheme="minorHAnsi"/>
                <w:b/>
                <w:bCs/>
                <w:sz w:val="20"/>
                <w:szCs w:val="20"/>
              </w:rPr>
            </w:pPr>
          </w:p>
          <w:p w14:paraId="2AE3C2C4" w14:textId="77777777" w:rsidR="00E57ECF" w:rsidRPr="00342D11" w:rsidRDefault="00E57ECF" w:rsidP="00E57ECF">
            <w:pPr>
              <w:contextualSpacing/>
              <w:rPr>
                <w:rFonts w:cstheme="minorHAnsi"/>
                <w:b/>
                <w:bCs/>
                <w:sz w:val="20"/>
                <w:szCs w:val="20"/>
              </w:rPr>
            </w:pPr>
            <w:r w:rsidRPr="00342D11">
              <w:rPr>
                <w:rFonts w:cstheme="minorHAnsi"/>
                <w:b/>
                <w:bCs/>
                <w:sz w:val="20"/>
                <w:szCs w:val="20"/>
              </w:rPr>
              <w:t xml:space="preserve">Participants details: </w:t>
            </w:r>
          </w:p>
          <w:p w14:paraId="23389B33" w14:textId="4C9EB4DC" w:rsidR="00DC376F" w:rsidRPr="00CE51E3" w:rsidRDefault="00DC376F" w:rsidP="00DC376F">
            <w:pPr>
              <w:contextualSpacing/>
              <w:rPr>
                <w:rFonts w:cstheme="minorHAnsi"/>
                <w:sz w:val="20"/>
                <w:szCs w:val="20"/>
              </w:rPr>
            </w:pPr>
            <w:r w:rsidRPr="00CE51E3">
              <w:rPr>
                <w:rFonts w:cstheme="minorHAnsi"/>
                <w:sz w:val="20"/>
                <w:szCs w:val="20"/>
              </w:rPr>
              <w:t xml:space="preserve">The sample consisted </w:t>
            </w:r>
            <w:r w:rsidR="00B01056">
              <w:rPr>
                <w:rFonts w:cstheme="minorHAnsi"/>
                <w:sz w:val="20"/>
                <w:szCs w:val="20"/>
              </w:rPr>
              <w:t xml:space="preserve">homeless </w:t>
            </w:r>
            <w:r w:rsidRPr="00CE51E3">
              <w:rPr>
                <w:rFonts w:cstheme="minorHAnsi"/>
                <w:sz w:val="20"/>
                <w:szCs w:val="20"/>
              </w:rPr>
              <w:t>refugee youth aged 16–24 years (mean age 21.3 years), with two-thirds unaccompanied by family and residing in Canada for an average of 3.7 years.</w:t>
            </w:r>
          </w:p>
          <w:p w14:paraId="0E2F0F53" w14:textId="77777777" w:rsidR="00E57ECF" w:rsidRPr="00342D11" w:rsidRDefault="00E57ECF" w:rsidP="00E57ECF">
            <w:pPr>
              <w:contextualSpacing/>
              <w:rPr>
                <w:rFonts w:cstheme="minorHAnsi"/>
                <w:b/>
                <w:bCs/>
                <w:sz w:val="20"/>
                <w:szCs w:val="20"/>
              </w:rPr>
            </w:pPr>
          </w:p>
          <w:p w14:paraId="34F64035" w14:textId="77777777" w:rsidR="00E57ECF" w:rsidRPr="00342D11" w:rsidRDefault="00E57ECF" w:rsidP="00E57ECF">
            <w:pPr>
              <w:contextualSpacing/>
              <w:rPr>
                <w:rFonts w:cstheme="minorHAnsi"/>
                <w:b/>
                <w:bCs/>
                <w:sz w:val="20"/>
                <w:szCs w:val="20"/>
              </w:rPr>
            </w:pPr>
            <w:r w:rsidRPr="00342D11">
              <w:rPr>
                <w:rFonts w:cstheme="minorHAnsi"/>
                <w:b/>
                <w:bCs/>
                <w:sz w:val="20"/>
                <w:szCs w:val="20"/>
              </w:rPr>
              <w:t xml:space="preserve">Setting/Context: </w:t>
            </w:r>
          </w:p>
          <w:p w14:paraId="1DBAD868" w14:textId="1CE6D0B4" w:rsidR="00DC376F" w:rsidRPr="00CE51E3" w:rsidRDefault="00DC376F" w:rsidP="00DC376F">
            <w:pPr>
              <w:contextualSpacing/>
              <w:rPr>
                <w:rFonts w:cstheme="minorHAnsi"/>
                <w:sz w:val="20"/>
                <w:szCs w:val="20"/>
              </w:rPr>
            </w:pPr>
            <w:r w:rsidRPr="00CE51E3">
              <w:rPr>
                <w:rFonts w:cstheme="minorHAnsi"/>
                <w:sz w:val="20"/>
                <w:szCs w:val="20"/>
              </w:rPr>
              <w:t>Th</w:t>
            </w:r>
            <w:r w:rsidR="00C228EE">
              <w:rPr>
                <w:rFonts w:cstheme="minorHAnsi"/>
                <w:sz w:val="20"/>
                <w:szCs w:val="20"/>
              </w:rPr>
              <w:t>is</w:t>
            </w:r>
            <w:r w:rsidRPr="00CE51E3">
              <w:rPr>
                <w:rFonts w:cstheme="minorHAnsi"/>
                <w:sz w:val="20"/>
                <w:szCs w:val="20"/>
              </w:rPr>
              <w:t xml:space="preserve"> study was conducted in private offices at </w:t>
            </w:r>
            <w:r w:rsidR="00C228EE" w:rsidRPr="00DC376F">
              <w:rPr>
                <w:rFonts w:eastAsiaTheme="minorEastAsia" w:cstheme="minorHAnsi"/>
                <w:bCs/>
                <w:sz w:val="20"/>
                <w:szCs w:val="20"/>
              </w:rPr>
              <w:t>Youth Without Shelter</w:t>
            </w:r>
            <w:r w:rsidR="00C228EE" w:rsidRPr="00C228EE">
              <w:rPr>
                <w:rFonts w:cstheme="minorHAnsi"/>
                <w:sz w:val="20"/>
                <w:szCs w:val="20"/>
              </w:rPr>
              <w:t xml:space="preserve"> </w:t>
            </w:r>
            <w:r w:rsidR="00C228EE">
              <w:rPr>
                <w:rFonts w:cstheme="minorHAnsi"/>
                <w:sz w:val="20"/>
                <w:szCs w:val="20"/>
              </w:rPr>
              <w:t>(</w:t>
            </w:r>
            <w:r w:rsidRPr="00CE51E3">
              <w:rPr>
                <w:rFonts w:cstheme="minorHAnsi"/>
                <w:sz w:val="20"/>
                <w:szCs w:val="20"/>
              </w:rPr>
              <w:t>YWS</w:t>
            </w:r>
            <w:r w:rsidR="00C228EE">
              <w:rPr>
                <w:rFonts w:cstheme="minorHAnsi"/>
                <w:sz w:val="20"/>
                <w:szCs w:val="20"/>
              </w:rPr>
              <w:t>)</w:t>
            </w:r>
            <w:r w:rsidRPr="00CE51E3">
              <w:rPr>
                <w:rFonts w:cstheme="minorHAnsi"/>
                <w:sz w:val="20"/>
                <w:szCs w:val="20"/>
              </w:rPr>
              <w:t xml:space="preserve"> or </w:t>
            </w:r>
            <w:r w:rsidR="00B01056" w:rsidRPr="00B01056">
              <w:rPr>
                <w:rFonts w:cstheme="minorHAnsi"/>
                <w:sz w:val="20"/>
                <w:szCs w:val="20"/>
              </w:rPr>
              <w:t>Centre for Addiction and Mental Health</w:t>
            </w:r>
            <w:r w:rsidRPr="00CE51E3">
              <w:rPr>
                <w:rFonts w:cstheme="minorHAnsi"/>
                <w:sz w:val="20"/>
                <w:szCs w:val="20"/>
              </w:rPr>
              <w:t xml:space="preserve"> in </w:t>
            </w:r>
            <w:r w:rsidR="00B01056">
              <w:rPr>
                <w:rFonts w:cstheme="minorHAnsi"/>
                <w:sz w:val="20"/>
                <w:szCs w:val="20"/>
              </w:rPr>
              <w:t xml:space="preserve">Toronto, </w:t>
            </w:r>
            <w:r w:rsidRPr="00CE51E3">
              <w:rPr>
                <w:rFonts w:cstheme="minorHAnsi"/>
                <w:sz w:val="20"/>
                <w:szCs w:val="20"/>
              </w:rPr>
              <w:t>Canada, based on participant preference, with mental health support available on-site.</w:t>
            </w:r>
          </w:p>
          <w:p w14:paraId="1EF3F9CB" w14:textId="77777777" w:rsidR="00E57ECF" w:rsidRPr="00342D11" w:rsidRDefault="00E57ECF" w:rsidP="00F92A6B">
            <w:pPr>
              <w:contextualSpacing/>
              <w:rPr>
                <w:rFonts w:cstheme="minorHAnsi"/>
                <w:b/>
                <w:bCs/>
                <w:sz w:val="20"/>
                <w:szCs w:val="20"/>
              </w:rPr>
            </w:pPr>
          </w:p>
        </w:tc>
        <w:tc>
          <w:tcPr>
            <w:tcW w:w="1724" w:type="dxa"/>
          </w:tcPr>
          <w:p w14:paraId="10C2A11D" w14:textId="54CA56E1" w:rsidR="00E57ECF" w:rsidRPr="00342D11" w:rsidRDefault="00DC376F" w:rsidP="00F92A6B">
            <w:pPr>
              <w:rPr>
                <w:rFonts w:cstheme="minorHAnsi"/>
                <w:sz w:val="20"/>
                <w:szCs w:val="20"/>
              </w:rPr>
            </w:pPr>
            <w:r>
              <w:rPr>
                <w:rFonts w:cstheme="minorHAnsi"/>
                <w:sz w:val="20"/>
                <w:szCs w:val="20"/>
              </w:rPr>
              <w:t>Q</w:t>
            </w:r>
            <w:r w:rsidRPr="00DC376F">
              <w:rPr>
                <w:rFonts w:cstheme="minorHAnsi"/>
                <w:sz w:val="20"/>
                <w:szCs w:val="20"/>
              </w:rPr>
              <w:t>ualitative study using semi-structured interviews analysed with thematic analysis.</w:t>
            </w:r>
          </w:p>
        </w:tc>
        <w:tc>
          <w:tcPr>
            <w:tcW w:w="1987" w:type="dxa"/>
          </w:tcPr>
          <w:p w14:paraId="15AB8A23" w14:textId="5DE141BC" w:rsidR="00E57ECF" w:rsidRPr="00342D11" w:rsidRDefault="00DC376F" w:rsidP="00F92A6B">
            <w:pPr>
              <w:rPr>
                <w:rFonts w:cstheme="minorHAnsi"/>
                <w:color w:val="131413"/>
                <w:sz w:val="20"/>
                <w:szCs w:val="20"/>
              </w:rPr>
            </w:pPr>
            <w:r w:rsidRPr="00DC376F">
              <w:rPr>
                <w:rFonts w:cstheme="minorHAnsi"/>
                <w:color w:val="131413"/>
                <w:sz w:val="20"/>
                <w:szCs w:val="20"/>
              </w:rPr>
              <w:t>Th</w:t>
            </w:r>
            <w:r w:rsidR="00C228EE">
              <w:rPr>
                <w:rFonts w:cstheme="minorHAnsi"/>
                <w:color w:val="131413"/>
                <w:sz w:val="20"/>
                <w:szCs w:val="20"/>
              </w:rPr>
              <w:t>is</w:t>
            </w:r>
            <w:r w:rsidRPr="00DC376F">
              <w:rPr>
                <w:rFonts w:cstheme="minorHAnsi"/>
                <w:color w:val="131413"/>
                <w:sz w:val="20"/>
                <w:szCs w:val="20"/>
              </w:rPr>
              <w:t xml:space="preserve"> study aimed to explore the mental health needs and resilience factors of refugee youth residing at </w:t>
            </w:r>
            <w:r w:rsidR="00B01056">
              <w:rPr>
                <w:rFonts w:cstheme="minorHAnsi"/>
                <w:sz w:val="20"/>
                <w:szCs w:val="20"/>
              </w:rPr>
              <w:t>youth emergency residence</w:t>
            </w:r>
            <w:r w:rsidRPr="00DC376F">
              <w:rPr>
                <w:rFonts w:cstheme="minorHAnsi"/>
                <w:color w:val="131413"/>
                <w:sz w:val="20"/>
                <w:szCs w:val="20"/>
              </w:rPr>
              <w:t>.</w:t>
            </w:r>
          </w:p>
        </w:tc>
        <w:tc>
          <w:tcPr>
            <w:tcW w:w="3720" w:type="dxa"/>
          </w:tcPr>
          <w:p w14:paraId="3B9A11E0" w14:textId="77777777" w:rsidR="00B01056" w:rsidRPr="00B01056" w:rsidRDefault="00B01056" w:rsidP="00B01056">
            <w:pPr>
              <w:autoSpaceDE w:val="0"/>
              <w:autoSpaceDN w:val="0"/>
              <w:adjustRightInd w:val="0"/>
              <w:rPr>
                <w:rFonts w:eastAsiaTheme="minorEastAsia" w:cstheme="minorHAnsi"/>
                <w:sz w:val="20"/>
                <w:szCs w:val="20"/>
              </w:rPr>
            </w:pPr>
            <w:r w:rsidRPr="00B01056">
              <w:rPr>
                <w:rFonts w:eastAsiaTheme="minorEastAsia" w:cstheme="minorHAnsi"/>
                <w:sz w:val="20"/>
                <w:szCs w:val="20"/>
              </w:rPr>
              <w:t>The study presents its findings under key themes, with only the relevant themes briefly described below:</w:t>
            </w:r>
          </w:p>
          <w:p w14:paraId="00D92518" w14:textId="77777777" w:rsidR="00E57ECF" w:rsidRPr="00CE51E3" w:rsidRDefault="00E57ECF" w:rsidP="00F92A6B">
            <w:pPr>
              <w:autoSpaceDE w:val="0"/>
              <w:autoSpaceDN w:val="0"/>
              <w:adjustRightInd w:val="0"/>
              <w:rPr>
                <w:rFonts w:eastAsiaTheme="minorEastAsia" w:cstheme="minorHAnsi"/>
                <w:b/>
                <w:bCs/>
                <w:sz w:val="20"/>
                <w:szCs w:val="20"/>
              </w:rPr>
            </w:pPr>
          </w:p>
          <w:p w14:paraId="6D43606F" w14:textId="0EFA4441" w:rsidR="00B01056" w:rsidRDefault="00B01056" w:rsidP="00B01056">
            <w:pPr>
              <w:pStyle w:val="ListParagraph"/>
              <w:numPr>
                <w:ilvl w:val="0"/>
                <w:numId w:val="2"/>
              </w:numPr>
              <w:ind w:left="203" w:hanging="142"/>
              <w:rPr>
                <w:rFonts w:eastAsiaTheme="minorEastAsia" w:cstheme="minorHAnsi"/>
                <w:b/>
                <w:bCs/>
                <w:sz w:val="20"/>
                <w:szCs w:val="20"/>
              </w:rPr>
            </w:pPr>
            <w:r w:rsidRPr="00B01056">
              <w:rPr>
                <w:rFonts w:eastAsiaTheme="minorEastAsia" w:cstheme="minorHAnsi"/>
                <w:b/>
                <w:bCs/>
                <w:sz w:val="20"/>
                <w:szCs w:val="20"/>
              </w:rPr>
              <w:t>System-</w:t>
            </w:r>
            <w:r w:rsidR="00624FC5" w:rsidRPr="00B01056">
              <w:rPr>
                <w:rFonts w:eastAsiaTheme="minorEastAsia" w:cstheme="minorHAnsi"/>
                <w:b/>
                <w:bCs/>
                <w:sz w:val="20"/>
                <w:szCs w:val="20"/>
              </w:rPr>
              <w:t>level factors impacting mental</w:t>
            </w:r>
            <w:r w:rsidR="00624FC5">
              <w:rPr>
                <w:rFonts w:eastAsiaTheme="minorEastAsia" w:cstheme="minorHAnsi"/>
                <w:b/>
                <w:bCs/>
                <w:sz w:val="20"/>
                <w:szCs w:val="20"/>
              </w:rPr>
              <w:t xml:space="preserve"> </w:t>
            </w:r>
            <w:r w:rsidR="00624FC5" w:rsidRPr="00B01056">
              <w:rPr>
                <w:rFonts w:eastAsiaTheme="minorEastAsia" w:cstheme="minorHAnsi"/>
                <w:b/>
                <w:bCs/>
                <w:sz w:val="20"/>
                <w:szCs w:val="20"/>
              </w:rPr>
              <w:t>health</w:t>
            </w:r>
            <w:r w:rsidR="00624FC5">
              <w:rPr>
                <w:rFonts w:eastAsiaTheme="minorEastAsia" w:cstheme="minorHAnsi"/>
                <w:b/>
                <w:bCs/>
                <w:sz w:val="20"/>
                <w:szCs w:val="20"/>
              </w:rPr>
              <w:t>:</w:t>
            </w:r>
          </w:p>
          <w:p w14:paraId="60E73A0E" w14:textId="25A3B9EB"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Immigration </w:t>
            </w:r>
            <w:r w:rsidR="00624FC5" w:rsidRPr="00CE51E3">
              <w:rPr>
                <w:rFonts w:eastAsiaTheme="minorEastAsia" w:cstheme="minorHAnsi"/>
                <w:b/>
                <w:bCs/>
                <w:i/>
                <w:iCs/>
                <w:sz w:val="20"/>
                <w:szCs w:val="20"/>
              </w:rPr>
              <w:t>p</w:t>
            </w:r>
            <w:r w:rsidRPr="00CE51E3">
              <w:rPr>
                <w:rFonts w:eastAsiaTheme="minorEastAsia" w:cstheme="minorHAnsi"/>
                <w:b/>
                <w:bCs/>
                <w:i/>
                <w:iCs/>
                <w:sz w:val="20"/>
                <w:szCs w:val="20"/>
              </w:rPr>
              <w:t xml:space="preserve">rocess </w:t>
            </w:r>
          </w:p>
          <w:p w14:paraId="4FB32FD3" w14:textId="15202013" w:rsidR="00B56EA0" w:rsidRPr="00B56EA0" w:rsidRDefault="00B01056" w:rsidP="00B56EA0">
            <w:pPr>
              <w:pStyle w:val="ListParagraph"/>
              <w:numPr>
                <w:ilvl w:val="0"/>
                <w:numId w:val="7"/>
              </w:numPr>
              <w:ind w:left="323" w:hanging="142"/>
              <w:rPr>
                <w:rFonts w:eastAsiaTheme="minorEastAsia" w:cstheme="minorHAnsi"/>
                <w:b/>
                <w:bCs/>
                <w:sz w:val="20"/>
                <w:szCs w:val="20"/>
              </w:rPr>
            </w:pPr>
            <w:r w:rsidRPr="00CE51E3">
              <w:rPr>
                <w:rFonts w:eastAsiaTheme="minorEastAsia" w:cstheme="minorHAnsi"/>
                <w:b/>
                <w:bCs/>
                <w:i/>
                <w:iCs/>
                <w:sz w:val="20"/>
                <w:szCs w:val="20"/>
              </w:rPr>
              <w:t xml:space="preserve">Housing </w:t>
            </w:r>
            <w:r w:rsidR="00624FC5" w:rsidRPr="00CE51E3">
              <w:rPr>
                <w:rFonts w:eastAsiaTheme="minorEastAsia" w:cstheme="minorHAnsi"/>
                <w:b/>
                <w:bCs/>
                <w:i/>
                <w:iCs/>
                <w:sz w:val="20"/>
                <w:szCs w:val="20"/>
              </w:rPr>
              <w:t>i</w:t>
            </w:r>
            <w:r w:rsidRPr="00CE51E3">
              <w:rPr>
                <w:rFonts w:eastAsiaTheme="minorEastAsia" w:cstheme="minorHAnsi"/>
                <w:b/>
                <w:bCs/>
                <w:i/>
                <w:iCs/>
                <w:sz w:val="20"/>
                <w:szCs w:val="20"/>
              </w:rPr>
              <w:t>nsecurity:</w:t>
            </w:r>
            <w:r w:rsidR="00B56EA0" w:rsidRPr="00B56EA0">
              <w:rPr>
                <w:rFonts w:ascii=".AppleSystemUIFont" w:eastAsia="Times New Roman" w:hAnsi=".AppleSystemUIFont" w:cs="Times New Roman"/>
                <w:color w:val="0E0E0E"/>
                <w:sz w:val="21"/>
                <w:szCs w:val="21"/>
                <w:lang w:eastAsia="en-GB"/>
              </w:rPr>
              <w:t xml:space="preserve"> </w:t>
            </w:r>
            <w:r w:rsidR="00B56EA0" w:rsidRPr="00CE51E3">
              <w:rPr>
                <w:rFonts w:eastAsiaTheme="minorEastAsia" w:cstheme="minorHAnsi"/>
                <w:sz w:val="20"/>
                <w:szCs w:val="20"/>
              </w:rPr>
              <w:t>Housing insecurity was a major challenge for refugee youth, with some experiencing fear and stress in shelters, while others struggled with adjusting to shared accommodations and concerns about their immigration status. However, YWS offered housing interventions, including support with renting, life skills, and an after-care program, which were perceived as beneficial for improving mental wellbeing and facilitating the transition to independent living.</w:t>
            </w:r>
            <w:r w:rsidR="00B56EA0">
              <w:rPr>
                <w:rFonts w:eastAsiaTheme="minorEastAsia" w:cstheme="minorHAnsi"/>
                <w:sz w:val="20"/>
                <w:szCs w:val="20"/>
              </w:rPr>
              <w:t xml:space="preserve"> </w:t>
            </w:r>
          </w:p>
          <w:p w14:paraId="1B04F701" w14:textId="5810E3A1"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Financial </w:t>
            </w:r>
          </w:p>
          <w:p w14:paraId="74045960" w14:textId="5B1E0B30"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Education </w:t>
            </w:r>
          </w:p>
          <w:p w14:paraId="2F234A2C" w14:textId="1B37F62A"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Employment </w:t>
            </w:r>
          </w:p>
          <w:p w14:paraId="17C3EBDD" w14:textId="0C7B391F"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Sense of </w:t>
            </w:r>
            <w:r w:rsidR="00624FC5" w:rsidRPr="00CE51E3">
              <w:rPr>
                <w:rFonts w:eastAsiaTheme="minorEastAsia" w:cstheme="minorHAnsi"/>
                <w:b/>
                <w:bCs/>
                <w:i/>
                <w:iCs/>
                <w:sz w:val="20"/>
                <w:szCs w:val="20"/>
              </w:rPr>
              <w:t>s</w:t>
            </w:r>
            <w:r w:rsidRPr="00CE51E3">
              <w:rPr>
                <w:rFonts w:eastAsiaTheme="minorEastAsia" w:cstheme="minorHAnsi"/>
                <w:b/>
                <w:bCs/>
                <w:i/>
                <w:iCs/>
                <w:sz w:val="20"/>
                <w:szCs w:val="20"/>
              </w:rPr>
              <w:t xml:space="preserve">afety </w:t>
            </w:r>
          </w:p>
          <w:p w14:paraId="75C74C04" w14:textId="77777777" w:rsidR="00B01056" w:rsidRPr="00CE51E3" w:rsidRDefault="00B01056" w:rsidP="00CE51E3">
            <w:pPr>
              <w:ind w:left="61"/>
              <w:rPr>
                <w:rFonts w:eastAsiaTheme="minorEastAsia" w:cstheme="minorHAnsi"/>
                <w:b/>
                <w:bCs/>
                <w:sz w:val="20"/>
                <w:szCs w:val="20"/>
              </w:rPr>
            </w:pPr>
          </w:p>
          <w:p w14:paraId="3FFE2681" w14:textId="5ADA312B" w:rsidR="00B01056" w:rsidRDefault="00B01056" w:rsidP="00B01056">
            <w:pPr>
              <w:pStyle w:val="ListParagraph"/>
              <w:numPr>
                <w:ilvl w:val="0"/>
                <w:numId w:val="2"/>
              </w:numPr>
              <w:ind w:left="203" w:hanging="142"/>
              <w:rPr>
                <w:rFonts w:eastAsiaTheme="minorEastAsia" w:cstheme="minorHAnsi"/>
                <w:b/>
                <w:bCs/>
                <w:sz w:val="20"/>
                <w:szCs w:val="20"/>
              </w:rPr>
            </w:pPr>
            <w:r w:rsidRPr="00B01056">
              <w:rPr>
                <w:rFonts w:eastAsiaTheme="minorEastAsia" w:cstheme="minorHAnsi"/>
                <w:b/>
                <w:bCs/>
                <w:sz w:val="20"/>
                <w:szCs w:val="20"/>
              </w:rPr>
              <w:t>Acculturativ</w:t>
            </w:r>
            <w:r w:rsidR="00624FC5" w:rsidRPr="00B01056">
              <w:rPr>
                <w:rFonts w:eastAsiaTheme="minorEastAsia" w:cstheme="minorHAnsi"/>
                <w:b/>
                <w:bCs/>
                <w:sz w:val="20"/>
                <w:szCs w:val="20"/>
              </w:rPr>
              <w:t>e stress, a product of</w:t>
            </w:r>
            <w:r w:rsidR="00624FC5">
              <w:rPr>
                <w:rFonts w:eastAsiaTheme="minorEastAsia" w:cstheme="minorHAnsi"/>
                <w:b/>
                <w:bCs/>
                <w:sz w:val="20"/>
                <w:szCs w:val="20"/>
              </w:rPr>
              <w:t xml:space="preserve"> </w:t>
            </w:r>
            <w:r w:rsidR="00624FC5" w:rsidRPr="00B01056">
              <w:rPr>
                <w:rFonts w:eastAsiaTheme="minorEastAsia" w:cstheme="minorHAnsi"/>
                <w:b/>
                <w:bCs/>
                <w:sz w:val="20"/>
                <w:szCs w:val="20"/>
              </w:rPr>
              <w:t xml:space="preserve">transition to </w:t>
            </w:r>
            <w:r w:rsidRPr="00B01056">
              <w:rPr>
                <w:rFonts w:eastAsiaTheme="minorEastAsia" w:cstheme="minorHAnsi"/>
                <w:b/>
                <w:bCs/>
                <w:sz w:val="20"/>
                <w:szCs w:val="20"/>
              </w:rPr>
              <w:t>Canada</w:t>
            </w:r>
            <w:r w:rsidR="00B83AEA">
              <w:rPr>
                <w:rFonts w:eastAsiaTheme="minorEastAsia" w:cstheme="minorHAnsi"/>
                <w:b/>
                <w:bCs/>
                <w:sz w:val="20"/>
                <w:szCs w:val="20"/>
              </w:rPr>
              <w:t>:</w:t>
            </w:r>
            <w:r w:rsidRPr="00B01056">
              <w:rPr>
                <w:rFonts w:eastAsiaTheme="minorEastAsia" w:cstheme="minorHAnsi"/>
                <w:b/>
                <w:bCs/>
                <w:sz w:val="20"/>
                <w:szCs w:val="20"/>
              </w:rPr>
              <w:t xml:space="preserve"> </w:t>
            </w:r>
          </w:p>
          <w:p w14:paraId="274A6BAF" w14:textId="77777777"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 xml:space="preserve">Language </w:t>
            </w:r>
          </w:p>
          <w:p w14:paraId="45A24878" w14:textId="1AC83551" w:rsidR="00B01056" w:rsidRPr="00CE51E3" w:rsidRDefault="00B01056" w:rsidP="00B01056">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Culture</w:t>
            </w:r>
            <w:r w:rsidR="00624FC5" w:rsidRPr="00CE51E3">
              <w:rPr>
                <w:rFonts w:eastAsiaTheme="minorEastAsia" w:cstheme="minorHAnsi"/>
                <w:b/>
                <w:bCs/>
                <w:i/>
                <w:iCs/>
                <w:sz w:val="20"/>
                <w:szCs w:val="20"/>
              </w:rPr>
              <w:t xml:space="preserve"> shock </w:t>
            </w:r>
          </w:p>
          <w:p w14:paraId="3A834E72" w14:textId="77777777" w:rsidR="00B01056" w:rsidRPr="00CE51E3" w:rsidRDefault="00B01056" w:rsidP="00CE51E3">
            <w:pPr>
              <w:ind w:left="181"/>
              <w:rPr>
                <w:rFonts w:eastAsiaTheme="minorEastAsia" w:cstheme="minorHAnsi"/>
                <w:b/>
                <w:bCs/>
                <w:sz w:val="20"/>
                <w:szCs w:val="20"/>
              </w:rPr>
            </w:pPr>
          </w:p>
          <w:p w14:paraId="6D55C03F" w14:textId="6E4B00EC" w:rsidR="00B01056" w:rsidRDefault="00B01056" w:rsidP="00B01056">
            <w:pPr>
              <w:pStyle w:val="ListParagraph"/>
              <w:numPr>
                <w:ilvl w:val="0"/>
                <w:numId w:val="2"/>
              </w:numPr>
              <w:ind w:left="203" w:hanging="142"/>
              <w:rPr>
                <w:rFonts w:eastAsiaTheme="minorEastAsia" w:cstheme="minorHAnsi"/>
                <w:b/>
                <w:bCs/>
                <w:sz w:val="20"/>
                <w:szCs w:val="20"/>
              </w:rPr>
            </w:pPr>
            <w:r w:rsidRPr="00B01056">
              <w:rPr>
                <w:rFonts w:eastAsiaTheme="minorEastAsia" w:cstheme="minorHAnsi"/>
                <w:b/>
                <w:bCs/>
                <w:sz w:val="20"/>
                <w:szCs w:val="20"/>
              </w:rPr>
              <w:t xml:space="preserve">Fostering a </w:t>
            </w:r>
            <w:r w:rsidR="00624FC5" w:rsidRPr="00B01056">
              <w:rPr>
                <w:rFonts w:eastAsiaTheme="minorEastAsia" w:cstheme="minorHAnsi"/>
                <w:b/>
                <w:bCs/>
                <w:sz w:val="20"/>
                <w:szCs w:val="20"/>
              </w:rPr>
              <w:t>sense of control</w:t>
            </w:r>
            <w:r w:rsidR="00B83AEA">
              <w:rPr>
                <w:rFonts w:eastAsiaTheme="minorEastAsia" w:cstheme="minorHAnsi"/>
                <w:b/>
                <w:bCs/>
                <w:sz w:val="20"/>
                <w:szCs w:val="20"/>
              </w:rPr>
              <w:t>:</w:t>
            </w:r>
          </w:p>
          <w:p w14:paraId="5B615571" w14:textId="4E6F5372"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Goal-</w:t>
            </w:r>
            <w:r w:rsidR="00624FC5" w:rsidRPr="00CE51E3">
              <w:rPr>
                <w:rFonts w:eastAsiaTheme="minorEastAsia" w:cstheme="minorHAnsi"/>
                <w:b/>
                <w:bCs/>
                <w:i/>
                <w:iCs/>
                <w:sz w:val="20"/>
                <w:szCs w:val="20"/>
              </w:rPr>
              <w:t>d</w:t>
            </w:r>
            <w:r w:rsidRPr="00CE51E3">
              <w:rPr>
                <w:rFonts w:eastAsiaTheme="minorEastAsia" w:cstheme="minorHAnsi"/>
                <w:b/>
                <w:bCs/>
                <w:i/>
                <w:iCs/>
                <w:sz w:val="20"/>
                <w:szCs w:val="20"/>
              </w:rPr>
              <w:t xml:space="preserve">irectedness </w:t>
            </w:r>
          </w:p>
          <w:p w14:paraId="0B989722" w14:textId="1FE1240B"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lastRenderedPageBreak/>
              <w:t xml:space="preserve">Independence and </w:t>
            </w:r>
            <w:r w:rsidR="00624FC5" w:rsidRPr="00CE51E3">
              <w:rPr>
                <w:rFonts w:eastAsiaTheme="minorEastAsia" w:cstheme="minorHAnsi"/>
                <w:b/>
                <w:bCs/>
                <w:i/>
                <w:iCs/>
                <w:sz w:val="20"/>
                <w:szCs w:val="20"/>
              </w:rPr>
              <w:t>r</w:t>
            </w:r>
            <w:r w:rsidRPr="00CE51E3">
              <w:rPr>
                <w:rFonts w:eastAsiaTheme="minorEastAsia" w:cstheme="minorHAnsi"/>
                <w:b/>
                <w:bCs/>
                <w:i/>
                <w:iCs/>
                <w:sz w:val="20"/>
                <w:szCs w:val="20"/>
              </w:rPr>
              <w:t xml:space="preserve">esponsibility </w:t>
            </w:r>
          </w:p>
          <w:p w14:paraId="04680C74" w14:textId="77777777" w:rsidR="00B01056" w:rsidRPr="00CE51E3" w:rsidRDefault="00B01056" w:rsidP="00CE51E3">
            <w:pPr>
              <w:ind w:left="61"/>
              <w:rPr>
                <w:rFonts w:eastAsiaTheme="minorEastAsia" w:cstheme="minorHAnsi"/>
                <w:b/>
                <w:bCs/>
                <w:sz w:val="20"/>
                <w:szCs w:val="20"/>
              </w:rPr>
            </w:pPr>
          </w:p>
          <w:p w14:paraId="621E7B1D" w14:textId="0F19F12A" w:rsidR="00B01056" w:rsidRDefault="00B01056" w:rsidP="00B01056">
            <w:pPr>
              <w:pStyle w:val="ListParagraph"/>
              <w:numPr>
                <w:ilvl w:val="0"/>
                <w:numId w:val="2"/>
              </w:numPr>
              <w:ind w:left="203" w:hanging="142"/>
              <w:rPr>
                <w:rFonts w:eastAsiaTheme="minorEastAsia" w:cstheme="minorHAnsi"/>
                <w:b/>
                <w:bCs/>
                <w:sz w:val="20"/>
                <w:szCs w:val="20"/>
              </w:rPr>
            </w:pPr>
            <w:r w:rsidRPr="00B01056">
              <w:rPr>
                <w:rFonts w:eastAsiaTheme="minorEastAsia" w:cstheme="minorHAnsi"/>
                <w:b/>
                <w:bCs/>
                <w:sz w:val="20"/>
                <w:szCs w:val="20"/>
              </w:rPr>
              <w:t xml:space="preserve">Social </w:t>
            </w:r>
            <w:r w:rsidR="00624FC5" w:rsidRPr="00B01056">
              <w:rPr>
                <w:rFonts w:eastAsiaTheme="minorEastAsia" w:cstheme="minorHAnsi"/>
                <w:b/>
                <w:bCs/>
                <w:sz w:val="20"/>
                <w:szCs w:val="20"/>
              </w:rPr>
              <w:t>connectedness and belonging</w:t>
            </w:r>
            <w:r w:rsidR="00624FC5">
              <w:rPr>
                <w:rFonts w:eastAsiaTheme="minorEastAsia" w:cstheme="minorHAnsi"/>
                <w:b/>
                <w:bCs/>
                <w:sz w:val="20"/>
                <w:szCs w:val="20"/>
              </w:rPr>
              <w:t>:</w:t>
            </w:r>
          </w:p>
          <w:p w14:paraId="5E30912A" w14:textId="77777777"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Family</w:t>
            </w:r>
          </w:p>
          <w:p w14:paraId="354C51E1" w14:textId="77777777" w:rsidR="00B01056" w:rsidRPr="00CE51E3" w:rsidRDefault="00B01056" w:rsidP="00CE51E3">
            <w:pPr>
              <w:pStyle w:val="ListParagraph"/>
              <w:numPr>
                <w:ilvl w:val="0"/>
                <w:numId w:val="7"/>
              </w:numPr>
              <w:ind w:left="323" w:hanging="142"/>
              <w:rPr>
                <w:rFonts w:eastAsiaTheme="minorEastAsia" w:cstheme="minorHAnsi"/>
                <w:b/>
                <w:bCs/>
                <w:i/>
                <w:iCs/>
                <w:sz w:val="20"/>
                <w:szCs w:val="20"/>
              </w:rPr>
            </w:pPr>
            <w:r w:rsidRPr="00CE51E3">
              <w:rPr>
                <w:rFonts w:eastAsiaTheme="minorEastAsia" w:cstheme="minorHAnsi"/>
                <w:b/>
                <w:bCs/>
                <w:i/>
                <w:iCs/>
                <w:sz w:val="20"/>
                <w:szCs w:val="20"/>
              </w:rPr>
              <w:t>Peer</w:t>
            </w:r>
          </w:p>
          <w:p w14:paraId="70DF27D2" w14:textId="58DEA110" w:rsidR="00FC6407" w:rsidRPr="00CE51E3" w:rsidRDefault="00B01056" w:rsidP="00CE51E3">
            <w:pPr>
              <w:pStyle w:val="ListParagraph"/>
              <w:numPr>
                <w:ilvl w:val="0"/>
                <w:numId w:val="7"/>
              </w:numPr>
              <w:ind w:left="323" w:hanging="142"/>
              <w:rPr>
                <w:rFonts w:eastAsiaTheme="minorEastAsia" w:cstheme="minorHAnsi"/>
                <w:b/>
                <w:bCs/>
                <w:sz w:val="20"/>
                <w:szCs w:val="20"/>
              </w:rPr>
            </w:pPr>
            <w:r w:rsidRPr="00CE51E3">
              <w:rPr>
                <w:rFonts w:eastAsiaTheme="minorEastAsia" w:cstheme="minorHAnsi"/>
                <w:b/>
                <w:bCs/>
                <w:i/>
                <w:iCs/>
                <w:sz w:val="20"/>
                <w:szCs w:val="20"/>
              </w:rPr>
              <w:t xml:space="preserve">Sense of </w:t>
            </w:r>
            <w:r w:rsidR="00314737">
              <w:rPr>
                <w:rFonts w:eastAsiaTheme="minorEastAsia" w:cstheme="minorHAnsi"/>
                <w:b/>
                <w:bCs/>
                <w:i/>
                <w:iCs/>
                <w:sz w:val="20"/>
                <w:szCs w:val="20"/>
              </w:rPr>
              <w:t>c</w:t>
            </w:r>
            <w:r w:rsidRPr="00CE51E3">
              <w:rPr>
                <w:rFonts w:eastAsiaTheme="minorEastAsia" w:cstheme="minorHAnsi"/>
                <w:b/>
                <w:bCs/>
                <w:i/>
                <w:iCs/>
                <w:sz w:val="20"/>
                <w:szCs w:val="20"/>
              </w:rPr>
              <w:t>ommunity</w:t>
            </w:r>
            <w:r w:rsidRPr="00B01056">
              <w:rPr>
                <w:rFonts w:eastAsiaTheme="minorEastAsia" w:cstheme="minorHAnsi"/>
                <w:b/>
                <w:bCs/>
                <w:sz w:val="20"/>
                <w:szCs w:val="20"/>
              </w:rPr>
              <w:t xml:space="preserve"> </w:t>
            </w:r>
          </w:p>
        </w:tc>
        <w:tc>
          <w:tcPr>
            <w:tcW w:w="2788" w:type="dxa"/>
          </w:tcPr>
          <w:p w14:paraId="5A62D432" w14:textId="77777777" w:rsidR="00E57ECF" w:rsidRPr="00342D11" w:rsidRDefault="00E57ECF" w:rsidP="00E57ECF">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6DCB60E5" w14:textId="2D181ECB" w:rsidR="00E57ECF" w:rsidRPr="00CE51E3" w:rsidRDefault="00C228EE" w:rsidP="00E57ECF">
            <w:pPr>
              <w:rPr>
                <w:rFonts w:eastAsiaTheme="minorEastAsia" w:cstheme="minorHAnsi"/>
                <w:bCs/>
                <w:i/>
                <w:iCs/>
                <w:sz w:val="20"/>
                <w:szCs w:val="20"/>
              </w:rPr>
            </w:pPr>
            <w:r>
              <w:rPr>
                <w:rFonts w:eastAsiaTheme="minorEastAsia" w:cstheme="minorHAnsi"/>
                <w:bCs/>
                <w:i/>
                <w:iCs/>
                <w:sz w:val="20"/>
                <w:szCs w:val="20"/>
              </w:rPr>
              <w:t>“</w:t>
            </w:r>
            <w:r w:rsidR="00E57ECF" w:rsidRPr="00CE51E3">
              <w:rPr>
                <w:rFonts w:eastAsiaTheme="minorEastAsia" w:cstheme="minorHAnsi"/>
                <w:bCs/>
                <w:i/>
                <w:iCs/>
                <w:sz w:val="20"/>
                <w:szCs w:val="20"/>
              </w:rPr>
              <w:t>A model for planning future interventions was proposed and was informed by the lived experience of participants. This model focuses on initially on immediate and basic needs and reflected evidence gathered through this work to attend to long-term needs once individuals have integrated into society. Future efforts will be directed toward translating the lived experience of this population and developing practice guidelines to optimize care.</w:t>
            </w:r>
            <w:r>
              <w:rPr>
                <w:rFonts w:eastAsiaTheme="minorEastAsia" w:cstheme="minorHAnsi"/>
                <w:bCs/>
                <w:i/>
                <w:iCs/>
                <w:sz w:val="20"/>
                <w:szCs w:val="20"/>
              </w:rPr>
              <w:t>”</w:t>
            </w:r>
          </w:p>
          <w:p w14:paraId="14365CCD" w14:textId="77777777" w:rsidR="00E57ECF" w:rsidRDefault="00E57ECF" w:rsidP="00F92A6B">
            <w:pPr>
              <w:rPr>
                <w:rFonts w:eastAsiaTheme="minorEastAsia" w:cstheme="minorHAnsi"/>
                <w:b/>
                <w:sz w:val="20"/>
                <w:szCs w:val="20"/>
              </w:rPr>
            </w:pPr>
          </w:p>
          <w:p w14:paraId="1775707F" w14:textId="77777777" w:rsidR="00E57ECF" w:rsidRPr="00342D11" w:rsidRDefault="00E57ECF" w:rsidP="00E57ECF">
            <w:pPr>
              <w:rPr>
                <w:rFonts w:eastAsiaTheme="minorEastAsia" w:cstheme="minorHAnsi"/>
                <w:b/>
                <w:sz w:val="20"/>
                <w:szCs w:val="20"/>
              </w:rPr>
            </w:pPr>
            <w:r w:rsidRPr="00342D11">
              <w:rPr>
                <w:rFonts w:eastAsiaTheme="minorEastAsia" w:cstheme="minorHAnsi"/>
                <w:b/>
                <w:sz w:val="20"/>
                <w:szCs w:val="20"/>
              </w:rPr>
              <w:t>Reviewer’s comments:</w:t>
            </w:r>
          </w:p>
          <w:p w14:paraId="5FF90BBE" w14:textId="7DC13C2B" w:rsidR="00FF3DA7" w:rsidRPr="00CE51E3" w:rsidRDefault="00FF3DA7" w:rsidP="00FF3DA7">
            <w:pPr>
              <w:rPr>
                <w:rFonts w:eastAsiaTheme="minorEastAsia" w:cstheme="minorHAnsi"/>
                <w:bCs/>
                <w:sz w:val="20"/>
                <w:szCs w:val="20"/>
              </w:rPr>
            </w:pPr>
            <w:r w:rsidRPr="00CE51E3">
              <w:rPr>
                <w:rFonts w:eastAsiaTheme="minorEastAsia" w:cstheme="minorHAnsi"/>
                <w:bCs/>
                <w:sz w:val="20"/>
                <w:szCs w:val="20"/>
              </w:rPr>
              <w:t>The study findings indicate that housing insecurity was a significant challenge for refugee youth, but housing interventions, including rental support, life skills, and after-care programs helped improve mental wellbeing.</w:t>
            </w:r>
          </w:p>
          <w:p w14:paraId="1C30D6C4" w14:textId="77777777" w:rsidR="00E57ECF" w:rsidRDefault="00E57ECF" w:rsidP="00F92A6B">
            <w:pPr>
              <w:rPr>
                <w:rFonts w:eastAsiaTheme="minorEastAsia" w:cstheme="minorHAnsi"/>
                <w:b/>
                <w:sz w:val="20"/>
                <w:szCs w:val="20"/>
              </w:rPr>
            </w:pPr>
          </w:p>
          <w:p w14:paraId="4E59EDDC" w14:textId="77777777" w:rsidR="00FC6407" w:rsidRPr="00342D11" w:rsidRDefault="00FC6407" w:rsidP="00FC6407">
            <w:pPr>
              <w:rPr>
                <w:rFonts w:eastAsiaTheme="minorEastAsia" w:cstheme="minorHAnsi"/>
                <w:b/>
                <w:sz w:val="20"/>
                <w:szCs w:val="20"/>
              </w:rPr>
            </w:pPr>
            <w:r w:rsidRPr="00636659">
              <w:rPr>
                <w:rFonts w:eastAsiaTheme="minorEastAsia" w:cstheme="minorHAnsi"/>
                <w:b/>
                <w:sz w:val="20"/>
                <w:szCs w:val="20"/>
              </w:rPr>
              <w:t>Assessment of methodological quality:</w:t>
            </w:r>
          </w:p>
          <w:p w14:paraId="3C078B97" w14:textId="6B06DFE5" w:rsidR="00FC6407" w:rsidRPr="00342D11" w:rsidRDefault="00FC6407" w:rsidP="00FC6407">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7FA64EDA" w14:textId="77777777" w:rsidTr="008A575D">
        <w:trPr>
          <w:gridAfter w:val="1"/>
          <w:wAfter w:w="10" w:type="dxa"/>
          <w:trHeight w:val="2268"/>
        </w:trPr>
        <w:tc>
          <w:tcPr>
            <w:tcW w:w="1404" w:type="dxa"/>
          </w:tcPr>
          <w:p w14:paraId="504F8B23"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Authors:</w:t>
            </w:r>
          </w:p>
          <w:p w14:paraId="1FADD95C" w14:textId="1A682A62" w:rsidR="00F92A6B" w:rsidRPr="00E838CA" w:rsidRDefault="25207765" w:rsidP="25207765">
            <w:pPr>
              <w:rPr>
                <w:rFonts w:eastAsiaTheme="minorEastAsia"/>
                <w:sz w:val="20"/>
                <w:szCs w:val="20"/>
              </w:rPr>
            </w:pPr>
            <w:r w:rsidRPr="00157321">
              <w:rPr>
                <w:rFonts w:eastAsiaTheme="minorEastAsia"/>
                <w:sz w:val="20"/>
                <w:szCs w:val="20"/>
              </w:rPr>
              <w:t>Lauritzen and Sivertsen</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&lt;EndNote&gt;&lt;Cite&gt;&lt;Author&gt;Lauritzen&lt;/Author&gt;&lt;Year&gt;2012&lt;/Year&gt;&lt;RecNum&gt;53&lt;/RecNum&gt;&lt;DisplayText&gt;(14)&lt;/DisplayText&gt;&lt;record&gt;&lt;rec-number&gt;53&lt;/rec-number&gt;&lt;foreign-keys&gt;&lt;key app="EN" db-id="f5dttrrdj5pd0hevwd6p09evfsrrtwdx20ed" timestamp="1735179102"&gt;53&lt;/key&gt;&lt;/foreign-keys&gt;&lt;ref-type name="Journal Article"&gt;17&lt;/ref-type&gt;&lt;contributors&gt;&lt;authors&gt;&lt;author&gt;Lauritzen, Camilla&lt;/author&gt;&lt;author&gt;Sivertsen, Hilde&lt;/author&gt;&lt;/authors&gt;&lt;/contributors&gt;&lt;titles&gt;&lt;title&gt;Children and Families Seeking Asylum in Northern Norway: Living Conditions and Mental Health&lt;/title&gt;&lt;secondary-title&gt;International Migration&lt;/secondary-title&gt;&lt;/titles&gt;&lt;periodical&gt;&lt;full-title&gt;International Migration&lt;/full-title&gt;&lt;/periodical&gt;&lt;pages&gt;195-210&lt;/pages&gt;&lt;volume&gt;50&lt;/volume&gt;&lt;number&gt;6&lt;/number&gt;&lt;dates&gt;&lt;year&gt;2012&lt;/year&gt;&lt;pub-dates&gt;&lt;date&gt;2012/12/01&lt;/date&gt;&lt;/pub-dates&gt;&lt;/dates&gt;&lt;publisher&gt;John Wiley &amp;amp; Sons, Ltd&lt;/publisher&gt;&lt;isbn&gt;0020-7985&lt;/isbn&gt;&lt;urls&gt;&lt;related-urls&gt;&lt;url&gt;https://doi.org/10.1111/j.1468-2435.2012.00774.x&lt;/url&gt;&lt;/related-urls&gt;&lt;/urls&gt;&lt;electronic-resource-num&gt;https://doi.org/10.1111/j.1468-2435.2012.00774.x&lt;/electronic-resource-num&gt;&lt;access-date&gt;2023/12/29&lt;/access-dat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(14)</w:t>
            </w:r>
            <w:r w:rsidR="00F92A6B" w:rsidRPr="25207765">
              <w:rPr>
                <w:rFonts w:eastAsiaTheme="minorEastAsia"/>
                <w:sz w:val="20"/>
                <w:szCs w:val="20"/>
              </w:rPr>
              <w:fldChar w:fldCharType="end"/>
            </w:r>
          </w:p>
          <w:p w14:paraId="3F2FCB6F" w14:textId="77777777" w:rsidR="00F92A6B" w:rsidRPr="00E838CA" w:rsidRDefault="00F92A6B" w:rsidP="00F92A6B">
            <w:pPr>
              <w:rPr>
                <w:rFonts w:eastAsiaTheme="minorEastAsia" w:cstheme="minorHAnsi"/>
                <w:bCs/>
                <w:sz w:val="20"/>
                <w:szCs w:val="20"/>
              </w:rPr>
            </w:pPr>
          </w:p>
          <w:p w14:paraId="6B786A9F" w14:textId="4AC53E00"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2012</w:t>
            </w:r>
          </w:p>
          <w:p w14:paraId="059F4B8E" w14:textId="77777777" w:rsidR="00F92A6B" w:rsidRPr="00E838CA" w:rsidRDefault="00F92A6B" w:rsidP="00F92A6B">
            <w:pPr>
              <w:rPr>
                <w:rFonts w:eastAsiaTheme="minorEastAsia" w:cstheme="minorHAnsi"/>
                <w:bCs/>
                <w:sz w:val="20"/>
                <w:szCs w:val="20"/>
              </w:rPr>
            </w:pPr>
          </w:p>
          <w:p w14:paraId="4B222861"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7873E801" w14:textId="0BC34DEA"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Norway</w:t>
            </w:r>
          </w:p>
          <w:p w14:paraId="3C368084" w14:textId="77777777" w:rsidR="00F92A6B" w:rsidRPr="00E838CA" w:rsidRDefault="00F92A6B" w:rsidP="00F92A6B">
            <w:pPr>
              <w:rPr>
                <w:rFonts w:eastAsiaTheme="minorEastAsia" w:cstheme="minorHAnsi"/>
                <w:b/>
                <w:sz w:val="20"/>
                <w:szCs w:val="20"/>
              </w:rPr>
            </w:pPr>
          </w:p>
        </w:tc>
        <w:tc>
          <w:tcPr>
            <w:tcW w:w="3107" w:type="dxa"/>
          </w:tcPr>
          <w:p w14:paraId="1198553E"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1C0AEE23" w14:textId="6B21583A" w:rsidR="00F92A6B" w:rsidRPr="00342D11" w:rsidRDefault="25207765" w:rsidP="25207765">
            <w:pPr>
              <w:contextualSpacing/>
              <w:rPr>
                <w:sz w:val="20"/>
                <w:szCs w:val="20"/>
              </w:rPr>
            </w:pPr>
            <w:r w:rsidRPr="25207765">
              <w:rPr>
                <w:sz w:val="20"/>
                <w:szCs w:val="20"/>
              </w:rPr>
              <w:t>This study involved 11 focus group interviews with 34 staff at asylum processing centres.</w:t>
            </w:r>
          </w:p>
          <w:p w14:paraId="6A5E7A8C" w14:textId="77777777" w:rsidR="00F92A6B" w:rsidRPr="00342D11" w:rsidRDefault="00F92A6B" w:rsidP="00F92A6B">
            <w:pPr>
              <w:contextualSpacing/>
              <w:rPr>
                <w:rFonts w:cstheme="minorHAnsi"/>
                <w:sz w:val="20"/>
                <w:szCs w:val="20"/>
              </w:rPr>
            </w:pPr>
          </w:p>
          <w:p w14:paraId="459031CA"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7FD74E3B" w14:textId="7D1EDC57" w:rsidR="00F92A6B" w:rsidRPr="00342D11" w:rsidRDefault="25207765" w:rsidP="25207765">
            <w:pPr>
              <w:contextualSpacing/>
              <w:rPr>
                <w:sz w:val="20"/>
                <w:szCs w:val="20"/>
              </w:rPr>
            </w:pPr>
            <w:r w:rsidRPr="25207765">
              <w:rPr>
                <w:sz w:val="20"/>
                <w:szCs w:val="20"/>
              </w:rPr>
              <w:t>This study uses insights from professionals working with children and their families’ seeking asylum, living at governmental asylum processing centres in Northern Norway.</w:t>
            </w:r>
          </w:p>
          <w:p w14:paraId="5B4CE0C5" w14:textId="77777777" w:rsidR="00F92A6B" w:rsidRPr="00342D11" w:rsidRDefault="00F92A6B" w:rsidP="00F92A6B">
            <w:pPr>
              <w:contextualSpacing/>
              <w:rPr>
                <w:rFonts w:cstheme="minorHAnsi"/>
                <w:sz w:val="20"/>
                <w:szCs w:val="20"/>
              </w:rPr>
            </w:pPr>
          </w:p>
          <w:p w14:paraId="01E1331C"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11ED26AA" w14:textId="3E88C400" w:rsidR="00F92A6B" w:rsidRPr="00342D11" w:rsidRDefault="00F92A6B" w:rsidP="00F92A6B">
            <w:pPr>
              <w:contextualSpacing/>
              <w:rPr>
                <w:rFonts w:cstheme="minorHAnsi"/>
                <w:b/>
                <w:bCs/>
                <w:sz w:val="20"/>
                <w:szCs w:val="20"/>
              </w:rPr>
            </w:pPr>
            <w:r w:rsidRPr="00342D11">
              <w:rPr>
                <w:rFonts w:cstheme="minorHAnsi"/>
                <w:sz w:val="20"/>
                <w:szCs w:val="20"/>
              </w:rPr>
              <w:t>The research was conducted in various governmental asylum processing centres in Northern Norway, focusing on the living conditions and mental health of children and families seeking asylum.</w:t>
            </w:r>
          </w:p>
        </w:tc>
        <w:tc>
          <w:tcPr>
            <w:tcW w:w="1724" w:type="dxa"/>
          </w:tcPr>
          <w:p w14:paraId="51F11203" w14:textId="3BC82ED8" w:rsidR="00F92A6B" w:rsidRPr="00342D11" w:rsidRDefault="00F92A6B" w:rsidP="00F92A6B">
            <w:pPr>
              <w:rPr>
                <w:rFonts w:eastAsiaTheme="minorEastAsia" w:cstheme="minorHAnsi"/>
                <w:sz w:val="20"/>
                <w:szCs w:val="20"/>
              </w:rPr>
            </w:pPr>
            <w:r w:rsidRPr="00342D11">
              <w:rPr>
                <w:rFonts w:cstheme="minorHAnsi"/>
                <w:sz w:val="20"/>
                <w:szCs w:val="20"/>
              </w:rPr>
              <w:t>Qualitative study with focus group interviews with staff members at asylum processing centres.</w:t>
            </w:r>
          </w:p>
        </w:tc>
        <w:tc>
          <w:tcPr>
            <w:tcW w:w="1987" w:type="dxa"/>
          </w:tcPr>
          <w:p w14:paraId="284CD728" w14:textId="0D682F89" w:rsidR="00F92A6B" w:rsidRPr="00342D11" w:rsidRDefault="00F92A6B" w:rsidP="00F92A6B">
            <w:pPr>
              <w:rPr>
                <w:rFonts w:eastAsiaTheme="minorEastAsia" w:cstheme="minorHAnsi"/>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identify central environmental conditions affecting the mental health of children living with their families at governmental asylum processing centres in Northern Norway.</w:t>
            </w:r>
          </w:p>
        </w:tc>
        <w:tc>
          <w:tcPr>
            <w:tcW w:w="3720" w:type="dxa"/>
          </w:tcPr>
          <w:p w14:paraId="687BAC45"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573C3F90" w14:textId="77777777" w:rsidR="00F92A6B" w:rsidRDefault="00F92A6B" w:rsidP="00F92A6B">
            <w:pPr>
              <w:autoSpaceDE w:val="0"/>
              <w:autoSpaceDN w:val="0"/>
              <w:adjustRightInd w:val="0"/>
              <w:rPr>
                <w:rFonts w:eastAsiaTheme="minorEastAsia" w:cstheme="minorHAnsi"/>
                <w:sz w:val="20"/>
                <w:szCs w:val="20"/>
              </w:rPr>
            </w:pPr>
          </w:p>
          <w:p w14:paraId="77B70801" w14:textId="126AE86A"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Life at the asylum centre</w:t>
            </w:r>
            <w:r>
              <w:rPr>
                <w:rFonts w:eastAsiaTheme="minorEastAsia" w:cstheme="minorHAnsi"/>
                <w:b/>
                <w:bCs/>
                <w:sz w:val="20"/>
                <w:szCs w:val="20"/>
              </w:rPr>
              <w:t>:</w:t>
            </w:r>
          </w:p>
          <w:p w14:paraId="5ADFF26D" w14:textId="4EB1BB28" w:rsidR="00F92A6B" w:rsidRPr="001F09FC" w:rsidRDefault="00F92A6B" w:rsidP="00F92A6B">
            <w:pPr>
              <w:pStyle w:val="ListParagraph"/>
              <w:numPr>
                <w:ilvl w:val="0"/>
                <w:numId w:val="7"/>
              </w:numPr>
              <w:ind w:left="323" w:hanging="142"/>
              <w:rPr>
                <w:rFonts w:eastAsiaTheme="minorEastAsia" w:cstheme="minorHAnsi"/>
                <w:sz w:val="20"/>
                <w:szCs w:val="20"/>
              </w:rPr>
            </w:pPr>
            <w:r w:rsidRPr="00EC2295">
              <w:rPr>
                <w:rFonts w:eastAsiaTheme="minorEastAsia" w:cstheme="minorHAnsi"/>
                <w:b/>
                <w:i/>
                <w:iCs/>
                <w:sz w:val="20"/>
                <w:szCs w:val="20"/>
              </w:rPr>
              <w:t>Time</w:t>
            </w:r>
            <w:r w:rsidRPr="00342D11">
              <w:rPr>
                <w:rFonts w:eastAsiaTheme="minorEastAsia" w:cstheme="minorHAnsi"/>
                <w:b/>
                <w:bCs/>
                <w:sz w:val="20"/>
                <w:szCs w:val="20"/>
              </w:rPr>
              <w:t xml:space="preserve">: </w:t>
            </w:r>
            <w:r w:rsidRPr="00342D11">
              <w:rPr>
                <w:rFonts w:eastAsiaTheme="minorEastAsia" w:cstheme="minorHAnsi"/>
                <w:sz w:val="20"/>
                <w:szCs w:val="20"/>
              </w:rPr>
              <w:t>Extended periods of stay in these centres exacerbate stress and anxiety, impacting both physical and mental well-being</w:t>
            </w:r>
            <w:r>
              <w:rPr>
                <w:rFonts w:eastAsiaTheme="minorEastAsia" w:cstheme="minorHAnsi"/>
                <w:sz w:val="20"/>
                <w:szCs w:val="20"/>
              </w:rPr>
              <w:t>.</w:t>
            </w:r>
          </w:p>
          <w:p w14:paraId="07DD279B" w14:textId="5A0995F4" w:rsidR="00F92A6B" w:rsidRPr="001F09FC" w:rsidRDefault="00F92A6B" w:rsidP="00F92A6B">
            <w:pPr>
              <w:pStyle w:val="ListParagraph"/>
              <w:numPr>
                <w:ilvl w:val="0"/>
                <w:numId w:val="7"/>
              </w:numPr>
              <w:ind w:left="323" w:hanging="142"/>
              <w:rPr>
                <w:rFonts w:eastAsiaTheme="minorEastAsia" w:cstheme="minorHAnsi"/>
                <w:b/>
                <w:bCs/>
                <w:i/>
                <w:iCs/>
                <w:sz w:val="20"/>
                <w:szCs w:val="20"/>
              </w:rPr>
            </w:pPr>
            <w:r w:rsidRPr="00EC2295">
              <w:rPr>
                <w:rFonts w:eastAsiaTheme="minorEastAsia" w:cstheme="minorHAnsi"/>
                <w:b/>
                <w:i/>
                <w:iCs/>
                <w:sz w:val="20"/>
                <w:szCs w:val="20"/>
              </w:rPr>
              <w:t>Parents’</w:t>
            </w:r>
            <w:r w:rsidRPr="00EC2295">
              <w:rPr>
                <w:rFonts w:eastAsiaTheme="minorEastAsia" w:cstheme="minorHAnsi"/>
                <w:b/>
                <w:bCs/>
                <w:i/>
                <w:iCs/>
                <w:sz w:val="20"/>
                <w:szCs w:val="20"/>
              </w:rPr>
              <w:t xml:space="preserve"> helplessness</w:t>
            </w:r>
          </w:p>
          <w:p w14:paraId="7E8BD7E9" w14:textId="6366407B" w:rsidR="00F92A6B" w:rsidRPr="001F09FC" w:rsidRDefault="00F92A6B" w:rsidP="00F92A6B">
            <w:pPr>
              <w:pStyle w:val="ListParagraph"/>
              <w:numPr>
                <w:ilvl w:val="0"/>
                <w:numId w:val="7"/>
              </w:numPr>
              <w:ind w:left="323" w:hanging="142"/>
              <w:rPr>
                <w:rFonts w:eastAsiaTheme="minorEastAsia" w:cstheme="minorHAnsi"/>
                <w:b/>
                <w:bCs/>
                <w:sz w:val="20"/>
                <w:szCs w:val="20"/>
              </w:rPr>
            </w:pPr>
            <w:r w:rsidRPr="00EC2295">
              <w:rPr>
                <w:rFonts w:eastAsiaTheme="minorEastAsia" w:cstheme="minorHAnsi"/>
                <w:b/>
                <w:i/>
                <w:iCs/>
                <w:sz w:val="20"/>
                <w:szCs w:val="20"/>
              </w:rPr>
              <w:t>Parents’</w:t>
            </w:r>
            <w:r w:rsidRPr="00EC2295">
              <w:rPr>
                <w:rFonts w:eastAsiaTheme="minorEastAsia" w:cstheme="minorHAnsi"/>
                <w:b/>
                <w:bCs/>
                <w:i/>
                <w:iCs/>
                <w:sz w:val="20"/>
                <w:szCs w:val="20"/>
              </w:rPr>
              <w:t xml:space="preserve"> health:</w:t>
            </w:r>
            <w:r w:rsidRPr="00342D11">
              <w:rPr>
                <w:rFonts w:cstheme="minorHAnsi"/>
              </w:rPr>
              <w:t xml:space="preserve"> </w:t>
            </w:r>
            <w:r w:rsidRPr="00342D11">
              <w:rPr>
                <w:rFonts w:eastAsiaTheme="minorEastAsia" w:cstheme="minorHAnsi"/>
                <w:sz w:val="20"/>
                <w:szCs w:val="20"/>
              </w:rPr>
              <w:t>The mental health of parents, influenced by their living conditions in the asylum centres, directly affects the mental health of their children.</w:t>
            </w:r>
          </w:p>
          <w:p w14:paraId="3C493694" w14:textId="0B673D66" w:rsidR="00F92A6B" w:rsidRPr="001F09FC" w:rsidRDefault="00F92A6B" w:rsidP="00F92A6B">
            <w:pPr>
              <w:pStyle w:val="ListParagraph"/>
              <w:numPr>
                <w:ilvl w:val="0"/>
                <w:numId w:val="7"/>
              </w:numPr>
              <w:ind w:left="323" w:hanging="142"/>
              <w:rPr>
                <w:rFonts w:eastAsiaTheme="minorEastAsia" w:cstheme="minorHAnsi"/>
                <w:b/>
                <w:bCs/>
                <w:i/>
                <w:iCs/>
                <w:sz w:val="20"/>
                <w:szCs w:val="20"/>
              </w:rPr>
            </w:pPr>
            <w:r w:rsidRPr="00EC2295">
              <w:rPr>
                <w:rFonts w:eastAsiaTheme="minorEastAsia" w:cstheme="minorHAnsi"/>
                <w:b/>
                <w:bCs/>
                <w:i/>
                <w:iCs/>
                <w:sz w:val="20"/>
                <w:szCs w:val="20"/>
              </w:rPr>
              <w:t xml:space="preserve">The </w:t>
            </w:r>
            <w:r w:rsidRPr="00EC2295">
              <w:rPr>
                <w:rFonts w:eastAsiaTheme="minorEastAsia" w:cstheme="minorHAnsi"/>
                <w:b/>
                <w:i/>
                <w:iCs/>
                <w:sz w:val="20"/>
                <w:szCs w:val="20"/>
              </w:rPr>
              <w:t>competence</w:t>
            </w:r>
            <w:r w:rsidRPr="00EC2295">
              <w:rPr>
                <w:rFonts w:eastAsiaTheme="minorEastAsia" w:cstheme="minorHAnsi"/>
                <w:b/>
                <w:bCs/>
                <w:i/>
                <w:iCs/>
                <w:sz w:val="20"/>
                <w:szCs w:val="20"/>
              </w:rPr>
              <w:t xml:space="preserve"> of the centre workers</w:t>
            </w:r>
          </w:p>
          <w:p w14:paraId="60CC1B86" w14:textId="2F03E9DB" w:rsidR="00F92A6B" w:rsidRPr="001F09FC" w:rsidRDefault="00F92A6B" w:rsidP="00F92A6B">
            <w:pPr>
              <w:pStyle w:val="ListParagraph"/>
              <w:numPr>
                <w:ilvl w:val="0"/>
                <w:numId w:val="7"/>
              </w:numPr>
              <w:ind w:left="323" w:hanging="142"/>
              <w:rPr>
                <w:rFonts w:eastAsiaTheme="minorEastAsia" w:cstheme="minorHAnsi"/>
                <w:sz w:val="20"/>
                <w:szCs w:val="20"/>
              </w:rPr>
            </w:pPr>
            <w:r w:rsidRPr="00EC2295">
              <w:rPr>
                <w:rFonts w:eastAsiaTheme="minorEastAsia" w:cstheme="minorHAnsi"/>
                <w:b/>
                <w:bCs/>
                <w:i/>
                <w:iCs/>
                <w:sz w:val="20"/>
                <w:szCs w:val="20"/>
              </w:rPr>
              <w:t>Housing standards:</w:t>
            </w:r>
            <w:r w:rsidRPr="00342D11">
              <w:rPr>
                <w:rFonts w:cstheme="minorHAnsi"/>
              </w:rPr>
              <w:t xml:space="preserve"> </w:t>
            </w:r>
            <w:r w:rsidRPr="00342D11">
              <w:rPr>
                <w:rFonts w:eastAsiaTheme="minorEastAsia" w:cstheme="minorHAnsi"/>
                <w:sz w:val="20"/>
                <w:szCs w:val="20"/>
              </w:rPr>
              <w:t>Inadequate living conditions, contributes significantly to mental health issues among asylum-seeking children and their families.</w:t>
            </w:r>
          </w:p>
          <w:p w14:paraId="0BF65C11" w14:textId="7DAD553C" w:rsidR="00F92A6B" w:rsidRPr="00342D11" w:rsidRDefault="00F92A6B" w:rsidP="00F92A6B">
            <w:pPr>
              <w:pStyle w:val="ListParagraph"/>
              <w:numPr>
                <w:ilvl w:val="0"/>
                <w:numId w:val="7"/>
              </w:numPr>
              <w:ind w:left="323" w:hanging="142"/>
              <w:rPr>
                <w:rFonts w:eastAsiaTheme="minorEastAsia" w:cstheme="minorHAnsi"/>
                <w:sz w:val="20"/>
                <w:szCs w:val="20"/>
              </w:rPr>
            </w:pPr>
            <w:r w:rsidRPr="00EC2295">
              <w:rPr>
                <w:rFonts w:eastAsiaTheme="minorEastAsia" w:cstheme="minorHAnsi"/>
                <w:b/>
                <w:bCs/>
                <w:i/>
                <w:iCs/>
                <w:sz w:val="20"/>
                <w:szCs w:val="20"/>
              </w:rPr>
              <w:t>Schooling and activities:</w:t>
            </w:r>
            <w:r w:rsidRPr="00342D11">
              <w:rPr>
                <w:rFonts w:cstheme="minorHAnsi"/>
              </w:rPr>
              <w:t xml:space="preserve"> </w:t>
            </w:r>
            <w:r w:rsidRPr="00342D11">
              <w:rPr>
                <w:rFonts w:eastAsiaTheme="minorEastAsia" w:cstheme="minorHAnsi"/>
                <w:sz w:val="20"/>
                <w:szCs w:val="20"/>
              </w:rPr>
              <w:t>Limited access to educational and recreational activities due to housing inequalities can affect the mental health of children. Lack of engagement in meaningful activities contributes to feelings of hopelessness and lack of purpose, impacting both mental and physical health.</w:t>
            </w:r>
          </w:p>
          <w:p w14:paraId="7418CE0A" w14:textId="3D1A8419" w:rsidR="00F92A6B" w:rsidRPr="00342D11" w:rsidRDefault="00F92A6B" w:rsidP="00F92A6B">
            <w:pPr>
              <w:pStyle w:val="ListParagraph"/>
              <w:ind w:left="203"/>
              <w:rPr>
                <w:rFonts w:eastAsiaTheme="minorEastAsia" w:cstheme="minorHAnsi"/>
                <w:b/>
                <w:bCs/>
                <w:sz w:val="20"/>
                <w:szCs w:val="20"/>
              </w:rPr>
            </w:pPr>
          </w:p>
          <w:p w14:paraId="0B8D14EC" w14:textId="71D8F79B"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lastRenderedPageBreak/>
              <w:t>The centre and the community</w:t>
            </w:r>
            <w:r>
              <w:rPr>
                <w:rFonts w:eastAsiaTheme="minorEastAsia" w:cstheme="minorHAnsi"/>
                <w:b/>
                <w:bCs/>
                <w:sz w:val="20"/>
                <w:szCs w:val="20"/>
              </w:rPr>
              <w:t>:</w:t>
            </w:r>
          </w:p>
          <w:p w14:paraId="0BD23E70" w14:textId="1D7E9317" w:rsidR="00F92A6B" w:rsidRPr="001F09FC" w:rsidRDefault="00F92A6B" w:rsidP="00F92A6B">
            <w:pPr>
              <w:pStyle w:val="ListParagraph"/>
              <w:numPr>
                <w:ilvl w:val="0"/>
                <w:numId w:val="7"/>
              </w:numPr>
              <w:ind w:left="323" w:hanging="142"/>
              <w:rPr>
                <w:rFonts w:eastAsiaTheme="minorEastAsia" w:cstheme="minorHAnsi"/>
                <w:b/>
                <w:bCs/>
                <w:sz w:val="20"/>
                <w:szCs w:val="20"/>
              </w:rPr>
            </w:pPr>
            <w:r w:rsidRPr="003908D0">
              <w:rPr>
                <w:rFonts w:eastAsiaTheme="minorEastAsia" w:cstheme="minorHAnsi"/>
                <w:b/>
                <w:bCs/>
                <w:i/>
                <w:iCs/>
                <w:sz w:val="20"/>
                <w:szCs w:val="20"/>
              </w:rPr>
              <w:t>Isolation and Segregation:</w:t>
            </w:r>
            <w:r>
              <w:rPr>
                <w:rFonts w:cstheme="minorHAnsi"/>
              </w:rPr>
              <w:t xml:space="preserve"> </w:t>
            </w:r>
            <w:r w:rsidRPr="00342D11">
              <w:rPr>
                <w:rFonts w:eastAsiaTheme="minorEastAsia" w:cstheme="minorHAnsi"/>
                <w:sz w:val="20"/>
                <w:szCs w:val="20"/>
              </w:rPr>
              <w:t>Segregated and isolated asylum centres contribute to social exclusion, and limits interactions with the local community, exacerbating feelings of isolation and alienation, leading to mental health issues such as depression and anxiety.</w:t>
            </w:r>
          </w:p>
          <w:p w14:paraId="35A69705" w14:textId="0CD7E8B9" w:rsidR="00F92A6B" w:rsidRDefault="00F92A6B" w:rsidP="00F92A6B">
            <w:pPr>
              <w:pStyle w:val="ListParagraph"/>
              <w:numPr>
                <w:ilvl w:val="0"/>
                <w:numId w:val="7"/>
              </w:numPr>
              <w:ind w:left="323" w:hanging="142"/>
              <w:rPr>
                <w:rFonts w:eastAsiaTheme="minorEastAsia" w:cstheme="minorHAnsi"/>
                <w:b/>
                <w:bCs/>
                <w:i/>
                <w:iCs/>
                <w:sz w:val="20"/>
                <w:szCs w:val="20"/>
              </w:rPr>
            </w:pPr>
            <w:r w:rsidRPr="003908D0">
              <w:rPr>
                <w:rFonts w:eastAsiaTheme="minorEastAsia" w:cstheme="minorHAnsi"/>
                <w:b/>
                <w:bCs/>
                <w:i/>
                <w:iCs/>
                <w:sz w:val="20"/>
                <w:szCs w:val="20"/>
              </w:rPr>
              <w:t>Poverty</w:t>
            </w:r>
          </w:p>
          <w:p w14:paraId="2A0767CB" w14:textId="77777777" w:rsidR="00F92A6B" w:rsidRPr="00342D11" w:rsidRDefault="00F92A6B" w:rsidP="00F92A6B">
            <w:pPr>
              <w:tabs>
                <w:tab w:val="left" w:pos="1162"/>
              </w:tabs>
              <w:autoSpaceDE w:val="0"/>
              <w:autoSpaceDN w:val="0"/>
              <w:adjustRightInd w:val="0"/>
              <w:rPr>
                <w:rFonts w:eastAsiaTheme="minorEastAsia" w:cstheme="minorHAnsi"/>
                <w:b/>
                <w:bCs/>
                <w:sz w:val="20"/>
                <w:szCs w:val="20"/>
              </w:rPr>
            </w:pPr>
          </w:p>
          <w:p w14:paraId="668FC8A7" w14:textId="178E3444"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Global perspectives</w:t>
            </w:r>
            <w:r>
              <w:rPr>
                <w:rFonts w:eastAsiaTheme="minorEastAsia" w:cstheme="minorHAnsi"/>
                <w:b/>
                <w:bCs/>
                <w:sz w:val="20"/>
                <w:szCs w:val="20"/>
              </w:rPr>
              <w:t>:</w:t>
            </w:r>
          </w:p>
          <w:p w14:paraId="01D9853E" w14:textId="360D68E0" w:rsidR="00F92A6B" w:rsidRPr="003908D0" w:rsidRDefault="00F92A6B" w:rsidP="00F92A6B">
            <w:pPr>
              <w:pStyle w:val="ListParagraph"/>
              <w:numPr>
                <w:ilvl w:val="0"/>
                <w:numId w:val="7"/>
              </w:numPr>
              <w:ind w:left="323" w:hanging="142"/>
              <w:rPr>
                <w:rFonts w:eastAsiaTheme="minorEastAsia" w:cstheme="minorHAnsi"/>
                <w:b/>
                <w:bCs/>
                <w:i/>
                <w:iCs/>
                <w:sz w:val="20"/>
                <w:szCs w:val="20"/>
              </w:rPr>
            </w:pPr>
            <w:r w:rsidRPr="003908D0">
              <w:rPr>
                <w:rFonts w:eastAsiaTheme="minorEastAsia" w:cstheme="minorHAnsi"/>
                <w:b/>
                <w:bCs/>
                <w:i/>
                <w:iCs/>
                <w:sz w:val="20"/>
                <w:szCs w:val="20"/>
              </w:rPr>
              <w:t>International policies and events</w:t>
            </w:r>
          </w:p>
          <w:p w14:paraId="4091B8F9" w14:textId="7413A18C" w:rsidR="00F92A6B" w:rsidRPr="003908D0" w:rsidRDefault="00F92A6B" w:rsidP="00F92A6B">
            <w:pPr>
              <w:pStyle w:val="ListParagraph"/>
              <w:numPr>
                <w:ilvl w:val="0"/>
                <w:numId w:val="7"/>
              </w:numPr>
              <w:ind w:left="323" w:hanging="142"/>
              <w:rPr>
                <w:rFonts w:eastAsiaTheme="minorEastAsia" w:cstheme="minorHAnsi"/>
                <w:b/>
                <w:bCs/>
                <w:i/>
                <w:iCs/>
                <w:sz w:val="20"/>
                <w:szCs w:val="20"/>
              </w:rPr>
            </w:pPr>
            <w:r w:rsidRPr="003908D0">
              <w:rPr>
                <w:rFonts w:eastAsiaTheme="minorEastAsia" w:cstheme="minorHAnsi"/>
                <w:b/>
                <w:bCs/>
                <w:i/>
                <w:iCs/>
                <w:sz w:val="20"/>
                <w:szCs w:val="20"/>
              </w:rPr>
              <w:t>National policies and events</w:t>
            </w:r>
          </w:p>
          <w:p w14:paraId="26E6D9BF" w14:textId="17996456" w:rsidR="008A575D" w:rsidRPr="008A575D" w:rsidRDefault="00F92A6B" w:rsidP="008A575D">
            <w:pPr>
              <w:pStyle w:val="ListParagraph"/>
              <w:numPr>
                <w:ilvl w:val="0"/>
                <w:numId w:val="7"/>
              </w:numPr>
              <w:ind w:left="323" w:hanging="142"/>
              <w:rPr>
                <w:rFonts w:eastAsiaTheme="minorEastAsia" w:cstheme="minorHAnsi"/>
                <w:b/>
                <w:bCs/>
                <w:sz w:val="20"/>
                <w:szCs w:val="20"/>
              </w:rPr>
            </w:pPr>
            <w:r w:rsidRPr="003908D0">
              <w:rPr>
                <w:rFonts w:eastAsiaTheme="minorEastAsia" w:cstheme="minorHAnsi"/>
                <w:b/>
                <w:bCs/>
                <w:i/>
                <w:iCs/>
                <w:sz w:val="20"/>
                <w:szCs w:val="20"/>
              </w:rPr>
              <w:t>Basic rights</w:t>
            </w:r>
          </w:p>
        </w:tc>
        <w:tc>
          <w:tcPr>
            <w:tcW w:w="2788" w:type="dxa"/>
          </w:tcPr>
          <w:p w14:paraId="243E0C58"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7B6C5060" w14:textId="706E0112"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“The findings suggest that these children are indeed vulnerable, and at high risk of developing mental health problems. Their rights are, however, open to local interpretations, and they fall between two stools; their right to proper health care, and national and inter- national immigration policies.”</w:t>
            </w:r>
          </w:p>
          <w:p w14:paraId="05546CDD" w14:textId="77777777" w:rsidR="00F92A6B" w:rsidRPr="00342D11" w:rsidRDefault="00F92A6B" w:rsidP="00F92A6B">
            <w:pPr>
              <w:rPr>
                <w:rFonts w:eastAsiaTheme="minorEastAsia" w:cstheme="minorHAnsi"/>
                <w:b/>
                <w:sz w:val="20"/>
                <w:szCs w:val="20"/>
              </w:rPr>
            </w:pPr>
          </w:p>
          <w:p w14:paraId="12E102AD"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22791A2A" w14:textId="02DF80E7"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Th</w:t>
            </w:r>
            <w:r>
              <w:rPr>
                <w:rFonts w:eastAsiaTheme="minorEastAsia" w:cstheme="minorHAnsi"/>
                <w:bCs/>
                <w:sz w:val="20"/>
                <w:szCs w:val="20"/>
              </w:rPr>
              <w:t>is</w:t>
            </w:r>
            <w:r w:rsidRPr="00342D11">
              <w:rPr>
                <w:rFonts w:eastAsiaTheme="minorEastAsia" w:cstheme="minorHAnsi"/>
                <w:bCs/>
                <w:sz w:val="20"/>
                <w:szCs w:val="20"/>
              </w:rPr>
              <w:t xml:space="preserve"> study reveal</w:t>
            </w:r>
            <w:r>
              <w:rPr>
                <w:rFonts w:eastAsiaTheme="minorEastAsia" w:cstheme="minorHAnsi"/>
                <w:bCs/>
                <w:sz w:val="20"/>
                <w:szCs w:val="20"/>
              </w:rPr>
              <w:t>ed</w:t>
            </w:r>
            <w:r w:rsidRPr="00342D11">
              <w:rPr>
                <w:rFonts w:eastAsiaTheme="minorEastAsia" w:cstheme="minorHAnsi"/>
                <w:bCs/>
                <w:sz w:val="20"/>
                <w:szCs w:val="20"/>
              </w:rPr>
              <w:t xml:space="preserve"> that prolonged stays in inadequate asylum centres, marked by poor living conditions, social isolation, and poverty, significantly deteriorate the physical and mental health of asylum-seeking families in Northern Norway.</w:t>
            </w:r>
          </w:p>
          <w:p w14:paraId="113E800C" w14:textId="77777777" w:rsidR="00F92A6B" w:rsidRPr="00342D11" w:rsidRDefault="00F92A6B" w:rsidP="00F92A6B">
            <w:pPr>
              <w:rPr>
                <w:rFonts w:eastAsiaTheme="minorEastAsia" w:cstheme="minorHAnsi"/>
                <w:bCs/>
                <w:sz w:val="20"/>
                <w:szCs w:val="20"/>
              </w:rPr>
            </w:pPr>
          </w:p>
          <w:p w14:paraId="1AED7A67"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013C416B" w14:textId="2ACB42BC"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7</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70</w:t>
            </w:r>
            <w:r w:rsidRPr="00342D11">
              <w:rPr>
                <w:rFonts w:eastAsiaTheme="minorEastAsia" w:cstheme="minorHAnsi"/>
                <w:bCs/>
                <w:sz w:val="20"/>
                <w:szCs w:val="20"/>
              </w:rPr>
              <w:t>%) criteria in the critical appraisal tool.</w:t>
            </w:r>
          </w:p>
        </w:tc>
      </w:tr>
      <w:tr w:rsidR="00593D0C" w:rsidRPr="00342D11" w14:paraId="26D492E9" w14:textId="77777777" w:rsidTr="0023227D">
        <w:trPr>
          <w:gridAfter w:val="1"/>
          <w:wAfter w:w="10" w:type="dxa"/>
          <w:trHeight w:val="300"/>
        </w:trPr>
        <w:tc>
          <w:tcPr>
            <w:tcW w:w="1404" w:type="dxa"/>
          </w:tcPr>
          <w:p w14:paraId="03BAD7BA"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Authors:</w:t>
            </w:r>
          </w:p>
          <w:p w14:paraId="31F2BAA3" w14:textId="332A41D7" w:rsidR="00F92A6B" w:rsidRPr="00E838CA" w:rsidRDefault="25207765" w:rsidP="25207765">
            <w:pPr>
              <w:rPr>
                <w:rFonts w:eastAsiaTheme="minorEastAsia"/>
                <w:sz w:val="20"/>
                <w:szCs w:val="20"/>
              </w:rPr>
            </w:pPr>
            <w:r w:rsidRPr="00766455">
              <w:rPr>
                <w:rFonts w:eastAsiaTheme="minorEastAsia"/>
                <w:sz w:val="20"/>
                <w:szCs w:val="20"/>
              </w:rPr>
              <w:t>Miller et al.</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&lt;EndNote&gt;&lt;Cite&gt;&lt;Author&gt;Miller&lt;/Author&gt;&lt;Year&gt;2002&lt;/Year&gt;&lt;RecNum&gt;54&lt;/RecNum&gt;&lt;DisplayText&gt;(15)&lt;/DisplayText&gt;&lt;record&gt;&lt;rec-number&gt;54&lt;/rec-number&gt;&lt;foreign-keys&gt;&lt;key app="EN" db-id="f5dttrrdj5pd0hevwd6p09evfsrrtwdx20ed" timestamp="1735179102"&gt;54&lt;/key&gt;&lt;/foreign-keys&gt;&lt;ref-type name="Journal Article"&gt;17&lt;/ref-type&gt;&lt;contributors&gt;&lt;authors&gt;&lt;author&gt;Miller, K. E.&lt;/author&gt;&lt;author&gt;Worthington, G. J.&lt;/author&gt;&lt;author&gt;Muzurovic, J.&lt;/author&gt;&lt;author&gt;Tipping, S.&lt;/author&gt;&lt;author&gt;Goldman, A.&lt;/author&gt;&lt;/authors&gt;&lt;/contributors&gt;&lt;auth-address&gt;Department of Psychology, San Francisco State University, San Francisco, California 94132, USA. kemiller@sfsu.edu&lt;/auth-address&gt;&lt;titles&gt;&lt;title&gt;Bosnian refugees and the stressors of exile: a narrative study&lt;/title&gt;&lt;secondary-title&gt;Am J Orthopsychiatry&lt;/secondary-title&gt;&lt;/titles&gt;&lt;periodical&gt;&lt;full-title&gt;Am J Orthopsychiatry&lt;/full-title&gt;&lt;/periodical&gt;&lt;pages&gt;341-54&lt;/pages&gt;&lt;volume&gt;72&lt;/volume&gt;&lt;number&gt;3&lt;/number&gt;&lt;keywords&gt;&lt;keyword&gt;Adaptation, Psychological&lt;/keyword&gt;&lt;keyword&gt;Adult&lt;/keyword&gt;&lt;keyword&gt;Bosnia and Herzegovina/ethnology&lt;/keyword&gt;&lt;keyword&gt;Environment&lt;/keyword&gt;&lt;keyword&gt;Family/psychology&lt;/keyword&gt;&lt;keyword&gt;Female&lt;/keyword&gt;&lt;keyword&gt;Housing/standards&lt;/keyword&gt;&lt;keyword&gt;Humans&lt;/keyword&gt;&lt;keyword&gt;Male&lt;/keyword&gt;&lt;keyword&gt;Mental Disorders/ethnology/psychology&lt;/keyword&gt;&lt;keyword&gt;Middle Aged&lt;/keyword&gt;&lt;keyword&gt;*Narration&lt;/keyword&gt;&lt;keyword&gt;Refugees/*psychology&lt;/keyword&gt;&lt;keyword&gt;Social Identification&lt;/keyword&gt;&lt;keyword&gt;Social Isolation/psychology&lt;/keyword&gt;&lt;keyword&gt;Stress Disorders, Post-Traumatic/ethnology/psychology&lt;/keyword&gt;&lt;keyword&gt;Stress, Psychological/*psychology&lt;/keyword&gt;&lt;keyword&gt;Surveys and Questionnaires&lt;/keyword&gt;&lt;keyword&gt;United States&lt;/keyword&gt;&lt;/keywords&gt;&lt;dates&gt;&lt;year&gt;2002&lt;/year&gt;&lt;pub-dates&gt;&lt;date&gt;Jul&lt;/date&gt;&lt;/pub-dates&gt;&lt;/dates&gt;&lt;isbn&gt;0002-9432 (Print)&amp;#xD;0002-9432&lt;/isbn&gt;&lt;accession-num&gt;15792046&lt;/accession-num&gt;&lt;urls&gt;&lt;/urls&gt;&lt;electronic-resource-num&gt;10.1037/0002-9432.72.3.341&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(15)</w:t>
            </w:r>
            <w:r w:rsidR="00F92A6B" w:rsidRPr="25207765">
              <w:rPr>
                <w:rFonts w:eastAsiaTheme="minorEastAsia"/>
                <w:sz w:val="20"/>
                <w:szCs w:val="20"/>
              </w:rPr>
              <w:fldChar w:fldCharType="end"/>
            </w:r>
          </w:p>
          <w:p w14:paraId="47EEBE4E" w14:textId="77777777" w:rsidR="00F92A6B" w:rsidRPr="00E838CA" w:rsidRDefault="00F92A6B" w:rsidP="00F92A6B">
            <w:pPr>
              <w:rPr>
                <w:rFonts w:eastAsiaTheme="minorEastAsia" w:cstheme="minorHAnsi"/>
                <w:bCs/>
                <w:sz w:val="20"/>
                <w:szCs w:val="20"/>
              </w:rPr>
            </w:pPr>
          </w:p>
          <w:p w14:paraId="2D078DEE" w14:textId="2A7E2706"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2002</w:t>
            </w:r>
          </w:p>
          <w:p w14:paraId="15DCA3E7" w14:textId="77777777" w:rsidR="00F92A6B" w:rsidRPr="00E838CA" w:rsidRDefault="00F92A6B" w:rsidP="00F92A6B">
            <w:pPr>
              <w:rPr>
                <w:rFonts w:eastAsiaTheme="minorEastAsia" w:cstheme="minorHAnsi"/>
                <w:bCs/>
                <w:sz w:val="20"/>
                <w:szCs w:val="20"/>
              </w:rPr>
            </w:pPr>
          </w:p>
          <w:p w14:paraId="4C88907C"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2E1BCE66" w14:textId="4839AE11"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US</w:t>
            </w:r>
          </w:p>
          <w:p w14:paraId="147BDFD2" w14:textId="77777777" w:rsidR="00F92A6B" w:rsidRPr="00E838CA" w:rsidRDefault="00F92A6B" w:rsidP="00F92A6B">
            <w:pPr>
              <w:rPr>
                <w:rFonts w:eastAsiaTheme="minorEastAsia" w:cstheme="minorHAnsi"/>
                <w:b/>
                <w:sz w:val="20"/>
                <w:szCs w:val="20"/>
              </w:rPr>
            </w:pPr>
          </w:p>
        </w:tc>
        <w:tc>
          <w:tcPr>
            <w:tcW w:w="3107" w:type="dxa"/>
          </w:tcPr>
          <w:p w14:paraId="0C7FBAD5"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Sampling:</w:t>
            </w:r>
          </w:p>
          <w:p w14:paraId="01AB730E" w14:textId="3BFAC6A7" w:rsidR="00F92A6B" w:rsidRPr="00342D11" w:rsidRDefault="25207765" w:rsidP="25207765">
            <w:pPr>
              <w:rPr>
                <w:rFonts w:eastAsiaTheme="minorEastAsia"/>
                <w:sz w:val="20"/>
                <w:szCs w:val="20"/>
              </w:rPr>
            </w:pPr>
            <w:r w:rsidRPr="25207765">
              <w:rPr>
                <w:rFonts w:eastAsiaTheme="minorEastAsia"/>
                <w:sz w:val="20"/>
                <w:szCs w:val="20"/>
              </w:rPr>
              <w:t xml:space="preserve">This study included 28 refugee adults from Bosnia living in Chicago, and convenience sampling was employed. </w:t>
            </w:r>
          </w:p>
          <w:p w14:paraId="5849A68E" w14:textId="77777777" w:rsidR="00F92A6B" w:rsidRPr="00342D11" w:rsidRDefault="00F92A6B" w:rsidP="00F92A6B">
            <w:pPr>
              <w:rPr>
                <w:rFonts w:eastAsiaTheme="minorEastAsia" w:cstheme="minorHAnsi"/>
                <w:b/>
                <w:bCs/>
                <w:sz w:val="20"/>
                <w:szCs w:val="20"/>
              </w:rPr>
            </w:pPr>
          </w:p>
          <w:p w14:paraId="7110A206"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2624AFC0" w14:textId="657B1C98"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were from the Bosnian background, with diversity in sociodemographic characteristics.</w:t>
            </w:r>
          </w:p>
          <w:p w14:paraId="68771E0E" w14:textId="77777777" w:rsidR="00F92A6B" w:rsidRPr="00342D11" w:rsidRDefault="00F92A6B" w:rsidP="00F92A6B">
            <w:pPr>
              <w:rPr>
                <w:rFonts w:eastAsiaTheme="minorEastAsia" w:cstheme="minorHAnsi"/>
                <w:sz w:val="20"/>
                <w:szCs w:val="20"/>
              </w:rPr>
            </w:pPr>
          </w:p>
          <w:p w14:paraId="62813EFD" w14:textId="77777777" w:rsidR="00F92A6B" w:rsidRPr="00342D11" w:rsidRDefault="00F92A6B" w:rsidP="00F92A6B">
            <w:pPr>
              <w:rPr>
                <w:rFonts w:eastAsiaTheme="minorEastAsia" w:cstheme="minorHAnsi"/>
                <w:sz w:val="20"/>
                <w:szCs w:val="20"/>
              </w:rPr>
            </w:pPr>
            <w:r w:rsidRPr="00342D11">
              <w:rPr>
                <w:rFonts w:eastAsiaTheme="minorEastAsia" w:cstheme="minorHAnsi"/>
                <w:b/>
                <w:bCs/>
                <w:sz w:val="20"/>
                <w:szCs w:val="20"/>
              </w:rPr>
              <w:t>Setting/Context:</w:t>
            </w:r>
            <w:r w:rsidRPr="00342D11">
              <w:rPr>
                <w:rFonts w:eastAsiaTheme="minorEastAsia" w:cstheme="minorHAnsi"/>
                <w:sz w:val="20"/>
                <w:szCs w:val="20"/>
              </w:rPr>
              <w:t xml:space="preserve"> </w:t>
            </w:r>
          </w:p>
          <w:p w14:paraId="6F463595" w14:textId="498DD75B"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were either in the Bosnian Mental Health Program or its sister program, the Refugee Mental Health Program, in Chicago. Clients were invited to participate based on consecutive admission to the respective programs over the previous eight months.</w:t>
            </w:r>
          </w:p>
        </w:tc>
        <w:tc>
          <w:tcPr>
            <w:tcW w:w="1724" w:type="dxa"/>
          </w:tcPr>
          <w:p w14:paraId="73827B1A" w14:textId="42F28C80"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exploratory study with convenience sampling</w:t>
            </w:r>
            <w:r>
              <w:rPr>
                <w:rFonts w:eastAsiaTheme="minorEastAsia" w:cstheme="minorHAnsi"/>
                <w:sz w:val="20"/>
                <w:szCs w:val="20"/>
              </w:rPr>
              <w:t>,</w:t>
            </w:r>
            <w:r w:rsidRPr="00342D11">
              <w:rPr>
                <w:rFonts w:eastAsiaTheme="minorEastAsia" w:cstheme="minorHAnsi"/>
                <w:sz w:val="20"/>
                <w:szCs w:val="20"/>
              </w:rPr>
              <w:t xml:space="preserve"> with in-depth interviews and thematic analysis.</w:t>
            </w:r>
          </w:p>
        </w:tc>
        <w:tc>
          <w:tcPr>
            <w:tcW w:w="1987" w:type="dxa"/>
          </w:tcPr>
          <w:p w14:paraId="6FB99CE3" w14:textId="5EB29E34"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aimed to explore the stressors associated with the experience of exile among a sample of Bosnian refugees living in Chicago.</w:t>
            </w:r>
          </w:p>
        </w:tc>
        <w:tc>
          <w:tcPr>
            <w:tcW w:w="3720" w:type="dxa"/>
          </w:tcPr>
          <w:p w14:paraId="189A7FFB"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378FBFA9" w14:textId="77777777" w:rsidR="00F92A6B" w:rsidRPr="00342D11" w:rsidRDefault="00F92A6B" w:rsidP="00F92A6B">
            <w:pPr>
              <w:autoSpaceDE w:val="0"/>
              <w:autoSpaceDN w:val="0"/>
              <w:adjustRightInd w:val="0"/>
              <w:rPr>
                <w:rFonts w:eastAsiaTheme="minorEastAsia" w:cstheme="minorHAnsi"/>
                <w:sz w:val="20"/>
                <w:szCs w:val="20"/>
              </w:rPr>
            </w:pPr>
          </w:p>
          <w:p w14:paraId="6E03A602" w14:textId="77777777" w:rsidR="00F92A6B" w:rsidRDefault="00F92A6B" w:rsidP="00F92A6B">
            <w:pPr>
              <w:pStyle w:val="ListParagraph"/>
              <w:numPr>
                <w:ilvl w:val="0"/>
                <w:numId w:val="2"/>
              </w:numPr>
              <w:ind w:left="203" w:hanging="142"/>
              <w:rPr>
                <w:rFonts w:eastAsiaTheme="minorEastAsia" w:cstheme="minorHAnsi"/>
                <w:b/>
                <w:bCs/>
                <w:sz w:val="20"/>
                <w:szCs w:val="20"/>
              </w:rPr>
            </w:pPr>
            <w:r>
              <w:rPr>
                <w:rFonts w:eastAsiaTheme="minorEastAsia" w:cstheme="minorHAnsi"/>
                <w:b/>
                <w:bCs/>
                <w:sz w:val="20"/>
                <w:szCs w:val="20"/>
              </w:rPr>
              <w:t>Social isolation and the loss of community</w:t>
            </w:r>
          </w:p>
          <w:p w14:paraId="23DC4803" w14:textId="77777777" w:rsidR="00F92A6B" w:rsidRDefault="00F92A6B" w:rsidP="00F92A6B">
            <w:pPr>
              <w:pStyle w:val="ListParagraph"/>
              <w:numPr>
                <w:ilvl w:val="0"/>
                <w:numId w:val="2"/>
              </w:numPr>
              <w:ind w:left="203" w:hanging="142"/>
              <w:rPr>
                <w:rFonts w:eastAsiaTheme="minorEastAsia" w:cstheme="minorHAnsi"/>
                <w:b/>
                <w:bCs/>
                <w:sz w:val="20"/>
                <w:szCs w:val="20"/>
              </w:rPr>
            </w:pPr>
            <w:r w:rsidRPr="00114E08">
              <w:rPr>
                <w:rFonts w:eastAsiaTheme="minorEastAsia" w:cstheme="minorHAnsi"/>
                <w:b/>
                <w:bCs/>
                <w:sz w:val="20"/>
                <w:szCs w:val="20"/>
              </w:rPr>
              <w:t>The loss of life projects</w:t>
            </w:r>
          </w:p>
          <w:p w14:paraId="4B26D112" w14:textId="77777777" w:rsidR="00F92A6B" w:rsidRPr="00114E08" w:rsidRDefault="00F92A6B" w:rsidP="00F92A6B">
            <w:pPr>
              <w:pStyle w:val="ListParagraph"/>
              <w:numPr>
                <w:ilvl w:val="0"/>
                <w:numId w:val="2"/>
              </w:numPr>
              <w:ind w:left="203" w:hanging="142"/>
              <w:rPr>
                <w:rFonts w:eastAsiaTheme="minorEastAsia" w:cstheme="minorHAnsi"/>
                <w:b/>
                <w:bCs/>
                <w:sz w:val="20"/>
                <w:szCs w:val="20"/>
              </w:rPr>
            </w:pPr>
            <w:r w:rsidRPr="00114E08">
              <w:rPr>
                <w:rFonts w:eastAsiaTheme="minorEastAsia" w:cstheme="minorHAnsi"/>
                <w:b/>
                <w:bCs/>
                <w:sz w:val="20"/>
                <w:szCs w:val="20"/>
              </w:rPr>
              <w:t>A</w:t>
            </w:r>
            <w:r w:rsidRPr="00114E08">
              <w:rPr>
                <w:rFonts w:eastAsiaTheme="minorEastAsia" w:cstheme="minorHAnsi"/>
                <w:b/>
                <w:sz w:val="20"/>
                <w:szCs w:val="20"/>
              </w:rPr>
              <w:t xml:space="preserve"> lack of environmental mastery</w:t>
            </w:r>
          </w:p>
          <w:p w14:paraId="2144B92B" w14:textId="42A83C87" w:rsidR="00F92A6B" w:rsidRPr="00114E08" w:rsidRDefault="00F92A6B" w:rsidP="00F92A6B">
            <w:pPr>
              <w:pStyle w:val="ListParagraph"/>
              <w:numPr>
                <w:ilvl w:val="0"/>
                <w:numId w:val="2"/>
              </w:numPr>
              <w:ind w:left="203" w:hanging="142"/>
              <w:rPr>
                <w:rFonts w:eastAsiaTheme="minorEastAsia" w:cstheme="minorHAnsi"/>
                <w:b/>
                <w:bCs/>
                <w:sz w:val="20"/>
                <w:szCs w:val="20"/>
              </w:rPr>
            </w:pPr>
            <w:r w:rsidRPr="00114E08">
              <w:rPr>
                <w:rFonts w:eastAsiaTheme="minorEastAsia" w:cstheme="minorHAnsi"/>
                <w:b/>
                <w:bCs/>
                <w:sz w:val="20"/>
                <w:szCs w:val="20"/>
              </w:rPr>
              <w:t>The loss of social roles and the corresponding loss of meaningful activity</w:t>
            </w:r>
          </w:p>
          <w:p w14:paraId="2E183FB5" w14:textId="77777777" w:rsidR="00F92A6B" w:rsidRPr="00342D11" w:rsidRDefault="00F92A6B" w:rsidP="00F92A6B">
            <w:pPr>
              <w:autoSpaceDE w:val="0"/>
              <w:autoSpaceDN w:val="0"/>
              <w:adjustRightInd w:val="0"/>
              <w:rPr>
                <w:rFonts w:eastAsiaTheme="minorEastAsia" w:cstheme="minorHAnsi"/>
                <w:b/>
                <w:bCs/>
                <w:sz w:val="20"/>
                <w:szCs w:val="20"/>
              </w:rPr>
            </w:pPr>
          </w:p>
          <w:p w14:paraId="0581DC6C" w14:textId="59B0E5D1"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A lack of sufficient income for adequate housing and other </w:t>
            </w:r>
            <w:r>
              <w:rPr>
                <w:rFonts w:eastAsiaTheme="minorEastAsia" w:cstheme="minorHAnsi"/>
                <w:b/>
                <w:bCs/>
                <w:sz w:val="20"/>
                <w:szCs w:val="20"/>
              </w:rPr>
              <w:t xml:space="preserve">basic </w:t>
            </w:r>
            <w:r w:rsidRPr="00342D11">
              <w:rPr>
                <w:rFonts w:eastAsiaTheme="minorEastAsia" w:cstheme="minorHAnsi"/>
                <w:b/>
                <w:bCs/>
                <w:sz w:val="20"/>
                <w:szCs w:val="20"/>
              </w:rPr>
              <w:t xml:space="preserve">necessities: </w:t>
            </w:r>
            <w:r w:rsidRPr="00342D11">
              <w:rPr>
                <w:rFonts w:eastAsiaTheme="minorEastAsia" w:cstheme="minorHAnsi"/>
                <w:sz w:val="20"/>
                <w:szCs w:val="20"/>
              </w:rPr>
              <w:t xml:space="preserve">Lack of sufficient income for adequate housing was the single most common source of exile-related distress among participants. </w:t>
            </w:r>
            <w:r>
              <w:rPr>
                <w:rFonts w:eastAsiaTheme="minorEastAsia" w:cstheme="minorHAnsi"/>
                <w:sz w:val="20"/>
                <w:szCs w:val="20"/>
              </w:rPr>
              <w:t>Moreover, p</w:t>
            </w:r>
            <w:r w:rsidRPr="00342D11">
              <w:rPr>
                <w:rFonts w:eastAsiaTheme="minorEastAsia" w:cstheme="minorHAnsi"/>
                <w:sz w:val="20"/>
                <w:szCs w:val="20"/>
              </w:rPr>
              <w:t>articipants noted factor</w:t>
            </w:r>
            <w:r>
              <w:rPr>
                <w:rFonts w:eastAsiaTheme="minorEastAsia" w:cstheme="minorHAnsi"/>
                <w:sz w:val="20"/>
                <w:szCs w:val="20"/>
              </w:rPr>
              <w:t xml:space="preserve">s </w:t>
            </w:r>
            <w:r w:rsidRPr="00342D11">
              <w:rPr>
                <w:rFonts w:eastAsiaTheme="minorEastAsia" w:cstheme="minorHAnsi"/>
                <w:sz w:val="20"/>
                <w:szCs w:val="20"/>
              </w:rPr>
              <w:t>included overcrowding causing privacy issues and stress.</w:t>
            </w:r>
            <w:r w:rsidRPr="00342D11">
              <w:rPr>
                <w:rFonts w:eastAsiaTheme="minorEastAsia" w:cstheme="minorHAnsi"/>
                <w:b/>
                <w:bCs/>
                <w:sz w:val="20"/>
                <w:szCs w:val="20"/>
              </w:rPr>
              <w:t xml:space="preserve"> </w:t>
            </w:r>
          </w:p>
          <w:p w14:paraId="4516C366" w14:textId="77777777" w:rsidR="00F92A6B" w:rsidRPr="00342D11" w:rsidRDefault="00F92A6B" w:rsidP="00F92A6B">
            <w:pPr>
              <w:autoSpaceDE w:val="0"/>
              <w:autoSpaceDN w:val="0"/>
              <w:adjustRightInd w:val="0"/>
              <w:rPr>
                <w:rFonts w:eastAsiaTheme="minorEastAsia" w:cstheme="minorHAnsi"/>
                <w:b/>
                <w:bCs/>
                <w:sz w:val="20"/>
                <w:szCs w:val="20"/>
              </w:rPr>
            </w:pPr>
          </w:p>
          <w:p w14:paraId="3EC4A7D3" w14:textId="72055C22"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lastRenderedPageBreak/>
              <w:t xml:space="preserve">Health problems not previously experienced in Bosnia  </w:t>
            </w:r>
          </w:p>
        </w:tc>
        <w:tc>
          <w:tcPr>
            <w:tcW w:w="2788" w:type="dxa"/>
          </w:tcPr>
          <w:p w14:paraId="0D75B16E"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77248114" w14:textId="0A337919"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“Primary sources of exile-related distress included social isolation and the loss of community, separation from family members, the loss of important life projects, a lack of environmental mastery, poverty and related stressors such as inadequate housing, and the loss of valued social roles. The implications of these findings for mental health interventions with refugees are considered, and the value of narrative methods in research with refugee communities is discussed.”</w:t>
            </w:r>
          </w:p>
          <w:p w14:paraId="4E78DE57" w14:textId="77777777" w:rsidR="00F92A6B" w:rsidRPr="00342D11" w:rsidRDefault="00F92A6B" w:rsidP="00F92A6B">
            <w:pPr>
              <w:rPr>
                <w:rFonts w:eastAsiaTheme="minorEastAsia" w:cstheme="minorHAnsi"/>
                <w:b/>
                <w:sz w:val="20"/>
                <w:szCs w:val="20"/>
              </w:rPr>
            </w:pPr>
          </w:p>
          <w:p w14:paraId="0DF69609"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74231F03" w14:textId="192F36F5" w:rsidR="00F92A6B" w:rsidRPr="00342D11" w:rsidRDefault="25207765" w:rsidP="25207765">
            <w:pPr>
              <w:rPr>
                <w:rFonts w:eastAsiaTheme="minorEastAsia"/>
                <w:sz w:val="20"/>
                <w:szCs w:val="20"/>
              </w:rPr>
            </w:pPr>
            <w:r w:rsidRPr="25207765">
              <w:rPr>
                <w:rFonts w:eastAsiaTheme="minorEastAsia"/>
                <w:sz w:val="20"/>
                <w:szCs w:val="20"/>
              </w:rPr>
              <w:t xml:space="preserve">The study findings revealed that the lack of sufficient </w:t>
            </w:r>
            <w:r w:rsidRPr="25207765">
              <w:rPr>
                <w:rFonts w:eastAsiaTheme="minorEastAsia"/>
                <w:sz w:val="20"/>
                <w:szCs w:val="20"/>
              </w:rPr>
              <w:lastRenderedPageBreak/>
              <w:t>income for adequate housing was the most common source of distress related to social isolation among Bosnian refugees in Chicago.</w:t>
            </w:r>
          </w:p>
          <w:p w14:paraId="4C0B7D5C" w14:textId="77777777" w:rsidR="00F92A6B" w:rsidRPr="00342D11" w:rsidRDefault="00F92A6B" w:rsidP="00F92A6B">
            <w:pPr>
              <w:rPr>
                <w:rFonts w:eastAsiaTheme="minorEastAsia" w:cstheme="minorHAnsi"/>
                <w:bCs/>
                <w:sz w:val="20"/>
                <w:szCs w:val="20"/>
              </w:rPr>
            </w:pPr>
          </w:p>
          <w:p w14:paraId="02699CE5" w14:textId="77777777" w:rsidR="00F92A6B" w:rsidRPr="00342D11" w:rsidRDefault="00F92A6B" w:rsidP="00F92A6B">
            <w:pPr>
              <w:rPr>
                <w:rFonts w:eastAsiaTheme="minorEastAsia" w:cstheme="minorHAnsi"/>
                <w:b/>
                <w:sz w:val="20"/>
                <w:szCs w:val="20"/>
              </w:rPr>
            </w:pPr>
            <w:r w:rsidRPr="00636659">
              <w:rPr>
                <w:rFonts w:eastAsiaTheme="minorEastAsia" w:cstheme="minorHAnsi"/>
                <w:b/>
                <w:sz w:val="20"/>
                <w:szCs w:val="20"/>
              </w:rPr>
              <w:t>Assessment of methodological quality:</w:t>
            </w:r>
          </w:p>
          <w:p w14:paraId="19673122" w14:textId="6A91A1B0"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7</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70</w:t>
            </w:r>
            <w:r w:rsidRPr="00342D11">
              <w:rPr>
                <w:rFonts w:eastAsiaTheme="minorEastAsia" w:cstheme="minorHAnsi"/>
                <w:bCs/>
                <w:sz w:val="20"/>
                <w:szCs w:val="20"/>
              </w:rPr>
              <w:t>%) criteria in the critical appraisal tool.</w:t>
            </w:r>
          </w:p>
        </w:tc>
      </w:tr>
      <w:tr w:rsidR="00593D0C" w:rsidRPr="00342D11" w14:paraId="3B669145" w14:textId="77777777" w:rsidTr="0023227D">
        <w:trPr>
          <w:gridAfter w:val="1"/>
          <w:wAfter w:w="10" w:type="dxa"/>
          <w:trHeight w:val="300"/>
        </w:trPr>
        <w:tc>
          <w:tcPr>
            <w:tcW w:w="1404" w:type="dxa"/>
          </w:tcPr>
          <w:p w14:paraId="52FA5C2A"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69AEA121" w14:textId="458BC46D" w:rsidR="00F92A6B" w:rsidRPr="00E838CA" w:rsidRDefault="25207765" w:rsidP="25207765">
            <w:pPr>
              <w:rPr>
                <w:rFonts w:eastAsiaTheme="minorEastAsia"/>
                <w:sz w:val="20"/>
                <w:szCs w:val="20"/>
              </w:rPr>
            </w:pPr>
            <w:r w:rsidRPr="004A1C83">
              <w:rPr>
                <w:rFonts w:eastAsiaTheme="minorEastAsia"/>
                <w:sz w:val="20"/>
                <w:szCs w:val="20"/>
              </w:rPr>
              <w:t>Mwanri et al.</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&lt;EndNote&gt;&lt;Cite&gt;&lt;Author&gt;Mwanri&lt;/Author&gt;&lt;Year&gt;2022&lt;/Year&gt;&lt;RecNum&gt;55&lt;/RecNum&gt;&lt;DisplayText&gt;(16)&lt;/DisplayText&gt;&lt;record&gt;&lt;rec-number&gt;55&lt;/rec-number&gt;&lt;foreign-keys&gt;&lt;key app="EN" db-id="f5dttrrdj5pd0hevwd6p09evfsrrtwdx20ed" timestamp="1735179102"&gt;55&lt;/key&gt;&lt;/foreign-keys&gt;&lt;ref-type name="Electronic Article"&gt;43&lt;/ref-type&gt;&lt;contributors&gt;&lt;authors&gt;&lt;author&gt;Mwanri, Lillian&lt;/author&gt;&lt;author&gt;Fauk, Nelsensius K.&lt;/author&gt;&lt;author&gt;Ziersch, Anna&lt;/author&gt;&lt;author&gt;Gesesew, Hailay A.&lt;/author&gt;&lt;author&gt;Asa, Gregorius A.&lt;/author&gt;&lt;author&gt;Ward, Paul R.&lt;/author&gt;&lt;/authors&gt;&lt;/contributors&gt;&lt;titles&gt;&lt;title&gt;Post-Migration Stressors and Mental Health for African Migrants in South Australia: A Qualitative Study&lt;/title&gt;&lt;secondary-title&gt;International Journal of Environmental Research and Public Health&lt;/secondary-title&gt;&lt;/titles&gt;&lt;periodical&gt;&lt;full-title&gt;International Journal of Environmental Research and Public Health&lt;/full-title&gt;&lt;/periodical&gt;&lt;volume&gt;19&lt;/volume&gt;&lt;number&gt;13&lt;/number&gt;&lt;keywords&gt;&lt;keyword&gt;mental health challenges&lt;/keyword&gt;&lt;keyword&gt;African migrants&lt;/keyword&gt;&lt;keyword&gt;refugees&lt;/keyword&gt;&lt;keyword&gt;risk factors&lt;/keyword&gt;&lt;keyword&gt;post-migration stressors&lt;/keyword&gt;&lt;keyword&gt;Australia&lt;/keyword&gt;&lt;/keywords&gt;&lt;dates&gt;&lt;year&gt;2022&lt;/year&gt;&lt;/dates&gt;&lt;isbn&gt;1660-4601&lt;/isbn&gt;&lt;urls&gt;&lt;/urls&gt;&lt;electronic-resource-num&gt;10.3390/ijerph19137914&lt;/electronic-resource-num&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(16)</w:t>
            </w:r>
            <w:r w:rsidR="00F92A6B" w:rsidRPr="25207765">
              <w:rPr>
                <w:rFonts w:eastAsiaTheme="minorEastAsia"/>
                <w:sz w:val="20"/>
                <w:szCs w:val="20"/>
              </w:rPr>
              <w:fldChar w:fldCharType="end"/>
            </w:r>
          </w:p>
          <w:p w14:paraId="6B686213" w14:textId="77777777" w:rsidR="00F92A6B" w:rsidRPr="00E838CA" w:rsidRDefault="00F92A6B" w:rsidP="00F92A6B">
            <w:pPr>
              <w:rPr>
                <w:rFonts w:eastAsiaTheme="minorEastAsia" w:cstheme="minorHAnsi"/>
                <w:bCs/>
                <w:sz w:val="20"/>
                <w:szCs w:val="20"/>
              </w:rPr>
            </w:pPr>
          </w:p>
          <w:p w14:paraId="1E87731B" w14:textId="5520842F"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2022</w:t>
            </w:r>
          </w:p>
          <w:p w14:paraId="4D57A48E" w14:textId="77777777" w:rsidR="00F92A6B" w:rsidRPr="00E838CA" w:rsidRDefault="00F92A6B" w:rsidP="00F92A6B">
            <w:pPr>
              <w:rPr>
                <w:rFonts w:eastAsiaTheme="minorEastAsia" w:cstheme="minorHAnsi"/>
                <w:bCs/>
                <w:sz w:val="20"/>
                <w:szCs w:val="20"/>
              </w:rPr>
            </w:pPr>
          </w:p>
          <w:p w14:paraId="3650BBF2"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5246FD04" w14:textId="7A1D57F4"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Australia</w:t>
            </w:r>
          </w:p>
          <w:p w14:paraId="6E6A2913" w14:textId="77777777" w:rsidR="00F92A6B" w:rsidRPr="00E838CA" w:rsidRDefault="00F92A6B" w:rsidP="00F92A6B">
            <w:pPr>
              <w:rPr>
                <w:rFonts w:eastAsiaTheme="minorEastAsia" w:cstheme="minorHAnsi"/>
                <w:b/>
                <w:sz w:val="20"/>
                <w:szCs w:val="20"/>
              </w:rPr>
            </w:pPr>
          </w:p>
        </w:tc>
        <w:tc>
          <w:tcPr>
            <w:tcW w:w="3107" w:type="dxa"/>
          </w:tcPr>
          <w:p w14:paraId="086574F3"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6D823ADE" w14:textId="46D9000B" w:rsidR="00F92A6B" w:rsidRDefault="009D1B9A" w:rsidP="00F92A6B">
            <w:pPr>
              <w:contextualSpacing/>
              <w:rPr>
                <w:sz w:val="20"/>
                <w:szCs w:val="20"/>
              </w:rPr>
            </w:pPr>
            <w:r w:rsidRPr="009D1B9A">
              <w:rPr>
                <w:sz w:val="20"/>
                <w:szCs w:val="20"/>
              </w:rPr>
              <w:t>Out of this broader study, the current paper presents the perspectives and experiences of 20 African migrants in South Australia regarding the post-migration stressors affecting mental health. Snowball sampling was used to recruit these participants.</w:t>
            </w:r>
          </w:p>
          <w:p w14:paraId="4590C8C8" w14:textId="77777777" w:rsidR="004A1C83" w:rsidRPr="004A1C83" w:rsidRDefault="004A1C83" w:rsidP="00F92A6B">
            <w:pPr>
              <w:contextualSpacing/>
              <w:rPr>
                <w:sz w:val="20"/>
                <w:szCs w:val="20"/>
              </w:rPr>
            </w:pPr>
          </w:p>
          <w:p w14:paraId="0326B3C7"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645F76A8" w14:textId="742BE7A0" w:rsidR="00F92A6B" w:rsidRPr="00342D11" w:rsidRDefault="00F92A6B" w:rsidP="00F92A6B">
            <w:pPr>
              <w:contextualSpacing/>
              <w:rPr>
                <w:rFonts w:cstheme="minorHAnsi"/>
                <w:sz w:val="20"/>
                <w:szCs w:val="20"/>
              </w:rPr>
            </w:pPr>
            <w:r w:rsidRPr="00342D11">
              <w:rPr>
                <w:rFonts w:cstheme="minorHAnsi"/>
                <w:sz w:val="20"/>
                <w:szCs w:val="20"/>
              </w:rPr>
              <w:t>Participants were African migrants living in South Australia, aged 18 to 60 years, from eight different African countries. They included immigrants and refugees, with a duration of stay in Australia ranging from 3 to 20 years.</w:t>
            </w:r>
          </w:p>
          <w:p w14:paraId="3B9C439B" w14:textId="77777777" w:rsidR="00F92A6B" w:rsidRPr="00342D11" w:rsidRDefault="00F92A6B" w:rsidP="00F92A6B">
            <w:pPr>
              <w:contextualSpacing/>
              <w:rPr>
                <w:rFonts w:cstheme="minorHAnsi"/>
                <w:sz w:val="20"/>
                <w:szCs w:val="20"/>
              </w:rPr>
            </w:pPr>
          </w:p>
          <w:p w14:paraId="3D580564"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79B6AC58" w14:textId="0EF9AE6E" w:rsidR="00F92A6B" w:rsidRPr="00342D11" w:rsidRDefault="00F92A6B" w:rsidP="00F92A6B">
            <w:pPr>
              <w:rPr>
                <w:rFonts w:eastAsiaTheme="minorEastAsia" w:cstheme="minorHAnsi"/>
                <w:b/>
                <w:bCs/>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was conducted in South Australia to explore post-migration stressors affecting mental health among African migrants.</w:t>
            </w:r>
          </w:p>
        </w:tc>
        <w:tc>
          <w:tcPr>
            <w:tcW w:w="1724" w:type="dxa"/>
          </w:tcPr>
          <w:p w14:paraId="6FFEA221" w14:textId="58133080"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study through one-on-one online interviews. The framework analysis method guided the data analysis process.</w:t>
            </w:r>
          </w:p>
        </w:tc>
        <w:tc>
          <w:tcPr>
            <w:tcW w:w="1987" w:type="dxa"/>
          </w:tcPr>
          <w:p w14:paraId="169EB710" w14:textId="0B6F3535" w:rsidR="00F92A6B" w:rsidRPr="00342D11" w:rsidRDefault="00F92A6B" w:rsidP="00F92A6B">
            <w:pPr>
              <w:rPr>
                <w:rFonts w:eastAsiaTheme="minorEastAsia" w:cstheme="minorHAnsi"/>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the mental health stressors, access to mental health services, and ways to improve mental health services for African migrant populations in South Australia.</w:t>
            </w:r>
          </w:p>
        </w:tc>
        <w:tc>
          <w:tcPr>
            <w:tcW w:w="3720" w:type="dxa"/>
          </w:tcPr>
          <w:p w14:paraId="223B4B0E"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302221D0" w14:textId="77777777" w:rsidR="00F92A6B" w:rsidRPr="00342D11" w:rsidRDefault="00F92A6B" w:rsidP="00F92A6B">
            <w:pPr>
              <w:autoSpaceDE w:val="0"/>
              <w:autoSpaceDN w:val="0"/>
              <w:adjustRightInd w:val="0"/>
              <w:rPr>
                <w:rFonts w:eastAsiaTheme="minorEastAsia" w:cstheme="minorHAnsi"/>
                <w:sz w:val="20"/>
                <w:szCs w:val="20"/>
              </w:rPr>
            </w:pPr>
          </w:p>
          <w:p w14:paraId="7683A939" w14:textId="16F4660E"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Family-related factors:</w:t>
            </w:r>
          </w:p>
          <w:p w14:paraId="33FFF7ED" w14:textId="2A6724DE" w:rsidR="00F92A6B" w:rsidRPr="00123C94" w:rsidRDefault="00F92A6B" w:rsidP="00F92A6B">
            <w:pPr>
              <w:pStyle w:val="ListParagraph"/>
              <w:numPr>
                <w:ilvl w:val="0"/>
                <w:numId w:val="7"/>
              </w:numPr>
              <w:ind w:left="323" w:hanging="142"/>
              <w:rPr>
                <w:rFonts w:eastAsiaTheme="minorEastAsia" w:cstheme="minorHAnsi"/>
                <w:b/>
                <w:i/>
                <w:iCs/>
                <w:sz w:val="20"/>
                <w:szCs w:val="20"/>
              </w:rPr>
            </w:pPr>
            <w:r w:rsidRPr="00123C94">
              <w:rPr>
                <w:rFonts w:eastAsiaTheme="minorEastAsia" w:cstheme="minorHAnsi"/>
                <w:b/>
                <w:i/>
                <w:iCs/>
                <w:sz w:val="20"/>
                <w:szCs w:val="20"/>
              </w:rPr>
              <w:t>Family disconnection</w:t>
            </w:r>
          </w:p>
          <w:p w14:paraId="0A91AC6F" w14:textId="00A7E341" w:rsidR="00F92A6B" w:rsidRPr="00A040C0" w:rsidRDefault="00F92A6B" w:rsidP="00F92A6B">
            <w:pPr>
              <w:pStyle w:val="ListParagraph"/>
              <w:numPr>
                <w:ilvl w:val="0"/>
                <w:numId w:val="7"/>
              </w:numPr>
              <w:ind w:left="323" w:hanging="142"/>
              <w:rPr>
                <w:rFonts w:eastAsiaTheme="minorEastAsia" w:cstheme="minorHAnsi"/>
                <w:b/>
                <w:i/>
                <w:iCs/>
                <w:sz w:val="20"/>
                <w:szCs w:val="20"/>
              </w:rPr>
            </w:pPr>
            <w:r w:rsidRPr="00123C94">
              <w:rPr>
                <w:rFonts w:eastAsiaTheme="minorEastAsia" w:cstheme="minorHAnsi"/>
                <w:b/>
                <w:i/>
                <w:iCs/>
                <w:sz w:val="20"/>
                <w:szCs w:val="20"/>
              </w:rPr>
              <w:t>Spousal relationships and children</w:t>
            </w:r>
            <w:r>
              <w:rPr>
                <w:rFonts w:eastAsiaTheme="minorEastAsia" w:cstheme="minorHAnsi"/>
                <w:b/>
                <w:i/>
                <w:iCs/>
                <w:sz w:val="20"/>
                <w:szCs w:val="20"/>
              </w:rPr>
              <w:t xml:space="preserve"> </w:t>
            </w:r>
            <w:r w:rsidRPr="00123C94">
              <w:rPr>
                <w:rFonts w:eastAsiaTheme="minorEastAsia" w:cstheme="minorHAnsi"/>
                <w:b/>
                <w:i/>
                <w:iCs/>
                <w:sz w:val="20"/>
                <w:szCs w:val="20"/>
              </w:rPr>
              <w:t>related issues</w:t>
            </w:r>
          </w:p>
          <w:p w14:paraId="5DD37A44" w14:textId="77777777" w:rsidR="00F92A6B"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Cultural parenting practices</w:t>
            </w:r>
          </w:p>
          <w:p w14:paraId="30DC8960" w14:textId="77777777" w:rsidR="00F92A6B" w:rsidRDefault="00F92A6B" w:rsidP="00F92A6B">
            <w:pPr>
              <w:pStyle w:val="ListParagraph"/>
              <w:ind w:left="203"/>
              <w:rPr>
                <w:rFonts w:eastAsiaTheme="minorEastAsia" w:cstheme="minorHAnsi"/>
                <w:b/>
                <w:bCs/>
                <w:sz w:val="20"/>
                <w:szCs w:val="20"/>
              </w:rPr>
            </w:pPr>
          </w:p>
          <w:p w14:paraId="719822B3" w14:textId="2A78430A" w:rsidR="00F92A6B" w:rsidRPr="00123C94" w:rsidRDefault="00F92A6B" w:rsidP="00F92A6B">
            <w:pPr>
              <w:pStyle w:val="ListParagraph"/>
              <w:numPr>
                <w:ilvl w:val="0"/>
                <w:numId w:val="2"/>
              </w:numPr>
              <w:ind w:left="203" w:hanging="142"/>
              <w:rPr>
                <w:rFonts w:eastAsiaTheme="minorEastAsia" w:cstheme="minorHAnsi"/>
                <w:b/>
                <w:bCs/>
                <w:sz w:val="20"/>
                <w:szCs w:val="20"/>
              </w:rPr>
            </w:pPr>
            <w:r w:rsidRPr="00123C94">
              <w:rPr>
                <w:rFonts w:eastAsiaTheme="minorEastAsia" w:cstheme="minorHAnsi"/>
                <w:b/>
                <w:bCs/>
                <w:sz w:val="20"/>
                <w:szCs w:val="20"/>
              </w:rPr>
              <w:t>Economic factors</w:t>
            </w:r>
            <w:r>
              <w:rPr>
                <w:rFonts w:eastAsiaTheme="minorEastAsia" w:cstheme="minorHAnsi"/>
                <w:b/>
                <w:bCs/>
                <w:sz w:val="20"/>
                <w:szCs w:val="20"/>
              </w:rPr>
              <w:t xml:space="preserve">: </w:t>
            </w:r>
            <w:r w:rsidRPr="00123C94">
              <w:rPr>
                <w:rFonts w:eastAsiaTheme="minorEastAsia" w:cstheme="minorHAnsi"/>
                <w:sz w:val="20"/>
                <w:szCs w:val="20"/>
              </w:rPr>
              <w:t>Participants stated owning a home was seen as a significant achievement for successful resettlement among African migrants in Australia</w:t>
            </w:r>
            <w:r>
              <w:rPr>
                <w:rFonts w:eastAsiaTheme="minorEastAsia" w:cstheme="minorHAnsi"/>
                <w:sz w:val="20"/>
                <w:szCs w:val="20"/>
              </w:rPr>
              <w:t>. However,</w:t>
            </w:r>
            <w:r w:rsidRPr="00123C94">
              <w:rPr>
                <w:rFonts w:eastAsiaTheme="minorEastAsia" w:cstheme="minorHAnsi"/>
                <w:sz w:val="20"/>
                <w:szCs w:val="20"/>
              </w:rPr>
              <w:t xml:space="preserve"> the responsibility of a mortgage brought considerable psychological stress. A notable example was a 54-year-old man, a resident in Australia for 16 years, who experienced intense fear and sleeplessness caused by the stress of repaying his mortgage. This stress was primarily due to his worries about finding ways to manage the loan repayment.</w:t>
            </w:r>
          </w:p>
          <w:p w14:paraId="6F82BB45" w14:textId="77777777" w:rsidR="00F92A6B" w:rsidRPr="00342D11" w:rsidRDefault="00F92A6B" w:rsidP="00F92A6B">
            <w:pPr>
              <w:autoSpaceDE w:val="0"/>
              <w:autoSpaceDN w:val="0"/>
              <w:adjustRightInd w:val="0"/>
              <w:rPr>
                <w:rFonts w:eastAsiaTheme="minorEastAsia" w:cstheme="minorHAnsi"/>
                <w:b/>
                <w:bCs/>
                <w:sz w:val="20"/>
                <w:szCs w:val="20"/>
              </w:rPr>
            </w:pPr>
          </w:p>
          <w:p w14:paraId="74781686" w14:textId="3E0754E1"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lastRenderedPageBreak/>
              <w:t xml:space="preserve"> Community </w:t>
            </w:r>
            <w:r>
              <w:rPr>
                <w:rFonts w:eastAsiaTheme="minorEastAsia" w:cstheme="minorHAnsi"/>
                <w:b/>
                <w:bCs/>
                <w:sz w:val="20"/>
                <w:szCs w:val="20"/>
              </w:rPr>
              <w:t>s</w:t>
            </w:r>
            <w:r w:rsidRPr="00342D11">
              <w:rPr>
                <w:rFonts w:eastAsiaTheme="minorEastAsia" w:cstheme="minorHAnsi"/>
                <w:b/>
                <w:bCs/>
                <w:sz w:val="20"/>
                <w:szCs w:val="20"/>
              </w:rPr>
              <w:t>trengths</w:t>
            </w:r>
          </w:p>
          <w:p w14:paraId="61E1AA04" w14:textId="055749B9" w:rsidR="00F92A6B" w:rsidRPr="00342D11" w:rsidRDefault="00F92A6B" w:rsidP="00F92A6B">
            <w:pPr>
              <w:autoSpaceDE w:val="0"/>
              <w:autoSpaceDN w:val="0"/>
              <w:adjustRightInd w:val="0"/>
              <w:rPr>
                <w:rFonts w:eastAsiaTheme="minorEastAsia" w:cstheme="minorHAnsi"/>
                <w:sz w:val="20"/>
                <w:szCs w:val="20"/>
              </w:rPr>
            </w:pPr>
          </w:p>
        </w:tc>
        <w:tc>
          <w:tcPr>
            <w:tcW w:w="2788" w:type="dxa"/>
          </w:tcPr>
          <w:p w14:paraId="3A956CBB"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11790E24" w14:textId="35FD3BD7"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“The findings indicate the need for policy and intervention programs that address the above challenges. The provision of interventions, including social support such as subsidized or free childcare services, could help leverage their time and scheduled paid employment, creating time for effective parenting and improving their mental health and wellbeing. Future studies exploring what needs to be achieved by government and non-governmental institutions to support enhanced access to social and employment opportunities for the African migrant population are also recommended.”</w:t>
            </w:r>
          </w:p>
          <w:p w14:paraId="6C202423" w14:textId="77777777" w:rsidR="00F92A6B" w:rsidRPr="00342D11" w:rsidRDefault="00F92A6B" w:rsidP="00F92A6B">
            <w:pPr>
              <w:rPr>
                <w:rFonts w:eastAsiaTheme="minorEastAsia" w:cstheme="minorHAnsi"/>
                <w:b/>
                <w:sz w:val="20"/>
                <w:szCs w:val="20"/>
              </w:rPr>
            </w:pPr>
          </w:p>
          <w:p w14:paraId="2817413C"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53CA680F" w14:textId="339D14A8" w:rsidR="00F92A6B" w:rsidRPr="00342D11" w:rsidRDefault="00F92A6B" w:rsidP="00F92A6B">
            <w:pPr>
              <w:rPr>
                <w:rFonts w:eastAsiaTheme="minorEastAsia" w:cstheme="minorHAnsi"/>
                <w:bCs/>
                <w:sz w:val="20"/>
                <w:szCs w:val="20"/>
              </w:rPr>
            </w:pPr>
            <w:r>
              <w:rPr>
                <w:rFonts w:eastAsiaTheme="minorEastAsia" w:cstheme="minorHAnsi"/>
                <w:bCs/>
                <w:sz w:val="20"/>
                <w:szCs w:val="20"/>
              </w:rPr>
              <w:lastRenderedPageBreak/>
              <w:t xml:space="preserve">In this study, </w:t>
            </w:r>
            <w:r w:rsidRPr="00342D11">
              <w:rPr>
                <w:rFonts w:eastAsiaTheme="minorEastAsia" w:cstheme="minorHAnsi"/>
                <w:bCs/>
                <w:sz w:val="20"/>
                <w:szCs w:val="20"/>
              </w:rPr>
              <w:t>owning a home was perceived as a key achievement for resettled African migrants in Australia, yet the accompanying mortgage responsibilities led to severe psychological stress.</w:t>
            </w:r>
          </w:p>
          <w:p w14:paraId="59E046B6" w14:textId="77777777" w:rsidR="00F92A6B" w:rsidRPr="00342D11" w:rsidRDefault="00F92A6B" w:rsidP="00F92A6B">
            <w:pPr>
              <w:rPr>
                <w:rFonts w:eastAsiaTheme="minorEastAsia" w:cstheme="minorHAnsi"/>
                <w:bCs/>
                <w:sz w:val="20"/>
                <w:szCs w:val="20"/>
              </w:rPr>
            </w:pPr>
          </w:p>
          <w:p w14:paraId="1706EC3B"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t>Assessment of methodological quality:</w:t>
            </w:r>
          </w:p>
          <w:p w14:paraId="2944470D" w14:textId="240950B8"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28F055E4" w14:textId="77777777" w:rsidTr="0023227D">
        <w:trPr>
          <w:gridAfter w:val="1"/>
          <w:wAfter w:w="10" w:type="dxa"/>
          <w:trHeight w:val="416"/>
        </w:trPr>
        <w:tc>
          <w:tcPr>
            <w:tcW w:w="1404" w:type="dxa"/>
          </w:tcPr>
          <w:p w14:paraId="46ECDA04"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0774AE96" w14:textId="18F51CF6" w:rsidR="00F92A6B" w:rsidRPr="00E838CA" w:rsidRDefault="25207765" w:rsidP="25207765">
            <w:pPr>
              <w:rPr>
                <w:rFonts w:eastAsiaTheme="minorEastAsia"/>
                <w:sz w:val="20"/>
                <w:szCs w:val="20"/>
              </w:rPr>
            </w:pPr>
            <w:r w:rsidRPr="004A1C83">
              <w:rPr>
                <w:rFonts w:eastAsiaTheme="minorEastAsia"/>
                <w:sz w:val="20"/>
                <w:szCs w:val="20"/>
              </w:rPr>
              <w:t>Palmer and Ward</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&lt;EndNote&gt;&lt;Cite&gt;&lt;Author&gt;Palmer&lt;/Author&gt;&lt;Year&gt;2007&lt;/Year&gt;&lt;RecNum&gt;56&lt;/RecNum&gt;&lt;DisplayText&gt;(17)&lt;/DisplayText&gt;&lt;record&gt;&lt;rec-number&gt;56&lt;/rec-number&gt;&lt;foreign-keys&gt;&lt;key app="EN" db-id="f5dttrrdj5pd0hevwd6p09evfsrrtwdx20ed" timestamp="1735179102"&gt;56&lt;/key&gt;&lt;/foreign-keys&gt;&lt;ref-type name="Journal Article"&gt;17&lt;/ref-type&gt;&lt;contributors&gt;&lt;authors&gt;&lt;author&gt;Palmer, D.&lt;/author&gt;&lt;author&gt;Ward, K.&lt;/author&gt;&lt;/authors&gt;&lt;/contributors&gt;&lt;auth-address&gt;Migrant and Refugee Communities Forum, London. david@mrcf.org.uk&lt;/auth-address&gt;&lt;titles&gt;&lt;title&gt;&amp;apos;Lost&amp;apos;: listening to the voices and mental health needs of forced migrants in London&lt;/title&gt;&lt;secondary-title&gt;Med Confl Surviv&lt;/secondary-title&gt;&lt;/titles&gt;&lt;periodical&gt;&lt;full-title&gt;Med Confl Surviv&lt;/full-title&gt;&lt;/periodical&gt;&lt;pages&gt;198-212&lt;/pages&gt;&lt;volume&gt;23&lt;/volume&gt;&lt;number&gt;3&lt;/number&gt;&lt;keywords&gt;&lt;keyword&gt;Cultural Diversity&lt;/keyword&gt;&lt;keyword&gt;Culture&lt;/keyword&gt;&lt;keyword&gt;*Emigration and Immigration&lt;/keyword&gt;&lt;keyword&gt;Female&lt;/keyword&gt;&lt;keyword&gt;Health Care Surveys&lt;/keyword&gt;&lt;keyword&gt;*Health Services Accessibility&lt;/keyword&gt;&lt;keyword&gt;*Health Services Needs and Demand&lt;/keyword&gt;&lt;keyword&gt;Humans&lt;/keyword&gt;&lt;keyword&gt;Male&lt;/keyword&gt;&lt;keyword&gt;*Mental Health&lt;/keyword&gt;&lt;keyword&gt;*Mental Health Services&lt;/keyword&gt;&lt;keyword&gt;Qualitative Research&lt;/keyword&gt;&lt;keyword&gt;*Refugees&lt;/keyword&gt;&lt;keyword&gt;*Transients and Migrants&lt;/keyword&gt;&lt;keyword&gt;United Kingdom&lt;/keyword&gt;&lt;/keywords&gt;&lt;dates&gt;&lt;year&gt;2007&lt;/year&gt;&lt;pub-dates&gt;&lt;date&gt;Jul-Sep&lt;/date&gt;&lt;/pub-dates&gt;&lt;/dates&gt;&lt;isbn&gt;1362-3699 (Print)&amp;#xD;1362-3699&lt;/isbn&gt;&lt;accession-num&gt;17822063&lt;/accession-num&gt;&lt;urls&gt;&lt;/urls&gt;&lt;electronic-resource-num&gt;10.1080/13623690701417345&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(17)</w:t>
            </w:r>
            <w:r w:rsidR="00F92A6B" w:rsidRPr="25207765">
              <w:rPr>
                <w:rFonts w:eastAsiaTheme="minorEastAsia"/>
                <w:sz w:val="20"/>
                <w:szCs w:val="20"/>
              </w:rPr>
              <w:fldChar w:fldCharType="end"/>
            </w:r>
          </w:p>
          <w:p w14:paraId="225A6FE2" w14:textId="77777777" w:rsidR="00F92A6B" w:rsidRPr="00E838CA" w:rsidRDefault="00F92A6B" w:rsidP="00F92A6B">
            <w:pPr>
              <w:rPr>
                <w:rFonts w:eastAsiaTheme="minorEastAsia" w:cstheme="minorHAnsi"/>
                <w:bCs/>
                <w:sz w:val="20"/>
                <w:szCs w:val="20"/>
              </w:rPr>
            </w:pPr>
          </w:p>
          <w:p w14:paraId="0282FE35" w14:textId="1F04025D"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2007</w:t>
            </w:r>
          </w:p>
          <w:p w14:paraId="765EE734" w14:textId="77777777" w:rsidR="00F92A6B" w:rsidRPr="00E838CA" w:rsidRDefault="00F92A6B" w:rsidP="00F92A6B">
            <w:pPr>
              <w:rPr>
                <w:rFonts w:eastAsiaTheme="minorEastAsia" w:cstheme="minorHAnsi"/>
                <w:bCs/>
                <w:sz w:val="20"/>
                <w:szCs w:val="20"/>
              </w:rPr>
            </w:pPr>
          </w:p>
          <w:p w14:paraId="31D8BFB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633E8ED7" w14:textId="77DB6C65"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UK</w:t>
            </w:r>
          </w:p>
          <w:p w14:paraId="71D86877" w14:textId="77777777" w:rsidR="00F92A6B" w:rsidRPr="00E838CA" w:rsidRDefault="00F92A6B" w:rsidP="00F92A6B">
            <w:pPr>
              <w:rPr>
                <w:rFonts w:eastAsiaTheme="minorEastAsia" w:cstheme="minorHAnsi"/>
                <w:b/>
                <w:sz w:val="20"/>
                <w:szCs w:val="20"/>
              </w:rPr>
            </w:pPr>
          </w:p>
        </w:tc>
        <w:tc>
          <w:tcPr>
            <w:tcW w:w="3107" w:type="dxa"/>
          </w:tcPr>
          <w:p w14:paraId="080088AB"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Sampling: </w:t>
            </w:r>
          </w:p>
          <w:p w14:paraId="0D1AB9C1" w14:textId="3CBE7775" w:rsidR="00F92A6B" w:rsidRPr="00342D11" w:rsidRDefault="25207765" w:rsidP="25207765">
            <w:pPr>
              <w:rPr>
                <w:rFonts w:eastAsiaTheme="minorEastAsia"/>
                <w:b/>
                <w:bCs/>
                <w:sz w:val="20"/>
                <w:szCs w:val="20"/>
              </w:rPr>
            </w:pPr>
            <w:r w:rsidRPr="25207765">
              <w:rPr>
                <w:rFonts w:eastAsiaTheme="minorEastAsia"/>
                <w:sz w:val="20"/>
                <w:szCs w:val="20"/>
              </w:rPr>
              <w:t>This study included 21 refugees and asylum seekers who were currently residing in London. Recruitment was via a refugee service – all participants were using the service.</w:t>
            </w:r>
            <w:r w:rsidRPr="25207765">
              <w:t xml:space="preserve"> </w:t>
            </w:r>
            <w:r w:rsidRPr="25207765">
              <w:rPr>
                <w:rFonts w:eastAsiaTheme="minorEastAsia"/>
                <w:sz w:val="20"/>
                <w:szCs w:val="20"/>
              </w:rPr>
              <w:t>Maximum variation sampling with maximal differences in nationality, religion, culture, current location in London, age, class and immigration status.</w:t>
            </w:r>
          </w:p>
          <w:p w14:paraId="31A33F95" w14:textId="77777777" w:rsidR="00F92A6B" w:rsidRPr="00342D11" w:rsidRDefault="00F92A6B" w:rsidP="00F92A6B">
            <w:pPr>
              <w:rPr>
                <w:rFonts w:eastAsiaTheme="minorEastAsia" w:cstheme="minorHAnsi"/>
                <w:b/>
                <w:bCs/>
                <w:sz w:val="20"/>
                <w:szCs w:val="20"/>
              </w:rPr>
            </w:pPr>
          </w:p>
          <w:p w14:paraId="20272444"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Participants details: </w:t>
            </w:r>
          </w:p>
          <w:p w14:paraId="6548EA9E" w14:textId="77777777"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Diverse group of refugees and asylum seekers in London, varying in nationality, religion, culture, age, class, and immigration status.</w:t>
            </w:r>
          </w:p>
          <w:p w14:paraId="568EB901" w14:textId="77777777" w:rsidR="00F92A6B" w:rsidRPr="00342D11" w:rsidRDefault="00F92A6B" w:rsidP="00F92A6B">
            <w:pPr>
              <w:rPr>
                <w:rFonts w:eastAsiaTheme="minorEastAsia" w:cstheme="minorHAnsi"/>
                <w:sz w:val="20"/>
                <w:szCs w:val="20"/>
              </w:rPr>
            </w:pPr>
          </w:p>
          <w:p w14:paraId="3C5C3A13" w14:textId="77777777" w:rsidR="00F92A6B" w:rsidRPr="00342D11" w:rsidRDefault="00F92A6B" w:rsidP="00F92A6B">
            <w:pPr>
              <w:autoSpaceDE w:val="0"/>
              <w:autoSpaceDN w:val="0"/>
              <w:adjustRightInd w:val="0"/>
              <w:rPr>
                <w:rFonts w:cstheme="minorHAnsi"/>
                <w:color w:val="131413"/>
                <w:sz w:val="20"/>
                <w:szCs w:val="20"/>
              </w:rPr>
            </w:pPr>
            <w:r w:rsidRPr="00342D11">
              <w:rPr>
                <w:rFonts w:eastAsiaTheme="minorEastAsia" w:cstheme="minorHAnsi"/>
                <w:b/>
                <w:bCs/>
                <w:sz w:val="20"/>
                <w:szCs w:val="20"/>
              </w:rPr>
              <w:t>Setting/Context:</w:t>
            </w:r>
            <w:r w:rsidRPr="00342D11">
              <w:rPr>
                <w:rFonts w:cstheme="minorHAnsi"/>
                <w:color w:val="131413"/>
                <w:sz w:val="20"/>
                <w:szCs w:val="20"/>
              </w:rPr>
              <w:t xml:space="preserve"> </w:t>
            </w:r>
          </w:p>
          <w:p w14:paraId="162C9F3C" w14:textId="14A8B3A3"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was conducted in London, UK.</w:t>
            </w:r>
          </w:p>
        </w:tc>
        <w:tc>
          <w:tcPr>
            <w:tcW w:w="1724" w:type="dxa"/>
          </w:tcPr>
          <w:p w14:paraId="48E579F8" w14:textId="20662AED"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study conducted using in-depth, semi-structured interviews. Thematic analysis was employed to identify key themes from the interviews.</w:t>
            </w:r>
          </w:p>
        </w:tc>
        <w:tc>
          <w:tcPr>
            <w:tcW w:w="1987" w:type="dxa"/>
          </w:tcPr>
          <w:p w14:paraId="2684E946" w14:textId="71F77FA5"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the mental health needs and understand the experiences and perceptions of asylum seekers and refugees in London regarding mental health care.</w:t>
            </w:r>
          </w:p>
        </w:tc>
        <w:tc>
          <w:tcPr>
            <w:tcW w:w="3720" w:type="dxa"/>
          </w:tcPr>
          <w:p w14:paraId="4F56D880" w14:textId="32A5D5D1"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5A5C1664" w14:textId="77777777" w:rsidR="00F92A6B" w:rsidRPr="00342D11" w:rsidRDefault="00F92A6B" w:rsidP="00F92A6B">
            <w:pPr>
              <w:autoSpaceDE w:val="0"/>
              <w:autoSpaceDN w:val="0"/>
              <w:adjustRightInd w:val="0"/>
              <w:rPr>
                <w:rFonts w:eastAsiaTheme="minorEastAsia" w:cstheme="minorHAnsi"/>
                <w:b/>
                <w:bCs/>
                <w:sz w:val="20"/>
                <w:szCs w:val="20"/>
              </w:rPr>
            </w:pPr>
          </w:p>
          <w:p w14:paraId="1793A054" w14:textId="274ACE33" w:rsidR="00F92A6B" w:rsidRDefault="00F92A6B" w:rsidP="00F92A6B">
            <w:pPr>
              <w:pStyle w:val="ListParagraph"/>
              <w:numPr>
                <w:ilvl w:val="0"/>
                <w:numId w:val="2"/>
              </w:numPr>
              <w:ind w:left="203" w:hanging="142"/>
              <w:rPr>
                <w:rFonts w:eastAsiaTheme="minorEastAsia" w:cstheme="minorHAnsi"/>
                <w:b/>
                <w:bCs/>
                <w:sz w:val="20"/>
                <w:szCs w:val="20"/>
              </w:rPr>
            </w:pPr>
            <w:r>
              <w:rPr>
                <w:rFonts w:eastAsiaTheme="minorEastAsia" w:cstheme="minorHAnsi"/>
                <w:b/>
                <w:bCs/>
                <w:sz w:val="20"/>
                <w:szCs w:val="20"/>
              </w:rPr>
              <w:t>Social issues and mental ill-health</w:t>
            </w:r>
          </w:p>
          <w:p w14:paraId="35E996A4" w14:textId="1FB0005F" w:rsidR="00F92A6B" w:rsidRPr="00875CC4" w:rsidRDefault="00F92A6B" w:rsidP="00F92A6B">
            <w:pPr>
              <w:pStyle w:val="ListParagraph"/>
              <w:numPr>
                <w:ilvl w:val="0"/>
                <w:numId w:val="7"/>
              </w:numPr>
              <w:ind w:left="323" w:hanging="142"/>
              <w:rPr>
                <w:rFonts w:cstheme="minorHAnsi"/>
              </w:rPr>
            </w:pPr>
            <w:r w:rsidRPr="00FC0C96">
              <w:rPr>
                <w:rFonts w:eastAsiaTheme="minorEastAsia" w:cstheme="minorHAnsi"/>
                <w:b/>
                <w:i/>
                <w:iCs/>
                <w:sz w:val="20"/>
                <w:szCs w:val="20"/>
              </w:rPr>
              <w:t>Housing</w:t>
            </w:r>
            <w:r w:rsidRPr="00342D11">
              <w:rPr>
                <w:rFonts w:eastAsiaTheme="minorEastAsia" w:cstheme="minorHAnsi"/>
                <w:b/>
                <w:sz w:val="20"/>
                <w:szCs w:val="20"/>
              </w:rPr>
              <w:t>:</w:t>
            </w:r>
            <w:r w:rsidRPr="00342D11">
              <w:rPr>
                <w:rFonts w:cstheme="minorHAnsi"/>
              </w:rPr>
              <w:t xml:space="preserve"> </w:t>
            </w:r>
            <w:r w:rsidRPr="00900C8F">
              <w:rPr>
                <w:rFonts w:eastAsiaTheme="minorEastAsia" w:cstheme="minorHAnsi"/>
                <w:sz w:val="20"/>
                <w:szCs w:val="20"/>
              </w:rPr>
              <w:t>The respondents experienced stress, depression, and other mental health issues due to poor housing conditions such as overcrowding, lack of privacy, inadequate facilities, and frequent moves. Th</w:t>
            </w:r>
            <w:r>
              <w:rPr>
                <w:rFonts w:eastAsiaTheme="minorEastAsia" w:cstheme="minorHAnsi"/>
                <w:sz w:val="20"/>
                <w:szCs w:val="20"/>
              </w:rPr>
              <w:t>is</w:t>
            </w:r>
            <w:r w:rsidRPr="00900C8F">
              <w:rPr>
                <w:rFonts w:eastAsiaTheme="minorEastAsia" w:cstheme="minorHAnsi"/>
                <w:sz w:val="20"/>
                <w:szCs w:val="20"/>
              </w:rPr>
              <w:t xml:space="preserve"> study also </w:t>
            </w:r>
            <w:r>
              <w:rPr>
                <w:rFonts w:eastAsiaTheme="minorEastAsia" w:cstheme="minorHAnsi"/>
                <w:sz w:val="20"/>
                <w:szCs w:val="20"/>
              </w:rPr>
              <w:t xml:space="preserve">suggests that </w:t>
            </w:r>
            <w:r w:rsidRPr="00900C8F">
              <w:rPr>
                <w:rFonts w:eastAsiaTheme="minorEastAsia" w:cstheme="minorHAnsi"/>
                <w:sz w:val="20"/>
                <w:szCs w:val="20"/>
              </w:rPr>
              <w:t>temporary accommodations</w:t>
            </w:r>
            <w:r>
              <w:rPr>
                <w:rFonts w:eastAsiaTheme="minorEastAsia" w:cstheme="minorHAnsi"/>
                <w:sz w:val="20"/>
                <w:szCs w:val="20"/>
              </w:rPr>
              <w:t>,</w:t>
            </w:r>
            <w:r w:rsidRPr="00900C8F">
              <w:rPr>
                <w:rFonts w:eastAsiaTheme="minorEastAsia" w:cstheme="minorHAnsi"/>
                <w:sz w:val="20"/>
                <w:szCs w:val="20"/>
              </w:rPr>
              <w:t xml:space="preserve"> such as B&amp;Bs and hostels</w:t>
            </w:r>
            <w:r>
              <w:rPr>
                <w:rFonts w:eastAsiaTheme="minorEastAsia" w:cstheme="minorHAnsi"/>
                <w:sz w:val="20"/>
                <w:szCs w:val="20"/>
              </w:rPr>
              <w:t>,</w:t>
            </w:r>
            <w:r w:rsidRPr="00900C8F">
              <w:rPr>
                <w:rFonts w:eastAsiaTheme="minorEastAsia" w:cstheme="minorHAnsi"/>
                <w:sz w:val="20"/>
                <w:szCs w:val="20"/>
              </w:rPr>
              <w:t xml:space="preserve"> negatively impact</w:t>
            </w:r>
            <w:r>
              <w:rPr>
                <w:rFonts w:eastAsiaTheme="minorEastAsia" w:cstheme="minorHAnsi"/>
                <w:sz w:val="20"/>
                <w:szCs w:val="20"/>
              </w:rPr>
              <w:t>ed</w:t>
            </w:r>
            <w:r w:rsidRPr="00900C8F">
              <w:rPr>
                <w:rFonts w:eastAsiaTheme="minorEastAsia" w:cstheme="minorHAnsi"/>
                <w:sz w:val="20"/>
                <w:szCs w:val="20"/>
              </w:rPr>
              <w:t xml:space="preserve"> mental health. Furthermore, housing deprivation in ethnic minority and refugee communities </w:t>
            </w:r>
            <w:r>
              <w:rPr>
                <w:rFonts w:eastAsiaTheme="minorEastAsia" w:cstheme="minorHAnsi"/>
                <w:sz w:val="20"/>
                <w:szCs w:val="20"/>
              </w:rPr>
              <w:t>was</w:t>
            </w:r>
            <w:r w:rsidRPr="00900C8F">
              <w:rPr>
                <w:rFonts w:eastAsiaTheme="minorEastAsia" w:cstheme="minorHAnsi"/>
                <w:sz w:val="20"/>
                <w:szCs w:val="20"/>
              </w:rPr>
              <w:t xml:space="preserve"> associated with poorer overall health, including lower resistance to mental and physical illness and impacts on behavioural and psychological well-being.</w:t>
            </w:r>
          </w:p>
          <w:p w14:paraId="46B396EA" w14:textId="77777777" w:rsidR="00F92A6B" w:rsidRPr="00875CC4" w:rsidRDefault="00F92A6B" w:rsidP="00F92A6B">
            <w:pPr>
              <w:pStyle w:val="ListParagraph"/>
              <w:ind w:left="323"/>
              <w:rPr>
                <w:rFonts w:cstheme="minorHAnsi"/>
              </w:rPr>
            </w:pPr>
          </w:p>
          <w:p w14:paraId="3D23C662" w14:textId="77777777" w:rsidR="00F92A6B" w:rsidRPr="00946F0A" w:rsidRDefault="00F92A6B" w:rsidP="00F92A6B">
            <w:pPr>
              <w:pStyle w:val="ListParagraph"/>
              <w:numPr>
                <w:ilvl w:val="0"/>
                <w:numId w:val="7"/>
              </w:numPr>
              <w:ind w:left="323" w:hanging="142"/>
              <w:rPr>
                <w:rFonts w:eastAsiaTheme="minorEastAsia" w:cstheme="minorHAnsi"/>
                <w:b/>
                <w:sz w:val="20"/>
                <w:szCs w:val="20"/>
              </w:rPr>
            </w:pPr>
            <w:r w:rsidRPr="00FC0C96">
              <w:rPr>
                <w:rFonts w:eastAsiaTheme="minorEastAsia" w:cstheme="minorHAnsi"/>
                <w:b/>
                <w:i/>
                <w:iCs/>
                <w:sz w:val="20"/>
                <w:szCs w:val="20"/>
              </w:rPr>
              <w:lastRenderedPageBreak/>
              <w:t>Immigration</w:t>
            </w:r>
          </w:p>
          <w:p w14:paraId="207E79C4"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Employment and other issues</w:t>
            </w:r>
          </w:p>
          <w:p w14:paraId="2F1217B7"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Referrals, access and waiting time</w:t>
            </w:r>
          </w:p>
          <w:p w14:paraId="64249435"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Conceptions of mental health</w:t>
            </w:r>
          </w:p>
          <w:p w14:paraId="6A568F17"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Confidentiality and stigma</w:t>
            </w:r>
          </w:p>
          <w:p w14:paraId="15BC5D65"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Alleviating distress</w:t>
            </w:r>
          </w:p>
          <w:p w14:paraId="76579EB7" w14:textId="77777777" w:rsidR="00F92A6B" w:rsidRPr="00FC0C96" w:rsidRDefault="00F92A6B" w:rsidP="00F92A6B">
            <w:pPr>
              <w:pStyle w:val="ListParagraph"/>
              <w:numPr>
                <w:ilvl w:val="0"/>
                <w:numId w:val="7"/>
              </w:numPr>
              <w:ind w:left="323" w:hanging="142"/>
              <w:rPr>
                <w:rFonts w:eastAsiaTheme="minorEastAsia" w:cstheme="minorHAnsi"/>
                <w:b/>
                <w:i/>
                <w:iCs/>
                <w:sz w:val="20"/>
                <w:szCs w:val="20"/>
              </w:rPr>
            </w:pPr>
            <w:r w:rsidRPr="00FC0C96">
              <w:rPr>
                <w:rFonts w:eastAsiaTheme="minorEastAsia" w:cstheme="minorHAnsi"/>
                <w:b/>
                <w:i/>
                <w:iCs/>
                <w:sz w:val="20"/>
                <w:szCs w:val="20"/>
              </w:rPr>
              <w:t>Emotional and practical support</w:t>
            </w:r>
          </w:p>
          <w:p w14:paraId="53F5F586" w14:textId="1A70C712" w:rsidR="00F92A6B" w:rsidRPr="00F54103" w:rsidRDefault="00F92A6B" w:rsidP="00F92A6B">
            <w:pPr>
              <w:pStyle w:val="ListParagraph"/>
              <w:numPr>
                <w:ilvl w:val="0"/>
                <w:numId w:val="7"/>
              </w:numPr>
              <w:ind w:left="323" w:hanging="142"/>
              <w:rPr>
                <w:rFonts w:eastAsiaTheme="minorEastAsia" w:cstheme="minorHAnsi"/>
                <w:b/>
                <w:bCs/>
                <w:sz w:val="20"/>
                <w:szCs w:val="20"/>
              </w:rPr>
            </w:pPr>
            <w:r w:rsidRPr="00FC0C96">
              <w:rPr>
                <w:rFonts w:eastAsiaTheme="minorEastAsia" w:cstheme="minorHAnsi"/>
                <w:b/>
                <w:i/>
                <w:iCs/>
                <w:sz w:val="20"/>
                <w:szCs w:val="20"/>
              </w:rPr>
              <w:t>Talking therapies</w:t>
            </w:r>
          </w:p>
        </w:tc>
        <w:tc>
          <w:tcPr>
            <w:tcW w:w="2788" w:type="dxa"/>
          </w:tcPr>
          <w:p w14:paraId="13DB9B34"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6ADDDEBF" w14:textId="4FA4683F"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“The implications highlight a need to shift from a simple biomedical model of the causes and effects of ill-health to a social model, which will require reorganisation not only in healthcare but in welfare, housing, employment and immigration policy.”</w:t>
            </w:r>
          </w:p>
          <w:p w14:paraId="5CB742D1" w14:textId="77777777" w:rsidR="00F92A6B" w:rsidRPr="00342D11" w:rsidRDefault="00F92A6B" w:rsidP="00F92A6B">
            <w:pPr>
              <w:rPr>
                <w:rFonts w:eastAsiaTheme="minorEastAsia" w:cstheme="minorHAnsi"/>
                <w:b/>
                <w:sz w:val="20"/>
                <w:szCs w:val="20"/>
              </w:rPr>
            </w:pPr>
          </w:p>
          <w:p w14:paraId="5E965D7A" w14:textId="18B1B8DD"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2BA04833" w14:textId="3ADCBA96" w:rsidR="00F92A6B" w:rsidRPr="00342D11" w:rsidRDefault="25207765" w:rsidP="25207765">
            <w:pPr>
              <w:rPr>
                <w:rFonts w:eastAsiaTheme="minorEastAsia"/>
                <w:sz w:val="20"/>
                <w:szCs w:val="20"/>
              </w:rPr>
            </w:pPr>
            <w:r w:rsidRPr="25207765">
              <w:rPr>
                <w:rFonts w:eastAsiaTheme="minorEastAsia"/>
                <w:sz w:val="20"/>
                <w:szCs w:val="20"/>
              </w:rPr>
              <w:t>The study findings suggest that housing inequalities among migrants and refugees in London can exacerbate mental health issues, as inadequate, poor quality or unstable housing emerges as a significant stressor in their experiences.</w:t>
            </w:r>
          </w:p>
          <w:p w14:paraId="498CF80C" w14:textId="77777777" w:rsidR="00F92A6B" w:rsidRPr="00342D11" w:rsidRDefault="00F92A6B" w:rsidP="00F92A6B">
            <w:pPr>
              <w:rPr>
                <w:rFonts w:eastAsiaTheme="minorEastAsia" w:cstheme="minorHAnsi"/>
                <w:bCs/>
                <w:sz w:val="20"/>
                <w:szCs w:val="20"/>
              </w:rPr>
            </w:pPr>
          </w:p>
          <w:p w14:paraId="4014BF53"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lastRenderedPageBreak/>
              <w:t>Assessment of methodological quality:</w:t>
            </w:r>
          </w:p>
          <w:p w14:paraId="1DD90061" w14:textId="783527AB"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10</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593D0C" w:rsidRPr="00342D11" w14:paraId="6664AFBF" w14:textId="77777777" w:rsidTr="008A575D">
        <w:trPr>
          <w:gridAfter w:val="1"/>
          <w:wAfter w:w="10" w:type="dxa"/>
          <w:trHeight w:val="2268"/>
        </w:trPr>
        <w:tc>
          <w:tcPr>
            <w:tcW w:w="1404" w:type="dxa"/>
          </w:tcPr>
          <w:p w14:paraId="1F024D73"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3661FA76" w14:textId="40BE1B39" w:rsidR="00F92A6B" w:rsidRPr="00E838CA" w:rsidRDefault="25207765" w:rsidP="25207765">
            <w:pPr>
              <w:rPr>
                <w:rFonts w:eastAsiaTheme="minorEastAsia"/>
                <w:sz w:val="20"/>
                <w:szCs w:val="20"/>
              </w:rPr>
            </w:pPr>
            <w:r w:rsidRPr="00D030C6">
              <w:rPr>
                <w:rFonts w:eastAsiaTheme="minorEastAsia"/>
                <w:sz w:val="20"/>
                <w:szCs w:val="20"/>
              </w:rPr>
              <w:t>Papadopoulos et al</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&lt;EndNote&gt;&lt;Cite&gt;&lt;Author&gt;Papadopoulos&lt;/Author&gt;&lt;Year&gt;2004&lt;/Year&gt;&lt;RecNum&gt;57&lt;/RecNum&gt;&lt;DisplayText&gt;(18)&lt;/DisplayText&gt;&lt;record&gt;&lt;rec-number&gt;57&lt;/rec-number&gt;&lt;foreign-keys&gt;&lt;key app="EN" db-id="f5dttrrdj5pd0hevwd6p09evfsrrtwdx20ed" timestamp="1735179102"&gt;57&lt;/key&gt;&lt;/foreign-keys&gt;&lt;ref-type name="Journal Article"&gt;17&lt;/ref-type&gt;&lt;contributors&gt;&lt;authors&gt;&lt;author&gt;Papadopoulos, I.&lt;/author&gt;&lt;author&gt;Lees, S.&lt;/author&gt;&lt;author&gt;Lay, M.&lt;/author&gt;&lt;author&gt;Gebrehiwot, A.&lt;/author&gt;&lt;/authors&gt;&lt;/contributors&gt;&lt;auth-address&gt;Research Centre for Transcultural Studies in Health, Middlesex University, London, UK. r.papadopoulos@mdx.ac.uk&lt;/auth-address&gt;&lt;titles&gt;&lt;title&gt;Ethiopian refugees in the UK: migration, adaptation and settlement experiences and their relevance to health&lt;/title&gt;&lt;secondary-title&gt;Ethn Health&lt;/secondary-title&gt;&lt;/titles&gt;&lt;periodical&gt;&lt;full-title&gt;Ethn Health&lt;/full-title&gt;&lt;/periodical&gt;&lt;pages&gt;55-73&lt;/pages&gt;&lt;volume&gt;9&lt;/volume&gt;&lt;number&gt;1&lt;/number&gt;&lt;keywords&gt;&lt;keyword&gt;*Acculturation&lt;/keyword&gt;&lt;keyword&gt;*Adaptation, Psychological&lt;/keyword&gt;&lt;keyword&gt;Adolescent&lt;/keyword&gt;&lt;keyword&gt;Adult&lt;/keyword&gt;&lt;keyword&gt;Child&lt;/keyword&gt;&lt;keyword&gt;Emigration and Immigration&lt;/keyword&gt;&lt;keyword&gt;Ethiopia/ethnology&lt;/keyword&gt;&lt;keyword&gt;Female&lt;/keyword&gt;&lt;keyword&gt;Health Behavior&lt;/keyword&gt;&lt;keyword&gt;Humans&lt;/keyword&gt;&lt;keyword&gt;Interviews as Topic&lt;/keyword&gt;&lt;keyword&gt;Male&lt;/keyword&gt;&lt;keyword&gt;Middle Aged&lt;/keyword&gt;&lt;keyword&gt;Refugees/*psychology&lt;/keyword&gt;&lt;keyword&gt;Surveys and Questionnaires&lt;/keyword&gt;&lt;keyword&gt;United Kingdom&lt;/keyword&gt;&lt;/keywords&gt;&lt;dates&gt;&lt;year&gt;2004&lt;/year&gt;&lt;pub-dates&gt;&lt;date&gt;Feb&lt;/date&gt;&lt;/pub-dates&gt;&lt;/dates&gt;&lt;isbn&gt;1355-7858 (Print)&amp;#xD;1355-7858&lt;/isbn&gt;&lt;accession-num&gt;15203465&lt;/accession-num&gt;&lt;urls&gt;&lt;/urls&gt;&lt;electronic-resource-num&gt;10.1080/1355785042000202745&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(18)</w:t>
            </w:r>
            <w:r w:rsidR="00F92A6B" w:rsidRPr="25207765">
              <w:rPr>
                <w:rFonts w:eastAsiaTheme="minorEastAsia"/>
                <w:sz w:val="20"/>
                <w:szCs w:val="20"/>
              </w:rPr>
              <w:fldChar w:fldCharType="end"/>
            </w:r>
          </w:p>
          <w:p w14:paraId="67D257DB" w14:textId="77777777" w:rsidR="00F92A6B" w:rsidRPr="00E838CA" w:rsidRDefault="00F92A6B" w:rsidP="00F92A6B">
            <w:pPr>
              <w:rPr>
                <w:rFonts w:eastAsiaTheme="minorEastAsia" w:cstheme="minorHAnsi"/>
                <w:bCs/>
                <w:sz w:val="20"/>
                <w:szCs w:val="20"/>
              </w:rPr>
            </w:pPr>
          </w:p>
          <w:p w14:paraId="0B816858" w14:textId="59638902"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2004</w:t>
            </w:r>
          </w:p>
          <w:p w14:paraId="7E8CAE23" w14:textId="77777777" w:rsidR="00F92A6B" w:rsidRPr="00E838CA" w:rsidRDefault="00F92A6B" w:rsidP="00F92A6B">
            <w:pPr>
              <w:rPr>
                <w:rFonts w:eastAsiaTheme="minorEastAsia" w:cstheme="minorHAnsi"/>
                <w:bCs/>
                <w:sz w:val="20"/>
                <w:szCs w:val="20"/>
              </w:rPr>
            </w:pPr>
          </w:p>
          <w:p w14:paraId="7601816D"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32CF3772" w14:textId="347E5555"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UK</w:t>
            </w:r>
          </w:p>
          <w:p w14:paraId="628CAB19" w14:textId="77777777" w:rsidR="00F92A6B" w:rsidRPr="00E838CA" w:rsidRDefault="00F92A6B" w:rsidP="00F92A6B">
            <w:pPr>
              <w:rPr>
                <w:rFonts w:eastAsiaTheme="minorEastAsia" w:cstheme="minorHAnsi"/>
                <w:b/>
                <w:sz w:val="20"/>
                <w:szCs w:val="20"/>
              </w:rPr>
            </w:pPr>
          </w:p>
        </w:tc>
        <w:tc>
          <w:tcPr>
            <w:tcW w:w="3107" w:type="dxa"/>
          </w:tcPr>
          <w:p w14:paraId="528EEC33" w14:textId="771E1D6C"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Sampling: </w:t>
            </w:r>
          </w:p>
          <w:p w14:paraId="33653568" w14:textId="06264FCE" w:rsidR="00F92A6B" w:rsidRPr="00342D11" w:rsidRDefault="25207765" w:rsidP="25207765">
            <w:pPr>
              <w:rPr>
                <w:rFonts w:eastAsiaTheme="minorEastAsia"/>
                <w:sz w:val="20"/>
                <w:szCs w:val="20"/>
              </w:rPr>
            </w:pPr>
            <w:r w:rsidRPr="25207765">
              <w:rPr>
                <w:rFonts w:eastAsiaTheme="minorEastAsia"/>
                <w:sz w:val="20"/>
                <w:szCs w:val="20"/>
              </w:rPr>
              <w:t xml:space="preserve">Semi-structured interviews and a semi-structured </w:t>
            </w:r>
            <w:r w:rsidR="00D030C6" w:rsidRPr="25207765">
              <w:rPr>
                <w:rFonts w:eastAsiaTheme="minorEastAsia"/>
                <w:sz w:val="20"/>
                <w:szCs w:val="20"/>
              </w:rPr>
              <w:t>questionnaire with</w:t>
            </w:r>
            <w:r w:rsidRPr="25207765">
              <w:rPr>
                <w:rFonts w:eastAsiaTheme="minorEastAsia"/>
                <w:sz w:val="20"/>
                <w:szCs w:val="20"/>
              </w:rPr>
              <w:t xml:space="preserve"> 106 Ethiopian participants </w:t>
            </w:r>
            <w:r w:rsidR="00D030C6">
              <w:rPr>
                <w:rFonts w:eastAsiaTheme="minorEastAsia"/>
                <w:sz w:val="20"/>
                <w:szCs w:val="20"/>
              </w:rPr>
              <w:t>were employed</w:t>
            </w:r>
            <w:r w:rsidRPr="25207765">
              <w:rPr>
                <w:rFonts w:eastAsiaTheme="minorEastAsia"/>
                <w:sz w:val="20"/>
                <w:szCs w:val="20"/>
              </w:rPr>
              <w:t>– 98 lay participants and 8 expert participants (Ethiopians providing professional services for</w:t>
            </w:r>
            <w:r w:rsidR="009D1B9A">
              <w:rPr>
                <w:rFonts w:eastAsiaTheme="minorEastAsia"/>
                <w:sz w:val="20"/>
                <w:szCs w:val="20"/>
              </w:rPr>
              <w:t xml:space="preserve"> </w:t>
            </w:r>
            <w:r w:rsidRPr="25207765">
              <w:rPr>
                <w:rFonts w:eastAsiaTheme="minorEastAsia"/>
                <w:sz w:val="20"/>
                <w:szCs w:val="20"/>
              </w:rPr>
              <w:t>Ethiopian</w:t>
            </w:r>
            <w:r w:rsidR="009D1B9A">
              <w:rPr>
                <w:rFonts w:eastAsiaTheme="minorEastAsia"/>
                <w:sz w:val="20"/>
                <w:szCs w:val="20"/>
              </w:rPr>
              <w:t xml:space="preserve"> </w:t>
            </w:r>
            <w:r w:rsidRPr="25207765">
              <w:rPr>
                <w:rFonts w:eastAsiaTheme="minorEastAsia"/>
                <w:sz w:val="20"/>
                <w:szCs w:val="20"/>
              </w:rPr>
              <w:t>refugees) identified through quota and snowball sampling.</w:t>
            </w:r>
          </w:p>
          <w:p w14:paraId="362A4455" w14:textId="77777777" w:rsidR="00F92A6B" w:rsidRPr="00342D11" w:rsidRDefault="00F92A6B" w:rsidP="00F92A6B">
            <w:pPr>
              <w:rPr>
                <w:rFonts w:eastAsiaTheme="minorEastAsia" w:cstheme="minorHAnsi"/>
                <w:b/>
                <w:bCs/>
                <w:sz w:val="20"/>
                <w:szCs w:val="20"/>
              </w:rPr>
            </w:pPr>
          </w:p>
          <w:p w14:paraId="0E8C3AE9"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2D753B0B" w14:textId="77777777"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were Ethiopian refugees and asylum seekers residing in the UK with various sex, age, and sociodemographic backgrounds, with a focus on those who had experienced migration, adaptation, and settlement in the UK.</w:t>
            </w:r>
          </w:p>
          <w:p w14:paraId="53F77230" w14:textId="77777777" w:rsidR="00F92A6B" w:rsidRPr="00342D11" w:rsidRDefault="00F92A6B" w:rsidP="00F92A6B">
            <w:pPr>
              <w:rPr>
                <w:rFonts w:eastAsiaTheme="minorEastAsia" w:cstheme="minorHAnsi"/>
                <w:sz w:val="20"/>
                <w:szCs w:val="20"/>
              </w:rPr>
            </w:pPr>
          </w:p>
          <w:p w14:paraId="56BB0C81" w14:textId="627600C6" w:rsidR="00F92A6B" w:rsidRPr="00342D11" w:rsidRDefault="00F92A6B" w:rsidP="00F92A6B">
            <w:pPr>
              <w:autoSpaceDE w:val="0"/>
              <w:autoSpaceDN w:val="0"/>
              <w:adjustRightInd w:val="0"/>
              <w:rPr>
                <w:rFonts w:cstheme="minorHAnsi"/>
                <w:color w:val="131413"/>
                <w:sz w:val="20"/>
                <w:szCs w:val="20"/>
              </w:rPr>
            </w:pPr>
            <w:r w:rsidRPr="00342D11">
              <w:rPr>
                <w:rFonts w:eastAsiaTheme="minorEastAsia" w:cstheme="minorHAnsi"/>
                <w:b/>
                <w:bCs/>
                <w:sz w:val="20"/>
                <w:szCs w:val="20"/>
              </w:rPr>
              <w:t>Setting/Context:</w:t>
            </w:r>
            <w:r w:rsidRPr="00342D11">
              <w:rPr>
                <w:rFonts w:cstheme="minorHAnsi"/>
                <w:color w:val="131413"/>
                <w:sz w:val="20"/>
                <w:szCs w:val="20"/>
              </w:rPr>
              <w:t xml:space="preserve"> </w:t>
            </w:r>
          </w:p>
          <w:p w14:paraId="498CC7BB" w14:textId="606F3BDA"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was conducted in various locations across the UK, primarily in urban settings where Ethiopian communities resided.</w:t>
            </w:r>
          </w:p>
        </w:tc>
        <w:tc>
          <w:tcPr>
            <w:tcW w:w="1724" w:type="dxa"/>
          </w:tcPr>
          <w:p w14:paraId="38D72F1F" w14:textId="6DFA3238" w:rsidR="00F92A6B" w:rsidRPr="00342D11" w:rsidRDefault="25207765" w:rsidP="25207765">
            <w:pPr>
              <w:rPr>
                <w:rFonts w:eastAsiaTheme="minorEastAsia"/>
                <w:sz w:val="20"/>
                <w:szCs w:val="20"/>
              </w:rPr>
            </w:pPr>
            <w:r w:rsidRPr="25207765">
              <w:rPr>
                <w:rFonts w:eastAsiaTheme="minorEastAsia"/>
                <w:sz w:val="20"/>
                <w:szCs w:val="20"/>
              </w:rPr>
              <w:t>Qualitative study conducted using in-depth, semi-structured interviews and a semi-structured questionnaire which was embedded in multi-method participatory modelled study.</w:t>
            </w:r>
          </w:p>
        </w:tc>
        <w:tc>
          <w:tcPr>
            <w:tcW w:w="1987" w:type="dxa"/>
          </w:tcPr>
          <w:p w14:paraId="3237781A" w14:textId="3C5F739E"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the experiences of Ethiopian refugees in the UK in terms of migration, adaptation, and settlement.</w:t>
            </w:r>
          </w:p>
        </w:tc>
        <w:tc>
          <w:tcPr>
            <w:tcW w:w="3720" w:type="dxa"/>
          </w:tcPr>
          <w:p w14:paraId="3A815461" w14:textId="1E3AD12F"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1AC261C2" w14:textId="77777777" w:rsidR="00F92A6B" w:rsidRPr="00342D11" w:rsidRDefault="00F92A6B" w:rsidP="00F92A6B">
            <w:pPr>
              <w:autoSpaceDE w:val="0"/>
              <w:autoSpaceDN w:val="0"/>
              <w:adjustRightInd w:val="0"/>
              <w:rPr>
                <w:rFonts w:eastAsiaTheme="minorEastAsia" w:cstheme="minorHAnsi"/>
                <w:sz w:val="20"/>
                <w:szCs w:val="20"/>
              </w:rPr>
            </w:pPr>
          </w:p>
          <w:p w14:paraId="507D9812" w14:textId="14716DA0" w:rsidR="00F92A6B" w:rsidRPr="000B1D58" w:rsidRDefault="00F92A6B" w:rsidP="00F92A6B">
            <w:pPr>
              <w:rPr>
                <w:rFonts w:eastAsiaTheme="minorEastAsia" w:cstheme="minorHAnsi"/>
                <w:b/>
                <w:bCs/>
                <w:sz w:val="20"/>
                <w:szCs w:val="20"/>
              </w:rPr>
            </w:pPr>
            <w:r w:rsidRPr="000B1D58">
              <w:rPr>
                <w:rFonts w:eastAsiaTheme="minorEastAsia" w:cstheme="minorHAnsi"/>
                <w:b/>
                <w:bCs/>
                <w:sz w:val="20"/>
                <w:szCs w:val="20"/>
              </w:rPr>
              <w:t>Migration, adaptation and settlement</w:t>
            </w:r>
            <w:r>
              <w:rPr>
                <w:rFonts w:eastAsiaTheme="minorEastAsia" w:cstheme="minorHAnsi"/>
                <w:b/>
                <w:bCs/>
                <w:sz w:val="20"/>
                <w:szCs w:val="20"/>
              </w:rPr>
              <w:t>:</w:t>
            </w:r>
          </w:p>
          <w:p w14:paraId="4F96E455" w14:textId="1D54924F" w:rsidR="00F92A6B" w:rsidRPr="000B1D58" w:rsidRDefault="00F92A6B" w:rsidP="00F92A6B">
            <w:pPr>
              <w:pStyle w:val="ListParagraph"/>
              <w:numPr>
                <w:ilvl w:val="0"/>
                <w:numId w:val="2"/>
              </w:numPr>
              <w:ind w:left="203" w:hanging="142"/>
              <w:rPr>
                <w:rFonts w:eastAsiaTheme="minorEastAsia" w:cstheme="minorHAnsi"/>
                <w:b/>
                <w:bCs/>
                <w:sz w:val="20"/>
                <w:szCs w:val="20"/>
              </w:rPr>
            </w:pPr>
            <w:r>
              <w:rPr>
                <w:rFonts w:eastAsiaTheme="minorEastAsia" w:cstheme="minorHAnsi"/>
                <w:b/>
                <w:bCs/>
                <w:sz w:val="20"/>
                <w:szCs w:val="20"/>
              </w:rPr>
              <w:t>F</w:t>
            </w:r>
            <w:r w:rsidRPr="000B1D58">
              <w:rPr>
                <w:rFonts w:eastAsiaTheme="minorEastAsia" w:cstheme="minorHAnsi"/>
                <w:b/>
                <w:bCs/>
                <w:sz w:val="20"/>
                <w:szCs w:val="20"/>
              </w:rPr>
              <w:t xml:space="preserve">leeing </w:t>
            </w:r>
            <w:r>
              <w:rPr>
                <w:rFonts w:eastAsiaTheme="minorEastAsia" w:cstheme="minorHAnsi"/>
                <w:b/>
                <w:sz w:val="20"/>
                <w:szCs w:val="20"/>
              </w:rPr>
              <w:t>E</w:t>
            </w:r>
            <w:r w:rsidRPr="000B1D58">
              <w:rPr>
                <w:rFonts w:eastAsiaTheme="minorEastAsia" w:cstheme="minorHAnsi"/>
                <w:b/>
                <w:sz w:val="20"/>
                <w:szCs w:val="20"/>
              </w:rPr>
              <w:t>thiopia</w:t>
            </w:r>
          </w:p>
          <w:p w14:paraId="6559B22A" w14:textId="17DF6EC2" w:rsidR="00F92A6B" w:rsidRPr="00BE17F8" w:rsidRDefault="00F92A6B" w:rsidP="00F92A6B">
            <w:pPr>
              <w:pStyle w:val="ListParagraph"/>
              <w:numPr>
                <w:ilvl w:val="0"/>
                <w:numId w:val="2"/>
              </w:numPr>
              <w:ind w:left="203" w:hanging="142"/>
              <w:rPr>
                <w:rFonts w:eastAsiaTheme="minorEastAsia" w:cstheme="minorHAnsi"/>
                <w:b/>
                <w:bCs/>
                <w:sz w:val="20"/>
                <w:szCs w:val="20"/>
              </w:rPr>
            </w:pPr>
            <w:r w:rsidRPr="000B1D58">
              <w:rPr>
                <w:rFonts w:eastAsiaTheme="minorEastAsia" w:cstheme="minorHAnsi"/>
                <w:b/>
                <w:bCs/>
                <w:sz w:val="20"/>
                <w:szCs w:val="20"/>
              </w:rPr>
              <w:t>Adapting to the UK culture and systems</w:t>
            </w:r>
          </w:p>
          <w:p w14:paraId="07C5ABA8" w14:textId="25A9F4E1" w:rsidR="00F92A6B" w:rsidRPr="000B1D58" w:rsidRDefault="00F92A6B" w:rsidP="00F92A6B">
            <w:pPr>
              <w:pStyle w:val="ListParagraph"/>
              <w:numPr>
                <w:ilvl w:val="0"/>
                <w:numId w:val="2"/>
              </w:numPr>
              <w:ind w:left="203" w:hanging="142"/>
              <w:rPr>
                <w:rFonts w:eastAsiaTheme="minorEastAsia" w:cstheme="minorHAnsi"/>
                <w:b/>
                <w:bCs/>
                <w:sz w:val="20"/>
                <w:szCs w:val="20"/>
              </w:rPr>
            </w:pPr>
            <w:r w:rsidRPr="000B1D58">
              <w:rPr>
                <w:rFonts w:eastAsiaTheme="minorEastAsia" w:cstheme="minorHAnsi"/>
                <w:b/>
                <w:bCs/>
                <w:sz w:val="20"/>
                <w:szCs w:val="20"/>
              </w:rPr>
              <w:t>Settling in the UK</w:t>
            </w:r>
            <w:r>
              <w:rPr>
                <w:rFonts w:eastAsiaTheme="minorEastAsia" w:cstheme="minorHAnsi"/>
                <w:b/>
                <w:bCs/>
                <w:sz w:val="20"/>
                <w:szCs w:val="20"/>
              </w:rPr>
              <w:t>:</w:t>
            </w:r>
          </w:p>
          <w:p w14:paraId="76D339F5" w14:textId="34E338CF" w:rsidR="00F92A6B" w:rsidRPr="000B1D58" w:rsidRDefault="00F92A6B" w:rsidP="00F92A6B">
            <w:pPr>
              <w:pStyle w:val="ListParagraph"/>
              <w:numPr>
                <w:ilvl w:val="0"/>
                <w:numId w:val="7"/>
              </w:numPr>
              <w:ind w:left="323" w:hanging="142"/>
              <w:rPr>
                <w:rFonts w:eastAsiaTheme="minorEastAsia" w:cstheme="minorHAnsi"/>
                <w:b/>
                <w:bCs/>
                <w:i/>
                <w:iCs/>
                <w:sz w:val="20"/>
                <w:szCs w:val="20"/>
              </w:rPr>
            </w:pPr>
            <w:r w:rsidRPr="000B1D58">
              <w:rPr>
                <w:rFonts w:eastAsiaTheme="minorEastAsia" w:cstheme="minorHAnsi"/>
                <w:b/>
                <w:i/>
                <w:iCs/>
                <w:sz w:val="20"/>
                <w:szCs w:val="20"/>
              </w:rPr>
              <w:t>Experiences</w:t>
            </w:r>
            <w:r w:rsidRPr="000B1D58">
              <w:rPr>
                <w:rFonts w:eastAsiaTheme="minorEastAsia" w:cstheme="minorHAnsi"/>
                <w:b/>
                <w:bCs/>
                <w:i/>
                <w:iCs/>
                <w:sz w:val="20"/>
                <w:szCs w:val="20"/>
              </w:rPr>
              <w:t xml:space="preserve"> with the UK immigration department</w:t>
            </w:r>
          </w:p>
          <w:p w14:paraId="231F4B6A" w14:textId="0C0730D3" w:rsidR="00F92A6B" w:rsidRPr="000B1D58" w:rsidRDefault="00F92A6B" w:rsidP="00F92A6B">
            <w:pPr>
              <w:pStyle w:val="ListParagraph"/>
              <w:numPr>
                <w:ilvl w:val="0"/>
                <w:numId w:val="7"/>
              </w:numPr>
              <w:ind w:left="323" w:hanging="142"/>
              <w:rPr>
                <w:rFonts w:eastAsiaTheme="minorEastAsia" w:cstheme="minorHAnsi"/>
                <w:b/>
                <w:bCs/>
                <w:i/>
                <w:iCs/>
                <w:sz w:val="20"/>
                <w:szCs w:val="20"/>
              </w:rPr>
            </w:pPr>
            <w:r w:rsidRPr="000B1D58">
              <w:rPr>
                <w:rFonts w:eastAsiaTheme="minorEastAsia" w:cstheme="minorHAnsi"/>
                <w:b/>
                <w:i/>
                <w:iCs/>
                <w:sz w:val="20"/>
                <w:szCs w:val="20"/>
              </w:rPr>
              <w:t>Experiences</w:t>
            </w:r>
            <w:r w:rsidRPr="000B1D58">
              <w:rPr>
                <w:rFonts w:eastAsiaTheme="minorEastAsia" w:cstheme="minorHAnsi"/>
                <w:b/>
                <w:bCs/>
                <w:i/>
                <w:iCs/>
                <w:sz w:val="20"/>
                <w:szCs w:val="20"/>
              </w:rPr>
              <w:t xml:space="preserve"> with employment</w:t>
            </w:r>
          </w:p>
          <w:p w14:paraId="77867924" w14:textId="1CC2D0CE" w:rsidR="00F92A6B" w:rsidRDefault="00F92A6B" w:rsidP="00F92A6B">
            <w:pPr>
              <w:pStyle w:val="ListParagraph"/>
              <w:numPr>
                <w:ilvl w:val="0"/>
                <w:numId w:val="7"/>
              </w:numPr>
              <w:ind w:left="323" w:hanging="142"/>
              <w:rPr>
                <w:rFonts w:eastAsiaTheme="minorEastAsia" w:cstheme="minorHAnsi"/>
                <w:b/>
                <w:bCs/>
                <w:i/>
                <w:iCs/>
                <w:sz w:val="20"/>
                <w:szCs w:val="20"/>
              </w:rPr>
            </w:pPr>
            <w:r w:rsidRPr="000B1D58">
              <w:rPr>
                <w:rFonts w:eastAsiaTheme="minorEastAsia" w:cstheme="minorHAnsi"/>
                <w:b/>
                <w:i/>
                <w:iCs/>
                <w:sz w:val="20"/>
                <w:szCs w:val="20"/>
              </w:rPr>
              <w:t>Educational</w:t>
            </w:r>
            <w:r w:rsidRPr="000B1D58">
              <w:rPr>
                <w:rFonts w:eastAsiaTheme="minorEastAsia" w:cstheme="minorHAnsi"/>
                <w:b/>
                <w:bCs/>
                <w:i/>
                <w:iCs/>
                <w:sz w:val="20"/>
                <w:szCs w:val="20"/>
              </w:rPr>
              <w:t xml:space="preserve"> attainment</w:t>
            </w:r>
          </w:p>
          <w:p w14:paraId="76FB9B79" w14:textId="77777777" w:rsidR="00F92A6B" w:rsidRPr="00493076" w:rsidRDefault="00F92A6B" w:rsidP="00F92A6B">
            <w:pPr>
              <w:rPr>
                <w:rFonts w:eastAsiaTheme="minorEastAsia" w:cstheme="minorHAnsi"/>
                <w:b/>
                <w:bCs/>
                <w:i/>
                <w:iCs/>
                <w:sz w:val="20"/>
                <w:szCs w:val="20"/>
              </w:rPr>
            </w:pPr>
          </w:p>
          <w:p w14:paraId="7E7B7F86" w14:textId="47568C38" w:rsidR="00F92A6B" w:rsidRPr="000B1D58" w:rsidRDefault="00F92A6B" w:rsidP="00F92A6B">
            <w:pPr>
              <w:pStyle w:val="ListParagraph"/>
              <w:numPr>
                <w:ilvl w:val="0"/>
                <w:numId w:val="7"/>
              </w:numPr>
              <w:ind w:left="323" w:hanging="142"/>
              <w:rPr>
                <w:rFonts w:eastAsiaTheme="minorEastAsia" w:cstheme="minorHAnsi"/>
                <w:b/>
                <w:bCs/>
                <w:sz w:val="20"/>
                <w:szCs w:val="20"/>
              </w:rPr>
            </w:pPr>
            <w:r w:rsidRPr="000B1D58">
              <w:rPr>
                <w:rFonts w:eastAsiaTheme="minorEastAsia" w:cstheme="minorHAnsi"/>
                <w:b/>
                <w:i/>
                <w:iCs/>
                <w:sz w:val="20"/>
                <w:szCs w:val="20"/>
              </w:rPr>
              <w:t>Experiences</w:t>
            </w:r>
            <w:r w:rsidRPr="000B1D58">
              <w:rPr>
                <w:rFonts w:eastAsiaTheme="minorEastAsia" w:cstheme="minorHAnsi"/>
                <w:b/>
                <w:bCs/>
                <w:i/>
                <w:iCs/>
                <w:sz w:val="20"/>
                <w:szCs w:val="20"/>
              </w:rPr>
              <w:t xml:space="preserve"> with housing:</w:t>
            </w:r>
            <w:r w:rsidRPr="00342D11">
              <w:rPr>
                <w:rFonts w:eastAsiaTheme="minorEastAsia" w:cstheme="minorHAnsi"/>
                <w:b/>
                <w:bCs/>
                <w:sz w:val="20"/>
                <w:szCs w:val="20"/>
              </w:rPr>
              <w:t xml:space="preserve"> </w:t>
            </w:r>
            <w:r w:rsidRPr="00342D11">
              <w:rPr>
                <w:rFonts w:eastAsiaTheme="minorEastAsia" w:cstheme="minorHAnsi"/>
                <w:sz w:val="20"/>
                <w:szCs w:val="20"/>
              </w:rPr>
              <w:t>Common problems included lack of space, lack of privacy, poor building conditions, noisy or hostile neighbours, insecure tenancy, and undesirable location. Safety concerns were also raised, particularly by female participants who feared unannounced visits from landlords.</w:t>
            </w:r>
          </w:p>
          <w:p w14:paraId="665024E1" w14:textId="77777777" w:rsidR="00F92A6B" w:rsidRPr="000B1D58" w:rsidRDefault="00F92A6B" w:rsidP="00F92A6B">
            <w:pPr>
              <w:rPr>
                <w:rFonts w:eastAsiaTheme="minorEastAsia" w:cstheme="minorHAnsi"/>
                <w:b/>
                <w:bCs/>
                <w:sz w:val="20"/>
                <w:szCs w:val="20"/>
              </w:rPr>
            </w:pPr>
          </w:p>
          <w:p w14:paraId="31B5F32F" w14:textId="4A4D5D39" w:rsidR="00F92A6B" w:rsidRPr="000B1D58" w:rsidRDefault="00F92A6B" w:rsidP="00F92A6B">
            <w:pPr>
              <w:pStyle w:val="ListParagraph"/>
              <w:numPr>
                <w:ilvl w:val="0"/>
                <w:numId w:val="7"/>
              </w:numPr>
              <w:ind w:left="323" w:hanging="142"/>
              <w:rPr>
                <w:rFonts w:eastAsiaTheme="minorEastAsia" w:cstheme="minorHAnsi"/>
                <w:b/>
                <w:bCs/>
                <w:sz w:val="20"/>
                <w:szCs w:val="20"/>
              </w:rPr>
            </w:pPr>
            <w:r w:rsidRPr="000B1D58">
              <w:rPr>
                <w:rFonts w:eastAsiaTheme="minorEastAsia" w:cstheme="minorHAnsi"/>
                <w:b/>
                <w:bCs/>
                <w:i/>
                <w:iCs/>
                <w:sz w:val="20"/>
                <w:szCs w:val="20"/>
              </w:rPr>
              <w:t xml:space="preserve">Material </w:t>
            </w:r>
            <w:r w:rsidRPr="000B1D58">
              <w:rPr>
                <w:rFonts w:eastAsiaTheme="minorEastAsia" w:cstheme="minorHAnsi"/>
                <w:b/>
                <w:i/>
                <w:iCs/>
                <w:sz w:val="20"/>
                <w:szCs w:val="20"/>
              </w:rPr>
              <w:t>security</w:t>
            </w:r>
            <w:r w:rsidRPr="000B1D58">
              <w:rPr>
                <w:rFonts w:eastAsiaTheme="minorEastAsia" w:cstheme="minorHAnsi"/>
                <w:b/>
                <w:bCs/>
                <w:i/>
                <w:iCs/>
                <w:sz w:val="20"/>
                <w:szCs w:val="20"/>
              </w:rPr>
              <w:t>:</w:t>
            </w:r>
            <w:r w:rsidRPr="00342D11">
              <w:rPr>
                <w:rFonts w:cstheme="minorHAnsi"/>
              </w:rPr>
              <w:t xml:space="preserve"> </w:t>
            </w:r>
            <w:r w:rsidRPr="00342D11">
              <w:rPr>
                <w:rFonts w:eastAsiaTheme="minorEastAsia" w:cstheme="minorHAnsi"/>
                <w:sz w:val="20"/>
                <w:szCs w:val="20"/>
              </w:rPr>
              <w:t xml:space="preserve">Financial constraints associated with housing also impacted the ability to maintain a healthy lifestyle, including access to </w:t>
            </w:r>
            <w:r w:rsidRPr="00342D11">
              <w:rPr>
                <w:rFonts w:eastAsiaTheme="minorEastAsia" w:cstheme="minorHAnsi"/>
                <w:sz w:val="20"/>
                <w:szCs w:val="20"/>
              </w:rPr>
              <w:lastRenderedPageBreak/>
              <w:t>nutritious food and healthcare services.</w:t>
            </w:r>
          </w:p>
          <w:p w14:paraId="5F5A6F7C" w14:textId="77777777" w:rsidR="00F92A6B" w:rsidRPr="000B1D58" w:rsidRDefault="00F92A6B" w:rsidP="00F92A6B">
            <w:pPr>
              <w:rPr>
                <w:rFonts w:eastAsiaTheme="minorEastAsia" w:cstheme="minorHAnsi"/>
                <w:b/>
                <w:bCs/>
                <w:sz w:val="20"/>
                <w:szCs w:val="20"/>
              </w:rPr>
            </w:pPr>
          </w:p>
          <w:p w14:paraId="385B960B" w14:textId="13AD92FD" w:rsidR="00F92A6B" w:rsidRPr="000B1D58" w:rsidRDefault="00F92A6B" w:rsidP="00F92A6B">
            <w:pPr>
              <w:pStyle w:val="ListParagraph"/>
              <w:numPr>
                <w:ilvl w:val="0"/>
                <w:numId w:val="7"/>
              </w:numPr>
              <w:ind w:left="323" w:hanging="142"/>
              <w:rPr>
                <w:rFonts w:eastAsiaTheme="minorEastAsia" w:cstheme="minorHAnsi"/>
                <w:b/>
                <w:bCs/>
                <w:i/>
                <w:iCs/>
                <w:sz w:val="20"/>
                <w:szCs w:val="20"/>
              </w:rPr>
            </w:pPr>
            <w:r w:rsidRPr="000B1D58">
              <w:rPr>
                <w:rFonts w:eastAsiaTheme="minorEastAsia" w:cstheme="minorHAnsi"/>
                <w:b/>
                <w:bCs/>
                <w:i/>
                <w:iCs/>
                <w:sz w:val="20"/>
                <w:szCs w:val="20"/>
              </w:rPr>
              <w:t>Experiences with statutory social welfare services</w:t>
            </w:r>
          </w:p>
          <w:p w14:paraId="4219005B" w14:textId="40F1B4B0" w:rsidR="00F92A6B" w:rsidRPr="000B1D58" w:rsidRDefault="00F92A6B" w:rsidP="00F92A6B">
            <w:pPr>
              <w:pStyle w:val="ListParagraph"/>
              <w:numPr>
                <w:ilvl w:val="0"/>
                <w:numId w:val="7"/>
              </w:numPr>
              <w:ind w:left="323" w:hanging="142"/>
              <w:rPr>
                <w:rFonts w:eastAsiaTheme="minorEastAsia" w:cstheme="minorHAnsi"/>
                <w:b/>
                <w:bCs/>
                <w:i/>
                <w:iCs/>
                <w:sz w:val="20"/>
                <w:szCs w:val="20"/>
              </w:rPr>
            </w:pPr>
            <w:r w:rsidRPr="000B1D58">
              <w:rPr>
                <w:rFonts w:eastAsiaTheme="minorEastAsia" w:cstheme="minorHAnsi"/>
                <w:b/>
                <w:bCs/>
                <w:i/>
                <w:iCs/>
                <w:sz w:val="20"/>
                <w:szCs w:val="20"/>
              </w:rPr>
              <w:t>Social support</w:t>
            </w:r>
          </w:p>
          <w:p w14:paraId="1507398D" w14:textId="77777777" w:rsidR="00F92A6B" w:rsidRPr="00342D11" w:rsidRDefault="00F92A6B" w:rsidP="00F92A6B">
            <w:pPr>
              <w:autoSpaceDE w:val="0"/>
              <w:autoSpaceDN w:val="0"/>
              <w:adjustRightInd w:val="0"/>
              <w:rPr>
                <w:rFonts w:eastAsiaTheme="minorEastAsia" w:cstheme="minorHAnsi"/>
                <w:b/>
                <w:bCs/>
                <w:sz w:val="20"/>
                <w:szCs w:val="20"/>
              </w:rPr>
            </w:pPr>
          </w:p>
          <w:p w14:paraId="44CCBCAC" w14:textId="30180CA5" w:rsidR="00F92A6B" w:rsidRPr="000B1D58" w:rsidRDefault="00F92A6B" w:rsidP="00F92A6B">
            <w:pPr>
              <w:rPr>
                <w:rFonts w:eastAsiaTheme="minorEastAsia" w:cstheme="minorHAnsi"/>
                <w:b/>
                <w:bCs/>
                <w:sz w:val="20"/>
                <w:szCs w:val="20"/>
              </w:rPr>
            </w:pPr>
            <w:r w:rsidRPr="000B1D58">
              <w:rPr>
                <w:rFonts w:eastAsiaTheme="minorEastAsia" w:cstheme="minorHAnsi"/>
                <w:b/>
                <w:bCs/>
                <w:sz w:val="20"/>
                <w:szCs w:val="20"/>
              </w:rPr>
              <w:t>Health and sickness beliefs and practices:</w:t>
            </w:r>
          </w:p>
          <w:p w14:paraId="44A8A385" w14:textId="451E2B78"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BE17F8">
              <w:rPr>
                <w:rFonts w:eastAsiaTheme="minorEastAsia" w:cstheme="minorHAnsi"/>
                <w:b/>
                <w:bCs/>
                <w:sz w:val="20"/>
                <w:szCs w:val="20"/>
              </w:rPr>
              <w:t>Health and sickness beliefs:</w:t>
            </w:r>
            <w:r w:rsidRPr="00342D11">
              <w:rPr>
                <w:rFonts w:cstheme="minorHAnsi"/>
              </w:rPr>
              <w:t xml:space="preserve"> </w:t>
            </w:r>
            <w:r w:rsidRPr="00342D11">
              <w:rPr>
                <w:rFonts w:eastAsiaTheme="minorEastAsia" w:cstheme="minorHAnsi"/>
                <w:sz w:val="20"/>
                <w:szCs w:val="20"/>
              </w:rPr>
              <w:t>Housing conditions such as overcrowding, lack of privacy, and poor living conditions can lead to stress and mental health issues.</w:t>
            </w:r>
          </w:p>
          <w:p w14:paraId="225F82DD" w14:textId="7805E080" w:rsidR="00F92A6B" w:rsidRPr="00493076" w:rsidRDefault="00F92A6B" w:rsidP="00F92A6B">
            <w:pPr>
              <w:pStyle w:val="ListParagraph"/>
              <w:numPr>
                <w:ilvl w:val="0"/>
                <w:numId w:val="7"/>
              </w:numPr>
              <w:ind w:left="323" w:hanging="142"/>
              <w:rPr>
                <w:rFonts w:eastAsiaTheme="minorEastAsia" w:cstheme="minorHAnsi"/>
                <w:b/>
                <w:bCs/>
                <w:i/>
                <w:iCs/>
                <w:sz w:val="20"/>
                <w:szCs w:val="20"/>
              </w:rPr>
            </w:pPr>
            <w:r w:rsidRPr="00BE17F8">
              <w:rPr>
                <w:rFonts w:eastAsiaTheme="minorEastAsia" w:cstheme="minorHAnsi"/>
                <w:b/>
                <w:bCs/>
                <w:i/>
                <w:iCs/>
                <w:sz w:val="20"/>
                <w:szCs w:val="20"/>
              </w:rPr>
              <w:t>Specific beliefs related to mental health and mental illness</w:t>
            </w:r>
          </w:p>
          <w:p w14:paraId="333F8549" w14:textId="77777777" w:rsidR="00F92A6B"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Experiences of ill health </w:t>
            </w:r>
          </w:p>
          <w:p w14:paraId="0E6144C7" w14:textId="62ECD8A1" w:rsidR="00F92A6B" w:rsidRPr="00BE17F8" w:rsidRDefault="00F92A6B" w:rsidP="00F92A6B">
            <w:pPr>
              <w:pStyle w:val="ListParagraph"/>
              <w:numPr>
                <w:ilvl w:val="0"/>
                <w:numId w:val="2"/>
              </w:numPr>
              <w:ind w:left="203" w:hanging="142"/>
              <w:rPr>
                <w:rFonts w:eastAsiaTheme="minorEastAsia" w:cstheme="minorHAnsi"/>
                <w:b/>
                <w:bCs/>
                <w:sz w:val="20"/>
                <w:szCs w:val="20"/>
              </w:rPr>
            </w:pPr>
            <w:r w:rsidRPr="00BE17F8">
              <w:rPr>
                <w:rFonts w:eastAsiaTheme="minorEastAsia" w:cstheme="minorHAnsi"/>
                <w:b/>
                <w:bCs/>
                <w:sz w:val="20"/>
                <w:szCs w:val="20"/>
              </w:rPr>
              <w:t xml:space="preserve">Help seeking and coping with ill health </w:t>
            </w:r>
          </w:p>
          <w:p w14:paraId="145E5900" w14:textId="374F0808" w:rsidR="00F92A6B" w:rsidRPr="00BE17F8" w:rsidRDefault="00F92A6B" w:rsidP="00F92A6B">
            <w:pPr>
              <w:pStyle w:val="ListParagraph"/>
              <w:numPr>
                <w:ilvl w:val="0"/>
                <w:numId w:val="7"/>
              </w:numPr>
              <w:ind w:left="323" w:hanging="142"/>
              <w:rPr>
                <w:rFonts w:eastAsiaTheme="minorEastAsia" w:cstheme="minorHAnsi"/>
                <w:b/>
                <w:bCs/>
                <w:i/>
                <w:iCs/>
                <w:sz w:val="20"/>
                <w:szCs w:val="20"/>
              </w:rPr>
            </w:pPr>
            <w:r w:rsidRPr="00BE17F8">
              <w:rPr>
                <w:rFonts w:eastAsiaTheme="minorEastAsia" w:cstheme="minorHAnsi"/>
                <w:b/>
                <w:bCs/>
                <w:i/>
                <w:iCs/>
                <w:sz w:val="20"/>
                <w:szCs w:val="20"/>
              </w:rPr>
              <w:t>Coping with mental health problems</w:t>
            </w:r>
          </w:p>
          <w:p w14:paraId="15074DFF" w14:textId="0CEC9F54"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Comparisons between healthcare practices in Ethiopia and the UK </w:t>
            </w:r>
          </w:p>
        </w:tc>
        <w:tc>
          <w:tcPr>
            <w:tcW w:w="2788" w:type="dxa"/>
          </w:tcPr>
          <w:p w14:paraId="3E364C8C"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442361A3" w14:textId="3B4E05A1"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w:t>
            </w:r>
            <w:r w:rsidRPr="004801A6">
              <w:rPr>
                <w:rFonts w:eastAsiaTheme="minorEastAsia" w:cstheme="minorHAnsi"/>
                <w:bCs/>
                <w:i/>
                <w:iCs/>
                <w:sz w:val="20"/>
                <w:szCs w:val="20"/>
              </w:rPr>
              <w:t>Migration, adaptation and settlement experiences impact on the health of refugees and are dependent on a number of barriers and enablers, both at a personal</w:t>
            </w:r>
            <w:r>
              <w:rPr>
                <w:rFonts w:eastAsiaTheme="minorEastAsia" w:cstheme="minorHAnsi"/>
                <w:bCs/>
                <w:i/>
                <w:iCs/>
                <w:sz w:val="20"/>
                <w:szCs w:val="20"/>
              </w:rPr>
              <w:t xml:space="preserve"> </w:t>
            </w:r>
            <w:r w:rsidRPr="004801A6">
              <w:rPr>
                <w:rFonts w:eastAsiaTheme="minorEastAsia" w:cstheme="minorHAnsi"/>
                <w:bCs/>
                <w:i/>
                <w:iCs/>
                <w:sz w:val="20"/>
                <w:szCs w:val="20"/>
              </w:rPr>
              <w:t>and societal level. These should be taken into account in the provision of health and social care services, in particular services should be provided in a culturally competent manner.</w:t>
            </w:r>
            <w:r>
              <w:rPr>
                <w:rFonts w:eastAsiaTheme="minorEastAsia" w:cstheme="minorHAnsi"/>
                <w:bCs/>
                <w:i/>
                <w:iCs/>
                <w:sz w:val="20"/>
                <w:szCs w:val="20"/>
              </w:rPr>
              <w:t>”</w:t>
            </w:r>
          </w:p>
          <w:p w14:paraId="1C658EB2" w14:textId="77777777" w:rsidR="00F92A6B" w:rsidRPr="00342D11" w:rsidRDefault="00F92A6B" w:rsidP="00F92A6B">
            <w:pPr>
              <w:rPr>
                <w:rFonts w:eastAsiaTheme="minorEastAsia" w:cstheme="minorHAnsi"/>
                <w:b/>
                <w:sz w:val="20"/>
                <w:szCs w:val="20"/>
              </w:rPr>
            </w:pPr>
          </w:p>
          <w:p w14:paraId="7F200C64"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07323CBF" w14:textId="3E53F620"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The findings f</w:t>
            </w:r>
            <w:r>
              <w:rPr>
                <w:rFonts w:eastAsiaTheme="minorEastAsia" w:cstheme="minorHAnsi"/>
                <w:bCs/>
                <w:sz w:val="20"/>
                <w:szCs w:val="20"/>
              </w:rPr>
              <w:t>ro</w:t>
            </w:r>
            <w:r w:rsidRPr="00342D11">
              <w:rPr>
                <w:rFonts w:eastAsiaTheme="minorEastAsia" w:cstheme="minorHAnsi"/>
                <w:bCs/>
                <w:sz w:val="20"/>
                <w:szCs w:val="20"/>
              </w:rPr>
              <w:t>m th</w:t>
            </w:r>
            <w:r>
              <w:rPr>
                <w:rFonts w:eastAsiaTheme="minorEastAsia" w:cstheme="minorHAnsi"/>
                <w:bCs/>
                <w:sz w:val="20"/>
                <w:szCs w:val="20"/>
              </w:rPr>
              <w:t>is</w:t>
            </w:r>
            <w:r w:rsidRPr="00342D11">
              <w:rPr>
                <w:rFonts w:eastAsiaTheme="minorEastAsia" w:cstheme="minorHAnsi"/>
                <w:bCs/>
                <w:sz w:val="20"/>
                <w:szCs w:val="20"/>
              </w:rPr>
              <w:t xml:space="preserve"> study suggest that </w:t>
            </w:r>
            <w:r>
              <w:rPr>
                <w:rFonts w:eastAsiaTheme="minorEastAsia" w:cstheme="minorHAnsi"/>
                <w:bCs/>
                <w:sz w:val="20"/>
                <w:szCs w:val="20"/>
              </w:rPr>
              <w:t xml:space="preserve">among </w:t>
            </w:r>
            <w:r w:rsidRPr="00342D11">
              <w:rPr>
                <w:rFonts w:eastAsiaTheme="minorEastAsia" w:cstheme="minorHAnsi"/>
                <w:bCs/>
                <w:sz w:val="20"/>
                <w:szCs w:val="20"/>
              </w:rPr>
              <w:t xml:space="preserve">Ethiopian refugees in the UK, housing inequalities contribute to adverse physical and mental health outcomes, primarily through factors </w:t>
            </w:r>
            <w:r>
              <w:rPr>
                <w:rFonts w:eastAsiaTheme="minorEastAsia" w:cstheme="minorHAnsi"/>
                <w:bCs/>
                <w:sz w:val="20"/>
                <w:szCs w:val="20"/>
              </w:rPr>
              <w:t>such as</w:t>
            </w:r>
            <w:r w:rsidRPr="00342D11">
              <w:rPr>
                <w:rFonts w:eastAsiaTheme="minorEastAsia" w:cstheme="minorHAnsi"/>
                <w:bCs/>
                <w:sz w:val="20"/>
                <w:szCs w:val="20"/>
              </w:rPr>
              <w:t xml:space="preserve"> inadequate living conditions, and barriers to accessing healthcare services.</w:t>
            </w:r>
          </w:p>
          <w:p w14:paraId="58A7E3AB" w14:textId="77777777" w:rsidR="00F92A6B" w:rsidRPr="00342D11" w:rsidRDefault="00F92A6B" w:rsidP="00F92A6B">
            <w:pPr>
              <w:rPr>
                <w:rFonts w:eastAsiaTheme="minorEastAsia" w:cstheme="minorHAnsi"/>
                <w:bCs/>
                <w:sz w:val="20"/>
                <w:szCs w:val="20"/>
              </w:rPr>
            </w:pPr>
          </w:p>
          <w:p w14:paraId="2D511666"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t>Assessment of methodological quality:</w:t>
            </w:r>
          </w:p>
          <w:p w14:paraId="5447ED3A" w14:textId="24E2A339"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lastRenderedPageBreak/>
              <w:t xml:space="preserve">This study has clearly met </w:t>
            </w:r>
            <w:r>
              <w:rPr>
                <w:rFonts w:eastAsiaTheme="minorEastAsia" w:cstheme="minorHAnsi"/>
                <w:bCs/>
                <w:sz w:val="20"/>
                <w:szCs w:val="20"/>
              </w:rPr>
              <w:t>10</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E57ECF" w:rsidRPr="00342D11" w14:paraId="3580B67D" w14:textId="77777777" w:rsidTr="008A575D">
        <w:trPr>
          <w:gridAfter w:val="1"/>
          <w:wAfter w:w="10" w:type="dxa"/>
          <w:trHeight w:val="2268"/>
        </w:trPr>
        <w:tc>
          <w:tcPr>
            <w:tcW w:w="1404" w:type="dxa"/>
          </w:tcPr>
          <w:p w14:paraId="1C05E4D6"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lastRenderedPageBreak/>
              <w:t>Authors:</w:t>
            </w:r>
          </w:p>
          <w:p w14:paraId="2928AE6D" w14:textId="54548E51" w:rsidR="00E57ECF" w:rsidRPr="00E838CA" w:rsidRDefault="00E57ECF" w:rsidP="00E57ECF">
            <w:pPr>
              <w:rPr>
                <w:rFonts w:eastAsiaTheme="minorEastAsia"/>
                <w:sz w:val="20"/>
                <w:szCs w:val="20"/>
              </w:rPr>
            </w:pPr>
            <w:r w:rsidRPr="00D030C6">
              <w:rPr>
                <w:rFonts w:eastAsiaTheme="minorEastAsia"/>
                <w:sz w:val="20"/>
                <w:szCs w:val="20"/>
              </w:rPr>
              <w:t>R</w:t>
            </w:r>
            <w:r>
              <w:rPr>
                <w:rFonts w:eastAsiaTheme="minorEastAsia"/>
                <w:sz w:val="20"/>
                <w:szCs w:val="20"/>
              </w:rPr>
              <w:t>ast</w:t>
            </w:r>
            <w:r w:rsidRPr="00D030C6">
              <w:rPr>
                <w:rFonts w:eastAsiaTheme="minorEastAsia"/>
                <w:sz w:val="20"/>
                <w:szCs w:val="20"/>
              </w:rPr>
              <w:t xml:space="preserve"> et al.</w:t>
            </w:r>
            <w:r w:rsidRPr="25207765">
              <w:rPr>
                <w:rFonts w:eastAsiaTheme="minorEastAsia"/>
                <w:sz w:val="20"/>
                <w:szCs w:val="20"/>
              </w:rPr>
              <w:t xml:space="preserve"> </w:t>
            </w:r>
            <w:r>
              <w:rPr>
                <w:rFonts w:eastAsiaTheme="minorEastAsia"/>
                <w:sz w:val="20"/>
                <w:szCs w:val="20"/>
              </w:rPr>
              <w:fldChar w:fldCharType="begin"/>
            </w:r>
            <w:r>
              <w:rPr>
                <w:rFonts w:eastAsiaTheme="minorEastAsia"/>
                <w:sz w:val="20"/>
                <w:szCs w:val="20"/>
              </w:rPr>
              <w:instrText xml:space="preserve"> ADDIN EN.CITE &lt;EndNote&gt;&lt;Cite&gt;&lt;Author&gt;Rast&lt;/Author&gt;&lt;Year&gt;2024&lt;/Year&gt;&lt;RecNum&gt;67&lt;/RecNum&gt;&lt;DisplayText&gt;(19)&lt;/DisplayText&gt;&lt;record&gt;&lt;rec-number&gt;67&lt;/rec-number&gt;&lt;foreign-keys&gt;&lt;key app="EN" db-id="f5dttrrdj5pd0hevwd6p09evfsrrtwdx20ed" timestamp="1735179293"&gt;67&lt;/key&gt;&lt;/foreign-keys&gt;&lt;ref-type name="Journal Article"&gt;17&lt;/ref-type&gt;&lt;contributors&gt;&lt;authors&gt;&lt;author&gt;Rast, Eilin&lt;/author&gt;&lt;author&gt;Hintermeier, Maren&lt;/author&gt;&lt;author&gt;Bozorgmehr, Kayvan&lt;/author&gt;&lt;author&gt;Biddle, Louise&lt;/author&gt;&lt;/authors&gt;&lt;/contributors&gt;&lt;titles&gt;&lt;title&gt;Housing and health: A multidimensional, qualitative analysis of the experiences of asylum seekers and refugees living in German reception centres&lt;/title&gt;&lt;secondary-title&gt;SSM - Qualitative Research in Health&lt;/secondary-title&gt;&lt;/titles&gt;&lt;periodical&gt;&lt;full-title&gt;SSM - Qualitative Research in Health&lt;/full-title&gt;&lt;/periodical&gt;&lt;pages&gt;100407&lt;/pages&gt;&lt;volume&gt;5&lt;/volume&gt;&lt;keywords&gt;&lt;keyword&gt;Social determinants of health&lt;/keyword&gt;&lt;keyword&gt;Housing&lt;/keyword&gt;&lt;keyword&gt;Asylum seekers and refugees&lt;/keyword&gt;&lt;keyword&gt;Qualitative research&lt;/keyword&gt;&lt;keyword&gt;Contextual effects on health&lt;/keyword&gt;&lt;/keywords&gt;&lt;dates&gt;&lt;year&gt;2024&lt;/year&gt;&lt;pub-dates&gt;&lt;date&gt;2024/06/01/&lt;/date&gt;&lt;/pub-dates&gt;&lt;/dates&gt;&lt;isbn&gt;2667-3215&lt;/isbn&gt;&lt;urls&gt;&lt;related-urls&gt;&lt;url&gt;https://www.sciencedirect.com/science/article/pii/S2667321524000167&lt;/url&gt;&lt;/related-urls&gt;&lt;/urls&gt;&lt;electronic-resource-num&gt;https://doi.org/10.1016/j.ssmqr.2024.100407&lt;/electronic-resource-num&gt;&lt;/record&gt;&lt;/Cite&gt;&lt;/EndNote&gt;</w:instrText>
            </w:r>
            <w:r>
              <w:rPr>
                <w:rFonts w:eastAsiaTheme="minorEastAsia"/>
                <w:sz w:val="20"/>
                <w:szCs w:val="20"/>
              </w:rPr>
              <w:fldChar w:fldCharType="separate"/>
            </w:r>
            <w:r>
              <w:rPr>
                <w:rFonts w:eastAsiaTheme="minorEastAsia"/>
                <w:noProof/>
                <w:sz w:val="20"/>
                <w:szCs w:val="20"/>
              </w:rPr>
              <w:t>(19)</w:t>
            </w:r>
            <w:r>
              <w:rPr>
                <w:rFonts w:eastAsiaTheme="minorEastAsia"/>
                <w:sz w:val="20"/>
                <w:szCs w:val="20"/>
              </w:rPr>
              <w:fldChar w:fldCharType="end"/>
            </w:r>
          </w:p>
          <w:p w14:paraId="18B8466B" w14:textId="77777777" w:rsidR="00E57ECF" w:rsidRPr="00E838CA" w:rsidRDefault="00E57ECF" w:rsidP="00E57ECF">
            <w:pPr>
              <w:rPr>
                <w:rFonts w:eastAsiaTheme="minorEastAsia" w:cstheme="minorHAnsi"/>
                <w:bCs/>
                <w:sz w:val="20"/>
                <w:szCs w:val="20"/>
              </w:rPr>
            </w:pPr>
          </w:p>
          <w:p w14:paraId="707240E6" w14:textId="4A69F62B" w:rsidR="00E57ECF" w:rsidRPr="00E838CA" w:rsidRDefault="00E57ECF" w:rsidP="00E57ECF">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w:t>
            </w:r>
            <w:r>
              <w:rPr>
                <w:rFonts w:eastAsiaTheme="minorEastAsia" w:cstheme="minorHAnsi"/>
                <w:bCs/>
                <w:sz w:val="20"/>
                <w:szCs w:val="20"/>
              </w:rPr>
              <w:t>24</w:t>
            </w:r>
          </w:p>
          <w:p w14:paraId="6A30A313" w14:textId="77777777" w:rsidR="00E57ECF" w:rsidRPr="00E838CA" w:rsidRDefault="00E57ECF" w:rsidP="00E57ECF">
            <w:pPr>
              <w:rPr>
                <w:rFonts w:eastAsiaTheme="minorEastAsia" w:cstheme="minorHAnsi"/>
                <w:bCs/>
                <w:sz w:val="20"/>
                <w:szCs w:val="20"/>
              </w:rPr>
            </w:pPr>
          </w:p>
          <w:p w14:paraId="66ED02EA"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t>Country:</w:t>
            </w:r>
          </w:p>
          <w:p w14:paraId="12FC6FAE" w14:textId="0F9CFDFF" w:rsidR="00E57ECF" w:rsidRPr="00E838CA" w:rsidRDefault="00E57ECF" w:rsidP="00E57ECF">
            <w:pPr>
              <w:rPr>
                <w:rFonts w:eastAsiaTheme="minorEastAsia" w:cstheme="minorHAnsi"/>
                <w:b/>
                <w:sz w:val="20"/>
                <w:szCs w:val="20"/>
              </w:rPr>
            </w:pPr>
            <w:r>
              <w:rPr>
                <w:rFonts w:eastAsiaTheme="minorEastAsia" w:cstheme="minorHAnsi"/>
                <w:bCs/>
                <w:sz w:val="20"/>
                <w:szCs w:val="20"/>
              </w:rPr>
              <w:t>Germany</w:t>
            </w:r>
          </w:p>
        </w:tc>
        <w:tc>
          <w:tcPr>
            <w:tcW w:w="3107" w:type="dxa"/>
          </w:tcPr>
          <w:p w14:paraId="1EA873B4" w14:textId="77777777" w:rsidR="00E57ECF" w:rsidRDefault="00E57ECF" w:rsidP="00E57ECF">
            <w:pPr>
              <w:contextualSpacing/>
              <w:rPr>
                <w:rFonts w:cstheme="minorHAnsi"/>
                <w:b/>
                <w:bCs/>
                <w:sz w:val="20"/>
                <w:szCs w:val="20"/>
              </w:rPr>
            </w:pPr>
            <w:r w:rsidRPr="00342D11">
              <w:rPr>
                <w:rFonts w:cstheme="minorHAnsi"/>
                <w:b/>
                <w:bCs/>
                <w:sz w:val="20"/>
                <w:szCs w:val="20"/>
              </w:rPr>
              <w:t xml:space="preserve">Sampling: </w:t>
            </w:r>
          </w:p>
          <w:p w14:paraId="76E897B0" w14:textId="7B466CA8" w:rsidR="00E719C0" w:rsidRPr="00CE51E3" w:rsidRDefault="0086201C" w:rsidP="00E719C0">
            <w:pPr>
              <w:contextualSpacing/>
              <w:rPr>
                <w:rFonts w:cstheme="minorHAnsi"/>
                <w:sz w:val="20"/>
                <w:szCs w:val="20"/>
              </w:rPr>
            </w:pPr>
            <w:r>
              <w:rPr>
                <w:rFonts w:cstheme="minorHAnsi"/>
                <w:sz w:val="20"/>
                <w:szCs w:val="20"/>
              </w:rPr>
              <w:t>This study included</w:t>
            </w:r>
            <w:r w:rsidR="00E719C0" w:rsidRPr="00CE51E3">
              <w:rPr>
                <w:rFonts w:cstheme="minorHAnsi"/>
                <w:sz w:val="20"/>
                <w:szCs w:val="20"/>
              </w:rPr>
              <w:t xml:space="preserve"> 47 participants (of which 42 were asylum seeker and refugee) recruited from various contexts, including outpatient clinics in reception centres</w:t>
            </w:r>
            <w:r w:rsidR="00001232">
              <w:rPr>
                <w:rFonts w:cstheme="minorHAnsi"/>
                <w:sz w:val="20"/>
                <w:szCs w:val="20"/>
              </w:rPr>
              <w:t xml:space="preserve"> (i.e. initial temporary accommodation facility)</w:t>
            </w:r>
            <w:r w:rsidR="00E719C0" w:rsidRPr="00CE51E3">
              <w:rPr>
                <w:rFonts w:cstheme="minorHAnsi"/>
                <w:sz w:val="20"/>
                <w:szCs w:val="20"/>
              </w:rPr>
              <w:t>, language learning activities, and psychosocial centres facilitated by healthcare professionals and researchers to ensure diverse representation.</w:t>
            </w:r>
          </w:p>
          <w:p w14:paraId="5E7ECDD6" w14:textId="77777777" w:rsidR="00E719C0" w:rsidRDefault="00E719C0" w:rsidP="00E57ECF">
            <w:pPr>
              <w:contextualSpacing/>
              <w:rPr>
                <w:rFonts w:cstheme="minorHAnsi"/>
                <w:b/>
                <w:bCs/>
                <w:sz w:val="20"/>
                <w:szCs w:val="20"/>
              </w:rPr>
            </w:pPr>
          </w:p>
          <w:p w14:paraId="1C0BD200" w14:textId="77777777" w:rsidR="00E57ECF" w:rsidRPr="00342D11" w:rsidRDefault="00E57ECF" w:rsidP="00E57ECF">
            <w:pPr>
              <w:contextualSpacing/>
              <w:rPr>
                <w:rFonts w:cstheme="minorHAnsi"/>
                <w:b/>
                <w:bCs/>
                <w:sz w:val="20"/>
                <w:szCs w:val="20"/>
              </w:rPr>
            </w:pPr>
            <w:r w:rsidRPr="00342D11">
              <w:rPr>
                <w:rFonts w:cstheme="minorHAnsi"/>
                <w:b/>
                <w:bCs/>
                <w:sz w:val="20"/>
                <w:szCs w:val="20"/>
              </w:rPr>
              <w:t xml:space="preserve">Participants details: </w:t>
            </w:r>
          </w:p>
          <w:p w14:paraId="34E295F5" w14:textId="7D922129" w:rsidR="00E719C0" w:rsidRPr="00CE51E3" w:rsidRDefault="00E719C0" w:rsidP="00E719C0">
            <w:pPr>
              <w:contextualSpacing/>
              <w:rPr>
                <w:rFonts w:cstheme="minorHAnsi"/>
                <w:sz w:val="20"/>
                <w:szCs w:val="20"/>
              </w:rPr>
            </w:pPr>
            <w:r w:rsidRPr="00CE51E3">
              <w:rPr>
                <w:rFonts w:cstheme="minorHAnsi"/>
                <w:sz w:val="20"/>
                <w:szCs w:val="20"/>
              </w:rPr>
              <w:t>Th</w:t>
            </w:r>
            <w:r w:rsidR="0086201C">
              <w:rPr>
                <w:rFonts w:cstheme="minorHAnsi"/>
                <w:sz w:val="20"/>
                <w:szCs w:val="20"/>
              </w:rPr>
              <w:t>is</w:t>
            </w:r>
            <w:r w:rsidRPr="00CE51E3">
              <w:rPr>
                <w:rFonts w:cstheme="minorHAnsi"/>
                <w:sz w:val="20"/>
                <w:szCs w:val="20"/>
              </w:rPr>
              <w:t xml:space="preserve"> stud</w:t>
            </w:r>
            <w:r w:rsidR="0086201C">
              <w:rPr>
                <w:rFonts w:cstheme="minorHAnsi"/>
                <w:sz w:val="20"/>
                <w:szCs w:val="20"/>
              </w:rPr>
              <w:t>y</w:t>
            </w:r>
            <w:r w:rsidRPr="00CE51E3">
              <w:rPr>
                <w:rFonts w:cstheme="minorHAnsi"/>
                <w:sz w:val="20"/>
                <w:szCs w:val="20"/>
              </w:rPr>
              <w:t xml:space="preserve"> included participants aged 19-65 year with a majority of </w:t>
            </w:r>
            <w:r w:rsidRPr="00CE51E3">
              <w:rPr>
                <w:rFonts w:cstheme="minorHAnsi"/>
                <w:sz w:val="20"/>
                <w:szCs w:val="20"/>
              </w:rPr>
              <w:lastRenderedPageBreak/>
              <w:t>asylum seekers from diverse nationalities, including European, African, and Asian countries. Participant legal statuses ranged from asylum seekers to individuals with refugee status or tolerated stay.</w:t>
            </w:r>
          </w:p>
          <w:p w14:paraId="0C83FD8E" w14:textId="77777777" w:rsidR="00E57ECF" w:rsidRPr="00342D11" w:rsidRDefault="00E57ECF" w:rsidP="00E57ECF">
            <w:pPr>
              <w:contextualSpacing/>
              <w:rPr>
                <w:rFonts w:cstheme="minorHAnsi"/>
                <w:b/>
                <w:bCs/>
                <w:sz w:val="20"/>
                <w:szCs w:val="20"/>
              </w:rPr>
            </w:pPr>
          </w:p>
          <w:p w14:paraId="3EA2E2DD" w14:textId="77777777" w:rsidR="00E57ECF" w:rsidRDefault="00E57ECF" w:rsidP="00E57ECF">
            <w:pPr>
              <w:contextualSpacing/>
              <w:rPr>
                <w:rFonts w:cstheme="minorHAnsi"/>
                <w:b/>
                <w:bCs/>
                <w:sz w:val="20"/>
                <w:szCs w:val="20"/>
              </w:rPr>
            </w:pPr>
            <w:r w:rsidRPr="00342D11">
              <w:rPr>
                <w:rFonts w:cstheme="minorHAnsi"/>
                <w:b/>
                <w:bCs/>
                <w:sz w:val="20"/>
                <w:szCs w:val="20"/>
              </w:rPr>
              <w:t xml:space="preserve">Setting/Context: </w:t>
            </w:r>
          </w:p>
          <w:p w14:paraId="5CD17011" w14:textId="7AEC7E1D" w:rsidR="00E719C0" w:rsidRPr="00CE51E3" w:rsidRDefault="00E719C0" w:rsidP="00E719C0">
            <w:pPr>
              <w:contextualSpacing/>
              <w:rPr>
                <w:rFonts w:cstheme="minorHAnsi"/>
                <w:sz w:val="20"/>
                <w:szCs w:val="20"/>
              </w:rPr>
            </w:pPr>
            <w:r w:rsidRPr="00CE51E3">
              <w:rPr>
                <w:rFonts w:cstheme="minorHAnsi"/>
                <w:sz w:val="20"/>
                <w:szCs w:val="20"/>
              </w:rPr>
              <w:t>The research was conducted in different reception centre settings and language learning activities organised by non-governmental organisations in Germany between 2017-2020.</w:t>
            </w:r>
          </w:p>
          <w:p w14:paraId="3C80FC82" w14:textId="77777777" w:rsidR="00E719C0" w:rsidRPr="00342D11" w:rsidRDefault="00E719C0" w:rsidP="00E57ECF">
            <w:pPr>
              <w:contextualSpacing/>
              <w:rPr>
                <w:rFonts w:cstheme="minorHAnsi"/>
                <w:b/>
                <w:bCs/>
                <w:sz w:val="20"/>
                <w:szCs w:val="20"/>
              </w:rPr>
            </w:pPr>
          </w:p>
          <w:p w14:paraId="79552BAB" w14:textId="77777777" w:rsidR="00E57ECF" w:rsidRPr="00342D11" w:rsidRDefault="00E57ECF" w:rsidP="00F92A6B">
            <w:pPr>
              <w:rPr>
                <w:rFonts w:eastAsiaTheme="minorEastAsia" w:cstheme="minorHAnsi"/>
                <w:b/>
                <w:bCs/>
                <w:sz w:val="20"/>
                <w:szCs w:val="20"/>
              </w:rPr>
            </w:pPr>
          </w:p>
        </w:tc>
        <w:tc>
          <w:tcPr>
            <w:tcW w:w="1724" w:type="dxa"/>
          </w:tcPr>
          <w:p w14:paraId="2FB16E10" w14:textId="6A0F1954" w:rsidR="00E719C0" w:rsidRPr="00E719C0" w:rsidRDefault="00E719C0" w:rsidP="00E719C0">
            <w:pPr>
              <w:rPr>
                <w:rFonts w:eastAsiaTheme="minorEastAsia" w:cstheme="minorHAnsi"/>
                <w:sz w:val="20"/>
                <w:szCs w:val="20"/>
              </w:rPr>
            </w:pPr>
            <w:r>
              <w:rPr>
                <w:rFonts w:eastAsiaTheme="minorEastAsia" w:cstheme="minorHAnsi"/>
                <w:sz w:val="20"/>
                <w:szCs w:val="20"/>
              </w:rPr>
              <w:lastRenderedPageBreak/>
              <w:t>Secondary q</w:t>
            </w:r>
            <w:r w:rsidRPr="00E719C0">
              <w:rPr>
                <w:rFonts w:eastAsiaTheme="minorEastAsia" w:cstheme="minorHAnsi"/>
                <w:sz w:val="20"/>
                <w:szCs w:val="20"/>
              </w:rPr>
              <w:t xml:space="preserve">ualitative content analysis was </w:t>
            </w:r>
            <w:r>
              <w:rPr>
                <w:rFonts w:eastAsiaTheme="minorEastAsia" w:cstheme="minorHAnsi"/>
                <w:sz w:val="20"/>
                <w:szCs w:val="20"/>
              </w:rPr>
              <w:t>conducted</w:t>
            </w:r>
            <w:r w:rsidRPr="00E719C0">
              <w:rPr>
                <w:rFonts w:eastAsiaTheme="minorEastAsia" w:cstheme="minorHAnsi"/>
                <w:sz w:val="20"/>
                <w:szCs w:val="20"/>
              </w:rPr>
              <w:t xml:space="preserve"> </w:t>
            </w:r>
            <w:r>
              <w:rPr>
                <w:rFonts w:eastAsiaTheme="minorEastAsia" w:cstheme="minorHAnsi"/>
                <w:sz w:val="20"/>
                <w:szCs w:val="20"/>
              </w:rPr>
              <w:t>to</w:t>
            </w:r>
            <w:r w:rsidRPr="00E719C0">
              <w:rPr>
                <w:rFonts w:eastAsiaTheme="minorEastAsia" w:cstheme="minorHAnsi"/>
                <w:sz w:val="20"/>
                <w:szCs w:val="20"/>
              </w:rPr>
              <w:t xml:space="preserve"> systematically extract and analyse data, focusing on the material, meaningful, community, spatial-geographic, and socioeconomic dimensions of housing. Interviews were </w:t>
            </w:r>
            <w:r w:rsidRPr="00E719C0">
              <w:rPr>
                <w:rFonts w:eastAsiaTheme="minorEastAsia" w:cstheme="minorHAnsi"/>
                <w:sz w:val="20"/>
                <w:szCs w:val="20"/>
              </w:rPr>
              <w:lastRenderedPageBreak/>
              <w:t>coded using an iterative framework combining theory-driven categories and inductive sub-coding to identify themes.</w:t>
            </w:r>
          </w:p>
          <w:p w14:paraId="53792792" w14:textId="77777777" w:rsidR="00E57ECF" w:rsidRPr="00342D11" w:rsidRDefault="00E57ECF" w:rsidP="00F92A6B">
            <w:pPr>
              <w:rPr>
                <w:rFonts w:eastAsiaTheme="minorEastAsia" w:cstheme="minorHAnsi"/>
                <w:sz w:val="20"/>
                <w:szCs w:val="20"/>
              </w:rPr>
            </w:pPr>
          </w:p>
        </w:tc>
        <w:tc>
          <w:tcPr>
            <w:tcW w:w="1987" w:type="dxa"/>
          </w:tcPr>
          <w:p w14:paraId="2F3B022F" w14:textId="4F612209" w:rsidR="00E719C0" w:rsidRPr="00E719C0" w:rsidRDefault="00E719C0" w:rsidP="00E719C0">
            <w:pPr>
              <w:contextualSpacing/>
              <w:rPr>
                <w:rFonts w:cstheme="minorHAnsi"/>
                <w:color w:val="131413"/>
                <w:sz w:val="20"/>
                <w:szCs w:val="20"/>
              </w:rPr>
            </w:pPr>
            <w:r w:rsidRPr="00E719C0">
              <w:rPr>
                <w:rFonts w:cstheme="minorHAnsi"/>
                <w:color w:val="131413"/>
                <w:sz w:val="20"/>
                <w:szCs w:val="20"/>
              </w:rPr>
              <w:lastRenderedPageBreak/>
              <w:t>Th</w:t>
            </w:r>
            <w:r w:rsidR="0086201C">
              <w:rPr>
                <w:rFonts w:cstheme="minorHAnsi"/>
                <w:color w:val="131413"/>
                <w:sz w:val="20"/>
                <w:szCs w:val="20"/>
              </w:rPr>
              <w:t>is</w:t>
            </w:r>
            <w:r w:rsidRPr="00E719C0">
              <w:rPr>
                <w:rFonts w:cstheme="minorHAnsi"/>
                <w:color w:val="131413"/>
                <w:sz w:val="20"/>
                <w:szCs w:val="20"/>
              </w:rPr>
              <w:t xml:space="preserve"> stud</w:t>
            </w:r>
            <w:r w:rsidR="0086201C">
              <w:rPr>
                <w:rFonts w:cstheme="minorHAnsi"/>
                <w:color w:val="131413"/>
                <w:sz w:val="20"/>
                <w:szCs w:val="20"/>
              </w:rPr>
              <w:t>y</w:t>
            </w:r>
            <w:r w:rsidRPr="00E719C0">
              <w:rPr>
                <w:rFonts w:cstheme="minorHAnsi"/>
                <w:color w:val="131413"/>
                <w:sz w:val="20"/>
                <w:szCs w:val="20"/>
              </w:rPr>
              <w:t xml:space="preserve"> aimed to explore the lived experiences of asylum seekers and refugees in relation to housing and health</w:t>
            </w:r>
            <w:r>
              <w:rPr>
                <w:rFonts w:cstheme="minorHAnsi"/>
                <w:color w:val="131413"/>
                <w:sz w:val="20"/>
                <w:szCs w:val="20"/>
              </w:rPr>
              <w:t>.</w:t>
            </w:r>
          </w:p>
          <w:p w14:paraId="69EFEDD1" w14:textId="77777777" w:rsidR="00E57ECF" w:rsidRPr="00342D11" w:rsidRDefault="00E57ECF" w:rsidP="00F92A6B">
            <w:pPr>
              <w:contextualSpacing/>
              <w:rPr>
                <w:rFonts w:cstheme="minorHAnsi"/>
                <w:color w:val="131413"/>
                <w:sz w:val="20"/>
                <w:szCs w:val="20"/>
              </w:rPr>
            </w:pPr>
          </w:p>
        </w:tc>
        <w:tc>
          <w:tcPr>
            <w:tcW w:w="3720" w:type="dxa"/>
          </w:tcPr>
          <w:p w14:paraId="6640DCBC" w14:textId="49DE0386" w:rsidR="00001232" w:rsidRPr="00342D11" w:rsidRDefault="00001232" w:rsidP="00001232">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which are </w:t>
            </w:r>
            <w:r w:rsidRPr="00342D11">
              <w:rPr>
                <w:rFonts w:eastAsiaTheme="minorEastAsia" w:cstheme="minorHAnsi"/>
                <w:sz w:val="20"/>
                <w:szCs w:val="20"/>
              </w:rPr>
              <w:t>briefly described below:</w:t>
            </w:r>
          </w:p>
          <w:p w14:paraId="4C88A714" w14:textId="77777777" w:rsidR="00E57ECF" w:rsidRDefault="00E57ECF" w:rsidP="00F92A6B">
            <w:pPr>
              <w:autoSpaceDE w:val="0"/>
              <w:autoSpaceDN w:val="0"/>
              <w:adjustRightInd w:val="0"/>
              <w:rPr>
                <w:rFonts w:eastAsiaTheme="minorEastAsia" w:cstheme="minorHAnsi"/>
                <w:sz w:val="20"/>
                <w:szCs w:val="20"/>
              </w:rPr>
            </w:pPr>
          </w:p>
          <w:p w14:paraId="55775814" w14:textId="6DB52C16" w:rsidR="00001232" w:rsidRPr="00CE51E3" w:rsidRDefault="00001232" w:rsidP="00001232">
            <w:pPr>
              <w:pStyle w:val="ListParagraph"/>
              <w:numPr>
                <w:ilvl w:val="0"/>
                <w:numId w:val="2"/>
              </w:numPr>
              <w:ind w:left="203" w:hanging="142"/>
              <w:rPr>
                <w:rFonts w:eastAsiaTheme="minorEastAsia" w:cstheme="minorHAnsi"/>
                <w:b/>
                <w:bCs/>
                <w:sz w:val="20"/>
                <w:szCs w:val="20"/>
              </w:rPr>
            </w:pPr>
            <w:r w:rsidRPr="00CE51E3">
              <w:rPr>
                <w:rFonts w:eastAsiaTheme="minorEastAsia" w:cstheme="minorHAnsi"/>
                <w:b/>
                <w:bCs/>
                <w:sz w:val="20"/>
                <w:szCs w:val="20"/>
              </w:rPr>
              <w:t>Material conditions in reception centres create and exacerbate health</w:t>
            </w:r>
            <w:r>
              <w:rPr>
                <w:rFonts w:eastAsiaTheme="minorEastAsia" w:cstheme="minorHAnsi"/>
                <w:b/>
                <w:bCs/>
                <w:sz w:val="20"/>
                <w:szCs w:val="20"/>
              </w:rPr>
              <w:t xml:space="preserve"> </w:t>
            </w:r>
            <w:r w:rsidRPr="00CE51E3">
              <w:rPr>
                <w:rFonts w:eastAsiaTheme="minorEastAsia" w:cstheme="minorHAnsi"/>
                <w:b/>
                <w:bCs/>
                <w:sz w:val="20"/>
                <w:szCs w:val="20"/>
              </w:rPr>
              <w:t>issues</w:t>
            </w:r>
            <w:r>
              <w:rPr>
                <w:rFonts w:eastAsiaTheme="minorEastAsia" w:cstheme="minorHAnsi"/>
                <w:b/>
                <w:bCs/>
                <w:sz w:val="20"/>
                <w:szCs w:val="20"/>
              </w:rPr>
              <w:t xml:space="preserve">: </w:t>
            </w:r>
            <w:r w:rsidRPr="00CE51E3">
              <w:rPr>
                <w:rFonts w:eastAsiaTheme="minorEastAsia" w:cstheme="minorHAnsi"/>
                <w:sz w:val="20"/>
                <w:szCs w:val="20"/>
              </w:rPr>
              <w:t xml:space="preserve">The overcrowded and poorly maintained conditions in reception centres, including shared spaces with strangers, disrupted sleep, lack of privacy, noise, and hygiene issues, were major stressors that negatively impacted residents’ physical and mental health. Participants reported heightened vulnerability to illness, difficulty studying or processing emotions, and feelings of insecurity due </w:t>
            </w:r>
            <w:r w:rsidRPr="00CE51E3">
              <w:rPr>
                <w:rFonts w:eastAsiaTheme="minorEastAsia" w:cstheme="minorHAnsi"/>
                <w:sz w:val="20"/>
                <w:szCs w:val="20"/>
              </w:rPr>
              <w:lastRenderedPageBreak/>
              <w:t>to inadequate room locks and staff access.</w:t>
            </w:r>
          </w:p>
          <w:p w14:paraId="59F56889" w14:textId="77777777" w:rsidR="00001232" w:rsidRPr="00CE51E3" w:rsidRDefault="00001232" w:rsidP="00CE51E3">
            <w:pPr>
              <w:ind w:left="61"/>
              <w:rPr>
                <w:rFonts w:eastAsiaTheme="minorEastAsia" w:cstheme="minorHAnsi"/>
                <w:b/>
                <w:bCs/>
                <w:sz w:val="20"/>
                <w:szCs w:val="20"/>
              </w:rPr>
            </w:pPr>
          </w:p>
          <w:p w14:paraId="70563CE6" w14:textId="7BB4E31E" w:rsidR="00001232" w:rsidRDefault="00001232" w:rsidP="00001232">
            <w:pPr>
              <w:pStyle w:val="ListParagraph"/>
              <w:numPr>
                <w:ilvl w:val="0"/>
                <w:numId w:val="2"/>
              </w:numPr>
              <w:ind w:left="203" w:hanging="142"/>
              <w:rPr>
                <w:rFonts w:eastAsiaTheme="minorEastAsia" w:cstheme="minorHAnsi"/>
                <w:sz w:val="20"/>
                <w:szCs w:val="20"/>
              </w:rPr>
            </w:pPr>
            <w:r w:rsidRPr="00CE51E3">
              <w:rPr>
                <w:rFonts w:eastAsiaTheme="minorEastAsia" w:cstheme="minorHAnsi"/>
                <w:b/>
                <w:bCs/>
                <w:sz w:val="20"/>
                <w:szCs w:val="20"/>
              </w:rPr>
              <w:t>Unstable housing impedes integration and disrupts social and professional support network</w:t>
            </w:r>
            <w:r>
              <w:rPr>
                <w:rFonts w:eastAsiaTheme="minorEastAsia" w:cstheme="minorHAnsi"/>
                <w:b/>
                <w:bCs/>
                <w:sz w:val="20"/>
                <w:szCs w:val="20"/>
              </w:rPr>
              <w:t xml:space="preserve">: </w:t>
            </w:r>
            <w:r w:rsidRPr="00CE51E3">
              <w:rPr>
                <w:rFonts w:eastAsiaTheme="minorEastAsia" w:cstheme="minorHAnsi"/>
                <w:sz w:val="20"/>
                <w:szCs w:val="20"/>
              </w:rPr>
              <w:t>Life in reception centres is marked by uncertainty and frequent relocations, disrupting stability, integration, medical care continuity, and support networks, while straining residents’ mental health and psychosocial well-being.</w:t>
            </w:r>
          </w:p>
          <w:p w14:paraId="7B85DDBA" w14:textId="77777777" w:rsidR="00001232" w:rsidRPr="00CE51E3" w:rsidRDefault="00001232" w:rsidP="00CE51E3">
            <w:pPr>
              <w:ind w:left="61"/>
              <w:rPr>
                <w:rFonts w:eastAsiaTheme="minorEastAsia" w:cstheme="minorHAnsi"/>
                <w:sz w:val="20"/>
                <w:szCs w:val="20"/>
              </w:rPr>
            </w:pPr>
          </w:p>
          <w:p w14:paraId="50F64D54" w14:textId="040830C5" w:rsidR="00001232" w:rsidRPr="00CE51E3" w:rsidRDefault="00001232" w:rsidP="00001232">
            <w:pPr>
              <w:pStyle w:val="ListParagraph"/>
              <w:numPr>
                <w:ilvl w:val="0"/>
                <w:numId w:val="2"/>
              </w:numPr>
              <w:ind w:left="203" w:hanging="142"/>
              <w:rPr>
                <w:rFonts w:eastAsiaTheme="minorEastAsia" w:cstheme="minorHAnsi"/>
                <w:sz w:val="20"/>
                <w:szCs w:val="20"/>
              </w:rPr>
            </w:pPr>
            <w:r w:rsidRPr="00CE51E3">
              <w:rPr>
                <w:rFonts w:eastAsiaTheme="minorEastAsia" w:cstheme="minorHAnsi"/>
                <w:b/>
                <w:bCs/>
                <w:sz w:val="20"/>
                <w:szCs w:val="20"/>
              </w:rPr>
              <w:t>"Homemaking" is constrained in reception centres, leading to worsened mental health</w:t>
            </w:r>
            <w:r>
              <w:rPr>
                <w:rFonts w:eastAsiaTheme="minorEastAsia" w:cstheme="minorHAnsi"/>
                <w:b/>
                <w:bCs/>
                <w:sz w:val="20"/>
                <w:szCs w:val="20"/>
              </w:rPr>
              <w:t>:</w:t>
            </w:r>
            <w:r w:rsidRPr="00001232">
              <w:rPr>
                <w:rFonts w:ascii=".AppleSystemUIFont" w:eastAsia="Times New Roman" w:hAnsi=".AppleSystemUIFont" w:cs="Times New Roman"/>
                <w:color w:val="0E0E0E"/>
                <w:sz w:val="21"/>
                <w:szCs w:val="21"/>
                <w:lang w:eastAsia="en-GB"/>
              </w:rPr>
              <w:t xml:space="preserve"> </w:t>
            </w:r>
            <w:r w:rsidRPr="00CE51E3">
              <w:rPr>
                <w:rFonts w:eastAsiaTheme="minorEastAsia" w:cstheme="minorHAnsi"/>
                <w:sz w:val="20"/>
                <w:szCs w:val="20"/>
              </w:rPr>
              <w:t>Life in reception centres is marked by restricted autonomy, shared and crowded living spaces, limited privacy, and institutional control, contrasting with the improved well-being, privacy, and independence experienced by those who transition to smaller accommodation.</w:t>
            </w:r>
          </w:p>
          <w:p w14:paraId="147DD534" w14:textId="77777777" w:rsidR="00001232" w:rsidRPr="00CE51E3" w:rsidRDefault="00001232" w:rsidP="00CE51E3">
            <w:pPr>
              <w:ind w:left="61"/>
              <w:rPr>
                <w:rFonts w:eastAsiaTheme="minorEastAsia" w:cstheme="minorHAnsi"/>
                <w:b/>
                <w:bCs/>
                <w:sz w:val="20"/>
                <w:szCs w:val="20"/>
              </w:rPr>
            </w:pPr>
          </w:p>
          <w:p w14:paraId="34836CB4" w14:textId="5C639A25" w:rsidR="00001232" w:rsidRPr="00CE51E3" w:rsidRDefault="00001232" w:rsidP="00CE51E3">
            <w:pPr>
              <w:pStyle w:val="ListParagraph"/>
              <w:numPr>
                <w:ilvl w:val="0"/>
                <w:numId w:val="2"/>
              </w:numPr>
              <w:ind w:left="203" w:hanging="142"/>
              <w:rPr>
                <w:rFonts w:eastAsiaTheme="minorEastAsia" w:cstheme="minorHAnsi"/>
                <w:b/>
                <w:bCs/>
                <w:sz w:val="20"/>
                <w:szCs w:val="20"/>
              </w:rPr>
            </w:pPr>
            <w:r w:rsidRPr="00CE51E3">
              <w:rPr>
                <w:rFonts w:eastAsiaTheme="minorEastAsia" w:cstheme="minorHAnsi"/>
                <w:b/>
                <w:bCs/>
                <w:sz w:val="20"/>
                <w:szCs w:val="20"/>
              </w:rPr>
              <w:t>Reception centres do not make sufficient accommodations fo</w:t>
            </w:r>
            <w:r>
              <w:rPr>
                <w:rFonts w:eastAsiaTheme="minorEastAsia" w:cstheme="minorHAnsi"/>
                <w:b/>
                <w:bCs/>
                <w:sz w:val="20"/>
                <w:szCs w:val="20"/>
              </w:rPr>
              <w:t>r i</w:t>
            </w:r>
            <w:r w:rsidRPr="00CE51E3">
              <w:rPr>
                <w:rFonts w:eastAsiaTheme="minorEastAsia" w:cstheme="minorHAnsi"/>
                <w:b/>
                <w:bCs/>
                <w:sz w:val="20"/>
                <w:szCs w:val="20"/>
              </w:rPr>
              <w:t>ndividuals with specific medical needs</w:t>
            </w:r>
            <w:r>
              <w:rPr>
                <w:rFonts w:eastAsiaTheme="minorEastAsia" w:cstheme="minorHAnsi"/>
                <w:b/>
                <w:bCs/>
                <w:sz w:val="20"/>
                <w:szCs w:val="20"/>
              </w:rPr>
              <w:t xml:space="preserve">: </w:t>
            </w:r>
            <w:r w:rsidRPr="00CE51E3">
              <w:rPr>
                <w:rFonts w:eastAsiaTheme="minorEastAsia" w:cstheme="minorHAnsi"/>
                <w:sz w:val="20"/>
                <w:szCs w:val="20"/>
              </w:rPr>
              <w:t>Reception centres often fail to meet the specific health-related accommodation needs of individuals, such as accessibility, dietary requirements, and privacy, leading to physical health risks and heightened stress.</w:t>
            </w:r>
          </w:p>
        </w:tc>
        <w:tc>
          <w:tcPr>
            <w:tcW w:w="2788" w:type="dxa"/>
          </w:tcPr>
          <w:p w14:paraId="234BB755" w14:textId="77777777" w:rsidR="00E57ECF" w:rsidRPr="00342D11" w:rsidRDefault="00E57ECF" w:rsidP="00E57ECF">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518CA100" w14:textId="77777777" w:rsidR="00E57ECF" w:rsidRPr="00CE51E3" w:rsidRDefault="00E57ECF" w:rsidP="00F92A6B">
            <w:pPr>
              <w:rPr>
                <w:rFonts w:eastAsiaTheme="minorEastAsia" w:cstheme="minorHAnsi"/>
                <w:bCs/>
                <w:i/>
                <w:iCs/>
                <w:sz w:val="20"/>
                <w:szCs w:val="20"/>
              </w:rPr>
            </w:pPr>
            <w:r w:rsidRPr="00CE51E3">
              <w:rPr>
                <w:rFonts w:eastAsiaTheme="minorEastAsia" w:cstheme="minorHAnsi"/>
                <w:bCs/>
                <w:i/>
                <w:iCs/>
                <w:sz w:val="20"/>
                <w:szCs w:val="20"/>
              </w:rPr>
              <w:t xml:space="preserve">"This study offers a broad perspective on the relationship between ASR reception centres and health. It is evident that this housing context is not conducive to health. Instead, centralised accommodation facilities exacerbate existing health conditions through excessive overcrowding, insufficient infrastructure and the inability to meet health-related needs. Stressful living environments and frequent transfers further burden psychosocial health by </w:t>
            </w:r>
            <w:r w:rsidRPr="00CE51E3">
              <w:rPr>
                <w:rFonts w:eastAsiaTheme="minorEastAsia" w:cstheme="minorHAnsi"/>
                <w:bCs/>
                <w:i/>
                <w:iCs/>
                <w:sz w:val="20"/>
                <w:szCs w:val="20"/>
              </w:rPr>
              <w:lastRenderedPageBreak/>
              <w:t>impeding a sense of belonging and comfort and by disrupting social and care networks. Current accommodation policy and practice need to be reconsidered to safeguard the health of ASR."</w:t>
            </w:r>
          </w:p>
          <w:p w14:paraId="52942DE9" w14:textId="77777777" w:rsidR="00E3227C" w:rsidRDefault="00E3227C" w:rsidP="00F92A6B">
            <w:pPr>
              <w:rPr>
                <w:rFonts w:eastAsiaTheme="minorEastAsia" w:cstheme="minorHAnsi"/>
                <w:bCs/>
                <w:sz w:val="20"/>
                <w:szCs w:val="20"/>
              </w:rPr>
            </w:pPr>
          </w:p>
          <w:p w14:paraId="454DAD1D" w14:textId="77777777" w:rsidR="00E3227C" w:rsidRPr="00342D11" w:rsidRDefault="00E3227C" w:rsidP="00E3227C">
            <w:pPr>
              <w:rPr>
                <w:rFonts w:eastAsiaTheme="minorEastAsia" w:cstheme="minorHAnsi"/>
                <w:b/>
                <w:sz w:val="20"/>
                <w:szCs w:val="20"/>
              </w:rPr>
            </w:pPr>
            <w:r w:rsidRPr="00342D11">
              <w:rPr>
                <w:rFonts w:eastAsiaTheme="minorEastAsia" w:cstheme="minorHAnsi"/>
                <w:b/>
                <w:sz w:val="20"/>
                <w:szCs w:val="20"/>
              </w:rPr>
              <w:t>Reviewer’s comments:</w:t>
            </w:r>
          </w:p>
          <w:p w14:paraId="7DE5E51B" w14:textId="6DBA6EAA" w:rsidR="00001232" w:rsidRPr="00001232" w:rsidRDefault="00001232" w:rsidP="00001232">
            <w:pPr>
              <w:rPr>
                <w:rFonts w:eastAsiaTheme="minorEastAsia" w:cstheme="minorHAnsi"/>
                <w:bCs/>
                <w:sz w:val="20"/>
                <w:szCs w:val="20"/>
              </w:rPr>
            </w:pPr>
            <w:r w:rsidRPr="00001232">
              <w:rPr>
                <w:rFonts w:eastAsiaTheme="minorEastAsia" w:cstheme="minorHAnsi"/>
                <w:bCs/>
                <w:sz w:val="20"/>
                <w:szCs w:val="20"/>
              </w:rPr>
              <w:t>The study findings indicate that the material conditions, unstable housing, restricted autonomy, and lack of accommodations for specific medical needs in reception centres exacerbate health issues, hinder integration, disrupt support networks, and negatively impact resident</w:t>
            </w:r>
            <w:r>
              <w:rPr>
                <w:rFonts w:eastAsiaTheme="minorEastAsia" w:cstheme="minorHAnsi"/>
                <w:bCs/>
                <w:sz w:val="20"/>
                <w:szCs w:val="20"/>
              </w:rPr>
              <w:t>'</w:t>
            </w:r>
            <w:r w:rsidRPr="00001232">
              <w:rPr>
                <w:rFonts w:eastAsiaTheme="minorEastAsia" w:cstheme="minorHAnsi"/>
                <w:bCs/>
                <w:sz w:val="20"/>
                <w:szCs w:val="20"/>
              </w:rPr>
              <w:t>s physical and mental well-being.</w:t>
            </w:r>
          </w:p>
          <w:p w14:paraId="141FD82F" w14:textId="77777777" w:rsidR="00E3227C" w:rsidRDefault="00E3227C" w:rsidP="00F92A6B">
            <w:pPr>
              <w:rPr>
                <w:rFonts w:eastAsiaTheme="minorEastAsia" w:cstheme="minorHAnsi"/>
                <w:bCs/>
                <w:sz w:val="20"/>
                <w:szCs w:val="20"/>
              </w:rPr>
            </w:pPr>
          </w:p>
          <w:p w14:paraId="14A6B868" w14:textId="77777777" w:rsidR="00E3227C" w:rsidRDefault="00E3227C" w:rsidP="00F92A6B">
            <w:pPr>
              <w:rPr>
                <w:rFonts w:eastAsiaTheme="minorEastAsia" w:cstheme="minorHAnsi"/>
                <w:bCs/>
                <w:sz w:val="20"/>
                <w:szCs w:val="20"/>
              </w:rPr>
            </w:pPr>
          </w:p>
          <w:p w14:paraId="081EA6E2" w14:textId="77777777" w:rsidR="00E3227C" w:rsidRPr="00342D11" w:rsidRDefault="00E3227C" w:rsidP="00E3227C">
            <w:pPr>
              <w:rPr>
                <w:rFonts w:eastAsiaTheme="minorEastAsia" w:cstheme="minorHAnsi"/>
                <w:b/>
                <w:sz w:val="20"/>
                <w:szCs w:val="20"/>
              </w:rPr>
            </w:pPr>
            <w:r w:rsidRPr="00021A76">
              <w:rPr>
                <w:rFonts w:eastAsiaTheme="minorEastAsia" w:cstheme="minorHAnsi"/>
                <w:b/>
                <w:sz w:val="20"/>
                <w:szCs w:val="20"/>
              </w:rPr>
              <w:t>Assessment of methodological quality:</w:t>
            </w:r>
          </w:p>
          <w:p w14:paraId="30EDFFF2" w14:textId="1AF4D47E" w:rsidR="00E3227C" w:rsidRPr="00CE51E3" w:rsidRDefault="00E3227C" w:rsidP="00E3227C">
            <w:pPr>
              <w:rPr>
                <w:rFonts w:eastAsiaTheme="minorEastAsia" w:cstheme="minorHAnsi"/>
                <w:bCs/>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479B0389" w14:textId="77777777" w:rsidTr="008A575D">
        <w:trPr>
          <w:gridAfter w:val="1"/>
          <w:wAfter w:w="10" w:type="dxa"/>
          <w:trHeight w:val="2268"/>
        </w:trPr>
        <w:tc>
          <w:tcPr>
            <w:tcW w:w="1404" w:type="dxa"/>
          </w:tcPr>
          <w:p w14:paraId="39BA9E1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474EACD8" w14:textId="2A79ACE6" w:rsidR="00F92A6B" w:rsidRPr="00E838CA" w:rsidRDefault="00F92A6B" w:rsidP="25207765">
            <w:pPr>
              <w:rPr>
                <w:rFonts w:eastAsiaTheme="minorEastAsia"/>
                <w:sz w:val="20"/>
                <w:szCs w:val="20"/>
              </w:rPr>
            </w:pPr>
            <w:r w:rsidRPr="00D030C6">
              <w:rPr>
                <w:rFonts w:eastAsiaTheme="minorEastAsia"/>
                <w:sz w:val="20"/>
                <w:szCs w:val="20"/>
              </w:rPr>
              <w:t>Regmi et al.</w:t>
            </w:r>
            <w:r w:rsidRPr="25207765">
              <w:rPr>
                <w:rFonts w:eastAsiaTheme="minorEastAsia"/>
                <w:sz w:val="20"/>
                <w:szCs w:val="20"/>
              </w:rPr>
              <w:t xml:space="preserve"> </w:t>
            </w:r>
            <w:r w:rsidRPr="25207765">
              <w:rPr>
                <w:rFonts w:eastAsiaTheme="minorEastAsia"/>
                <w:sz w:val="20"/>
                <w:szCs w:val="20"/>
              </w:rPr>
              <w:fldChar w:fldCharType="begin">
                <w:fldData xml:space="preserve">PEVuZE5vdGU+PENpdGU+PEF1dGhvcj5SZWdtaTwvQXV0aG9yPjxZZWFyPjIwMjA8L1llYXI+PFJl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PEVuZE5vdGU+PENpdGU+PEF1dGhvcj5SZWdtaTwvQXV0aG9yPjxZZWFyPjIwMjA8L1llYXI+PFJl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(20)</w:t>
            </w:r>
            <w:r w:rsidRPr="25207765">
              <w:rPr>
                <w:rFonts w:eastAsiaTheme="minorEastAsia"/>
                <w:sz w:val="20"/>
                <w:szCs w:val="20"/>
              </w:rPr>
              <w:fldChar w:fldCharType="end"/>
            </w:r>
          </w:p>
          <w:p w14:paraId="3049BCED" w14:textId="77777777" w:rsidR="00F92A6B" w:rsidRPr="00E838CA" w:rsidRDefault="00F92A6B" w:rsidP="00F92A6B">
            <w:pPr>
              <w:rPr>
                <w:rFonts w:eastAsiaTheme="minorEastAsia" w:cstheme="minorHAnsi"/>
                <w:bCs/>
                <w:sz w:val="20"/>
                <w:szCs w:val="20"/>
              </w:rPr>
            </w:pPr>
          </w:p>
          <w:p w14:paraId="17E19D80" w14:textId="4B032B05"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w:t>
            </w:r>
            <w:r w:rsidR="009D4649">
              <w:rPr>
                <w:rFonts w:eastAsiaTheme="minorEastAsia" w:cstheme="minorHAnsi"/>
                <w:bCs/>
                <w:sz w:val="20"/>
                <w:szCs w:val="20"/>
              </w:rPr>
              <w:t>20</w:t>
            </w:r>
          </w:p>
          <w:p w14:paraId="45640354" w14:textId="77777777" w:rsidR="00F92A6B" w:rsidRPr="00E838CA" w:rsidRDefault="00F92A6B" w:rsidP="00F92A6B">
            <w:pPr>
              <w:rPr>
                <w:rFonts w:eastAsiaTheme="minorEastAsia" w:cstheme="minorHAnsi"/>
                <w:bCs/>
                <w:sz w:val="20"/>
                <w:szCs w:val="20"/>
              </w:rPr>
            </w:pPr>
          </w:p>
          <w:p w14:paraId="28E08077"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47AD0BA1" w14:textId="75A320A9"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Nepal</w:t>
            </w:r>
          </w:p>
          <w:p w14:paraId="742542E6" w14:textId="3B8B8AFE" w:rsidR="00F92A6B" w:rsidRPr="00E838CA" w:rsidRDefault="00F92A6B" w:rsidP="00F92A6B">
            <w:pPr>
              <w:rPr>
                <w:rFonts w:eastAsiaTheme="minorEastAsia" w:cstheme="minorHAnsi"/>
                <w:b/>
                <w:sz w:val="20"/>
                <w:szCs w:val="20"/>
              </w:rPr>
            </w:pPr>
            <w:r w:rsidRPr="00E838CA">
              <w:rPr>
                <w:rFonts w:eastAsiaTheme="minorEastAsia" w:cstheme="minorHAnsi"/>
                <w:bCs/>
                <w:sz w:val="20"/>
                <w:szCs w:val="20"/>
              </w:rPr>
              <w:t>(migration in Oman, Saudi Arabia, Qatar and Malaysia)</w:t>
            </w:r>
          </w:p>
        </w:tc>
        <w:tc>
          <w:tcPr>
            <w:tcW w:w="3107" w:type="dxa"/>
          </w:tcPr>
          <w:p w14:paraId="63245A68"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Sampling: </w:t>
            </w:r>
          </w:p>
          <w:p w14:paraId="04313CEF" w14:textId="3AF60A41" w:rsidR="00F92A6B" w:rsidRPr="00342D11" w:rsidRDefault="25207765" w:rsidP="25207765">
            <w:pPr>
              <w:rPr>
                <w:rFonts w:eastAsiaTheme="minorEastAsia"/>
                <w:sz w:val="20"/>
                <w:szCs w:val="20"/>
              </w:rPr>
            </w:pPr>
            <w:r w:rsidRPr="25207765">
              <w:rPr>
                <w:rFonts w:eastAsiaTheme="minorEastAsia"/>
                <w:sz w:val="20"/>
                <w:szCs w:val="20"/>
              </w:rPr>
              <w:t>There were 4 FGDs with returnee migrants (male-3 groups, female-1 group), and 1 FGD with aspiring migrants. There were 7 in-depth interviews with aspiring migrants who attended pre-departure training, and 8 semi-structured key informant interviews with stakeholders working for migrants.</w:t>
            </w:r>
          </w:p>
          <w:p w14:paraId="6FFB4A01" w14:textId="77777777" w:rsidR="00F92A6B" w:rsidRPr="00342D11" w:rsidRDefault="00F92A6B" w:rsidP="00F92A6B">
            <w:pPr>
              <w:rPr>
                <w:rFonts w:eastAsiaTheme="minorEastAsia" w:cstheme="minorHAnsi"/>
                <w:b/>
                <w:bCs/>
                <w:sz w:val="20"/>
                <w:szCs w:val="20"/>
              </w:rPr>
            </w:pPr>
            <w:r w:rsidRPr="00342D11">
              <w:rPr>
                <w:rFonts w:eastAsiaTheme="minorEastAsia" w:cstheme="minorHAnsi"/>
                <w:bCs/>
                <w:sz w:val="20"/>
                <w:szCs w:val="20"/>
              </w:rPr>
              <w:t xml:space="preserve"> </w:t>
            </w:r>
          </w:p>
          <w:p w14:paraId="1652F683"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07C7B385" w14:textId="02B75BC3"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were Nepali migrant workers, both male and female, who had worked abroad for at least 6 months as labour migrants. The age range of participants varied. They were recruited from Tribhuvan International Airport, local hotels near the airport, organi</w:t>
            </w:r>
            <w:r>
              <w:rPr>
                <w:rFonts w:eastAsiaTheme="minorEastAsia" w:cstheme="minorHAnsi"/>
                <w:sz w:val="20"/>
                <w:szCs w:val="20"/>
              </w:rPr>
              <w:t>s</w:t>
            </w:r>
            <w:r w:rsidRPr="00342D11">
              <w:rPr>
                <w:rFonts w:eastAsiaTheme="minorEastAsia" w:cstheme="minorHAnsi"/>
                <w:sz w:val="20"/>
                <w:szCs w:val="20"/>
              </w:rPr>
              <w:t>ations working for migrants, and through migrants' networks.</w:t>
            </w:r>
          </w:p>
          <w:p w14:paraId="538F5A42" w14:textId="77777777" w:rsidR="00F92A6B" w:rsidRPr="00342D11" w:rsidRDefault="00F92A6B" w:rsidP="00F92A6B">
            <w:pPr>
              <w:rPr>
                <w:rFonts w:eastAsiaTheme="minorEastAsia" w:cstheme="minorHAnsi"/>
                <w:b/>
                <w:bCs/>
                <w:sz w:val="20"/>
                <w:szCs w:val="20"/>
              </w:rPr>
            </w:pPr>
          </w:p>
          <w:p w14:paraId="3D867DAE" w14:textId="77777777" w:rsidR="00F92A6B" w:rsidRPr="00342D11" w:rsidRDefault="00F92A6B" w:rsidP="00F92A6B">
            <w:pPr>
              <w:autoSpaceDE w:val="0"/>
              <w:autoSpaceDN w:val="0"/>
              <w:adjustRightInd w:val="0"/>
              <w:rPr>
                <w:rFonts w:cstheme="minorHAnsi"/>
                <w:color w:val="131413"/>
                <w:sz w:val="20"/>
                <w:szCs w:val="20"/>
              </w:rPr>
            </w:pPr>
            <w:r w:rsidRPr="00342D11">
              <w:rPr>
                <w:rFonts w:eastAsiaTheme="minorEastAsia" w:cstheme="minorHAnsi"/>
                <w:b/>
                <w:bCs/>
                <w:sz w:val="20"/>
                <w:szCs w:val="20"/>
              </w:rPr>
              <w:t>Setting/Context:</w:t>
            </w:r>
            <w:r w:rsidRPr="00342D11">
              <w:rPr>
                <w:rFonts w:cstheme="minorHAnsi"/>
                <w:color w:val="131413"/>
                <w:sz w:val="20"/>
                <w:szCs w:val="20"/>
              </w:rPr>
              <w:t xml:space="preserve"> </w:t>
            </w:r>
          </w:p>
          <w:p w14:paraId="5484714E" w14:textId="6B903EAC" w:rsidR="00F92A6B" w:rsidRPr="00342D11" w:rsidRDefault="00F92A6B" w:rsidP="00F92A6B">
            <w:pPr>
              <w:rPr>
                <w:rFonts w:eastAsiaTheme="minorEastAsia" w:cstheme="minorHAnsi"/>
                <w:b/>
                <w:bCs/>
                <w:sz w:val="20"/>
                <w:szCs w:val="20"/>
              </w:rPr>
            </w:pPr>
            <w:r w:rsidRPr="00342D11">
              <w:rPr>
                <w:rFonts w:eastAsiaTheme="minorEastAsia" w:cstheme="minorHAnsi"/>
                <w:bCs/>
                <w:sz w:val="20"/>
                <w:szCs w:val="20"/>
              </w:rPr>
              <w:t>The study was conducted in Kathmandu, Nepal. It focused on exploring factors affecting the mental health of Nepali migrant workers (in Oman, Saudi Arabia, Qatar and Malaysia) and their perceptions of pre-departure training programs.</w:t>
            </w:r>
          </w:p>
        </w:tc>
        <w:tc>
          <w:tcPr>
            <w:tcW w:w="1724" w:type="dxa"/>
          </w:tcPr>
          <w:p w14:paraId="46177ABB" w14:textId="77777777"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study conducted using in-depth, semi-structured interviews as well as focus group and thematic analysis.</w:t>
            </w:r>
          </w:p>
          <w:p w14:paraId="77FBB1FF" w14:textId="77777777" w:rsidR="00F92A6B" w:rsidRPr="00342D11" w:rsidRDefault="00F92A6B" w:rsidP="00F92A6B">
            <w:pPr>
              <w:rPr>
                <w:rFonts w:eastAsiaTheme="minorEastAsia" w:cstheme="minorHAnsi"/>
                <w:sz w:val="20"/>
                <w:szCs w:val="20"/>
              </w:rPr>
            </w:pPr>
          </w:p>
        </w:tc>
        <w:tc>
          <w:tcPr>
            <w:tcW w:w="1987" w:type="dxa"/>
          </w:tcPr>
          <w:p w14:paraId="0DE87CB9" w14:textId="34D87ED5"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identify triggers of mental ill-health among Nepali migrant workers and their perceptions on the need for mental health components in the pre-departure orientation program.</w:t>
            </w:r>
          </w:p>
        </w:tc>
        <w:tc>
          <w:tcPr>
            <w:tcW w:w="3720" w:type="dxa"/>
          </w:tcPr>
          <w:p w14:paraId="67DFD8AB"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682DD4D3" w14:textId="77777777" w:rsidR="00F92A6B" w:rsidRPr="00342D11" w:rsidRDefault="00F92A6B" w:rsidP="00F92A6B">
            <w:pPr>
              <w:autoSpaceDE w:val="0"/>
              <w:autoSpaceDN w:val="0"/>
              <w:adjustRightInd w:val="0"/>
              <w:rPr>
                <w:rFonts w:eastAsiaTheme="minorEastAsia" w:cstheme="minorHAnsi"/>
                <w:sz w:val="20"/>
                <w:szCs w:val="20"/>
              </w:rPr>
            </w:pPr>
          </w:p>
          <w:p w14:paraId="414A80C3" w14:textId="5E4570A3"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Factors affecting mental health and wellbeing</w:t>
            </w:r>
            <w:r>
              <w:rPr>
                <w:rFonts w:eastAsiaTheme="minorEastAsia" w:cstheme="minorHAnsi"/>
                <w:b/>
                <w:bCs/>
                <w:sz w:val="20"/>
                <w:szCs w:val="20"/>
              </w:rPr>
              <w:t>:</w:t>
            </w:r>
          </w:p>
          <w:p w14:paraId="50D82940" w14:textId="77777777" w:rsidR="00F92A6B" w:rsidRPr="0037550B" w:rsidRDefault="00F92A6B" w:rsidP="00F92A6B">
            <w:pPr>
              <w:pStyle w:val="ListParagraph"/>
              <w:numPr>
                <w:ilvl w:val="0"/>
                <w:numId w:val="7"/>
              </w:numPr>
              <w:ind w:left="323" w:hanging="142"/>
              <w:rPr>
                <w:rFonts w:eastAsiaTheme="minorEastAsia" w:cstheme="minorHAnsi"/>
                <w:bCs/>
                <w:i/>
                <w:iCs/>
                <w:sz w:val="20"/>
                <w:szCs w:val="20"/>
              </w:rPr>
            </w:pPr>
            <w:r w:rsidRPr="0037550B">
              <w:rPr>
                <w:rFonts w:eastAsiaTheme="minorEastAsia" w:cstheme="minorHAnsi"/>
                <w:b/>
                <w:i/>
                <w:iCs/>
                <w:sz w:val="20"/>
                <w:szCs w:val="20"/>
              </w:rPr>
              <w:t>Families as a source of poor mental health</w:t>
            </w:r>
          </w:p>
          <w:p w14:paraId="1697BDA5" w14:textId="3F1C80D2" w:rsidR="00F92A6B" w:rsidRPr="0037550B" w:rsidRDefault="00F92A6B" w:rsidP="00F92A6B">
            <w:pPr>
              <w:pStyle w:val="ListParagraph"/>
              <w:numPr>
                <w:ilvl w:val="0"/>
                <w:numId w:val="7"/>
              </w:numPr>
              <w:ind w:left="323" w:hanging="142"/>
              <w:rPr>
                <w:rFonts w:eastAsiaTheme="minorEastAsia" w:cstheme="minorHAnsi"/>
                <w:bCs/>
                <w:i/>
                <w:iCs/>
                <w:sz w:val="20"/>
                <w:szCs w:val="20"/>
              </w:rPr>
            </w:pPr>
            <w:r w:rsidRPr="0037550B">
              <w:rPr>
                <w:rFonts w:eastAsiaTheme="minorEastAsia" w:cstheme="minorHAnsi"/>
                <w:b/>
                <w:i/>
                <w:iCs/>
                <w:sz w:val="20"/>
                <w:szCs w:val="20"/>
              </w:rPr>
              <w:t>Unfair treatment at work</w:t>
            </w:r>
          </w:p>
          <w:p w14:paraId="0DBBF59F" w14:textId="245970B6" w:rsidR="00F92A6B" w:rsidRPr="00342D11" w:rsidRDefault="00F92A6B" w:rsidP="00F92A6B">
            <w:pPr>
              <w:pStyle w:val="ListParagraph"/>
              <w:numPr>
                <w:ilvl w:val="0"/>
                <w:numId w:val="7"/>
              </w:numPr>
              <w:ind w:left="323" w:hanging="142"/>
              <w:rPr>
                <w:rFonts w:eastAsiaTheme="minorEastAsia" w:cstheme="minorHAnsi"/>
                <w:bCs/>
                <w:sz w:val="20"/>
                <w:szCs w:val="20"/>
              </w:rPr>
            </w:pPr>
            <w:r w:rsidRPr="0037550B">
              <w:rPr>
                <w:rFonts w:eastAsiaTheme="minorEastAsia" w:cstheme="minorHAnsi"/>
                <w:b/>
                <w:i/>
                <w:iCs/>
                <w:sz w:val="20"/>
                <w:szCs w:val="20"/>
              </w:rPr>
              <w:t>Poor arrangement of accommodation abroad:</w:t>
            </w:r>
            <w:r>
              <w:rPr>
                <w:rFonts w:eastAsiaTheme="minorEastAsia" w:cstheme="minorHAnsi"/>
                <w:b/>
                <w:sz w:val="20"/>
                <w:szCs w:val="20"/>
              </w:rPr>
              <w:t xml:space="preserve"> </w:t>
            </w:r>
            <w:r w:rsidRPr="00342D11">
              <w:rPr>
                <w:rFonts w:eastAsiaTheme="minorEastAsia" w:cstheme="minorHAnsi"/>
                <w:bCs/>
                <w:sz w:val="20"/>
                <w:szCs w:val="20"/>
              </w:rPr>
              <w:t>Inadequate living conditions abroad, including security and hygiene concerns, negatively impacted mental health.</w:t>
            </w:r>
          </w:p>
          <w:p w14:paraId="7ECA97AB" w14:textId="25928788" w:rsidR="00F92A6B" w:rsidRPr="0037550B" w:rsidRDefault="00F92A6B" w:rsidP="00F92A6B">
            <w:pPr>
              <w:pStyle w:val="ListParagraph"/>
              <w:numPr>
                <w:ilvl w:val="0"/>
                <w:numId w:val="7"/>
              </w:numPr>
              <w:ind w:left="323" w:hanging="142"/>
              <w:rPr>
                <w:rFonts w:eastAsiaTheme="minorEastAsia" w:cstheme="minorHAnsi"/>
                <w:b/>
                <w:i/>
                <w:iCs/>
                <w:sz w:val="20"/>
                <w:szCs w:val="20"/>
              </w:rPr>
            </w:pPr>
            <w:r w:rsidRPr="0037550B">
              <w:rPr>
                <w:rFonts w:eastAsiaTheme="minorEastAsia" w:cstheme="minorHAnsi"/>
                <w:b/>
                <w:i/>
                <w:iCs/>
                <w:sz w:val="20"/>
                <w:szCs w:val="20"/>
              </w:rPr>
              <w:t>Poor social life abroad</w:t>
            </w:r>
          </w:p>
          <w:p w14:paraId="0F8728B5" w14:textId="490C8E4E" w:rsidR="00F92A6B" w:rsidRPr="0037550B" w:rsidRDefault="00F92A6B" w:rsidP="00F92A6B">
            <w:pPr>
              <w:pStyle w:val="ListParagraph"/>
              <w:numPr>
                <w:ilvl w:val="0"/>
                <w:numId w:val="7"/>
              </w:numPr>
              <w:ind w:left="323" w:hanging="142"/>
              <w:rPr>
                <w:rFonts w:eastAsiaTheme="minorEastAsia" w:cstheme="minorHAnsi"/>
                <w:b/>
                <w:i/>
                <w:iCs/>
                <w:sz w:val="20"/>
                <w:szCs w:val="20"/>
              </w:rPr>
            </w:pPr>
            <w:r w:rsidRPr="0037550B">
              <w:rPr>
                <w:rFonts w:eastAsiaTheme="minorEastAsia" w:cstheme="minorHAnsi"/>
                <w:b/>
                <w:i/>
                <w:iCs/>
                <w:sz w:val="20"/>
                <w:szCs w:val="20"/>
              </w:rPr>
              <w:t>Loneliness and insecurity</w:t>
            </w:r>
          </w:p>
          <w:p w14:paraId="20F1E38A" w14:textId="77777777" w:rsidR="00F92A6B" w:rsidRPr="00342D11" w:rsidRDefault="00F92A6B" w:rsidP="00F92A6B">
            <w:pPr>
              <w:pStyle w:val="ListParagraph"/>
              <w:autoSpaceDE w:val="0"/>
              <w:autoSpaceDN w:val="0"/>
              <w:adjustRightInd w:val="0"/>
              <w:ind w:left="203"/>
              <w:rPr>
                <w:rFonts w:eastAsiaTheme="minorEastAsia" w:cstheme="minorHAnsi"/>
                <w:b/>
                <w:bCs/>
                <w:sz w:val="20"/>
                <w:szCs w:val="20"/>
              </w:rPr>
            </w:pPr>
          </w:p>
          <w:p w14:paraId="1F3E7D9C" w14:textId="77777777" w:rsidR="00F92A6B" w:rsidRPr="0037550B"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Perceptions on pre-departure orientation</w:t>
            </w:r>
          </w:p>
          <w:p w14:paraId="2B058D11" w14:textId="3B07A336" w:rsidR="00F92A6B" w:rsidRPr="0037550B" w:rsidRDefault="00F92A6B" w:rsidP="00F92A6B">
            <w:pPr>
              <w:pStyle w:val="ListParagraph"/>
              <w:numPr>
                <w:ilvl w:val="0"/>
                <w:numId w:val="2"/>
              </w:numPr>
              <w:ind w:left="203" w:hanging="142"/>
              <w:rPr>
                <w:rFonts w:eastAsiaTheme="minorEastAsia" w:cstheme="minorHAnsi"/>
                <w:sz w:val="20"/>
                <w:szCs w:val="20"/>
              </w:rPr>
            </w:pPr>
            <w:r w:rsidRPr="0037550B">
              <w:rPr>
                <w:rFonts w:eastAsiaTheme="minorEastAsia" w:cstheme="minorHAnsi"/>
                <w:b/>
                <w:bCs/>
                <w:sz w:val="20"/>
                <w:szCs w:val="20"/>
              </w:rPr>
              <w:t>Using general and mental health services abroad</w:t>
            </w:r>
          </w:p>
        </w:tc>
        <w:tc>
          <w:tcPr>
            <w:tcW w:w="2788" w:type="dxa"/>
          </w:tcPr>
          <w:p w14:paraId="72EC727A" w14:textId="7384D5DB"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1E9C3C91" w14:textId="77777777"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“We found little on mental health in the pre-departure orientation. We need to improve our knowledge of mental health risks to provide better, more focused and more up-to-date pre-departure training to new migrant workers leaving Nepal.”</w:t>
            </w:r>
          </w:p>
          <w:p w14:paraId="37EB3B53" w14:textId="77777777" w:rsidR="00F92A6B" w:rsidRPr="00342D11" w:rsidRDefault="00F92A6B" w:rsidP="00F92A6B">
            <w:pPr>
              <w:rPr>
                <w:rFonts w:eastAsiaTheme="minorEastAsia" w:cstheme="minorHAnsi"/>
                <w:bCs/>
                <w:sz w:val="20"/>
                <w:szCs w:val="20"/>
              </w:rPr>
            </w:pPr>
          </w:p>
          <w:p w14:paraId="564FA80E"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4AAF9B6A" w14:textId="371F7B18"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 xml:space="preserve">The </w:t>
            </w:r>
            <w:r>
              <w:rPr>
                <w:rFonts w:eastAsiaTheme="minorEastAsia" w:cstheme="minorHAnsi"/>
                <w:bCs/>
                <w:sz w:val="20"/>
                <w:szCs w:val="20"/>
              </w:rPr>
              <w:t xml:space="preserve">study </w:t>
            </w:r>
            <w:r w:rsidRPr="00342D11">
              <w:rPr>
                <w:rFonts w:eastAsiaTheme="minorEastAsia" w:cstheme="minorHAnsi"/>
                <w:bCs/>
                <w:sz w:val="20"/>
                <w:szCs w:val="20"/>
              </w:rPr>
              <w:t>finding</w:t>
            </w:r>
            <w:r>
              <w:rPr>
                <w:rFonts w:eastAsiaTheme="minorEastAsia" w:cstheme="minorHAnsi"/>
                <w:bCs/>
                <w:sz w:val="20"/>
                <w:szCs w:val="20"/>
              </w:rPr>
              <w:t>s</w:t>
            </w:r>
            <w:r w:rsidRPr="00342D11">
              <w:rPr>
                <w:rFonts w:eastAsiaTheme="minorEastAsia" w:cstheme="minorHAnsi"/>
                <w:bCs/>
                <w:sz w:val="20"/>
                <w:szCs w:val="20"/>
              </w:rPr>
              <w:t xml:space="preserve"> </w:t>
            </w:r>
            <w:r>
              <w:rPr>
                <w:rFonts w:eastAsiaTheme="minorEastAsia" w:cstheme="minorHAnsi"/>
                <w:bCs/>
                <w:sz w:val="20"/>
                <w:szCs w:val="20"/>
              </w:rPr>
              <w:t xml:space="preserve">highlight </w:t>
            </w:r>
            <w:r w:rsidRPr="00342D11">
              <w:rPr>
                <w:rFonts w:eastAsiaTheme="minorEastAsia" w:cstheme="minorHAnsi"/>
                <w:bCs/>
                <w:sz w:val="20"/>
                <w:szCs w:val="20"/>
              </w:rPr>
              <w:t xml:space="preserve">mental health challenges faced by Nepali migrant workers abroad (migration in Oman, Saudi Arabia, Qatar and Malaysia) due to factors </w:t>
            </w:r>
            <w:r>
              <w:rPr>
                <w:rFonts w:eastAsiaTheme="minorEastAsia" w:cstheme="minorHAnsi"/>
                <w:bCs/>
                <w:sz w:val="20"/>
                <w:szCs w:val="20"/>
              </w:rPr>
              <w:t xml:space="preserve">such as </w:t>
            </w:r>
            <w:r w:rsidRPr="00342D11">
              <w:rPr>
                <w:rFonts w:eastAsiaTheme="minorEastAsia" w:cstheme="minorHAnsi"/>
                <w:bCs/>
                <w:sz w:val="20"/>
                <w:szCs w:val="20"/>
              </w:rPr>
              <w:t xml:space="preserve">housing inequalities, </w:t>
            </w:r>
            <w:r>
              <w:rPr>
                <w:rFonts w:eastAsiaTheme="minorEastAsia" w:cstheme="minorHAnsi"/>
                <w:bCs/>
                <w:sz w:val="20"/>
                <w:szCs w:val="20"/>
              </w:rPr>
              <w:t xml:space="preserve">and demonstrate </w:t>
            </w:r>
            <w:r w:rsidRPr="00342D11">
              <w:rPr>
                <w:rFonts w:eastAsiaTheme="minorEastAsia" w:cstheme="minorHAnsi"/>
                <w:bCs/>
                <w:sz w:val="20"/>
                <w:szCs w:val="20"/>
              </w:rPr>
              <w:t>impact of poor living conditions on mental health outcomes.</w:t>
            </w:r>
          </w:p>
          <w:p w14:paraId="272F6217" w14:textId="77777777" w:rsidR="00F92A6B" w:rsidRPr="00342D11" w:rsidRDefault="00F92A6B" w:rsidP="00F92A6B">
            <w:pPr>
              <w:rPr>
                <w:rFonts w:eastAsiaTheme="minorEastAsia" w:cstheme="minorHAnsi"/>
                <w:bCs/>
                <w:sz w:val="20"/>
                <w:szCs w:val="20"/>
              </w:rPr>
            </w:pPr>
          </w:p>
          <w:p w14:paraId="5FD2E299"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t>Assessment of methodological quality:</w:t>
            </w:r>
          </w:p>
          <w:p w14:paraId="0F018013" w14:textId="342A57A7"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7FE1B47B" w14:textId="77777777" w:rsidTr="0023227D">
        <w:trPr>
          <w:gridAfter w:val="1"/>
          <w:wAfter w:w="10" w:type="dxa"/>
          <w:trHeight w:val="983"/>
        </w:trPr>
        <w:tc>
          <w:tcPr>
            <w:tcW w:w="1404" w:type="dxa"/>
          </w:tcPr>
          <w:p w14:paraId="479512F3"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Authors:</w:t>
            </w:r>
          </w:p>
          <w:p w14:paraId="3D04C86C" w14:textId="1937F69C" w:rsidR="00F92A6B" w:rsidRPr="00E838CA" w:rsidRDefault="00F92A6B" w:rsidP="25207765">
            <w:pPr>
              <w:rPr>
                <w:rFonts w:eastAsiaTheme="minorEastAsia"/>
                <w:sz w:val="20"/>
                <w:szCs w:val="20"/>
              </w:rPr>
            </w:pPr>
            <w:r w:rsidRPr="00FC2832">
              <w:rPr>
                <w:rFonts w:eastAsiaTheme="minorEastAsia"/>
                <w:sz w:val="20"/>
                <w:szCs w:val="20"/>
              </w:rPr>
              <w:t>Rzepka et al.</w:t>
            </w:r>
            <w:r w:rsidRPr="25207765">
              <w:rPr>
                <w:rFonts w:eastAsiaTheme="minorEastAsia"/>
                <w:sz w:val="20"/>
                <w:szCs w:val="20"/>
              </w:rPr>
              <w:t xml:space="preserve"> </w:t>
            </w:r>
            <w:r w:rsidRPr="25207765">
              <w:rPr>
                <w:rFonts w:eastAsiaTheme="minorEastAsia"/>
                <w:sz w:val="20"/>
                <w:szCs w:val="20"/>
              </w:rPr>
              <w:fldChar w:fldCharType="begin">
                <w:fldData xml:space="preserve">PEVuZE5vdGU+PENpdGU+PEF1dGhvcj5SemVwa2E8L0F1dGhvcj48WWVhcj4yMDIyPC9ZZWFyPjxS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PEVuZE5vdGU+PENpdGU+PEF1dGhvcj5SemVwa2E8L0F1dGhvcj48WWVhcj4yMDIyPC9ZZWFyPjxS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(21)</w:t>
            </w:r>
            <w:r w:rsidRPr="25207765">
              <w:rPr>
                <w:rFonts w:eastAsiaTheme="minorEastAsia"/>
                <w:sz w:val="20"/>
                <w:szCs w:val="20"/>
              </w:rPr>
              <w:fldChar w:fldCharType="end"/>
            </w:r>
            <w:r w:rsidRPr="25207765">
              <w:rPr>
                <w:rFonts w:eastAsiaTheme="minorEastAsia"/>
                <w:sz w:val="20"/>
                <w:szCs w:val="20"/>
              </w:rPr>
              <w:t xml:space="preserve"> </w:t>
            </w:r>
          </w:p>
          <w:p w14:paraId="7B89B065" w14:textId="77777777" w:rsidR="00F92A6B" w:rsidRPr="00E838CA" w:rsidRDefault="00F92A6B" w:rsidP="00F92A6B">
            <w:pPr>
              <w:rPr>
                <w:rFonts w:eastAsiaTheme="minorEastAsia" w:cstheme="minorHAnsi"/>
                <w:bCs/>
                <w:sz w:val="20"/>
                <w:szCs w:val="20"/>
              </w:rPr>
            </w:pPr>
          </w:p>
          <w:p w14:paraId="6C4118BC" w14:textId="1A8653E5"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lastRenderedPageBreak/>
              <w:t>Year of publication:</w:t>
            </w:r>
            <w:r w:rsidRPr="00E838CA">
              <w:rPr>
                <w:rFonts w:eastAsiaTheme="minorEastAsia" w:cstheme="minorHAnsi"/>
                <w:bCs/>
                <w:sz w:val="20"/>
                <w:szCs w:val="20"/>
              </w:rPr>
              <w:t xml:space="preserve"> 2022</w:t>
            </w:r>
          </w:p>
          <w:p w14:paraId="185EE2DA" w14:textId="77777777" w:rsidR="00F92A6B" w:rsidRPr="00E838CA" w:rsidRDefault="00F92A6B" w:rsidP="00F92A6B">
            <w:pPr>
              <w:rPr>
                <w:rFonts w:eastAsiaTheme="minorEastAsia" w:cstheme="minorHAnsi"/>
                <w:bCs/>
                <w:sz w:val="20"/>
                <w:szCs w:val="20"/>
              </w:rPr>
            </w:pPr>
          </w:p>
          <w:p w14:paraId="0B319718"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087E3BA7" w14:textId="60B259B5"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Germany</w:t>
            </w:r>
          </w:p>
          <w:p w14:paraId="61A98AEF" w14:textId="77777777" w:rsidR="00F92A6B" w:rsidRPr="00E838CA" w:rsidRDefault="00F92A6B" w:rsidP="00F92A6B">
            <w:pPr>
              <w:rPr>
                <w:rFonts w:eastAsiaTheme="minorEastAsia" w:cstheme="minorHAnsi"/>
                <w:b/>
                <w:sz w:val="20"/>
                <w:szCs w:val="20"/>
              </w:rPr>
            </w:pPr>
          </w:p>
        </w:tc>
        <w:tc>
          <w:tcPr>
            <w:tcW w:w="3107" w:type="dxa"/>
          </w:tcPr>
          <w:p w14:paraId="6DC33787"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Sampling: </w:t>
            </w:r>
          </w:p>
          <w:p w14:paraId="39DA96EF" w14:textId="74DC8C36" w:rsidR="00F92A6B" w:rsidRPr="00342D11" w:rsidRDefault="00F92A6B" w:rsidP="00F92A6B">
            <w:pPr>
              <w:contextualSpacing/>
              <w:rPr>
                <w:rFonts w:cstheme="minorHAnsi"/>
                <w:sz w:val="20"/>
                <w:szCs w:val="20"/>
              </w:rPr>
            </w:pPr>
            <w:r>
              <w:rPr>
                <w:rFonts w:cstheme="minorHAnsi"/>
                <w:sz w:val="20"/>
                <w:szCs w:val="20"/>
              </w:rPr>
              <w:t xml:space="preserve">In this study, </w:t>
            </w:r>
            <w:r w:rsidRPr="00342D11">
              <w:rPr>
                <w:rFonts w:cstheme="minorHAnsi"/>
                <w:sz w:val="20"/>
                <w:szCs w:val="20"/>
              </w:rPr>
              <w:t>14 refugees with symptoms of PTSD were interviewed.</w:t>
            </w:r>
          </w:p>
          <w:p w14:paraId="2F427448" w14:textId="77777777" w:rsidR="00F92A6B" w:rsidRPr="00342D11" w:rsidRDefault="00F92A6B" w:rsidP="00F92A6B">
            <w:pPr>
              <w:contextualSpacing/>
              <w:rPr>
                <w:rFonts w:cstheme="minorHAnsi"/>
                <w:sz w:val="20"/>
                <w:szCs w:val="20"/>
              </w:rPr>
            </w:pPr>
          </w:p>
          <w:p w14:paraId="11DD1855"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645ED02F" w14:textId="6007E689" w:rsidR="00F92A6B" w:rsidRPr="00342D11" w:rsidRDefault="25207765" w:rsidP="25207765">
            <w:pPr>
              <w:contextualSpacing/>
              <w:rPr>
                <w:rFonts w:eastAsiaTheme="minorEastAsia"/>
                <w:sz w:val="20"/>
                <w:szCs w:val="20"/>
              </w:rPr>
            </w:pPr>
            <w:r w:rsidRPr="25207765">
              <w:rPr>
                <w:rFonts w:eastAsiaTheme="minorEastAsia"/>
                <w:sz w:val="20"/>
                <w:szCs w:val="20"/>
              </w:rPr>
              <w:t xml:space="preserve">Asylum seekers or those with temporary residence permits, aged 18 or older were included. </w:t>
            </w:r>
            <w:r w:rsidR="00561514">
              <w:rPr>
                <w:rFonts w:eastAsiaTheme="minorEastAsia"/>
                <w:sz w:val="20"/>
                <w:szCs w:val="20"/>
              </w:rPr>
              <w:t>All p</w:t>
            </w:r>
            <w:r w:rsidRPr="25207765">
              <w:rPr>
                <w:rFonts w:eastAsiaTheme="minorEastAsia"/>
                <w:sz w:val="20"/>
                <w:szCs w:val="20"/>
              </w:rPr>
              <w:t>articipants had previously been identified as experiencing PTSD through the process of a previous study.</w:t>
            </w:r>
          </w:p>
          <w:p w14:paraId="59EFA1FF" w14:textId="77777777" w:rsidR="00F92A6B" w:rsidRPr="00342D11" w:rsidRDefault="00F92A6B" w:rsidP="00F92A6B">
            <w:pPr>
              <w:contextualSpacing/>
              <w:rPr>
                <w:rFonts w:cstheme="minorHAnsi"/>
                <w:sz w:val="20"/>
                <w:szCs w:val="20"/>
              </w:rPr>
            </w:pPr>
          </w:p>
          <w:p w14:paraId="24658AB8"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4043D967" w14:textId="10961B71"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took place in temporary shelters within the Rhine-Neckar district.</w:t>
            </w:r>
          </w:p>
        </w:tc>
        <w:tc>
          <w:tcPr>
            <w:tcW w:w="1724" w:type="dxa"/>
          </w:tcPr>
          <w:p w14:paraId="05F81173" w14:textId="6AF0146A" w:rsidR="00F92A6B" w:rsidRPr="00342D11" w:rsidRDefault="00F92A6B" w:rsidP="00F92A6B">
            <w:pPr>
              <w:rPr>
                <w:rFonts w:eastAsiaTheme="minorEastAsia" w:cstheme="minorHAnsi"/>
                <w:sz w:val="20"/>
                <w:szCs w:val="20"/>
              </w:rPr>
            </w:pPr>
            <w:r w:rsidRPr="00342D11">
              <w:rPr>
                <w:rFonts w:eastAsiaTheme="minorEastAsia" w:cstheme="minorHAnsi"/>
                <w:sz w:val="20"/>
                <w:szCs w:val="20"/>
              </w:rPr>
              <w:lastRenderedPageBreak/>
              <w:t>A qualitative</w:t>
            </w:r>
            <w:r>
              <w:rPr>
                <w:rFonts w:eastAsiaTheme="minorEastAsia" w:cstheme="minorHAnsi"/>
                <w:sz w:val="20"/>
                <w:szCs w:val="20"/>
              </w:rPr>
              <w:t xml:space="preserve"> study</w:t>
            </w:r>
            <w:r w:rsidRPr="00342D11">
              <w:rPr>
                <w:rFonts w:eastAsiaTheme="minorEastAsia" w:cstheme="minorHAnsi"/>
                <w:sz w:val="20"/>
                <w:szCs w:val="20"/>
              </w:rPr>
              <w:t xml:space="preserve"> using semi-structured interviews</w:t>
            </w:r>
            <w:r>
              <w:rPr>
                <w:rFonts w:eastAsiaTheme="minorEastAsia" w:cstheme="minorHAnsi"/>
                <w:sz w:val="20"/>
                <w:szCs w:val="20"/>
              </w:rPr>
              <w:t xml:space="preserve"> and</w:t>
            </w:r>
            <w:r w:rsidRPr="00342D11">
              <w:rPr>
                <w:rFonts w:eastAsiaTheme="minorEastAsia" w:cstheme="minorHAnsi"/>
                <w:sz w:val="20"/>
                <w:szCs w:val="20"/>
              </w:rPr>
              <w:t xml:space="preserve"> </w:t>
            </w:r>
            <w:r w:rsidRPr="00342D11">
              <w:rPr>
                <w:rFonts w:eastAsiaTheme="minorEastAsia" w:cstheme="minorHAnsi"/>
                <w:sz w:val="20"/>
                <w:szCs w:val="20"/>
              </w:rPr>
              <w:lastRenderedPageBreak/>
              <w:t>analysed using qualitative inductive analysis.</w:t>
            </w:r>
          </w:p>
        </w:tc>
        <w:tc>
          <w:tcPr>
            <w:tcW w:w="1987" w:type="dxa"/>
          </w:tcPr>
          <w:p w14:paraId="18C211C4" w14:textId="1B0DCDC8" w:rsidR="00F92A6B" w:rsidRPr="00342D11" w:rsidRDefault="00F92A6B" w:rsidP="00F92A6B">
            <w:pPr>
              <w:contextualSpacing/>
              <w:rPr>
                <w:rFonts w:cstheme="minorHAnsi"/>
                <w:color w:val="131413"/>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explore the relationships between the effects </w:t>
            </w:r>
            <w:r w:rsidRPr="00342D11">
              <w:rPr>
                <w:rFonts w:cstheme="minorHAnsi"/>
                <w:color w:val="131413"/>
                <w:sz w:val="20"/>
                <w:szCs w:val="20"/>
              </w:rPr>
              <w:lastRenderedPageBreak/>
              <w:t>of traumatic events and the challenges faced by refugees in their host country.</w:t>
            </w:r>
          </w:p>
        </w:tc>
        <w:tc>
          <w:tcPr>
            <w:tcW w:w="3720" w:type="dxa"/>
          </w:tcPr>
          <w:p w14:paraId="3EECD3E9"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lastRenderedPageBreak/>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7C16D302" w14:textId="77777777" w:rsidR="00F92A6B" w:rsidRPr="00342D11" w:rsidRDefault="00F92A6B" w:rsidP="00F92A6B">
            <w:pPr>
              <w:autoSpaceDE w:val="0"/>
              <w:autoSpaceDN w:val="0"/>
              <w:adjustRightInd w:val="0"/>
              <w:rPr>
                <w:rFonts w:eastAsiaTheme="minorEastAsia" w:cstheme="minorHAnsi"/>
                <w:b/>
                <w:bCs/>
                <w:sz w:val="20"/>
                <w:szCs w:val="20"/>
              </w:rPr>
            </w:pPr>
          </w:p>
          <w:p w14:paraId="6C173372" w14:textId="796DFAC8" w:rsidR="00F92A6B" w:rsidRPr="000E6536"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lastRenderedPageBreak/>
              <w:t xml:space="preserve">Traumatic </w:t>
            </w:r>
            <w:r>
              <w:rPr>
                <w:rFonts w:eastAsiaTheme="minorEastAsia" w:cstheme="minorHAnsi"/>
                <w:b/>
                <w:bCs/>
                <w:sz w:val="20"/>
                <w:szCs w:val="20"/>
              </w:rPr>
              <w:t>e</w:t>
            </w:r>
            <w:r w:rsidRPr="00342D11">
              <w:rPr>
                <w:rFonts w:eastAsiaTheme="minorEastAsia" w:cstheme="minorHAnsi"/>
                <w:b/>
                <w:bCs/>
                <w:sz w:val="20"/>
                <w:szCs w:val="20"/>
              </w:rPr>
              <w:t>vents</w:t>
            </w:r>
          </w:p>
          <w:p w14:paraId="2639C510" w14:textId="21D7709E" w:rsidR="00F92A6B" w:rsidRPr="000E6536"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Dealing with traumatic experiences and </w:t>
            </w:r>
            <w:r>
              <w:rPr>
                <w:rFonts w:eastAsiaTheme="minorEastAsia" w:cstheme="minorHAnsi"/>
                <w:b/>
                <w:bCs/>
                <w:sz w:val="20"/>
                <w:szCs w:val="20"/>
              </w:rPr>
              <w:t xml:space="preserve">following </w:t>
            </w:r>
            <w:r w:rsidRPr="00342D11">
              <w:rPr>
                <w:rFonts w:eastAsiaTheme="minorEastAsia" w:cstheme="minorHAnsi"/>
                <w:b/>
                <w:bCs/>
                <w:sz w:val="20"/>
                <w:szCs w:val="20"/>
              </w:rPr>
              <w:t>symptoms</w:t>
            </w:r>
          </w:p>
          <w:p w14:paraId="0FA7CA59" w14:textId="0D104DD3"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Changing views due to traumatic experiences</w:t>
            </w:r>
          </w:p>
          <w:p w14:paraId="4D3A3316" w14:textId="77777777" w:rsidR="00F92A6B" w:rsidRPr="00342D11" w:rsidRDefault="00F92A6B" w:rsidP="00F92A6B">
            <w:pPr>
              <w:autoSpaceDE w:val="0"/>
              <w:autoSpaceDN w:val="0"/>
              <w:adjustRightInd w:val="0"/>
              <w:rPr>
                <w:rFonts w:eastAsiaTheme="minorEastAsia" w:cstheme="minorHAnsi"/>
                <w:b/>
                <w:bCs/>
                <w:sz w:val="20"/>
                <w:szCs w:val="20"/>
              </w:rPr>
            </w:pPr>
          </w:p>
          <w:p w14:paraId="21736079" w14:textId="1F32D30F"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Current stress factors: </w:t>
            </w:r>
            <w:r w:rsidRPr="00342D11">
              <w:rPr>
                <w:rFonts w:eastAsiaTheme="minorEastAsia" w:cstheme="minorHAnsi"/>
                <w:sz w:val="20"/>
                <w:szCs w:val="20"/>
              </w:rPr>
              <w:t xml:space="preserve">Uncertainty of the asylum process and insecure living conditions </w:t>
            </w:r>
            <w:r>
              <w:rPr>
                <w:rFonts w:eastAsiaTheme="minorEastAsia" w:cstheme="minorHAnsi"/>
                <w:sz w:val="20"/>
                <w:szCs w:val="20"/>
              </w:rPr>
              <w:t>are</w:t>
            </w:r>
            <w:r w:rsidRPr="00342D11">
              <w:rPr>
                <w:rFonts w:eastAsiaTheme="minorEastAsia" w:cstheme="minorHAnsi"/>
                <w:sz w:val="20"/>
                <w:szCs w:val="20"/>
              </w:rPr>
              <w:t xml:space="preserve"> significant stress factors for refugees</w:t>
            </w:r>
            <w:r>
              <w:rPr>
                <w:rFonts w:eastAsiaTheme="minorEastAsia" w:cstheme="minorHAnsi"/>
                <w:sz w:val="20"/>
                <w:szCs w:val="20"/>
              </w:rPr>
              <w:t>.</w:t>
            </w:r>
          </w:p>
          <w:p w14:paraId="72B7377C" w14:textId="77777777" w:rsidR="00F92A6B" w:rsidRPr="00342D11" w:rsidRDefault="00F92A6B" w:rsidP="00F92A6B">
            <w:pPr>
              <w:autoSpaceDE w:val="0"/>
              <w:autoSpaceDN w:val="0"/>
              <w:adjustRightInd w:val="0"/>
              <w:rPr>
                <w:rFonts w:eastAsiaTheme="minorEastAsia" w:cstheme="minorHAnsi"/>
                <w:b/>
                <w:bCs/>
                <w:sz w:val="20"/>
                <w:szCs w:val="20"/>
              </w:rPr>
            </w:pPr>
          </w:p>
          <w:p w14:paraId="76BED854" w14:textId="25ABB4D3"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Experiences with integration in Germany: </w:t>
            </w:r>
            <w:r w:rsidRPr="00342D11">
              <w:rPr>
                <w:rFonts w:eastAsiaTheme="minorEastAsia" w:cstheme="minorHAnsi"/>
                <w:sz w:val="20"/>
                <w:szCs w:val="20"/>
              </w:rPr>
              <w:t>The challenges refugees face in integrating into a new society</w:t>
            </w:r>
            <w:r>
              <w:rPr>
                <w:rFonts w:eastAsiaTheme="minorEastAsia" w:cstheme="minorHAnsi"/>
                <w:sz w:val="20"/>
                <w:szCs w:val="20"/>
              </w:rPr>
              <w:t xml:space="preserve"> </w:t>
            </w:r>
            <w:r w:rsidRPr="00342D11">
              <w:rPr>
                <w:rFonts w:eastAsiaTheme="minorEastAsia" w:cstheme="minorHAnsi"/>
                <w:sz w:val="20"/>
                <w:szCs w:val="20"/>
              </w:rPr>
              <w:t>include</w:t>
            </w:r>
            <w:r>
              <w:rPr>
                <w:rFonts w:eastAsiaTheme="minorEastAsia" w:cstheme="minorHAnsi"/>
                <w:sz w:val="20"/>
                <w:szCs w:val="20"/>
              </w:rPr>
              <w:t>s</w:t>
            </w:r>
            <w:r w:rsidRPr="00342D11">
              <w:rPr>
                <w:rFonts w:eastAsiaTheme="minorEastAsia" w:cstheme="minorHAnsi"/>
                <w:sz w:val="20"/>
                <w:szCs w:val="20"/>
              </w:rPr>
              <w:t xml:space="preserve"> finding stable housing. The struggle to integrate, influenced by their temporary housing situation, impacts their mental health.</w:t>
            </w:r>
          </w:p>
          <w:p w14:paraId="68304D63" w14:textId="127E007C" w:rsidR="00F92A6B" w:rsidRPr="00342D11" w:rsidRDefault="00F92A6B" w:rsidP="00F92A6B">
            <w:pPr>
              <w:autoSpaceDE w:val="0"/>
              <w:autoSpaceDN w:val="0"/>
              <w:adjustRightInd w:val="0"/>
              <w:rPr>
                <w:rFonts w:eastAsiaTheme="minorEastAsia" w:cstheme="minorHAnsi"/>
                <w:sz w:val="20"/>
                <w:szCs w:val="20"/>
              </w:rPr>
            </w:pPr>
          </w:p>
        </w:tc>
        <w:tc>
          <w:tcPr>
            <w:tcW w:w="2788" w:type="dxa"/>
          </w:tcPr>
          <w:p w14:paraId="7B503707"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4F5C0F8A" w14:textId="53FC3E2D"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 xml:space="preserve">“The interactions between the post-traumatic symptoms and the living conditions of the </w:t>
            </w:r>
            <w:r w:rsidRPr="00342D11">
              <w:rPr>
                <w:rFonts w:eastAsiaTheme="minorEastAsia" w:cstheme="minorHAnsi"/>
                <w:bCs/>
                <w:i/>
                <w:iCs/>
                <w:sz w:val="20"/>
                <w:szCs w:val="20"/>
              </w:rPr>
              <w:lastRenderedPageBreak/>
              <w:t>refugees were highlighted. The effects of the symptomatology of trauma sequelae and the framework conditions under which refugees live can lead to aggravated psychological distress. Therefore, special attention must be paid to refugee mental health care.”</w:t>
            </w:r>
          </w:p>
          <w:p w14:paraId="19CCEEB0" w14:textId="77777777" w:rsidR="00F92A6B" w:rsidRPr="00342D11" w:rsidRDefault="00F92A6B" w:rsidP="00F92A6B">
            <w:pPr>
              <w:rPr>
                <w:rFonts w:eastAsiaTheme="minorEastAsia" w:cstheme="minorHAnsi"/>
                <w:b/>
                <w:sz w:val="20"/>
                <w:szCs w:val="20"/>
              </w:rPr>
            </w:pPr>
          </w:p>
          <w:p w14:paraId="65ED8956"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65984935" w14:textId="74E12FC7" w:rsidR="00F92A6B" w:rsidRPr="00342D11" w:rsidRDefault="25207765" w:rsidP="25207765">
            <w:pPr>
              <w:rPr>
                <w:rFonts w:eastAsiaTheme="minorEastAsia"/>
                <w:sz w:val="20"/>
                <w:szCs w:val="20"/>
              </w:rPr>
            </w:pPr>
            <w:r w:rsidRPr="25207765">
              <w:rPr>
                <w:rFonts w:eastAsiaTheme="minorEastAsia"/>
                <w:sz w:val="20"/>
                <w:szCs w:val="20"/>
              </w:rPr>
              <w:t xml:space="preserve">This study highlights the uncertainty of the asylum process and insecure living conditions, along with the challenges of integrating into German society and securing stable housing, which contribute to stress and impact the mental health of refugees </w:t>
            </w:r>
            <w:r w:rsidR="009D1B9A">
              <w:rPr>
                <w:rFonts w:eastAsiaTheme="minorEastAsia"/>
                <w:sz w:val="20"/>
                <w:szCs w:val="20"/>
              </w:rPr>
              <w:t xml:space="preserve">experiencing PTSD and residing </w:t>
            </w:r>
            <w:r w:rsidRPr="25207765">
              <w:rPr>
                <w:rFonts w:eastAsiaTheme="minorEastAsia"/>
                <w:sz w:val="20"/>
                <w:szCs w:val="20"/>
              </w:rPr>
              <w:t>in Germany.</w:t>
            </w:r>
          </w:p>
          <w:p w14:paraId="3ED162D4" w14:textId="77777777" w:rsidR="00F92A6B" w:rsidRPr="00342D11" w:rsidRDefault="00F92A6B" w:rsidP="00F92A6B">
            <w:pPr>
              <w:rPr>
                <w:rFonts w:eastAsiaTheme="minorEastAsia" w:cstheme="minorHAnsi"/>
                <w:bCs/>
                <w:sz w:val="20"/>
                <w:szCs w:val="20"/>
              </w:rPr>
            </w:pPr>
          </w:p>
          <w:p w14:paraId="1E3D6A78"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t>Assessment of methodological quality:</w:t>
            </w:r>
          </w:p>
          <w:p w14:paraId="2015D038" w14:textId="02D59427"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22CE25A8" w14:textId="77777777" w:rsidTr="0023227D">
        <w:trPr>
          <w:gridAfter w:val="1"/>
          <w:wAfter w:w="10" w:type="dxa"/>
          <w:trHeight w:val="983"/>
        </w:trPr>
        <w:tc>
          <w:tcPr>
            <w:tcW w:w="1404" w:type="dxa"/>
          </w:tcPr>
          <w:p w14:paraId="5E0C274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134AB7E4" w14:textId="41F2092C" w:rsidR="00F92A6B" w:rsidRPr="00E838CA" w:rsidRDefault="00F92A6B" w:rsidP="25207765">
            <w:pPr>
              <w:rPr>
                <w:rFonts w:eastAsiaTheme="minorEastAsia"/>
                <w:sz w:val="20"/>
                <w:szCs w:val="20"/>
              </w:rPr>
            </w:pPr>
            <w:r w:rsidRPr="00561514">
              <w:rPr>
                <w:rFonts w:eastAsiaTheme="minorEastAsia"/>
                <w:sz w:val="20"/>
                <w:szCs w:val="20"/>
              </w:rPr>
              <w:t>Sah et al.</w:t>
            </w:r>
            <w:r w:rsidRPr="25207765">
              <w:rPr>
                <w:rFonts w:eastAsiaTheme="minorEastAsia"/>
                <w:sz w:val="20"/>
                <w:szCs w:val="20"/>
              </w:rPr>
              <w:t xml:space="preserve"> </w:t>
            </w:r>
            <w:r w:rsidRPr="25207765">
              <w:rPr>
                <w:rFonts w:eastAsiaTheme="minorEastAsia"/>
                <w:sz w:val="20"/>
                <w:szCs w:val="20"/>
              </w:rPr>
              <w:fldChar w:fldCharType="begin">
                <w:fldData xml:space="preserve">PEVuZE5vdGU+PENpdGU+PEF1dGhvcj5TYWg8L0F1dGhvcj48WWVhcj4yMDE5PC9ZZWFyPjxSZWNO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PEVuZE5vdGU+PENpdGU+PEF1dGhvcj5TYWg8L0F1dGhvcj48WWVhcj4yMDE5PC9ZZWFyPjxSZWNO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(22)</w:t>
            </w:r>
            <w:r w:rsidRPr="25207765">
              <w:rPr>
                <w:rFonts w:eastAsiaTheme="minorEastAsia"/>
                <w:sz w:val="20"/>
                <w:szCs w:val="20"/>
              </w:rPr>
              <w:fldChar w:fldCharType="end"/>
            </w:r>
          </w:p>
          <w:p w14:paraId="347D600C" w14:textId="77777777" w:rsidR="00F92A6B" w:rsidRPr="00E838CA" w:rsidRDefault="00F92A6B" w:rsidP="00F92A6B">
            <w:pPr>
              <w:rPr>
                <w:rFonts w:eastAsiaTheme="minorEastAsia" w:cstheme="minorHAnsi"/>
                <w:bCs/>
                <w:sz w:val="20"/>
                <w:szCs w:val="20"/>
              </w:rPr>
            </w:pPr>
          </w:p>
          <w:p w14:paraId="48DA8B5E" w14:textId="793D602D"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2019</w:t>
            </w:r>
          </w:p>
          <w:p w14:paraId="03217B48" w14:textId="77777777" w:rsidR="00F92A6B" w:rsidRPr="00E838CA" w:rsidRDefault="00F92A6B" w:rsidP="00F92A6B">
            <w:pPr>
              <w:rPr>
                <w:rFonts w:eastAsiaTheme="minorEastAsia" w:cstheme="minorHAnsi"/>
                <w:bCs/>
                <w:sz w:val="20"/>
                <w:szCs w:val="20"/>
              </w:rPr>
            </w:pPr>
          </w:p>
          <w:p w14:paraId="36831C6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5EE45097" w14:textId="429F9DA7"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lastRenderedPageBreak/>
              <w:t>UK</w:t>
            </w:r>
          </w:p>
          <w:p w14:paraId="5BF45C5D" w14:textId="77777777" w:rsidR="00F92A6B" w:rsidRPr="00E838CA" w:rsidRDefault="00F92A6B" w:rsidP="00F92A6B">
            <w:pPr>
              <w:rPr>
                <w:rFonts w:eastAsiaTheme="minorEastAsia" w:cstheme="minorHAnsi"/>
                <w:b/>
                <w:sz w:val="20"/>
                <w:szCs w:val="20"/>
              </w:rPr>
            </w:pPr>
          </w:p>
        </w:tc>
        <w:tc>
          <w:tcPr>
            <w:tcW w:w="3107" w:type="dxa"/>
          </w:tcPr>
          <w:p w14:paraId="77F486CC"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Sampling: </w:t>
            </w:r>
          </w:p>
          <w:p w14:paraId="1DBB5A52" w14:textId="42A00A58" w:rsidR="00F92A6B" w:rsidRPr="00342D11" w:rsidRDefault="00F92A6B" w:rsidP="00F92A6B">
            <w:pPr>
              <w:contextualSpacing/>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involved in-depth interviews with 20 older Nepalese women. The sampling technique was purposive, targeting a specific demographic group within a defined geographical area.</w:t>
            </w:r>
          </w:p>
          <w:p w14:paraId="5AC1E580" w14:textId="77777777" w:rsidR="00F92A6B" w:rsidRPr="00342D11" w:rsidRDefault="00F92A6B" w:rsidP="00F92A6B">
            <w:pPr>
              <w:contextualSpacing/>
              <w:rPr>
                <w:rFonts w:cstheme="minorHAnsi"/>
                <w:sz w:val="20"/>
                <w:szCs w:val="20"/>
              </w:rPr>
            </w:pPr>
          </w:p>
          <w:p w14:paraId="3784B69C"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Participants details: </w:t>
            </w:r>
          </w:p>
          <w:p w14:paraId="3117E68D" w14:textId="33B4FA41" w:rsidR="00F92A6B" w:rsidRPr="00342D11" w:rsidRDefault="00F92A6B" w:rsidP="00F92A6B">
            <w:pPr>
              <w:contextualSpacing/>
              <w:rPr>
                <w:rFonts w:cstheme="minorHAnsi"/>
                <w:sz w:val="20"/>
                <w:szCs w:val="20"/>
              </w:rPr>
            </w:pPr>
            <w:r w:rsidRPr="00342D11">
              <w:rPr>
                <w:rFonts w:cstheme="minorHAnsi"/>
                <w:sz w:val="20"/>
                <w:szCs w:val="20"/>
              </w:rPr>
              <w:t>The participants were older Nepalese women, primarily from rural backgrounds in Nepal, who had migrated to the UK. Most were in their 60s and 70s, with varying marital statuses (widowed and married), and many had chronic health conditions.</w:t>
            </w:r>
          </w:p>
          <w:p w14:paraId="092DAFE5" w14:textId="77777777" w:rsidR="00F92A6B" w:rsidRPr="00342D11" w:rsidRDefault="00F92A6B" w:rsidP="00F92A6B">
            <w:pPr>
              <w:contextualSpacing/>
              <w:rPr>
                <w:rFonts w:cstheme="minorHAnsi"/>
                <w:sz w:val="20"/>
                <w:szCs w:val="20"/>
              </w:rPr>
            </w:pPr>
          </w:p>
          <w:p w14:paraId="7CF47BD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48883519" w14:textId="65FBCF5B" w:rsidR="00F92A6B" w:rsidRPr="00342D11" w:rsidRDefault="00F92A6B" w:rsidP="00F92A6B">
            <w:pPr>
              <w:contextualSpacing/>
              <w:rPr>
                <w:rFonts w:cstheme="minorHAnsi"/>
                <w:b/>
                <w:bCs/>
                <w:sz w:val="20"/>
                <w:szCs w:val="20"/>
              </w:rPr>
            </w:pPr>
            <w:r w:rsidRPr="00342D11">
              <w:rPr>
                <w:rFonts w:cstheme="minorHAnsi"/>
                <w:sz w:val="20"/>
                <w:szCs w:val="20"/>
              </w:rPr>
              <w:t>The study was conducted in the London Borough of Greenwich, focusing on the experiences of older Nepalese migrant women in an urban setting in the UK.</w:t>
            </w:r>
          </w:p>
        </w:tc>
        <w:tc>
          <w:tcPr>
            <w:tcW w:w="1724" w:type="dxa"/>
          </w:tcPr>
          <w:p w14:paraId="2C69EDB4" w14:textId="0A304D2F" w:rsidR="00F92A6B" w:rsidRPr="00342D11" w:rsidRDefault="00F92A6B" w:rsidP="00F92A6B">
            <w:pPr>
              <w:rPr>
                <w:rFonts w:eastAsiaTheme="minorEastAsia" w:cstheme="minorHAnsi"/>
                <w:sz w:val="20"/>
                <w:szCs w:val="20"/>
              </w:rPr>
            </w:pPr>
            <w:r w:rsidRPr="00342D11">
              <w:rPr>
                <w:rFonts w:eastAsiaTheme="minorEastAsia" w:cstheme="minorHAnsi"/>
                <w:sz w:val="20"/>
                <w:szCs w:val="20"/>
              </w:rPr>
              <w:lastRenderedPageBreak/>
              <w:t xml:space="preserve">Qualitative research design with in-depth interviews conducted in Nepali, translated, and transcribed into English. </w:t>
            </w:r>
            <w:r w:rsidRPr="00342D11">
              <w:rPr>
                <w:rFonts w:eastAsiaTheme="minorEastAsia" w:cstheme="minorHAnsi"/>
                <w:sz w:val="20"/>
                <w:szCs w:val="20"/>
              </w:rPr>
              <w:lastRenderedPageBreak/>
              <w:t>Grounded thematic analysis was used.</w:t>
            </w:r>
          </w:p>
        </w:tc>
        <w:tc>
          <w:tcPr>
            <w:tcW w:w="1987" w:type="dxa"/>
          </w:tcPr>
          <w:p w14:paraId="76D0E243" w14:textId="5BF0D3CF" w:rsidR="00F92A6B" w:rsidRPr="00342D11" w:rsidRDefault="00F92A6B" w:rsidP="00F92A6B">
            <w:pPr>
              <w:contextualSpacing/>
              <w:rPr>
                <w:rFonts w:cstheme="minorHAnsi"/>
                <w:color w:val="131413"/>
                <w:sz w:val="20"/>
                <w:szCs w:val="20"/>
              </w:rPr>
            </w:pPr>
            <w:r w:rsidRPr="00342D11">
              <w:rPr>
                <w:rFonts w:cstheme="minorHAnsi"/>
                <w:color w:val="131413"/>
                <w:sz w:val="20"/>
                <w:szCs w:val="20"/>
              </w:rPr>
              <w:lastRenderedPageBreak/>
              <w:t>Th</w:t>
            </w:r>
            <w:r>
              <w:rPr>
                <w:rFonts w:cstheme="minorHAnsi"/>
                <w:color w:val="131413"/>
                <w:sz w:val="20"/>
                <w:szCs w:val="20"/>
              </w:rPr>
              <w:t>is</w:t>
            </w:r>
            <w:r w:rsidRPr="00342D11">
              <w:rPr>
                <w:rFonts w:cstheme="minorHAnsi"/>
                <w:color w:val="131413"/>
                <w:sz w:val="20"/>
                <w:szCs w:val="20"/>
              </w:rPr>
              <w:t xml:space="preserve"> study aimed to explore and understand the factors driving mental distress among older Nepalese women living in the UK.</w:t>
            </w:r>
          </w:p>
        </w:tc>
        <w:tc>
          <w:tcPr>
            <w:tcW w:w="3720" w:type="dxa"/>
          </w:tcPr>
          <w:p w14:paraId="6861E35E"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0F253D3B" w14:textId="77777777" w:rsidR="00F92A6B" w:rsidRDefault="00F92A6B" w:rsidP="00F92A6B">
            <w:pPr>
              <w:autoSpaceDE w:val="0"/>
              <w:autoSpaceDN w:val="0"/>
              <w:adjustRightInd w:val="0"/>
              <w:rPr>
                <w:rFonts w:eastAsiaTheme="minorEastAsia" w:cstheme="minorHAnsi"/>
                <w:sz w:val="20"/>
                <w:szCs w:val="20"/>
              </w:rPr>
            </w:pPr>
          </w:p>
          <w:p w14:paraId="3E3A0279" w14:textId="4CFA0811" w:rsidR="00F92A6B" w:rsidRPr="00107EB9" w:rsidRDefault="00F92A6B" w:rsidP="00F92A6B">
            <w:pPr>
              <w:pStyle w:val="ListParagraph"/>
              <w:numPr>
                <w:ilvl w:val="0"/>
                <w:numId w:val="2"/>
              </w:numPr>
              <w:ind w:left="203" w:hanging="142"/>
              <w:rPr>
                <w:rFonts w:cstheme="minorHAnsi"/>
                <w:b/>
                <w:sz w:val="20"/>
                <w:szCs w:val="20"/>
              </w:rPr>
            </w:pPr>
            <w:r w:rsidRPr="00107EB9">
              <w:rPr>
                <w:rFonts w:cstheme="minorHAnsi"/>
                <w:b/>
                <w:sz w:val="20"/>
                <w:szCs w:val="20"/>
              </w:rPr>
              <w:t>Absence of family</w:t>
            </w:r>
          </w:p>
          <w:p w14:paraId="59CEE50B" w14:textId="0A8D650C" w:rsidR="00F92A6B" w:rsidRPr="00107EB9" w:rsidRDefault="00F92A6B" w:rsidP="00F92A6B">
            <w:pPr>
              <w:pStyle w:val="ListParagraph"/>
              <w:numPr>
                <w:ilvl w:val="0"/>
                <w:numId w:val="2"/>
              </w:numPr>
              <w:ind w:left="203" w:hanging="142"/>
              <w:rPr>
                <w:rFonts w:cstheme="minorHAnsi"/>
                <w:b/>
                <w:sz w:val="20"/>
                <w:szCs w:val="20"/>
              </w:rPr>
            </w:pPr>
            <w:r w:rsidRPr="00107EB9">
              <w:rPr>
                <w:rFonts w:cstheme="minorHAnsi"/>
                <w:b/>
                <w:sz w:val="20"/>
                <w:szCs w:val="20"/>
              </w:rPr>
              <w:t>Language barriers</w:t>
            </w:r>
          </w:p>
          <w:p w14:paraId="5FCCC1B1" w14:textId="77777777" w:rsidR="00F92A6B" w:rsidRPr="00107EB9" w:rsidRDefault="00F92A6B" w:rsidP="00F92A6B">
            <w:pPr>
              <w:pStyle w:val="ListParagraph"/>
              <w:ind w:left="203"/>
              <w:rPr>
                <w:rFonts w:cstheme="minorHAnsi"/>
                <w:b/>
                <w:sz w:val="20"/>
                <w:szCs w:val="20"/>
              </w:rPr>
            </w:pPr>
          </w:p>
          <w:p w14:paraId="7135CB0F" w14:textId="171CA8DE" w:rsidR="00F92A6B" w:rsidRPr="00342D11" w:rsidRDefault="00F92A6B" w:rsidP="00F92A6B">
            <w:pPr>
              <w:pStyle w:val="ListParagraph"/>
              <w:numPr>
                <w:ilvl w:val="0"/>
                <w:numId w:val="2"/>
              </w:numPr>
              <w:ind w:left="203" w:hanging="142"/>
              <w:rPr>
                <w:rFonts w:eastAsiaTheme="minorEastAsia" w:cstheme="minorHAnsi"/>
                <w:sz w:val="20"/>
                <w:szCs w:val="20"/>
              </w:rPr>
            </w:pPr>
            <w:r w:rsidRPr="00107EB9">
              <w:rPr>
                <w:rFonts w:cstheme="minorHAnsi"/>
                <w:b/>
                <w:sz w:val="20"/>
                <w:szCs w:val="20"/>
              </w:rPr>
              <w:lastRenderedPageBreak/>
              <w:t>Housing problems</w:t>
            </w:r>
            <w:r w:rsidRPr="00342D11">
              <w:rPr>
                <w:rFonts w:eastAsiaTheme="minorEastAsia" w:cstheme="minorHAnsi"/>
                <w:b/>
                <w:bCs/>
                <w:sz w:val="20"/>
                <w:szCs w:val="20"/>
              </w:rPr>
              <w:t xml:space="preserve">: </w:t>
            </w:r>
            <w:r w:rsidRPr="00342D11">
              <w:rPr>
                <w:rFonts w:eastAsiaTheme="minorEastAsia" w:cstheme="minorHAnsi"/>
                <w:sz w:val="20"/>
                <w:szCs w:val="20"/>
              </w:rPr>
              <w:t>Participants faced struggles with poor housing quality and affordability, which negatively impacted their living conditions</w:t>
            </w:r>
            <w:r>
              <w:rPr>
                <w:rFonts w:eastAsiaTheme="minorEastAsia" w:cstheme="minorHAnsi"/>
                <w:sz w:val="20"/>
                <w:szCs w:val="20"/>
              </w:rPr>
              <w:t xml:space="preserve"> and</w:t>
            </w:r>
            <w:r w:rsidRPr="00342D11">
              <w:rPr>
                <w:rFonts w:eastAsiaTheme="minorEastAsia" w:cstheme="minorHAnsi"/>
                <w:sz w:val="20"/>
                <w:szCs w:val="20"/>
              </w:rPr>
              <w:t xml:space="preserve"> food choices. </w:t>
            </w:r>
            <w:r w:rsidR="009D1B9A" w:rsidRPr="009D1B9A">
              <w:rPr>
                <w:rFonts w:eastAsiaTheme="minorEastAsia" w:cstheme="minorHAnsi"/>
                <w:sz w:val="20"/>
                <w:szCs w:val="20"/>
              </w:rPr>
              <w:t>Poor housing conditions, overcrowding, and restrictions on facility use significantly impact</w:t>
            </w:r>
            <w:r w:rsidR="004C5C90">
              <w:rPr>
                <w:rFonts w:eastAsiaTheme="minorEastAsia" w:cstheme="minorHAnsi"/>
                <w:sz w:val="20"/>
                <w:szCs w:val="20"/>
              </w:rPr>
              <w:t>ed</w:t>
            </w:r>
            <w:r w:rsidR="009D1B9A" w:rsidRPr="009D1B9A">
              <w:rPr>
                <w:rFonts w:eastAsiaTheme="minorEastAsia" w:cstheme="minorHAnsi"/>
                <w:sz w:val="20"/>
                <w:szCs w:val="20"/>
              </w:rPr>
              <w:t xml:space="preserve"> the eating behaviours of these older women, with many reporting being unable to cook at their preferred times and sometimes going to sleep without a meal.</w:t>
            </w:r>
            <w:r w:rsidR="009D1B9A">
              <w:rPr>
                <w:rFonts w:eastAsiaTheme="minorEastAsia" w:cstheme="minorHAnsi"/>
                <w:sz w:val="20"/>
                <w:szCs w:val="20"/>
              </w:rPr>
              <w:t xml:space="preserve"> </w:t>
            </w:r>
            <w:r w:rsidRPr="00342D11">
              <w:rPr>
                <w:rFonts w:eastAsiaTheme="minorEastAsia" w:cstheme="minorHAnsi"/>
                <w:sz w:val="20"/>
                <w:szCs w:val="20"/>
              </w:rPr>
              <w:t>Participants also noted lack of power over housing was a source of distress.</w:t>
            </w:r>
          </w:p>
          <w:p w14:paraId="50C93465" w14:textId="77777777" w:rsidR="00F92A6B" w:rsidRPr="00342D11" w:rsidRDefault="00F92A6B" w:rsidP="00F92A6B">
            <w:pPr>
              <w:autoSpaceDE w:val="0"/>
              <w:autoSpaceDN w:val="0"/>
              <w:adjustRightInd w:val="0"/>
              <w:rPr>
                <w:rFonts w:eastAsiaTheme="minorEastAsia" w:cstheme="minorHAnsi"/>
                <w:b/>
                <w:bCs/>
                <w:sz w:val="20"/>
                <w:szCs w:val="20"/>
              </w:rPr>
            </w:pPr>
          </w:p>
          <w:p w14:paraId="2A47C07D" w14:textId="7C4F8DB2" w:rsidR="00F92A6B" w:rsidRPr="00107EB9" w:rsidRDefault="00F92A6B" w:rsidP="00F92A6B">
            <w:pPr>
              <w:pStyle w:val="ListParagraph"/>
              <w:numPr>
                <w:ilvl w:val="0"/>
                <w:numId w:val="2"/>
              </w:numPr>
              <w:ind w:left="203" w:hanging="142"/>
              <w:rPr>
                <w:rFonts w:cstheme="minorHAnsi"/>
                <w:b/>
                <w:sz w:val="20"/>
                <w:szCs w:val="20"/>
              </w:rPr>
            </w:pPr>
            <w:r w:rsidRPr="00107EB9">
              <w:rPr>
                <w:rFonts w:cstheme="minorHAnsi"/>
                <w:b/>
                <w:sz w:val="20"/>
                <w:szCs w:val="20"/>
              </w:rPr>
              <w:t>Physical illness and absence of appropriate support</w:t>
            </w:r>
          </w:p>
          <w:p w14:paraId="0EE8FF44" w14:textId="2FBD8115" w:rsidR="00F92A6B" w:rsidRPr="00107EB9" w:rsidRDefault="00F92A6B" w:rsidP="00F92A6B">
            <w:pPr>
              <w:pStyle w:val="ListParagraph"/>
              <w:numPr>
                <w:ilvl w:val="0"/>
                <w:numId w:val="2"/>
              </w:numPr>
              <w:ind w:left="203" w:hanging="142"/>
              <w:rPr>
                <w:rFonts w:cstheme="minorHAnsi"/>
                <w:b/>
                <w:sz w:val="20"/>
                <w:szCs w:val="20"/>
              </w:rPr>
            </w:pPr>
            <w:r w:rsidRPr="00107EB9">
              <w:rPr>
                <w:rFonts w:cstheme="minorHAnsi"/>
                <w:b/>
                <w:sz w:val="20"/>
                <w:szCs w:val="20"/>
              </w:rPr>
              <w:t xml:space="preserve">Fears of </w:t>
            </w:r>
            <w:r>
              <w:rPr>
                <w:rFonts w:cstheme="minorHAnsi"/>
                <w:b/>
                <w:sz w:val="20"/>
                <w:szCs w:val="20"/>
              </w:rPr>
              <w:t>d</w:t>
            </w:r>
            <w:r w:rsidRPr="00107EB9">
              <w:rPr>
                <w:rFonts w:cstheme="minorHAnsi"/>
                <w:b/>
                <w:sz w:val="20"/>
                <w:szCs w:val="20"/>
              </w:rPr>
              <w:t>eath</w:t>
            </w:r>
          </w:p>
          <w:p w14:paraId="4685164E" w14:textId="2337989E" w:rsidR="00F92A6B" w:rsidRPr="00342D11" w:rsidRDefault="00F92A6B" w:rsidP="00F92A6B">
            <w:pPr>
              <w:pStyle w:val="ListParagraph"/>
              <w:numPr>
                <w:ilvl w:val="0"/>
                <w:numId w:val="2"/>
              </w:numPr>
              <w:ind w:left="203" w:hanging="142"/>
              <w:rPr>
                <w:rFonts w:eastAsiaTheme="minorEastAsia" w:cstheme="minorHAnsi"/>
                <w:sz w:val="20"/>
                <w:szCs w:val="20"/>
              </w:rPr>
            </w:pPr>
            <w:r w:rsidRPr="00107EB9">
              <w:rPr>
                <w:rFonts w:cstheme="minorHAnsi"/>
                <w:b/>
                <w:sz w:val="20"/>
                <w:szCs w:val="20"/>
              </w:rPr>
              <w:t>Inadequate financial resources</w:t>
            </w:r>
          </w:p>
        </w:tc>
        <w:tc>
          <w:tcPr>
            <w:tcW w:w="2788" w:type="dxa"/>
          </w:tcPr>
          <w:p w14:paraId="01C9B050"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317D996C" w14:textId="163D67B3"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 xml:space="preserve">“Findings highlight that re-settlement in the absence of family is at the heart of emotional challenges for older Nepalese women. The paper concludes with a series of recommendations for </w:t>
            </w:r>
            <w:r w:rsidRPr="00342D11">
              <w:rPr>
                <w:rFonts w:eastAsiaTheme="minorEastAsia" w:cstheme="minorHAnsi"/>
                <w:bCs/>
                <w:i/>
                <w:iCs/>
                <w:sz w:val="20"/>
                <w:szCs w:val="20"/>
              </w:rPr>
              <w:lastRenderedPageBreak/>
              <w:t>supporting processes of settlement to mitigate this risk among older Nepalese women in the UK.”</w:t>
            </w:r>
          </w:p>
          <w:p w14:paraId="3A738C18" w14:textId="77777777" w:rsidR="00F92A6B" w:rsidRPr="00342D11" w:rsidRDefault="00F92A6B" w:rsidP="00F92A6B">
            <w:pPr>
              <w:rPr>
                <w:rFonts w:eastAsiaTheme="minorEastAsia" w:cstheme="minorHAnsi"/>
                <w:b/>
                <w:sz w:val="20"/>
                <w:szCs w:val="20"/>
              </w:rPr>
            </w:pPr>
          </w:p>
          <w:p w14:paraId="7DD2469D"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227CF5BE" w14:textId="0669B226" w:rsidR="00F92A6B" w:rsidRPr="00342D11" w:rsidRDefault="25207765" w:rsidP="25207765">
            <w:pPr>
              <w:rPr>
                <w:rFonts w:eastAsiaTheme="minorEastAsia"/>
                <w:sz w:val="20"/>
                <w:szCs w:val="20"/>
              </w:rPr>
            </w:pPr>
            <w:r w:rsidRPr="25207765">
              <w:rPr>
                <w:rFonts w:eastAsiaTheme="minorEastAsia"/>
                <w:sz w:val="20"/>
                <w:szCs w:val="20"/>
              </w:rPr>
              <w:t>This study revealed that older Nepalese migrant women in an urban setting in the UK faced challenges with poor housing quality and affordability, negatively impacting their living conditions</w:t>
            </w:r>
            <w:r w:rsidR="009D1B9A">
              <w:rPr>
                <w:rFonts w:eastAsiaTheme="minorEastAsia"/>
                <w:sz w:val="20"/>
                <w:szCs w:val="20"/>
              </w:rPr>
              <w:t xml:space="preserve">. </w:t>
            </w:r>
            <w:r w:rsidR="009D1B9A" w:rsidRPr="009D1B9A">
              <w:rPr>
                <w:rFonts w:eastAsiaTheme="minorEastAsia"/>
                <w:sz w:val="20"/>
                <w:szCs w:val="20"/>
              </w:rPr>
              <w:t xml:space="preserve">Poor housing conditions and overcrowding </w:t>
            </w:r>
            <w:r w:rsidR="00593D0C">
              <w:rPr>
                <w:rFonts w:eastAsiaTheme="minorEastAsia"/>
                <w:sz w:val="20"/>
                <w:szCs w:val="20"/>
              </w:rPr>
              <w:t>also impacted</w:t>
            </w:r>
            <w:r w:rsidR="009D1B9A" w:rsidRPr="009D1B9A">
              <w:rPr>
                <w:rFonts w:eastAsiaTheme="minorEastAsia"/>
                <w:sz w:val="20"/>
                <w:szCs w:val="20"/>
              </w:rPr>
              <w:t xml:space="preserve"> </w:t>
            </w:r>
            <w:r w:rsidR="00593D0C">
              <w:rPr>
                <w:rFonts w:eastAsiaTheme="minorEastAsia"/>
                <w:sz w:val="20"/>
                <w:szCs w:val="20"/>
              </w:rPr>
              <w:t xml:space="preserve">their eating behaviours due to limited </w:t>
            </w:r>
            <w:r w:rsidR="009D1B9A" w:rsidRPr="009D1B9A">
              <w:rPr>
                <w:rFonts w:eastAsiaTheme="minorEastAsia"/>
                <w:sz w:val="20"/>
                <w:szCs w:val="20"/>
              </w:rPr>
              <w:t>cooking</w:t>
            </w:r>
            <w:r w:rsidR="009D1B9A">
              <w:rPr>
                <w:rFonts w:eastAsiaTheme="minorEastAsia"/>
                <w:sz w:val="20"/>
                <w:szCs w:val="20"/>
              </w:rPr>
              <w:t>/kitchen access</w:t>
            </w:r>
            <w:r w:rsidR="00593D0C">
              <w:rPr>
                <w:rFonts w:eastAsiaTheme="minorEastAsia"/>
                <w:sz w:val="20"/>
                <w:szCs w:val="20"/>
              </w:rPr>
              <w:t>,</w:t>
            </w:r>
            <w:r w:rsidR="009D1B9A">
              <w:rPr>
                <w:rFonts w:eastAsiaTheme="minorEastAsia"/>
                <w:sz w:val="20"/>
                <w:szCs w:val="20"/>
              </w:rPr>
              <w:t xml:space="preserve"> and </w:t>
            </w:r>
            <w:r w:rsidRPr="25207765">
              <w:rPr>
                <w:rFonts w:eastAsiaTheme="minorEastAsia"/>
                <w:sz w:val="20"/>
                <w:szCs w:val="20"/>
              </w:rPr>
              <w:t>they also experienced distress due to their lack of control over housing.</w:t>
            </w:r>
          </w:p>
          <w:p w14:paraId="04FF2CDF" w14:textId="77777777" w:rsidR="00F92A6B" w:rsidRPr="00342D11" w:rsidRDefault="00F92A6B" w:rsidP="00F92A6B">
            <w:pPr>
              <w:rPr>
                <w:rFonts w:eastAsiaTheme="minorEastAsia" w:cstheme="minorHAnsi"/>
                <w:bCs/>
                <w:sz w:val="20"/>
                <w:szCs w:val="20"/>
              </w:rPr>
            </w:pPr>
          </w:p>
          <w:p w14:paraId="2EEC46E7" w14:textId="77777777" w:rsidR="00F92A6B" w:rsidRPr="00342D11" w:rsidRDefault="00F92A6B" w:rsidP="00F92A6B">
            <w:pPr>
              <w:rPr>
                <w:rFonts w:eastAsiaTheme="minorEastAsia" w:cstheme="minorHAnsi"/>
                <w:b/>
                <w:sz w:val="20"/>
                <w:szCs w:val="20"/>
              </w:rPr>
            </w:pPr>
            <w:r w:rsidRPr="00021A76">
              <w:rPr>
                <w:rFonts w:eastAsiaTheme="minorEastAsia" w:cstheme="minorHAnsi"/>
                <w:b/>
                <w:sz w:val="20"/>
                <w:szCs w:val="20"/>
              </w:rPr>
              <w:t>Assessment of methodological quality:</w:t>
            </w:r>
          </w:p>
          <w:p w14:paraId="7AB592D0" w14:textId="4B86814A"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33531675" w14:textId="77777777" w:rsidTr="0023227D">
        <w:trPr>
          <w:gridAfter w:val="1"/>
          <w:wAfter w:w="10" w:type="dxa"/>
          <w:trHeight w:val="567"/>
        </w:trPr>
        <w:tc>
          <w:tcPr>
            <w:tcW w:w="1404" w:type="dxa"/>
          </w:tcPr>
          <w:p w14:paraId="7925C21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3892CA96" w14:textId="3A34961D" w:rsidR="00F92A6B" w:rsidRPr="00E838CA" w:rsidRDefault="00F92A6B" w:rsidP="25207765">
            <w:pPr>
              <w:rPr>
                <w:rFonts w:eastAsiaTheme="minorEastAsia"/>
                <w:sz w:val="20"/>
                <w:szCs w:val="20"/>
              </w:rPr>
            </w:pPr>
            <w:r w:rsidRPr="00024E67">
              <w:rPr>
                <w:rFonts w:eastAsiaTheme="minorEastAsia"/>
                <w:sz w:val="20"/>
                <w:szCs w:val="20"/>
              </w:rPr>
              <w:t>Smith et al.</w:t>
            </w:r>
            <w:r w:rsidRPr="25207765">
              <w:rPr>
                <w:rFonts w:eastAsiaTheme="minorEastAsia"/>
                <w:sz w:val="20"/>
                <w:szCs w:val="20"/>
              </w:rPr>
              <w:t xml:space="preserve"> </w:t>
            </w:r>
            <w:r w:rsidRPr="25207765">
              <w:rPr>
                <w:rFonts w:eastAsiaTheme="minorEastAsia"/>
                <w:sz w:val="20"/>
                <w:szCs w:val="20"/>
              </w:rPr>
              <w:fldChar w:fldCharType="begin">
                <w:fldData xml:space="preserve">PEVuZE5vdGU+PENpdGU+PEF1dGhvcj5TbWl0aDwvQXV0aG9yPjxZZWFyPjIwMTk8L1llYXI+PFJl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PEVuZE5vdGU+PENpdGU+PEF1dGhvcj5TbWl0aDwvQXV0aG9yPjxZZWFyPjIwMTk8L1llYXI+PFJl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(23)</w:t>
            </w:r>
            <w:r w:rsidRPr="25207765">
              <w:rPr>
                <w:rFonts w:eastAsiaTheme="minorEastAsia"/>
                <w:sz w:val="20"/>
                <w:szCs w:val="20"/>
              </w:rPr>
              <w:fldChar w:fldCharType="end"/>
            </w:r>
          </w:p>
          <w:p w14:paraId="7272B02F" w14:textId="77777777" w:rsidR="00F92A6B" w:rsidRPr="00E838CA" w:rsidRDefault="00F92A6B" w:rsidP="00F92A6B">
            <w:pPr>
              <w:rPr>
                <w:rFonts w:eastAsiaTheme="minorEastAsia" w:cstheme="minorHAnsi"/>
                <w:bCs/>
                <w:sz w:val="20"/>
                <w:szCs w:val="20"/>
              </w:rPr>
            </w:pPr>
          </w:p>
          <w:p w14:paraId="34DDF728" w14:textId="2F38E40D"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2019</w:t>
            </w:r>
          </w:p>
          <w:p w14:paraId="425F8B94" w14:textId="77777777" w:rsidR="00F92A6B" w:rsidRPr="00E838CA" w:rsidRDefault="00F92A6B" w:rsidP="00F92A6B">
            <w:pPr>
              <w:rPr>
                <w:rFonts w:eastAsiaTheme="minorEastAsia" w:cstheme="minorHAnsi"/>
                <w:bCs/>
                <w:sz w:val="20"/>
                <w:szCs w:val="20"/>
              </w:rPr>
            </w:pPr>
          </w:p>
          <w:p w14:paraId="04F260D7" w14:textId="6C5B6AE4"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r w:rsidRPr="00E838CA">
              <w:rPr>
                <w:rFonts w:eastAsiaTheme="minorEastAsia" w:cstheme="minorHAnsi"/>
                <w:bCs/>
                <w:sz w:val="20"/>
                <w:szCs w:val="20"/>
              </w:rPr>
              <w:t xml:space="preserve"> Australia</w:t>
            </w:r>
          </w:p>
          <w:p w14:paraId="12C8377F" w14:textId="77777777" w:rsidR="00F92A6B" w:rsidRPr="00E838CA" w:rsidRDefault="00F92A6B" w:rsidP="00F92A6B">
            <w:pPr>
              <w:rPr>
                <w:rFonts w:eastAsiaTheme="minorEastAsia" w:cstheme="minorHAnsi"/>
                <w:b/>
                <w:sz w:val="20"/>
                <w:szCs w:val="20"/>
              </w:rPr>
            </w:pPr>
          </w:p>
        </w:tc>
        <w:tc>
          <w:tcPr>
            <w:tcW w:w="3107" w:type="dxa"/>
          </w:tcPr>
          <w:p w14:paraId="6179BF5E" w14:textId="77777777" w:rsidR="00F92A6B" w:rsidRPr="00342D11" w:rsidRDefault="00F92A6B" w:rsidP="00F92A6B">
            <w:pPr>
              <w:contextualSpacing/>
              <w:rPr>
                <w:rFonts w:cstheme="minorHAnsi"/>
                <w:b/>
                <w:bCs/>
                <w:sz w:val="20"/>
                <w:szCs w:val="20"/>
              </w:rPr>
            </w:pPr>
            <w:r w:rsidRPr="00342D11">
              <w:rPr>
                <w:rFonts w:cstheme="minorHAnsi"/>
                <w:b/>
                <w:bCs/>
                <w:sz w:val="20"/>
                <w:szCs w:val="20"/>
              </w:rPr>
              <w:lastRenderedPageBreak/>
              <w:t xml:space="preserve">Sampling: </w:t>
            </w:r>
          </w:p>
          <w:p w14:paraId="6017F9AF" w14:textId="4D4CF752" w:rsidR="00F92A6B" w:rsidRPr="00342D11" w:rsidRDefault="00F92A6B" w:rsidP="00F92A6B">
            <w:pPr>
              <w:contextualSpacing/>
              <w:rPr>
                <w:rFonts w:cstheme="minorHAnsi"/>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involved 6 semi-structured face-to-face focus groups (24 participants) and 7</w:t>
            </w:r>
            <w:r>
              <w:rPr>
                <w:rFonts w:cstheme="minorHAnsi"/>
                <w:sz w:val="20"/>
                <w:szCs w:val="20"/>
              </w:rPr>
              <w:t xml:space="preserve"> </w:t>
            </w:r>
            <w:r w:rsidRPr="00342D11">
              <w:rPr>
                <w:rFonts w:cstheme="minorHAnsi"/>
                <w:sz w:val="20"/>
                <w:szCs w:val="20"/>
              </w:rPr>
              <w:t>individual interviews.</w:t>
            </w:r>
          </w:p>
          <w:p w14:paraId="1C121554" w14:textId="77777777" w:rsidR="00F92A6B" w:rsidRPr="00342D11" w:rsidRDefault="00F92A6B" w:rsidP="00F92A6B">
            <w:pPr>
              <w:contextualSpacing/>
              <w:rPr>
                <w:rFonts w:cstheme="minorHAnsi"/>
                <w:sz w:val="20"/>
                <w:szCs w:val="20"/>
              </w:rPr>
            </w:pPr>
          </w:p>
          <w:p w14:paraId="12D28C76"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27C84033" w14:textId="30893B26" w:rsidR="00F92A6B" w:rsidRPr="00342D11" w:rsidRDefault="00F92A6B" w:rsidP="00F92A6B">
            <w:pPr>
              <w:contextualSpacing/>
              <w:rPr>
                <w:rFonts w:cstheme="minorHAnsi"/>
                <w:sz w:val="20"/>
                <w:szCs w:val="20"/>
              </w:rPr>
            </w:pPr>
            <w:r w:rsidRPr="00342D11">
              <w:rPr>
                <w:rFonts w:cstheme="minorHAnsi"/>
                <w:sz w:val="20"/>
                <w:szCs w:val="20"/>
              </w:rPr>
              <w:t xml:space="preserve">The participants were adult and youth former refugees from Afghanistan, Bhutan, Burma, Sierra </w:t>
            </w:r>
            <w:r w:rsidRPr="00342D11">
              <w:rPr>
                <w:rFonts w:cstheme="minorHAnsi"/>
                <w:sz w:val="20"/>
                <w:szCs w:val="20"/>
              </w:rPr>
              <w:lastRenderedPageBreak/>
              <w:t>Leone, Sudan, and Iran, as well as essential service providers residing in Launceston, Tasmania.</w:t>
            </w:r>
          </w:p>
          <w:p w14:paraId="234B182F" w14:textId="77777777" w:rsidR="00F92A6B" w:rsidRPr="00342D11" w:rsidRDefault="00F92A6B" w:rsidP="00F92A6B">
            <w:pPr>
              <w:contextualSpacing/>
              <w:rPr>
                <w:rFonts w:cstheme="minorHAnsi"/>
                <w:sz w:val="20"/>
                <w:szCs w:val="20"/>
              </w:rPr>
            </w:pPr>
          </w:p>
          <w:p w14:paraId="4853A09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2605AE86" w14:textId="3A4ED23F" w:rsidR="00F92A6B" w:rsidRPr="00342D11" w:rsidRDefault="00F92A6B" w:rsidP="00F92A6B">
            <w:pPr>
              <w:contextualSpacing/>
              <w:rPr>
                <w:rFonts w:cstheme="minorHAnsi"/>
                <w:b/>
                <w:bCs/>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was conducted in Launceston, Tasmania, focusing on the resettlement experiences of former refugees in a regional Australian context.</w:t>
            </w:r>
          </w:p>
        </w:tc>
        <w:tc>
          <w:tcPr>
            <w:tcW w:w="1724" w:type="dxa"/>
          </w:tcPr>
          <w:p w14:paraId="430504AD" w14:textId="47248FCA" w:rsidR="00F92A6B" w:rsidRPr="00342D11" w:rsidRDefault="25207765" w:rsidP="25207765">
            <w:pPr>
              <w:rPr>
                <w:rFonts w:eastAsiaTheme="minorEastAsia"/>
                <w:sz w:val="20"/>
                <w:szCs w:val="20"/>
              </w:rPr>
            </w:pPr>
            <w:r w:rsidRPr="25207765">
              <w:rPr>
                <w:rFonts w:eastAsiaTheme="minorEastAsia"/>
                <w:sz w:val="20"/>
                <w:szCs w:val="20"/>
              </w:rPr>
              <w:lastRenderedPageBreak/>
              <w:t>Qualitative research design using in-person interviews and focus groups and employing phenomenological approach.</w:t>
            </w:r>
          </w:p>
        </w:tc>
        <w:tc>
          <w:tcPr>
            <w:tcW w:w="1987" w:type="dxa"/>
          </w:tcPr>
          <w:p w14:paraId="32912AF4" w14:textId="70E54765"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examine the resettlement experiences of former refugees in regional Australia, focusing specifically on mental health and access to mental health and support </w:t>
            </w:r>
            <w:r w:rsidRPr="00342D11">
              <w:rPr>
                <w:rFonts w:cstheme="minorHAnsi"/>
                <w:color w:val="131413"/>
                <w:sz w:val="20"/>
                <w:szCs w:val="20"/>
              </w:rPr>
              <w:lastRenderedPageBreak/>
              <w:t>services, including barriers to access.</w:t>
            </w:r>
          </w:p>
        </w:tc>
        <w:tc>
          <w:tcPr>
            <w:tcW w:w="3720" w:type="dxa"/>
          </w:tcPr>
          <w:p w14:paraId="6758EC8E"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lastRenderedPageBreak/>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131740A9" w14:textId="77777777" w:rsidR="00F92A6B" w:rsidRDefault="00F92A6B" w:rsidP="00F92A6B">
            <w:pPr>
              <w:autoSpaceDE w:val="0"/>
              <w:autoSpaceDN w:val="0"/>
              <w:adjustRightInd w:val="0"/>
              <w:rPr>
                <w:rFonts w:eastAsiaTheme="minorEastAsia" w:cstheme="minorHAnsi"/>
                <w:sz w:val="20"/>
                <w:szCs w:val="20"/>
              </w:rPr>
            </w:pPr>
          </w:p>
          <w:p w14:paraId="3C9215FB" w14:textId="450E416F"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Mental health of former refugees: </w:t>
            </w:r>
            <w:r w:rsidRPr="00342D11">
              <w:rPr>
                <w:rFonts w:eastAsiaTheme="minorEastAsia" w:cstheme="minorHAnsi"/>
                <w:sz w:val="20"/>
                <w:szCs w:val="20"/>
              </w:rPr>
              <w:t>Challenges in securing housing were identified as significant sources of stress.</w:t>
            </w:r>
          </w:p>
          <w:p w14:paraId="06E787AB" w14:textId="77777777" w:rsidR="00F92A6B" w:rsidRPr="00342D11" w:rsidRDefault="00F92A6B" w:rsidP="00F92A6B">
            <w:pPr>
              <w:autoSpaceDE w:val="0"/>
              <w:autoSpaceDN w:val="0"/>
              <w:adjustRightInd w:val="0"/>
              <w:rPr>
                <w:rFonts w:eastAsiaTheme="minorEastAsia" w:cstheme="minorHAnsi"/>
                <w:b/>
                <w:bCs/>
                <w:sz w:val="20"/>
                <w:szCs w:val="20"/>
              </w:rPr>
            </w:pPr>
          </w:p>
          <w:p w14:paraId="7210EED6" w14:textId="139D8515" w:rsidR="00F92A6B" w:rsidRPr="00342D11" w:rsidRDefault="00F92A6B" w:rsidP="00F92A6B">
            <w:pPr>
              <w:pStyle w:val="ListParagraph"/>
              <w:numPr>
                <w:ilvl w:val="0"/>
                <w:numId w:val="2"/>
              </w:numPr>
              <w:ind w:left="203" w:hanging="142"/>
              <w:rPr>
                <w:rFonts w:eastAsiaTheme="minorEastAsia" w:cstheme="minorHAnsi"/>
                <w:b/>
                <w:sz w:val="20"/>
                <w:szCs w:val="20"/>
              </w:rPr>
            </w:pPr>
            <w:r w:rsidRPr="00342D11">
              <w:rPr>
                <w:rFonts w:eastAsiaTheme="minorEastAsia" w:cstheme="minorHAnsi"/>
                <w:b/>
                <w:sz w:val="20"/>
                <w:szCs w:val="20"/>
              </w:rPr>
              <w:lastRenderedPageBreak/>
              <w:t xml:space="preserve">Barriers to </w:t>
            </w:r>
            <w:r w:rsidRPr="00C378E7">
              <w:rPr>
                <w:rFonts w:eastAsiaTheme="minorEastAsia" w:cstheme="minorHAnsi"/>
                <w:b/>
                <w:bCs/>
                <w:sz w:val="20"/>
                <w:szCs w:val="20"/>
              </w:rPr>
              <w:t>accessing</w:t>
            </w:r>
            <w:r w:rsidRPr="00342D11">
              <w:rPr>
                <w:rFonts w:eastAsiaTheme="minorEastAsia" w:cstheme="minorHAnsi"/>
                <w:b/>
                <w:sz w:val="20"/>
                <w:szCs w:val="20"/>
              </w:rPr>
              <w:t xml:space="preserve"> mental health services</w:t>
            </w:r>
            <w:r>
              <w:rPr>
                <w:rFonts w:eastAsiaTheme="minorEastAsia" w:cstheme="minorHAnsi"/>
                <w:b/>
                <w:sz w:val="20"/>
                <w:szCs w:val="20"/>
              </w:rPr>
              <w:t>:</w:t>
            </w:r>
          </w:p>
          <w:p w14:paraId="2EB98EF6" w14:textId="77777777" w:rsidR="00F92A6B" w:rsidRPr="00C378E7" w:rsidRDefault="00F92A6B" w:rsidP="00F92A6B">
            <w:pPr>
              <w:pStyle w:val="ListParagraph"/>
              <w:numPr>
                <w:ilvl w:val="0"/>
                <w:numId w:val="7"/>
              </w:numPr>
              <w:ind w:left="323" w:hanging="142"/>
              <w:rPr>
                <w:rFonts w:eastAsiaTheme="minorEastAsia" w:cstheme="minorHAnsi"/>
                <w:b/>
                <w:i/>
                <w:iCs/>
                <w:sz w:val="20"/>
                <w:szCs w:val="20"/>
              </w:rPr>
            </w:pPr>
            <w:r w:rsidRPr="00C378E7">
              <w:rPr>
                <w:rFonts w:eastAsiaTheme="minorEastAsia" w:cstheme="minorHAnsi"/>
                <w:b/>
                <w:i/>
                <w:iCs/>
                <w:sz w:val="20"/>
                <w:szCs w:val="20"/>
              </w:rPr>
              <w:t>English language and interpreters</w:t>
            </w:r>
          </w:p>
          <w:p w14:paraId="791FD3BB" w14:textId="77777777" w:rsidR="00F92A6B" w:rsidRPr="00C378E7" w:rsidRDefault="00F92A6B" w:rsidP="00F92A6B">
            <w:pPr>
              <w:pStyle w:val="ListParagraph"/>
              <w:numPr>
                <w:ilvl w:val="0"/>
                <w:numId w:val="7"/>
              </w:numPr>
              <w:ind w:left="323" w:hanging="142"/>
              <w:rPr>
                <w:rFonts w:eastAsiaTheme="minorEastAsia" w:cstheme="minorHAnsi"/>
                <w:b/>
                <w:i/>
                <w:iCs/>
                <w:sz w:val="20"/>
                <w:szCs w:val="20"/>
              </w:rPr>
            </w:pPr>
            <w:r w:rsidRPr="00C378E7">
              <w:rPr>
                <w:rFonts w:eastAsiaTheme="minorEastAsia" w:cstheme="minorHAnsi"/>
                <w:b/>
                <w:i/>
                <w:iCs/>
                <w:sz w:val="20"/>
                <w:szCs w:val="20"/>
              </w:rPr>
              <w:t>Culturally informed practices</w:t>
            </w:r>
          </w:p>
          <w:p w14:paraId="06299EC6" w14:textId="3407246E" w:rsidR="00F92A6B" w:rsidRPr="00342D11" w:rsidRDefault="00F92A6B" w:rsidP="00F92A6B">
            <w:pPr>
              <w:pStyle w:val="ListParagraph"/>
              <w:numPr>
                <w:ilvl w:val="0"/>
                <w:numId w:val="7"/>
              </w:numPr>
              <w:ind w:left="323" w:hanging="142"/>
              <w:rPr>
                <w:rFonts w:eastAsiaTheme="minorEastAsia" w:cstheme="minorHAnsi"/>
                <w:sz w:val="20"/>
                <w:szCs w:val="20"/>
              </w:rPr>
            </w:pPr>
            <w:r w:rsidRPr="00C378E7">
              <w:rPr>
                <w:rFonts w:eastAsiaTheme="minorEastAsia" w:cstheme="minorHAnsi"/>
                <w:b/>
                <w:i/>
                <w:iCs/>
                <w:sz w:val="20"/>
                <w:szCs w:val="20"/>
              </w:rPr>
              <w:t>Trauma‐informed care</w:t>
            </w:r>
          </w:p>
        </w:tc>
        <w:tc>
          <w:tcPr>
            <w:tcW w:w="2788" w:type="dxa"/>
          </w:tcPr>
          <w:p w14:paraId="3C4C09BF"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4C1EC006" w14:textId="2E93791B"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 xml:space="preserve">“Culturally sensitive, trauma‐informed and discrimination‐free practices should be employed across services, where Western‐views surrounding this medical model are not imposed, cultural differences are respected, and </w:t>
            </w:r>
            <w:r w:rsidRPr="00342D11">
              <w:rPr>
                <w:rFonts w:eastAsiaTheme="minorEastAsia" w:cstheme="minorHAnsi"/>
                <w:bCs/>
                <w:i/>
                <w:iCs/>
                <w:sz w:val="20"/>
                <w:szCs w:val="20"/>
              </w:rPr>
              <w:lastRenderedPageBreak/>
              <w:t>timely access to interpreters provided.”</w:t>
            </w:r>
          </w:p>
          <w:p w14:paraId="52B985A3" w14:textId="77777777" w:rsidR="00F92A6B" w:rsidRPr="00342D11" w:rsidRDefault="00F92A6B" w:rsidP="00F92A6B">
            <w:pPr>
              <w:rPr>
                <w:rFonts w:eastAsiaTheme="minorEastAsia" w:cstheme="minorHAnsi"/>
                <w:b/>
                <w:sz w:val="20"/>
                <w:szCs w:val="20"/>
              </w:rPr>
            </w:pPr>
          </w:p>
          <w:p w14:paraId="3248A7CA"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174B22E8" w14:textId="77640DB5" w:rsidR="00F92A6B" w:rsidRPr="00342D11" w:rsidRDefault="25207765" w:rsidP="25207765">
            <w:pPr>
              <w:rPr>
                <w:color w:val="131413"/>
                <w:sz w:val="20"/>
                <w:szCs w:val="20"/>
              </w:rPr>
            </w:pPr>
            <w:r w:rsidRPr="25207765">
              <w:rPr>
                <w:color w:val="131413"/>
                <w:sz w:val="20"/>
                <w:szCs w:val="20"/>
              </w:rPr>
              <w:t>This study showed that former refugees in a regional Australian setting experienced significant stress due to challenges in securing housing.</w:t>
            </w:r>
          </w:p>
          <w:p w14:paraId="6EA59F91" w14:textId="77777777" w:rsidR="00F92A6B" w:rsidRPr="00342D11" w:rsidRDefault="00F92A6B" w:rsidP="00F92A6B">
            <w:pPr>
              <w:rPr>
                <w:rFonts w:cstheme="minorHAnsi"/>
                <w:color w:val="131413"/>
                <w:sz w:val="20"/>
                <w:szCs w:val="20"/>
                <w:highlight w:val="green"/>
              </w:rPr>
            </w:pPr>
          </w:p>
          <w:p w14:paraId="3886EE75" w14:textId="77777777" w:rsidR="00F92A6B" w:rsidRPr="00342D11" w:rsidRDefault="00F92A6B" w:rsidP="00F92A6B">
            <w:pPr>
              <w:rPr>
                <w:rFonts w:eastAsiaTheme="minorEastAsia" w:cstheme="minorHAnsi"/>
                <w:b/>
                <w:sz w:val="20"/>
                <w:szCs w:val="20"/>
              </w:rPr>
            </w:pPr>
            <w:r w:rsidRPr="00781CEF">
              <w:rPr>
                <w:rFonts w:eastAsiaTheme="minorEastAsia" w:cstheme="minorHAnsi"/>
                <w:b/>
                <w:sz w:val="20"/>
                <w:szCs w:val="20"/>
              </w:rPr>
              <w:t>Assessment of methodological quality:</w:t>
            </w:r>
          </w:p>
          <w:p w14:paraId="05BCB407" w14:textId="2B7D1D30"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6CF76B5F" w14:textId="77777777" w:rsidTr="00922412">
        <w:trPr>
          <w:gridAfter w:val="1"/>
          <w:wAfter w:w="10" w:type="dxa"/>
          <w:trHeight w:val="442"/>
        </w:trPr>
        <w:tc>
          <w:tcPr>
            <w:tcW w:w="1404" w:type="dxa"/>
          </w:tcPr>
          <w:p w14:paraId="2F11E8E2"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5D1FFE4A" w14:textId="2185F2AC" w:rsidR="00F92A6B" w:rsidRPr="00E838CA" w:rsidRDefault="25207765" w:rsidP="25207765">
            <w:pPr>
              <w:rPr>
                <w:rFonts w:eastAsiaTheme="minorEastAsia"/>
                <w:sz w:val="20"/>
                <w:szCs w:val="20"/>
              </w:rPr>
            </w:pPr>
            <w:r w:rsidRPr="00024E67">
              <w:rPr>
                <w:rFonts w:eastAsiaTheme="minorEastAsia"/>
                <w:sz w:val="20"/>
                <w:szCs w:val="20"/>
              </w:rPr>
              <w:t>Teariki</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&lt;EndNote&gt;&lt;Cite&gt;&lt;Author&gt;Teariki&lt;/Author&gt;&lt;Year&gt;2017&lt;/Year&gt;&lt;RecNum&gt;62&lt;/RecNum&gt;&lt;DisplayText&gt;(24)&lt;/DisplayText&gt;&lt;record&gt;&lt;rec-number&gt;62&lt;/rec-number&gt;&lt;foreign-keys&gt;&lt;key app="EN" db-id="f5dttrrdj5pd0hevwd6p09evfsrrtwdx20ed" timestamp="1735179102"&gt;62&lt;/key&gt;&lt;/foreign-keys&gt;&lt;ref-type name="Journal Article"&gt;17&lt;/ref-type&gt;&lt;contributors&gt;&lt;authors&gt;&lt;author&gt;Teariki, M. A.&lt;/author&gt;&lt;/authors&gt;&lt;/contributors&gt;&lt;auth-address&gt;He Kainga Oranga/Housing and Health Research Programme, Department of Public Health, University of Otago, Wellington 6242, New Zealand. maryanne.teariki@otago.ac.nz.&lt;/auth-address&gt;&lt;titles&gt;&lt;title&gt;Housing and Health of Kiribati Migrants Living in New Zealand&lt;/title&gt;&lt;secondary-title&gt;Int J Environ Res Public Health&lt;/secondary-title&gt;&lt;/titles&gt;&lt;periodical&gt;&lt;full-title&gt;Int J Environ Res Public Health&lt;/full-title&gt;&lt;/periodical&gt;&lt;volume&gt;14&lt;/volume&gt;&lt;number&gt;10&lt;/number&gt;&lt;edition&gt;20171017&lt;/edition&gt;&lt;keywords&gt;&lt;keyword&gt;Adult&lt;/keyword&gt;&lt;keyword&gt;Female&lt;/keyword&gt;&lt;keyword&gt;Health Status&lt;/keyword&gt;&lt;keyword&gt;Housing/*standards&lt;/keyword&gt;&lt;keyword&gt;Humans&lt;/keyword&gt;&lt;keyword&gt;Male&lt;/keyword&gt;&lt;keyword&gt;Micronesia/ethnology&lt;/keyword&gt;&lt;keyword&gt;New Zealand&lt;/keyword&gt;&lt;keyword&gt;Transients and Migrants/psychology/*statistics &amp;amp; numerical data&lt;/keyword&gt;&lt;keyword&gt;Kiribati migrants&lt;/keyword&gt;&lt;keyword&gt;health and well-being&lt;/keyword&gt;&lt;keyword&gt;housing&lt;/keyword&gt;&lt;keyword&gt;settlement&lt;/keyword&gt;&lt;/keywords&gt;&lt;dates&gt;&lt;year&gt;2017&lt;/year&gt;&lt;pub-dates&gt;&lt;date&gt;Oct 17&lt;/date&gt;&lt;/pub-dates&gt;&lt;/dates&gt;&lt;isbn&gt;1661-7827 (Print)&amp;#xD;1660-4601&lt;/isbn&gt;&lt;accession-num&gt;29039780&lt;/accession-num&gt;&lt;urls&gt;&lt;/urls&gt;&lt;custom1&gt;The author declares no conflict of interest.&lt;/custom1&gt;&lt;custom2&gt;PMC5664738&lt;/custom2&gt;&lt;electronic-resource-num&gt;10.3390/ijerph14101237&lt;/electronic-resource-num&gt;&lt;remote-database-provider&gt;NLM&lt;/remote-database-provider&gt;&lt;language&gt;eng&lt;/language&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(24)</w:t>
            </w:r>
            <w:r w:rsidR="00F92A6B" w:rsidRPr="25207765">
              <w:rPr>
                <w:rFonts w:eastAsiaTheme="minorEastAsia"/>
                <w:sz w:val="20"/>
                <w:szCs w:val="20"/>
              </w:rPr>
              <w:fldChar w:fldCharType="end"/>
            </w:r>
          </w:p>
          <w:p w14:paraId="2F6B5512" w14:textId="77777777" w:rsidR="00F92A6B" w:rsidRPr="00E838CA" w:rsidRDefault="00F92A6B" w:rsidP="00F92A6B">
            <w:pPr>
              <w:rPr>
                <w:rFonts w:eastAsiaTheme="minorEastAsia" w:cstheme="minorHAnsi"/>
                <w:bCs/>
                <w:sz w:val="20"/>
                <w:szCs w:val="20"/>
              </w:rPr>
            </w:pPr>
          </w:p>
          <w:p w14:paraId="43AB5481" w14:textId="02EF3AC8"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2017</w:t>
            </w:r>
          </w:p>
          <w:p w14:paraId="1ED59ED9" w14:textId="77777777" w:rsidR="00F92A6B" w:rsidRPr="00E838CA" w:rsidRDefault="00F92A6B" w:rsidP="00F92A6B">
            <w:pPr>
              <w:rPr>
                <w:rFonts w:eastAsiaTheme="minorEastAsia" w:cstheme="minorHAnsi"/>
                <w:bCs/>
                <w:sz w:val="20"/>
                <w:szCs w:val="20"/>
              </w:rPr>
            </w:pPr>
          </w:p>
          <w:p w14:paraId="043BB756"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01F5232E" w14:textId="370013E3"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New Zealand</w:t>
            </w:r>
          </w:p>
          <w:p w14:paraId="5FAE1B44" w14:textId="77777777" w:rsidR="00F92A6B" w:rsidRPr="00E838CA" w:rsidRDefault="00F92A6B" w:rsidP="00F92A6B">
            <w:pPr>
              <w:rPr>
                <w:rFonts w:eastAsiaTheme="minorEastAsia" w:cstheme="minorHAnsi"/>
                <w:b/>
                <w:sz w:val="20"/>
                <w:szCs w:val="20"/>
              </w:rPr>
            </w:pPr>
          </w:p>
        </w:tc>
        <w:tc>
          <w:tcPr>
            <w:tcW w:w="3107" w:type="dxa"/>
          </w:tcPr>
          <w:p w14:paraId="34535362"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10EB6A72" w14:textId="0AB78CB1" w:rsidR="00F92A6B" w:rsidRPr="00342D11" w:rsidRDefault="25207765" w:rsidP="25207765">
            <w:pPr>
              <w:contextualSpacing/>
              <w:rPr>
                <w:sz w:val="20"/>
                <w:szCs w:val="20"/>
              </w:rPr>
            </w:pPr>
            <w:r w:rsidRPr="25207765">
              <w:rPr>
                <w:sz w:val="20"/>
                <w:szCs w:val="20"/>
              </w:rPr>
              <w:t>This study included 14 Kiribati migrants living in New Zealand representing 91 family groups.</w:t>
            </w:r>
          </w:p>
          <w:p w14:paraId="7055CC73" w14:textId="77777777" w:rsidR="00F92A6B" w:rsidRPr="00342D11" w:rsidRDefault="00F92A6B" w:rsidP="00F92A6B">
            <w:pPr>
              <w:contextualSpacing/>
              <w:rPr>
                <w:rFonts w:cstheme="minorHAnsi"/>
                <w:sz w:val="20"/>
                <w:szCs w:val="20"/>
              </w:rPr>
            </w:pPr>
          </w:p>
          <w:p w14:paraId="325F4B31"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43190264" w14:textId="278BF8AB" w:rsidR="00F92A6B" w:rsidRPr="00342D11" w:rsidRDefault="25207765" w:rsidP="25207765">
            <w:pPr>
              <w:contextualSpacing/>
              <w:rPr>
                <w:sz w:val="20"/>
                <w:szCs w:val="20"/>
              </w:rPr>
            </w:pPr>
            <w:r w:rsidRPr="25207765">
              <w:rPr>
                <w:sz w:val="20"/>
                <w:szCs w:val="20"/>
              </w:rPr>
              <w:t>The participants included Kiribati adults with dependent children in the wider-Wellington region of New Zealand, specifically those who had migrated directly from Kiribati on a Kiribati passport, gained permanent residence, and lived in New Zealand for less than ten years.</w:t>
            </w:r>
          </w:p>
          <w:p w14:paraId="3B29D8F5" w14:textId="77777777" w:rsidR="00F92A6B" w:rsidRPr="00342D11" w:rsidRDefault="00F92A6B" w:rsidP="00F92A6B">
            <w:pPr>
              <w:contextualSpacing/>
              <w:rPr>
                <w:rFonts w:cstheme="minorHAnsi"/>
                <w:sz w:val="20"/>
                <w:szCs w:val="20"/>
              </w:rPr>
            </w:pPr>
          </w:p>
          <w:p w14:paraId="3BA912DD"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3558E502" w14:textId="01FE5FAC" w:rsidR="00F92A6B" w:rsidRPr="00342D11" w:rsidRDefault="00F92A6B" w:rsidP="00F92A6B">
            <w:pPr>
              <w:contextualSpacing/>
              <w:rPr>
                <w:rFonts w:cstheme="minorHAnsi"/>
                <w:b/>
                <w:bCs/>
                <w:sz w:val="20"/>
                <w:szCs w:val="20"/>
              </w:rPr>
            </w:pPr>
            <w:r>
              <w:rPr>
                <w:rFonts w:cstheme="minorHAnsi"/>
                <w:sz w:val="20"/>
                <w:szCs w:val="20"/>
              </w:rPr>
              <w:t xml:space="preserve">This study </w:t>
            </w:r>
            <w:r w:rsidRPr="00342D11">
              <w:rPr>
                <w:rFonts w:cstheme="minorHAnsi"/>
                <w:sz w:val="20"/>
                <w:szCs w:val="20"/>
              </w:rPr>
              <w:t>was conducted within the Kiribati ethnic community in New Zealand, particularly in the Wellington area.</w:t>
            </w:r>
          </w:p>
        </w:tc>
        <w:tc>
          <w:tcPr>
            <w:tcW w:w="1724" w:type="dxa"/>
          </w:tcPr>
          <w:p w14:paraId="2E564762" w14:textId="6389FDD7"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research design using in-depth, face-to-face interviews</w:t>
            </w:r>
            <w:r>
              <w:rPr>
                <w:rFonts w:eastAsiaTheme="minorEastAsia" w:cstheme="minorHAnsi"/>
                <w:sz w:val="20"/>
                <w:szCs w:val="20"/>
              </w:rPr>
              <w:t xml:space="preserve"> and</w:t>
            </w:r>
            <w:r w:rsidRPr="00342D11">
              <w:rPr>
                <w:rFonts w:eastAsiaTheme="minorEastAsia" w:cstheme="minorHAnsi"/>
                <w:sz w:val="20"/>
                <w:szCs w:val="20"/>
              </w:rPr>
              <w:t xml:space="preserve"> employ</w:t>
            </w:r>
            <w:r>
              <w:rPr>
                <w:rFonts w:eastAsiaTheme="minorEastAsia" w:cstheme="minorHAnsi"/>
                <w:sz w:val="20"/>
                <w:szCs w:val="20"/>
              </w:rPr>
              <w:t>ing</w:t>
            </w:r>
            <w:r w:rsidRPr="00342D11">
              <w:rPr>
                <w:rFonts w:eastAsiaTheme="minorEastAsia" w:cstheme="minorHAnsi"/>
                <w:sz w:val="20"/>
                <w:szCs w:val="20"/>
              </w:rPr>
              <w:t xml:space="preserve"> constructivist grounded theory. </w:t>
            </w:r>
          </w:p>
        </w:tc>
        <w:tc>
          <w:tcPr>
            <w:tcW w:w="1987" w:type="dxa"/>
          </w:tcPr>
          <w:p w14:paraId="3EFD4348" w14:textId="3E93A543"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understand the settlement experiences of Kiribati migrants in New Zealand, with a specific focus on the influence of housing on their health and well-being.</w:t>
            </w:r>
          </w:p>
        </w:tc>
        <w:tc>
          <w:tcPr>
            <w:tcW w:w="3720" w:type="dxa"/>
          </w:tcPr>
          <w:p w14:paraId="3A650F8F" w14:textId="77777777"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 briefly described below:</w:t>
            </w:r>
          </w:p>
          <w:p w14:paraId="5D222EC1" w14:textId="77777777" w:rsidR="00F92A6B" w:rsidRPr="00342D11" w:rsidRDefault="00F92A6B" w:rsidP="00F92A6B">
            <w:pPr>
              <w:autoSpaceDE w:val="0"/>
              <w:autoSpaceDN w:val="0"/>
              <w:adjustRightInd w:val="0"/>
              <w:rPr>
                <w:rFonts w:eastAsiaTheme="minorEastAsia" w:cstheme="minorHAnsi"/>
                <w:b/>
                <w:bCs/>
                <w:sz w:val="20"/>
                <w:szCs w:val="20"/>
              </w:rPr>
            </w:pPr>
          </w:p>
          <w:p w14:paraId="03688566" w14:textId="1B4E87D5"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Early housing experiences: </w:t>
            </w:r>
            <w:r w:rsidRPr="00342D11">
              <w:rPr>
                <w:rFonts w:eastAsiaTheme="minorEastAsia" w:cstheme="minorHAnsi"/>
                <w:sz w:val="20"/>
                <w:szCs w:val="20"/>
              </w:rPr>
              <w:t>Initially, Kiribati migrants often lived in overcrowded conditions with family or friends. This overcrowding is linked to health issues, especially in children, including respiratory illnesses and skin infections. The stress of living in such conditions, along with poor ventilation and unfamiliar living arrangements, could also impact mental health, contributing to feelings of stress and anxiety.</w:t>
            </w:r>
          </w:p>
          <w:p w14:paraId="29531814" w14:textId="77777777" w:rsidR="00F92A6B" w:rsidRPr="00342D11" w:rsidRDefault="00F92A6B" w:rsidP="00F92A6B">
            <w:pPr>
              <w:autoSpaceDE w:val="0"/>
              <w:autoSpaceDN w:val="0"/>
              <w:adjustRightInd w:val="0"/>
              <w:rPr>
                <w:rFonts w:eastAsiaTheme="minorEastAsia" w:cstheme="minorHAnsi"/>
                <w:b/>
                <w:bCs/>
                <w:sz w:val="20"/>
                <w:szCs w:val="20"/>
              </w:rPr>
            </w:pPr>
          </w:p>
          <w:p w14:paraId="41B9C0EA" w14:textId="60AB4FC6"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 xml:space="preserve">Entry into </w:t>
            </w:r>
            <w:r>
              <w:rPr>
                <w:rFonts w:eastAsiaTheme="minorEastAsia" w:cstheme="minorHAnsi"/>
                <w:b/>
                <w:bCs/>
                <w:sz w:val="20"/>
                <w:szCs w:val="20"/>
              </w:rPr>
              <w:t xml:space="preserve">the </w:t>
            </w:r>
            <w:r w:rsidRPr="00342D11">
              <w:rPr>
                <w:rFonts w:eastAsiaTheme="minorEastAsia" w:cstheme="minorHAnsi"/>
                <w:b/>
                <w:bCs/>
                <w:sz w:val="20"/>
                <w:szCs w:val="20"/>
              </w:rPr>
              <w:t>private rental market:</w:t>
            </w:r>
            <w:r w:rsidRPr="00342D11">
              <w:rPr>
                <w:rFonts w:cstheme="minorHAnsi"/>
              </w:rPr>
              <w:t xml:space="preserve"> </w:t>
            </w:r>
            <w:r w:rsidRPr="00342D11">
              <w:rPr>
                <w:rFonts w:eastAsiaTheme="minorEastAsia" w:cstheme="minorHAnsi"/>
                <w:sz w:val="20"/>
                <w:szCs w:val="20"/>
              </w:rPr>
              <w:t xml:space="preserve">As migrants entered the private rental market, many faced challenges such as inadequate heating, dampness, and pest infestations in their rental homes. These </w:t>
            </w:r>
            <w:r w:rsidRPr="00342D11">
              <w:rPr>
                <w:rFonts w:eastAsiaTheme="minorEastAsia" w:cstheme="minorHAnsi"/>
                <w:sz w:val="20"/>
                <w:szCs w:val="20"/>
              </w:rPr>
              <w:lastRenderedPageBreak/>
              <w:t xml:space="preserve">conditions are associated with negative health outcomes, including increased respiratory problems </w:t>
            </w:r>
            <w:r>
              <w:rPr>
                <w:rFonts w:eastAsiaTheme="minorEastAsia" w:cstheme="minorHAnsi"/>
                <w:sz w:val="20"/>
                <w:szCs w:val="20"/>
              </w:rPr>
              <w:t>such as</w:t>
            </w:r>
            <w:r w:rsidRPr="00342D11">
              <w:rPr>
                <w:rFonts w:eastAsiaTheme="minorEastAsia" w:cstheme="minorHAnsi"/>
                <w:sz w:val="20"/>
                <w:szCs w:val="20"/>
              </w:rPr>
              <w:t xml:space="preserve"> asthma, chest infections, and other illnesses. The stress of navigating the rental market, especially for those with limited English proficiency or understanding of their rights as tenants, also posed mental health challenges.</w:t>
            </w:r>
          </w:p>
          <w:p w14:paraId="7C3DF324" w14:textId="77777777" w:rsidR="00F92A6B" w:rsidRPr="00342D11" w:rsidRDefault="00F92A6B" w:rsidP="00F92A6B">
            <w:pPr>
              <w:autoSpaceDE w:val="0"/>
              <w:autoSpaceDN w:val="0"/>
              <w:adjustRightInd w:val="0"/>
              <w:rPr>
                <w:rFonts w:eastAsiaTheme="minorEastAsia" w:cstheme="minorHAnsi"/>
                <w:b/>
                <w:bCs/>
                <w:sz w:val="20"/>
                <w:szCs w:val="20"/>
              </w:rPr>
            </w:pPr>
          </w:p>
          <w:p w14:paraId="4FB7F689" w14:textId="0A5B7ABD"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Quality of housing</w:t>
            </w:r>
            <w:r w:rsidRPr="00342D11">
              <w:rPr>
                <w:rFonts w:eastAsiaTheme="minorEastAsia" w:cstheme="minorHAnsi"/>
                <w:sz w:val="20"/>
                <w:szCs w:val="20"/>
              </w:rPr>
              <w:t>: Poor quality housing, characteri</w:t>
            </w:r>
            <w:r>
              <w:rPr>
                <w:rFonts w:eastAsiaTheme="minorEastAsia" w:cstheme="minorHAnsi"/>
                <w:sz w:val="20"/>
                <w:szCs w:val="20"/>
              </w:rPr>
              <w:t>s</w:t>
            </w:r>
            <w:r w:rsidRPr="00342D11">
              <w:rPr>
                <w:rFonts w:eastAsiaTheme="minorEastAsia" w:cstheme="minorHAnsi"/>
                <w:sz w:val="20"/>
                <w:szCs w:val="20"/>
              </w:rPr>
              <w:t>ed by cold, damp, and inadequate maintenance, led to health issues such as worsened asthma and other respiratory conditions. Th</w:t>
            </w:r>
            <w:r>
              <w:rPr>
                <w:rFonts w:eastAsiaTheme="minorEastAsia" w:cstheme="minorHAnsi"/>
                <w:sz w:val="20"/>
                <w:szCs w:val="20"/>
              </w:rPr>
              <w:t>is</w:t>
            </w:r>
            <w:r w:rsidRPr="00342D11">
              <w:rPr>
                <w:rFonts w:eastAsiaTheme="minorEastAsia" w:cstheme="minorHAnsi"/>
                <w:sz w:val="20"/>
                <w:szCs w:val="20"/>
              </w:rPr>
              <w:t xml:space="preserve"> study highlighted the mental toll on migrants who struggled to provide better living conditions for their families, leading to feelings of helplessness and affecting their mental wellbeing.</w:t>
            </w:r>
          </w:p>
          <w:p w14:paraId="42E30B7D" w14:textId="77777777" w:rsidR="00F92A6B" w:rsidRPr="00342D11" w:rsidRDefault="00F92A6B" w:rsidP="00F92A6B">
            <w:pPr>
              <w:autoSpaceDE w:val="0"/>
              <w:autoSpaceDN w:val="0"/>
              <w:adjustRightInd w:val="0"/>
              <w:rPr>
                <w:rFonts w:eastAsiaTheme="minorEastAsia" w:cstheme="minorHAnsi"/>
                <w:b/>
                <w:bCs/>
                <w:sz w:val="20"/>
                <w:szCs w:val="20"/>
              </w:rPr>
            </w:pPr>
          </w:p>
          <w:p w14:paraId="150B0257" w14:textId="602BACCE"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Home </w:t>
            </w:r>
            <w:r>
              <w:rPr>
                <w:rFonts w:eastAsiaTheme="minorEastAsia" w:cstheme="minorHAnsi"/>
                <w:b/>
                <w:bCs/>
                <w:sz w:val="20"/>
                <w:szCs w:val="20"/>
              </w:rPr>
              <w:t>o</w:t>
            </w:r>
            <w:r w:rsidRPr="00342D11">
              <w:rPr>
                <w:rFonts w:eastAsiaTheme="minorEastAsia" w:cstheme="minorHAnsi"/>
                <w:b/>
                <w:bCs/>
                <w:sz w:val="20"/>
                <w:szCs w:val="20"/>
              </w:rPr>
              <w:t xml:space="preserve">wnership: </w:t>
            </w:r>
            <w:r w:rsidRPr="00342D11">
              <w:rPr>
                <w:rFonts w:eastAsiaTheme="minorEastAsia" w:cstheme="minorHAnsi"/>
                <w:sz w:val="20"/>
                <w:szCs w:val="20"/>
              </w:rPr>
              <w:t>Homeownership was seen as a significant achievement and a factor contributing to a sense of stability and belonging. The transition from inadequate rental housing to owning a home is associated with improvements in both physical and mental health. Living in a self-owned, possibly better-maintained home can reduce the health risks associated with poor rental conditions. Additionally, the security and pride of homeownership can positively impact mental health, reducing stress and anxiety related to housing instability.</w:t>
            </w:r>
          </w:p>
        </w:tc>
        <w:tc>
          <w:tcPr>
            <w:tcW w:w="2788" w:type="dxa"/>
          </w:tcPr>
          <w:p w14:paraId="4598292F"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lastRenderedPageBreak/>
              <w:t xml:space="preserve">Author’s conclusions: </w:t>
            </w:r>
          </w:p>
          <w:p w14:paraId="7970DA78" w14:textId="543E2A4F"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“Detailed information about how this migrant group entered the private rental housing market, by taking over the rental leases of other Kiribati migrants vacating their rental properties, indicated some of the unintended consequences related to a lack of incentives for landlords to make improvements. With the most vulnerable families most at risk from inadequate housing, this research concludes that there is a need for minimum housing standards to protect tenants.”</w:t>
            </w:r>
          </w:p>
          <w:p w14:paraId="797A2B18" w14:textId="77777777" w:rsidR="00F92A6B" w:rsidRPr="00342D11" w:rsidRDefault="00F92A6B" w:rsidP="00F92A6B">
            <w:pPr>
              <w:rPr>
                <w:rFonts w:eastAsiaTheme="minorEastAsia" w:cstheme="minorHAnsi"/>
                <w:b/>
                <w:sz w:val="20"/>
                <w:szCs w:val="20"/>
              </w:rPr>
            </w:pPr>
          </w:p>
          <w:p w14:paraId="5ED44183"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7009830B" w14:textId="7ECBB408" w:rsidR="00F92A6B" w:rsidRPr="00342D11" w:rsidRDefault="00F92A6B" w:rsidP="00F92A6B">
            <w:pPr>
              <w:rPr>
                <w:rFonts w:eastAsiaTheme="minorEastAsia" w:cstheme="minorHAnsi"/>
                <w:bCs/>
                <w:sz w:val="20"/>
                <w:szCs w:val="20"/>
              </w:rPr>
            </w:pPr>
            <w:r w:rsidRPr="00342D11">
              <w:rPr>
                <w:rFonts w:eastAsiaTheme="minorEastAsia" w:cstheme="minorHAnsi"/>
                <w:bCs/>
                <w:sz w:val="20"/>
                <w:szCs w:val="20"/>
              </w:rPr>
              <w:lastRenderedPageBreak/>
              <w:t>This study included Kiribati migrants in New Zealand</w:t>
            </w:r>
            <w:r>
              <w:rPr>
                <w:rFonts w:eastAsiaTheme="minorEastAsia" w:cstheme="minorHAnsi"/>
                <w:bCs/>
                <w:sz w:val="20"/>
                <w:szCs w:val="20"/>
              </w:rPr>
              <w:t>, and</w:t>
            </w:r>
            <w:r w:rsidRPr="00342D11">
              <w:rPr>
                <w:rFonts w:eastAsiaTheme="minorEastAsia" w:cstheme="minorHAnsi"/>
                <w:bCs/>
                <w:sz w:val="20"/>
                <w:szCs w:val="20"/>
              </w:rPr>
              <w:t xml:space="preserve"> </w:t>
            </w:r>
            <w:r>
              <w:rPr>
                <w:rFonts w:eastAsiaTheme="minorEastAsia" w:cstheme="minorHAnsi"/>
                <w:bCs/>
                <w:sz w:val="20"/>
                <w:szCs w:val="20"/>
              </w:rPr>
              <w:t>revealed</w:t>
            </w:r>
            <w:r w:rsidRPr="00342D11">
              <w:rPr>
                <w:rFonts w:eastAsiaTheme="minorEastAsia" w:cstheme="minorHAnsi"/>
                <w:bCs/>
                <w:sz w:val="20"/>
                <w:szCs w:val="20"/>
              </w:rPr>
              <w:t xml:space="preserve"> that their housing experiences, from initial overcrowding to challenges in the rental market and the eventual goal of homeownership, significantly impacted their physical and mental health, with conditions </w:t>
            </w:r>
            <w:r>
              <w:rPr>
                <w:rFonts w:eastAsiaTheme="minorEastAsia" w:cstheme="minorHAnsi"/>
                <w:bCs/>
                <w:sz w:val="20"/>
                <w:szCs w:val="20"/>
              </w:rPr>
              <w:t>such as</w:t>
            </w:r>
            <w:r w:rsidRPr="00342D11">
              <w:rPr>
                <w:rFonts w:eastAsiaTheme="minorEastAsia" w:cstheme="minorHAnsi"/>
                <w:bCs/>
                <w:sz w:val="20"/>
                <w:szCs w:val="20"/>
              </w:rPr>
              <w:t xml:space="preserve"> respiratory illnesses and stress being prevalent due to housing quality and stability.</w:t>
            </w:r>
          </w:p>
          <w:p w14:paraId="10090D8E" w14:textId="77777777" w:rsidR="00F92A6B" w:rsidRPr="00342D11" w:rsidRDefault="00F92A6B" w:rsidP="00F92A6B">
            <w:pPr>
              <w:rPr>
                <w:rFonts w:eastAsiaTheme="minorEastAsia" w:cstheme="minorHAnsi"/>
                <w:bCs/>
                <w:sz w:val="20"/>
                <w:szCs w:val="20"/>
              </w:rPr>
            </w:pPr>
          </w:p>
          <w:p w14:paraId="37F5370E" w14:textId="77777777" w:rsidR="00F92A6B" w:rsidRPr="00342D11" w:rsidRDefault="00F92A6B" w:rsidP="00F92A6B">
            <w:pPr>
              <w:rPr>
                <w:rFonts w:eastAsiaTheme="minorEastAsia" w:cstheme="minorHAnsi"/>
                <w:b/>
                <w:sz w:val="20"/>
                <w:szCs w:val="20"/>
              </w:rPr>
            </w:pPr>
            <w:r w:rsidRPr="00781CEF">
              <w:rPr>
                <w:rFonts w:eastAsiaTheme="minorEastAsia" w:cstheme="minorHAnsi"/>
                <w:b/>
                <w:sz w:val="20"/>
                <w:szCs w:val="20"/>
              </w:rPr>
              <w:t>Assessment of methodological quality:</w:t>
            </w:r>
          </w:p>
          <w:p w14:paraId="62658DA2" w14:textId="61981566"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42679EA1" w14:textId="77777777" w:rsidTr="0023227D">
        <w:trPr>
          <w:gridAfter w:val="1"/>
          <w:wAfter w:w="10" w:type="dxa"/>
          <w:trHeight w:val="300"/>
        </w:trPr>
        <w:tc>
          <w:tcPr>
            <w:tcW w:w="1404" w:type="dxa"/>
          </w:tcPr>
          <w:p w14:paraId="3B9F739E"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lastRenderedPageBreak/>
              <w:t>Authors:</w:t>
            </w:r>
          </w:p>
          <w:p w14:paraId="6F235521" w14:textId="19C87CC9" w:rsidR="00F92A6B" w:rsidRPr="00E838CA" w:rsidRDefault="25207765" w:rsidP="25207765">
            <w:pPr>
              <w:rPr>
                <w:rFonts w:eastAsiaTheme="minorEastAsia"/>
                <w:sz w:val="20"/>
                <w:szCs w:val="20"/>
              </w:rPr>
            </w:pPr>
            <w:r w:rsidRPr="00024E67">
              <w:rPr>
                <w:rFonts w:eastAsiaTheme="minorEastAsia"/>
                <w:sz w:val="20"/>
                <w:szCs w:val="20"/>
              </w:rPr>
              <w:t>Warfa et al.</w:t>
            </w:r>
            <w:r w:rsidRPr="25207765">
              <w:rPr>
                <w:rFonts w:eastAsiaTheme="minorEastAsia"/>
                <w:sz w:val="20"/>
                <w:szCs w:val="20"/>
              </w:rPr>
              <w:t xml:space="preserve">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&lt;EndNote&gt;&lt;Cite&gt;&lt;Author&gt;Warfa&lt;/Author&gt;&lt;Year&gt;2006&lt;/Year&gt;&lt;RecNum&gt;63&lt;/RecNum&gt;&lt;DisplayText&gt;(25)&lt;/DisplayText&gt;&lt;record&gt;&lt;rec-number&gt;63&lt;/rec-number&gt;&lt;foreign-keys&gt;&lt;key app="EN" db-id="f5dttrrdj5pd0hevwd6p09evfsrrtwdx20ed" timestamp="1735179102"&gt;63&lt;/key&gt;&lt;/foreign-keys&gt;&lt;ref-type name="Journal Article"&gt;17&lt;/ref-type&gt;&lt;contributors&gt;&lt;authors&gt;&lt;author&gt;Warfa, Nasir&lt;/author&gt;&lt;author&gt;Bhui, Kamaldeep&lt;/author&gt;&lt;author&gt;Craig, Tom&lt;/author&gt;&lt;author&gt;Curtis, Sarah&lt;/author&gt;&lt;author&gt;Mohamud, Salaad&lt;/author&gt;&lt;author&gt;Stansfeld, Stephen&lt;/author&gt;&lt;author&gt;McCrone, Paul&lt;/author&gt;&lt;author&gt;Thornicroft, Graham&lt;/author&gt;&lt;/authors&gt;&lt;/contributors&gt;&lt;titles&gt;&lt;title&gt;Post-migration geographical mobility, mental health and health service utilisation among Somali refugees in the UK: A qualitative study&lt;/title&gt;&lt;secondary-title&gt;Health &amp;amp; Place&lt;/secondary-title&gt;&lt;/titles&gt;&lt;periodical&gt;&lt;full-title&gt;Health &amp;amp; Place&lt;/full-title&gt;&lt;/periodical&gt;&lt;pages&gt;503-515&lt;/pages&gt;&lt;volume&gt;12&lt;/volume&gt;&lt;number&gt;4&lt;/number&gt;&lt;keywords&gt;&lt;keyword&gt;Migration&lt;/keyword&gt;&lt;keyword&gt;Refugees&lt;/keyword&gt;&lt;keyword&gt;Residential instability&lt;/keyword&gt;&lt;keyword&gt;Mental health&lt;/keyword&gt;&lt;keyword&gt;Health service utilisation&lt;/keyword&gt;&lt;keyword&gt;Integration&lt;/keyword&gt;&lt;keyword&gt;Social exclusion&lt;/keyword&gt;&lt;/keywords&gt;&lt;dates&gt;&lt;year&gt;2006&lt;/year&gt;&lt;pub-dates&gt;&lt;date&gt;2006/12/01/&lt;/date&gt;&lt;/pub-dates&gt;&lt;/dates&gt;&lt;isbn&gt;1353-8292&lt;/isbn&gt;&lt;urls&gt;&lt;related-urls&gt;&lt;url&gt;https://www.sciencedirect.com/science/article/pii/S1353829205000420&lt;/url&gt;&lt;/related-urls&gt;&lt;/urls&gt;&lt;electronic-resource-num&gt;https://doi.org/10.1016/j.healthplace.2005.08.016&lt;/electronic-resource-num&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(25)</w:t>
            </w:r>
            <w:r w:rsidR="00F92A6B" w:rsidRPr="25207765">
              <w:rPr>
                <w:rFonts w:eastAsiaTheme="minorEastAsia"/>
                <w:sz w:val="20"/>
                <w:szCs w:val="20"/>
              </w:rPr>
              <w:fldChar w:fldCharType="end"/>
            </w:r>
          </w:p>
          <w:p w14:paraId="3985BFEF" w14:textId="77777777" w:rsidR="00F92A6B" w:rsidRPr="00E838CA" w:rsidRDefault="00F92A6B" w:rsidP="00F92A6B">
            <w:pPr>
              <w:rPr>
                <w:rFonts w:eastAsiaTheme="minorEastAsia" w:cstheme="minorHAnsi"/>
                <w:bCs/>
                <w:sz w:val="20"/>
                <w:szCs w:val="20"/>
              </w:rPr>
            </w:pPr>
          </w:p>
          <w:p w14:paraId="5B2111B5" w14:textId="65235543"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2006</w:t>
            </w:r>
          </w:p>
          <w:p w14:paraId="1EB13D73" w14:textId="77777777" w:rsidR="00F92A6B" w:rsidRPr="00E838CA" w:rsidRDefault="00F92A6B" w:rsidP="00F92A6B">
            <w:pPr>
              <w:rPr>
                <w:rFonts w:eastAsiaTheme="minorEastAsia" w:cstheme="minorHAnsi"/>
                <w:bCs/>
                <w:sz w:val="20"/>
                <w:szCs w:val="20"/>
              </w:rPr>
            </w:pPr>
          </w:p>
          <w:p w14:paraId="108F1F73"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5DB63ADE" w14:textId="178ACC13"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UK</w:t>
            </w:r>
          </w:p>
          <w:p w14:paraId="504B1735" w14:textId="77777777" w:rsidR="00F92A6B" w:rsidRPr="00E838CA" w:rsidRDefault="00F92A6B" w:rsidP="00F92A6B">
            <w:pPr>
              <w:rPr>
                <w:rFonts w:eastAsiaTheme="minorEastAsia" w:cstheme="minorHAnsi"/>
                <w:b/>
                <w:sz w:val="20"/>
                <w:szCs w:val="20"/>
              </w:rPr>
            </w:pPr>
          </w:p>
        </w:tc>
        <w:tc>
          <w:tcPr>
            <w:tcW w:w="3107" w:type="dxa"/>
          </w:tcPr>
          <w:p w14:paraId="590D6116"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Sampling: </w:t>
            </w:r>
          </w:p>
          <w:p w14:paraId="772C30EA" w14:textId="7321D854"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Participants included 13</w:t>
            </w:r>
            <w:r>
              <w:rPr>
                <w:rFonts w:eastAsiaTheme="minorEastAsia" w:cstheme="minorHAnsi"/>
                <w:sz w:val="20"/>
                <w:szCs w:val="20"/>
              </w:rPr>
              <w:t xml:space="preserve"> </w:t>
            </w:r>
            <w:r w:rsidRPr="00342D11">
              <w:rPr>
                <w:rFonts w:eastAsiaTheme="minorEastAsia" w:cstheme="minorHAnsi"/>
                <w:sz w:val="20"/>
                <w:szCs w:val="20"/>
              </w:rPr>
              <w:t>Somali professionals and 21</w:t>
            </w:r>
            <w:r>
              <w:rPr>
                <w:rFonts w:eastAsiaTheme="minorEastAsia" w:cstheme="minorHAnsi"/>
                <w:sz w:val="20"/>
                <w:szCs w:val="20"/>
              </w:rPr>
              <w:t xml:space="preserve"> S</w:t>
            </w:r>
            <w:r w:rsidRPr="00342D11">
              <w:rPr>
                <w:rFonts w:eastAsiaTheme="minorEastAsia" w:cstheme="minorHAnsi"/>
                <w:sz w:val="20"/>
                <w:szCs w:val="20"/>
              </w:rPr>
              <w:t>omali laypeople living in East and South London</w:t>
            </w:r>
            <w:r>
              <w:rPr>
                <w:rFonts w:eastAsiaTheme="minorEastAsia" w:cstheme="minorHAnsi"/>
                <w:sz w:val="20"/>
                <w:szCs w:val="20"/>
              </w:rPr>
              <w:t xml:space="preserve">, who </w:t>
            </w:r>
            <w:r w:rsidRPr="00342D11">
              <w:rPr>
                <w:rFonts w:eastAsiaTheme="minorEastAsia" w:cstheme="minorHAnsi"/>
                <w:sz w:val="20"/>
                <w:szCs w:val="20"/>
              </w:rPr>
              <w:t xml:space="preserve">were recruited through local Somali professional networks and community venues </w:t>
            </w:r>
            <w:r>
              <w:rPr>
                <w:rFonts w:eastAsiaTheme="minorEastAsia" w:cstheme="minorHAnsi"/>
                <w:sz w:val="20"/>
                <w:szCs w:val="20"/>
              </w:rPr>
              <w:t>such as</w:t>
            </w:r>
            <w:r w:rsidRPr="00342D11">
              <w:rPr>
                <w:rFonts w:eastAsiaTheme="minorEastAsia" w:cstheme="minorHAnsi"/>
                <w:sz w:val="20"/>
                <w:szCs w:val="20"/>
              </w:rPr>
              <w:t xml:space="preserve"> cafes and mosques.</w:t>
            </w:r>
          </w:p>
          <w:p w14:paraId="02FC3C28" w14:textId="77777777" w:rsidR="00F92A6B" w:rsidRPr="00342D11" w:rsidRDefault="00F92A6B" w:rsidP="00F92A6B">
            <w:pPr>
              <w:rPr>
                <w:rFonts w:eastAsiaTheme="minorEastAsia" w:cstheme="minorHAnsi"/>
                <w:b/>
                <w:bCs/>
                <w:sz w:val="20"/>
                <w:szCs w:val="20"/>
              </w:rPr>
            </w:pPr>
          </w:p>
          <w:p w14:paraId="098FBBF1" w14:textId="47BA3213"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Participant </w:t>
            </w:r>
            <w:r>
              <w:rPr>
                <w:rFonts w:eastAsiaTheme="minorEastAsia" w:cstheme="minorHAnsi"/>
                <w:b/>
                <w:bCs/>
                <w:sz w:val="20"/>
                <w:szCs w:val="20"/>
              </w:rPr>
              <w:t>d</w:t>
            </w:r>
            <w:r w:rsidRPr="00342D11">
              <w:rPr>
                <w:rFonts w:eastAsiaTheme="minorEastAsia" w:cstheme="minorHAnsi"/>
                <w:b/>
                <w:bCs/>
                <w:sz w:val="20"/>
                <w:szCs w:val="20"/>
              </w:rPr>
              <w:t xml:space="preserve">etails: </w:t>
            </w:r>
          </w:p>
          <w:p w14:paraId="755D687B" w14:textId="083260BA"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 xml:space="preserve">Participants were from varied socio-economic backgrounds and </w:t>
            </w:r>
            <w:r>
              <w:rPr>
                <w:rFonts w:eastAsiaTheme="minorEastAsia" w:cstheme="minorHAnsi"/>
                <w:sz w:val="20"/>
                <w:szCs w:val="20"/>
              </w:rPr>
              <w:t xml:space="preserve">included </w:t>
            </w:r>
            <w:r w:rsidRPr="00342D11">
              <w:rPr>
                <w:rFonts w:eastAsiaTheme="minorEastAsia" w:cstheme="minorHAnsi"/>
                <w:sz w:val="20"/>
                <w:szCs w:val="20"/>
              </w:rPr>
              <w:t>both genders.</w:t>
            </w:r>
          </w:p>
          <w:p w14:paraId="5F84B508" w14:textId="77777777" w:rsidR="00F92A6B" w:rsidRPr="00342D11" w:rsidRDefault="00F92A6B" w:rsidP="00F92A6B">
            <w:pPr>
              <w:rPr>
                <w:rFonts w:eastAsiaTheme="minorEastAsia" w:cstheme="minorHAnsi"/>
                <w:b/>
                <w:bCs/>
                <w:sz w:val="20"/>
                <w:szCs w:val="20"/>
              </w:rPr>
            </w:pPr>
          </w:p>
          <w:p w14:paraId="0AF2B223"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Setting/Context: </w:t>
            </w:r>
          </w:p>
          <w:p w14:paraId="6BC631C8" w14:textId="0B9171A2"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Th</w:t>
            </w:r>
            <w:r>
              <w:rPr>
                <w:rFonts w:eastAsiaTheme="minorEastAsia" w:cstheme="minorHAnsi"/>
                <w:sz w:val="20"/>
                <w:szCs w:val="20"/>
              </w:rPr>
              <w:t>is</w:t>
            </w:r>
            <w:r w:rsidRPr="00342D11">
              <w:rPr>
                <w:rFonts w:eastAsiaTheme="minorEastAsia" w:cstheme="minorHAnsi"/>
                <w:sz w:val="20"/>
                <w:szCs w:val="20"/>
              </w:rPr>
              <w:t xml:space="preserve"> study was conducted in East and South London, focusing on the Somali refugee community’s experience with residential mobility.</w:t>
            </w:r>
          </w:p>
        </w:tc>
        <w:tc>
          <w:tcPr>
            <w:tcW w:w="1724" w:type="dxa"/>
          </w:tcPr>
          <w:p w14:paraId="2D70A438" w14:textId="18D847E8" w:rsidR="00F92A6B" w:rsidRPr="00342D11" w:rsidRDefault="00F92A6B" w:rsidP="00F92A6B">
            <w:pPr>
              <w:rPr>
                <w:rFonts w:eastAsiaTheme="minorEastAsia" w:cstheme="minorHAnsi"/>
                <w:sz w:val="20"/>
                <w:szCs w:val="20"/>
              </w:rPr>
            </w:pPr>
            <w:r>
              <w:rPr>
                <w:rFonts w:eastAsiaTheme="minorEastAsia" w:cstheme="minorHAnsi"/>
                <w:sz w:val="20"/>
                <w:szCs w:val="20"/>
              </w:rPr>
              <w:t>Q</w:t>
            </w:r>
            <w:r w:rsidRPr="00342D11">
              <w:rPr>
                <w:rFonts w:eastAsiaTheme="minorEastAsia" w:cstheme="minorHAnsi"/>
                <w:sz w:val="20"/>
                <w:szCs w:val="20"/>
              </w:rPr>
              <w:t>ualitative study using in-depth focus group discussions</w:t>
            </w:r>
            <w:r>
              <w:rPr>
                <w:rFonts w:eastAsiaTheme="minorEastAsia" w:cstheme="minorHAnsi"/>
                <w:sz w:val="20"/>
                <w:szCs w:val="20"/>
              </w:rPr>
              <w:t xml:space="preserve">, </w:t>
            </w:r>
            <w:r w:rsidRPr="00342D11">
              <w:rPr>
                <w:rFonts w:eastAsiaTheme="minorEastAsia" w:cstheme="minorHAnsi"/>
                <w:sz w:val="20"/>
                <w:szCs w:val="20"/>
              </w:rPr>
              <w:t>conducted in both Somali and English, with subsequent translation where necessary.</w:t>
            </w:r>
          </w:p>
        </w:tc>
        <w:tc>
          <w:tcPr>
            <w:tcW w:w="1987" w:type="dxa"/>
          </w:tcPr>
          <w:p w14:paraId="5558B4A9" w14:textId="20D4672E"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the perceptions and realities of geographical mobility among Somali refugees in London and its relation to mental health and health service utili</w:t>
            </w:r>
            <w:r>
              <w:rPr>
                <w:rFonts w:cstheme="minorHAnsi"/>
                <w:color w:val="131413"/>
                <w:sz w:val="20"/>
                <w:szCs w:val="20"/>
              </w:rPr>
              <w:t>s</w:t>
            </w:r>
            <w:r w:rsidRPr="00342D11">
              <w:rPr>
                <w:rFonts w:cstheme="minorHAnsi"/>
                <w:color w:val="131413"/>
                <w:sz w:val="20"/>
                <w:szCs w:val="20"/>
              </w:rPr>
              <w:t>ation.</w:t>
            </w:r>
          </w:p>
        </w:tc>
        <w:tc>
          <w:tcPr>
            <w:tcW w:w="3720" w:type="dxa"/>
          </w:tcPr>
          <w:p w14:paraId="08CB83D9"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32795131" w14:textId="77777777" w:rsidR="00F92A6B" w:rsidRPr="00342D11" w:rsidRDefault="00F92A6B" w:rsidP="00F92A6B">
            <w:pPr>
              <w:autoSpaceDE w:val="0"/>
              <w:autoSpaceDN w:val="0"/>
              <w:adjustRightInd w:val="0"/>
              <w:rPr>
                <w:rFonts w:eastAsiaTheme="minorEastAsia" w:cstheme="minorHAnsi"/>
                <w:sz w:val="20"/>
                <w:szCs w:val="20"/>
              </w:rPr>
            </w:pPr>
          </w:p>
          <w:p w14:paraId="6B2C3C32" w14:textId="1B2412C8" w:rsidR="00F92A6B"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Residential movements: Narratives of why and how</w:t>
            </w:r>
          </w:p>
          <w:p w14:paraId="055D2DBF" w14:textId="77777777" w:rsidR="00F92A6B" w:rsidRPr="00342D11" w:rsidRDefault="00F92A6B" w:rsidP="00F92A6B">
            <w:pPr>
              <w:pStyle w:val="ListParagraph"/>
              <w:ind w:left="203"/>
              <w:rPr>
                <w:rFonts w:eastAsiaTheme="minorEastAsia" w:cstheme="minorHAnsi"/>
                <w:b/>
                <w:bCs/>
                <w:sz w:val="20"/>
                <w:szCs w:val="20"/>
              </w:rPr>
            </w:pPr>
          </w:p>
          <w:p w14:paraId="471799B3" w14:textId="1E0D6295"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cstheme="minorHAnsi"/>
                <w:b/>
                <w:sz w:val="20"/>
                <w:szCs w:val="20"/>
              </w:rPr>
              <w:t xml:space="preserve">Perceived </w:t>
            </w:r>
            <w:r w:rsidRPr="00161729">
              <w:rPr>
                <w:rFonts w:eastAsiaTheme="minorEastAsia" w:cstheme="minorHAnsi"/>
                <w:b/>
                <w:bCs/>
                <w:sz w:val="20"/>
                <w:szCs w:val="20"/>
              </w:rPr>
              <w:t>effects</w:t>
            </w:r>
            <w:r w:rsidRPr="00342D11">
              <w:rPr>
                <w:rFonts w:cstheme="minorHAnsi"/>
                <w:b/>
                <w:sz w:val="20"/>
                <w:szCs w:val="20"/>
              </w:rPr>
              <w:t xml:space="preserve"> of mobility on mental health and health service utilisation:</w:t>
            </w:r>
            <w:r w:rsidRPr="00342D11">
              <w:rPr>
                <w:rFonts w:cstheme="minorHAnsi"/>
              </w:rPr>
              <w:t xml:space="preserve"> </w:t>
            </w:r>
            <w:r w:rsidRPr="00342D11">
              <w:rPr>
                <w:rFonts w:cstheme="minorHAnsi"/>
                <w:bCs/>
                <w:sz w:val="20"/>
                <w:szCs w:val="20"/>
              </w:rPr>
              <w:t xml:space="preserve">Residential instability was seen as a significant stressor, contributing to poor mental health such as anxiety and distress. This was compounded by other factors </w:t>
            </w:r>
            <w:r>
              <w:rPr>
                <w:rFonts w:cstheme="minorHAnsi"/>
                <w:bCs/>
                <w:sz w:val="20"/>
                <w:szCs w:val="20"/>
              </w:rPr>
              <w:t>such as</w:t>
            </w:r>
            <w:r w:rsidRPr="00342D11">
              <w:rPr>
                <w:rFonts w:cstheme="minorHAnsi"/>
                <w:bCs/>
                <w:sz w:val="20"/>
                <w:szCs w:val="20"/>
              </w:rPr>
              <w:t xml:space="preserve"> homelessness, traumatic experiences, and community fragmentation.</w:t>
            </w:r>
            <w:r w:rsidRPr="00342D11">
              <w:rPr>
                <w:rFonts w:cstheme="minorHAnsi"/>
              </w:rPr>
              <w:t xml:space="preserve"> </w:t>
            </w:r>
            <w:r w:rsidRPr="00342D11">
              <w:rPr>
                <w:rFonts w:cstheme="minorHAnsi"/>
                <w:bCs/>
                <w:sz w:val="20"/>
                <w:szCs w:val="20"/>
              </w:rPr>
              <w:t>Frequent moves disrupted continuous access to healthcare. There were difficulties in registering with new GPs and a lack of cultural understanding in healthcare provision.</w:t>
            </w:r>
          </w:p>
        </w:tc>
        <w:tc>
          <w:tcPr>
            <w:tcW w:w="2788" w:type="dxa"/>
          </w:tcPr>
          <w:p w14:paraId="04E42710"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3FBB34B4" w14:textId="17642635"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“Frequent geographical movements were seen as stressful and undesirable, disrupted family life and child development and were detrimental to well being. Residential mobility was also perceived to interfere with health care receipt and therefore should be more comprehensively assessed in larger quantitative studies.”</w:t>
            </w:r>
          </w:p>
          <w:p w14:paraId="0BE1B775" w14:textId="77777777" w:rsidR="00F92A6B" w:rsidRPr="00342D11" w:rsidRDefault="00F92A6B" w:rsidP="00F92A6B">
            <w:pPr>
              <w:rPr>
                <w:rFonts w:eastAsiaTheme="minorEastAsia" w:cstheme="minorHAnsi"/>
                <w:b/>
                <w:sz w:val="20"/>
                <w:szCs w:val="20"/>
              </w:rPr>
            </w:pPr>
          </w:p>
          <w:p w14:paraId="6D47C3B7"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3C41D85D" w14:textId="6AAF502F" w:rsidR="00F92A6B" w:rsidRPr="00342D11" w:rsidRDefault="25207765" w:rsidP="25207765">
            <w:pPr>
              <w:rPr>
                <w:rFonts w:eastAsiaTheme="minorEastAsia"/>
                <w:sz w:val="20"/>
                <w:szCs w:val="20"/>
              </w:rPr>
            </w:pPr>
            <w:r w:rsidRPr="25207765">
              <w:rPr>
                <w:rFonts w:eastAsiaTheme="minorEastAsia"/>
                <w:sz w:val="20"/>
                <w:szCs w:val="20"/>
              </w:rPr>
              <w:t>Housing inequalities experienced by Somali people living in East and South London can lead to mental health issues such as stress, anxiety and depression, and hinder access to healthcare.</w:t>
            </w:r>
            <w:r w:rsidR="00CD69C9">
              <w:rPr>
                <w:rFonts w:eastAsiaTheme="minorEastAsia"/>
                <w:sz w:val="20"/>
                <w:szCs w:val="20"/>
              </w:rPr>
              <w:t xml:space="preserve"> </w:t>
            </w:r>
            <w:r w:rsidR="009577E4">
              <w:rPr>
                <w:rFonts w:eastAsiaTheme="minorEastAsia"/>
                <w:sz w:val="20"/>
                <w:szCs w:val="20"/>
              </w:rPr>
              <w:t>Additionally, t</w:t>
            </w:r>
            <w:r w:rsidR="009577E4" w:rsidRPr="009577E4">
              <w:rPr>
                <w:rFonts w:eastAsiaTheme="minorEastAsia"/>
                <w:sz w:val="20"/>
                <w:szCs w:val="20"/>
              </w:rPr>
              <w:t>he focus on transience highlights this as a critical component of the precarity faced by migrants,</w:t>
            </w:r>
            <w:r w:rsidR="009577E4">
              <w:rPr>
                <w:rFonts w:eastAsiaTheme="minorEastAsia"/>
                <w:sz w:val="20"/>
                <w:szCs w:val="20"/>
              </w:rPr>
              <w:t xml:space="preserve"> </w:t>
            </w:r>
            <w:r w:rsidR="009577E4" w:rsidRPr="009577E4">
              <w:rPr>
                <w:rFonts w:eastAsiaTheme="minorEastAsia"/>
                <w:sz w:val="20"/>
                <w:szCs w:val="20"/>
              </w:rPr>
              <w:t>contributing significantly to the challenges faced by migrants.</w:t>
            </w:r>
          </w:p>
          <w:p w14:paraId="67BB45C6" w14:textId="77777777" w:rsidR="00F92A6B" w:rsidRPr="00342D11" w:rsidRDefault="00F92A6B" w:rsidP="00F92A6B">
            <w:pPr>
              <w:rPr>
                <w:rFonts w:eastAsiaTheme="minorEastAsia" w:cstheme="minorHAnsi"/>
                <w:bCs/>
                <w:sz w:val="20"/>
                <w:szCs w:val="20"/>
              </w:rPr>
            </w:pPr>
          </w:p>
          <w:p w14:paraId="4516290C" w14:textId="77777777" w:rsidR="00F92A6B" w:rsidRPr="00342D11" w:rsidRDefault="00F92A6B" w:rsidP="00F92A6B">
            <w:pPr>
              <w:rPr>
                <w:rFonts w:eastAsiaTheme="minorEastAsia" w:cstheme="minorHAnsi"/>
                <w:b/>
                <w:sz w:val="20"/>
                <w:szCs w:val="20"/>
              </w:rPr>
            </w:pPr>
            <w:r w:rsidRPr="00781CEF">
              <w:rPr>
                <w:rFonts w:eastAsiaTheme="minorEastAsia" w:cstheme="minorHAnsi"/>
                <w:b/>
                <w:sz w:val="20"/>
                <w:szCs w:val="20"/>
              </w:rPr>
              <w:t>Assessment of methodological quality:</w:t>
            </w:r>
          </w:p>
          <w:p w14:paraId="6F704DDA" w14:textId="55EEAC6B"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593D0C" w:rsidRPr="00342D11" w14:paraId="6B09ECCB" w14:textId="77777777" w:rsidTr="0023227D">
        <w:trPr>
          <w:gridAfter w:val="1"/>
          <w:wAfter w:w="10" w:type="dxa"/>
          <w:trHeight w:val="1134"/>
        </w:trPr>
        <w:tc>
          <w:tcPr>
            <w:tcW w:w="1404" w:type="dxa"/>
          </w:tcPr>
          <w:p w14:paraId="62EF27B9"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Authors:</w:t>
            </w:r>
          </w:p>
          <w:p w14:paraId="0BD3BD3A" w14:textId="2974E285" w:rsidR="00F92A6B" w:rsidRPr="00E838CA" w:rsidRDefault="25207765" w:rsidP="25207765">
            <w:pPr>
              <w:rPr>
                <w:rFonts w:eastAsiaTheme="minorEastAsia"/>
                <w:sz w:val="20"/>
                <w:szCs w:val="20"/>
              </w:rPr>
            </w:pPr>
            <w:r w:rsidRPr="00024E67">
              <w:rPr>
                <w:rFonts w:eastAsiaTheme="minorEastAsia"/>
                <w:sz w:val="20"/>
                <w:szCs w:val="20"/>
              </w:rPr>
              <w:t>Whitehouse</w:t>
            </w:r>
            <w:r w:rsidRPr="25207765">
              <w:rPr>
                <w:rFonts w:eastAsiaTheme="minorEastAsia"/>
                <w:sz w:val="20"/>
                <w:szCs w:val="20"/>
              </w:rPr>
              <w:t xml:space="preserve"> et al. </w:t>
            </w:r>
            <w:r w:rsidR="00F92A6B" w:rsidRPr="25207765">
              <w:rPr>
                <w:rFonts w:eastAsiaTheme="minorEastAsia"/>
                <w:sz w:val="20"/>
                <w:szCs w:val="20"/>
              </w:rPr>
              <w:fldChar w:fldCharType="begin"/>
            </w:r>
            <w:r w:rsidR="00E57ECF">
              <w:rPr>
                <w:rFonts w:eastAsiaTheme="minorEastAsia"/>
                <w:sz w:val="20"/>
                <w:szCs w:val="20"/>
              </w:rPr>
              <w:instrText xml:space="preserve"> ADDIN EN.CITE &lt;EndNote&gt;&lt;Cite&gt;&lt;Author&gt;Whitehouse&lt;/Author&gt;&lt;Year&gt;2021&lt;/Year&gt;&lt;RecNum&gt;64&lt;/RecNum&gt;&lt;DisplayText&gt;(26)&lt;/DisplayText&gt;&lt;record&gt;&lt;rec-number&gt;64&lt;/rec-number&gt;&lt;foreign-keys&gt;&lt;key app="EN" db-id="f5dttrrdj5pd0hevwd6p09evfsrrtwdx20ed" timestamp="1735179102"&gt;64&lt;/key&gt;&lt;/foreign-keys&gt;&lt;ref-type name="Journal Article"&gt;17&lt;/ref-type&gt;&lt;contributors&gt;&lt;authors&gt;&lt;author&gt;Whitehouse, Katherine&lt;/author&gt;&lt;author&gt;Lambe, Ella&lt;/author&gt;&lt;author&gt;Rodriguez, Sofia&lt;/author&gt;&lt;author&gt;Pellecchia, Umberto&lt;/author&gt;&lt;author&gt;Ponthieu, Aurelie&lt;/author&gt;&lt;author&gt;Van den Bergh, Rafael&lt;/author&gt;&lt;author&gt;Besselink, Djoen&lt;/author&gt;&lt;/authors&gt;&lt;/contributors&gt;&lt;titles&gt;&lt;title&gt;A qualitative exploration of post-migration stressors and psychosocial well-being in two asylum reception centres in Belgium&lt;/title&gt;&lt;secondary-title&gt;International Journal of Migration, Health and Social Care&lt;/secondary-title&gt;&lt;/titles&gt;&lt;periodical&gt;&lt;full-title&gt;International Journal of Migration, Health and Social Care&lt;/full-title&gt;&lt;/periodical&gt;&lt;pages&gt;241-258&lt;/pages&gt;&lt;volume&gt;17&lt;/volume&gt;&lt;number&gt;3&lt;/number&gt;&lt;dates&gt;&lt;year&gt;2021&lt;/year&gt;&lt;/dates&gt;&lt;isbn&gt;1747-9894&lt;/isbn&gt;&lt;urls&gt;&lt;/urls&gt;&lt;/record&gt;&lt;/Cite&gt;&lt;/EndNote&gt;</w:instrText>
            </w:r>
            <w:r w:rsidR="00F92A6B" w:rsidRPr="25207765">
              <w:rPr>
                <w:rFonts w:eastAsiaTheme="minorEastAsia"/>
                <w:sz w:val="20"/>
                <w:szCs w:val="20"/>
              </w:rPr>
              <w:fldChar w:fldCharType="separate"/>
            </w:r>
            <w:r w:rsidR="00E57ECF">
              <w:rPr>
                <w:rFonts w:eastAsiaTheme="minorEastAsia"/>
                <w:noProof/>
                <w:sz w:val="20"/>
                <w:szCs w:val="20"/>
              </w:rPr>
              <w:t>(26)</w:t>
            </w:r>
            <w:r w:rsidR="00F92A6B" w:rsidRPr="25207765">
              <w:rPr>
                <w:rFonts w:eastAsiaTheme="minorEastAsia"/>
                <w:sz w:val="20"/>
                <w:szCs w:val="20"/>
              </w:rPr>
              <w:fldChar w:fldCharType="end"/>
            </w:r>
          </w:p>
          <w:p w14:paraId="550F0574" w14:textId="77777777" w:rsidR="00F92A6B" w:rsidRPr="00E838CA" w:rsidRDefault="00F92A6B" w:rsidP="00F92A6B">
            <w:pPr>
              <w:rPr>
                <w:rFonts w:eastAsiaTheme="minorEastAsia" w:cstheme="minorHAnsi"/>
                <w:bCs/>
                <w:sz w:val="20"/>
                <w:szCs w:val="20"/>
              </w:rPr>
            </w:pPr>
          </w:p>
          <w:p w14:paraId="29019B19" w14:textId="77777777"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p>
          <w:p w14:paraId="3C511380" w14:textId="6714EE29"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2021</w:t>
            </w:r>
          </w:p>
          <w:p w14:paraId="0D65DF9C" w14:textId="77777777" w:rsidR="00F92A6B" w:rsidRPr="00E838CA" w:rsidRDefault="00F92A6B" w:rsidP="00F92A6B">
            <w:pPr>
              <w:rPr>
                <w:rFonts w:eastAsiaTheme="minorEastAsia" w:cstheme="minorHAnsi"/>
                <w:bCs/>
                <w:sz w:val="20"/>
                <w:szCs w:val="20"/>
              </w:rPr>
            </w:pPr>
          </w:p>
          <w:p w14:paraId="18400970"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6BB6D624" w14:textId="672D1501"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Belgium</w:t>
            </w:r>
          </w:p>
          <w:p w14:paraId="5821C91B" w14:textId="77777777" w:rsidR="00F92A6B" w:rsidRPr="00E838CA" w:rsidRDefault="00F92A6B" w:rsidP="00F92A6B">
            <w:pPr>
              <w:rPr>
                <w:rFonts w:eastAsiaTheme="minorEastAsia" w:cstheme="minorHAnsi"/>
                <w:b/>
                <w:sz w:val="20"/>
                <w:szCs w:val="20"/>
              </w:rPr>
            </w:pPr>
          </w:p>
        </w:tc>
        <w:tc>
          <w:tcPr>
            <w:tcW w:w="3107" w:type="dxa"/>
          </w:tcPr>
          <w:p w14:paraId="604215B7"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Sampling: </w:t>
            </w:r>
          </w:p>
          <w:p w14:paraId="00BD8A33" w14:textId="4B4E0C78" w:rsidR="00F92A6B" w:rsidRPr="00342D11" w:rsidRDefault="00F92A6B" w:rsidP="00F92A6B">
            <w:pPr>
              <w:contextualSpacing/>
              <w:rPr>
                <w:rFonts w:cstheme="minorHAnsi"/>
                <w:sz w:val="20"/>
                <w:szCs w:val="20"/>
              </w:rPr>
            </w:pPr>
            <w:r>
              <w:rPr>
                <w:rFonts w:cstheme="minorHAnsi"/>
                <w:sz w:val="20"/>
                <w:szCs w:val="20"/>
              </w:rPr>
              <w:t>In this study,</w:t>
            </w:r>
            <w:r w:rsidRPr="00342D11">
              <w:rPr>
                <w:rFonts w:cstheme="minorHAnsi"/>
                <w:sz w:val="20"/>
                <w:szCs w:val="20"/>
              </w:rPr>
              <w:t xml:space="preserve"> 41 in-depth interviews were conducted with 29 asylum seeker residents and 12 staff members in two reception centres in Belgium. Purposive sampling was </w:t>
            </w:r>
            <w:r>
              <w:rPr>
                <w:rFonts w:cstheme="minorHAnsi"/>
                <w:sz w:val="20"/>
                <w:szCs w:val="20"/>
              </w:rPr>
              <w:t>undertaken</w:t>
            </w:r>
            <w:r w:rsidRPr="00342D11">
              <w:rPr>
                <w:rFonts w:cstheme="minorHAnsi"/>
                <w:sz w:val="20"/>
                <w:szCs w:val="20"/>
              </w:rPr>
              <w:t>.</w:t>
            </w:r>
          </w:p>
          <w:p w14:paraId="7D9B91EA" w14:textId="77777777" w:rsidR="00F92A6B" w:rsidRPr="00342D11" w:rsidRDefault="00F92A6B" w:rsidP="00F92A6B">
            <w:pPr>
              <w:contextualSpacing/>
              <w:rPr>
                <w:rFonts w:cstheme="minorHAnsi"/>
                <w:sz w:val="20"/>
                <w:szCs w:val="20"/>
              </w:rPr>
            </w:pPr>
          </w:p>
          <w:p w14:paraId="026B774F"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Participants details: </w:t>
            </w:r>
          </w:p>
          <w:p w14:paraId="6FCCCEB0" w14:textId="27451791" w:rsidR="00F92A6B" w:rsidRPr="00342D11" w:rsidRDefault="00F92A6B" w:rsidP="00F92A6B">
            <w:pPr>
              <w:contextualSpacing/>
              <w:rPr>
                <w:rFonts w:cstheme="minorHAnsi"/>
                <w:sz w:val="20"/>
                <w:szCs w:val="20"/>
              </w:rPr>
            </w:pPr>
            <w:r w:rsidRPr="00342D11">
              <w:rPr>
                <w:rFonts w:cstheme="minorHAnsi"/>
                <w:sz w:val="20"/>
                <w:szCs w:val="20"/>
              </w:rPr>
              <w:t>Participants were asylum seekers residing in Belgium, including individuals of varying nationalities, genders, and family statuses, as well as staff members with different job profiles.</w:t>
            </w:r>
          </w:p>
          <w:p w14:paraId="1F223C19" w14:textId="77777777" w:rsidR="00F92A6B" w:rsidRPr="00342D11" w:rsidRDefault="00F92A6B" w:rsidP="00F92A6B">
            <w:pPr>
              <w:contextualSpacing/>
              <w:rPr>
                <w:rFonts w:cstheme="minorHAnsi"/>
                <w:sz w:val="20"/>
                <w:szCs w:val="20"/>
              </w:rPr>
            </w:pPr>
          </w:p>
          <w:p w14:paraId="7F684380" w14:textId="77777777" w:rsidR="00F92A6B" w:rsidRPr="00342D11" w:rsidRDefault="00F92A6B" w:rsidP="00F92A6B">
            <w:pPr>
              <w:contextualSpacing/>
              <w:rPr>
                <w:rFonts w:cstheme="minorHAnsi"/>
                <w:b/>
                <w:bCs/>
                <w:sz w:val="20"/>
                <w:szCs w:val="20"/>
              </w:rPr>
            </w:pPr>
            <w:r w:rsidRPr="00342D11">
              <w:rPr>
                <w:rFonts w:cstheme="minorHAnsi"/>
                <w:b/>
                <w:bCs/>
                <w:sz w:val="20"/>
                <w:szCs w:val="20"/>
              </w:rPr>
              <w:t xml:space="preserve">Setting/Context: </w:t>
            </w:r>
          </w:p>
          <w:p w14:paraId="232CF1C5" w14:textId="4407DA7D" w:rsidR="00F92A6B" w:rsidRPr="00342D11" w:rsidRDefault="00F92A6B" w:rsidP="00F92A6B">
            <w:pPr>
              <w:rPr>
                <w:rFonts w:eastAsiaTheme="minorEastAsia" w:cstheme="minorHAnsi"/>
                <w:b/>
                <w:bCs/>
                <w:sz w:val="20"/>
                <w:szCs w:val="20"/>
              </w:rPr>
            </w:pPr>
            <w:r w:rsidRPr="00342D11">
              <w:rPr>
                <w:rFonts w:cstheme="minorHAnsi"/>
                <w:sz w:val="20"/>
                <w:szCs w:val="20"/>
              </w:rPr>
              <w:t>Th</w:t>
            </w:r>
            <w:r>
              <w:rPr>
                <w:rFonts w:cstheme="minorHAnsi"/>
                <w:sz w:val="20"/>
                <w:szCs w:val="20"/>
              </w:rPr>
              <w:t>is</w:t>
            </w:r>
            <w:r w:rsidRPr="00342D11">
              <w:rPr>
                <w:rFonts w:cstheme="minorHAnsi"/>
                <w:sz w:val="20"/>
                <w:szCs w:val="20"/>
              </w:rPr>
              <w:t xml:space="preserve"> study was conducted in two reception centres managed by the Federal Agency for the Reception of Asylum Seekers (Fedasil) in Charleroi and Morlanwelz, Belgium.</w:t>
            </w:r>
          </w:p>
        </w:tc>
        <w:tc>
          <w:tcPr>
            <w:tcW w:w="1724" w:type="dxa"/>
          </w:tcPr>
          <w:p w14:paraId="0E43C7B2" w14:textId="50CEA173"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study using in-depth interviews</w:t>
            </w:r>
            <w:r>
              <w:rPr>
                <w:rFonts w:eastAsiaTheme="minorEastAsia" w:cstheme="minorHAnsi"/>
                <w:sz w:val="20"/>
                <w:szCs w:val="20"/>
              </w:rPr>
              <w:t xml:space="preserve">, </w:t>
            </w:r>
            <w:r w:rsidRPr="00342D11">
              <w:rPr>
                <w:rFonts w:eastAsiaTheme="minorEastAsia" w:cstheme="minorHAnsi"/>
                <w:sz w:val="20"/>
                <w:szCs w:val="20"/>
              </w:rPr>
              <w:t>conducted in English, French, Arabic, or Dari, and thematic analysis was utili</w:t>
            </w:r>
            <w:r>
              <w:rPr>
                <w:rFonts w:eastAsiaTheme="minorEastAsia" w:cstheme="minorHAnsi"/>
                <w:sz w:val="20"/>
                <w:szCs w:val="20"/>
              </w:rPr>
              <w:t>s</w:t>
            </w:r>
            <w:r w:rsidRPr="00342D11">
              <w:rPr>
                <w:rFonts w:eastAsiaTheme="minorEastAsia" w:cstheme="minorHAnsi"/>
                <w:sz w:val="20"/>
                <w:szCs w:val="20"/>
              </w:rPr>
              <w:t>ed.</w:t>
            </w:r>
          </w:p>
        </w:tc>
        <w:tc>
          <w:tcPr>
            <w:tcW w:w="1987" w:type="dxa"/>
          </w:tcPr>
          <w:p w14:paraId="5950A2D2" w14:textId="2A5CC460"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w:t>
            </w:r>
            <w:r>
              <w:rPr>
                <w:rFonts w:cstheme="minorHAnsi"/>
                <w:color w:val="131413"/>
                <w:sz w:val="20"/>
                <w:szCs w:val="20"/>
              </w:rPr>
              <w:t>is</w:t>
            </w:r>
            <w:r w:rsidRPr="00342D11">
              <w:rPr>
                <w:rFonts w:cstheme="minorHAnsi"/>
                <w:color w:val="131413"/>
                <w:sz w:val="20"/>
                <w:szCs w:val="20"/>
              </w:rPr>
              <w:t xml:space="preserve"> study aimed to explore post-migration stressors during residency in reception centres and formulate recommendations for adequate service provision in Belgium.</w:t>
            </w:r>
          </w:p>
        </w:tc>
        <w:tc>
          <w:tcPr>
            <w:tcW w:w="3720" w:type="dxa"/>
          </w:tcPr>
          <w:p w14:paraId="7928DD8A" w14:textId="77777777" w:rsidR="00F92A6B"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with only the relevant themes </w:t>
            </w:r>
            <w:r w:rsidRPr="00342D11">
              <w:rPr>
                <w:rFonts w:eastAsiaTheme="minorEastAsia" w:cstheme="minorHAnsi"/>
                <w:sz w:val="20"/>
                <w:szCs w:val="20"/>
              </w:rPr>
              <w:t>briefly described below:</w:t>
            </w:r>
          </w:p>
          <w:p w14:paraId="31D8C6AA" w14:textId="77777777" w:rsidR="00F92A6B" w:rsidRPr="00342D11" w:rsidRDefault="00F92A6B" w:rsidP="00F92A6B">
            <w:pPr>
              <w:autoSpaceDE w:val="0"/>
              <w:autoSpaceDN w:val="0"/>
              <w:adjustRightInd w:val="0"/>
              <w:jc w:val="both"/>
              <w:rPr>
                <w:rFonts w:eastAsiaTheme="minorEastAsia" w:cstheme="minorHAnsi"/>
                <w:b/>
                <w:bCs/>
                <w:sz w:val="20"/>
                <w:szCs w:val="20"/>
              </w:rPr>
            </w:pPr>
          </w:p>
          <w:p w14:paraId="4BEFBF53" w14:textId="2514F523" w:rsidR="00F92A6B"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Poor living conditions:</w:t>
            </w:r>
            <w:r w:rsidRPr="00342D11">
              <w:rPr>
                <w:rFonts w:eastAsiaTheme="minorEastAsia" w:cstheme="minorHAnsi"/>
                <w:sz w:val="20"/>
                <w:szCs w:val="20"/>
              </w:rPr>
              <w:t xml:space="preserve"> </w:t>
            </w:r>
            <w:r>
              <w:rPr>
                <w:rFonts w:eastAsiaTheme="minorEastAsia" w:cstheme="minorHAnsi"/>
                <w:sz w:val="20"/>
                <w:szCs w:val="20"/>
              </w:rPr>
              <w:t>Poor living conditions, including l</w:t>
            </w:r>
            <w:r w:rsidRPr="00342D11">
              <w:rPr>
                <w:rFonts w:eastAsiaTheme="minorEastAsia" w:cstheme="minorHAnsi"/>
                <w:sz w:val="20"/>
                <w:szCs w:val="20"/>
              </w:rPr>
              <w:t>ack of privacy, overcrowding, and unhygienic conditions</w:t>
            </w:r>
            <w:r>
              <w:rPr>
                <w:rFonts w:eastAsiaTheme="minorEastAsia" w:cstheme="minorHAnsi"/>
                <w:sz w:val="20"/>
                <w:szCs w:val="20"/>
              </w:rPr>
              <w:t>,</w:t>
            </w:r>
            <w:r w:rsidRPr="00342D11">
              <w:rPr>
                <w:rFonts w:eastAsiaTheme="minorEastAsia" w:cstheme="minorHAnsi"/>
                <w:sz w:val="20"/>
                <w:szCs w:val="20"/>
              </w:rPr>
              <w:t xml:space="preserve"> had negative impacts on mental health.</w:t>
            </w:r>
          </w:p>
          <w:p w14:paraId="22124C65" w14:textId="77777777" w:rsidR="00F92A6B" w:rsidRPr="00342D11" w:rsidRDefault="00F92A6B" w:rsidP="00F92A6B">
            <w:pPr>
              <w:autoSpaceDE w:val="0"/>
              <w:autoSpaceDN w:val="0"/>
              <w:adjustRightInd w:val="0"/>
              <w:rPr>
                <w:rFonts w:eastAsiaTheme="minorEastAsia" w:cstheme="minorHAnsi"/>
                <w:sz w:val="20"/>
                <w:szCs w:val="20"/>
              </w:rPr>
            </w:pPr>
          </w:p>
          <w:p w14:paraId="5FDF6183" w14:textId="4AC0B192" w:rsidR="00F92A6B" w:rsidRPr="003B7A37"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Lack of engagement, integration and autonomy</w:t>
            </w:r>
          </w:p>
          <w:p w14:paraId="0583441C" w14:textId="4C7197EE" w:rsidR="00F92A6B" w:rsidRPr="00342D11" w:rsidRDefault="00F92A6B" w:rsidP="00F92A6B">
            <w:pPr>
              <w:pStyle w:val="ListParagraph"/>
              <w:numPr>
                <w:ilvl w:val="0"/>
                <w:numId w:val="2"/>
              </w:numPr>
              <w:ind w:left="203" w:hanging="142"/>
              <w:rPr>
                <w:rFonts w:eastAsiaTheme="minorEastAsia" w:cstheme="minorHAnsi"/>
                <w:sz w:val="20"/>
                <w:szCs w:val="20"/>
              </w:rPr>
            </w:pPr>
            <w:r w:rsidRPr="00342D11">
              <w:rPr>
                <w:rFonts w:eastAsiaTheme="minorEastAsia" w:cstheme="minorHAnsi"/>
                <w:b/>
                <w:bCs/>
                <w:sz w:val="20"/>
                <w:szCs w:val="20"/>
              </w:rPr>
              <w:t>Inadequate capacity and resources to provide psychosocial support</w:t>
            </w:r>
            <w:r w:rsidRPr="00342D11">
              <w:rPr>
                <w:rFonts w:eastAsiaTheme="minorEastAsia" w:cstheme="minorHAnsi"/>
                <w:sz w:val="20"/>
                <w:szCs w:val="20"/>
              </w:rPr>
              <w:t xml:space="preserve"> </w:t>
            </w:r>
          </w:p>
        </w:tc>
        <w:tc>
          <w:tcPr>
            <w:tcW w:w="2788" w:type="dxa"/>
          </w:tcPr>
          <w:p w14:paraId="7ED265AE"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6893D366" w14:textId="6B3D6169"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“Analysis indicates that structural and practical challenges to adequately support asylum seekers are rooted in policy failures necessary for appropriate resourcing and prioritization of preventative measures. Such deliberate decisions contribute towards state deterrence strategies, eroding both individual well-being and manufacturing a crisis in the systems of support for asylum seekers.”</w:t>
            </w:r>
          </w:p>
          <w:p w14:paraId="0A21CE65" w14:textId="77777777" w:rsidR="00F92A6B" w:rsidRPr="00342D11" w:rsidRDefault="00F92A6B" w:rsidP="00F92A6B">
            <w:pPr>
              <w:rPr>
                <w:rFonts w:eastAsiaTheme="minorEastAsia" w:cstheme="minorHAnsi"/>
                <w:b/>
                <w:sz w:val="20"/>
                <w:szCs w:val="20"/>
              </w:rPr>
            </w:pPr>
          </w:p>
          <w:p w14:paraId="4DF7A01A"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Reviewer’s comments:</w:t>
            </w:r>
          </w:p>
          <w:p w14:paraId="5832E13D" w14:textId="0135E4DD" w:rsidR="00F92A6B" w:rsidRPr="00342D11" w:rsidRDefault="00F92A6B" w:rsidP="00F92A6B">
            <w:pPr>
              <w:rPr>
                <w:rFonts w:eastAsiaTheme="minorEastAsia" w:cstheme="minorHAnsi"/>
                <w:bCs/>
                <w:sz w:val="20"/>
                <w:szCs w:val="20"/>
              </w:rPr>
            </w:pPr>
            <w:r>
              <w:rPr>
                <w:rFonts w:eastAsiaTheme="minorEastAsia" w:cstheme="minorHAnsi"/>
                <w:bCs/>
                <w:sz w:val="20"/>
                <w:szCs w:val="20"/>
              </w:rPr>
              <w:t>The study findings indicate</w:t>
            </w:r>
            <w:r w:rsidRPr="00342D11">
              <w:rPr>
                <w:rFonts w:eastAsiaTheme="minorEastAsia" w:cstheme="minorHAnsi"/>
                <w:bCs/>
                <w:sz w:val="20"/>
                <w:szCs w:val="20"/>
              </w:rPr>
              <w:t xml:space="preserve"> that in Belgium, asylum seekers experience a lack of privacy, overcrowding, and unhygienic conditions, leading to negative impacts on their mental health due to living conditions.</w:t>
            </w:r>
          </w:p>
          <w:p w14:paraId="7B6E42F3" w14:textId="77777777" w:rsidR="00F92A6B" w:rsidRPr="00342D11" w:rsidRDefault="00F92A6B" w:rsidP="00F92A6B">
            <w:pPr>
              <w:rPr>
                <w:rFonts w:eastAsiaTheme="minorEastAsia" w:cstheme="minorHAnsi"/>
                <w:bCs/>
                <w:sz w:val="20"/>
                <w:szCs w:val="20"/>
              </w:rPr>
            </w:pPr>
          </w:p>
          <w:p w14:paraId="32F7BFCC" w14:textId="77777777" w:rsidR="00F92A6B" w:rsidRPr="00342D11" w:rsidRDefault="00F92A6B" w:rsidP="00F92A6B">
            <w:pPr>
              <w:rPr>
                <w:rFonts w:eastAsiaTheme="minorEastAsia" w:cstheme="minorHAnsi"/>
                <w:b/>
                <w:sz w:val="20"/>
                <w:szCs w:val="20"/>
              </w:rPr>
            </w:pPr>
            <w:r w:rsidRPr="00781CEF">
              <w:rPr>
                <w:rFonts w:eastAsiaTheme="minorEastAsia" w:cstheme="minorHAnsi"/>
                <w:b/>
                <w:sz w:val="20"/>
                <w:szCs w:val="20"/>
              </w:rPr>
              <w:t>Assessment of methodological quality:</w:t>
            </w:r>
          </w:p>
          <w:p w14:paraId="17D89647" w14:textId="6DD3B632"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8</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80</w:t>
            </w:r>
            <w:r w:rsidRPr="00342D11">
              <w:rPr>
                <w:rFonts w:eastAsiaTheme="minorEastAsia" w:cstheme="minorHAnsi"/>
                <w:bCs/>
                <w:sz w:val="20"/>
                <w:szCs w:val="20"/>
              </w:rPr>
              <w:t>%) criteria in the critical appraisal tool.</w:t>
            </w:r>
          </w:p>
        </w:tc>
      </w:tr>
      <w:tr w:rsidR="00593D0C" w:rsidRPr="00342D11" w14:paraId="6713BCAB" w14:textId="77777777" w:rsidTr="0023227D">
        <w:trPr>
          <w:gridAfter w:val="1"/>
          <w:wAfter w:w="10" w:type="dxa"/>
          <w:trHeight w:val="79"/>
        </w:trPr>
        <w:tc>
          <w:tcPr>
            <w:tcW w:w="1404" w:type="dxa"/>
          </w:tcPr>
          <w:p w14:paraId="653F4F9E"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Authors:</w:t>
            </w:r>
          </w:p>
          <w:p w14:paraId="48DE45B4" w14:textId="1A2D0D9C" w:rsidR="00F92A6B" w:rsidRPr="00E838CA" w:rsidRDefault="00F92A6B" w:rsidP="25207765">
            <w:pPr>
              <w:rPr>
                <w:rFonts w:eastAsiaTheme="minorEastAsia"/>
                <w:sz w:val="20"/>
                <w:szCs w:val="20"/>
              </w:rPr>
            </w:pPr>
            <w:r w:rsidRPr="00024E67">
              <w:rPr>
                <w:rFonts w:eastAsiaTheme="minorEastAsia"/>
                <w:sz w:val="20"/>
                <w:szCs w:val="20"/>
              </w:rPr>
              <w:t>Ziersch et al.</w:t>
            </w:r>
            <w:r w:rsidRPr="25207765">
              <w:rPr>
                <w:rFonts w:eastAsiaTheme="minorEastAsia"/>
                <w:sz w:val="20"/>
                <w:szCs w:val="20"/>
              </w:rPr>
              <w:t xml:space="preserve"> </w:t>
            </w:r>
            <w:r w:rsidRPr="25207765">
              <w:rPr>
                <w:rFonts w:eastAsiaTheme="minorEastAsia"/>
                <w:sz w:val="20"/>
                <w:szCs w:val="20"/>
              </w:rPr>
              <w:fldChar w:fldCharType="begin">
                <w:fldData xml:space="preserve">PEVuZE5vdGU+PENpdGU+PEF1dGhvcj5aaWVyc2NoPC9BdXRob3I+PFllYXI+MjAxNzwvWWVhcj48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</w:fldData>
              </w:fldChar>
            </w:r>
            <w:r w:rsidR="00E57ECF">
              <w:rPr>
                <w:rFonts w:eastAsiaTheme="minorEastAsia"/>
                <w:sz w:val="20"/>
                <w:szCs w:val="20"/>
              </w:rPr>
              <w:instrText xml:space="preserve"> ADDIN EN.CITE </w:instrText>
            </w:r>
            <w:r w:rsidR="00E57ECF">
              <w:rPr>
                <w:rFonts w:eastAsiaTheme="minorEastAsia"/>
                <w:sz w:val="20"/>
                <w:szCs w:val="20"/>
              </w:rPr>
              <w:fldChar w:fldCharType="begin">
                <w:fldData xml:space="preserve">PEVuZE5vdGU+PENpdGU+PEF1dGhvcj5aaWVyc2NoPC9BdXRob3I+PFllYXI+MjAxNzwvWWVhcj48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</w:fldData>
              </w:fldChar>
            </w:r>
            <w:r w:rsidR="00E57ECF">
              <w:rPr>
                <w:rFonts w:eastAsiaTheme="minorEastAsia"/>
                <w:sz w:val="20"/>
                <w:szCs w:val="20"/>
              </w:rPr>
              <w:instrText xml:space="preserve"> ADDIN EN.CITE.DATA </w:instrText>
            </w:r>
            <w:r w:rsidR="00E57ECF">
              <w:rPr>
                <w:rFonts w:eastAsiaTheme="minorEastAsia"/>
                <w:sz w:val="20"/>
                <w:szCs w:val="20"/>
              </w:rPr>
            </w:r>
            <w:r w:rsidR="00E57ECF">
              <w:rPr>
                <w:rFonts w:eastAsiaTheme="minorEastAsia"/>
                <w:sz w:val="20"/>
                <w:szCs w:val="20"/>
              </w:rPr>
              <w:fldChar w:fldCharType="end"/>
            </w:r>
            <w:r w:rsidRPr="25207765">
              <w:rPr>
                <w:rFonts w:eastAsiaTheme="minorEastAsia"/>
                <w:sz w:val="20"/>
                <w:szCs w:val="20"/>
              </w:rPr>
            </w:r>
            <w:r w:rsidRPr="25207765">
              <w:rPr>
                <w:rFonts w:eastAsiaTheme="minorEastAsia"/>
                <w:sz w:val="20"/>
                <w:szCs w:val="20"/>
              </w:rPr>
              <w:fldChar w:fldCharType="separate"/>
            </w:r>
            <w:r w:rsidR="00E57ECF">
              <w:rPr>
                <w:rFonts w:eastAsiaTheme="minorEastAsia"/>
                <w:noProof/>
                <w:sz w:val="20"/>
                <w:szCs w:val="20"/>
              </w:rPr>
              <w:t>(27)</w:t>
            </w:r>
            <w:r w:rsidRPr="25207765">
              <w:rPr>
                <w:rFonts w:eastAsiaTheme="minorEastAsia"/>
                <w:sz w:val="20"/>
                <w:szCs w:val="20"/>
              </w:rPr>
              <w:fldChar w:fldCharType="end"/>
            </w:r>
          </w:p>
          <w:p w14:paraId="1224D40C" w14:textId="77777777" w:rsidR="00F92A6B" w:rsidRPr="00E838CA" w:rsidRDefault="00F92A6B" w:rsidP="00F92A6B">
            <w:pPr>
              <w:rPr>
                <w:rFonts w:eastAsiaTheme="minorEastAsia" w:cstheme="minorHAnsi"/>
                <w:bCs/>
                <w:sz w:val="20"/>
                <w:szCs w:val="20"/>
              </w:rPr>
            </w:pPr>
          </w:p>
          <w:p w14:paraId="29E7990B" w14:textId="3231398D" w:rsidR="00F92A6B" w:rsidRPr="00E838CA" w:rsidRDefault="00F92A6B" w:rsidP="00F92A6B">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2017</w:t>
            </w:r>
          </w:p>
          <w:p w14:paraId="34E6F5D1" w14:textId="77777777" w:rsidR="00F92A6B" w:rsidRPr="00E838CA" w:rsidRDefault="00F92A6B" w:rsidP="00F92A6B">
            <w:pPr>
              <w:rPr>
                <w:rFonts w:eastAsiaTheme="minorEastAsia" w:cstheme="minorHAnsi"/>
                <w:bCs/>
                <w:sz w:val="20"/>
                <w:szCs w:val="20"/>
              </w:rPr>
            </w:pPr>
          </w:p>
          <w:p w14:paraId="1B711CF5"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Country:</w:t>
            </w:r>
          </w:p>
          <w:p w14:paraId="5D70A829" w14:textId="10A93747"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Australia</w:t>
            </w:r>
          </w:p>
          <w:p w14:paraId="3A0AD6D4" w14:textId="77777777" w:rsidR="00F92A6B" w:rsidRPr="00E838CA" w:rsidRDefault="00F92A6B" w:rsidP="00F92A6B">
            <w:pPr>
              <w:rPr>
                <w:rFonts w:eastAsiaTheme="minorEastAsia" w:cstheme="minorHAnsi"/>
                <w:b/>
                <w:sz w:val="20"/>
                <w:szCs w:val="20"/>
              </w:rPr>
            </w:pPr>
          </w:p>
        </w:tc>
        <w:tc>
          <w:tcPr>
            <w:tcW w:w="3107" w:type="dxa"/>
          </w:tcPr>
          <w:p w14:paraId="735BC075"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 xml:space="preserve">Sampling: </w:t>
            </w:r>
          </w:p>
          <w:p w14:paraId="432CF9FB" w14:textId="46822CD2" w:rsidR="00F92A6B" w:rsidRPr="00342D11" w:rsidRDefault="00F92A6B" w:rsidP="00F92A6B">
            <w:pPr>
              <w:rPr>
                <w:rFonts w:eastAsiaTheme="minorEastAsia" w:cstheme="minorHAnsi"/>
                <w:bCs/>
                <w:sz w:val="20"/>
                <w:szCs w:val="20"/>
              </w:rPr>
            </w:pPr>
            <w:r w:rsidRPr="00342D11">
              <w:rPr>
                <w:rFonts w:eastAsiaTheme="minorEastAsia" w:cstheme="minorHAnsi"/>
                <w:sz w:val="20"/>
                <w:szCs w:val="20"/>
              </w:rPr>
              <w:t>Semi-structured interviews with 50 participants in South Australia, including 28 refugees and 22 asylum seekers. These individuals were purposively selected based on gender, continent of origin, and visa status, ensuring diverse representation.</w:t>
            </w:r>
            <w:r w:rsidRPr="00342D11">
              <w:rPr>
                <w:rFonts w:eastAsiaTheme="minorEastAsia" w:cstheme="minorHAnsi"/>
                <w:bCs/>
                <w:sz w:val="20"/>
                <w:szCs w:val="20"/>
              </w:rPr>
              <w:t xml:space="preserve"> </w:t>
            </w:r>
          </w:p>
          <w:p w14:paraId="594FF66D" w14:textId="77777777" w:rsidR="00F92A6B" w:rsidRPr="00342D11" w:rsidRDefault="00F92A6B" w:rsidP="00F92A6B">
            <w:pPr>
              <w:rPr>
                <w:rFonts w:eastAsiaTheme="minorEastAsia" w:cstheme="minorHAnsi"/>
                <w:b/>
                <w:bCs/>
                <w:sz w:val="20"/>
                <w:szCs w:val="20"/>
              </w:rPr>
            </w:pPr>
          </w:p>
          <w:p w14:paraId="2F7EEDAC" w14:textId="77777777" w:rsidR="00F92A6B" w:rsidRPr="00342D11" w:rsidRDefault="00F92A6B" w:rsidP="00F92A6B">
            <w:pPr>
              <w:rPr>
                <w:rFonts w:eastAsiaTheme="minorEastAsia" w:cstheme="minorHAnsi"/>
                <w:b/>
                <w:bCs/>
                <w:sz w:val="20"/>
                <w:szCs w:val="20"/>
              </w:rPr>
            </w:pPr>
            <w:r w:rsidRPr="00342D11">
              <w:rPr>
                <w:rFonts w:eastAsiaTheme="minorEastAsia" w:cstheme="minorHAnsi"/>
                <w:b/>
                <w:bCs/>
                <w:sz w:val="20"/>
                <w:szCs w:val="20"/>
              </w:rPr>
              <w:t>Participants details:</w:t>
            </w:r>
          </w:p>
          <w:p w14:paraId="0543652F" w14:textId="5411A0C1"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 xml:space="preserve">The participants were refugees and asylum seekers living in South Australia, having arrived in Australia with either permanent protection visas or as asylum seekers on temporary visas, coming from varied cultural backgrounds, including the Middle East, Africa, and Southeast Asia. </w:t>
            </w:r>
          </w:p>
          <w:p w14:paraId="01077F14" w14:textId="77777777" w:rsidR="00F92A6B" w:rsidRPr="00342D11" w:rsidRDefault="00F92A6B" w:rsidP="00F92A6B">
            <w:pPr>
              <w:rPr>
                <w:rFonts w:eastAsiaTheme="minorEastAsia" w:cstheme="minorHAnsi"/>
                <w:b/>
                <w:bCs/>
                <w:sz w:val="20"/>
                <w:szCs w:val="20"/>
              </w:rPr>
            </w:pPr>
          </w:p>
          <w:p w14:paraId="058D6C2F" w14:textId="77777777" w:rsidR="00F92A6B" w:rsidRPr="00342D11" w:rsidRDefault="00F92A6B" w:rsidP="00F92A6B">
            <w:pPr>
              <w:autoSpaceDE w:val="0"/>
              <w:autoSpaceDN w:val="0"/>
              <w:adjustRightInd w:val="0"/>
              <w:rPr>
                <w:rFonts w:cstheme="minorHAnsi"/>
                <w:color w:val="131413"/>
                <w:sz w:val="20"/>
                <w:szCs w:val="20"/>
              </w:rPr>
            </w:pPr>
            <w:r w:rsidRPr="00342D11">
              <w:rPr>
                <w:rFonts w:eastAsiaTheme="minorEastAsia" w:cstheme="minorHAnsi"/>
                <w:b/>
                <w:bCs/>
                <w:sz w:val="20"/>
                <w:szCs w:val="20"/>
              </w:rPr>
              <w:t>Setting/Context:</w:t>
            </w:r>
            <w:r w:rsidRPr="00342D11">
              <w:rPr>
                <w:rFonts w:cstheme="minorHAnsi"/>
                <w:color w:val="131413"/>
                <w:sz w:val="20"/>
                <w:szCs w:val="20"/>
              </w:rPr>
              <w:t xml:space="preserve"> </w:t>
            </w:r>
          </w:p>
          <w:p w14:paraId="4CE061B9" w14:textId="793E238D" w:rsidR="00F92A6B" w:rsidRPr="00342D11" w:rsidRDefault="00F92A6B" w:rsidP="00F92A6B">
            <w:pPr>
              <w:rPr>
                <w:rFonts w:eastAsiaTheme="minorEastAsia" w:cstheme="minorHAnsi"/>
                <w:b/>
                <w:bCs/>
                <w:sz w:val="20"/>
                <w:szCs w:val="20"/>
              </w:rPr>
            </w:pPr>
            <w:r w:rsidRPr="00342D11">
              <w:rPr>
                <w:rFonts w:eastAsiaTheme="minorEastAsia" w:cstheme="minorHAnsi"/>
                <w:bCs/>
                <w:sz w:val="20"/>
                <w:szCs w:val="20"/>
              </w:rPr>
              <w:t>This qualitative study was conducted in South Australia, specifically focusing on the experiences of refugees and asylum seekers within this region.</w:t>
            </w:r>
          </w:p>
        </w:tc>
        <w:tc>
          <w:tcPr>
            <w:tcW w:w="1724" w:type="dxa"/>
          </w:tcPr>
          <w:p w14:paraId="5711E6D3" w14:textId="27CDFAA5" w:rsidR="00F92A6B" w:rsidRPr="00342D11" w:rsidRDefault="00F92A6B" w:rsidP="00F92A6B">
            <w:pPr>
              <w:rPr>
                <w:rFonts w:eastAsiaTheme="minorEastAsia" w:cstheme="minorHAnsi"/>
                <w:sz w:val="20"/>
                <w:szCs w:val="20"/>
              </w:rPr>
            </w:pPr>
            <w:r w:rsidRPr="00342D11">
              <w:rPr>
                <w:rFonts w:eastAsiaTheme="minorEastAsia" w:cstheme="minorHAnsi"/>
                <w:sz w:val="20"/>
                <w:szCs w:val="20"/>
              </w:rPr>
              <w:t>Qualitative study conducted using in-depth, semi-structured interviews.</w:t>
            </w:r>
          </w:p>
        </w:tc>
        <w:tc>
          <w:tcPr>
            <w:tcW w:w="1987" w:type="dxa"/>
          </w:tcPr>
          <w:p w14:paraId="64D106B7" w14:textId="75EC5101" w:rsidR="00F92A6B" w:rsidRPr="00342D11" w:rsidRDefault="00F92A6B" w:rsidP="00F92A6B">
            <w:pPr>
              <w:contextualSpacing/>
              <w:rPr>
                <w:rFonts w:cstheme="minorHAnsi"/>
                <w:color w:val="131413"/>
                <w:sz w:val="20"/>
                <w:szCs w:val="20"/>
              </w:rPr>
            </w:pPr>
            <w:r w:rsidRPr="00342D11">
              <w:rPr>
                <w:rFonts w:cstheme="minorHAnsi"/>
                <w:color w:val="131413"/>
                <w:sz w:val="20"/>
                <w:szCs w:val="20"/>
              </w:rPr>
              <w:t>This study aimed to explore the relationship between housing and health for refugees and asylum seekers in South Australia and to understand how various aspects of housing impact the health and wellbeing of these populations, particularly focusing on affordability, physical and social aspects of housing, and security of tenure.</w:t>
            </w:r>
          </w:p>
        </w:tc>
        <w:tc>
          <w:tcPr>
            <w:tcW w:w="3720" w:type="dxa"/>
          </w:tcPr>
          <w:p w14:paraId="18560193" w14:textId="6C60DEF9" w:rsidR="00F92A6B" w:rsidRPr="00342D11" w:rsidRDefault="00F92A6B" w:rsidP="00F92A6B">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 briefly described below:</w:t>
            </w:r>
          </w:p>
          <w:p w14:paraId="12682F77" w14:textId="77777777" w:rsidR="00F92A6B" w:rsidRPr="00342D11" w:rsidRDefault="00F92A6B" w:rsidP="00F92A6B">
            <w:pPr>
              <w:autoSpaceDE w:val="0"/>
              <w:autoSpaceDN w:val="0"/>
              <w:adjustRightInd w:val="0"/>
              <w:rPr>
                <w:rFonts w:eastAsiaTheme="minorEastAsia" w:cstheme="minorHAnsi"/>
                <w:b/>
                <w:bCs/>
                <w:sz w:val="20"/>
                <w:szCs w:val="20"/>
              </w:rPr>
            </w:pPr>
          </w:p>
          <w:p w14:paraId="03C77B8C" w14:textId="5C3E1CB4" w:rsidR="00F92A6B" w:rsidRPr="00A317F6" w:rsidRDefault="00F92A6B" w:rsidP="00F92A6B">
            <w:pPr>
              <w:pStyle w:val="ListParagraph"/>
              <w:numPr>
                <w:ilvl w:val="0"/>
                <w:numId w:val="2"/>
              </w:numPr>
              <w:ind w:left="203" w:hanging="142"/>
              <w:rPr>
                <w:rFonts w:eastAsiaTheme="minorEastAsia" w:cstheme="minorHAnsi"/>
                <w:b/>
                <w:bCs/>
                <w:sz w:val="20"/>
                <w:szCs w:val="20"/>
              </w:rPr>
            </w:pPr>
            <w:r w:rsidRPr="00A317F6">
              <w:rPr>
                <w:rFonts w:eastAsiaTheme="minorEastAsia" w:cstheme="minorHAnsi"/>
                <w:b/>
                <w:bCs/>
                <w:sz w:val="20"/>
                <w:szCs w:val="20"/>
              </w:rPr>
              <w:t xml:space="preserve">Overall </w:t>
            </w:r>
            <w:r w:rsidRPr="00A317F6">
              <w:rPr>
                <w:rFonts w:eastAsiaTheme="minorEastAsia" w:cstheme="minorHAnsi"/>
                <w:b/>
                <w:sz w:val="20"/>
                <w:szCs w:val="20"/>
              </w:rPr>
              <w:t>health</w:t>
            </w:r>
            <w:r w:rsidRPr="00A317F6">
              <w:rPr>
                <w:rFonts w:eastAsiaTheme="minorEastAsia" w:cstheme="minorHAnsi"/>
                <w:b/>
                <w:bCs/>
                <w:sz w:val="20"/>
                <w:szCs w:val="20"/>
              </w:rPr>
              <w:t xml:space="preserve"> and wellbeing:</w:t>
            </w:r>
            <w:r>
              <w:rPr>
                <w:rFonts w:eastAsiaTheme="minorEastAsia" w:cstheme="minorHAnsi"/>
                <w:b/>
                <w:bCs/>
                <w:sz w:val="20"/>
                <w:szCs w:val="20"/>
              </w:rPr>
              <w:t xml:space="preserve"> </w:t>
            </w:r>
            <w:r w:rsidRPr="00A317F6">
              <w:rPr>
                <w:rFonts w:eastAsiaTheme="minorEastAsia" w:cstheme="minorHAnsi"/>
                <w:sz w:val="20"/>
                <w:szCs w:val="20"/>
              </w:rPr>
              <w:t>Housing is vital for mental health, especially for individuals with complex health issues due to trauma and displacement.</w:t>
            </w:r>
          </w:p>
          <w:p w14:paraId="7BC23555" w14:textId="77777777" w:rsidR="00F92A6B" w:rsidRPr="00342D11" w:rsidRDefault="00F92A6B" w:rsidP="00F92A6B">
            <w:pPr>
              <w:autoSpaceDE w:val="0"/>
              <w:autoSpaceDN w:val="0"/>
              <w:adjustRightInd w:val="0"/>
              <w:rPr>
                <w:rFonts w:eastAsiaTheme="minorEastAsia" w:cstheme="minorHAnsi"/>
                <w:sz w:val="20"/>
                <w:szCs w:val="20"/>
              </w:rPr>
            </w:pPr>
          </w:p>
          <w:p w14:paraId="7B0C65F7" w14:textId="6C14FB10" w:rsidR="00F92A6B" w:rsidRPr="00A13686" w:rsidRDefault="00F92A6B" w:rsidP="00F92A6B">
            <w:pPr>
              <w:pStyle w:val="ListParagraph"/>
              <w:numPr>
                <w:ilvl w:val="0"/>
                <w:numId w:val="2"/>
              </w:numPr>
              <w:ind w:left="203" w:hanging="142"/>
              <w:rPr>
                <w:rFonts w:eastAsiaTheme="minorEastAsia" w:cstheme="minorHAnsi"/>
                <w:b/>
                <w:bCs/>
                <w:sz w:val="20"/>
                <w:szCs w:val="20"/>
              </w:rPr>
            </w:pPr>
            <w:r w:rsidRPr="00A317F6">
              <w:rPr>
                <w:rFonts w:eastAsiaTheme="minorEastAsia" w:cstheme="minorHAnsi"/>
                <w:b/>
                <w:bCs/>
                <w:sz w:val="20"/>
                <w:szCs w:val="20"/>
              </w:rPr>
              <w:t>Affordability:</w:t>
            </w:r>
            <w:r>
              <w:rPr>
                <w:rFonts w:eastAsiaTheme="minorEastAsia" w:cstheme="minorHAnsi"/>
                <w:b/>
                <w:bCs/>
                <w:sz w:val="20"/>
                <w:szCs w:val="20"/>
              </w:rPr>
              <w:t xml:space="preserve"> </w:t>
            </w:r>
            <w:r w:rsidRPr="00A13686">
              <w:rPr>
                <w:rFonts w:eastAsiaTheme="minorEastAsia" w:cstheme="minorHAnsi"/>
                <w:sz w:val="20"/>
                <w:szCs w:val="20"/>
              </w:rPr>
              <w:t>High housing costs contribute to financial strain, affecting mental wellbeing. Participants struggle to find affordable housing that meets their needs, impacting their mental health.</w:t>
            </w:r>
          </w:p>
          <w:p w14:paraId="0901BBA7" w14:textId="77777777" w:rsidR="00F92A6B" w:rsidRPr="00342D11" w:rsidRDefault="00F92A6B" w:rsidP="00F92A6B">
            <w:pPr>
              <w:autoSpaceDE w:val="0"/>
              <w:autoSpaceDN w:val="0"/>
              <w:adjustRightInd w:val="0"/>
              <w:rPr>
                <w:rFonts w:eastAsiaTheme="minorEastAsia" w:cstheme="minorHAnsi"/>
                <w:b/>
                <w:bCs/>
                <w:sz w:val="20"/>
                <w:szCs w:val="20"/>
              </w:rPr>
            </w:pPr>
          </w:p>
          <w:p w14:paraId="6A3EF955" w14:textId="0D9411AB" w:rsidR="00F92A6B" w:rsidRPr="00A317F6"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Physical elements:</w:t>
            </w:r>
          </w:p>
          <w:p w14:paraId="04E0E02E" w14:textId="66B87288" w:rsidR="00F92A6B" w:rsidRPr="00342D11" w:rsidRDefault="00F92A6B" w:rsidP="00F92A6B">
            <w:pPr>
              <w:pStyle w:val="ListParagraph"/>
              <w:numPr>
                <w:ilvl w:val="0"/>
                <w:numId w:val="7"/>
              </w:numPr>
              <w:ind w:left="323" w:hanging="142"/>
              <w:rPr>
                <w:rFonts w:eastAsiaTheme="minorEastAsia" w:cstheme="minorHAnsi"/>
                <w:bCs/>
                <w:sz w:val="20"/>
                <w:szCs w:val="20"/>
              </w:rPr>
            </w:pPr>
            <w:r w:rsidRPr="00AC7FD8">
              <w:rPr>
                <w:rFonts w:eastAsiaTheme="minorEastAsia" w:cstheme="minorHAnsi"/>
                <w:b/>
                <w:i/>
                <w:iCs/>
                <w:sz w:val="20"/>
                <w:szCs w:val="20"/>
              </w:rPr>
              <w:t>Cold and damp</w:t>
            </w:r>
            <w:r w:rsidRPr="00342D11">
              <w:rPr>
                <w:rFonts w:eastAsiaTheme="minorEastAsia" w:cstheme="minorHAnsi"/>
                <w:b/>
                <w:sz w:val="20"/>
                <w:szCs w:val="20"/>
              </w:rPr>
              <w:t xml:space="preserve">: </w:t>
            </w:r>
            <w:r w:rsidRPr="00342D11">
              <w:rPr>
                <w:rFonts w:eastAsiaTheme="minorEastAsia" w:cstheme="minorHAnsi"/>
                <w:bCs/>
                <w:sz w:val="20"/>
                <w:szCs w:val="20"/>
              </w:rPr>
              <w:t>Poor housing conditions, including cold and dampness, lead to physical health issues such as respiratory problems.</w:t>
            </w:r>
          </w:p>
          <w:p w14:paraId="4205090C" w14:textId="6C06A925" w:rsidR="00F92A6B" w:rsidRPr="00342D11" w:rsidRDefault="00F92A6B" w:rsidP="00F92A6B">
            <w:pPr>
              <w:pStyle w:val="ListParagraph"/>
              <w:numPr>
                <w:ilvl w:val="0"/>
                <w:numId w:val="7"/>
              </w:numPr>
              <w:ind w:left="323" w:hanging="142"/>
              <w:rPr>
                <w:rFonts w:eastAsiaTheme="minorEastAsia" w:cstheme="minorHAnsi"/>
                <w:bCs/>
                <w:sz w:val="20"/>
                <w:szCs w:val="20"/>
              </w:rPr>
            </w:pPr>
            <w:r w:rsidRPr="00AC7FD8">
              <w:rPr>
                <w:rFonts w:eastAsiaTheme="minorEastAsia" w:cstheme="minorHAnsi"/>
                <w:b/>
                <w:i/>
                <w:iCs/>
                <w:sz w:val="20"/>
                <w:szCs w:val="20"/>
              </w:rPr>
              <w:t>Space and layout</w:t>
            </w:r>
            <w:r w:rsidRPr="00342D11">
              <w:rPr>
                <w:rFonts w:eastAsiaTheme="minorEastAsia" w:cstheme="minorHAnsi"/>
                <w:b/>
                <w:sz w:val="20"/>
                <w:szCs w:val="20"/>
              </w:rPr>
              <w:t xml:space="preserve">: </w:t>
            </w:r>
            <w:r w:rsidRPr="00342D11">
              <w:rPr>
                <w:rFonts w:eastAsiaTheme="minorEastAsia" w:cstheme="minorHAnsi"/>
                <w:bCs/>
                <w:sz w:val="20"/>
                <w:szCs w:val="20"/>
              </w:rPr>
              <w:t>Overcrowding and inadequate space negatively affect mental health.</w:t>
            </w:r>
          </w:p>
          <w:p w14:paraId="7B2BA375" w14:textId="77777777" w:rsidR="00F92A6B" w:rsidRPr="00342D11" w:rsidRDefault="00F92A6B" w:rsidP="00F92A6B">
            <w:pPr>
              <w:pStyle w:val="ListParagraph"/>
              <w:ind w:left="203"/>
              <w:rPr>
                <w:rFonts w:eastAsiaTheme="minorEastAsia" w:cstheme="minorHAnsi"/>
                <w:bCs/>
                <w:sz w:val="20"/>
                <w:szCs w:val="20"/>
              </w:rPr>
            </w:pPr>
          </w:p>
          <w:p w14:paraId="5638DE03" w14:textId="2995C1B8" w:rsidR="00F92A6B" w:rsidRPr="00342D11"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 xml:space="preserve">Social </w:t>
            </w:r>
            <w:r>
              <w:rPr>
                <w:rFonts w:eastAsiaTheme="minorEastAsia" w:cstheme="minorHAnsi"/>
                <w:b/>
                <w:bCs/>
                <w:sz w:val="20"/>
                <w:szCs w:val="20"/>
              </w:rPr>
              <w:t>e</w:t>
            </w:r>
            <w:r w:rsidRPr="00342D11">
              <w:rPr>
                <w:rFonts w:eastAsiaTheme="minorEastAsia" w:cstheme="minorHAnsi"/>
                <w:b/>
                <w:bCs/>
                <w:sz w:val="20"/>
                <w:szCs w:val="20"/>
              </w:rPr>
              <w:t>nvironment:</w:t>
            </w:r>
          </w:p>
          <w:p w14:paraId="5EA9EBF6" w14:textId="4737D5CC" w:rsidR="00F92A6B" w:rsidRPr="00342D11" w:rsidRDefault="00F92A6B" w:rsidP="00F92A6B">
            <w:pPr>
              <w:pStyle w:val="ListParagraph"/>
              <w:numPr>
                <w:ilvl w:val="0"/>
                <w:numId w:val="7"/>
              </w:numPr>
              <w:ind w:left="323" w:hanging="142"/>
              <w:rPr>
                <w:rFonts w:eastAsiaTheme="minorEastAsia" w:cstheme="minorHAnsi"/>
                <w:bCs/>
                <w:sz w:val="20"/>
                <w:szCs w:val="20"/>
              </w:rPr>
            </w:pPr>
            <w:r w:rsidRPr="00AC7FD8">
              <w:rPr>
                <w:rFonts w:eastAsiaTheme="minorEastAsia" w:cstheme="minorHAnsi"/>
                <w:b/>
                <w:i/>
                <w:iCs/>
                <w:sz w:val="20"/>
                <w:szCs w:val="20"/>
              </w:rPr>
              <w:t>Safety and disorder</w:t>
            </w:r>
            <w:r w:rsidRPr="00342D11">
              <w:rPr>
                <w:rFonts w:eastAsiaTheme="minorEastAsia" w:cstheme="minorHAnsi"/>
                <w:b/>
                <w:sz w:val="20"/>
                <w:szCs w:val="20"/>
              </w:rPr>
              <w:t xml:space="preserve">: </w:t>
            </w:r>
            <w:r w:rsidRPr="00342D11">
              <w:rPr>
                <w:rFonts w:eastAsiaTheme="minorEastAsia" w:cstheme="minorHAnsi"/>
                <w:bCs/>
                <w:sz w:val="20"/>
                <w:szCs w:val="20"/>
              </w:rPr>
              <w:t>Safety concerns in neighbourhoods impact mental health due to increased fear and anxiety.</w:t>
            </w:r>
          </w:p>
          <w:p w14:paraId="37CE1229" w14:textId="6E873CF8" w:rsidR="00F92A6B" w:rsidRPr="00342D11" w:rsidRDefault="00F92A6B" w:rsidP="00F92A6B">
            <w:pPr>
              <w:pStyle w:val="ListParagraph"/>
              <w:numPr>
                <w:ilvl w:val="0"/>
                <w:numId w:val="7"/>
              </w:numPr>
              <w:ind w:left="323" w:hanging="142"/>
              <w:rPr>
                <w:rFonts w:eastAsiaTheme="minorEastAsia" w:cstheme="minorHAnsi"/>
                <w:bCs/>
                <w:sz w:val="20"/>
                <w:szCs w:val="20"/>
              </w:rPr>
            </w:pPr>
            <w:r w:rsidRPr="00AC7FD8">
              <w:rPr>
                <w:rFonts w:eastAsiaTheme="minorEastAsia" w:cstheme="minorHAnsi"/>
                <w:b/>
                <w:i/>
                <w:iCs/>
                <w:sz w:val="20"/>
                <w:szCs w:val="20"/>
              </w:rPr>
              <w:t>Social connections</w:t>
            </w:r>
            <w:r w:rsidRPr="00342D11">
              <w:rPr>
                <w:rFonts w:eastAsiaTheme="minorEastAsia" w:cstheme="minorHAnsi"/>
                <w:b/>
                <w:sz w:val="20"/>
                <w:szCs w:val="20"/>
              </w:rPr>
              <w:t xml:space="preserve">: </w:t>
            </w:r>
            <w:r w:rsidRPr="00342D11">
              <w:rPr>
                <w:rFonts w:eastAsiaTheme="minorEastAsia" w:cstheme="minorHAnsi"/>
                <w:bCs/>
                <w:sz w:val="20"/>
                <w:szCs w:val="20"/>
              </w:rPr>
              <w:t>Positive relationships with neighbours are crucial for mental wellbeing, while discrimination and poor relations lead to negative mental health.</w:t>
            </w:r>
          </w:p>
          <w:p w14:paraId="03CB4A0F" w14:textId="77777777" w:rsidR="00F92A6B" w:rsidRPr="00BE17F8" w:rsidRDefault="00F92A6B" w:rsidP="00F92A6B">
            <w:pPr>
              <w:rPr>
                <w:rFonts w:eastAsiaTheme="minorEastAsia" w:cstheme="minorHAnsi"/>
                <w:bCs/>
                <w:sz w:val="20"/>
                <w:szCs w:val="20"/>
              </w:rPr>
            </w:pPr>
          </w:p>
          <w:p w14:paraId="41FB810F" w14:textId="6D48B1A9" w:rsidR="00F92A6B" w:rsidRPr="00A13686" w:rsidRDefault="00F92A6B" w:rsidP="00F92A6B">
            <w:pPr>
              <w:pStyle w:val="ListParagraph"/>
              <w:numPr>
                <w:ilvl w:val="0"/>
                <w:numId w:val="2"/>
              </w:numPr>
              <w:ind w:left="203" w:hanging="142"/>
              <w:rPr>
                <w:rFonts w:eastAsiaTheme="minorEastAsia" w:cstheme="minorHAnsi"/>
                <w:b/>
                <w:bCs/>
                <w:sz w:val="20"/>
                <w:szCs w:val="20"/>
              </w:rPr>
            </w:pPr>
            <w:r w:rsidRPr="00342D11">
              <w:rPr>
                <w:rFonts w:eastAsiaTheme="minorEastAsia" w:cstheme="minorHAnsi"/>
                <w:b/>
                <w:bCs/>
                <w:sz w:val="20"/>
                <w:szCs w:val="20"/>
              </w:rPr>
              <w:t>Insecurity of tenure:</w:t>
            </w:r>
            <w:r>
              <w:rPr>
                <w:rFonts w:eastAsiaTheme="minorEastAsia" w:cstheme="minorHAnsi"/>
                <w:b/>
                <w:bCs/>
                <w:sz w:val="20"/>
                <w:szCs w:val="20"/>
              </w:rPr>
              <w:t xml:space="preserve"> </w:t>
            </w:r>
            <w:r w:rsidRPr="00A13686">
              <w:rPr>
                <w:rFonts w:eastAsiaTheme="minorEastAsia" w:cstheme="minorHAnsi"/>
                <w:sz w:val="20"/>
                <w:szCs w:val="20"/>
              </w:rPr>
              <w:t xml:space="preserve">The instability in housing tenure, particularly in the private rental sector, causes anxiety and stress, affecting mental health. </w:t>
            </w:r>
          </w:p>
        </w:tc>
        <w:tc>
          <w:tcPr>
            <w:tcW w:w="2788" w:type="dxa"/>
          </w:tcPr>
          <w:p w14:paraId="6526C98C" w14:textId="77777777"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1C0EF919" w14:textId="75049C92" w:rsidR="00F92A6B" w:rsidRPr="00342D11" w:rsidRDefault="00F92A6B" w:rsidP="00F92A6B">
            <w:pPr>
              <w:rPr>
                <w:rFonts w:eastAsiaTheme="minorEastAsia" w:cstheme="minorHAnsi"/>
                <w:bCs/>
                <w:i/>
                <w:iCs/>
                <w:sz w:val="20"/>
                <w:szCs w:val="20"/>
              </w:rPr>
            </w:pPr>
            <w:r w:rsidRPr="00342D11">
              <w:rPr>
                <w:rFonts w:eastAsiaTheme="minorEastAsia" w:cstheme="minorHAnsi"/>
                <w:bCs/>
                <w:i/>
                <w:iCs/>
                <w:sz w:val="20"/>
                <w:szCs w:val="20"/>
              </w:rPr>
              <w:t>“Our research reinforces the importance of housing for both the physical and mental health for asylum seekers and refugees living in resettlement countries. Improving housing quality, affordability and tenure security all have the potential to lead to more positive health outcomes.”</w:t>
            </w:r>
          </w:p>
          <w:p w14:paraId="0576E384" w14:textId="77777777" w:rsidR="00F92A6B" w:rsidRPr="00342D11" w:rsidRDefault="00F92A6B" w:rsidP="00F92A6B">
            <w:pPr>
              <w:rPr>
                <w:rFonts w:eastAsiaTheme="minorEastAsia" w:cstheme="minorHAnsi"/>
                <w:b/>
                <w:sz w:val="20"/>
                <w:szCs w:val="20"/>
              </w:rPr>
            </w:pPr>
          </w:p>
          <w:p w14:paraId="3D02F19B" w14:textId="51F971DB" w:rsidR="00F92A6B" w:rsidRPr="00342D11" w:rsidRDefault="00F92A6B" w:rsidP="00F92A6B">
            <w:pPr>
              <w:rPr>
                <w:rFonts w:eastAsiaTheme="minorEastAsia" w:cstheme="minorHAnsi"/>
                <w:b/>
                <w:sz w:val="20"/>
                <w:szCs w:val="20"/>
              </w:rPr>
            </w:pPr>
            <w:r w:rsidRPr="00342D11">
              <w:rPr>
                <w:rFonts w:eastAsiaTheme="minorEastAsia" w:cstheme="minorHAnsi"/>
                <w:b/>
                <w:sz w:val="20"/>
                <w:szCs w:val="20"/>
              </w:rPr>
              <w:t>Reviewer</w:t>
            </w:r>
            <w:r>
              <w:rPr>
                <w:rFonts w:eastAsiaTheme="minorEastAsia" w:cstheme="minorHAnsi"/>
                <w:b/>
                <w:sz w:val="20"/>
                <w:szCs w:val="20"/>
              </w:rPr>
              <w:t>’</w:t>
            </w:r>
            <w:r w:rsidRPr="00342D11">
              <w:rPr>
                <w:rFonts w:eastAsiaTheme="minorEastAsia" w:cstheme="minorHAnsi"/>
                <w:b/>
                <w:sz w:val="20"/>
                <w:szCs w:val="20"/>
              </w:rPr>
              <w:t>s comments:</w:t>
            </w:r>
          </w:p>
          <w:p w14:paraId="3FE0EC44" w14:textId="119E6277" w:rsidR="00F92A6B" w:rsidRPr="00342D11" w:rsidRDefault="25207765" w:rsidP="25207765">
            <w:pPr>
              <w:rPr>
                <w:rFonts w:eastAsiaTheme="minorEastAsia"/>
                <w:sz w:val="20"/>
                <w:szCs w:val="20"/>
              </w:rPr>
            </w:pPr>
            <w:r w:rsidRPr="25207765">
              <w:rPr>
                <w:rFonts w:eastAsiaTheme="minorEastAsia"/>
                <w:sz w:val="20"/>
                <w:szCs w:val="20"/>
              </w:rPr>
              <w:t>The study findings suggest that for refugees and asylum seekers living in South Australia, housing factors such as affordability stress, inadequate conditions, neighbourhood safety concerns, and tenure insecurity profoundly impact their wellbeing and integration process.</w:t>
            </w:r>
            <w:r w:rsidR="00A24FF4">
              <w:rPr>
                <w:rFonts w:eastAsiaTheme="minorEastAsia"/>
                <w:sz w:val="20"/>
                <w:szCs w:val="20"/>
              </w:rPr>
              <w:t xml:space="preserve"> </w:t>
            </w:r>
            <w:r w:rsidR="00A24FF4" w:rsidRPr="00A24FF4">
              <w:rPr>
                <w:rFonts w:eastAsiaTheme="minorEastAsia"/>
                <w:sz w:val="20"/>
                <w:szCs w:val="20"/>
              </w:rPr>
              <w:t>Moreover, this study makes a useful distinction between structural elements</w:t>
            </w:r>
            <w:r w:rsidR="00A24FF4">
              <w:rPr>
                <w:rFonts w:eastAsiaTheme="minorEastAsia"/>
                <w:sz w:val="20"/>
                <w:szCs w:val="20"/>
              </w:rPr>
              <w:t xml:space="preserve"> (e.g., </w:t>
            </w:r>
            <w:r w:rsidR="00A24FF4" w:rsidRPr="00A24FF4">
              <w:rPr>
                <w:rFonts w:eastAsiaTheme="minorEastAsia"/>
                <w:sz w:val="20"/>
                <w:szCs w:val="20"/>
              </w:rPr>
              <w:t>housing</w:t>
            </w:r>
            <w:r w:rsidR="00A24FF4">
              <w:rPr>
                <w:rFonts w:eastAsiaTheme="minorEastAsia"/>
                <w:sz w:val="20"/>
                <w:szCs w:val="20"/>
              </w:rPr>
              <w:t xml:space="preserve"> </w:t>
            </w:r>
            <w:r w:rsidR="00A24FF4" w:rsidRPr="00A24FF4">
              <w:rPr>
                <w:rFonts w:eastAsiaTheme="minorEastAsia"/>
                <w:sz w:val="20"/>
                <w:szCs w:val="20"/>
              </w:rPr>
              <w:t>quality</w:t>
            </w:r>
            <w:r w:rsidR="00A24FF4">
              <w:rPr>
                <w:rFonts w:eastAsiaTheme="minorEastAsia"/>
                <w:sz w:val="20"/>
                <w:szCs w:val="20"/>
              </w:rPr>
              <w:t>)</w:t>
            </w:r>
            <w:r w:rsidR="00A24FF4" w:rsidRPr="00A24FF4">
              <w:rPr>
                <w:rFonts w:eastAsiaTheme="minorEastAsia"/>
                <w:sz w:val="20"/>
                <w:szCs w:val="20"/>
              </w:rPr>
              <w:t>, and operational elements</w:t>
            </w:r>
            <w:r w:rsidR="00A24FF4">
              <w:rPr>
                <w:rFonts w:eastAsiaTheme="minorEastAsia"/>
                <w:sz w:val="20"/>
                <w:szCs w:val="20"/>
              </w:rPr>
              <w:t xml:space="preserve"> (e.g., </w:t>
            </w:r>
            <w:r w:rsidR="00A24FF4" w:rsidRPr="00A24FF4">
              <w:rPr>
                <w:rFonts w:eastAsiaTheme="minorEastAsia"/>
                <w:sz w:val="20"/>
                <w:szCs w:val="20"/>
              </w:rPr>
              <w:t>tenure security</w:t>
            </w:r>
            <w:r w:rsidR="00A24FF4">
              <w:rPr>
                <w:rFonts w:eastAsiaTheme="minorEastAsia"/>
                <w:sz w:val="20"/>
                <w:szCs w:val="20"/>
              </w:rPr>
              <w:t>)</w:t>
            </w:r>
            <w:r w:rsidR="00A24FF4" w:rsidRPr="00A24FF4">
              <w:rPr>
                <w:rFonts w:eastAsiaTheme="minorEastAsia"/>
                <w:sz w:val="20"/>
                <w:szCs w:val="20"/>
              </w:rPr>
              <w:t>, which collectively influence the overall housing experience and its effects on well-being.</w:t>
            </w:r>
          </w:p>
          <w:p w14:paraId="0F809C57" w14:textId="77777777" w:rsidR="00F92A6B" w:rsidRPr="00342D11" w:rsidRDefault="00F92A6B" w:rsidP="00F92A6B">
            <w:pPr>
              <w:rPr>
                <w:rFonts w:eastAsiaTheme="minorEastAsia" w:cstheme="minorHAnsi"/>
                <w:bCs/>
                <w:sz w:val="20"/>
                <w:szCs w:val="20"/>
              </w:rPr>
            </w:pPr>
          </w:p>
          <w:p w14:paraId="29047585" w14:textId="77777777" w:rsidR="00F92A6B" w:rsidRPr="00342D11" w:rsidRDefault="00F92A6B" w:rsidP="00F92A6B">
            <w:pPr>
              <w:rPr>
                <w:rFonts w:eastAsiaTheme="minorEastAsia" w:cstheme="minorHAnsi"/>
                <w:b/>
                <w:sz w:val="20"/>
                <w:szCs w:val="20"/>
              </w:rPr>
            </w:pPr>
            <w:r w:rsidRPr="00781CEF">
              <w:rPr>
                <w:rFonts w:eastAsiaTheme="minorEastAsia" w:cstheme="minorHAnsi"/>
                <w:b/>
                <w:sz w:val="20"/>
                <w:szCs w:val="20"/>
              </w:rPr>
              <w:t>Assessment of methodological quality:</w:t>
            </w:r>
          </w:p>
          <w:p w14:paraId="6892E979" w14:textId="175412AC" w:rsidR="00F92A6B" w:rsidRPr="00342D11" w:rsidRDefault="00F92A6B" w:rsidP="00F92A6B">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9</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90</w:t>
            </w:r>
            <w:r w:rsidRPr="00342D11">
              <w:rPr>
                <w:rFonts w:eastAsiaTheme="minorEastAsia" w:cstheme="minorHAnsi"/>
                <w:bCs/>
                <w:sz w:val="20"/>
                <w:szCs w:val="20"/>
              </w:rPr>
              <w:t>%) criteria in the critical appraisal tool.</w:t>
            </w:r>
          </w:p>
        </w:tc>
      </w:tr>
      <w:tr w:rsidR="00E57ECF" w:rsidRPr="00342D11" w14:paraId="639DBC03" w14:textId="77777777" w:rsidTr="0023227D">
        <w:trPr>
          <w:gridAfter w:val="1"/>
          <w:wAfter w:w="10" w:type="dxa"/>
          <w:trHeight w:val="79"/>
        </w:trPr>
        <w:tc>
          <w:tcPr>
            <w:tcW w:w="1404" w:type="dxa"/>
          </w:tcPr>
          <w:p w14:paraId="29951035"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t>Authors:</w:t>
            </w:r>
          </w:p>
          <w:p w14:paraId="4CD8D18F" w14:textId="27AA1CB3" w:rsidR="00E57ECF" w:rsidRDefault="00E57ECF" w:rsidP="00E57ECF">
            <w:pPr>
              <w:rPr>
                <w:rFonts w:eastAsiaTheme="minorEastAsia"/>
                <w:sz w:val="20"/>
                <w:szCs w:val="20"/>
              </w:rPr>
            </w:pPr>
            <w:r w:rsidRPr="00024E67">
              <w:rPr>
                <w:rFonts w:eastAsiaTheme="minorEastAsia"/>
                <w:sz w:val="20"/>
                <w:szCs w:val="20"/>
              </w:rPr>
              <w:t>Ziersch et al.</w:t>
            </w:r>
            <w:r w:rsidRPr="25207765">
              <w:rPr>
                <w:rFonts w:eastAsiaTheme="minorEastAsia"/>
                <w:sz w:val="20"/>
                <w:szCs w:val="20"/>
              </w:rPr>
              <w:t xml:space="preserve"> </w:t>
            </w:r>
            <w:r>
              <w:rPr>
                <w:rFonts w:eastAsiaTheme="minorEastAsia"/>
                <w:sz w:val="20"/>
                <w:szCs w:val="20"/>
              </w:rPr>
              <w:fldChar w:fldCharType="begin"/>
            </w:r>
            <w:r>
              <w:rPr>
                <w:rFonts w:eastAsiaTheme="minorEastAsia"/>
                <w:sz w:val="20"/>
                <w:szCs w:val="20"/>
              </w:rPr>
              <w:instrText xml:space="preserve"> ADDIN EN.CITE &lt;EndNote&gt;&lt;Cite&gt;&lt;Author&gt;Ziersch&lt;/Author&gt;&lt;Year&gt;2024&lt;/Year&gt;&lt;RecNum&gt;68&lt;/RecNum&gt;&lt;DisplayText&gt;(28)&lt;/DisplayText&gt;&lt;record&gt;&lt;rec-number&gt;68&lt;/rec-number&gt;&lt;foreign-keys&gt;&lt;key app="EN" db-id="f5dttrrdj5pd0hevwd6p09evfsrrtwdx20ed" timestamp="1735179410"&gt;68&lt;/key&gt;&lt;/foreign-keys&gt;&lt;ref-type name="Journal Article"&gt;17&lt;/ref-type&gt;&lt;contributors&gt;&lt;authors&gt;&lt;author&gt;Ziersch, Anna&lt;/author&gt;&lt;author&gt;Walsh, Moira&lt;/author&gt;&lt;author&gt;Due, Clemence&lt;/author&gt;&lt;/authors&gt;&lt;/contributors&gt;&lt;titles&gt;&lt;title&gt;Housing and health for people from refugee and asylum-seeking backgrounds: findings from an Australian qualitative longitudinal study&lt;/title&gt;&lt;secondary-title&gt;BMC Public Health&lt;/secondary-title&gt;&lt;/titles&gt;&lt;periodical&gt;&lt;full-title&gt;BMC Public Health&lt;/full-title&gt;&lt;/periodical&gt;&lt;pages&gt;1138&lt;/pages&gt;&lt;volume&gt;24&lt;/volume&gt;&lt;number&gt;1&lt;/number&gt;&lt;dates&gt;&lt;year&gt;2024&lt;/year&gt;&lt;pub-dates&gt;&lt;date&gt;2024/04/24&lt;/date&gt;&lt;/pub-dates&gt;&lt;/dates&gt;&lt;isbn&gt;1471-2458&lt;/isbn&gt;&lt;urls&gt;&lt;related-urls&gt;&lt;url&gt;https://doi.org/10.1186/s12889-024-18616-5&lt;/url&gt;&lt;/related-urls&gt;&lt;/urls&gt;&lt;electronic-resource-num&gt;10.1186/s12889-024-18616-5&lt;/electronic-resource-num&gt;&lt;/record&gt;&lt;/Cite&gt;&lt;/EndNote&gt;</w:instrText>
            </w:r>
            <w:r>
              <w:rPr>
                <w:rFonts w:eastAsiaTheme="minorEastAsia"/>
                <w:sz w:val="20"/>
                <w:szCs w:val="20"/>
              </w:rPr>
              <w:fldChar w:fldCharType="separate"/>
            </w:r>
            <w:r>
              <w:rPr>
                <w:rFonts w:eastAsiaTheme="minorEastAsia"/>
                <w:noProof/>
                <w:sz w:val="20"/>
                <w:szCs w:val="20"/>
              </w:rPr>
              <w:t>(28)</w:t>
            </w:r>
            <w:r>
              <w:rPr>
                <w:rFonts w:eastAsiaTheme="minorEastAsia"/>
                <w:sz w:val="20"/>
                <w:szCs w:val="20"/>
              </w:rPr>
              <w:fldChar w:fldCharType="end"/>
            </w:r>
          </w:p>
          <w:p w14:paraId="3CBD2DB1" w14:textId="77777777" w:rsidR="00E57ECF" w:rsidRPr="00E57ECF" w:rsidRDefault="00E57ECF" w:rsidP="00E57ECF">
            <w:pPr>
              <w:rPr>
                <w:rFonts w:eastAsiaTheme="minorEastAsia"/>
                <w:sz w:val="20"/>
                <w:szCs w:val="20"/>
              </w:rPr>
            </w:pPr>
          </w:p>
          <w:p w14:paraId="1E385FC1" w14:textId="734056E1" w:rsidR="00E57ECF" w:rsidRPr="00E838CA" w:rsidRDefault="00E57ECF" w:rsidP="00E57ECF">
            <w:pPr>
              <w:rPr>
                <w:rFonts w:eastAsiaTheme="minorEastAsia" w:cstheme="minorHAnsi"/>
                <w:bCs/>
                <w:sz w:val="20"/>
                <w:szCs w:val="20"/>
              </w:rPr>
            </w:pPr>
            <w:r w:rsidRPr="00E838CA">
              <w:rPr>
                <w:rFonts w:eastAsiaTheme="minorEastAsia" w:cstheme="minorHAnsi"/>
                <w:b/>
                <w:sz w:val="20"/>
                <w:szCs w:val="20"/>
              </w:rPr>
              <w:t>Year of publication:</w:t>
            </w:r>
            <w:r w:rsidRPr="00E838CA">
              <w:rPr>
                <w:rFonts w:eastAsiaTheme="minorEastAsia" w:cstheme="minorHAnsi"/>
                <w:bCs/>
                <w:sz w:val="20"/>
                <w:szCs w:val="20"/>
              </w:rPr>
              <w:t xml:space="preserve"> 20</w:t>
            </w:r>
            <w:r>
              <w:rPr>
                <w:rFonts w:eastAsiaTheme="minorEastAsia" w:cstheme="minorHAnsi"/>
                <w:bCs/>
                <w:sz w:val="20"/>
                <w:szCs w:val="20"/>
              </w:rPr>
              <w:t>24</w:t>
            </w:r>
          </w:p>
          <w:p w14:paraId="73BE2AAE" w14:textId="77777777" w:rsidR="00E57ECF" w:rsidRPr="00E838CA" w:rsidRDefault="00E57ECF" w:rsidP="00E57ECF">
            <w:pPr>
              <w:rPr>
                <w:rFonts w:eastAsiaTheme="minorEastAsia" w:cstheme="minorHAnsi"/>
                <w:bCs/>
                <w:sz w:val="20"/>
                <w:szCs w:val="20"/>
              </w:rPr>
            </w:pPr>
          </w:p>
          <w:p w14:paraId="61783E8F" w14:textId="77777777" w:rsidR="00E57ECF" w:rsidRPr="00E838CA" w:rsidRDefault="00E57ECF" w:rsidP="00E57ECF">
            <w:pPr>
              <w:rPr>
                <w:rFonts w:eastAsiaTheme="minorEastAsia" w:cstheme="minorHAnsi"/>
                <w:b/>
                <w:sz w:val="20"/>
                <w:szCs w:val="20"/>
              </w:rPr>
            </w:pPr>
            <w:r w:rsidRPr="00E838CA">
              <w:rPr>
                <w:rFonts w:eastAsiaTheme="minorEastAsia" w:cstheme="minorHAnsi"/>
                <w:b/>
                <w:sz w:val="20"/>
                <w:szCs w:val="20"/>
              </w:rPr>
              <w:t>Country:</w:t>
            </w:r>
          </w:p>
          <w:p w14:paraId="5D04DC9F" w14:textId="77777777" w:rsidR="00E57ECF" w:rsidRPr="00E838CA" w:rsidRDefault="00E57ECF" w:rsidP="00E57ECF">
            <w:pPr>
              <w:rPr>
                <w:rFonts w:eastAsiaTheme="minorEastAsia" w:cstheme="minorHAnsi"/>
                <w:bCs/>
                <w:sz w:val="20"/>
                <w:szCs w:val="20"/>
              </w:rPr>
            </w:pPr>
            <w:r w:rsidRPr="00E838CA">
              <w:rPr>
                <w:rFonts w:eastAsiaTheme="minorEastAsia" w:cstheme="minorHAnsi"/>
                <w:bCs/>
                <w:sz w:val="20"/>
                <w:szCs w:val="20"/>
              </w:rPr>
              <w:t>Australia</w:t>
            </w:r>
          </w:p>
          <w:p w14:paraId="33BDA74E" w14:textId="77777777" w:rsidR="00E57ECF" w:rsidRPr="00E838CA" w:rsidRDefault="00E57ECF" w:rsidP="00F92A6B">
            <w:pPr>
              <w:rPr>
                <w:rFonts w:eastAsiaTheme="minorEastAsia" w:cstheme="minorHAnsi"/>
                <w:b/>
                <w:sz w:val="20"/>
                <w:szCs w:val="20"/>
              </w:rPr>
            </w:pPr>
          </w:p>
        </w:tc>
        <w:tc>
          <w:tcPr>
            <w:tcW w:w="3107" w:type="dxa"/>
          </w:tcPr>
          <w:p w14:paraId="5327581A" w14:textId="77777777" w:rsidR="00E57ECF" w:rsidRDefault="00E57ECF" w:rsidP="00E57ECF">
            <w:pPr>
              <w:contextualSpacing/>
              <w:rPr>
                <w:rFonts w:cstheme="minorHAnsi"/>
                <w:b/>
                <w:bCs/>
                <w:sz w:val="20"/>
                <w:szCs w:val="20"/>
              </w:rPr>
            </w:pPr>
            <w:r w:rsidRPr="00342D11">
              <w:rPr>
                <w:rFonts w:cstheme="minorHAnsi"/>
                <w:b/>
                <w:bCs/>
                <w:sz w:val="20"/>
                <w:szCs w:val="20"/>
              </w:rPr>
              <w:t xml:space="preserve">Sampling: </w:t>
            </w:r>
          </w:p>
          <w:p w14:paraId="7496B4A1" w14:textId="741D6657" w:rsidR="002468B0" w:rsidRPr="00CE51E3" w:rsidRDefault="002468B0" w:rsidP="002468B0">
            <w:pPr>
              <w:contextualSpacing/>
              <w:rPr>
                <w:rFonts w:cstheme="minorHAnsi"/>
                <w:sz w:val="20"/>
                <w:szCs w:val="20"/>
              </w:rPr>
            </w:pPr>
            <w:r>
              <w:rPr>
                <w:rFonts w:cstheme="minorHAnsi"/>
                <w:sz w:val="20"/>
                <w:szCs w:val="20"/>
              </w:rPr>
              <w:t>In this study, 25 p</w:t>
            </w:r>
            <w:r w:rsidRPr="00CE51E3">
              <w:rPr>
                <w:rFonts w:cstheme="minorHAnsi"/>
                <w:sz w:val="20"/>
                <w:szCs w:val="20"/>
              </w:rPr>
              <w:t>articipants were recruited from a larger study on housing, social inclusion, and health for asylum seekers and refugees in Australia, which</w:t>
            </w:r>
            <w:r>
              <w:rPr>
                <w:rFonts w:cstheme="minorHAnsi"/>
                <w:sz w:val="20"/>
                <w:szCs w:val="20"/>
              </w:rPr>
              <w:t xml:space="preserve"> surveyed</w:t>
            </w:r>
            <w:r w:rsidRPr="00CE51E3">
              <w:rPr>
                <w:rFonts w:cstheme="minorHAnsi"/>
                <w:sz w:val="20"/>
                <w:szCs w:val="20"/>
              </w:rPr>
              <w:t xml:space="preserve"> over 400 individuals and conduct</w:t>
            </w:r>
            <w:r w:rsidR="00922412">
              <w:rPr>
                <w:rFonts w:cstheme="minorHAnsi"/>
                <w:sz w:val="20"/>
                <w:szCs w:val="20"/>
              </w:rPr>
              <w:t>ed</w:t>
            </w:r>
            <w:r w:rsidRPr="00CE51E3">
              <w:rPr>
                <w:rFonts w:cstheme="minorHAnsi"/>
                <w:sz w:val="20"/>
                <w:szCs w:val="20"/>
              </w:rPr>
              <w:t xml:space="preserve"> follow-up interviews.</w:t>
            </w:r>
          </w:p>
          <w:p w14:paraId="276BB81C" w14:textId="77777777" w:rsidR="00E57ECF" w:rsidRDefault="00E57ECF" w:rsidP="00E57ECF">
            <w:pPr>
              <w:contextualSpacing/>
              <w:rPr>
                <w:rFonts w:cstheme="minorHAnsi"/>
                <w:b/>
                <w:bCs/>
                <w:sz w:val="20"/>
                <w:szCs w:val="20"/>
              </w:rPr>
            </w:pPr>
          </w:p>
          <w:p w14:paraId="6A82DBC4" w14:textId="77777777" w:rsidR="00E57ECF" w:rsidRPr="00342D11" w:rsidRDefault="00E57ECF" w:rsidP="00E57ECF">
            <w:pPr>
              <w:contextualSpacing/>
              <w:rPr>
                <w:rFonts w:cstheme="minorHAnsi"/>
                <w:b/>
                <w:bCs/>
                <w:sz w:val="20"/>
                <w:szCs w:val="20"/>
              </w:rPr>
            </w:pPr>
            <w:r w:rsidRPr="00342D11">
              <w:rPr>
                <w:rFonts w:cstheme="minorHAnsi"/>
                <w:b/>
                <w:bCs/>
                <w:sz w:val="20"/>
                <w:szCs w:val="20"/>
              </w:rPr>
              <w:t xml:space="preserve">Participants details: </w:t>
            </w:r>
          </w:p>
          <w:p w14:paraId="5E88AD64" w14:textId="15D3259E" w:rsidR="002468B0" w:rsidRPr="00CE51E3" w:rsidRDefault="002468B0" w:rsidP="002468B0">
            <w:pPr>
              <w:contextualSpacing/>
              <w:rPr>
                <w:rFonts w:cstheme="minorHAnsi"/>
                <w:sz w:val="20"/>
                <w:szCs w:val="20"/>
              </w:rPr>
            </w:pPr>
            <w:r w:rsidRPr="00CE51E3">
              <w:rPr>
                <w:rFonts w:cstheme="minorHAnsi"/>
                <w:sz w:val="20"/>
                <w:szCs w:val="20"/>
              </w:rPr>
              <w:t>Participants included men and women from the Middle East, Africa, and Southeast Asia, with diverse immigration statuses such as bridging visas, temporary refugee visas, permanent visas, and citizenship. The time participants had spent in Australia ranged from 2.5 to 10 years across the interview rounds.</w:t>
            </w:r>
          </w:p>
          <w:p w14:paraId="3935E6FD" w14:textId="77777777" w:rsidR="00E57ECF" w:rsidRPr="00342D11" w:rsidRDefault="00E57ECF" w:rsidP="00E57ECF">
            <w:pPr>
              <w:contextualSpacing/>
              <w:rPr>
                <w:rFonts w:cstheme="minorHAnsi"/>
                <w:b/>
                <w:bCs/>
                <w:sz w:val="20"/>
                <w:szCs w:val="20"/>
              </w:rPr>
            </w:pPr>
          </w:p>
          <w:p w14:paraId="63EB4A41" w14:textId="77777777" w:rsidR="00E57ECF" w:rsidRPr="00342D11" w:rsidRDefault="00E57ECF" w:rsidP="00E57ECF">
            <w:pPr>
              <w:contextualSpacing/>
              <w:rPr>
                <w:rFonts w:cstheme="minorHAnsi"/>
                <w:b/>
                <w:bCs/>
                <w:sz w:val="20"/>
                <w:szCs w:val="20"/>
              </w:rPr>
            </w:pPr>
            <w:r w:rsidRPr="00342D11">
              <w:rPr>
                <w:rFonts w:cstheme="minorHAnsi"/>
                <w:b/>
                <w:bCs/>
                <w:sz w:val="20"/>
                <w:szCs w:val="20"/>
              </w:rPr>
              <w:t xml:space="preserve">Setting/Context: </w:t>
            </w:r>
          </w:p>
          <w:p w14:paraId="6F1623B2" w14:textId="610439D5" w:rsidR="002468B0" w:rsidRPr="00CE51E3" w:rsidRDefault="002468B0" w:rsidP="002468B0">
            <w:pPr>
              <w:rPr>
                <w:rFonts w:eastAsiaTheme="minorEastAsia" w:cstheme="minorHAnsi"/>
                <w:sz w:val="20"/>
                <w:szCs w:val="20"/>
              </w:rPr>
            </w:pPr>
            <w:r w:rsidRPr="00CE51E3">
              <w:rPr>
                <w:rFonts w:eastAsiaTheme="minorEastAsia" w:cstheme="minorHAnsi"/>
                <w:sz w:val="20"/>
                <w:szCs w:val="20"/>
              </w:rPr>
              <w:t xml:space="preserve">Interviews were conducted in </w:t>
            </w:r>
            <w:r>
              <w:rPr>
                <w:rFonts w:eastAsiaTheme="minorEastAsia" w:cstheme="minorHAnsi"/>
                <w:sz w:val="20"/>
                <w:szCs w:val="20"/>
              </w:rPr>
              <w:t xml:space="preserve">South </w:t>
            </w:r>
            <w:r w:rsidRPr="00CE51E3">
              <w:rPr>
                <w:rFonts w:eastAsiaTheme="minorEastAsia" w:cstheme="minorHAnsi"/>
                <w:sz w:val="20"/>
                <w:szCs w:val="20"/>
              </w:rPr>
              <w:t>Australia during three waves between 2016 and 2020. Participants were living under varying housing and visa conditions, reflecting the broader challenges faced by asylum seekers and refugees in Australia, such as limited housing support and reliance on the private rental market.</w:t>
            </w:r>
          </w:p>
          <w:p w14:paraId="0DC82B4A" w14:textId="77777777" w:rsidR="00E57ECF" w:rsidRPr="00342D11" w:rsidRDefault="00E57ECF" w:rsidP="00F92A6B">
            <w:pPr>
              <w:rPr>
                <w:rFonts w:eastAsiaTheme="minorEastAsia" w:cstheme="minorHAnsi"/>
                <w:b/>
                <w:bCs/>
                <w:sz w:val="20"/>
                <w:szCs w:val="20"/>
              </w:rPr>
            </w:pPr>
          </w:p>
        </w:tc>
        <w:tc>
          <w:tcPr>
            <w:tcW w:w="1724" w:type="dxa"/>
          </w:tcPr>
          <w:p w14:paraId="5BE07B3D" w14:textId="748700E3" w:rsidR="002468B0" w:rsidRPr="002468B0" w:rsidRDefault="002468B0" w:rsidP="002468B0">
            <w:pPr>
              <w:rPr>
                <w:rFonts w:eastAsiaTheme="minorEastAsia" w:cstheme="minorHAnsi"/>
                <w:sz w:val="20"/>
                <w:szCs w:val="20"/>
              </w:rPr>
            </w:pPr>
            <w:r>
              <w:rPr>
                <w:rFonts w:eastAsiaTheme="minorEastAsia" w:cstheme="minorHAnsi"/>
                <w:sz w:val="20"/>
                <w:szCs w:val="20"/>
              </w:rPr>
              <w:t>L</w:t>
            </w:r>
            <w:r w:rsidRPr="002468B0">
              <w:rPr>
                <w:rFonts w:eastAsiaTheme="minorEastAsia" w:cstheme="minorHAnsi"/>
                <w:sz w:val="20"/>
                <w:szCs w:val="20"/>
              </w:rPr>
              <w:t>ongitudinal qualitative design with three rounds of interviews over approximately four years</w:t>
            </w:r>
            <w:r>
              <w:rPr>
                <w:rFonts w:eastAsiaTheme="minorEastAsia" w:cstheme="minorHAnsi"/>
                <w:sz w:val="20"/>
                <w:szCs w:val="20"/>
              </w:rPr>
              <w:t xml:space="preserve"> and </w:t>
            </w:r>
            <w:r w:rsidRPr="002468B0">
              <w:rPr>
                <w:rFonts w:eastAsiaTheme="minorEastAsia" w:cstheme="minorHAnsi"/>
                <w:sz w:val="20"/>
                <w:szCs w:val="20"/>
              </w:rPr>
              <w:t>analy</w:t>
            </w:r>
            <w:r>
              <w:rPr>
                <w:rFonts w:eastAsiaTheme="minorEastAsia" w:cstheme="minorHAnsi"/>
                <w:sz w:val="20"/>
                <w:szCs w:val="20"/>
              </w:rPr>
              <w:t>s</w:t>
            </w:r>
            <w:r w:rsidRPr="002468B0">
              <w:rPr>
                <w:rFonts w:eastAsiaTheme="minorEastAsia" w:cstheme="minorHAnsi"/>
                <w:sz w:val="20"/>
                <w:szCs w:val="20"/>
              </w:rPr>
              <w:t>ed using a critical realist approach and framework thematic analysis</w:t>
            </w:r>
            <w:r>
              <w:rPr>
                <w:rFonts w:eastAsiaTheme="minorEastAsia" w:cstheme="minorHAnsi"/>
                <w:sz w:val="20"/>
                <w:szCs w:val="20"/>
              </w:rPr>
              <w:t>.</w:t>
            </w:r>
          </w:p>
          <w:p w14:paraId="276F7AE8" w14:textId="4DE4AE92" w:rsidR="002468B0" w:rsidRPr="002468B0" w:rsidRDefault="002468B0" w:rsidP="002468B0">
            <w:pPr>
              <w:rPr>
                <w:rFonts w:eastAsiaTheme="minorEastAsia" w:cstheme="minorHAnsi"/>
                <w:sz w:val="20"/>
                <w:szCs w:val="20"/>
              </w:rPr>
            </w:pPr>
          </w:p>
          <w:p w14:paraId="53316217" w14:textId="77777777" w:rsidR="00E57ECF" w:rsidRPr="00342D11" w:rsidRDefault="00E57ECF" w:rsidP="00F92A6B">
            <w:pPr>
              <w:rPr>
                <w:rFonts w:eastAsiaTheme="minorEastAsia" w:cstheme="minorHAnsi"/>
                <w:sz w:val="20"/>
                <w:szCs w:val="20"/>
              </w:rPr>
            </w:pPr>
          </w:p>
        </w:tc>
        <w:tc>
          <w:tcPr>
            <w:tcW w:w="1987" w:type="dxa"/>
          </w:tcPr>
          <w:p w14:paraId="4BFD6DDC" w14:textId="56476719" w:rsidR="002468B0" w:rsidRPr="002468B0" w:rsidRDefault="002468B0" w:rsidP="002468B0">
            <w:pPr>
              <w:contextualSpacing/>
              <w:rPr>
                <w:rFonts w:cstheme="minorHAnsi"/>
                <w:color w:val="131413"/>
                <w:sz w:val="20"/>
                <w:szCs w:val="20"/>
              </w:rPr>
            </w:pPr>
            <w:r w:rsidRPr="002468B0">
              <w:rPr>
                <w:rFonts w:cstheme="minorHAnsi"/>
                <w:color w:val="131413"/>
                <w:sz w:val="20"/>
                <w:szCs w:val="20"/>
              </w:rPr>
              <w:t>The study aimed to investigate the relationship between housing, social inclusion and health among asylum seekers and refugees in Australia, focusing on how housing conditions influenced participant</w:t>
            </w:r>
            <w:r>
              <w:rPr>
                <w:rFonts w:cstheme="minorHAnsi"/>
                <w:color w:val="131413"/>
                <w:sz w:val="20"/>
                <w:szCs w:val="20"/>
              </w:rPr>
              <w:t>'</w:t>
            </w:r>
            <w:r w:rsidRPr="002468B0">
              <w:rPr>
                <w:rFonts w:cstheme="minorHAnsi"/>
                <w:color w:val="131413"/>
                <w:sz w:val="20"/>
                <w:szCs w:val="20"/>
              </w:rPr>
              <w:t>s health and well-being over time.</w:t>
            </w:r>
          </w:p>
          <w:p w14:paraId="288CECA4" w14:textId="77777777" w:rsidR="00E57ECF" w:rsidRPr="00342D11" w:rsidRDefault="00E57ECF" w:rsidP="00F92A6B">
            <w:pPr>
              <w:contextualSpacing/>
              <w:rPr>
                <w:rFonts w:cstheme="minorHAnsi"/>
                <w:color w:val="131413"/>
                <w:sz w:val="20"/>
                <w:szCs w:val="20"/>
              </w:rPr>
            </w:pPr>
          </w:p>
        </w:tc>
        <w:tc>
          <w:tcPr>
            <w:tcW w:w="3720" w:type="dxa"/>
          </w:tcPr>
          <w:p w14:paraId="371EF855" w14:textId="77777777" w:rsidR="002468B0" w:rsidRPr="00342D11" w:rsidRDefault="002468B0" w:rsidP="002468B0">
            <w:pPr>
              <w:autoSpaceDE w:val="0"/>
              <w:autoSpaceDN w:val="0"/>
              <w:adjustRightInd w:val="0"/>
              <w:rPr>
                <w:rFonts w:eastAsiaTheme="minorEastAsia" w:cstheme="minorHAnsi"/>
                <w:sz w:val="20"/>
                <w:szCs w:val="20"/>
              </w:rPr>
            </w:pPr>
            <w:r w:rsidRPr="00342D11">
              <w:rPr>
                <w:rFonts w:eastAsiaTheme="minorEastAsia" w:cstheme="minorHAnsi"/>
                <w:sz w:val="20"/>
                <w:szCs w:val="20"/>
              </w:rPr>
              <w:t>The study presents its findings under key themes</w:t>
            </w:r>
            <w:r>
              <w:rPr>
                <w:rFonts w:eastAsiaTheme="minorEastAsia" w:cstheme="minorHAnsi"/>
                <w:sz w:val="20"/>
                <w:szCs w:val="20"/>
              </w:rPr>
              <w:t xml:space="preserve"> which are </w:t>
            </w:r>
            <w:r w:rsidRPr="00342D11">
              <w:rPr>
                <w:rFonts w:eastAsiaTheme="minorEastAsia" w:cstheme="minorHAnsi"/>
                <w:sz w:val="20"/>
                <w:szCs w:val="20"/>
              </w:rPr>
              <w:t>briefly described below:</w:t>
            </w:r>
          </w:p>
          <w:p w14:paraId="78909A04" w14:textId="77777777" w:rsidR="00E57ECF" w:rsidRDefault="00E57ECF" w:rsidP="00F92A6B">
            <w:pPr>
              <w:autoSpaceDE w:val="0"/>
              <w:autoSpaceDN w:val="0"/>
              <w:adjustRightInd w:val="0"/>
              <w:rPr>
                <w:rFonts w:eastAsiaTheme="minorEastAsia" w:cstheme="minorHAnsi"/>
                <w:sz w:val="20"/>
                <w:szCs w:val="20"/>
              </w:rPr>
            </w:pPr>
          </w:p>
          <w:p w14:paraId="728F6550" w14:textId="4AC13381" w:rsidR="002468B0" w:rsidRDefault="002468B0" w:rsidP="002468B0">
            <w:pPr>
              <w:pStyle w:val="ListParagraph"/>
              <w:numPr>
                <w:ilvl w:val="0"/>
                <w:numId w:val="2"/>
              </w:numPr>
              <w:ind w:left="203" w:hanging="142"/>
              <w:rPr>
                <w:rFonts w:eastAsiaTheme="minorEastAsia" w:cstheme="minorHAnsi"/>
                <w:b/>
                <w:bCs/>
                <w:sz w:val="20"/>
                <w:szCs w:val="20"/>
              </w:rPr>
            </w:pPr>
            <w:r w:rsidRPr="002468B0">
              <w:rPr>
                <w:rFonts w:eastAsiaTheme="minorEastAsia" w:cstheme="minorHAnsi"/>
                <w:b/>
                <w:bCs/>
                <w:sz w:val="20"/>
                <w:szCs w:val="20"/>
              </w:rPr>
              <w:t>Physical environment</w:t>
            </w:r>
            <w:r>
              <w:rPr>
                <w:rFonts w:eastAsiaTheme="minorEastAsia" w:cstheme="minorHAnsi"/>
                <w:b/>
                <w:bCs/>
                <w:sz w:val="20"/>
                <w:szCs w:val="20"/>
              </w:rPr>
              <w:t xml:space="preserve">: </w:t>
            </w:r>
            <w:r w:rsidRPr="00CE51E3">
              <w:rPr>
                <w:rFonts w:eastAsiaTheme="minorEastAsia" w:cstheme="minorHAnsi"/>
                <w:sz w:val="20"/>
                <w:szCs w:val="20"/>
              </w:rPr>
              <w:t>Challenges with unsuitable physical environments, such as overcrowding, mould, and noisy locations, significantly impacted participant</w:t>
            </w:r>
            <w:r>
              <w:rPr>
                <w:rFonts w:eastAsiaTheme="minorEastAsia" w:cstheme="minorHAnsi"/>
                <w:sz w:val="20"/>
                <w:szCs w:val="20"/>
              </w:rPr>
              <w:t>'</w:t>
            </w:r>
            <w:r w:rsidRPr="00CE51E3">
              <w:rPr>
                <w:rFonts w:eastAsiaTheme="minorEastAsia" w:cstheme="minorHAnsi"/>
                <w:sz w:val="20"/>
                <w:szCs w:val="20"/>
              </w:rPr>
              <w:t>s physical and mental health, exacerbating stress, ontological insecurity, and financial precarity. Conversely, improvements in housing conditions, privacy, and personal control fostered better health outcomes and a sense of stability, despite the enduring challenges of forced migration and resettlement</w:t>
            </w:r>
            <w:r w:rsidRPr="002468B0">
              <w:rPr>
                <w:rFonts w:eastAsiaTheme="minorEastAsia" w:cstheme="minorHAnsi"/>
                <w:b/>
                <w:bCs/>
                <w:sz w:val="20"/>
                <w:szCs w:val="20"/>
              </w:rPr>
              <w:t>.</w:t>
            </w:r>
          </w:p>
          <w:p w14:paraId="326A2869" w14:textId="77777777" w:rsidR="002468B0" w:rsidRPr="00CE51E3" w:rsidRDefault="002468B0" w:rsidP="00CE51E3">
            <w:pPr>
              <w:ind w:left="61"/>
              <w:rPr>
                <w:rFonts w:eastAsiaTheme="minorEastAsia" w:cstheme="minorHAnsi"/>
                <w:b/>
                <w:bCs/>
                <w:sz w:val="20"/>
                <w:szCs w:val="20"/>
              </w:rPr>
            </w:pPr>
          </w:p>
          <w:p w14:paraId="5CCC9B84" w14:textId="77777777" w:rsidR="002468B0" w:rsidRPr="002468B0" w:rsidRDefault="002468B0" w:rsidP="002468B0">
            <w:pPr>
              <w:pStyle w:val="ListParagraph"/>
              <w:numPr>
                <w:ilvl w:val="0"/>
                <w:numId w:val="2"/>
              </w:numPr>
              <w:ind w:left="203" w:hanging="142"/>
              <w:rPr>
                <w:rFonts w:eastAsiaTheme="minorEastAsia" w:cstheme="minorHAnsi"/>
                <w:b/>
                <w:bCs/>
                <w:sz w:val="20"/>
                <w:szCs w:val="20"/>
              </w:rPr>
            </w:pPr>
            <w:r w:rsidRPr="002468B0">
              <w:rPr>
                <w:rFonts w:eastAsiaTheme="minorEastAsia" w:cstheme="minorHAnsi"/>
                <w:b/>
                <w:bCs/>
                <w:sz w:val="20"/>
                <w:szCs w:val="20"/>
              </w:rPr>
              <w:t>Instability</w:t>
            </w:r>
            <w:r>
              <w:rPr>
                <w:rFonts w:eastAsiaTheme="minorEastAsia" w:cstheme="minorHAnsi"/>
                <w:b/>
                <w:bCs/>
                <w:sz w:val="20"/>
                <w:szCs w:val="20"/>
              </w:rPr>
              <w:t xml:space="preserve">: </w:t>
            </w:r>
            <w:r w:rsidRPr="00CE51E3">
              <w:rPr>
                <w:rFonts w:eastAsiaTheme="minorEastAsia" w:cstheme="minorHAnsi"/>
                <w:sz w:val="20"/>
                <w:szCs w:val="20"/>
              </w:rPr>
              <w:t>Housing insecurity, especially among Temporary Visa holders, was linked to negative mental and physical health outcomes, including stress, sleep issues, and breathing difficulties. In contrast, participants with stable housing and secure immigration status experienced improved well-being and a greater sense of belonging.</w:t>
            </w:r>
          </w:p>
          <w:p w14:paraId="39222B43" w14:textId="307702DA" w:rsidR="002468B0" w:rsidRPr="00CE51E3" w:rsidRDefault="002468B0" w:rsidP="00CE51E3">
            <w:pPr>
              <w:ind w:left="61"/>
              <w:rPr>
                <w:rFonts w:eastAsiaTheme="minorEastAsia" w:cstheme="minorHAnsi"/>
                <w:b/>
                <w:bCs/>
                <w:sz w:val="20"/>
                <w:szCs w:val="20"/>
              </w:rPr>
            </w:pPr>
          </w:p>
          <w:p w14:paraId="3AC84A4E" w14:textId="23A5FEF9" w:rsidR="00B80751" w:rsidRPr="00CE51E3" w:rsidRDefault="002468B0" w:rsidP="00B80751">
            <w:pPr>
              <w:pStyle w:val="ListParagraph"/>
              <w:numPr>
                <w:ilvl w:val="0"/>
                <w:numId w:val="2"/>
              </w:numPr>
              <w:ind w:left="203" w:hanging="142"/>
              <w:rPr>
                <w:rFonts w:eastAsiaTheme="minorEastAsia" w:cstheme="minorHAnsi"/>
                <w:sz w:val="20"/>
                <w:szCs w:val="20"/>
              </w:rPr>
            </w:pPr>
            <w:r w:rsidRPr="002468B0">
              <w:rPr>
                <w:rFonts w:eastAsiaTheme="minorEastAsia" w:cstheme="minorHAnsi"/>
                <w:b/>
                <w:bCs/>
                <w:sz w:val="20"/>
                <w:szCs w:val="20"/>
              </w:rPr>
              <w:t>Safety</w:t>
            </w:r>
            <w:r>
              <w:rPr>
                <w:rFonts w:eastAsiaTheme="minorEastAsia" w:cstheme="minorHAnsi"/>
                <w:b/>
                <w:bCs/>
                <w:sz w:val="20"/>
                <w:szCs w:val="20"/>
              </w:rPr>
              <w:t>:</w:t>
            </w:r>
            <w:r w:rsidR="00B80751" w:rsidRPr="00B80751">
              <w:rPr>
                <w:rFonts w:ascii=".AppleSystemUIFont" w:eastAsia="Times New Roman" w:hAnsi=".AppleSystemUIFont" w:cs="Times New Roman"/>
                <w:color w:val="0E0E0E"/>
                <w:sz w:val="21"/>
                <w:szCs w:val="21"/>
                <w:lang w:eastAsia="en-GB"/>
              </w:rPr>
              <w:t xml:space="preserve"> </w:t>
            </w:r>
            <w:r w:rsidR="00B80751" w:rsidRPr="00CE51E3">
              <w:rPr>
                <w:rFonts w:eastAsiaTheme="minorEastAsia" w:cstheme="minorHAnsi"/>
                <w:sz w:val="20"/>
                <w:szCs w:val="20"/>
              </w:rPr>
              <w:t xml:space="preserve">Safety in </w:t>
            </w:r>
            <w:r w:rsidR="00B80751" w:rsidRPr="00B80751">
              <w:rPr>
                <w:rFonts w:eastAsiaTheme="minorEastAsia" w:cstheme="minorHAnsi"/>
                <w:sz w:val="20"/>
                <w:szCs w:val="20"/>
              </w:rPr>
              <w:t>neighbourhoods</w:t>
            </w:r>
            <w:r w:rsidR="00B80751" w:rsidRPr="00CE51E3">
              <w:rPr>
                <w:rFonts w:eastAsiaTheme="minorEastAsia" w:cstheme="minorHAnsi"/>
                <w:sz w:val="20"/>
                <w:szCs w:val="20"/>
              </w:rPr>
              <w:t xml:space="preserve"> was identified as a </w:t>
            </w:r>
            <w:r w:rsidR="00B80751">
              <w:rPr>
                <w:rFonts w:eastAsiaTheme="minorEastAsia" w:cstheme="minorHAnsi"/>
                <w:sz w:val="20"/>
                <w:szCs w:val="20"/>
              </w:rPr>
              <w:t>major</w:t>
            </w:r>
            <w:r w:rsidR="00B80751" w:rsidRPr="00CE51E3">
              <w:rPr>
                <w:rFonts w:eastAsiaTheme="minorEastAsia" w:cstheme="minorHAnsi"/>
                <w:sz w:val="20"/>
                <w:szCs w:val="20"/>
              </w:rPr>
              <w:t xml:space="preserve"> factor influencing health and ontological security, with many participants relocating to safer areas to improve their well-being. </w:t>
            </w:r>
            <w:r w:rsidR="00B80751">
              <w:rPr>
                <w:rFonts w:eastAsiaTheme="minorEastAsia" w:cstheme="minorHAnsi"/>
                <w:sz w:val="20"/>
                <w:szCs w:val="20"/>
              </w:rPr>
              <w:t>S</w:t>
            </w:r>
            <w:r w:rsidR="00B80751" w:rsidRPr="00CE51E3">
              <w:rPr>
                <w:rFonts w:eastAsiaTheme="minorEastAsia" w:cstheme="minorHAnsi"/>
                <w:sz w:val="20"/>
                <w:szCs w:val="20"/>
              </w:rPr>
              <w:t>ome participants continued to face threats to their safety, which exacerbated mental and physical stress.</w:t>
            </w:r>
          </w:p>
          <w:p w14:paraId="7B2C071C" w14:textId="30D7655C" w:rsidR="002468B0" w:rsidRPr="00CE51E3" w:rsidRDefault="002468B0" w:rsidP="00CE51E3">
            <w:pPr>
              <w:ind w:left="61"/>
              <w:rPr>
                <w:rFonts w:eastAsiaTheme="minorEastAsia" w:cstheme="minorHAnsi"/>
                <w:b/>
                <w:bCs/>
                <w:sz w:val="20"/>
                <w:szCs w:val="20"/>
              </w:rPr>
            </w:pPr>
          </w:p>
          <w:p w14:paraId="415F12B7" w14:textId="05F9ACF9" w:rsidR="002468B0" w:rsidRPr="00CE51E3" w:rsidRDefault="002468B0" w:rsidP="00CE51E3">
            <w:pPr>
              <w:pStyle w:val="ListParagraph"/>
              <w:numPr>
                <w:ilvl w:val="0"/>
                <w:numId w:val="2"/>
              </w:numPr>
              <w:ind w:left="203" w:hanging="142"/>
              <w:rPr>
                <w:rFonts w:eastAsiaTheme="minorEastAsia" w:cstheme="minorHAnsi"/>
                <w:sz w:val="20"/>
                <w:szCs w:val="20"/>
              </w:rPr>
            </w:pPr>
            <w:r w:rsidRPr="002468B0">
              <w:rPr>
                <w:rFonts w:eastAsiaTheme="minorEastAsia" w:cstheme="minorHAnsi"/>
                <w:b/>
                <w:bCs/>
                <w:sz w:val="20"/>
                <w:szCs w:val="20"/>
              </w:rPr>
              <w:t>Social connections, support and services</w:t>
            </w:r>
            <w:r w:rsidR="00B80751">
              <w:rPr>
                <w:rFonts w:eastAsiaTheme="minorEastAsia" w:cstheme="minorHAnsi"/>
                <w:b/>
                <w:bCs/>
                <w:sz w:val="20"/>
                <w:szCs w:val="20"/>
              </w:rPr>
              <w:t xml:space="preserve">: </w:t>
            </w:r>
            <w:r w:rsidR="00B80751" w:rsidRPr="00CE51E3">
              <w:rPr>
                <w:rFonts w:eastAsiaTheme="minorEastAsia" w:cstheme="minorHAnsi"/>
                <w:sz w:val="20"/>
                <w:szCs w:val="20"/>
              </w:rPr>
              <w:t xml:space="preserve">Housing affordability and suitability significantly influenced health outcomes through proximity to social connections, support, and services, with some participants struggling to develop these bonds, while others thrived in supportive communities. Positive relationships with </w:t>
            </w:r>
            <w:r w:rsidR="00B80751" w:rsidRPr="00B80751">
              <w:rPr>
                <w:rFonts w:eastAsiaTheme="minorEastAsia" w:cstheme="minorHAnsi"/>
                <w:sz w:val="20"/>
                <w:szCs w:val="20"/>
              </w:rPr>
              <w:t>neighbours</w:t>
            </w:r>
            <w:r w:rsidR="00B80751" w:rsidRPr="00CE51E3">
              <w:rPr>
                <w:rFonts w:eastAsiaTheme="minorEastAsia" w:cstheme="minorHAnsi"/>
                <w:sz w:val="20"/>
                <w:szCs w:val="20"/>
              </w:rPr>
              <w:t xml:space="preserve"> and access to services were key factors in rebuilding ontological security, enhancing emotional and practical support, and improving overall well-being</w:t>
            </w:r>
            <w:r w:rsidR="00FC5347">
              <w:rPr>
                <w:rFonts w:eastAsiaTheme="minorEastAsia" w:cstheme="minorHAnsi"/>
                <w:sz w:val="20"/>
                <w:szCs w:val="20"/>
              </w:rPr>
              <w:t>.</w:t>
            </w:r>
          </w:p>
        </w:tc>
        <w:tc>
          <w:tcPr>
            <w:tcW w:w="2788" w:type="dxa"/>
          </w:tcPr>
          <w:p w14:paraId="480A7DBB" w14:textId="0AD40317" w:rsidR="00E3227C" w:rsidRPr="00CE51E3" w:rsidRDefault="00E3227C" w:rsidP="00F92A6B">
            <w:pPr>
              <w:rPr>
                <w:rFonts w:eastAsiaTheme="minorEastAsia" w:cstheme="minorHAnsi"/>
                <w:b/>
                <w:sz w:val="20"/>
                <w:szCs w:val="20"/>
              </w:rPr>
            </w:pPr>
            <w:r w:rsidRPr="00342D11">
              <w:rPr>
                <w:rFonts w:eastAsiaTheme="minorEastAsia" w:cstheme="minorHAnsi"/>
                <w:b/>
                <w:sz w:val="20"/>
                <w:szCs w:val="20"/>
              </w:rPr>
              <w:t xml:space="preserve">Author’s conclusions: </w:t>
            </w:r>
          </w:p>
          <w:p w14:paraId="2F725790" w14:textId="68A2C91E" w:rsidR="00E57ECF" w:rsidRPr="00CE51E3" w:rsidRDefault="00E3227C" w:rsidP="00F92A6B">
            <w:pPr>
              <w:rPr>
                <w:rFonts w:eastAsiaTheme="minorEastAsia" w:cstheme="minorHAnsi"/>
                <w:bCs/>
                <w:i/>
                <w:iCs/>
                <w:sz w:val="20"/>
                <w:szCs w:val="20"/>
              </w:rPr>
            </w:pPr>
            <w:r>
              <w:rPr>
                <w:rFonts w:eastAsiaTheme="minorEastAsia" w:cstheme="minorHAnsi"/>
                <w:bCs/>
                <w:i/>
                <w:iCs/>
                <w:sz w:val="20"/>
                <w:szCs w:val="20"/>
              </w:rPr>
              <w:t>"</w:t>
            </w:r>
            <w:r w:rsidRPr="00CE51E3">
              <w:rPr>
                <w:rFonts w:eastAsiaTheme="minorEastAsia" w:cstheme="minorHAnsi"/>
                <w:bCs/>
                <w:i/>
                <w:iCs/>
                <w:sz w:val="20"/>
                <w:szCs w:val="20"/>
              </w:rPr>
              <w:t>Rebuilding a sense of home and ontological security is a key resettlement priority and crucial for well- being. More comprehensive strategies to facilitate this for refugees and asylum seekers are required.</w:t>
            </w:r>
            <w:r>
              <w:rPr>
                <w:rFonts w:eastAsiaTheme="minorEastAsia" w:cstheme="minorHAnsi"/>
                <w:bCs/>
                <w:i/>
                <w:iCs/>
                <w:sz w:val="20"/>
                <w:szCs w:val="20"/>
              </w:rPr>
              <w:t>"</w:t>
            </w:r>
          </w:p>
          <w:p w14:paraId="7B9BE2E8" w14:textId="77777777" w:rsidR="00E3227C" w:rsidRDefault="00E3227C" w:rsidP="00F92A6B">
            <w:pPr>
              <w:rPr>
                <w:rFonts w:eastAsiaTheme="minorEastAsia" w:cstheme="minorHAnsi"/>
                <w:b/>
                <w:sz w:val="20"/>
                <w:szCs w:val="20"/>
              </w:rPr>
            </w:pPr>
          </w:p>
          <w:p w14:paraId="648CEBA5" w14:textId="77777777" w:rsidR="00E3227C" w:rsidRPr="00342D11" w:rsidRDefault="00E3227C" w:rsidP="00E3227C">
            <w:pPr>
              <w:rPr>
                <w:rFonts w:eastAsiaTheme="minorEastAsia" w:cstheme="minorHAnsi"/>
                <w:b/>
                <w:sz w:val="20"/>
                <w:szCs w:val="20"/>
              </w:rPr>
            </w:pPr>
            <w:r w:rsidRPr="00342D11">
              <w:rPr>
                <w:rFonts w:eastAsiaTheme="minorEastAsia" w:cstheme="minorHAnsi"/>
                <w:b/>
                <w:sz w:val="20"/>
                <w:szCs w:val="20"/>
              </w:rPr>
              <w:t>Reviewer</w:t>
            </w:r>
            <w:r>
              <w:rPr>
                <w:rFonts w:eastAsiaTheme="minorEastAsia" w:cstheme="minorHAnsi"/>
                <w:b/>
                <w:sz w:val="20"/>
                <w:szCs w:val="20"/>
              </w:rPr>
              <w:t>’</w:t>
            </w:r>
            <w:r w:rsidRPr="00342D11">
              <w:rPr>
                <w:rFonts w:eastAsiaTheme="minorEastAsia" w:cstheme="minorHAnsi"/>
                <w:b/>
                <w:sz w:val="20"/>
                <w:szCs w:val="20"/>
              </w:rPr>
              <w:t>s comments:</w:t>
            </w:r>
          </w:p>
          <w:p w14:paraId="3B224892" w14:textId="77777777" w:rsidR="00B80751" w:rsidRPr="00CE51E3" w:rsidRDefault="00B80751" w:rsidP="00B80751">
            <w:pPr>
              <w:rPr>
                <w:rFonts w:eastAsiaTheme="minorEastAsia" w:cstheme="minorHAnsi"/>
                <w:bCs/>
                <w:sz w:val="20"/>
                <w:szCs w:val="20"/>
              </w:rPr>
            </w:pPr>
            <w:r w:rsidRPr="00CE51E3">
              <w:rPr>
                <w:rFonts w:eastAsiaTheme="minorEastAsia" w:cstheme="minorHAnsi"/>
                <w:bCs/>
                <w:sz w:val="20"/>
                <w:szCs w:val="20"/>
              </w:rPr>
              <w:t>The findings of the study suggest that housing conditions, including physical environment, stability, safety, and proximity to social support, significantly impact mental and physical health, with improved housing fostering better well-being and ontological security, while insecurity and poor conditions exacerbate stress and health challenges.</w:t>
            </w:r>
          </w:p>
          <w:p w14:paraId="105D7600" w14:textId="77777777" w:rsidR="00E3227C" w:rsidRDefault="00E3227C" w:rsidP="00F92A6B">
            <w:pPr>
              <w:rPr>
                <w:rFonts w:eastAsiaTheme="minorEastAsia" w:cstheme="minorHAnsi"/>
                <w:b/>
                <w:sz w:val="20"/>
                <w:szCs w:val="20"/>
              </w:rPr>
            </w:pPr>
          </w:p>
          <w:p w14:paraId="09953056" w14:textId="77777777" w:rsidR="00E3227C" w:rsidRPr="00342D11" w:rsidRDefault="00E3227C" w:rsidP="00E3227C">
            <w:pPr>
              <w:rPr>
                <w:rFonts w:eastAsiaTheme="minorEastAsia" w:cstheme="minorHAnsi"/>
                <w:b/>
                <w:sz w:val="20"/>
                <w:szCs w:val="20"/>
              </w:rPr>
            </w:pPr>
            <w:r w:rsidRPr="00781CEF">
              <w:rPr>
                <w:rFonts w:eastAsiaTheme="minorEastAsia" w:cstheme="minorHAnsi"/>
                <w:b/>
                <w:sz w:val="20"/>
                <w:szCs w:val="20"/>
              </w:rPr>
              <w:t>Assessment of methodological quality:</w:t>
            </w:r>
          </w:p>
          <w:p w14:paraId="775DC6BA" w14:textId="57889834" w:rsidR="00E3227C" w:rsidRPr="00342D11" w:rsidRDefault="00E3227C" w:rsidP="00E3227C">
            <w:pPr>
              <w:rPr>
                <w:rFonts w:eastAsiaTheme="minorEastAsia" w:cstheme="minorHAnsi"/>
                <w:b/>
                <w:sz w:val="20"/>
                <w:szCs w:val="20"/>
              </w:rPr>
            </w:pPr>
            <w:r w:rsidRPr="00342D11">
              <w:rPr>
                <w:rFonts w:eastAsiaTheme="minorEastAsia" w:cstheme="minorHAnsi"/>
                <w:bCs/>
                <w:sz w:val="20"/>
                <w:szCs w:val="20"/>
              </w:rPr>
              <w:t xml:space="preserve">This study has clearly met </w:t>
            </w:r>
            <w:r>
              <w:rPr>
                <w:rFonts w:eastAsiaTheme="minorEastAsia" w:cstheme="minorHAnsi"/>
                <w:bCs/>
                <w:sz w:val="20"/>
                <w:szCs w:val="20"/>
              </w:rPr>
              <w:t>10</w:t>
            </w:r>
            <w:r w:rsidRPr="00342D11">
              <w:rPr>
                <w:rFonts w:eastAsiaTheme="minorEastAsia" w:cstheme="minorHAnsi"/>
                <w:bCs/>
                <w:sz w:val="20"/>
                <w:szCs w:val="20"/>
              </w:rPr>
              <w:t>/</w:t>
            </w:r>
            <w:r>
              <w:rPr>
                <w:rFonts w:eastAsiaTheme="minorEastAsia" w:cstheme="minorHAnsi"/>
                <w:bCs/>
                <w:sz w:val="20"/>
                <w:szCs w:val="20"/>
              </w:rPr>
              <w:t>10</w:t>
            </w:r>
            <w:r w:rsidRPr="00342D11">
              <w:rPr>
                <w:rFonts w:eastAsiaTheme="minorEastAsia" w:cstheme="minorHAnsi"/>
                <w:bCs/>
                <w:sz w:val="20"/>
                <w:szCs w:val="20"/>
              </w:rPr>
              <w:t xml:space="preserve"> (</w:t>
            </w:r>
            <w:r>
              <w:rPr>
                <w:rFonts w:eastAsiaTheme="minorEastAsia" w:cstheme="minorHAnsi"/>
                <w:bCs/>
                <w:sz w:val="20"/>
                <w:szCs w:val="20"/>
              </w:rPr>
              <w:t>100</w:t>
            </w:r>
            <w:r w:rsidRPr="00342D11">
              <w:rPr>
                <w:rFonts w:eastAsiaTheme="minorEastAsia" w:cstheme="minorHAnsi"/>
                <w:bCs/>
                <w:sz w:val="20"/>
                <w:szCs w:val="20"/>
              </w:rPr>
              <w:t>%) criteria in the critical appraisal tool.</w:t>
            </w:r>
          </w:p>
        </w:tc>
      </w:tr>
      <w:tr w:rsidR="00F92A6B" w:rsidRPr="00342D11" w14:paraId="329EF945" w14:textId="77777777" w:rsidTr="00746BDF">
        <w:trPr>
          <w:trHeight w:val="809"/>
        </w:trPr>
        <w:tc>
          <w:tcPr>
            <w:tcW w:w="14740" w:type="dxa"/>
            <w:gridSpan w:val="7"/>
          </w:tcPr>
          <w:p w14:paraId="1B88B115" w14:textId="77777777" w:rsidR="00F92A6B" w:rsidRPr="00E838CA" w:rsidRDefault="00F92A6B" w:rsidP="00F92A6B">
            <w:pPr>
              <w:rPr>
                <w:rFonts w:eastAsiaTheme="minorEastAsia" w:cstheme="minorHAnsi"/>
                <w:b/>
                <w:sz w:val="20"/>
                <w:szCs w:val="20"/>
              </w:rPr>
            </w:pPr>
            <w:r w:rsidRPr="00E838CA">
              <w:rPr>
                <w:rFonts w:eastAsiaTheme="minorEastAsia" w:cstheme="minorHAnsi"/>
                <w:b/>
                <w:sz w:val="20"/>
                <w:szCs w:val="20"/>
              </w:rPr>
              <w:t xml:space="preserve">Abbreviations: </w:t>
            </w:r>
          </w:p>
          <w:p w14:paraId="26A0CCC4" w14:textId="4939FBF2" w:rsidR="00F92A6B" w:rsidRPr="00E838CA" w:rsidRDefault="00F92A6B" w:rsidP="00F92A6B">
            <w:pPr>
              <w:rPr>
                <w:rFonts w:eastAsiaTheme="minorEastAsia" w:cstheme="minorHAnsi"/>
                <w:bCs/>
                <w:sz w:val="20"/>
                <w:szCs w:val="20"/>
              </w:rPr>
            </w:pPr>
            <w:r w:rsidRPr="00E838CA">
              <w:rPr>
                <w:rFonts w:eastAsiaTheme="minorEastAsia" w:cstheme="minorHAnsi"/>
                <w:bCs/>
                <w:sz w:val="20"/>
                <w:szCs w:val="20"/>
              </w:rPr>
              <w:t xml:space="preserve">B&amp;Bs: Bed and Breakfasts; </w:t>
            </w:r>
            <w:r w:rsidR="00EF0052">
              <w:rPr>
                <w:rFonts w:eastAsiaTheme="minorEastAsia" w:cstheme="minorHAnsi"/>
                <w:bCs/>
                <w:sz w:val="20"/>
                <w:szCs w:val="20"/>
              </w:rPr>
              <w:t xml:space="preserve">CBPR: </w:t>
            </w:r>
            <w:r w:rsidR="00EF0052" w:rsidRPr="00EF0052">
              <w:rPr>
                <w:rFonts w:eastAsiaTheme="minorEastAsia" w:cstheme="minorHAnsi"/>
                <w:bCs/>
                <w:sz w:val="20"/>
                <w:szCs w:val="20"/>
              </w:rPr>
              <w:t>Community-</w:t>
            </w:r>
            <w:r w:rsidR="00EF0052">
              <w:rPr>
                <w:rFonts w:eastAsiaTheme="minorEastAsia" w:cstheme="minorHAnsi"/>
                <w:bCs/>
                <w:sz w:val="20"/>
                <w:szCs w:val="20"/>
              </w:rPr>
              <w:t>b</w:t>
            </w:r>
            <w:r w:rsidR="00EF0052" w:rsidRPr="00EF0052">
              <w:rPr>
                <w:rFonts w:eastAsiaTheme="minorEastAsia" w:cstheme="minorHAnsi"/>
                <w:bCs/>
                <w:sz w:val="20"/>
                <w:szCs w:val="20"/>
              </w:rPr>
              <w:t>ased Participatory Research</w:t>
            </w:r>
            <w:r w:rsidR="00EF0052">
              <w:rPr>
                <w:rFonts w:eastAsiaTheme="minorEastAsia" w:cstheme="minorHAnsi"/>
                <w:bCs/>
                <w:sz w:val="20"/>
                <w:szCs w:val="20"/>
              </w:rPr>
              <w:t xml:space="preserve">; </w:t>
            </w:r>
            <w:r w:rsidRPr="00E838CA">
              <w:rPr>
                <w:rFonts w:eastAsiaTheme="minorEastAsia" w:cstheme="minorHAnsi"/>
                <w:bCs/>
                <w:sz w:val="20"/>
                <w:szCs w:val="20"/>
              </w:rPr>
              <w:t xml:space="preserve">FEDASIL: Federal Agency for the Reception of Asylum Seekers; FGDs: Focus Group Discussions; GP: General Practitioner; </w:t>
            </w:r>
            <w:r w:rsidR="00AB5C26" w:rsidRPr="00B11D29">
              <w:rPr>
                <w:rFonts w:eastAsiaTheme="minorEastAsia" w:cstheme="minorHAnsi"/>
                <w:bCs/>
                <w:sz w:val="20"/>
                <w:szCs w:val="20"/>
              </w:rPr>
              <w:t>MDS: Multidimensional Scaling</w:t>
            </w:r>
            <w:r w:rsidR="00AB5C26">
              <w:rPr>
                <w:rFonts w:eastAsiaTheme="minorEastAsia" w:cstheme="minorHAnsi"/>
                <w:bCs/>
                <w:sz w:val="20"/>
                <w:szCs w:val="20"/>
              </w:rPr>
              <w:t xml:space="preserve">; </w:t>
            </w:r>
            <w:r w:rsidRPr="00E838CA">
              <w:rPr>
                <w:rFonts w:eastAsiaTheme="minorEastAsia" w:cstheme="minorHAnsi"/>
                <w:bCs/>
                <w:sz w:val="20"/>
                <w:szCs w:val="20"/>
              </w:rPr>
              <w:t>PTSD: Post-Traumatic Stress Disorder; UAE: United Arab Emirates; UK: United Kingdom; US: United States of America</w:t>
            </w:r>
            <w:r w:rsidR="00DC376F">
              <w:rPr>
                <w:rFonts w:eastAsiaTheme="minorEastAsia" w:cstheme="minorHAnsi"/>
                <w:bCs/>
                <w:sz w:val="20"/>
                <w:szCs w:val="20"/>
              </w:rPr>
              <w:t xml:space="preserve">; YWS: </w:t>
            </w:r>
            <w:r w:rsidR="00DC376F" w:rsidRPr="00DC376F">
              <w:rPr>
                <w:rFonts w:eastAsiaTheme="minorEastAsia" w:cstheme="minorHAnsi"/>
                <w:bCs/>
                <w:sz w:val="20"/>
                <w:szCs w:val="20"/>
              </w:rPr>
              <w:t>Youth Without Shelter</w:t>
            </w:r>
            <w:r w:rsidRPr="00E838CA">
              <w:rPr>
                <w:rFonts w:eastAsiaTheme="minorEastAsia" w:cstheme="minorHAnsi"/>
                <w:bCs/>
                <w:sz w:val="20"/>
                <w:szCs w:val="20"/>
              </w:rPr>
              <w:t>.</w:t>
            </w:r>
          </w:p>
          <w:p w14:paraId="1976682D" w14:textId="77777777" w:rsidR="004D54BB" w:rsidRDefault="004D54BB" w:rsidP="00F92A6B">
            <w:pPr>
              <w:jc w:val="both"/>
              <w:rPr>
                <w:rFonts w:eastAsiaTheme="minorEastAsia" w:cstheme="minorHAnsi"/>
                <w:b/>
                <w:sz w:val="20"/>
                <w:szCs w:val="20"/>
              </w:rPr>
            </w:pPr>
          </w:p>
          <w:p w14:paraId="61B82F1A" w14:textId="0056B550" w:rsidR="00F92A6B" w:rsidRPr="00E838CA" w:rsidRDefault="00F92A6B" w:rsidP="00F92A6B">
            <w:pPr>
              <w:jc w:val="both"/>
              <w:rPr>
                <w:rFonts w:eastAsiaTheme="minorEastAsia" w:cstheme="minorHAnsi"/>
                <w:b/>
                <w:sz w:val="20"/>
                <w:szCs w:val="20"/>
              </w:rPr>
            </w:pPr>
            <w:r w:rsidRPr="00E838CA">
              <w:rPr>
                <w:rFonts w:eastAsiaTheme="minorEastAsia" w:cstheme="minorHAnsi"/>
                <w:b/>
                <w:sz w:val="20"/>
                <w:szCs w:val="20"/>
              </w:rPr>
              <w:t xml:space="preserve">Definitions: </w:t>
            </w:r>
          </w:p>
          <w:p w14:paraId="4DEDB0A8" w14:textId="0839B563" w:rsidR="00F92A6B" w:rsidRPr="00E838CA" w:rsidRDefault="00F92A6B" w:rsidP="00F92A6B">
            <w:pPr>
              <w:jc w:val="both"/>
              <w:rPr>
                <w:rFonts w:eastAsiaTheme="minorEastAsia" w:cstheme="minorHAnsi"/>
                <w:bCs/>
                <w:sz w:val="20"/>
                <w:szCs w:val="20"/>
              </w:rPr>
            </w:pPr>
            <w:r w:rsidRPr="00E838CA">
              <w:rPr>
                <w:rFonts w:eastAsiaTheme="minorEastAsia" w:cstheme="minorHAnsi"/>
                <w:b/>
                <w:bCs/>
                <w:sz w:val="20"/>
                <w:szCs w:val="20"/>
              </w:rPr>
              <w:t xml:space="preserve">Asylum Processing Centres: </w:t>
            </w:r>
            <w:r w:rsidRPr="00E838CA">
              <w:rPr>
                <w:rFonts w:eastAsiaTheme="minorEastAsia" w:cstheme="minorHAnsi"/>
                <w:sz w:val="20"/>
                <w:szCs w:val="20"/>
              </w:rPr>
              <w:t xml:space="preserve">Facilities where the claims of individuals seeking asylum are processed and evaluated. </w:t>
            </w:r>
            <w:r w:rsidRPr="00E838CA">
              <w:rPr>
                <w:rFonts w:eastAsiaTheme="minorEastAsia" w:cstheme="minorHAnsi"/>
                <w:b/>
                <w:bCs/>
                <w:sz w:val="20"/>
                <w:szCs w:val="20"/>
              </w:rPr>
              <w:t>Asylum Seeker:</w:t>
            </w:r>
            <w:r w:rsidRPr="00E838CA">
              <w:rPr>
                <w:rFonts w:eastAsiaTheme="minorEastAsia" w:cstheme="minorHAnsi"/>
                <w:sz w:val="20"/>
                <w:szCs w:val="20"/>
              </w:rPr>
              <w:t xml:space="preserve"> An individual who is seeking international protection from dangers in their home country but whose claim for refugee status hasn’t yet been determined.</w:t>
            </w:r>
            <w:r w:rsidRPr="00E838CA">
              <w:rPr>
                <w:rFonts w:eastAsiaTheme="minorEastAsia" w:cstheme="minorHAnsi"/>
                <w:b/>
                <w:bCs/>
                <w:sz w:val="20"/>
                <w:szCs w:val="20"/>
              </w:rPr>
              <w:t xml:space="preserve"> Constructivist Grounded Theory:</w:t>
            </w:r>
            <w:r w:rsidRPr="00E838CA">
              <w:rPr>
                <w:rFonts w:eastAsiaTheme="minorEastAsia" w:cstheme="minorHAnsi"/>
                <w:sz w:val="20"/>
                <w:szCs w:val="20"/>
              </w:rPr>
              <w:t xml:space="preserve"> A version of grounded theory that emphasises the role of the researcher's interpretation and the co-construction of meaning with participants. </w:t>
            </w:r>
            <w:r w:rsidRPr="00E838CA">
              <w:rPr>
                <w:rFonts w:eastAsiaTheme="minorEastAsia" w:cstheme="minorHAnsi"/>
                <w:b/>
                <w:bCs/>
                <w:sz w:val="20"/>
                <w:szCs w:val="20"/>
              </w:rPr>
              <w:t>Ethnography:</w:t>
            </w:r>
            <w:r w:rsidRPr="00E838CA">
              <w:rPr>
                <w:rFonts w:eastAsiaTheme="minorEastAsia" w:cstheme="minorHAnsi"/>
                <w:sz w:val="20"/>
                <w:szCs w:val="20"/>
              </w:rPr>
              <w:t xml:space="preserve"> A qualitative research method where researchers observe and interact with a study's participants in their real-life environment. </w:t>
            </w:r>
            <w:r w:rsidRPr="00E838CA">
              <w:rPr>
                <w:rFonts w:eastAsiaTheme="minorEastAsia" w:cstheme="minorHAnsi"/>
                <w:b/>
                <w:bCs/>
                <w:sz w:val="20"/>
                <w:szCs w:val="20"/>
              </w:rPr>
              <w:t>Focus Group Discussions (FGDs):</w:t>
            </w:r>
            <w:r w:rsidRPr="00E838CA">
              <w:rPr>
                <w:rFonts w:eastAsiaTheme="minorEastAsia" w:cstheme="minorHAnsi"/>
                <w:sz w:val="20"/>
                <w:szCs w:val="20"/>
              </w:rPr>
              <w:t xml:space="preserve"> A qualitative research technique involving a group of individuals who are asked about their perceptions, opinions, beliefs, and attitudes towards a product, service, concept, advertisement, idea, or packaging. </w:t>
            </w:r>
            <w:r w:rsidRPr="00E838CA">
              <w:rPr>
                <w:rFonts w:eastAsiaTheme="minorEastAsia" w:cstheme="minorHAnsi"/>
                <w:b/>
                <w:bCs/>
                <w:sz w:val="20"/>
                <w:szCs w:val="20"/>
              </w:rPr>
              <w:t>Grounded Theory:</w:t>
            </w:r>
            <w:r w:rsidRPr="00E838CA">
              <w:rPr>
                <w:rFonts w:eastAsiaTheme="minorEastAsia" w:cstheme="minorHAnsi"/>
                <w:sz w:val="20"/>
                <w:szCs w:val="20"/>
              </w:rPr>
              <w:t xml:space="preserve"> A research method in qualitative research that involves constructing theories through methodical gathering and analysis of data. </w:t>
            </w:r>
            <w:r w:rsidRPr="00E838CA">
              <w:rPr>
                <w:rFonts w:eastAsiaTheme="minorEastAsia" w:cstheme="minorHAnsi"/>
                <w:b/>
                <w:sz w:val="20"/>
                <w:szCs w:val="20"/>
              </w:rPr>
              <w:t>Gulf countries</w:t>
            </w:r>
            <w:r w:rsidRPr="00E838CA">
              <w:rPr>
                <w:rFonts w:eastAsiaTheme="minorEastAsia" w:cstheme="minorHAnsi"/>
                <w:bCs/>
                <w:sz w:val="20"/>
                <w:szCs w:val="20"/>
              </w:rPr>
              <w:t xml:space="preserve">: Members of Gulf Cooperation Council that are Bahrain, Kuwait, Oman, Qatar, Saudi Arabia and the UAE. </w:t>
            </w:r>
            <w:r w:rsidRPr="00E838CA">
              <w:rPr>
                <w:rFonts w:eastAsiaTheme="minorEastAsia" w:cstheme="minorHAnsi"/>
                <w:b/>
                <w:sz w:val="20"/>
                <w:szCs w:val="20"/>
              </w:rPr>
              <w:t xml:space="preserve">Mental Health Program: </w:t>
            </w:r>
            <w:r w:rsidRPr="00E838CA">
              <w:rPr>
                <w:rFonts w:eastAsiaTheme="minorEastAsia" w:cstheme="minorHAnsi"/>
                <w:bCs/>
                <w:sz w:val="20"/>
                <w:szCs w:val="20"/>
              </w:rPr>
              <w:t xml:space="preserve">A program that offers services and support for individuals dealing with mental health issues, including therapy, counselling, and other forms of treatment. </w:t>
            </w:r>
            <w:r w:rsidRPr="00E838CA">
              <w:rPr>
                <w:rFonts w:eastAsiaTheme="minorEastAsia" w:cstheme="minorHAnsi"/>
                <w:b/>
                <w:sz w:val="20"/>
                <w:szCs w:val="20"/>
              </w:rPr>
              <w:t xml:space="preserve">Participant Observation: </w:t>
            </w:r>
            <w:r w:rsidRPr="00E838CA">
              <w:rPr>
                <w:rFonts w:eastAsiaTheme="minorEastAsia" w:cstheme="minorHAnsi"/>
                <w:bCs/>
                <w:sz w:val="20"/>
                <w:szCs w:val="20"/>
              </w:rPr>
              <w:t>A key qualitative research method used in anthropology and sociology, whereby the researcher immerses themselves in a community or organisation to observe and interact with participants</w:t>
            </w:r>
            <w:r w:rsidRPr="00E838CA">
              <w:rPr>
                <w:rFonts w:eastAsiaTheme="minorEastAsia" w:cstheme="minorHAnsi"/>
                <w:b/>
                <w:sz w:val="20"/>
                <w:szCs w:val="20"/>
              </w:rPr>
              <w:t>.</w:t>
            </w:r>
            <w:r w:rsidRPr="00E838CA">
              <w:rPr>
                <w:rFonts w:eastAsiaTheme="minorEastAsia" w:cstheme="minorHAnsi"/>
                <w:bCs/>
                <w:sz w:val="20"/>
                <w:szCs w:val="20"/>
              </w:rPr>
              <w:t xml:space="preserve"> </w:t>
            </w:r>
            <w:r w:rsidRPr="00E838CA">
              <w:rPr>
                <w:rFonts w:eastAsiaTheme="minorEastAsia" w:cstheme="minorHAnsi"/>
                <w:b/>
                <w:sz w:val="20"/>
                <w:szCs w:val="20"/>
              </w:rPr>
              <w:t xml:space="preserve">Photovoice Methodology: </w:t>
            </w:r>
            <w:r w:rsidRPr="00E838CA">
              <w:rPr>
                <w:rFonts w:eastAsiaTheme="minorEastAsia" w:cstheme="minorHAnsi"/>
                <w:bCs/>
                <w:sz w:val="20"/>
                <w:szCs w:val="20"/>
              </w:rPr>
              <w:t xml:space="preserve">A research technique in which participants capture their community or experiences using photography. The photographs are then used as a basis for discussion and qualitative research. </w:t>
            </w:r>
            <w:r w:rsidRPr="00E838CA">
              <w:rPr>
                <w:rFonts w:eastAsiaTheme="minorEastAsia" w:cstheme="minorHAnsi"/>
                <w:b/>
                <w:sz w:val="20"/>
                <w:szCs w:val="20"/>
              </w:rPr>
              <w:t xml:space="preserve">Qualitative Research: </w:t>
            </w:r>
            <w:r w:rsidRPr="00E838CA">
              <w:rPr>
                <w:rFonts w:eastAsiaTheme="minorEastAsia" w:cstheme="minorHAnsi"/>
                <w:bCs/>
                <w:sz w:val="20"/>
                <w:szCs w:val="20"/>
              </w:rPr>
              <w:t xml:space="preserve">A method of inquiry employed in several different academic disciplines, traditionally in the social sciences, but also in market research and further contexts, which aims to gather an in-depth understanding of human behaviour and the reasons that govern such behaviour. </w:t>
            </w:r>
            <w:r w:rsidR="00001232" w:rsidRPr="00CE51E3">
              <w:rPr>
                <w:rFonts w:eastAsiaTheme="minorEastAsia" w:cstheme="minorHAnsi"/>
                <w:b/>
                <w:sz w:val="20"/>
                <w:szCs w:val="20"/>
              </w:rPr>
              <w:t>Reception Centre:</w:t>
            </w:r>
            <w:r w:rsidR="00001232">
              <w:rPr>
                <w:rFonts w:eastAsiaTheme="minorEastAsia" w:cstheme="minorHAnsi"/>
                <w:bCs/>
                <w:sz w:val="20"/>
                <w:szCs w:val="20"/>
              </w:rPr>
              <w:t xml:space="preserve"> A</w:t>
            </w:r>
            <w:r w:rsidR="00001232" w:rsidRPr="00001232">
              <w:rPr>
                <w:rFonts w:eastAsiaTheme="minorEastAsia" w:cstheme="minorHAnsi"/>
                <w:bCs/>
                <w:sz w:val="20"/>
                <w:szCs w:val="20"/>
              </w:rPr>
              <w:t xml:space="preserve"> facility where individuals entering the asylum system are initially accommodated, typically for up to 18 months or longer, depending on the prospects of their asylum claim being accepted</w:t>
            </w:r>
            <w:r w:rsidR="00001232">
              <w:rPr>
                <w:rFonts w:eastAsiaTheme="minorEastAsia" w:cstheme="minorHAnsi"/>
                <w:bCs/>
                <w:sz w:val="20"/>
                <w:szCs w:val="20"/>
              </w:rPr>
              <w:t xml:space="preserve">. </w:t>
            </w:r>
            <w:r w:rsidRPr="00E838CA">
              <w:rPr>
                <w:rFonts w:eastAsiaTheme="minorEastAsia" w:cstheme="minorHAnsi"/>
                <w:b/>
                <w:sz w:val="20"/>
                <w:szCs w:val="20"/>
              </w:rPr>
              <w:t xml:space="preserve">Refugee: </w:t>
            </w:r>
            <w:r w:rsidRPr="00E838CA">
              <w:rPr>
                <w:rFonts w:eastAsiaTheme="minorEastAsia" w:cstheme="minorHAnsi"/>
                <w:bCs/>
                <w:sz w:val="20"/>
                <w:szCs w:val="20"/>
              </w:rPr>
              <w:t xml:space="preserve">A person who has been forced to leave their country in order to escape war, persecution, or natural disaster and has been granted refugee status. </w:t>
            </w:r>
            <w:r w:rsidRPr="00E838CA">
              <w:rPr>
                <w:rFonts w:eastAsiaTheme="minorEastAsia" w:cstheme="minorHAnsi"/>
                <w:b/>
                <w:sz w:val="20"/>
                <w:szCs w:val="20"/>
              </w:rPr>
              <w:t xml:space="preserve">Thematic Analysis: </w:t>
            </w:r>
            <w:r w:rsidRPr="00E838CA">
              <w:rPr>
                <w:rFonts w:eastAsiaTheme="minorEastAsia" w:cstheme="minorHAnsi"/>
                <w:bCs/>
                <w:sz w:val="20"/>
                <w:szCs w:val="20"/>
              </w:rPr>
              <w:t>A method used in qualitative research which involves identifying themes and patterns within a dataset.</w:t>
            </w:r>
          </w:p>
        </w:tc>
      </w:tr>
    </w:tbl>
    <w:p w14:paraId="76C840E0" w14:textId="77777777" w:rsidR="00443D01" w:rsidRPr="00342D11" w:rsidRDefault="00443D01">
      <w:pPr>
        <w:rPr>
          <w:rFonts w:cstheme="minorHAnsi"/>
        </w:rPr>
      </w:pPr>
    </w:p>
    <w:p w14:paraId="306A2CA0" w14:textId="111FC457" w:rsidR="00AC4893" w:rsidRDefault="00AC4893">
      <w:pPr>
        <w:rPr>
          <w:rFonts w:cstheme="minorHAnsi"/>
        </w:rPr>
      </w:pPr>
      <w:r>
        <w:rPr>
          <w:rFonts w:cstheme="minorHAnsi"/>
        </w:rPr>
        <w:br w:type="page"/>
      </w:r>
    </w:p>
    <w:p w14:paraId="41DEDEBD" w14:textId="209A5EA3" w:rsidR="001D4D51" w:rsidRPr="009E4E87" w:rsidRDefault="001D4D51">
      <w:pPr>
        <w:rPr>
          <w:rFonts w:cstheme="minorHAnsi"/>
          <w:b/>
          <w:bCs/>
          <w:sz w:val="22"/>
          <w:szCs w:val="22"/>
        </w:rPr>
      </w:pPr>
      <w:r w:rsidRPr="008A575D">
        <w:rPr>
          <w:rFonts w:cstheme="minorHAnsi"/>
          <w:b/>
          <w:bCs/>
          <w:sz w:val="22"/>
          <w:szCs w:val="22"/>
        </w:rPr>
        <w:t>References:</w:t>
      </w:r>
    </w:p>
    <w:p w14:paraId="0A68A0C2" w14:textId="77777777" w:rsidR="00E57ECF" w:rsidRPr="00E57ECF" w:rsidRDefault="00443D01" w:rsidP="00E57ECF">
      <w:pPr>
        <w:pStyle w:val="EndNoteBibliography"/>
        <w:rPr>
          <w:noProof/>
        </w:rPr>
      </w:pPr>
      <w:r w:rsidRPr="008A575D">
        <w:rPr>
          <w:rFonts w:asciiTheme="minorHAnsi" w:hAnsiTheme="minorHAnsi" w:cstheme="minorHAnsi"/>
          <w:sz w:val="22"/>
          <w:szCs w:val="22"/>
          <w:lang w:val="en-AU"/>
        </w:rPr>
        <w:fldChar w:fldCharType="begin"/>
      </w:r>
      <w:r w:rsidRPr="008A575D">
        <w:rPr>
          <w:rFonts w:asciiTheme="minorHAnsi" w:hAnsiTheme="minorHAnsi" w:cstheme="minorHAnsi"/>
          <w:sz w:val="22"/>
          <w:szCs w:val="22"/>
          <w:lang w:val="en-AU"/>
        </w:rPr>
        <w:instrText xml:space="preserve"> ADDIN EN.REFLIST </w:instrText>
      </w:r>
      <w:r w:rsidRPr="008A575D">
        <w:rPr>
          <w:rFonts w:asciiTheme="minorHAnsi" w:hAnsiTheme="minorHAnsi" w:cstheme="minorHAnsi"/>
          <w:sz w:val="22"/>
          <w:szCs w:val="22"/>
          <w:lang w:val="en-AU"/>
        </w:rPr>
        <w:fldChar w:fldCharType="separate"/>
      </w:r>
      <w:r w:rsidR="00E57ECF" w:rsidRPr="00E57ECF">
        <w:rPr>
          <w:noProof/>
        </w:rPr>
        <w:t>1.</w:t>
      </w:r>
      <w:r w:rsidR="00E57ECF" w:rsidRPr="00E57ECF">
        <w:rPr>
          <w:noProof/>
        </w:rPr>
        <w:tab/>
        <w:t>Devkota HR, Bhandari B, Adhikary P. Perceived mental health, wellbeing and associated factors among Nepali male migrant and non-migrant workers: A qualitative study. J Migr Health. 2021;3:100013.</w:t>
      </w:r>
    </w:p>
    <w:p w14:paraId="36EB6E4D" w14:textId="77777777" w:rsidR="00E57ECF" w:rsidRPr="00E57ECF" w:rsidRDefault="00E57ECF" w:rsidP="00E57ECF">
      <w:pPr>
        <w:pStyle w:val="EndNoteBibliography"/>
        <w:rPr>
          <w:noProof/>
        </w:rPr>
      </w:pPr>
      <w:r w:rsidRPr="00E57ECF">
        <w:rPr>
          <w:noProof/>
        </w:rPr>
        <w:t>2.</w:t>
      </w:r>
      <w:r w:rsidRPr="00E57ECF">
        <w:rPr>
          <w:noProof/>
        </w:rPr>
        <w:tab/>
        <w:t>Dhanji S. Social or Unsocial?: The Linkage between Accommodation, Health and Well-being among Former Horn of Africa and Sudanese Refugees Living in Australia. Australasian Review of African Studies, The. 2010;31(1):106-36.</w:t>
      </w:r>
    </w:p>
    <w:p w14:paraId="1D7C1A3F" w14:textId="77777777" w:rsidR="00E57ECF" w:rsidRPr="00E57ECF" w:rsidRDefault="00E57ECF" w:rsidP="00E57ECF">
      <w:pPr>
        <w:pStyle w:val="EndNoteBibliography"/>
        <w:rPr>
          <w:noProof/>
        </w:rPr>
      </w:pPr>
      <w:r w:rsidRPr="00E57ECF">
        <w:rPr>
          <w:noProof/>
        </w:rPr>
        <w:t>3.</w:t>
      </w:r>
      <w:r w:rsidRPr="00E57ECF">
        <w:rPr>
          <w:noProof/>
        </w:rPr>
        <w:tab/>
        <w:t>Dhanji S. Welcome or Unwelcome?: Integration Issues and the Resettlement of Former Refugees from the Horn of Africa and Sudan in Metropolitan Melbourne. The Australasian Review of African Studies. 2009;30(2):152-78.</w:t>
      </w:r>
    </w:p>
    <w:p w14:paraId="50E2936A" w14:textId="77777777" w:rsidR="00E57ECF" w:rsidRPr="00E57ECF" w:rsidRDefault="00E57ECF" w:rsidP="00E57ECF">
      <w:pPr>
        <w:pStyle w:val="EndNoteBibliography"/>
        <w:rPr>
          <w:noProof/>
        </w:rPr>
      </w:pPr>
      <w:r w:rsidRPr="00E57ECF">
        <w:rPr>
          <w:noProof/>
        </w:rPr>
        <w:t>4.</w:t>
      </w:r>
      <w:r w:rsidRPr="00E57ECF">
        <w:rPr>
          <w:noProof/>
        </w:rPr>
        <w:tab/>
        <w:t>Dhesi S, Isakjee A, Davies T. Public health in the Calais refugee camp: environment, health and exclusion. Critical Public Health. 2018;28(2):140-52.</w:t>
      </w:r>
    </w:p>
    <w:p w14:paraId="31A4B38D" w14:textId="77777777" w:rsidR="00E57ECF" w:rsidRPr="00E57ECF" w:rsidRDefault="00E57ECF" w:rsidP="00E57ECF">
      <w:pPr>
        <w:pStyle w:val="EndNoteBibliography"/>
        <w:rPr>
          <w:noProof/>
        </w:rPr>
      </w:pPr>
      <w:r w:rsidRPr="00E57ECF">
        <w:rPr>
          <w:noProof/>
        </w:rPr>
        <w:t>5.</w:t>
      </w:r>
      <w:r w:rsidRPr="00E57ECF">
        <w:rPr>
          <w:noProof/>
        </w:rPr>
        <w:tab/>
        <w:t>Due C, Ziersch A, Walsh M, Duivesteyn E. Housing and health for people with refugee-and asylum-seeking backgrounds: a photovoice study in Australia. Housing Studies. 2022;37(9):1598-624.</w:t>
      </w:r>
    </w:p>
    <w:p w14:paraId="4502A557" w14:textId="77777777" w:rsidR="00E57ECF" w:rsidRPr="00E57ECF" w:rsidRDefault="00E57ECF" w:rsidP="00E57ECF">
      <w:pPr>
        <w:pStyle w:val="EndNoteBibliography"/>
        <w:rPr>
          <w:noProof/>
        </w:rPr>
      </w:pPr>
      <w:r w:rsidRPr="00E57ECF">
        <w:rPr>
          <w:noProof/>
        </w:rPr>
        <w:t>6.</w:t>
      </w:r>
      <w:r w:rsidRPr="00E57ECF">
        <w:rPr>
          <w:noProof/>
        </w:rPr>
        <w:tab/>
        <w:t>Fozdar F. ‘The Golden Country’: Ex-Yugoslav and African Refugee Experiences of Settlement and ‘Depression’. Journal of Ethnic and Migration Studies. 2009;35(8):1335-52.</w:t>
      </w:r>
    </w:p>
    <w:p w14:paraId="090480DF" w14:textId="77777777" w:rsidR="00E57ECF" w:rsidRPr="00E57ECF" w:rsidRDefault="00E57ECF" w:rsidP="00E57ECF">
      <w:pPr>
        <w:pStyle w:val="EndNoteBibliography"/>
        <w:rPr>
          <w:noProof/>
        </w:rPr>
      </w:pPr>
      <w:r w:rsidRPr="00E57ECF">
        <w:rPr>
          <w:noProof/>
        </w:rPr>
        <w:t>7.</w:t>
      </w:r>
      <w:r w:rsidRPr="00E57ECF">
        <w:rPr>
          <w:noProof/>
        </w:rPr>
        <w:tab/>
        <w:t>Hanley J, Ives N, Lenet J, Hordyk S-R, Walsh C, Soltane SB, et al. Migrant women’s health and housing insecurity: an intersectional analysis. International Journal of Migration, Health and Social Care. 2019;15(1):90-106.</w:t>
      </w:r>
    </w:p>
    <w:p w14:paraId="37EA1768" w14:textId="77777777" w:rsidR="00E57ECF" w:rsidRPr="00E57ECF" w:rsidRDefault="00E57ECF" w:rsidP="00E57ECF">
      <w:pPr>
        <w:pStyle w:val="EndNoteBibliography"/>
        <w:rPr>
          <w:noProof/>
        </w:rPr>
      </w:pPr>
      <w:r w:rsidRPr="00E57ECF">
        <w:rPr>
          <w:noProof/>
        </w:rPr>
        <w:t>8.</w:t>
      </w:r>
      <w:r w:rsidRPr="00E57ECF">
        <w:rPr>
          <w:noProof/>
        </w:rPr>
        <w:tab/>
        <w:t>Haque N, Rosas S. Concept mapping of photovoices: sequencing and integrating methods to understand immigrants' perceptions of neighborhood influences on health. Fam Community Health. 2010;33(3):193-206.</w:t>
      </w:r>
    </w:p>
    <w:p w14:paraId="0C758D12" w14:textId="77777777" w:rsidR="00E57ECF" w:rsidRPr="00E57ECF" w:rsidRDefault="00E57ECF" w:rsidP="00E57ECF">
      <w:pPr>
        <w:pStyle w:val="EndNoteBibliography"/>
        <w:rPr>
          <w:noProof/>
        </w:rPr>
      </w:pPr>
      <w:r w:rsidRPr="00E57ECF">
        <w:rPr>
          <w:noProof/>
        </w:rPr>
        <w:t>9.</w:t>
      </w:r>
      <w:r w:rsidRPr="00E57ECF">
        <w:rPr>
          <w:noProof/>
        </w:rPr>
        <w:tab/>
        <w:t>Hashimoto-Govindasamy LS, Rose V. An ethnographic process evaluation of a community support program with Sudanese refugee women in western Sydney. Health Promot J Austr. 2011;22(2):107-12.</w:t>
      </w:r>
    </w:p>
    <w:p w14:paraId="249AE321" w14:textId="77777777" w:rsidR="00E57ECF" w:rsidRPr="00E57ECF" w:rsidRDefault="00E57ECF" w:rsidP="00E57ECF">
      <w:pPr>
        <w:pStyle w:val="EndNoteBibliography"/>
        <w:rPr>
          <w:noProof/>
        </w:rPr>
      </w:pPr>
      <w:r w:rsidRPr="00E57ECF">
        <w:rPr>
          <w:noProof/>
        </w:rPr>
        <w:t>10.</w:t>
      </w:r>
      <w:r w:rsidRPr="00E57ECF">
        <w:rPr>
          <w:noProof/>
        </w:rPr>
        <w:tab/>
        <w:t>Holmes SM. An ethnographic study of the social context of migrant health in the United States. PLoS Med. 2006;3(10):e448.</w:t>
      </w:r>
    </w:p>
    <w:p w14:paraId="7A064CD3" w14:textId="77777777" w:rsidR="00E57ECF" w:rsidRPr="00E57ECF" w:rsidRDefault="00E57ECF" w:rsidP="00E57ECF">
      <w:pPr>
        <w:pStyle w:val="EndNoteBibliography"/>
        <w:rPr>
          <w:noProof/>
        </w:rPr>
      </w:pPr>
      <w:r w:rsidRPr="00E57ECF">
        <w:rPr>
          <w:noProof/>
        </w:rPr>
        <w:t>11.</w:t>
      </w:r>
      <w:r w:rsidRPr="00E57ECF">
        <w:rPr>
          <w:noProof/>
        </w:rPr>
        <w:tab/>
        <w:t>Howden-Chapman P, Pene G, Crane J, Green R, Iupati L, Prior I, et al. Open houses and closed rooms: Tokelau housing in New Zealand. Health Educ Behav. 2000;27(3):351-62.</w:t>
      </w:r>
    </w:p>
    <w:p w14:paraId="2A652644" w14:textId="77777777" w:rsidR="00E57ECF" w:rsidRPr="00E57ECF" w:rsidRDefault="00E57ECF" w:rsidP="00E57ECF">
      <w:pPr>
        <w:pStyle w:val="EndNoteBibliography"/>
        <w:rPr>
          <w:noProof/>
        </w:rPr>
      </w:pPr>
      <w:r w:rsidRPr="00E57ECF">
        <w:rPr>
          <w:noProof/>
        </w:rPr>
        <w:t>12.</w:t>
      </w:r>
      <w:r w:rsidRPr="00E57ECF">
        <w:rPr>
          <w:noProof/>
        </w:rPr>
        <w:tab/>
        <w:t>Keim-Malpass J, Spears Johnson CR, Quandt SA, Arcury TA. Perceptions of housing conditions among migrant farmworkers and their families: implications for health, safety and social policy. Rural Remote Health. 2015;15:3076.</w:t>
      </w:r>
    </w:p>
    <w:p w14:paraId="2C477742" w14:textId="77777777" w:rsidR="00E57ECF" w:rsidRPr="00E57ECF" w:rsidRDefault="00E57ECF" w:rsidP="00E57ECF">
      <w:pPr>
        <w:pStyle w:val="EndNoteBibliography"/>
        <w:rPr>
          <w:noProof/>
        </w:rPr>
      </w:pPr>
      <w:r w:rsidRPr="00E57ECF">
        <w:rPr>
          <w:noProof/>
        </w:rPr>
        <w:t>13.</w:t>
      </w:r>
      <w:r w:rsidRPr="00E57ECF">
        <w:rPr>
          <w:noProof/>
        </w:rPr>
        <w:tab/>
        <w:t>Khan BM, Waserman J, Patel M. Perspectives of Refugee Youth Experiencing Homelessness: A Qualitative Study of Factors Impacting Mental Health and Resilience. Frontiers in Psychiatry. 2022;13.</w:t>
      </w:r>
    </w:p>
    <w:p w14:paraId="77EACF97" w14:textId="77777777" w:rsidR="00E57ECF" w:rsidRPr="00E57ECF" w:rsidRDefault="00E57ECF" w:rsidP="00E57ECF">
      <w:pPr>
        <w:pStyle w:val="EndNoteBibliography"/>
        <w:rPr>
          <w:noProof/>
        </w:rPr>
      </w:pPr>
      <w:r w:rsidRPr="00E57ECF">
        <w:rPr>
          <w:noProof/>
        </w:rPr>
        <w:t>14.</w:t>
      </w:r>
      <w:r w:rsidRPr="00E57ECF">
        <w:rPr>
          <w:noProof/>
        </w:rPr>
        <w:tab/>
        <w:t>Lauritzen C, Sivertsen H. Children and Families Seeking Asylum in Northern Norway: Living Conditions and Mental Health. International Migration. 2012;50(6):195-210.</w:t>
      </w:r>
    </w:p>
    <w:p w14:paraId="0D60CABB" w14:textId="77777777" w:rsidR="00E57ECF" w:rsidRPr="00E57ECF" w:rsidRDefault="00E57ECF" w:rsidP="00E57ECF">
      <w:pPr>
        <w:pStyle w:val="EndNoteBibliography"/>
        <w:rPr>
          <w:noProof/>
        </w:rPr>
      </w:pPr>
      <w:r w:rsidRPr="00E57ECF">
        <w:rPr>
          <w:noProof/>
        </w:rPr>
        <w:t>15.</w:t>
      </w:r>
      <w:r w:rsidRPr="00E57ECF">
        <w:rPr>
          <w:noProof/>
        </w:rPr>
        <w:tab/>
        <w:t>Miller KE, Worthington GJ, Muzurovic J, Tipping S, Goldman A. Bosnian refugees and the stressors of exile: a narrative study. Am J Orthopsychiatry. 2002;72(3):341-54.</w:t>
      </w:r>
    </w:p>
    <w:p w14:paraId="7EC799A7" w14:textId="77777777" w:rsidR="00E57ECF" w:rsidRPr="00E57ECF" w:rsidRDefault="00E57ECF" w:rsidP="00E57ECF">
      <w:pPr>
        <w:pStyle w:val="EndNoteBibliography"/>
        <w:rPr>
          <w:noProof/>
        </w:rPr>
      </w:pPr>
      <w:r w:rsidRPr="00E57ECF">
        <w:rPr>
          <w:noProof/>
        </w:rPr>
        <w:t>16.</w:t>
      </w:r>
      <w:r w:rsidRPr="00E57ECF">
        <w:rPr>
          <w:noProof/>
        </w:rPr>
        <w:tab/>
        <w:t>Mwanri L, Fauk NK, Ziersch A, Gesesew HA, Asa GA, Ward PR. Post-Migration Stressors and Mental Health for African Migrants in South Australia: A Qualitative Study. International Journal of Environmental Research and Public Health [Internet]. 2022; 19(13).</w:t>
      </w:r>
    </w:p>
    <w:p w14:paraId="2B4F2305" w14:textId="77777777" w:rsidR="00E57ECF" w:rsidRPr="00E57ECF" w:rsidRDefault="00E57ECF" w:rsidP="00E57ECF">
      <w:pPr>
        <w:pStyle w:val="EndNoteBibliography"/>
        <w:rPr>
          <w:noProof/>
        </w:rPr>
      </w:pPr>
      <w:r w:rsidRPr="00E57ECF">
        <w:rPr>
          <w:noProof/>
        </w:rPr>
        <w:t>17.</w:t>
      </w:r>
      <w:r w:rsidRPr="00E57ECF">
        <w:rPr>
          <w:noProof/>
        </w:rPr>
        <w:tab/>
        <w:t>Palmer D, Ward K. 'Lost': listening to the voices and mental health needs of forced migrants in London. Med Confl Surviv. 2007;23(3):198-212.</w:t>
      </w:r>
    </w:p>
    <w:p w14:paraId="77C0A67A" w14:textId="77777777" w:rsidR="00E57ECF" w:rsidRPr="00E57ECF" w:rsidRDefault="00E57ECF" w:rsidP="00E57ECF">
      <w:pPr>
        <w:pStyle w:val="EndNoteBibliography"/>
        <w:rPr>
          <w:noProof/>
        </w:rPr>
      </w:pPr>
      <w:r w:rsidRPr="00E57ECF">
        <w:rPr>
          <w:noProof/>
        </w:rPr>
        <w:t>18.</w:t>
      </w:r>
      <w:r w:rsidRPr="00E57ECF">
        <w:rPr>
          <w:noProof/>
        </w:rPr>
        <w:tab/>
        <w:t>Papadopoulos I, Lees S, Lay M, Gebrehiwot A. Ethiopian refugees in the UK: migration, adaptation and settlement experiences and their relevance to health. Ethn Health. 2004;9(1):55-73.</w:t>
      </w:r>
    </w:p>
    <w:p w14:paraId="7169E96A" w14:textId="77777777" w:rsidR="00E57ECF" w:rsidRPr="00E57ECF" w:rsidRDefault="00E57ECF" w:rsidP="00E57ECF">
      <w:pPr>
        <w:pStyle w:val="EndNoteBibliography"/>
        <w:rPr>
          <w:noProof/>
        </w:rPr>
      </w:pPr>
      <w:r w:rsidRPr="00E57ECF">
        <w:rPr>
          <w:noProof/>
        </w:rPr>
        <w:t>19.</w:t>
      </w:r>
      <w:r w:rsidRPr="00E57ECF">
        <w:rPr>
          <w:noProof/>
        </w:rPr>
        <w:tab/>
        <w:t>Rast E, Hintermeier M, Bozorgmehr K, Biddle L. Housing and health: A multidimensional, qualitative analysis of the experiences of asylum seekers and refugees living in German reception centres. SSM - Qualitative Research in Health. 2024;5:100407.</w:t>
      </w:r>
    </w:p>
    <w:p w14:paraId="69E1E8F3" w14:textId="77777777" w:rsidR="00E57ECF" w:rsidRPr="00E57ECF" w:rsidRDefault="00E57ECF" w:rsidP="00E57ECF">
      <w:pPr>
        <w:pStyle w:val="EndNoteBibliography"/>
        <w:rPr>
          <w:noProof/>
        </w:rPr>
      </w:pPr>
      <w:r w:rsidRPr="00E57ECF">
        <w:rPr>
          <w:noProof/>
        </w:rPr>
        <w:t>20.</w:t>
      </w:r>
      <w:r w:rsidRPr="00E57ECF">
        <w:rPr>
          <w:noProof/>
        </w:rPr>
        <w:tab/>
        <w:t>Regmi PR, Aryal N, van Teijlingen E, Simkhada P, Adhikary P. Nepali Migrant Workers and the Need for Pre-departure Training on Mental Health: A Qualitative Study. J Immigr Minor Health. 2020;22(5):973-81.</w:t>
      </w:r>
    </w:p>
    <w:p w14:paraId="31383AFA" w14:textId="77777777" w:rsidR="00E57ECF" w:rsidRPr="00E57ECF" w:rsidRDefault="00E57ECF" w:rsidP="00E57ECF">
      <w:pPr>
        <w:pStyle w:val="EndNoteBibliography"/>
        <w:rPr>
          <w:noProof/>
        </w:rPr>
      </w:pPr>
      <w:r w:rsidRPr="00E57ECF">
        <w:rPr>
          <w:noProof/>
        </w:rPr>
        <w:t>21.</w:t>
      </w:r>
      <w:r w:rsidRPr="00E57ECF">
        <w:rPr>
          <w:noProof/>
        </w:rPr>
        <w:tab/>
        <w:t>Rzepka I, Zehetmair C, Roether E, Kindermann D, Cranz A, Junne F, et al. Impact of and Coping with Post-Traumatic Symptoms of Refugees in Temporary Accommodations in Germany: A Qualitative Analysis. Int J Environ Res Public Health. 2022;19(17).</w:t>
      </w:r>
    </w:p>
    <w:p w14:paraId="4B4F222C" w14:textId="77777777" w:rsidR="00E57ECF" w:rsidRPr="00E57ECF" w:rsidRDefault="00E57ECF" w:rsidP="00E57ECF">
      <w:pPr>
        <w:pStyle w:val="EndNoteBibliography"/>
        <w:rPr>
          <w:noProof/>
        </w:rPr>
      </w:pPr>
      <w:r w:rsidRPr="00E57ECF">
        <w:rPr>
          <w:noProof/>
        </w:rPr>
        <w:t>22.</w:t>
      </w:r>
      <w:r w:rsidRPr="00E57ECF">
        <w:rPr>
          <w:noProof/>
        </w:rPr>
        <w:tab/>
        <w:t>Sah LK, Burgess RA, Sah RK. 'Medicine doesn't cure my worries': Understanding the drivers of mental distress in older Nepalese women living in the UK. Glob Public Health. 2019;14(1):65-79.</w:t>
      </w:r>
    </w:p>
    <w:p w14:paraId="4166167E" w14:textId="77777777" w:rsidR="00E57ECF" w:rsidRPr="00E57ECF" w:rsidRDefault="00E57ECF" w:rsidP="00E57ECF">
      <w:pPr>
        <w:pStyle w:val="EndNoteBibliography"/>
        <w:rPr>
          <w:noProof/>
        </w:rPr>
      </w:pPr>
      <w:r w:rsidRPr="00E57ECF">
        <w:rPr>
          <w:noProof/>
        </w:rPr>
        <w:t>23.</w:t>
      </w:r>
      <w:r w:rsidRPr="00E57ECF">
        <w:rPr>
          <w:noProof/>
        </w:rPr>
        <w:tab/>
        <w:t>Smith LA, Reynish T, Hoang H, Mond J, Hannah C, McLeod K, et al. The mental health of former refugees in regional Australia: A qualitative study. Aust J Rural Health. 2019;27(5):459-62.</w:t>
      </w:r>
    </w:p>
    <w:p w14:paraId="63BC21CE" w14:textId="77777777" w:rsidR="00E57ECF" w:rsidRPr="00E57ECF" w:rsidRDefault="00E57ECF" w:rsidP="00E57ECF">
      <w:pPr>
        <w:pStyle w:val="EndNoteBibliography"/>
        <w:rPr>
          <w:noProof/>
        </w:rPr>
      </w:pPr>
      <w:r w:rsidRPr="00E57ECF">
        <w:rPr>
          <w:noProof/>
        </w:rPr>
        <w:t>24.</w:t>
      </w:r>
      <w:r w:rsidRPr="00E57ECF">
        <w:rPr>
          <w:noProof/>
        </w:rPr>
        <w:tab/>
        <w:t>Teariki MA. Housing and Health of Kiribati Migrants Living in New Zealand. Int J Environ Res Public Health. 2017;14(10).</w:t>
      </w:r>
    </w:p>
    <w:p w14:paraId="065EB3F4" w14:textId="77777777" w:rsidR="00E57ECF" w:rsidRPr="00E57ECF" w:rsidRDefault="00E57ECF" w:rsidP="00E57ECF">
      <w:pPr>
        <w:pStyle w:val="EndNoteBibliography"/>
        <w:rPr>
          <w:noProof/>
        </w:rPr>
      </w:pPr>
      <w:r w:rsidRPr="00E57ECF">
        <w:rPr>
          <w:noProof/>
        </w:rPr>
        <w:t>25.</w:t>
      </w:r>
      <w:r w:rsidRPr="00E57ECF">
        <w:rPr>
          <w:noProof/>
        </w:rPr>
        <w:tab/>
        <w:t>Warfa N, Bhui K, Craig T, Curtis S, Mohamud S, Stansfeld S, et al. Post-migration geographical mobility, mental health and health service utilisation among Somali refugees in the UK: A qualitative study. Health &amp; Place. 2006;12(4):503-15.</w:t>
      </w:r>
    </w:p>
    <w:p w14:paraId="3148EE8F" w14:textId="77777777" w:rsidR="00E57ECF" w:rsidRPr="00E57ECF" w:rsidRDefault="00E57ECF" w:rsidP="00E57ECF">
      <w:pPr>
        <w:pStyle w:val="EndNoteBibliography"/>
        <w:rPr>
          <w:noProof/>
        </w:rPr>
      </w:pPr>
      <w:r w:rsidRPr="00E57ECF">
        <w:rPr>
          <w:noProof/>
        </w:rPr>
        <w:t>26.</w:t>
      </w:r>
      <w:r w:rsidRPr="00E57ECF">
        <w:rPr>
          <w:noProof/>
        </w:rPr>
        <w:tab/>
        <w:t>Whitehouse K, Lambe E, Rodriguez S, Pellecchia U, Ponthieu A, Van den Bergh R, et al. A qualitative exploration of post-migration stressors and psychosocial well-being in two asylum reception centres in Belgium. International Journal of Migration, Health and Social Care. 2021;17(3):241-58.</w:t>
      </w:r>
    </w:p>
    <w:p w14:paraId="2865130E" w14:textId="77777777" w:rsidR="00E57ECF" w:rsidRPr="00E57ECF" w:rsidRDefault="00E57ECF" w:rsidP="00E57ECF">
      <w:pPr>
        <w:pStyle w:val="EndNoteBibliography"/>
        <w:rPr>
          <w:noProof/>
        </w:rPr>
      </w:pPr>
      <w:r w:rsidRPr="00E57ECF">
        <w:rPr>
          <w:noProof/>
        </w:rPr>
        <w:t>27.</w:t>
      </w:r>
      <w:r w:rsidRPr="00E57ECF">
        <w:rPr>
          <w:noProof/>
        </w:rPr>
        <w:tab/>
        <w:t>Ziersch A, Walsh M, Due C, Duivesteyn E. Exploring the Relationship between Housing and Health for Refugees and Asylum Seekers in South Australia: A Qualitative Study. Int J Environ Res Public Health. 2017;14(9).</w:t>
      </w:r>
    </w:p>
    <w:p w14:paraId="22CD66CC" w14:textId="77777777" w:rsidR="00E57ECF" w:rsidRPr="00E57ECF" w:rsidRDefault="00E57ECF" w:rsidP="00E57ECF">
      <w:pPr>
        <w:pStyle w:val="EndNoteBibliography"/>
        <w:rPr>
          <w:noProof/>
        </w:rPr>
      </w:pPr>
      <w:r w:rsidRPr="00E57ECF">
        <w:rPr>
          <w:noProof/>
        </w:rPr>
        <w:t>28.</w:t>
      </w:r>
      <w:r w:rsidRPr="00E57ECF">
        <w:rPr>
          <w:noProof/>
        </w:rPr>
        <w:tab/>
        <w:t>Ziersch A, Walsh M, Due C. Housing and health for people from refugee and asylum-seeking backgrounds: findings from an Australian qualitative longitudinal study. BMC Public Health. 2024;24(1):1138.</w:t>
      </w:r>
    </w:p>
    <w:p w14:paraId="7051A9BE" w14:textId="29EA7669" w:rsidR="00DA3784" w:rsidRPr="00342D11" w:rsidRDefault="00443D01" w:rsidP="00DA3784">
      <w:pPr>
        <w:rPr>
          <w:rFonts w:cstheme="minorHAnsi"/>
        </w:rPr>
      </w:pPr>
      <w:r w:rsidRPr="008A575D">
        <w:rPr>
          <w:rFonts w:cstheme="minorHAnsi"/>
          <w:sz w:val="22"/>
          <w:szCs w:val="22"/>
        </w:rPr>
        <w:fldChar w:fldCharType="end"/>
      </w:r>
    </w:p>
    <w:sectPr w:rsidR="00DA3784" w:rsidRPr="00342D11" w:rsidSect="00F70C8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2C3E"/>
    <w:multiLevelType w:val="hybridMultilevel"/>
    <w:tmpl w:val="181A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418D4"/>
    <w:multiLevelType w:val="hybridMultilevel"/>
    <w:tmpl w:val="4C584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00AF4"/>
    <w:multiLevelType w:val="hybridMultilevel"/>
    <w:tmpl w:val="C958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F23B38"/>
    <w:multiLevelType w:val="multilevel"/>
    <w:tmpl w:val="150C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EE1ED1"/>
    <w:multiLevelType w:val="hybridMultilevel"/>
    <w:tmpl w:val="FCE2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8149A3"/>
    <w:multiLevelType w:val="hybridMultilevel"/>
    <w:tmpl w:val="E5A6CCB4"/>
    <w:lvl w:ilvl="0" w:tplc="911ECDDC">
      <w:start w:val="3"/>
      <w:numFmt w:val="bullet"/>
      <w:lvlText w:val="-"/>
      <w:lvlJc w:val="left"/>
      <w:pPr>
        <w:ind w:left="563" w:hanging="360"/>
      </w:pPr>
      <w:rPr>
        <w:rFonts w:ascii="Calibri" w:eastAsiaTheme="minorEastAsia" w:hAnsi="Calibri" w:cs="Calibri" w:hint="default"/>
        <w:b/>
        <w:i/>
      </w:rPr>
    </w:lvl>
    <w:lvl w:ilvl="1" w:tplc="08090003" w:tentative="1">
      <w:start w:val="1"/>
      <w:numFmt w:val="bullet"/>
      <w:lvlText w:val="o"/>
      <w:lvlJc w:val="left"/>
      <w:pPr>
        <w:ind w:left="1283" w:hanging="360"/>
      </w:pPr>
      <w:rPr>
        <w:rFonts w:ascii="Courier New" w:hAnsi="Courier New" w:hint="default"/>
      </w:rPr>
    </w:lvl>
    <w:lvl w:ilvl="2" w:tplc="08090005" w:tentative="1">
      <w:start w:val="1"/>
      <w:numFmt w:val="bullet"/>
      <w:lvlText w:val=""/>
      <w:lvlJc w:val="left"/>
      <w:pPr>
        <w:ind w:left="2003" w:hanging="360"/>
      </w:pPr>
      <w:rPr>
        <w:rFonts w:ascii="Wingdings" w:hAnsi="Wingdings" w:hint="default"/>
      </w:rPr>
    </w:lvl>
    <w:lvl w:ilvl="3" w:tplc="08090001" w:tentative="1">
      <w:start w:val="1"/>
      <w:numFmt w:val="bullet"/>
      <w:lvlText w:val=""/>
      <w:lvlJc w:val="left"/>
      <w:pPr>
        <w:ind w:left="2723" w:hanging="360"/>
      </w:pPr>
      <w:rPr>
        <w:rFonts w:ascii="Symbol" w:hAnsi="Symbol" w:hint="default"/>
      </w:rPr>
    </w:lvl>
    <w:lvl w:ilvl="4" w:tplc="08090003" w:tentative="1">
      <w:start w:val="1"/>
      <w:numFmt w:val="bullet"/>
      <w:lvlText w:val="o"/>
      <w:lvlJc w:val="left"/>
      <w:pPr>
        <w:ind w:left="3443" w:hanging="360"/>
      </w:pPr>
      <w:rPr>
        <w:rFonts w:ascii="Courier New" w:hAnsi="Courier New" w:hint="default"/>
      </w:rPr>
    </w:lvl>
    <w:lvl w:ilvl="5" w:tplc="08090005" w:tentative="1">
      <w:start w:val="1"/>
      <w:numFmt w:val="bullet"/>
      <w:lvlText w:val=""/>
      <w:lvlJc w:val="left"/>
      <w:pPr>
        <w:ind w:left="4163" w:hanging="360"/>
      </w:pPr>
      <w:rPr>
        <w:rFonts w:ascii="Wingdings" w:hAnsi="Wingdings" w:hint="default"/>
      </w:rPr>
    </w:lvl>
    <w:lvl w:ilvl="6" w:tplc="08090001" w:tentative="1">
      <w:start w:val="1"/>
      <w:numFmt w:val="bullet"/>
      <w:lvlText w:val=""/>
      <w:lvlJc w:val="left"/>
      <w:pPr>
        <w:ind w:left="4883" w:hanging="360"/>
      </w:pPr>
      <w:rPr>
        <w:rFonts w:ascii="Symbol" w:hAnsi="Symbol" w:hint="default"/>
      </w:rPr>
    </w:lvl>
    <w:lvl w:ilvl="7" w:tplc="08090003" w:tentative="1">
      <w:start w:val="1"/>
      <w:numFmt w:val="bullet"/>
      <w:lvlText w:val="o"/>
      <w:lvlJc w:val="left"/>
      <w:pPr>
        <w:ind w:left="5603" w:hanging="360"/>
      </w:pPr>
      <w:rPr>
        <w:rFonts w:ascii="Courier New" w:hAnsi="Courier New" w:hint="default"/>
      </w:rPr>
    </w:lvl>
    <w:lvl w:ilvl="8" w:tplc="08090005" w:tentative="1">
      <w:start w:val="1"/>
      <w:numFmt w:val="bullet"/>
      <w:lvlText w:val=""/>
      <w:lvlJc w:val="left"/>
      <w:pPr>
        <w:ind w:left="6323" w:hanging="360"/>
      </w:pPr>
      <w:rPr>
        <w:rFonts w:ascii="Wingdings" w:hAnsi="Wingdings" w:hint="default"/>
      </w:rPr>
    </w:lvl>
  </w:abstractNum>
  <w:abstractNum w:abstractNumId="6" w15:restartNumberingAfterBreak="0">
    <w:nsid w:val="7F1926CE"/>
    <w:multiLevelType w:val="hybridMultilevel"/>
    <w:tmpl w:val="3194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890108">
    <w:abstractNumId w:val="3"/>
  </w:num>
  <w:num w:numId="2" w16cid:durableId="2136680600">
    <w:abstractNumId w:val="6"/>
  </w:num>
  <w:num w:numId="3" w16cid:durableId="233857245">
    <w:abstractNumId w:val="2"/>
  </w:num>
  <w:num w:numId="4" w16cid:durableId="286009263">
    <w:abstractNumId w:val="1"/>
  </w:num>
  <w:num w:numId="5" w16cid:durableId="1673101299">
    <w:abstractNumId w:val="4"/>
  </w:num>
  <w:num w:numId="6" w16cid:durableId="953055810">
    <w:abstractNumId w:val="0"/>
  </w:num>
  <w:num w:numId="7" w16cid:durableId="1216812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ttrrdj5pd0hevwd6p09evfsrrtwdx20ed&quot;&gt;KR-SR&lt;record-ids&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A97E6A"/>
    <w:rsid w:val="00001232"/>
    <w:rsid w:val="00001EAA"/>
    <w:rsid w:val="00004C73"/>
    <w:rsid w:val="00021A76"/>
    <w:rsid w:val="0002301E"/>
    <w:rsid w:val="00024E67"/>
    <w:rsid w:val="0003314F"/>
    <w:rsid w:val="0005405C"/>
    <w:rsid w:val="0005679B"/>
    <w:rsid w:val="00060B69"/>
    <w:rsid w:val="00066087"/>
    <w:rsid w:val="000666B2"/>
    <w:rsid w:val="00081B3B"/>
    <w:rsid w:val="000A28CD"/>
    <w:rsid w:val="000A4987"/>
    <w:rsid w:val="000A710F"/>
    <w:rsid w:val="000A75CB"/>
    <w:rsid w:val="000B1D58"/>
    <w:rsid w:val="000C1F5A"/>
    <w:rsid w:val="000C2B82"/>
    <w:rsid w:val="000C52A9"/>
    <w:rsid w:val="000D0713"/>
    <w:rsid w:val="000D2A28"/>
    <w:rsid w:val="000D5665"/>
    <w:rsid w:val="000D689E"/>
    <w:rsid w:val="000D75CC"/>
    <w:rsid w:val="000D76CB"/>
    <w:rsid w:val="000D7BF7"/>
    <w:rsid w:val="000E1EA4"/>
    <w:rsid w:val="000E58B3"/>
    <w:rsid w:val="000E6536"/>
    <w:rsid w:val="00100EBC"/>
    <w:rsid w:val="00104878"/>
    <w:rsid w:val="00107EB9"/>
    <w:rsid w:val="001106B3"/>
    <w:rsid w:val="001109F5"/>
    <w:rsid w:val="00114E08"/>
    <w:rsid w:val="001235D8"/>
    <w:rsid w:val="00123C94"/>
    <w:rsid w:val="00136EA0"/>
    <w:rsid w:val="00140343"/>
    <w:rsid w:val="001517AE"/>
    <w:rsid w:val="00157321"/>
    <w:rsid w:val="00157E4F"/>
    <w:rsid w:val="00161729"/>
    <w:rsid w:val="00164555"/>
    <w:rsid w:val="001710E3"/>
    <w:rsid w:val="00173497"/>
    <w:rsid w:val="00185C69"/>
    <w:rsid w:val="00185F41"/>
    <w:rsid w:val="0019108B"/>
    <w:rsid w:val="001912D7"/>
    <w:rsid w:val="00194765"/>
    <w:rsid w:val="001A3DC3"/>
    <w:rsid w:val="001C033D"/>
    <w:rsid w:val="001C6959"/>
    <w:rsid w:val="001D4D51"/>
    <w:rsid w:val="001E00DB"/>
    <w:rsid w:val="001E15C6"/>
    <w:rsid w:val="001F09FC"/>
    <w:rsid w:val="001F13A5"/>
    <w:rsid w:val="00203988"/>
    <w:rsid w:val="00204359"/>
    <w:rsid w:val="0021096A"/>
    <w:rsid w:val="002218FB"/>
    <w:rsid w:val="00221F78"/>
    <w:rsid w:val="0023227D"/>
    <w:rsid w:val="002353E1"/>
    <w:rsid w:val="002468B0"/>
    <w:rsid w:val="0025498B"/>
    <w:rsid w:val="002632FF"/>
    <w:rsid w:val="00271FA2"/>
    <w:rsid w:val="00290B48"/>
    <w:rsid w:val="00292DF4"/>
    <w:rsid w:val="002956BE"/>
    <w:rsid w:val="0029573C"/>
    <w:rsid w:val="00295800"/>
    <w:rsid w:val="002A506F"/>
    <w:rsid w:val="002B15CB"/>
    <w:rsid w:val="002B76CA"/>
    <w:rsid w:val="002B7B82"/>
    <w:rsid w:val="002C014C"/>
    <w:rsid w:val="002C2338"/>
    <w:rsid w:val="002C59D0"/>
    <w:rsid w:val="002C5DA4"/>
    <w:rsid w:val="002D0AA5"/>
    <w:rsid w:val="002F23AE"/>
    <w:rsid w:val="002F32AE"/>
    <w:rsid w:val="00314737"/>
    <w:rsid w:val="00315EBA"/>
    <w:rsid w:val="00323F69"/>
    <w:rsid w:val="00330D97"/>
    <w:rsid w:val="00332FD0"/>
    <w:rsid w:val="00335403"/>
    <w:rsid w:val="00342D11"/>
    <w:rsid w:val="0036050E"/>
    <w:rsid w:val="003607F1"/>
    <w:rsid w:val="003613F5"/>
    <w:rsid w:val="00365726"/>
    <w:rsid w:val="00365B44"/>
    <w:rsid w:val="00366DC9"/>
    <w:rsid w:val="003706FF"/>
    <w:rsid w:val="0037352F"/>
    <w:rsid w:val="0037550B"/>
    <w:rsid w:val="00383929"/>
    <w:rsid w:val="003908D0"/>
    <w:rsid w:val="00390B36"/>
    <w:rsid w:val="00391520"/>
    <w:rsid w:val="00397789"/>
    <w:rsid w:val="003A4A01"/>
    <w:rsid w:val="003A4E75"/>
    <w:rsid w:val="003A6831"/>
    <w:rsid w:val="003B1D86"/>
    <w:rsid w:val="003B505C"/>
    <w:rsid w:val="003B7A37"/>
    <w:rsid w:val="003C7F40"/>
    <w:rsid w:val="003D0829"/>
    <w:rsid w:val="003D4683"/>
    <w:rsid w:val="003E23E7"/>
    <w:rsid w:val="003F497E"/>
    <w:rsid w:val="004034D2"/>
    <w:rsid w:val="00405BC3"/>
    <w:rsid w:val="00411F40"/>
    <w:rsid w:val="004218EB"/>
    <w:rsid w:val="00425068"/>
    <w:rsid w:val="004327A6"/>
    <w:rsid w:val="00443D01"/>
    <w:rsid w:val="00452F28"/>
    <w:rsid w:val="004538DD"/>
    <w:rsid w:val="00456154"/>
    <w:rsid w:val="004663BE"/>
    <w:rsid w:val="00474179"/>
    <w:rsid w:val="004801A6"/>
    <w:rsid w:val="0049028F"/>
    <w:rsid w:val="00492DC7"/>
    <w:rsid w:val="00493076"/>
    <w:rsid w:val="00493360"/>
    <w:rsid w:val="004A1C83"/>
    <w:rsid w:val="004B1FF2"/>
    <w:rsid w:val="004B4AFC"/>
    <w:rsid w:val="004B5C6D"/>
    <w:rsid w:val="004C5C90"/>
    <w:rsid w:val="004D1358"/>
    <w:rsid w:val="004D54BB"/>
    <w:rsid w:val="004E54FA"/>
    <w:rsid w:val="004E5E66"/>
    <w:rsid w:val="004F5228"/>
    <w:rsid w:val="00500C84"/>
    <w:rsid w:val="005119AF"/>
    <w:rsid w:val="005129EC"/>
    <w:rsid w:val="005151E1"/>
    <w:rsid w:val="00520629"/>
    <w:rsid w:val="00547356"/>
    <w:rsid w:val="00556BA9"/>
    <w:rsid w:val="00561514"/>
    <w:rsid w:val="0059176D"/>
    <w:rsid w:val="00593D0C"/>
    <w:rsid w:val="005A6D82"/>
    <w:rsid w:val="005B3008"/>
    <w:rsid w:val="005D124B"/>
    <w:rsid w:val="005D38B9"/>
    <w:rsid w:val="005D3AB1"/>
    <w:rsid w:val="006106B7"/>
    <w:rsid w:val="00624FC5"/>
    <w:rsid w:val="00632C03"/>
    <w:rsid w:val="00634FA3"/>
    <w:rsid w:val="00636659"/>
    <w:rsid w:val="00662F21"/>
    <w:rsid w:val="006659CE"/>
    <w:rsid w:val="006935E6"/>
    <w:rsid w:val="00694469"/>
    <w:rsid w:val="006B30C3"/>
    <w:rsid w:val="006D15D4"/>
    <w:rsid w:val="006D1B45"/>
    <w:rsid w:val="006F4B70"/>
    <w:rsid w:val="006F65E4"/>
    <w:rsid w:val="007116EA"/>
    <w:rsid w:val="00725B61"/>
    <w:rsid w:val="00737FDE"/>
    <w:rsid w:val="00746BDF"/>
    <w:rsid w:val="00747ABE"/>
    <w:rsid w:val="0075188D"/>
    <w:rsid w:val="00752BAA"/>
    <w:rsid w:val="00757D4E"/>
    <w:rsid w:val="00766455"/>
    <w:rsid w:val="007774B6"/>
    <w:rsid w:val="00781CEF"/>
    <w:rsid w:val="00791C95"/>
    <w:rsid w:val="007A04C2"/>
    <w:rsid w:val="007A31EE"/>
    <w:rsid w:val="007A633D"/>
    <w:rsid w:val="007A6A84"/>
    <w:rsid w:val="007B3B87"/>
    <w:rsid w:val="007B6896"/>
    <w:rsid w:val="007B6E3B"/>
    <w:rsid w:val="007B76E0"/>
    <w:rsid w:val="007C0FF7"/>
    <w:rsid w:val="007C4E65"/>
    <w:rsid w:val="007D059B"/>
    <w:rsid w:val="007E5056"/>
    <w:rsid w:val="0080327F"/>
    <w:rsid w:val="00831860"/>
    <w:rsid w:val="00846B36"/>
    <w:rsid w:val="0086201C"/>
    <w:rsid w:val="00875CC4"/>
    <w:rsid w:val="00882F5B"/>
    <w:rsid w:val="008938F8"/>
    <w:rsid w:val="00894F09"/>
    <w:rsid w:val="00897540"/>
    <w:rsid w:val="008A575D"/>
    <w:rsid w:val="008B50CF"/>
    <w:rsid w:val="008B6CC3"/>
    <w:rsid w:val="008B7DAB"/>
    <w:rsid w:val="008C0BD7"/>
    <w:rsid w:val="008C527A"/>
    <w:rsid w:val="008D21EF"/>
    <w:rsid w:val="008D52E0"/>
    <w:rsid w:val="008D56FE"/>
    <w:rsid w:val="008E45D7"/>
    <w:rsid w:val="00900C8F"/>
    <w:rsid w:val="009026A5"/>
    <w:rsid w:val="00906DC7"/>
    <w:rsid w:val="0091436C"/>
    <w:rsid w:val="00922412"/>
    <w:rsid w:val="009239C9"/>
    <w:rsid w:val="009256F6"/>
    <w:rsid w:val="009348AD"/>
    <w:rsid w:val="00934C69"/>
    <w:rsid w:val="00940E64"/>
    <w:rsid w:val="00945FCF"/>
    <w:rsid w:val="00946F0A"/>
    <w:rsid w:val="009577E4"/>
    <w:rsid w:val="00960570"/>
    <w:rsid w:val="0097269F"/>
    <w:rsid w:val="00973023"/>
    <w:rsid w:val="0098073A"/>
    <w:rsid w:val="0099196F"/>
    <w:rsid w:val="00995CC5"/>
    <w:rsid w:val="009A1F41"/>
    <w:rsid w:val="009A6D29"/>
    <w:rsid w:val="009A7342"/>
    <w:rsid w:val="009B4A63"/>
    <w:rsid w:val="009C2212"/>
    <w:rsid w:val="009D1B9A"/>
    <w:rsid w:val="009D3CB5"/>
    <w:rsid w:val="009D4649"/>
    <w:rsid w:val="009E2B40"/>
    <w:rsid w:val="009E3DC0"/>
    <w:rsid w:val="009E4E87"/>
    <w:rsid w:val="009F5621"/>
    <w:rsid w:val="00A00FE4"/>
    <w:rsid w:val="00A03A1E"/>
    <w:rsid w:val="00A040C0"/>
    <w:rsid w:val="00A13686"/>
    <w:rsid w:val="00A138F5"/>
    <w:rsid w:val="00A24FF4"/>
    <w:rsid w:val="00A2788E"/>
    <w:rsid w:val="00A309A3"/>
    <w:rsid w:val="00A317F6"/>
    <w:rsid w:val="00A32C7D"/>
    <w:rsid w:val="00A42103"/>
    <w:rsid w:val="00A42C07"/>
    <w:rsid w:val="00A45761"/>
    <w:rsid w:val="00A50028"/>
    <w:rsid w:val="00A54398"/>
    <w:rsid w:val="00A56A5A"/>
    <w:rsid w:val="00A6483E"/>
    <w:rsid w:val="00A71FD8"/>
    <w:rsid w:val="00A7254F"/>
    <w:rsid w:val="00A76B52"/>
    <w:rsid w:val="00A76B8B"/>
    <w:rsid w:val="00A86ABE"/>
    <w:rsid w:val="00A87194"/>
    <w:rsid w:val="00A97E6A"/>
    <w:rsid w:val="00AA6E98"/>
    <w:rsid w:val="00AA6FEA"/>
    <w:rsid w:val="00AB4CF5"/>
    <w:rsid w:val="00AB5C26"/>
    <w:rsid w:val="00AC4893"/>
    <w:rsid w:val="00AC7A13"/>
    <w:rsid w:val="00AC7E36"/>
    <w:rsid w:val="00AC7FD8"/>
    <w:rsid w:val="00AD0E3A"/>
    <w:rsid w:val="00AD0E4A"/>
    <w:rsid w:val="00AE6D45"/>
    <w:rsid w:val="00AF3C82"/>
    <w:rsid w:val="00B003DA"/>
    <w:rsid w:val="00B01056"/>
    <w:rsid w:val="00B06E52"/>
    <w:rsid w:val="00B26D9A"/>
    <w:rsid w:val="00B36DAD"/>
    <w:rsid w:val="00B449B2"/>
    <w:rsid w:val="00B524E2"/>
    <w:rsid w:val="00B53D30"/>
    <w:rsid w:val="00B54B2A"/>
    <w:rsid w:val="00B56EA0"/>
    <w:rsid w:val="00B71272"/>
    <w:rsid w:val="00B73B74"/>
    <w:rsid w:val="00B7475E"/>
    <w:rsid w:val="00B74AC2"/>
    <w:rsid w:val="00B80751"/>
    <w:rsid w:val="00B83AEA"/>
    <w:rsid w:val="00BA3E0E"/>
    <w:rsid w:val="00BA5028"/>
    <w:rsid w:val="00BA570F"/>
    <w:rsid w:val="00BA6092"/>
    <w:rsid w:val="00BB4EB3"/>
    <w:rsid w:val="00BB681B"/>
    <w:rsid w:val="00BB740C"/>
    <w:rsid w:val="00BC50AD"/>
    <w:rsid w:val="00BD0454"/>
    <w:rsid w:val="00BD1368"/>
    <w:rsid w:val="00BD7B89"/>
    <w:rsid w:val="00BE17F8"/>
    <w:rsid w:val="00BF00B1"/>
    <w:rsid w:val="00BF5E85"/>
    <w:rsid w:val="00BF7202"/>
    <w:rsid w:val="00C061D5"/>
    <w:rsid w:val="00C12B84"/>
    <w:rsid w:val="00C14F5C"/>
    <w:rsid w:val="00C20FF6"/>
    <w:rsid w:val="00C228EE"/>
    <w:rsid w:val="00C25845"/>
    <w:rsid w:val="00C378E7"/>
    <w:rsid w:val="00C4286B"/>
    <w:rsid w:val="00C6551D"/>
    <w:rsid w:val="00C67D3B"/>
    <w:rsid w:val="00C75F81"/>
    <w:rsid w:val="00C852DA"/>
    <w:rsid w:val="00CA4B43"/>
    <w:rsid w:val="00CA55FA"/>
    <w:rsid w:val="00CB13BB"/>
    <w:rsid w:val="00CB48F5"/>
    <w:rsid w:val="00CB5CD1"/>
    <w:rsid w:val="00CD0228"/>
    <w:rsid w:val="00CD2019"/>
    <w:rsid w:val="00CD69C9"/>
    <w:rsid w:val="00CD74A9"/>
    <w:rsid w:val="00CE51E3"/>
    <w:rsid w:val="00D00F4A"/>
    <w:rsid w:val="00D030C6"/>
    <w:rsid w:val="00D03A83"/>
    <w:rsid w:val="00D1768A"/>
    <w:rsid w:val="00D176CB"/>
    <w:rsid w:val="00D2142E"/>
    <w:rsid w:val="00D4495A"/>
    <w:rsid w:val="00D4504F"/>
    <w:rsid w:val="00D4656C"/>
    <w:rsid w:val="00D624C1"/>
    <w:rsid w:val="00D71BBE"/>
    <w:rsid w:val="00D85B68"/>
    <w:rsid w:val="00D93032"/>
    <w:rsid w:val="00D95628"/>
    <w:rsid w:val="00DA05BA"/>
    <w:rsid w:val="00DA3784"/>
    <w:rsid w:val="00DA3A84"/>
    <w:rsid w:val="00DA74FA"/>
    <w:rsid w:val="00DB4488"/>
    <w:rsid w:val="00DC376F"/>
    <w:rsid w:val="00DC57C5"/>
    <w:rsid w:val="00DE6DBF"/>
    <w:rsid w:val="00DF7B7A"/>
    <w:rsid w:val="00E10738"/>
    <w:rsid w:val="00E12A67"/>
    <w:rsid w:val="00E14666"/>
    <w:rsid w:val="00E16B95"/>
    <w:rsid w:val="00E3227C"/>
    <w:rsid w:val="00E42705"/>
    <w:rsid w:val="00E4671A"/>
    <w:rsid w:val="00E57ECF"/>
    <w:rsid w:val="00E7044F"/>
    <w:rsid w:val="00E719C0"/>
    <w:rsid w:val="00E75CC6"/>
    <w:rsid w:val="00E82FE8"/>
    <w:rsid w:val="00E838CA"/>
    <w:rsid w:val="00E865F7"/>
    <w:rsid w:val="00EA0F35"/>
    <w:rsid w:val="00EA348D"/>
    <w:rsid w:val="00EA42C4"/>
    <w:rsid w:val="00EA61A4"/>
    <w:rsid w:val="00EA647B"/>
    <w:rsid w:val="00EC1A93"/>
    <w:rsid w:val="00EC2295"/>
    <w:rsid w:val="00EE3C53"/>
    <w:rsid w:val="00EE5E0A"/>
    <w:rsid w:val="00EF0052"/>
    <w:rsid w:val="00EF045A"/>
    <w:rsid w:val="00EF5A1E"/>
    <w:rsid w:val="00F01A79"/>
    <w:rsid w:val="00F16131"/>
    <w:rsid w:val="00F30408"/>
    <w:rsid w:val="00F35807"/>
    <w:rsid w:val="00F37FE8"/>
    <w:rsid w:val="00F404C8"/>
    <w:rsid w:val="00F54103"/>
    <w:rsid w:val="00F70C88"/>
    <w:rsid w:val="00F739BD"/>
    <w:rsid w:val="00F80FAE"/>
    <w:rsid w:val="00F90016"/>
    <w:rsid w:val="00F92A6B"/>
    <w:rsid w:val="00F95524"/>
    <w:rsid w:val="00FA4901"/>
    <w:rsid w:val="00FB22FC"/>
    <w:rsid w:val="00FC0C96"/>
    <w:rsid w:val="00FC2832"/>
    <w:rsid w:val="00FC5347"/>
    <w:rsid w:val="00FC6407"/>
    <w:rsid w:val="00FE489C"/>
    <w:rsid w:val="00FF3DA7"/>
    <w:rsid w:val="252077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22C8"/>
  <w15:chartTrackingRefBased/>
  <w15:docId w15:val="{1D4087C6-280A-0246-BE40-FCC45B68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831"/>
    <w:pPr>
      <w:ind w:left="720"/>
      <w:contextualSpacing/>
    </w:pPr>
  </w:style>
  <w:style w:type="paragraph" w:customStyle="1" w:styleId="EndNoteBibliographyTitle">
    <w:name w:val="EndNote Bibliography Title"/>
    <w:basedOn w:val="Normal"/>
    <w:link w:val="EndNoteBibliographyTitleChar"/>
    <w:rsid w:val="00443D01"/>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443D01"/>
    <w:rPr>
      <w:rFonts w:ascii="Calibri" w:hAnsi="Calibri" w:cs="Calibri"/>
      <w:lang w:val="en-US"/>
    </w:rPr>
  </w:style>
  <w:style w:type="paragraph" w:customStyle="1" w:styleId="EndNoteBibliography">
    <w:name w:val="EndNote Bibliography"/>
    <w:basedOn w:val="Normal"/>
    <w:link w:val="EndNoteBibliographyChar"/>
    <w:rsid w:val="00443D01"/>
    <w:rPr>
      <w:rFonts w:ascii="Calibri" w:hAnsi="Calibri" w:cs="Calibri"/>
      <w:lang w:val="en-US"/>
    </w:rPr>
  </w:style>
  <w:style w:type="character" w:customStyle="1" w:styleId="EndNoteBibliographyChar">
    <w:name w:val="EndNote Bibliography Char"/>
    <w:basedOn w:val="DefaultParagraphFont"/>
    <w:link w:val="EndNoteBibliography"/>
    <w:rsid w:val="00443D01"/>
    <w:rPr>
      <w:rFonts w:ascii="Calibri" w:hAnsi="Calibri" w:cs="Calibri"/>
      <w:lang w:val="en-US"/>
    </w:rPr>
  </w:style>
  <w:style w:type="paragraph" w:styleId="NormalWeb">
    <w:name w:val="Normal (Web)"/>
    <w:basedOn w:val="Normal"/>
    <w:uiPriority w:val="99"/>
    <w:unhideWhenUsed/>
    <w:rsid w:val="008C0BD7"/>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A3784"/>
    <w:rPr>
      <w:sz w:val="16"/>
      <w:szCs w:val="16"/>
    </w:rPr>
  </w:style>
  <w:style w:type="paragraph" w:styleId="CommentText">
    <w:name w:val="annotation text"/>
    <w:basedOn w:val="Normal"/>
    <w:link w:val="CommentTextChar"/>
    <w:uiPriority w:val="99"/>
    <w:semiHidden/>
    <w:unhideWhenUsed/>
    <w:rsid w:val="00DA3784"/>
    <w:rPr>
      <w:sz w:val="20"/>
      <w:szCs w:val="20"/>
    </w:rPr>
  </w:style>
  <w:style w:type="character" w:customStyle="1" w:styleId="CommentTextChar">
    <w:name w:val="Comment Text Char"/>
    <w:basedOn w:val="DefaultParagraphFont"/>
    <w:link w:val="CommentText"/>
    <w:uiPriority w:val="99"/>
    <w:semiHidden/>
    <w:rsid w:val="00DA3784"/>
    <w:rPr>
      <w:sz w:val="20"/>
      <w:szCs w:val="20"/>
    </w:rPr>
  </w:style>
  <w:style w:type="paragraph" w:styleId="CommentSubject">
    <w:name w:val="annotation subject"/>
    <w:basedOn w:val="CommentText"/>
    <w:next w:val="CommentText"/>
    <w:link w:val="CommentSubjectChar"/>
    <w:uiPriority w:val="99"/>
    <w:semiHidden/>
    <w:unhideWhenUsed/>
    <w:rsid w:val="00DA3784"/>
    <w:rPr>
      <w:b/>
      <w:bCs/>
    </w:rPr>
  </w:style>
  <w:style w:type="character" w:customStyle="1" w:styleId="CommentSubjectChar">
    <w:name w:val="Comment Subject Char"/>
    <w:basedOn w:val="CommentTextChar"/>
    <w:link w:val="CommentSubject"/>
    <w:uiPriority w:val="99"/>
    <w:semiHidden/>
    <w:rsid w:val="00DA3784"/>
    <w:rPr>
      <w:b/>
      <w:bCs/>
      <w:sz w:val="20"/>
      <w:szCs w:val="20"/>
    </w:rPr>
  </w:style>
  <w:style w:type="paragraph" w:styleId="Revision">
    <w:name w:val="Revision"/>
    <w:hidden/>
    <w:uiPriority w:val="99"/>
    <w:semiHidden/>
    <w:rsid w:val="00934C69"/>
  </w:style>
  <w:style w:type="character" w:styleId="Hyperlink">
    <w:name w:val="Hyperlink"/>
    <w:basedOn w:val="DefaultParagraphFont"/>
    <w:uiPriority w:val="99"/>
    <w:unhideWhenUsed/>
    <w:rsid w:val="00E57ECF"/>
    <w:rPr>
      <w:color w:val="0563C1" w:themeColor="hyperlink"/>
      <w:u w:val="single"/>
    </w:rPr>
  </w:style>
  <w:style w:type="character" w:styleId="UnresolvedMention">
    <w:name w:val="Unresolved Mention"/>
    <w:basedOn w:val="DefaultParagraphFont"/>
    <w:uiPriority w:val="99"/>
    <w:semiHidden/>
    <w:unhideWhenUsed/>
    <w:rsid w:val="00E57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835">
      <w:bodyDiv w:val="1"/>
      <w:marLeft w:val="0"/>
      <w:marRight w:val="0"/>
      <w:marTop w:val="0"/>
      <w:marBottom w:val="0"/>
      <w:divBdr>
        <w:top w:val="none" w:sz="0" w:space="0" w:color="auto"/>
        <w:left w:val="none" w:sz="0" w:space="0" w:color="auto"/>
        <w:bottom w:val="none" w:sz="0" w:space="0" w:color="auto"/>
        <w:right w:val="none" w:sz="0" w:space="0" w:color="auto"/>
      </w:divBdr>
      <w:divsChild>
        <w:div w:id="1515343010">
          <w:marLeft w:val="0"/>
          <w:marRight w:val="0"/>
          <w:marTop w:val="0"/>
          <w:marBottom w:val="0"/>
          <w:divBdr>
            <w:top w:val="none" w:sz="0" w:space="0" w:color="auto"/>
            <w:left w:val="none" w:sz="0" w:space="0" w:color="auto"/>
            <w:bottom w:val="none" w:sz="0" w:space="0" w:color="auto"/>
            <w:right w:val="none" w:sz="0" w:space="0" w:color="auto"/>
          </w:divBdr>
          <w:divsChild>
            <w:div w:id="1208880461">
              <w:marLeft w:val="0"/>
              <w:marRight w:val="0"/>
              <w:marTop w:val="0"/>
              <w:marBottom w:val="0"/>
              <w:divBdr>
                <w:top w:val="none" w:sz="0" w:space="0" w:color="auto"/>
                <w:left w:val="none" w:sz="0" w:space="0" w:color="auto"/>
                <w:bottom w:val="none" w:sz="0" w:space="0" w:color="auto"/>
                <w:right w:val="none" w:sz="0" w:space="0" w:color="auto"/>
              </w:divBdr>
              <w:divsChild>
                <w:div w:id="2704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455">
      <w:bodyDiv w:val="1"/>
      <w:marLeft w:val="0"/>
      <w:marRight w:val="0"/>
      <w:marTop w:val="0"/>
      <w:marBottom w:val="0"/>
      <w:divBdr>
        <w:top w:val="none" w:sz="0" w:space="0" w:color="auto"/>
        <w:left w:val="none" w:sz="0" w:space="0" w:color="auto"/>
        <w:bottom w:val="none" w:sz="0" w:space="0" w:color="auto"/>
        <w:right w:val="none" w:sz="0" w:space="0" w:color="auto"/>
      </w:divBdr>
    </w:div>
    <w:div w:id="11343837">
      <w:bodyDiv w:val="1"/>
      <w:marLeft w:val="0"/>
      <w:marRight w:val="0"/>
      <w:marTop w:val="0"/>
      <w:marBottom w:val="0"/>
      <w:divBdr>
        <w:top w:val="none" w:sz="0" w:space="0" w:color="auto"/>
        <w:left w:val="none" w:sz="0" w:space="0" w:color="auto"/>
        <w:bottom w:val="none" w:sz="0" w:space="0" w:color="auto"/>
        <w:right w:val="none" w:sz="0" w:space="0" w:color="auto"/>
      </w:divBdr>
      <w:divsChild>
        <w:div w:id="1846700169">
          <w:marLeft w:val="0"/>
          <w:marRight w:val="0"/>
          <w:marTop w:val="0"/>
          <w:marBottom w:val="0"/>
          <w:divBdr>
            <w:top w:val="none" w:sz="0" w:space="0" w:color="auto"/>
            <w:left w:val="none" w:sz="0" w:space="0" w:color="auto"/>
            <w:bottom w:val="none" w:sz="0" w:space="0" w:color="auto"/>
            <w:right w:val="none" w:sz="0" w:space="0" w:color="auto"/>
          </w:divBdr>
          <w:divsChild>
            <w:div w:id="814223524">
              <w:marLeft w:val="0"/>
              <w:marRight w:val="0"/>
              <w:marTop w:val="0"/>
              <w:marBottom w:val="0"/>
              <w:divBdr>
                <w:top w:val="none" w:sz="0" w:space="0" w:color="auto"/>
                <w:left w:val="none" w:sz="0" w:space="0" w:color="auto"/>
                <w:bottom w:val="none" w:sz="0" w:space="0" w:color="auto"/>
                <w:right w:val="none" w:sz="0" w:space="0" w:color="auto"/>
              </w:divBdr>
              <w:divsChild>
                <w:div w:id="8643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611">
      <w:bodyDiv w:val="1"/>
      <w:marLeft w:val="0"/>
      <w:marRight w:val="0"/>
      <w:marTop w:val="0"/>
      <w:marBottom w:val="0"/>
      <w:divBdr>
        <w:top w:val="none" w:sz="0" w:space="0" w:color="auto"/>
        <w:left w:val="none" w:sz="0" w:space="0" w:color="auto"/>
        <w:bottom w:val="none" w:sz="0" w:space="0" w:color="auto"/>
        <w:right w:val="none" w:sz="0" w:space="0" w:color="auto"/>
      </w:divBdr>
    </w:div>
    <w:div w:id="26106659">
      <w:bodyDiv w:val="1"/>
      <w:marLeft w:val="0"/>
      <w:marRight w:val="0"/>
      <w:marTop w:val="0"/>
      <w:marBottom w:val="0"/>
      <w:divBdr>
        <w:top w:val="none" w:sz="0" w:space="0" w:color="auto"/>
        <w:left w:val="none" w:sz="0" w:space="0" w:color="auto"/>
        <w:bottom w:val="none" w:sz="0" w:space="0" w:color="auto"/>
        <w:right w:val="none" w:sz="0" w:space="0" w:color="auto"/>
      </w:divBdr>
      <w:divsChild>
        <w:div w:id="1955596922">
          <w:marLeft w:val="0"/>
          <w:marRight w:val="0"/>
          <w:marTop w:val="0"/>
          <w:marBottom w:val="0"/>
          <w:divBdr>
            <w:top w:val="none" w:sz="0" w:space="0" w:color="auto"/>
            <w:left w:val="none" w:sz="0" w:space="0" w:color="auto"/>
            <w:bottom w:val="none" w:sz="0" w:space="0" w:color="auto"/>
            <w:right w:val="none" w:sz="0" w:space="0" w:color="auto"/>
          </w:divBdr>
          <w:divsChild>
            <w:div w:id="1235428451">
              <w:marLeft w:val="0"/>
              <w:marRight w:val="0"/>
              <w:marTop w:val="0"/>
              <w:marBottom w:val="0"/>
              <w:divBdr>
                <w:top w:val="none" w:sz="0" w:space="0" w:color="auto"/>
                <w:left w:val="none" w:sz="0" w:space="0" w:color="auto"/>
                <w:bottom w:val="none" w:sz="0" w:space="0" w:color="auto"/>
                <w:right w:val="none" w:sz="0" w:space="0" w:color="auto"/>
              </w:divBdr>
              <w:divsChild>
                <w:div w:id="1386027876">
                  <w:marLeft w:val="0"/>
                  <w:marRight w:val="0"/>
                  <w:marTop w:val="0"/>
                  <w:marBottom w:val="0"/>
                  <w:divBdr>
                    <w:top w:val="none" w:sz="0" w:space="0" w:color="auto"/>
                    <w:left w:val="none" w:sz="0" w:space="0" w:color="auto"/>
                    <w:bottom w:val="none" w:sz="0" w:space="0" w:color="auto"/>
                    <w:right w:val="none" w:sz="0" w:space="0" w:color="auto"/>
                  </w:divBdr>
                  <w:divsChild>
                    <w:div w:id="7818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75989">
      <w:bodyDiv w:val="1"/>
      <w:marLeft w:val="0"/>
      <w:marRight w:val="0"/>
      <w:marTop w:val="0"/>
      <w:marBottom w:val="0"/>
      <w:divBdr>
        <w:top w:val="none" w:sz="0" w:space="0" w:color="auto"/>
        <w:left w:val="none" w:sz="0" w:space="0" w:color="auto"/>
        <w:bottom w:val="none" w:sz="0" w:space="0" w:color="auto"/>
        <w:right w:val="none" w:sz="0" w:space="0" w:color="auto"/>
      </w:divBdr>
    </w:div>
    <w:div w:id="34894160">
      <w:bodyDiv w:val="1"/>
      <w:marLeft w:val="0"/>
      <w:marRight w:val="0"/>
      <w:marTop w:val="0"/>
      <w:marBottom w:val="0"/>
      <w:divBdr>
        <w:top w:val="none" w:sz="0" w:space="0" w:color="auto"/>
        <w:left w:val="none" w:sz="0" w:space="0" w:color="auto"/>
        <w:bottom w:val="none" w:sz="0" w:space="0" w:color="auto"/>
        <w:right w:val="none" w:sz="0" w:space="0" w:color="auto"/>
      </w:divBdr>
      <w:divsChild>
        <w:div w:id="1654410252">
          <w:marLeft w:val="0"/>
          <w:marRight w:val="0"/>
          <w:marTop w:val="0"/>
          <w:marBottom w:val="0"/>
          <w:divBdr>
            <w:top w:val="none" w:sz="0" w:space="0" w:color="auto"/>
            <w:left w:val="none" w:sz="0" w:space="0" w:color="auto"/>
            <w:bottom w:val="none" w:sz="0" w:space="0" w:color="auto"/>
            <w:right w:val="none" w:sz="0" w:space="0" w:color="auto"/>
          </w:divBdr>
          <w:divsChild>
            <w:div w:id="845948036">
              <w:marLeft w:val="0"/>
              <w:marRight w:val="0"/>
              <w:marTop w:val="0"/>
              <w:marBottom w:val="0"/>
              <w:divBdr>
                <w:top w:val="none" w:sz="0" w:space="0" w:color="auto"/>
                <w:left w:val="none" w:sz="0" w:space="0" w:color="auto"/>
                <w:bottom w:val="none" w:sz="0" w:space="0" w:color="auto"/>
                <w:right w:val="none" w:sz="0" w:space="0" w:color="auto"/>
              </w:divBdr>
              <w:divsChild>
                <w:div w:id="113961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7415">
      <w:bodyDiv w:val="1"/>
      <w:marLeft w:val="0"/>
      <w:marRight w:val="0"/>
      <w:marTop w:val="0"/>
      <w:marBottom w:val="0"/>
      <w:divBdr>
        <w:top w:val="none" w:sz="0" w:space="0" w:color="auto"/>
        <w:left w:val="none" w:sz="0" w:space="0" w:color="auto"/>
        <w:bottom w:val="none" w:sz="0" w:space="0" w:color="auto"/>
        <w:right w:val="none" w:sz="0" w:space="0" w:color="auto"/>
      </w:divBdr>
      <w:divsChild>
        <w:div w:id="403452397">
          <w:marLeft w:val="0"/>
          <w:marRight w:val="0"/>
          <w:marTop w:val="0"/>
          <w:marBottom w:val="0"/>
          <w:divBdr>
            <w:top w:val="single" w:sz="2" w:space="0" w:color="D9D9E3"/>
            <w:left w:val="single" w:sz="2" w:space="0" w:color="D9D9E3"/>
            <w:bottom w:val="single" w:sz="2" w:space="0" w:color="D9D9E3"/>
            <w:right w:val="single" w:sz="2" w:space="0" w:color="D9D9E3"/>
          </w:divBdr>
          <w:divsChild>
            <w:div w:id="158734702">
              <w:marLeft w:val="0"/>
              <w:marRight w:val="0"/>
              <w:marTop w:val="0"/>
              <w:marBottom w:val="0"/>
              <w:divBdr>
                <w:top w:val="single" w:sz="2" w:space="0" w:color="D9D9E3"/>
                <w:left w:val="single" w:sz="2" w:space="0" w:color="D9D9E3"/>
                <w:bottom w:val="single" w:sz="2" w:space="0" w:color="D9D9E3"/>
                <w:right w:val="single" w:sz="2" w:space="0" w:color="D9D9E3"/>
              </w:divBdr>
              <w:divsChild>
                <w:div w:id="859859025">
                  <w:marLeft w:val="0"/>
                  <w:marRight w:val="0"/>
                  <w:marTop w:val="0"/>
                  <w:marBottom w:val="0"/>
                  <w:divBdr>
                    <w:top w:val="single" w:sz="2" w:space="0" w:color="D9D9E3"/>
                    <w:left w:val="single" w:sz="2" w:space="0" w:color="D9D9E3"/>
                    <w:bottom w:val="single" w:sz="2" w:space="0" w:color="D9D9E3"/>
                    <w:right w:val="single" w:sz="2" w:space="0" w:color="D9D9E3"/>
                  </w:divBdr>
                  <w:divsChild>
                    <w:div w:id="1878926894">
                      <w:marLeft w:val="0"/>
                      <w:marRight w:val="0"/>
                      <w:marTop w:val="0"/>
                      <w:marBottom w:val="0"/>
                      <w:divBdr>
                        <w:top w:val="single" w:sz="2" w:space="0" w:color="D9D9E3"/>
                        <w:left w:val="single" w:sz="2" w:space="0" w:color="D9D9E3"/>
                        <w:bottom w:val="single" w:sz="2" w:space="0" w:color="D9D9E3"/>
                        <w:right w:val="single" w:sz="2" w:space="0" w:color="D9D9E3"/>
                      </w:divBdr>
                      <w:divsChild>
                        <w:div w:id="161047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7491787">
          <w:marLeft w:val="0"/>
          <w:marRight w:val="0"/>
          <w:marTop w:val="0"/>
          <w:marBottom w:val="0"/>
          <w:divBdr>
            <w:top w:val="single" w:sz="2" w:space="0" w:color="D9D9E3"/>
            <w:left w:val="single" w:sz="2" w:space="0" w:color="D9D9E3"/>
            <w:bottom w:val="single" w:sz="2" w:space="0" w:color="D9D9E3"/>
            <w:right w:val="single" w:sz="2" w:space="0" w:color="D9D9E3"/>
          </w:divBdr>
          <w:divsChild>
            <w:div w:id="89087219">
              <w:marLeft w:val="0"/>
              <w:marRight w:val="0"/>
              <w:marTop w:val="0"/>
              <w:marBottom w:val="0"/>
              <w:divBdr>
                <w:top w:val="single" w:sz="2" w:space="0" w:color="D9D9E3"/>
                <w:left w:val="single" w:sz="2" w:space="0" w:color="D9D9E3"/>
                <w:bottom w:val="single" w:sz="2" w:space="0" w:color="D9D9E3"/>
                <w:right w:val="single" w:sz="2" w:space="0" w:color="D9D9E3"/>
              </w:divBdr>
              <w:divsChild>
                <w:div w:id="536311533">
                  <w:marLeft w:val="0"/>
                  <w:marRight w:val="0"/>
                  <w:marTop w:val="0"/>
                  <w:marBottom w:val="0"/>
                  <w:divBdr>
                    <w:top w:val="single" w:sz="2" w:space="0" w:color="D9D9E3"/>
                    <w:left w:val="single" w:sz="2" w:space="0" w:color="D9D9E3"/>
                    <w:bottom w:val="single" w:sz="2" w:space="0" w:color="D9D9E3"/>
                    <w:right w:val="single" w:sz="2" w:space="0" w:color="D9D9E3"/>
                  </w:divBdr>
                  <w:divsChild>
                    <w:div w:id="1101992728">
                      <w:marLeft w:val="0"/>
                      <w:marRight w:val="0"/>
                      <w:marTop w:val="0"/>
                      <w:marBottom w:val="0"/>
                      <w:divBdr>
                        <w:top w:val="single" w:sz="2" w:space="0" w:color="D9D9E3"/>
                        <w:left w:val="single" w:sz="2" w:space="0" w:color="D9D9E3"/>
                        <w:bottom w:val="single" w:sz="2" w:space="0" w:color="D9D9E3"/>
                        <w:right w:val="single" w:sz="2" w:space="0" w:color="D9D9E3"/>
                      </w:divBdr>
                      <w:divsChild>
                        <w:div w:id="175659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6637158">
      <w:bodyDiv w:val="1"/>
      <w:marLeft w:val="0"/>
      <w:marRight w:val="0"/>
      <w:marTop w:val="0"/>
      <w:marBottom w:val="0"/>
      <w:divBdr>
        <w:top w:val="none" w:sz="0" w:space="0" w:color="auto"/>
        <w:left w:val="none" w:sz="0" w:space="0" w:color="auto"/>
        <w:bottom w:val="none" w:sz="0" w:space="0" w:color="auto"/>
        <w:right w:val="none" w:sz="0" w:space="0" w:color="auto"/>
      </w:divBdr>
      <w:divsChild>
        <w:div w:id="867063734">
          <w:marLeft w:val="0"/>
          <w:marRight w:val="0"/>
          <w:marTop w:val="0"/>
          <w:marBottom w:val="0"/>
          <w:divBdr>
            <w:top w:val="none" w:sz="0" w:space="0" w:color="auto"/>
            <w:left w:val="none" w:sz="0" w:space="0" w:color="auto"/>
            <w:bottom w:val="none" w:sz="0" w:space="0" w:color="auto"/>
            <w:right w:val="none" w:sz="0" w:space="0" w:color="auto"/>
          </w:divBdr>
          <w:divsChild>
            <w:div w:id="493036548">
              <w:marLeft w:val="0"/>
              <w:marRight w:val="0"/>
              <w:marTop w:val="0"/>
              <w:marBottom w:val="0"/>
              <w:divBdr>
                <w:top w:val="none" w:sz="0" w:space="0" w:color="auto"/>
                <w:left w:val="none" w:sz="0" w:space="0" w:color="auto"/>
                <w:bottom w:val="none" w:sz="0" w:space="0" w:color="auto"/>
                <w:right w:val="none" w:sz="0" w:space="0" w:color="auto"/>
              </w:divBdr>
              <w:divsChild>
                <w:div w:id="13031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5922">
      <w:bodyDiv w:val="1"/>
      <w:marLeft w:val="0"/>
      <w:marRight w:val="0"/>
      <w:marTop w:val="0"/>
      <w:marBottom w:val="0"/>
      <w:divBdr>
        <w:top w:val="none" w:sz="0" w:space="0" w:color="auto"/>
        <w:left w:val="none" w:sz="0" w:space="0" w:color="auto"/>
        <w:bottom w:val="none" w:sz="0" w:space="0" w:color="auto"/>
        <w:right w:val="none" w:sz="0" w:space="0" w:color="auto"/>
      </w:divBdr>
      <w:divsChild>
        <w:div w:id="674188951">
          <w:marLeft w:val="0"/>
          <w:marRight w:val="0"/>
          <w:marTop w:val="0"/>
          <w:marBottom w:val="0"/>
          <w:divBdr>
            <w:top w:val="none" w:sz="0" w:space="0" w:color="auto"/>
            <w:left w:val="none" w:sz="0" w:space="0" w:color="auto"/>
            <w:bottom w:val="none" w:sz="0" w:space="0" w:color="auto"/>
            <w:right w:val="none" w:sz="0" w:space="0" w:color="auto"/>
          </w:divBdr>
          <w:divsChild>
            <w:div w:id="1884058019">
              <w:marLeft w:val="0"/>
              <w:marRight w:val="0"/>
              <w:marTop w:val="0"/>
              <w:marBottom w:val="0"/>
              <w:divBdr>
                <w:top w:val="none" w:sz="0" w:space="0" w:color="auto"/>
                <w:left w:val="none" w:sz="0" w:space="0" w:color="auto"/>
                <w:bottom w:val="none" w:sz="0" w:space="0" w:color="auto"/>
                <w:right w:val="none" w:sz="0" w:space="0" w:color="auto"/>
              </w:divBdr>
              <w:divsChild>
                <w:div w:id="187495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1764">
      <w:bodyDiv w:val="1"/>
      <w:marLeft w:val="0"/>
      <w:marRight w:val="0"/>
      <w:marTop w:val="0"/>
      <w:marBottom w:val="0"/>
      <w:divBdr>
        <w:top w:val="none" w:sz="0" w:space="0" w:color="auto"/>
        <w:left w:val="none" w:sz="0" w:space="0" w:color="auto"/>
        <w:bottom w:val="none" w:sz="0" w:space="0" w:color="auto"/>
        <w:right w:val="none" w:sz="0" w:space="0" w:color="auto"/>
      </w:divBdr>
      <w:divsChild>
        <w:div w:id="1714885356">
          <w:marLeft w:val="0"/>
          <w:marRight w:val="0"/>
          <w:marTop w:val="0"/>
          <w:marBottom w:val="0"/>
          <w:divBdr>
            <w:top w:val="none" w:sz="0" w:space="0" w:color="auto"/>
            <w:left w:val="none" w:sz="0" w:space="0" w:color="auto"/>
            <w:bottom w:val="none" w:sz="0" w:space="0" w:color="auto"/>
            <w:right w:val="none" w:sz="0" w:space="0" w:color="auto"/>
          </w:divBdr>
          <w:divsChild>
            <w:div w:id="1922055775">
              <w:marLeft w:val="0"/>
              <w:marRight w:val="0"/>
              <w:marTop w:val="0"/>
              <w:marBottom w:val="0"/>
              <w:divBdr>
                <w:top w:val="none" w:sz="0" w:space="0" w:color="auto"/>
                <w:left w:val="none" w:sz="0" w:space="0" w:color="auto"/>
                <w:bottom w:val="none" w:sz="0" w:space="0" w:color="auto"/>
                <w:right w:val="none" w:sz="0" w:space="0" w:color="auto"/>
              </w:divBdr>
              <w:divsChild>
                <w:div w:id="10374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4417">
      <w:bodyDiv w:val="1"/>
      <w:marLeft w:val="0"/>
      <w:marRight w:val="0"/>
      <w:marTop w:val="0"/>
      <w:marBottom w:val="0"/>
      <w:divBdr>
        <w:top w:val="none" w:sz="0" w:space="0" w:color="auto"/>
        <w:left w:val="none" w:sz="0" w:space="0" w:color="auto"/>
        <w:bottom w:val="none" w:sz="0" w:space="0" w:color="auto"/>
        <w:right w:val="none" w:sz="0" w:space="0" w:color="auto"/>
      </w:divBdr>
      <w:divsChild>
        <w:div w:id="1341543970">
          <w:marLeft w:val="0"/>
          <w:marRight w:val="0"/>
          <w:marTop w:val="0"/>
          <w:marBottom w:val="0"/>
          <w:divBdr>
            <w:top w:val="none" w:sz="0" w:space="0" w:color="auto"/>
            <w:left w:val="none" w:sz="0" w:space="0" w:color="auto"/>
            <w:bottom w:val="none" w:sz="0" w:space="0" w:color="auto"/>
            <w:right w:val="none" w:sz="0" w:space="0" w:color="auto"/>
          </w:divBdr>
          <w:divsChild>
            <w:div w:id="1533759689">
              <w:marLeft w:val="0"/>
              <w:marRight w:val="0"/>
              <w:marTop w:val="0"/>
              <w:marBottom w:val="0"/>
              <w:divBdr>
                <w:top w:val="none" w:sz="0" w:space="0" w:color="auto"/>
                <w:left w:val="none" w:sz="0" w:space="0" w:color="auto"/>
                <w:bottom w:val="none" w:sz="0" w:space="0" w:color="auto"/>
                <w:right w:val="none" w:sz="0" w:space="0" w:color="auto"/>
              </w:divBdr>
              <w:divsChild>
                <w:div w:id="103338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8092">
      <w:bodyDiv w:val="1"/>
      <w:marLeft w:val="0"/>
      <w:marRight w:val="0"/>
      <w:marTop w:val="0"/>
      <w:marBottom w:val="0"/>
      <w:divBdr>
        <w:top w:val="none" w:sz="0" w:space="0" w:color="auto"/>
        <w:left w:val="none" w:sz="0" w:space="0" w:color="auto"/>
        <w:bottom w:val="none" w:sz="0" w:space="0" w:color="auto"/>
        <w:right w:val="none" w:sz="0" w:space="0" w:color="auto"/>
      </w:divBdr>
    </w:div>
    <w:div w:id="92631504">
      <w:bodyDiv w:val="1"/>
      <w:marLeft w:val="0"/>
      <w:marRight w:val="0"/>
      <w:marTop w:val="0"/>
      <w:marBottom w:val="0"/>
      <w:divBdr>
        <w:top w:val="none" w:sz="0" w:space="0" w:color="auto"/>
        <w:left w:val="none" w:sz="0" w:space="0" w:color="auto"/>
        <w:bottom w:val="none" w:sz="0" w:space="0" w:color="auto"/>
        <w:right w:val="none" w:sz="0" w:space="0" w:color="auto"/>
      </w:divBdr>
      <w:divsChild>
        <w:div w:id="181555349">
          <w:marLeft w:val="0"/>
          <w:marRight w:val="0"/>
          <w:marTop w:val="0"/>
          <w:marBottom w:val="0"/>
          <w:divBdr>
            <w:top w:val="none" w:sz="0" w:space="0" w:color="auto"/>
            <w:left w:val="none" w:sz="0" w:space="0" w:color="auto"/>
            <w:bottom w:val="none" w:sz="0" w:space="0" w:color="auto"/>
            <w:right w:val="none" w:sz="0" w:space="0" w:color="auto"/>
          </w:divBdr>
          <w:divsChild>
            <w:div w:id="1685861043">
              <w:marLeft w:val="0"/>
              <w:marRight w:val="0"/>
              <w:marTop w:val="0"/>
              <w:marBottom w:val="0"/>
              <w:divBdr>
                <w:top w:val="none" w:sz="0" w:space="0" w:color="auto"/>
                <w:left w:val="none" w:sz="0" w:space="0" w:color="auto"/>
                <w:bottom w:val="none" w:sz="0" w:space="0" w:color="auto"/>
                <w:right w:val="none" w:sz="0" w:space="0" w:color="auto"/>
              </w:divBdr>
              <w:divsChild>
                <w:div w:id="111405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0210">
      <w:bodyDiv w:val="1"/>
      <w:marLeft w:val="0"/>
      <w:marRight w:val="0"/>
      <w:marTop w:val="0"/>
      <w:marBottom w:val="0"/>
      <w:divBdr>
        <w:top w:val="none" w:sz="0" w:space="0" w:color="auto"/>
        <w:left w:val="none" w:sz="0" w:space="0" w:color="auto"/>
        <w:bottom w:val="none" w:sz="0" w:space="0" w:color="auto"/>
        <w:right w:val="none" w:sz="0" w:space="0" w:color="auto"/>
      </w:divBdr>
      <w:divsChild>
        <w:div w:id="1388334015">
          <w:marLeft w:val="0"/>
          <w:marRight w:val="0"/>
          <w:marTop w:val="0"/>
          <w:marBottom w:val="0"/>
          <w:divBdr>
            <w:top w:val="none" w:sz="0" w:space="0" w:color="auto"/>
            <w:left w:val="none" w:sz="0" w:space="0" w:color="auto"/>
            <w:bottom w:val="none" w:sz="0" w:space="0" w:color="auto"/>
            <w:right w:val="none" w:sz="0" w:space="0" w:color="auto"/>
          </w:divBdr>
          <w:divsChild>
            <w:div w:id="2122992210">
              <w:marLeft w:val="0"/>
              <w:marRight w:val="0"/>
              <w:marTop w:val="0"/>
              <w:marBottom w:val="0"/>
              <w:divBdr>
                <w:top w:val="none" w:sz="0" w:space="0" w:color="auto"/>
                <w:left w:val="none" w:sz="0" w:space="0" w:color="auto"/>
                <w:bottom w:val="none" w:sz="0" w:space="0" w:color="auto"/>
                <w:right w:val="none" w:sz="0" w:space="0" w:color="auto"/>
              </w:divBdr>
              <w:divsChild>
                <w:div w:id="187460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096">
      <w:bodyDiv w:val="1"/>
      <w:marLeft w:val="0"/>
      <w:marRight w:val="0"/>
      <w:marTop w:val="0"/>
      <w:marBottom w:val="0"/>
      <w:divBdr>
        <w:top w:val="none" w:sz="0" w:space="0" w:color="auto"/>
        <w:left w:val="none" w:sz="0" w:space="0" w:color="auto"/>
        <w:bottom w:val="none" w:sz="0" w:space="0" w:color="auto"/>
        <w:right w:val="none" w:sz="0" w:space="0" w:color="auto"/>
      </w:divBdr>
    </w:div>
    <w:div w:id="105084246">
      <w:bodyDiv w:val="1"/>
      <w:marLeft w:val="0"/>
      <w:marRight w:val="0"/>
      <w:marTop w:val="0"/>
      <w:marBottom w:val="0"/>
      <w:divBdr>
        <w:top w:val="none" w:sz="0" w:space="0" w:color="auto"/>
        <w:left w:val="none" w:sz="0" w:space="0" w:color="auto"/>
        <w:bottom w:val="none" w:sz="0" w:space="0" w:color="auto"/>
        <w:right w:val="none" w:sz="0" w:space="0" w:color="auto"/>
      </w:divBdr>
    </w:div>
    <w:div w:id="105344854">
      <w:bodyDiv w:val="1"/>
      <w:marLeft w:val="0"/>
      <w:marRight w:val="0"/>
      <w:marTop w:val="0"/>
      <w:marBottom w:val="0"/>
      <w:divBdr>
        <w:top w:val="none" w:sz="0" w:space="0" w:color="auto"/>
        <w:left w:val="none" w:sz="0" w:space="0" w:color="auto"/>
        <w:bottom w:val="none" w:sz="0" w:space="0" w:color="auto"/>
        <w:right w:val="none" w:sz="0" w:space="0" w:color="auto"/>
      </w:divBdr>
    </w:div>
    <w:div w:id="107547379">
      <w:bodyDiv w:val="1"/>
      <w:marLeft w:val="0"/>
      <w:marRight w:val="0"/>
      <w:marTop w:val="0"/>
      <w:marBottom w:val="0"/>
      <w:divBdr>
        <w:top w:val="none" w:sz="0" w:space="0" w:color="auto"/>
        <w:left w:val="none" w:sz="0" w:space="0" w:color="auto"/>
        <w:bottom w:val="none" w:sz="0" w:space="0" w:color="auto"/>
        <w:right w:val="none" w:sz="0" w:space="0" w:color="auto"/>
      </w:divBdr>
      <w:divsChild>
        <w:div w:id="1265961498">
          <w:marLeft w:val="0"/>
          <w:marRight w:val="0"/>
          <w:marTop w:val="0"/>
          <w:marBottom w:val="0"/>
          <w:divBdr>
            <w:top w:val="none" w:sz="0" w:space="0" w:color="auto"/>
            <w:left w:val="none" w:sz="0" w:space="0" w:color="auto"/>
            <w:bottom w:val="none" w:sz="0" w:space="0" w:color="auto"/>
            <w:right w:val="none" w:sz="0" w:space="0" w:color="auto"/>
          </w:divBdr>
          <w:divsChild>
            <w:div w:id="1606494346">
              <w:marLeft w:val="0"/>
              <w:marRight w:val="0"/>
              <w:marTop w:val="0"/>
              <w:marBottom w:val="0"/>
              <w:divBdr>
                <w:top w:val="none" w:sz="0" w:space="0" w:color="auto"/>
                <w:left w:val="none" w:sz="0" w:space="0" w:color="auto"/>
                <w:bottom w:val="none" w:sz="0" w:space="0" w:color="auto"/>
                <w:right w:val="none" w:sz="0" w:space="0" w:color="auto"/>
              </w:divBdr>
              <w:divsChild>
                <w:div w:id="588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2258">
      <w:bodyDiv w:val="1"/>
      <w:marLeft w:val="0"/>
      <w:marRight w:val="0"/>
      <w:marTop w:val="0"/>
      <w:marBottom w:val="0"/>
      <w:divBdr>
        <w:top w:val="none" w:sz="0" w:space="0" w:color="auto"/>
        <w:left w:val="none" w:sz="0" w:space="0" w:color="auto"/>
        <w:bottom w:val="none" w:sz="0" w:space="0" w:color="auto"/>
        <w:right w:val="none" w:sz="0" w:space="0" w:color="auto"/>
      </w:divBdr>
      <w:divsChild>
        <w:div w:id="1641228424">
          <w:marLeft w:val="0"/>
          <w:marRight w:val="0"/>
          <w:marTop w:val="0"/>
          <w:marBottom w:val="0"/>
          <w:divBdr>
            <w:top w:val="none" w:sz="0" w:space="0" w:color="auto"/>
            <w:left w:val="none" w:sz="0" w:space="0" w:color="auto"/>
            <w:bottom w:val="none" w:sz="0" w:space="0" w:color="auto"/>
            <w:right w:val="none" w:sz="0" w:space="0" w:color="auto"/>
          </w:divBdr>
          <w:divsChild>
            <w:div w:id="67848249">
              <w:marLeft w:val="0"/>
              <w:marRight w:val="0"/>
              <w:marTop w:val="0"/>
              <w:marBottom w:val="0"/>
              <w:divBdr>
                <w:top w:val="none" w:sz="0" w:space="0" w:color="auto"/>
                <w:left w:val="none" w:sz="0" w:space="0" w:color="auto"/>
                <w:bottom w:val="none" w:sz="0" w:space="0" w:color="auto"/>
                <w:right w:val="none" w:sz="0" w:space="0" w:color="auto"/>
              </w:divBdr>
              <w:divsChild>
                <w:div w:id="1776364474">
                  <w:marLeft w:val="0"/>
                  <w:marRight w:val="0"/>
                  <w:marTop w:val="0"/>
                  <w:marBottom w:val="0"/>
                  <w:divBdr>
                    <w:top w:val="none" w:sz="0" w:space="0" w:color="auto"/>
                    <w:left w:val="none" w:sz="0" w:space="0" w:color="auto"/>
                    <w:bottom w:val="none" w:sz="0" w:space="0" w:color="auto"/>
                    <w:right w:val="none" w:sz="0" w:space="0" w:color="auto"/>
                  </w:divBdr>
                  <w:divsChild>
                    <w:div w:id="9870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19150">
      <w:bodyDiv w:val="1"/>
      <w:marLeft w:val="0"/>
      <w:marRight w:val="0"/>
      <w:marTop w:val="0"/>
      <w:marBottom w:val="0"/>
      <w:divBdr>
        <w:top w:val="none" w:sz="0" w:space="0" w:color="auto"/>
        <w:left w:val="none" w:sz="0" w:space="0" w:color="auto"/>
        <w:bottom w:val="none" w:sz="0" w:space="0" w:color="auto"/>
        <w:right w:val="none" w:sz="0" w:space="0" w:color="auto"/>
      </w:divBdr>
      <w:divsChild>
        <w:div w:id="1510296885">
          <w:marLeft w:val="0"/>
          <w:marRight w:val="0"/>
          <w:marTop w:val="0"/>
          <w:marBottom w:val="0"/>
          <w:divBdr>
            <w:top w:val="none" w:sz="0" w:space="0" w:color="auto"/>
            <w:left w:val="none" w:sz="0" w:space="0" w:color="auto"/>
            <w:bottom w:val="none" w:sz="0" w:space="0" w:color="auto"/>
            <w:right w:val="none" w:sz="0" w:space="0" w:color="auto"/>
          </w:divBdr>
          <w:divsChild>
            <w:div w:id="662129995">
              <w:marLeft w:val="0"/>
              <w:marRight w:val="0"/>
              <w:marTop w:val="0"/>
              <w:marBottom w:val="0"/>
              <w:divBdr>
                <w:top w:val="none" w:sz="0" w:space="0" w:color="auto"/>
                <w:left w:val="none" w:sz="0" w:space="0" w:color="auto"/>
                <w:bottom w:val="none" w:sz="0" w:space="0" w:color="auto"/>
                <w:right w:val="none" w:sz="0" w:space="0" w:color="auto"/>
              </w:divBdr>
              <w:divsChild>
                <w:div w:id="1920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5429">
      <w:bodyDiv w:val="1"/>
      <w:marLeft w:val="0"/>
      <w:marRight w:val="0"/>
      <w:marTop w:val="0"/>
      <w:marBottom w:val="0"/>
      <w:divBdr>
        <w:top w:val="none" w:sz="0" w:space="0" w:color="auto"/>
        <w:left w:val="none" w:sz="0" w:space="0" w:color="auto"/>
        <w:bottom w:val="none" w:sz="0" w:space="0" w:color="auto"/>
        <w:right w:val="none" w:sz="0" w:space="0" w:color="auto"/>
      </w:divBdr>
    </w:div>
    <w:div w:id="141243535">
      <w:bodyDiv w:val="1"/>
      <w:marLeft w:val="0"/>
      <w:marRight w:val="0"/>
      <w:marTop w:val="0"/>
      <w:marBottom w:val="0"/>
      <w:divBdr>
        <w:top w:val="none" w:sz="0" w:space="0" w:color="auto"/>
        <w:left w:val="none" w:sz="0" w:space="0" w:color="auto"/>
        <w:bottom w:val="none" w:sz="0" w:space="0" w:color="auto"/>
        <w:right w:val="none" w:sz="0" w:space="0" w:color="auto"/>
      </w:divBdr>
      <w:divsChild>
        <w:div w:id="1171674598">
          <w:marLeft w:val="0"/>
          <w:marRight w:val="0"/>
          <w:marTop w:val="0"/>
          <w:marBottom w:val="0"/>
          <w:divBdr>
            <w:top w:val="none" w:sz="0" w:space="0" w:color="auto"/>
            <w:left w:val="none" w:sz="0" w:space="0" w:color="auto"/>
            <w:bottom w:val="none" w:sz="0" w:space="0" w:color="auto"/>
            <w:right w:val="none" w:sz="0" w:space="0" w:color="auto"/>
          </w:divBdr>
          <w:divsChild>
            <w:div w:id="1176726027">
              <w:marLeft w:val="0"/>
              <w:marRight w:val="0"/>
              <w:marTop w:val="0"/>
              <w:marBottom w:val="0"/>
              <w:divBdr>
                <w:top w:val="none" w:sz="0" w:space="0" w:color="auto"/>
                <w:left w:val="none" w:sz="0" w:space="0" w:color="auto"/>
                <w:bottom w:val="none" w:sz="0" w:space="0" w:color="auto"/>
                <w:right w:val="none" w:sz="0" w:space="0" w:color="auto"/>
              </w:divBdr>
              <w:divsChild>
                <w:div w:id="114638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7099">
      <w:bodyDiv w:val="1"/>
      <w:marLeft w:val="0"/>
      <w:marRight w:val="0"/>
      <w:marTop w:val="0"/>
      <w:marBottom w:val="0"/>
      <w:divBdr>
        <w:top w:val="none" w:sz="0" w:space="0" w:color="auto"/>
        <w:left w:val="none" w:sz="0" w:space="0" w:color="auto"/>
        <w:bottom w:val="none" w:sz="0" w:space="0" w:color="auto"/>
        <w:right w:val="none" w:sz="0" w:space="0" w:color="auto"/>
      </w:divBdr>
    </w:div>
    <w:div w:id="144704972">
      <w:bodyDiv w:val="1"/>
      <w:marLeft w:val="0"/>
      <w:marRight w:val="0"/>
      <w:marTop w:val="0"/>
      <w:marBottom w:val="0"/>
      <w:divBdr>
        <w:top w:val="none" w:sz="0" w:space="0" w:color="auto"/>
        <w:left w:val="none" w:sz="0" w:space="0" w:color="auto"/>
        <w:bottom w:val="none" w:sz="0" w:space="0" w:color="auto"/>
        <w:right w:val="none" w:sz="0" w:space="0" w:color="auto"/>
      </w:divBdr>
    </w:div>
    <w:div w:id="147325885">
      <w:bodyDiv w:val="1"/>
      <w:marLeft w:val="0"/>
      <w:marRight w:val="0"/>
      <w:marTop w:val="0"/>
      <w:marBottom w:val="0"/>
      <w:divBdr>
        <w:top w:val="none" w:sz="0" w:space="0" w:color="auto"/>
        <w:left w:val="none" w:sz="0" w:space="0" w:color="auto"/>
        <w:bottom w:val="none" w:sz="0" w:space="0" w:color="auto"/>
        <w:right w:val="none" w:sz="0" w:space="0" w:color="auto"/>
      </w:divBdr>
      <w:divsChild>
        <w:div w:id="1775901354">
          <w:marLeft w:val="0"/>
          <w:marRight w:val="0"/>
          <w:marTop w:val="0"/>
          <w:marBottom w:val="0"/>
          <w:divBdr>
            <w:top w:val="single" w:sz="2" w:space="0" w:color="D9D9E3"/>
            <w:left w:val="single" w:sz="2" w:space="0" w:color="D9D9E3"/>
            <w:bottom w:val="single" w:sz="2" w:space="0" w:color="D9D9E3"/>
            <w:right w:val="single" w:sz="2" w:space="0" w:color="D9D9E3"/>
          </w:divBdr>
          <w:divsChild>
            <w:div w:id="735936117">
              <w:marLeft w:val="0"/>
              <w:marRight w:val="0"/>
              <w:marTop w:val="0"/>
              <w:marBottom w:val="0"/>
              <w:divBdr>
                <w:top w:val="single" w:sz="2" w:space="0" w:color="D9D9E3"/>
                <w:left w:val="single" w:sz="2" w:space="0" w:color="D9D9E3"/>
                <w:bottom w:val="single" w:sz="2" w:space="0" w:color="D9D9E3"/>
                <w:right w:val="single" w:sz="2" w:space="0" w:color="D9D9E3"/>
              </w:divBdr>
              <w:divsChild>
                <w:div w:id="118686801">
                  <w:marLeft w:val="0"/>
                  <w:marRight w:val="0"/>
                  <w:marTop w:val="0"/>
                  <w:marBottom w:val="0"/>
                  <w:divBdr>
                    <w:top w:val="single" w:sz="2" w:space="0" w:color="D9D9E3"/>
                    <w:left w:val="single" w:sz="2" w:space="0" w:color="D9D9E3"/>
                    <w:bottom w:val="single" w:sz="2" w:space="0" w:color="D9D9E3"/>
                    <w:right w:val="single" w:sz="2" w:space="0" w:color="D9D9E3"/>
                  </w:divBdr>
                  <w:divsChild>
                    <w:div w:id="61951542">
                      <w:marLeft w:val="0"/>
                      <w:marRight w:val="0"/>
                      <w:marTop w:val="0"/>
                      <w:marBottom w:val="0"/>
                      <w:divBdr>
                        <w:top w:val="single" w:sz="2" w:space="0" w:color="D9D9E3"/>
                        <w:left w:val="single" w:sz="2" w:space="0" w:color="D9D9E3"/>
                        <w:bottom w:val="single" w:sz="2" w:space="0" w:color="D9D9E3"/>
                        <w:right w:val="single" w:sz="2" w:space="0" w:color="D9D9E3"/>
                      </w:divBdr>
                      <w:divsChild>
                        <w:div w:id="17367769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35273438">
          <w:marLeft w:val="0"/>
          <w:marRight w:val="0"/>
          <w:marTop w:val="0"/>
          <w:marBottom w:val="0"/>
          <w:divBdr>
            <w:top w:val="single" w:sz="2" w:space="0" w:color="D9D9E3"/>
            <w:left w:val="single" w:sz="2" w:space="0" w:color="D9D9E3"/>
            <w:bottom w:val="single" w:sz="2" w:space="0" w:color="D9D9E3"/>
            <w:right w:val="single" w:sz="2" w:space="0" w:color="D9D9E3"/>
          </w:divBdr>
          <w:divsChild>
            <w:div w:id="1200095822">
              <w:marLeft w:val="0"/>
              <w:marRight w:val="0"/>
              <w:marTop w:val="0"/>
              <w:marBottom w:val="0"/>
              <w:divBdr>
                <w:top w:val="single" w:sz="2" w:space="0" w:color="D9D9E3"/>
                <w:left w:val="single" w:sz="2" w:space="0" w:color="D9D9E3"/>
                <w:bottom w:val="single" w:sz="2" w:space="0" w:color="D9D9E3"/>
                <w:right w:val="single" w:sz="2" w:space="0" w:color="D9D9E3"/>
              </w:divBdr>
              <w:divsChild>
                <w:div w:id="1237518809">
                  <w:marLeft w:val="0"/>
                  <w:marRight w:val="0"/>
                  <w:marTop w:val="0"/>
                  <w:marBottom w:val="0"/>
                  <w:divBdr>
                    <w:top w:val="single" w:sz="2" w:space="0" w:color="D9D9E3"/>
                    <w:left w:val="single" w:sz="2" w:space="0" w:color="D9D9E3"/>
                    <w:bottom w:val="single" w:sz="2" w:space="0" w:color="D9D9E3"/>
                    <w:right w:val="single" w:sz="2" w:space="0" w:color="D9D9E3"/>
                  </w:divBdr>
                  <w:divsChild>
                    <w:div w:id="1351830995">
                      <w:marLeft w:val="0"/>
                      <w:marRight w:val="0"/>
                      <w:marTop w:val="0"/>
                      <w:marBottom w:val="0"/>
                      <w:divBdr>
                        <w:top w:val="single" w:sz="2" w:space="0" w:color="D9D9E3"/>
                        <w:left w:val="single" w:sz="2" w:space="0" w:color="D9D9E3"/>
                        <w:bottom w:val="single" w:sz="2" w:space="0" w:color="D9D9E3"/>
                        <w:right w:val="single" w:sz="2" w:space="0" w:color="D9D9E3"/>
                      </w:divBdr>
                      <w:divsChild>
                        <w:div w:id="1490299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6386888">
      <w:bodyDiv w:val="1"/>
      <w:marLeft w:val="0"/>
      <w:marRight w:val="0"/>
      <w:marTop w:val="0"/>
      <w:marBottom w:val="0"/>
      <w:divBdr>
        <w:top w:val="none" w:sz="0" w:space="0" w:color="auto"/>
        <w:left w:val="none" w:sz="0" w:space="0" w:color="auto"/>
        <w:bottom w:val="none" w:sz="0" w:space="0" w:color="auto"/>
        <w:right w:val="none" w:sz="0" w:space="0" w:color="auto"/>
      </w:divBdr>
      <w:divsChild>
        <w:div w:id="1638216664">
          <w:marLeft w:val="0"/>
          <w:marRight w:val="0"/>
          <w:marTop w:val="0"/>
          <w:marBottom w:val="0"/>
          <w:divBdr>
            <w:top w:val="none" w:sz="0" w:space="0" w:color="auto"/>
            <w:left w:val="none" w:sz="0" w:space="0" w:color="auto"/>
            <w:bottom w:val="none" w:sz="0" w:space="0" w:color="auto"/>
            <w:right w:val="none" w:sz="0" w:space="0" w:color="auto"/>
          </w:divBdr>
          <w:divsChild>
            <w:div w:id="124545137">
              <w:marLeft w:val="0"/>
              <w:marRight w:val="0"/>
              <w:marTop w:val="0"/>
              <w:marBottom w:val="0"/>
              <w:divBdr>
                <w:top w:val="none" w:sz="0" w:space="0" w:color="auto"/>
                <w:left w:val="none" w:sz="0" w:space="0" w:color="auto"/>
                <w:bottom w:val="none" w:sz="0" w:space="0" w:color="auto"/>
                <w:right w:val="none" w:sz="0" w:space="0" w:color="auto"/>
              </w:divBdr>
              <w:divsChild>
                <w:div w:id="2486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2345">
      <w:bodyDiv w:val="1"/>
      <w:marLeft w:val="0"/>
      <w:marRight w:val="0"/>
      <w:marTop w:val="0"/>
      <w:marBottom w:val="0"/>
      <w:divBdr>
        <w:top w:val="none" w:sz="0" w:space="0" w:color="auto"/>
        <w:left w:val="none" w:sz="0" w:space="0" w:color="auto"/>
        <w:bottom w:val="none" w:sz="0" w:space="0" w:color="auto"/>
        <w:right w:val="none" w:sz="0" w:space="0" w:color="auto"/>
      </w:divBdr>
    </w:div>
    <w:div w:id="203754707">
      <w:bodyDiv w:val="1"/>
      <w:marLeft w:val="0"/>
      <w:marRight w:val="0"/>
      <w:marTop w:val="0"/>
      <w:marBottom w:val="0"/>
      <w:divBdr>
        <w:top w:val="none" w:sz="0" w:space="0" w:color="auto"/>
        <w:left w:val="none" w:sz="0" w:space="0" w:color="auto"/>
        <w:bottom w:val="none" w:sz="0" w:space="0" w:color="auto"/>
        <w:right w:val="none" w:sz="0" w:space="0" w:color="auto"/>
      </w:divBdr>
    </w:div>
    <w:div w:id="204760182">
      <w:bodyDiv w:val="1"/>
      <w:marLeft w:val="0"/>
      <w:marRight w:val="0"/>
      <w:marTop w:val="0"/>
      <w:marBottom w:val="0"/>
      <w:divBdr>
        <w:top w:val="none" w:sz="0" w:space="0" w:color="auto"/>
        <w:left w:val="none" w:sz="0" w:space="0" w:color="auto"/>
        <w:bottom w:val="none" w:sz="0" w:space="0" w:color="auto"/>
        <w:right w:val="none" w:sz="0" w:space="0" w:color="auto"/>
      </w:divBdr>
    </w:div>
    <w:div w:id="208762299">
      <w:bodyDiv w:val="1"/>
      <w:marLeft w:val="0"/>
      <w:marRight w:val="0"/>
      <w:marTop w:val="0"/>
      <w:marBottom w:val="0"/>
      <w:divBdr>
        <w:top w:val="none" w:sz="0" w:space="0" w:color="auto"/>
        <w:left w:val="none" w:sz="0" w:space="0" w:color="auto"/>
        <w:bottom w:val="none" w:sz="0" w:space="0" w:color="auto"/>
        <w:right w:val="none" w:sz="0" w:space="0" w:color="auto"/>
      </w:divBdr>
    </w:div>
    <w:div w:id="210118592">
      <w:bodyDiv w:val="1"/>
      <w:marLeft w:val="0"/>
      <w:marRight w:val="0"/>
      <w:marTop w:val="0"/>
      <w:marBottom w:val="0"/>
      <w:divBdr>
        <w:top w:val="none" w:sz="0" w:space="0" w:color="auto"/>
        <w:left w:val="none" w:sz="0" w:space="0" w:color="auto"/>
        <w:bottom w:val="none" w:sz="0" w:space="0" w:color="auto"/>
        <w:right w:val="none" w:sz="0" w:space="0" w:color="auto"/>
      </w:divBdr>
      <w:divsChild>
        <w:div w:id="348799992">
          <w:marLeft w:val="0"/>
          <w:marRight w:val="0"/>
          <w:marTop w:val="0"/>
          <w:marBottom w:val="0"/>
          <w:divBdr>
            <w:top w:val="none" w:sz="0" w:space="0" w:color="auto"/>
            <w:left w:val="none" w:sz="0" w:space="0" w:color="auto"/>
            <w:bottom w:val="none" w:sz="0" w:space="0" w:color="auto"/>
            <w:right w:val="none" w:sz="0" w:space="0" w:color="auto"/>
          </w:divBdr>
          <w:divsChild>
            <w:div w:id="1335573108">
              <w:marLeft w:val="0"/>
              <w:marRight w:val="0"/>
              <w:marTop w:val="0"/>
              <w:marBottom w:val="0"/>
              <w:divBdr>
                <w:top w:val="none" w:sz="0" w:space="0" w:color="auto"/>
                <w:left w:val="none" w:sz="0" w:space="0" w:color="auto"/>
                <w:bottom w:val="none" w:sz="0" w:space="0" w:color="auto"/>
                <w:right w:val="none" w:sz="0" w:space="0" w:color="auto"/>
              </w:divBdr>
              <w:divsChild>
                <w:div w:id="5319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7855">
      <w:bodyDiv w:val="1"/>
      <w:marLeft w:val="0"/>
      <w:marRight w:val="0"/>
      <w:marTop w:val="0"/>
      <w:marBottom w:val="0"/>
      <w:divBdr>
        <w:top w:val="none" w:sz="0" w:space="0" w:color="auto"/>
        <w:left w:val="none" w:sz="0" w:space="0" w:color="auto"/>
        <w:bottom w:val="none" w:sz="0" w:space="0" w:color="auto"/>
        <w:right w:val="none" w:sz="0" w:space="0" w:color="auto"/>
      </w:divBdr>
      <w:divsChild>
        <w:div w:id="1053891523">
          <w:marLeft w:val="0"/>
          <w:marRight w:val="0"/>
          <w:marTop w:val="0"/>
          <w:marBottom w:val="0"/>
          <w:divBdr>
            <w:top w:val="none" w:sz="0" w:space="0" w:color="auto"/>
            <w:left w:val="none" w:sz="0" w:space="0" w:color="auto"/>
            <w:bottom w:val="none" w:sz="0" w:space="0" w:color="auto"/>
            <w:right w:val="none" w:sz="0" w:space="0" w:color="auto"/>
          </w:divBdr>
          <w:divsChild>
            <w:div w:id="1200509526">
              <w:marLeft w:val="0"/>
              <w:marRight w:val="0"/>
              <w:marTop w:val="0"/>
              <w:marBottom w:val="0"/>
              <w:divBdr>
                <w:top w:val="none" w:sz="0" w:space="0" w:color="auto"/>
                <w:left w:val="none" w:sz="0" w:space="0" w:color="auto"/>
                <w:bottom w:val="none" w:sz="0" w:space="0" w:color="auto"/>
                <w:right w:val="none" w:sz="0" w:space="0" w:color="auto"/>
              </w:divBdr>
              <w:divsChild>
                <w:div w:id="20692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7394">
      <w:bodyDiv w:val="1"/>
      <w:marLeft w:val="0"/>
      <w:marRight w:val="0"/>
      <w:marTop w:val="0"/>
      <w:marBottom w:val="0"/>
      <w:divBdr>
        <w:top w:val="none" w:sz="0" w:space="0" w:color="auto"/>
        <w:left w:val="none" w:sz="0" w:space="0" w:color="auto"/>
        <w:bottom w:val="none" w:sz="0" w:space="0" w:color="auto"/>
        <w:right w:val="none" w:sz="0" w:space="0" w:color="auto"/>
      </w:divBdr>
      <w:divsChild>
        <w:div w:id="1296908306">
          <w:marLeft w:val="0"/>
          <w:marRight w:val="0"/>
          <w:marTop w:val="0"/>
          <w:marBottom w:val="0"/>
          <w:divBdr>
            <w:top w:val="none" w:sz="0" w:space="0" w:color="auto"/>
            <w:left w:val="none" w:sz="0" w:space="0" w:color="auto"/>
            <w:bottom w:val="none" w:sz="0" w:space="0" w:color="auto"/>
            <w:right w:val="none" w:sz="0" w:space="0" w:color="auto"/>
          </w:divBdr>
          <w:divsChild>
            <w:div w:id="1242762516">
              <w:marLeft w:val="0"/>
              <w:marRight w:val="0"/>
              <w:marTop w:val="0"/>
              <w:marBottom w:val="0"/>
              <w:divBdr>
                <w:top w:val="none" w:sz="0" w:space="0" w:color="auto"/>
                <w:left w:val="none" w:sz="0" w:space="0" w:color="auto"/>
                <w:bottom w:val="none" w:sz="0" w:space="0" w:color="auto"/>
                <w:right w:val="none" w:sz="0" w:space="0" w:color="auto"/>
              </w:divBdr>
              <w:divsChild>
                <w:div w:id="13140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18212">
      <w:bodyDiv w:val="1"/>
      <w:marLeft w:val="0"/>
      <w:marRight w:val="0"/>
      <w:marTop w:val="0"/>
      <w:marBottom w:val="0"/>
      <w:divBdr>
        <w:top w:val="none" w:sz="0" w:space="0" w:color="auto"/>
        <w:left w:val="none" w:sz="0" w:space="0" w:color="auto"/>
        <w:bottom w:val="none" w:sz="0" w:space="0" w:color="auto"/>
        <w:right w:val="none" w:sz="0" w:space="0" w:color="auto"/>
      </w:divBdr>
    </w:div>
    <w:div w:id="228880545">
      <w:bodyDiv w:val="1"/>
      <w:marLeft w:val="0"/>
      <w:marRight w:val="0"/>
      <w:marTop w:val="0"/>
      <w:marBottom w:val="0"/>
      <w:divBdr>
        <w:top w:val="none" w:sz="0" w:space="0" w:color="auto"/>
        <w:left w:val="none" w:sz="0" w:space="0" w:color="auto"/>
        <w:bottom w:val="none" w:sz="0" w:space="0" w:color="auto"/>
        <w:right w:val="none" w:sz="0" w:space="0" w:color="auto"/>
      </w:divBdr>
      <w:divsChild>
        <w:div w:id="2090804077">
          <w:marLeft w:val="0"/>
          <w:marRight w:val="0"/>
          <w:marTop w:val="0"/>
          <w:marBottom w:val="0"/>
          <w:divBdr>
            <w:top w:val="none" w:sz="0" w:space="0" w:color="auto"/>
            <w:left w:val="none" w:sz="0" w:space="0" w:color="auto"/>
            <w:bottom w:val="none" w:sz="0" w:space="0" w:color="auto"/>
            <w:right w:val="none" w:sz="0" w:space="0" w:color="auto"/>
          </w:divBdr>
          <w:divsChild>
            <w:div w:id="1926643956">
              <w:marLeft w:val="0"/>
              <w:marRight w:val="0"/>
              <w:marTop w:val="0"/>
              <w:marBottom w:val="0"/>
              <w:divBdr>
                <w:top w:val="none" w:sz="0" w:space="0" w:color="auto"/>
                <w:left w:val="none" w:sz="0" w:space="0" w:color="auto"/>
                <w:bottom w:val="none" w:sz="0" w:space="0" w:color="auto"/>
                <w:right w:val="none" w:sz="0" w:space="0" w:color="auto"/>
              </w:divBdr>
              <w:divsChild>
                <w:div w:id="16569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63879">
      <w:bodyDiv w:val="1"/>
      <w:marLeft w:val="0"/>
      <w:marRight w:val="0"/>
      <w:marTop w:val="0"/>
      <w:marBottom w:val="0"/>
      <w:divBdr>
        <w:top w:val="none" w:sz="0" w:space="0" w:color="auto"/>
        <w:left w:val="none" w:sz="0" w:space="0" w:color="auto"/>
        <w:bottom w:val="none" w:sz="0" w:space="0" w:color="auto"/>
        <w:right w:val="none" w:sz="0" w:space="0" w:color="auto"/>
      </w:divBdr>
      <w:divsChild>
        <w:div w:id="1459496623">
          <w:marLeft w:val="0"/>
          <w:marRight w:val="0"/>
          <w:marTop w:val="0"/>
          <w:marBottom w:val="0"/>
          <w:divBdr>
            <w:top w:val="none" w:sz="0" w:space="0" w:color="auto"/>
            <w:left w:val="none" w:sz="0" w:space="0" w:color="auto"/>
            <w:bottom w:val="none" w:sz="0" w:space="0" w:color="auto"/>
            <w:right w:val="none" w:sz="0" w:space="0" w:color="auto"/>
          </w:divBdr>
          <w:divsChild>
            <w:div w:id="10032215">
              <w:marLeft w:val="0"/>
              <w:marRight w:val="0"/>
              <w:marTop w:val="0"/>
              <w:marBottom w:val="0"/>
              <w:divBdr>
                <w:top w:val="none" w:sz="0" w:space="0" w:color="auto"/>
                <w:left w:val="none" w:sz="0" w:space="0" w:color="auto"/>
                <w:bottom w:val="none" w:sz="0" w:space="0" w:color="auto"/>
                <w:right w:val="none" w:sz="0" w:space="0" w:color="auto"/>
              </w:divBdr>
              <w:divsChild>
                <w:div w:id="19862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12189">
      <w:bodyDiv w:val="1"/>
      <w:marLeft w:val="0"/>
      <w:marRight w:val="0"/>
      <w:marTop w:val="0"/>
      <w:marBottom w:val="0"/>
      <w:divBdr>
        <w:top w:val="none" w:sz="0" w:space="0" w:color="auto"/>
        <w:left w:val="none" w:sz="0" w:space="0" w:color="auto"/>
        <w:bottom w:val="none" w:sz="0" w:space="0" w:color="auto"/>
        <w:right w:val="none" w:sz="0" w:space="0" w:color="auto"/>
      </w:divBdr>
    </w:div>
    <w:div w:id="243347601">
      <w:bodyDiv w:val="1"/>
      <w:marLeft w:val="0"/>
      <w:marRight w:val="0"/>
      <w:marTop w:val="0"/>
      <w:marBottom w:val="0"/>
      <w:divBdr>
        <w:top w:val="none" w:sz="0" w:space="0" w:color="auto"/>
        <w:left w:val="none" w:sz="0" w:space="0" w:color="auto"/>
        <w:bottom w:val="none" w:sz="0" w:space="0" w:color="auto"/>
        <w:right w:val="none" w:sz="0" w:space="0" w:color="auto"/>
      </w:divBdr>
      <w:divsChild>
        <w:div w:id="1058086507">
          <w:marLeft w:val="0"/>
          <w:marRight w:val="0"/>
          <w:marTop w:val="0"/>
          <w:marBottom w:val="0"/>
          <w:divBdr>
            <w:top w:val="none" w:sz="0" w:space="0" w:color="auto"/>
            <w:left w:val="none" w:sz="0" w:space="0" w:color="auto"/>
            <w:bottom w:val="none" w:sz="0" w:space="0" w:color="auto"/>
            <w:right w:val="none" w:sz="0" w:space="0" w:color="auto"/>
          </w:divBdr>
          <w:divsChild>
            <w:div w:id="2103336618">
              <w:marLeft w:val="0"/>
              <w:marRight w:val="0"/>
              <w:marTop w:val="0"/>
              <w:marBottom w:val="0"/>
              <w:divBdr>
                <w:top w:val="none" w:sz="0" w:space="0" w:color="auto"/>
                <w:left w:val="none" w:sz="0" w:space="0" w:color="auto"/>
                <w:bottom w:val="none" w:sz="0" w:space="0" w:color="auto"/>
                <w:right w:val="none" w:sz="0" w:space="0" w:color="auto"/>
              </w:divBdr>
              <w:divsChild>
                <w:div w:id="5406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21486">
      <w:bodyDiv w:val="1"/>
      <w:marLeft w:val="0"/>
      <w:marRight w:val="0"/>
      <w:marTop w:val="0"/>
      <w:marBottom w:val="0"/>
      <w:divBdr>
        <w:top w:val="none" w:sz="0" w:space="0" w:color="auto"/>
        <w:left w:val="none" w:sz="0" w:space="0" w:color="auto"/>
        <w:bottom w:val="none" w:sz="0" w:space="0" w:color="auto"/>
        <w:right w:val="none" w:sz="0" w:space="0" w:color="auto"/>
      </w:divBdr>
      <w:divsChild>
        <w:div w:id="989481869">
          <w:marLeft w:val="0"/>
          <w:marRight w:val="0"/>
          <w:marTop w:val="0"/>
          <w:marBottom w:val="0"/>
          <w:divBdr>
            <w:top w:val="none" w:sz="0" w:space="0" w:color="auto"/>
            <w:left w:val="none" w:sz="0" w:space="0" w:color="auto"/>
            <w:bottom w:val="none" w:sz="0" w:space="0" w:color="auto"/>
            <w:right w:val="none" w:sz="0" w:space="0" w:color="auto"/>
          </w:divBdr>
          <w:divsChild>
            <w:div w:id="1931235028">
              <w:marLeft w:val="0"/>
              <w:marRight w:val="0"/>
              <w:marTop w:val="0"/>
              <w:marBottom w:val="0"/>
              <w:divBdr>
                <w:top w:val="none" w:sz="0" w:space="0" w:color="auto"/>
                <w:left w:val="none" w:sz="0" w:space="0" w:color="auto"/>
                <w:bottom w:val="none" w:sz="0" w:space="0" w:color="auto"/>
                <w:right w:val="none" w:sz="0" w:space="0" w:color="auto"/>
              </w:divBdr>
              <w:divsChild>
                <w:div w:id="1655796400">
                  <w:marLeft w:val="0"/>
                  <w:marRight w:val="0"/>
                  <w:marTop w:val="0"/>
                  <w:marBottom w:val="0"/>
                  <w:divBdr>
                    <w:top w:val="none" w:sz="0" w:space="0" w:color="auto"/>
                    <w:left w:val="none" w:sz="0" w:space="0" w:color="auto"/>
                    <w:bottom w:val="none" w:sz="0" w:space="0" w:color="auto"/>
                    <w:right w:val="none" w:sz="0" w:space="0" w:color="auto"/>
                  </w:divBdr>
                  <w:divsChild>
                    <w:div w:id="108862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972406">
      <w:bodyDiv w:val="1"/>
      <w:marLeft w:val="0"/>
      <w:marRight w:val="0"/>
      <w:marTop w:val="0"/>
      <w:marBottom w:val="0"/>
      <w:divBdr>
        <w:top w:val="none" w:sz="0" w:space="0" w:color="auto"/>
        <w:left w:val="none" w:sz="0" w:space="0" w:color="auto"/>
        <w:bottom w:val="none" w:sz="0" w:space="0" w:color="auto"/>
        <w:right w:val="none" w:sz="0" w:space="0" w:color="auto"/>
      </w:divBdr>
    </w:div>
    <w:div w:id="255484306">
      <w:bodyDiv w:val="1"/>
      <w:marLeft w:val="0"/>
      <w:marRight w:val="0"/>
      <w:marTop w:val="0"/>
      <w:marBottom w:val="0"/>
      <w:divBdr>
        <w:top w:val="none" w:sz="0" w:space="0" w:color="auto"/>
        <w:left w:val="none" w:sz="0" w:space="0" w:color="auto"/>
        <w:bottom w:val="none" w:sz="0" w:space="0" w:color="auto"/>
        <w:right w:val="none" w:sz="0" w:space="0" w:color="auto"/>
      </w:divBdr>
      <w:divsChild>
        <w:div w:id="1727796673">
          <w:marLeft w:val="0"/>
          <w:marRight w:val="0"/>
          <w:marTop w:val="0"/>
          <w:marBottom w:val="0"/>
          <w:divBdr>
            <w:top w:val="none" w:sz="0" w:space="0" w:color="auto"/>
            <w:left w:val="none" w:sz="0" w:space="0" w:color="auto"/>
            <w:bottom w:val="none" w:sz="0" w:space="0" w:color="auto"/>
            <w:right w:val="none" w:sz="0" w:space="0" w:color="auto"/>
          </w:divBdr>
          <w:divsChild>
            <w:div w:id="1917353925">
              <w:marLeft w:val="0"/>
              <w:marRight w:val="0"/>
              <w:marTop w:val="0"/>
              <w:marBottom w:val="0"/>
              <w:divBdr>
                <w:top w:val="none" w:sz="0" w:space="0" w:color="auto"/>
                <w:left w:val="none" w:sz="0" w:space="0" w:color="auto"/>
                <w:bottom w:val="none" w:sz="0" w:space="0" w:color="auto"/>
                <w:right w:val="none" w:sz="0" w:space="0" w:color="auto"/>
              </w:divBdr>
              <w:divsChild>
                <w:div w:id="20672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18837">
      <w:bodyDiv w:val="1"/>
      <w:marLeft w:val="0"/>
      <w:marRight w:val="0"/>
      <w:marTop w:val="0"/>
      <w:marBottom w:val="0"/>
      <w:divBdr>
        <w:top w:val="none" w:sz="0" w:space="0" w:color="auto"/>
        <w:left w:val="none" w:sz="0" w:space="0" w:color="auto"/>
        <w:bottom w:val="none" w:sz="0" w:space="0" w:color="auto"/>
        <w:right w:val="none" w:sz="0" w:space="0" w:color="auto"/>
      </w:divBdr>
      <w:divsChild>
        <w:div w:id="2010207362">
          <w:marLeft w:val="0"/>
          <w:marRight w:val="0"/>
          <w:marTop w:val="0"/>
          <w:marBottom w:val="0"/>
          <w:divBdr>
            <w:top w:val="none" w:sz="0" w:space="0" w:color="auto"/>
            <w:left w:val="none" w:sz="0" w:space="0" w:color="auto"/>
            <w:bottom w:val="none" w:sz="0" w:space="0" w:color="auto"/>
            <w:right w:val="none" w:sz="0" w:space="0" w:color="auto"/>
          </w:divBdr>
          <w:divsChild>
            <w:div w:id="1934580832">
              <w:marLeft w:val="0"/>
              <w:marRight w:val="0"/>
              <w:marTop w:val="0"/>
              <w:marBottom w:val="0"/>
              <w:divBdr>
                <w:top w:val="none" w:sz="0" w:space="0" w:color="auto"/>
                <w:left w:val="none" w:sz="0" w:space="0" w:color="auto"/>
                <w:bottom w:val="none" w:sz="0" w:space="0" w:color="auto"/>
                <w:right w:val="none" w:sz="0" w:space="0" w:color="auto"/>
              </w:divBdr>
              <w:divsChild>
                <w:div w:id="4510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13003">
      <w:bodyDiv w:val="1"/>
      <w:marLeft w:val="0"/>
      <w:marRight w:val="0"/>
      <w:marTop w:val="0"/>
      <w:marBottom w:val="0"/>
      <w:divBdr>
        <w:top w:val="none" w:sz="0" w:space="0" w:color="auto"/>
        <w:left w:val="none" w:sz="0" w:space="0" w:color="auto"/>
        <w:bottom w:val="none" w:sz="0" w:space="0" w:color="auto"/>
        <w:right w:val="none" w:sz="0" w:space="0" w:color="auto"/>
      </w:divBdr>
      <w:divsChild>
        <w:div w:id="67965967">
          <w:marLeft w:val="0"/>
          <w:marRight w:val="0"/>
          <w:marTop w:val="0"/>
          <w:marBottom w:val="0"/>
          <w:divBdr>
            <w:top w:val="none" w:sz="0" w:space="0" w:color="auto"/>
            <w:left w:val="none" w:sz="0" w:space="0" w:color="auto"/>
            <w:bottom w:val="none" w:sz="0" w:space="0" w:color="auto"/>
            <w:right w:val="none" w:sz="0" w:space="0" w:color="auto"/>
          </w:divBdr>
          <w:divsChild>
            <w:div w:id="845558087">
              <w:marLeft w:val="0"/>
              <w:marRight w:val="0"/>
              <w:marTop w:val="0"/>
              <w:marBottom w:val="0"/>
              <w:divBdr>
                <w:top w:val="none" w:sz="0" w:space="0" w:color="auto"/>
                <w:left w:val="none" w:sz="0" w:space="0" w:color="auto"/>
                <w:bottom w:val="none" w:sz="0" w:space="0" w:color="auto"/>
                <w:right w:val="none" w:sz="0" w:space="0" w:color="auto"/>
              </w:divBdr>
              <w:divsChild>
                <w:div w:id="262612659">
                  <w:marLeft w:val="0"/>
                  <w:marRight w:val="0"/>
                  <w:marTop w:val="0"/>
                  <w:marBottom w:val="0"/>
                  <w:divBdr>
                    <w:top w:val="none" w:sz="0" w:space="0" w:color="auto"/>
                    <w:left w:val="none" w:sz="0" w:space="0" w:color="auto"/>
                    <w:bottom w:val="none" w:sz="0" w:space="0" w:color="auto"/>
                    <w:right w:val="none" w:sz="0" w:space="0" w:color="auto"/>
                  </w:divBdr>
                  <w:divsChild>
                    <w:div w:id="196380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633753">
      <w:bodyDiv w:val="1"/>
      <w:marLeft w:val="0"/>
      <w:marRight w:val="0"/>
      <w:marTop w:val="0"/>
      <w:marBottom w:val="0"/>
      <w:divBdr>
        <w:top w:val="none" w:sz="0" w:space="0" w:color="auto"/>
        <w:left w:val="none" w:sz="0" w:space="0" w:color="auto"/>
        <w:bottom w:val="none" w:sz="0" w:space="0" w:color="auto"/>
        <w:right w:val="none" w:sz="0" w:space="0" w:color="auto"/>
      </w:divBdr>
      <w:divsChild>
        <w:div w:id="1509171970">
          <w:marLeft w:val="0"/>
          <w:marRight w:val="0"/>
          <w:marTop w:val="0"/>
          <w:marBottom w:val="0"/>
          <w:divBdr>
            <w:top w:val="none" w:sz="0" w:space="0" w:color="auto"/>
            <w:left w:val="none" w:sz="0" w:space="0" w:color="auto"/>
            <w:bottom w:val="none" w:sz="0" w:space="0" w:color="auto"/>
            <w:right w:val="none" w:sz="0" w:space="0" w:color="auto"/>
          </w:divBdr>
          <w:divsChild>
            <w:div w:id="1879200306">
              <w:marLeft w:val="0"/>
              <w:marRight w:val="0"/>
              <w:marTop w:val="0"/>
              <w:marBottom w:val="0"/>
              <w:divBdr>
                <w:top w:val="none" w:sz="0" w:space="0" w:color="auto"/>
                <w:left w:val="none" w:sz="0" w:space="0" w:color="auto"/>
                <w:bottom w:val="none" w:sz="0" w:space="0" w:color="auto"/>
                <w:right w:val="none" w:sz="0" w:space="0" w:color="auto"/>
              </w:divBdr>
              <w:divsChild>
                <w:div w:id="16430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98946">
      <w:bodyDiv w:val="1"/>
      <w:marLeft w:val="0"/>
      <w:marRight w:val="0"/>
      <w:marTop w:val="0"/>
      <w:marBottom w:val="0"/>
      <w:divBdr>
        <w:top w:val="none" w:sz="0" w:space="0" w:color="auto"/>
        <w:left w:val="none" w:sz="0" w:space="0" w:color="auto"/>
        <w:bottom w:val="none" w:sz="0" w:space="0" w:color="auto"/>
        <w:right w:val="none" w:sz="0" w:space="0" w:color="auto"/>
      </w:divBdr>
      <w:divsChild>
        <w:div w:id="1437166930">
          <w:marLeft w:val="0"/>
          <w:marRight w:val="0"/>
          <w:marTop w:val="0"/>
          <w:marBottom w:val="0"/>
          <w:divBdr>
            <w:top w:val="none" w:sz="0" w:space="0" w:color="auto"/>
            <w:left w:val="none" w:sz="0" w:space="0" w:color="auto"/>
            <w:bottom w:val="none" w:sz="0" w:space="0" w:color="auto"/>
            <w:right w:val="none" w:sz="0" w:space="0" w:color="auto"/>
          </w:divBdr>
          <w:divsChild>
            <w:div w:id="336273369">
              <w:marLeft w:val="0"/>
              <w:marRight w:val="0"/>
              <w:marTop w:val="0"/>
              <w:marBottom w:val="0"/>
              <w:divBdr>
                <w:top w:val="none" w:sz="0" w:space="0" w:color="auto"/>
                <w:left w:val="none" w:sz="0" w:space="0" w:color="auto"/>
                <w:bottom w:val="none" w:sz="0" w:space="0" w:color="auto"/>
                <w:right w:val="none" w:sz="0" w:space="0" w:color="auto"/>
              </w:divBdr>
              <w:divsChild>
                <w:div w:id="1053887492">
                  <w:marLeft w:val="0"/>
                  <w:marRight w:val="0"/>
                  <w:marTop w:val="0"/>
                  <w:marBottom w:val="0"/>
                  <w:divBdr>
                    <w:top w:val="none" w:sz="0" w:space="0" w:color="auto"/>
                    <w:left w:val="none" w:sz="0" w:space="0" w:color="auto"/>
                    <w:bottom w:val="none" w:sz="0" w:space="0" w:color="auto"/>
                    <w:right w:val="none" w:sz="0" w:space="0" w:color="auto"/>
                  </w:divBdr>
                  <w:divsChild>
                    <w:div w:id="16616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41075">
      <w:bodyDiv w:val="1"/>
      <w:marLeft w:val="0"/>
      <w:marRight w:val="0"/>
      <w:marTop w:val="0"/>
      <w:marBottom w:val="0"/>
      <w:divBdr>
        <w:top w:val="none" w:sz="0" w:space="0" w:color="auto"/>
        <w:left w:val="none" w:sz="0" w:space="0" w:color="auto"/>
        <w:bottom w:val="none" w:sz="0" w:space="0" w:color="auto"/>
        <w:right w:val="none" w:sz="0" w:space="0" w:color="auto"/>
      </w:divBdr>
    </w:div>
    <w:div w:id="317156943">
      <w:bodyDiv w:val="1"/>
      <w:marLeft w:val="0"/>
      <w:marRight w:val="0"/>
      <w:marTop w:val="0"/>
      <w:marBottom w:val="0"/>
      <w:divBdr>
        <w:top w:val="none" w:sz="0" w:space="0" w:color="auto"/>
        <w:left w:val="none" w:sz="0" w:space="0" w:color="auto"/>
        <w:bottom w:val="none" w:sz="0" w:space="0" w:color="auto"/>
        <w:right w:val="none" w:sz="0" w:space="0" w:color="auto"/>
      </w:divBdr>
      <w:divsChild>
        <w:div w:id="599996797">
          <w:marLeft w:val="0"/>
          <w:marRight w:val="0"/>
          <w:marTop w:val="0"/>
          <w:marBottom w:val="0"/>
          <w:divBdr>
            <w:top w:val="none" w:sz="0" w:space="0" w:color="auto"/>
            <w:left w:val="none" w:sz="0" w:space="0" w:color="auto"/>
            <w:bottom w:val="none" w:sz="0" w:space="0" w:color="auto"/>
            <w:right w:val="none" w:sz="0" w:space="0" w:color="auto"/>
          </w:divBdr>
          <w:divsChild>
            <w:div w:id="1128359250">
              <w:marLeft w:val="0"/>
              <w:marRight w:val="0"/>
              <w:marTop w:val="0"/>
              <w:marBottom w:val="0"/>
              <w:divBdr>
                <w:top w:val="none" w:sz="0" w:space="0" w:color="auto"/>
                <w:left w:val="none" w:sz="0" w:space="0" w:color="auto"/>
                <w:bottom w:val="none" w:sz="0" w:space="0" w:color="auto"/>
                <w:right w:val="none" w:sz="0" w:space="0" w:color="auto"/>
              </w:divBdr>
              <w:divsChild>
                <w:div w:id="2621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92907">
      <w:bodyDiv w:val="1"/>
      <w:marLeft w:val="0"/>
      <w:marRight w:val="0"/>
      <w:marTop w:val="0"/>
      <w:marBottom w:val="0"/>
      <w:divBdr>
        <w:top w:val="none" w:sz="0" w:space="0" w:color="auto"/>
        <w:left w:val="none" w:sz="0" w:space="0" w:color="auto"/>
        <w:bottom w:val="none" w:sz="0" w:space="0" w:color="auto"/>
        <w:right w:val="none" w:sz="0" w:space="0" w:color="auto"/>
      </w:divBdr>
      <w:divsChild>
        <w:div w:id="1602108334">
          <w:marLeft w:val="0"/>
          <w:marRight w:val="0"/>
          <w:marTop w:val="0"/>
          <w:marBottom w:val="0"/>
          <w:divBdr>
            <w:top w:val="none" w:sz="0" w:space="0" w:color="auto"/>
            <w:left w:val="none" w:sz="0" w:space="0" w:color="auto"/>
            <w:bottom w:val="none" w:sz="0" w:space="0" w:color="auto"/>
            <w:right w:val="none" w:sz="0" w:space="0" w:color="auto"/>
          </w:divBdr>
          <w:divsChild>
            <w:div w:id="404760344">
              <w:marLeft w:val="0"/>
              <w:marRight w:val="0"/>
              <w:marTop w:val="0"/>
              <w:marBottom w:val="0"/>
              <w:divBdr>
                <w:top w:val="none" w:sz="0" w:space="0" w:color="auto"/>
                <w:left w:val="none" w:sz="0" w:space="0" w:color="auto"/>
                <w:bottom w:val="none" w:sz="0" w:space="0" w:color="auto"/>
                <w:right w:val="none" w:sz="0" w:space="0" w:color="auto"/>
              </w:divBdr>
              <w:divsChild>
                <w:div w:id="133742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36215">
      <w:bodyDiv w:val="1"/>
      <w:marLeft w:val="0"/>
      <w:marRight w:val="0"/>
      <w:marTop w:val="0"/>
      <w:marBottom w:val="0"/>
      <w:divBdr>
        <w:top w:val="none" w:sz="0" w:space="0" w:color="auto"/>
        <w:left w:val="none" w:sz="0" w:space="0" w:color="auto"/>
        <w:bottom w:val="none" w:sz="0" w:space="0" w:color="auto"/>
        <w:right w:val="none" w:sz="0" w:space="0" w:color="auto"/>
      </w:divBdr>
      <w:divsChild>
        <w:div w:id="305866565">
          <w:marLeft w:val="0"/>
          <w:marRight w:val="0"/>
          <w:marTop w:val="0"/>
          <w:marBottom w:val="0"/>
          <w:divBdr>
            <w:top w:val="none" w:sz="0" w:space="0" w:color="auto"/>
            <w:left w:val="none" w:sz="0" w:space="0" w:color="auto"/>
            <w:bottom w:val="none" w:sz="0" w:space="0" w:color="auto"/>
            <w:right w:val="none" w:sz="0" w:space="0" w:color="auto"/>
          </w:divBdr>
          <w:divsChild>
            <w:div w:id="379599042">
              <w:marLeft w:val="0"/>
              <w:marRight w:val="0"/>
              <w:marTop w:val="0"/>
              <w:marBottom w:val="0"/>
              <w:divBdr>
                <w:top w:val="none" w:sz="0" w:space="0" w:color="auto"/>
                <w:left w:val="none" w:sz="0" w:space="0" w:color="auto"/>
                <w:bottom w:val="none" w:sz="0" w:space="0" w:color="auto"/>
                <w:right w:val="none" w:sz="0" w:space="0" w:color="auto"/>
              </w:divBdr>
              <w:divsChild>
                <w:div w:id="1535338847">
                  <w:marLeft w:val="0"/>
                  <w:marRight w:val="0"/>
                  <w:marTop w:val="0"/>
                  <w:marBottom w:val="0"/>
                  <w:divBdr>
                    <w:top w:val="none" w:sz="0" w:space="0" w:color="auto"/>
                    <w:left w:val="none" w:sz="0" w:space="0" w:color="auto"/>
                    <w:bottom w:val="none" w:sz="0" w:space="0" w:color="auto"/>
                    <w:right w:val="none" w:sz="0" w:space="0" w:color="auto"/>
                  </w:divBdr>
                  <w:divsChild>
                    <w:div w:id="7687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549927">
      <w:bodyDiv w:val="1"/>
      <w:marLeft w:val="0"/>
      <w:marRight w:val="0"/>
      <w:marTop w:val="0"/>
      <w:marBottom w:val="0"/>
      <w:divBdr>
        <w:top w:val="none" w:sz="0" w:space="0" w:color="auto"/>
        <w:left w:val="none" w:sz="0" w:space="0" w:color="auto"/>
        <w:bottom w:val="none" w:sz="0" w:space="0" w:color="auto"/>
        <w:right w:val="none" w:sz="0" w:space="0" w:color="auto"/>
      </w:divBdr>
    </w:div>
    <w:div w:id="340746048">
      <w:bodyDiv w:val="1"/>
      <w:marLeft w:val="0"/>
      <w:marRight w:val="0"/>
      <w:marTop w:val="0"/>
      <w:marBottom w:val="0"/>
      <w:divBdr>
        <w:top w:val="none" w:sz="0" w:space="0" w:color="auto"/>
        <w:left w:val="none" w:sz="0" w:space="0" w:color="auto"/>
        <w:bottom w:val="none" w:sz="0" w:space="0" w:color="auto"/>
        <w:right w:val="none" w:sz="0" w:space="0" w:color="auto"/>
      </w:divBdr>
      <w:divsChild>
        <w:div w:id="1708027225">
          <w:marLeft w:val="0"/>
          <w:marRight w:val="0"/>
          <w:marTop w:val="0"/>
          <w:marBottom w:val="0"/>
          <w:divBdr>
            <w:top w:val="none" w:sz="0" w:space="0" w:color="auto"/>
            <w:left w:val="none" w:sz="0" w:space="0" w:color="auto"/>
            <w:bottom w:val="none" w:sz="0" w:space="0" w:color="auto"/>
            <w:right w:val="none" w:sz="0" w:space="0" w:color="auto"/>
          </w:divBdr>
          <w:divsChild>
            <w:div w:id="1109081739">
              <w:marLeft w:val="0"/>
              <w:marRight w:val="0"/>
              <w:marTop w:val="0"/>
              <w:marBottom w:val="0"/>
              <w:divBdr>
                <w:top w:val="none" w:sz="0" w:space="0" w:color="auto"/>
                <w:left w:val="none" w:sz="0" w:space="0" w:color="auto"/>
                <w:bottom w:val="none" w:sz="0" w:space="0" w:color="auto"/>
                <w:right w:val="none" w:sz="0" w:space="0" w:color="auto"/>
              </w:divBdr>
              <w:divsChild>
                <w:div w:id="7431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31592">
      <w:bodyDiv w:val="1"/>
      <w:marLeft w:val="0"/>
      <w:marRight w:val="0"/>
      <w:marTop w:val="0"/>
      <w:marBottom w:val="0"/>
      <w:divBdr>
        <w:top w:val="none" w:sz="0" w:space="0" w:color="auto"/>
        <w:left w:val="none" w:sz="0" w:space="0" w:color="auto"/>
        <w:bottom w:val="none" w:sz="0" w:space="0" w:color="auto"/>
        <w:right w:val="none" w:sz="0" w:space="0" w:color="auto"/>
      </w:divBdr>
      <w:divsChild>
        <w:div w:id="909730466">
          <w:marLeft w:val="0"/>
          <w:marRight w:val="0"/>
          <w:marTop w:val="0"/>
          <w:marBottom w:val="0"/>
          <w:divBdr>
            <w:top w:val="none" w:sz="0" w:space="0" w:color="auto"/>
            <w:left w:val="none" w:sz="0" w:space="0" w:color="auto"/>
            <w:bottom w:val="none" w:sz="0" w:space="0" w:color="auto"/>
            <w:right w:val="none" w:sz="0" w:space="0" w:color="auto"/>
          </w:divBdr>
          <w:divsChild>
            <w:div w:id="566842102">
              <w:marLeft w:val="0"/>
              <w:marRight w:val="0"/>
              <w:marTop w:val="0"/>
              <w:marBottom w:val="0"/>
              <w:divBdr>
                <w:top w:val="none" w:sz="0" w:space="0" w:color="auto"/>
                <w:left w:val="none" w:sz="0" w:space="0" w:color="auto"/>
                <w:bottom w:val="none" w:sz="0" w:space="0" w:color="auto"/>
                <w:right w:val="none" w:sz="0" w:space="0" w:color="auto"/>
              </w:divBdr>
              <w:divsChild>
                <w:div w:id="3235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42185">
      <w:bodyDiv w:val="1"/>
      <w:marLeft w:val="0"/>
      <w:marRight w:val="0"/>
      <w:marTop w:val="0"/>
      <w:marBottom w:val="0"/>
      <w:divBdr>
        <w:top w:val="none" w:sz="0" w:space="0" w:color="auto"/>
        <w:left w:val="none" w:sz="0" w:space="0" w:color="auto"/>
        <w:bottom w:val="none" w:sz="0" w:space="0" w:color="auto"/>
        <w:right w:val="none" w:sz="0" w:space="0" w:color="auto"/>
      </w:divBdr>
    </w:div>
    <w:div w:id="382219094">
      <w:bodyDiv w:val="1"/>
      <w:marLeft w:val="0"/>
      <w:marRight w:val="0"/>
      <w:marTop w:val="0"/>
      <w:marBottom w:val="0"/>
      <w:divBdr>
        <w:top w:val="none" w:sz="0" w:space="0" w:color="auto"/>
        <w:left w:val="none" w:sz="0" w:space="0" w:color="auto"/>
        <w:bottom w:val="none" w:sz="0" w:space="0" w:color="auto"/>
        <w:right w:val="none" w:sz="0" w:space="0" w:color="auto"/>
      </w:divBdr>
      <w:divsChild>
        <w:div w:id="191457545">
          <w:marLeft w:val="0"/>
          <w:marRight w:val="0"/>
          <w:marTop w:val="0"/>
          <w:marBottom w:val="0"/>
          <w:divBdr>
            <w:top w:val="none" w:sz="0" w:space="0" w:color="auto"/>
            <w:left w:val="none" w:sz="0" w:space="0" w:color="auto"/>
            <w:bottom w:val="none" w:sz="0" w:space="0" w:color="auto"/>
            <w:right w:val="none" w:sz="0" w:space="0" w:color="auto"/>
          </w:divBdr>
          <w:divsChild>
            <w:div w:id="1816987465">
              <w:marLeft w:val="0"/>
              <w:marRight w:val="0"/>
              <w:marTop w:val="0"/>
              <w:marBottom w:val="0"/>
              <w:divBdr>
                <w:top w:val="none" w:sz="0" w:space="0" w:color="auto"/>
                <w:left w:val="none" w:sz="0" w:space="0" w:color="auto"/>
                <w:bottom w:val="none" w:sz="0" w:space="0" w:color="auto"/>
                <w:right w:val="none" w:sz="0" w:space="0" w:color="auto"/>
              </w:divBdr>
              <w:divsChild>
                <w:div w:id="15786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20655">
      <w:bodyDiv w:val="1"/>
      <w:marLeft w:val="0"/>
      <w:marRight w:val="0"/>
      <w:marTop w:val="0"/>
      <w:marBottom w:val="0"/>
      <w:divBdr>
        <w:top w:val="none" w:sz="0" w:space="0" w:color="auto"/>
        <w:left w:val="none" w:sz="0" w:space="0" w:color="auto"/>
        <w:bottom w:val="none" w:sz="0" w:space="0" w:color="auto"/>
        <w:right w:val="none" w:sz="0" w:space="0" w:color="auto"/>
      </w:divBdr>
    </w:div>
    <w:div w:id="398400908">
      <w:bodyDiv w:val="1"/>
      <w:marLeft w:val="0"/>
      <w:marRight w:val="0"/>
      <w:marTop w:val="0"/>
      <w:marBottom w:val="0"/>
      <w:divBdr>
        <w:top w:val="none" w:sz="0" w:space="0" w:color="auto"/>
        <w:left w:val="none" w:sz="0" w:space="0" w:color="auto"/>
        <w:bottom w:val="none" w:sz="0" w:space="0" w:color="auto"/>
        <w:right w:val="none" w:sz="0" w:space="0" w:color="auto"/>
      </w:divBdr>
    </w:div>
    <w:div w:id="413667115">
      <w:bodyDiv w:val="1"/>
      <w:marLeft w:val="0"/>
      <w:marRight w:val="0"/>
      <w:marTop w:val="0"/>
      <w:marBottom w:val="0"/>
      <w:divBdr>
        <w:top w:val="none" w:sz="0" w:space="0" w:color="auto"/>
        <w:left w:val="none" w:sz="0" w:space="0" w:color="auto"/>
        <w:bottom w:val="none" w:sz="0" w:space="0" w:color="auto"/>
        <w:right w:val="none" w:sz="0" w:space="0" w:color="auto"/>
      </w:divBdr>
      <w:divsChild>
        <w:div w:id="439642110">
          <w:marLeft w:val="0"/>
          <w:marRight w:val="0"/>
          <w:marTop w:val="0"/>
          <w:marBottom w:val="0"/>
          <w:divBdr>
            <w:top w:val="none" w:sz="0" w:space="0" w:color="auto"/>
            <w:left w:val="none" w:sz="0" w:space="0" w:color="auto"/>
            <w:bottom w:val="none" w:sz="0" w:space="0" w:color="auto"/>
            <w:right w:val="none" w:sz="0" w:space="0" w:color="auto"/>
          </w:divBdr>
          <w:divsChild>
            <w:div w:id="710108858">
              <w:marLeft w:val="0"/>
              <w:marRight w:val="0"/>
              <w:marTop w:val="0"/>
              <w:marBottom w:val="0"/>
              <w:divBdr>
                <w:top w:val="none" w:sz="0" w:space="0" w:color="auto"/>
                <w:left w:val="none" w:sz="0" w:space="0" w:color="auto"/>
                <w:bottom w:val="none" w:sz="0" w:space="0" w:color="auto"/>
                <w:right w:val="none" w:sz="0" w:space="0" w:color="auto"/>
              </w:divBdr>
              <w:divsChild>
                <w:div w:id="955402993">
                  <w:marLeft w:val="0"/>
                  <w:marRight w:val="0"/>
                  <w:marTop w:val="0"/>
                  <w:marBottom w:val="0"/>
                  <w:divBdr>
                    <w:top w:val="none" w:sz="0" w:space="0" w:color="auto"/>
                    <w:left w:val="none" w:sz="0" w:space="0" w:color="auto"/>
                    <w:bottom w:val="none" w:sz="0" w:space="0" w:color="auto"/>
                    <w:right w:val="none" w:sz="0" w:space="0" w:color="auto"/>
                  </w:divBdr>
                  <w:divsChild>
                    <w:div w:id="9963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440237">
      <w:bodyDiv w:val="1"/>
      <w:marLeft w:val="0"/>
      <w:marRight w:val="0"/>
      <w:marTop w:val="0"/>
      <w:marBottom w:val="0"/>
      <w:divBdr>
        <w:top w:val="none" w:sz="0" w:space="0" w:color="auto"/>
        <w:left w:val="none" w:sz="0" w:space="0" w:color="auto"/>
        <w:bottom w:val="none" w:sz="0" w:space="0" w:color="auto"/>
        <w:right w:val="none" w:sz="0" w:space="0" w:color="auto"/>
      </w:divBdr>
    </w:div>
    <w:div w:id="416172468">
      <w:bodyDiv w:val="1"/>
      <w:marLeft w:val="0"/>
      <w:marRight w:val="0"/>
      <w:marTop w:val="0"/>
      <w:marBottom w:val="0"/>
      <w:divBdr>
        <w:top w:val="none" w:sz="0" w:space="0" w:color="auto"/>
        <w:left w:val="none" w:sz="0" w:space="0" w:color="auto"/>
        <w:bottom w:val="none" w:sz="0" w:space="0" w:color="auto"/>
        <w:right w:val="none" w:sz="0" w:space="0" w:color="auto"/>
      </w:divBdr>
      <w:divsChild>
        <w:div w:id="1112751386">
          <w:marLeft w:val="0"/>
          <w:marRight w:val="0"/>
          <w:marTop w:val="0"/>
          <w:marBottom w:val="0"/>
          <w:divBdr>
            <w:top w:val="none" w:sz="0" w:space="0" w:color="auto"/>
            <w:left w:val="none" w:sz="0" w:space="0" w:color="auto"/>
            <w:bottom w:val="none" w:sz="0" w:space="0" w:color="auto"/>
            <w:right w:val="none" w:sz="0" w:space="0" w:color="auto"/>
          </w:divBdr>
          <w:divsChild>
            <w:div w:id="1361980160">
              <w:marLeft w:val="0"/>
              <w:marRight w:val="0"/>
              <w:marTop w:val="0"/>
              <w:marBottom w:val="0"/>
              <w:divBdr>
                <w:top w:val="none" w:sz="0" w:space="0" w:color="auto"/>
                <w:left w:val="none" w:sz="0" w:space="0" w:color="auto"/>
                <w:bottom w:val="none" w:sz="0" w:space="0" w:color="auto"/>
                <w:right w:val="none" w:sz="0" w:space="0" w:color="auto"/>
              </w:divBdr>
              <w:divsChild>
                <w:div w:id="1230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92868">
      <w:bodyDiv w:val="1"/>
      <w:marLeft w:val="0"/>
      <w:marRight w:val="0"/>
      <w:marTop w:val="0"/>
      <w:marBottom w:val="0"/>
      <w:divBdr>
        <w:top w:val="none" w:sz="0" w:space="0" w:color="auto"/>
        <w:left w:val="none" w:sz="0" w:space="0" w:color="auto"/>
        <w:bottom w:val="none" w:sz="0" w:space="0" w:color="auto"/>
        <w:right w:val="none" w:sz="0" w:space="0" w:color="auto"/>
      </w:divBdr>
    </w:div>
    <w:div w:id="445083374">
      <w:bodyDiv w:val="1"/>
      <w:marLeft w:val="0"/>
      <w:marRight w:val="0"/>
      <w:marTop w:val="0"/>
      <w:marBottom w:val="0"/>
      <w:divBdr>
        <w:top w:val="none" w:sz="0" w:space="0" w:color="auto"/>
        <w:left w:val="none" w:sz="0" w:space="0" w:color="auto"/>
        <w:bottom w:val="none" w:sz="0" w:space="0" w:color="auto"/>
        <w:right w:val="none" w:sz="0" w:space="0" w:color="auto"/>
      </w:divBdr>
      <w:divsChild>
        <w:div w:id="1750031624">
          <w:marLeft w:val="0"/>
          <w:marRight w:val="0"/>
          <w:marTop w:val="0"/>
          <w:marBottom w:val="0"/>
          <w:divBdr>
            <w:top w:val="none" w:sz="0" w:space="0" w:color="auto"/>
            <w:left w:val="none" w:sz="0" w:space="0" w:color="auto"/>
            <w:bottom w:val="none" w:sz="0" w:space="0" w:color="auto"/>
            <w:right w:val="none" w:sz="0" w:space="0" w:color="auto"/>
          </w:divBdr>
          <w:divsChild>
            <w:div w:id="709185928">
              <w:marLeft w:val="0"/>
              <w:marRight w:val="0"/>
              <w:marTop w:val="0"/>
              <w:marBottom w:val="0"/>
              <w:divBdr>
                <w:top w:val="none" w:sz="0" w:space="0" w:color="auto"/>
                <w:left w:val="none" w:sz="0" w:space="0" w:color="auto"/>
                <w:bottom w:val="none" w:sz="0" w:space="0" w:color="auto"/>
                <w:right w:val="none" w:sz="0" w:space="0" w:color="auto"/>
              </w:divBdr>
              <w:divsChild>
                <w:div w:id="7620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5706">
      <w:bodyDiv w:val="1"/>
      <w:marLeft w:val="0"/>
      <w:marRight w:val="0"/>
      <w:marTop w:val="0"/>
      <w:marBottom w:val="0"/>
      <w:divBdr>
        <w:top w:val="none" w:sz="0" w:space="0" w:color="auto"/>
        <w:left w:val="none" w:sz="0" w:space="0" w:color="auto"/>
        <w:bottom w:val="none" w:sz="0" w:space="0" w:color="auto"/>
        <w:right w:val="none" w:sz="0" w:space="0" w:color="auto"/>
      </w:divBdr>
      <w:divsChild>
        <w:div w:id="1679427925">
          <w:marLeft w:val="0"/>
          <w:marRight w:val="0"/>
          <w:marTop w:val="0"/>
          <w:marBottom w:val="0"/>
          <w:divBdr>
            <w:top w:val="none" w:sz="0" w:space="0" w:color="auto"/>
            <w:left w:val="none" w:sz="0" w:space="0" w:color="auto"/>
            <w:bottom w:val="none" w:sz="0" w:space="0" w:color="auto"/>
            <w:right w:val="none" w:sz="0" w:space="0" w:color="auto"/>
          </w:divBdr>
          <w:divsChild>
            <w:div w:id="1638990337">
              <w:marLeft w:val="0"/>
              <w:marRight w:val="0"/>
              <w:marTop w:val="0"/>
              <w:marBottom w:val="0"/>
              <w:divBdr>
                <w:top w:val="none" w:sz="0" w:space="0" w:color="auto"/>
                <w:left w:val="none" w:sz="0" w:space="0" w:color="auto"/>
                <w:bottom w:val="none" w:sz="0" w:space="0" w:color="auto"/>
                <w:right w:val="none" w:sz="0" w:space="0" w:color="auto"/>
              </w:divBdr>
              <w:divsChild>
                <w:div w:id="19333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6877">
      <w:bodyDiv w:val="1"/>
      <w:marLeft w:val="0"/>
      <w:marRight w:val="0"/>
      <w:marTop w:val="0"/>
      <w:marBottom w:val="0"/>
      <w:divBdr>
        <w:top w:val="none" w:sz="0" w:space="0" w:color="auto"/>
        <w:left w:val="none" w:sz="0" w:space="0" w:color="auto"/>
        <w:bottom w:val="none" w:sz="0" w:space="0" w:color="auto"/>
        <w:right w:val="none" w:sz="0" w:space="0" w:color="auto"/>
      </w:divBdr>
    </w:div>
    <w:div w:id="480269737">
      <w:bodyDiv w:val="1"/>
      <w:marLeft w:val="0"/>
      <w:marRight w:val="0"/>
      <w:marTop w:val="0"/>
      <w:marBottom w:val="0"/>
      <w:divBdr>
        <w:top w:val="none" w:sz="0" w:space="0" w:color="auto"/>
        <w:left w:val="none" w:sz="0" w:space="0" w:color="auto"/>
        <w:bottom w:val="none" w:sz="0" w:space="0" w:color="auto"/>
        <w:right w:val="none" w:sz="0" w:space="0" w:color="auto"/>
      </w:divBdr>
      <w:divsChild>
        <w:div w:id="1803302653">
          <w:marLeft w:val="0"/>
          <w:marRight w:val="0"/>
          <w:marTop w:val="0"/>
          <w:marBottom w:val="0"/>
          <w:divBdr>
            <w:top w:val="none" w:sz="0" w:space="0" w:color="auto"/>
            <w:left w:val="none" w:sz="0" w:space="0" w:color="auto"/>
            <w:bottom w:val="none" w:sz="0" w:space="0" w:color="auto"/>
            <w:right w:val="none" w:sz="0" w:space="0" w:color="auto"/>
          </w:divBdr>
          <w:divsChild>
            <w:div w:id="814568360">
              <w:marLeft w:val="0"/>
              <w:marRight w:val="0"/>
              <w:marTop w:val="0"/>
              <w:marBottom w:val="0"/>
              <w:divBdr>
                <w:top w:val="none" w:sz="0" w:space="0" w:color="auto"/>
                <w:left w:val="none" w:sz="0" w:space="0" w:color="auto"/>
                <w:bottom w:val="none" w:sz="0" w:space="0" w:color="auto"/>
                <w:right w:val="none" w:sz="0" w:space="0" w:color="auto"/>
              </w:divBdr>
              <w:divsChild>
                <w:div w:id="1440223721">
                  <w:marLeft w:val="0"/>
                  <w:marRight w:val="0"/>
                  <w:marTop w:val="0"/>
                  <w:marBottom w:val="0"/>
                  <w:divBdr>
                    <w:top w:val="none" w:sz="0" w:space="0" w:color="auto"/>
                    <w:left w:val="none" w:sz="0" w:space="0" w:color="auto"/>
                    <w:bottom w:val="none" w:sz="0" w:space="0" w:color="auto"/>
                    <w:right w:val="none" w:sz="0" w:space="0" w:color="auto"/>
                  </w:divBdr>
                  <w:divsChild>
                    <w:div w:id="1758671014">
                      <w:marLeft w:val="0"/>
                      <w:marRight w:val="0"/>
                      <w:marTop w:val="0"/>
                      <w:marBottom w:val="0"/>
                      <w:divBdr>
                        <w:top w:val="none" w:sz="0" w:space="0" w:color="auto"/>
                        <w:left w:val="none" w:sz="0" w:space="0" w:color="auto"/>
                        <w:bottom w:val="none" w:sz="0" w:space="0" w:color="auto"/>
                        <w:right w:val="none" w:sz="0" w:space="0" w:color="auto"/>
                      </w:divBdr>
                    </w:div>
                  </w:divsChild>
                </w:div>
                <w:div w:id="1032070231">
                  <w:marLeft w:val="0"/>
                  <w:marRight w:val="0"/>
                  <w:marTop w:val="0"/>
                  <w:marBottom w:val="0"/>
                  <w:divBdr>
                    <w:top w:val="none" w:sz="0" w:space="0" w:color="auto"/>
                    <w:left w:val="none" w:sz="0" w:space="0" w:color="auto"/>
                    <w:bottom w:val="none" w:sz="0" w:space="0" w:color="auto"/>
                    <w:right w:val="none" w:sz="0" w:space="0" w:color="auto"/>
                  </w:divBdr>
                  <w:divsChild>
                    <w:div w:id="3208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32583">
      <w:bodyDiv w:val="1"/>
      <w:marLeft w:val="0"/>
      <w:marRight w:val="0"/>
      <w:marTop w:val="0"/>
      <w:marBottom w:val="0"/>
      <w:divBdr>
        <w:top w:val="none" w:sz="0" w:space="0" w:color="auto"/>
        <w:left w:val="none" w:sz="0" w:space="0" w:color="auto"/>
        <w:bottom w:val="none" w:sz="0" w:space="0" w:color="auto"/>
        <w:right w:val="none" w:sz="0" w:space="0" w:color="auto"/>
      </w:divBdr>
      <w:divsChild>
        <w:div w:id="587924878">
          <w:marLeft w:val="0"/>
          <w:marRight w:val="0"/>
          <w:marTop w:val="0"/>
          <w:marBottom w:val="0"/>
          <w:divBdr>
            <w:top w:val="none" w:sz="0" w:space="0" w:color="auto"/>
            <w:left w:val="none" w:sz="0" w:space="0" w:color="auto"/>
            <w:bottom w:val="none" w:sz="0" w:space="0" w:color="auto"/>
            <w:right w:val="none" w:sz="0" w:space="0" w:color="auto"/>
          </w:divBdr>
          <w:divsChild>
            <w:div w:id="736322474">
              <w:marLeft w:val="0"/>
              <w:marRight w:val="0"/>
              <w:marTop w:val="0"/>
              <w:marBottom w:val="0"/>
              <w:divBdr>
                <w:top w:val="none" w:sz="0" w:space="0" w:color="auto"/>
                <w:left w:val="none" w:sz="0" w:space="0" w:color="auto"/>
                <w:bottom w:val="none" w:sz="0" w:space="0" w:color="auto"/>
                <w:right w:val="none" w:sz="0" w:space="0" w:color="auto"/>
              </w:divBdr>
              <w:divsChild>
                <w:div w:id="3565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04605">
      <w:bodyDiv w:val="1"/>
      <w:marLeft w:val="0"/>
      <w:marRight w:val="0"/>
      <w:marTop w:val="0"/>
      <w:marBottom w:val="0"/>
      <w:divBdr>
        <w:top w:val="none" w:sz="0" w:space="0" w:color="auto"/>
        <w:left w:val="none" w:sz="0" w:space="0" w:color="auto"/>
        <w:bottom w:val="none" w:sz="0" w:space="0" w:color="auto"/>
        <w:right w:val="none" w:sz="0" w:space="0" w:color="auto"/>
      </w:divBdr>
      <w:divsChild>
        <w:div w:id="296571991">
          <w:marLeft w:val="0"/>
          <w:marRight w:val="0"/>
          <w:marTop w:val="0"/>
          <w:marBottom w:val="0"/>
          <w:divBdr>
            <w:top w:val="none" w:sz="0" w:space="0" w:color="auto"/>
            <w:left w:val="none" w:sz="0" w:space="0" w:color="auto"/>
            <w:bottom w:val="none" w:sz="0" w:space="0" w:color="auto"/>
            <w:right w:val="none" w:sz="0" w:space="0" w:color="auto"/>
          </w:divBdr>
          <w:divsChild>
            <w:div w:id="2104840248">
              <w:marLeft w:val="0"/>
              <w:marRight w:val="0"/>
              <w:marTop w:val="0"/>
              <w:marBottom w:val="0"/>
              <w:divBdr>
                <w:top w:val="none" w:sz="0" w:space="0" w:color="auto"/>
                <w:left w:val="none" w:sz="0" w:space="0" w:color="auto"/>
                <w:bottom w:val="none" w:sz="0" w:space="0" w:color="auto"/>
                <w:right w:val="none" w:sz="0" w:space="0" w:color="auto"/>
              </w:divBdr>
              <w:divsChild>
                <w:div w:id="160788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09486">
      <w:bodyDiv w:val="1"/>
      <w:marLeft w:val="0"/>
      <w:marRight w:val="0"/>
      <w:marTop w:val="0"/>
      <w:marBottom w:val="0"/>
      <w:divBdr>
        <w:top w:val="none" w:sz="0" w:space="0" w:color="auto"/>
        <w:left w:val="none" w:sz="0" w:space="0" w:color="auto"/>
        <w:bottom w:val="none" w:sz="0" w:space="0" w:color="auto"/>
        <w:right w:val="none" w:sz="0" w:space="0" w:color="auto"/>
      </w:divBdr>
    </w:div>
    <w:div w:id="515774994">
      <w:bodyDiv w:val="1"/>
      <w:marLeft w:val="0"/>
      <w:marRight w:val="0"/>
      <w:marTop w:val="0"/>
      <w:marBottom w:val="0"/>
      <w:divBdr>
        <w:top w:val="none" w:sz="0" w:space="0" w:color="auto"/>
        <w:left w:val="none" w:sz="0" w:space="0" w:color="auto"/>
        <w:bottom w:val="none" w:sz="0" w:space="0" w:color="auto"/>
        <w:right w:val="none" w:sz="0" w:space="0" w:color="auto"/>
      </w:divBdr>
      <w:divsChild>
        <w:div w:id="488911563">
          <w:marLeft w:val="0"/>
          <w:marRight w:val="0"/>
          <w:marTop w:val="0"/>
          <w:marBottom w:val="0"/>
          <w:divBdr>
            <w:top w:val="none" w:sz="0" w:space="0" w:color="auto"/>
            <w:left w:val="none" w:sz="0" w:space="0" w:color="auto"/>
            <w:bottom w:val="none" w:sz="0" w:space="0" w:color="auto"/>
            <w:right w:val="none" w:sz="0" w:space="0" w:color="auto"/>
          </w:divBdr>
          <w:divsChild>
            <w:div w:id="184637797">
              <w:marLeft w:val="0"/>
              <w:marRight w:val="0"/>
              <w:marTop w:val="0"/>
              <w:marBottom w:val="0"/>
              <w:divBdr>
                <w:top w:val="none" w:sz="0" w:space="0" w:color="auto"/>
                <w:left w:val="none" w:sz="0" w:space="0" w:color="auto"/>
                <w:bottom w:val="none" w:sz="0" w:space="0" w:color="auto"/>
                <w:right w:val="none" w:sz="0" w:space="0" w:color="auto"/>
              </w:divBdr>
              <w:divsChild>
                <w:div w:id="1774321758">
                  <w:marLeft w:val="0"/>
                  <w:marRight w:val="0"/>
                  <w:marTop w:val="0"/>
                  <w:marBottom w:val="0"/>
                  <w:divBdr>
                    <w:top w:val="none" w:sz="0" w:space="0" w:color="auto"/>
                    <w:left w:val="none" w:sz="0" w:space="0" w:color="auto"/>
                    <w:bottom w:val="none" w:sz="0" w:space="0" w:color="auto"/>
                    <w:right w:val="none" w:sz="0" w:space="0" w:color="auto"/>
                  </w:divBdr>
                  <w:divsChild>
                    <w:div w:id="18178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647400">
      <w:bodyDiv w:val="1"/>
      <w:marLeft w:val="0"/>
      <w:marRight w:val="0"/>
      <w:marTop w:val="0"/>
      <w:marBottom w:val="0"/>
      <w:divBdr>
        <w:top w:val="none" w:sz="0" w:space="0" w:color="auto"/>
        <w:left w:val="none" w:sz="0" w:space="0" w:color="auto"/>
        <w:bottom w:val="none" w:sz="0" w:space="0" w:color="auto"/>
        <w:right w:val="none" w:sz="0" w:space="0" w:color="auto"/>
      </w:divBdr>
      <w:divsChild>
        <w:div w:id="679043587">
          <w:marLeft w:val="0"/>
          <w:marRight w:val="0"/>
          <w:marTop w:val="0"/>
          <w:marBottom w:val="0"/>
          <w:divBdr>
            <w:top w:val="none" w:sz="0" w:space="0" w:color="auto"/>
            <w:left w:val="none" w:sz="0" w:space="0" w:color="auto"/>
            <w:bottom w:val="none" w:sz="0" w:space="0" w:color="auto"/>
            <w:right w:val="none" w:sz="0" w:space="0" w:color="auto"/>
          </w:divBdr>
          <w:divsChild>
            <w:div w:id="700016348">
              <w:marLeft w:val="0"/>
              <w:marRight w:val="0"/>
              <w:marTop w:val="0"/>
              <w:marBottom w:val="0"/>
              <w:divBdr>
                <w:top w:val="none" w:sz="0" w:space="0" w:color="auto"/>
                <w:left w:val="none" w:sz="0" w:space="0" w:color="auto"/>
                <w:bottom w:val="none" w:sz="0" w:space="0" w:color="auto"/>
                <w:right w:val="none" w:sz="0" w:space="0" w:color="auto"/>
              </w:divBdr>
              <w:divsChild>
                <w:div w:id="12708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1839">
      <w:bodyDiv w:val="1"/>
      <w:marLeft w:val="0"/>
      <w:marRight w:val="0"/>
      <w:marTop w:val="0"/>
      <w:marBottom w:val="0"/>
      <w:divBdr>
        <w:top w:val="none" w:sz="0" w:space="0" w:color="auto"/>
        <w:left w:val="none" w:sz="0" w:space="0" w:color="auto"/>
        <w:bottom w:val="none" w:sz="0" w:space="0" w:color="auto"/>
        <w:right w:val="none" w:sz="0" w:space="0" w:color="auto"/>
      </w:divBdr>
    </w:div>
    <w:div w:id="541285646">
      <w:bodyDiv w:val="1"/>
      <w:marLeft w:val="0"/>
      <w:marRight w:val="0"/>
      <w:marTop w:val="0"/>
      <w:marBottom w:val="0"/>
      <w:divBdr>
        <w:top w:val="none" w:sz="0" w:space="0" w:color="auto"/>
        <w:left w:val="none" w:sz="0" w:space="0" w:color="auto"/>
        <w:bottom w:val="none" w:sz="0" w:space="0" w:color="auto"/>
        <w:right w:val="none" w:sz="0" w:space="0" w:color="auto"/>
      </w:divBdr>
      <w:divsChild>
        <w:div w:id="337006295">
          <w:marLeft w:val="0"/>
          <w:marRight w:val="0"/>
          <w:marTop w:val="0"/>
          <w:marBottom w:val="0"/>
          <w:divBdr>
            <w:top w:val="none" w:sz="0" w:space="0" w:color="auto"/>
            <w:left w:val="none" w:sz="0" w:space="0" w:color="auto"/>
            <w:bottom w:val="none" w:sz="0" w:space="0" w:color="auto"/>
            <w:right w:val="none" w:sz="0" w:space="0" w:color="auto"/>
          </w:divBdr>
          <w:divsChild>
            <w:div w:id="198514216">
              <w:marLeft w:val="0"/>
              <w:marRight w:val="0"/>
              <w:marTop w:val="0"/>
              <w:marBottom w:val="0"/>
              <w:divBdr>
                <w:top w:val="none" w:sz="0" w:space="0" w:color="auto"/>
                <w:left w:val="none" w:sz="0" w:space="0" w:color="auto"/>
                <w:bottom w:val="none" w:sz="0" w:space="0" w:color="auto"/>
                <w:right w:val="none" w:sz="0" w:space="0" w:color="auto"/>
              </w:divBdr>
              <w:divsChild>
                <w:div w:id="9407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6410">
      <w:bodyDiv w:val="1"/>
      <w:marLeft w:val="0"/>
      <w:marRight w:val="0"/>
      <w:marTop w:val="0"/>
      <w:marBottom w:val="0"/>
      <w:divBdr>
        <w:top w:val="none" w:sz="0" w:space="0" w:color="auto"/>
        <w:left w:val="none" w:sz="0" w:space="0" w:color="auto"/>
        <w:bottom w:val="none" w:sz="0" w:space="0" w:color="auto"/>
        <w:right w:val="none" w:sz="0" w:space="0" w:color="auto"/>
      </w:divBdr>
      <w:divsChild>
        <w:div w:id="1535461185">
          <w:marLeft w:val="0"/>
          <w:marRight w:val="0"/>
          <w:marTop w:val="0"/>
          <w:marBottom w:val="0"/>
          <w:divBdr>
            <w:top w:val="none" w:sz="0" w:space="0" w:color="auto"/>
            <w:left w:val="none" w:sz="0" w:space="0" w:color="auto"/>
            <w:bottom w:val="none" w:sz="0" w:space="0" w:color="auto"/>
            <w:right w:val="none" w:sz="0" w:space="0" w:color="auto"/>
          </w:divBdr>
          <w:divsChild>
            <w:div w:id="523397130">
              <w:marLeft w:val="0"/>
              <w:marRight w:val="0"/>
              <w:marTop w:val="0"/>
              <w:marBottom w:val="0"/>
              <w:divBdr>
                <w:top w:val="none" w:sz="0" w:space="0" w:color="auto"/>
                <w:left w:val="none" w:sz="0" w:space="0" w:color="auto"/>
                <w:bottom w:val="none" w:sz="0" w:space="0" w:color="auto"/>
                <w:right w:val="none" w:sz="0" w:space="0" w:color="auto"/>
              </w:divBdr>
              <w:divsChild>
                <w:div w:id="7214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294">
      <w:bodyDiv w:val="1"/>
      <w:marLeft w:val="0"/>
      <w:marRight w:val="0"/>
      <w:marTop w:val="0"/>
      <w:marBottom w:val="0"/>
      <w:divBdr>
        <w:top w:val="none" w:sz="0" w:space="0" w:color="auto"/>
        <w:left w:val="none" w:sz="0" w:space="0" w:color="auto"/>
        <w:bottom w:val="none" w:sz="0" w:space="0" w:color="auto"/>
        <w:right w:val="none" w:sz="0" w:space="0" w:color="auto"/>
      </w:divBdr>
    </w:div>
    <w:div w:id="588193370">
      <w:bodyDiv w:val="1"/>
      <w:marLeft w:val="0"/>
      <w:marRight w:val="0"/>
      <w:marTop w:val="0"/>
      <w:marBottom w:val="0"/>
      <w:divBdr>
        <w:top w:val="none" w:sz="0" w:space="0" w:color="auto"/>
        <w:left w:val="none" w:sz="0" w:space="0" w:color="auto"/>
        <w:bottom w:val="none" w:sz="0" w:space="0" w:color="auto"/>
        <w:right w:val="none" w:sz="0" w:space="0" w:color="auto"/>
      </w:divBdr>
    </w:div>
    <w:div w:id="591625674">
      <w:bodyDiv w:val="1"/>
      <w:marLeft w:val="0"/>
      <w:marRight w:val="0"/>
      <w:marTop w:val="0"/>
      <w:marBottom w:val="0"/>
      <w:divBdr>
        <w:top w:val="none" w:sz="0" w:space="0" w:color="auto"/>
        <w:left w:val="none" w:sz="0" w:space="0" w:color="auto"/>
        <w:bottom w:val="none" w:sz="0" w:space="0" w:color="auto"/>
        <w:right w:val="none" w:sz="0" w:space="0" w:color="auto"/>
      </w:divBdr>
      <w:divsChild>
        <w:div w:id="1922594602">
          <w:marLeft w:val="0"/>
          <w:marRight w:val="0"/>
          <w:marTop w:val="0"/>
          <w:marBottom w:val="0"/>
          <w:divBdr>
            <w:top w:val="none" w:sz="0" w:space="0" w:color="auto"/>
            <w:left w:val="none" w:sz="0" w:space="0" w:color="auto"/>
            <w:bottom w:val="none" w:sz="0" w:space="0" w:color="auto"/>
            <w:right w:val="none" w:sz="0" w:space="0" w:color="auto"/>
          </w:divBdr>
          <w:divsChild>
            <w:div w:id="1455246995">
              <w:marLeft w:val="0"/>
              <w:marRight w:val="0"/>
              <w:marTop w:val="0"/>
              <w:marBottom w:val="0"/>
              <w:divBdr>
                <w:top w:val="none" w:sz="0" w:space="0" w:color="auto"/>
                <w:left w:val="none" w:sz="0" w:space="0" w:color="auto"/>
                <w:bottom w:val="none" w:sz="0" w:space="0" w:color="auto"/>
                <w:right w:val="none" w:sz="0" w:space="0" w:color="auto"/>
              </w:divBdr>
              <w:divsChild>
                <w:div w:id="694618091">
                  <w:marLeft w:val="0"/>
                  <w:marRight w:val="0"/>
                  <w:marTop w:val="0"/>
                  <w:marBottom w:val="0"/>
                  <w:divBdr>
                    <w:top w:val="none" w:sz="0" w:space="0" w:color="auto"/>
                    <w:left w:val="none" w:sz="0" w:space="0" w:color="auto"/>
                    <w:bottom w:val="none" w:sz="0" w:space="0" w:color="auto"/>
                    <w:right w:val="none" w:sz="0" w:space="0" w:color="auto"/>
                  </w:divBdr>
                  <w:divsChild>
                    <w:div w:id="163652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867619">
      <w:bodyDiv w:val="1"/>
      <w:marLeft w:val="0"/>
      <w:marRight w:val="0"/>
      <w:marTop w:val="0"/>
      <w:marBottom w:val="0"/>
      <w:divBdr>
        <w:top w:val="none" w:sz="0" w:space="0" w:color="auto"/>
        <w:left w:val="none" w:sz="0" w:space="0" w:color="auto"/>
        <w:bottom w:val="none" w:sz="0" w:space="0" w:color="auto"/>
        <w:right w:val="none" w:sz="0" w:space="0" w:color="auto"/>
      </w:divBdr>
      <w:divsChild>
        <w:div w:id="1091701108">
          <w:marLeft w:val="0"/>
          <w:marRight w:val="0"/>
          <w:marTop w:val="0"/>
          <w:marBottom w:val="0"/>
          <w:divBdr>
            <w:top w:val="none" w:sz="0" w:space="0" w:color="auto"/>
            <w:left w:val="none" w:sz="0" w:space="0" w:color="auto"/>
            <w:bottom w:val="none" w:sz="0" w:space="0" w:color="auto"/>
            <w:right w:val="none" w:sz="0" w:space="0" w:color="auto"/>
          </w:divBdr>
          <w:divsChild>
            <w:div w:id="108594845">
              <w:marLeft w:val="0"/>
              <w:marRight w:val="0"/>
              <w:marTop w:val="0"/>
              <w:marBottom w:val="0"/>
              <w:divBdr>
                <w:top w:val="none" w:sz="0" w:space="0" w:color="auto"/>
                <w:left w:val="none" w:sz="0" w:space="0" w:color="auto"/>
                <w:bottom w:val="none" w:sz="0" w:space="0" w:color="auto"/>
                <w:right w:val="none" w:sz="0" w:space="0" w:color="auto"/>
              </w:divBdr>
              <w:divsChild>
                <w:div w:id="472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8327">
      <w:bodyDiv w:val="1"/>
      <w:marLeft w:val="0"/>
      <w:marRight w:val="0"/>
      <w:marTop w:val="0"/>
      <w:marBottom w:val="0"/>
      <w:divBdr>
        <w:top w:val="none" w:sz="0" w:space="0" w:color="auto"/>
        <w:left w:val="none" w:sz="0" w:space="0" w:color="auto"/>
        <w:bottom w:val="none" w:sz="0" w:space="0" w:color="auto"/>
        <w:right w:val="none" w:sz="0" w:space="0" w:color="auto"/>
      </w:divBdr>
    </w:div>
    <w:div w:id="601375343">
      <w:bodyDiv w:val="1"/>
      <w:marLeft w:val="0"/>
      <w:marRight w:val="0"/>
      <w:marTop w:val="0"/>
      <w:marBottom w:val="0"/>
      <w:divBdr>
        <w:top w:val="none" w:sz="0" w:space="0" w:color="auto"/>
        <w:left w:val="none" w:sz="0" w:space="0" w:color="auto"/>
        <w:bottom w:val="none" w:sz="0" w:space="0" w:color="auto"/>
        <w:right w:val="none" w:sz="0" w:space="0" w:color="auto"/>
      </w:divBdr>
    </w:div>
    <w:div w:id="605886837">
      <w:bodyDiv w:val="1"/>
      <w:marLeft w:val="0"/>
      <w:marRight w:val="0"/>
      <w:marTop w:val="0"/>
      <w:marBottom w:val="0"/>
      <w:divBdr>
        <w:top w:val="none" w:sz="0" w:space="0" w:color="auto"/>
        <w:left w:val="none" w:sz="0" w:space="0" w:color="auto"/>
        <w:bottom w:val="none" w:sz="0" w:space="0" w:color="auto"/>
        <w:right w:val="none" w:sz="0" w:space="0" w:color="auto"/>
      </w:divBdr>
    </w:div>
    <w:div w:id="611398528">
      <w:bodyDiv w:val="1"/>
      <w:marLeft w:val="0"/>
      <w:marRight w:val="0"/>
      <w:marTop w:val="0"/>
      <w:marBottom w:val="0"/>
      <w:divBdr>
        <w:top w:val="none" w:sz="0" w:space="0" w:color="auto"/>
        <w:left w:val="none" w:sz="0" w:space="0" w:color="auto"/>
        <w:bottom w:val="none" w:sz="0" w:space="0" w:color="auto"/>
        <w:right w:val="none" w:sz="0" w:space="0" w:color="auto"/>
      </w:divBdr>
    </w:div>
    <w:div w:id="620234101">
      <w:bodyDiv w:val="1"/>
      <w:marLeft w:val="0"/>
      <w:marRight w:val="0"/>
      <w:marTop w:val="0"/>
      <w:marBottom w:val="0"/>
      <w:divBdr>
        <w:top w:val="none" w:sz="0" w:space="0" w:color="auto"/>
        <w:left w:val="none" w:sz="0" w:space="0" w:color="auto"/>
        <w:bottom w:val="none" w:sz="0" w:space="0" w:color="auto"/>
        <w:right w:val="none" w:sz="0" w:space="0" w:color="auto"/>
      </w:divBdr>
    </w:div>
    <w:div w:id="621425111">
      <w:bodyDiv w:val="1"/>
      <w:marLeft w:val="0"/>
      <w:marRight w:val="0"/>
      <w:marTop w:val="0"/>
      <w:marBottom w:val="0"/>
      <w:divBdr>
        <w:top w:val="none" w:sz="0" w:space="0" w:color="auto"/>
        <w:left w:val="none" w:sz="0" w:space="0" w:color="auto"/>
        <w:bottom w:val="none" w:sz="0" w:space="0" w:color="auto"/>
        <w:right w:val="none" w:sz="0" w:space="0" w:color="auto"/>
      </w:divBdr>
      <w:divsChild>
        <w:div w:id="1060520525">
          <w:marLeft w:val="0"/>
          <w:marRight w:val="0"/>
          <w:marTop w:val="0"/>
          <w:marBottom w:val="0"/>
          <w:divBdr>
            <w:top w:val="none" w:sz="0" w:space="0" w:color="auto"/>
            <w:left w:val="none" w:sz="0" w:space="0" w:color="auto"/>
            <w:bottom w:val="none" w:sz="0" w:space="0" w:color="auto"/>
            <w:right w:val="none" w:sz="0" w:space="0" w:color="auto"/>
          </w:divBdr>
          <w:divsChild>
            <w:div w:id="103426830">
              <w:marLeft w:val="0"/>
              <w:marRight w:val="0"/>
              <w:marTop w:val="0"/>
              <w:marBottom w:val="0"/>
              <w:divBdr>
                <w:top w:val="none" w:sz="0" w:space="0" w:color="auto"/>
                <w:left w:val="none" w:sz="0" w:space="0" w:color="auto"/>
                <w:bottom w:val="none" w:sz="0" w:space="0" w:color="auto"/>
                <w:right w:val="none" w:sz="0" w:space="0" w:color="auto"/>
              </w:divBdr>
              <w:divsChild>
                <w:div w:id="115502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137882">
      <w:bodyDiv w:val="1"/>
      <w:marLeft w:val="0"/>
      <w:marRight w:val="0"/>
      <w:marTop w:val="0"/>
      <w:marBottom w:val="0"/>
      <w:divBdr>
        <w:top w:val="none" w:sz="0" w:space="0" w:color="auto"/>
        <w:left w:val="none" w:sz="0" w:space="0" w:color="auto"/>
        <w:bottom w:val="none" w:sz="0" w:space="0" w:color="auto"/>
        <w:right w:val="none" w:sz="0" w:space="0" w:color="auto"/>
      </w:divBdr>
    </w:div>
    <w:div w:id="644313582">
      <w:bodyDiv w:val="1"/>
      <w:marLeft w:val="0"/>
      <w:marRight w:val="0"/>
      <w:marTop w:val="0"/>
      <w:marBottom w:val="0"/>
      <w:divBdr>
        <w:top w:val="none" w:sz="0" w:space="0" w:color="auto"/>
        <w:left w:val="none" w:sz="0" w:space="0" w:color="auto"/>
        <w:bottom w:val="none" w:sz="0" w:space="0" w:color="auto"/>
        <w:right w:val="none" w:sz="0" w:space="0" w:color="auto"/>
      </w:divBdr>
      <w:divsChild>
        <w:div w:id="190070796">
          <w:marLeft w:val="0"/>
          <w:marRight w:val="0"/>
          <w:marTop w:val="0"/>
          <w:marBottom w:val="0"/>
          <w:divBdr>
            <w:top w:val="none" w:sz="0" w:space="0" w:color="auto"/>
            <w:left w:val="none" w:sz="0" w:space="0" w:color="auto"/>
            <w:bottom w:val="none" w:sz="0" w:space="0" w:color="auto"/>
            <w:right w:val="none" w:sz="0" w:space="0" w:color="auto"/>
          </w:divBdr>
          <w:divsChild>
            <w:div w:id="1503669008">
              <w:marLeft w:val="0"/>
              <w:marRight w:val="0"/>
              <w:marTop w:val="0"/>
              <w:marBottom w:val="0"/>
              <w:divBdr>
                <w:top w:val="none" w:sz="0" w:space="0" w:color="auto"/>
                <w:left w:val="none" w:sz="0" w:space="0" w:color="auto"/>
                <w:bottom w:val="none" w:sz="0" w:space="0" w:color="auto"/>
                <w:right w:val="none" w:sz="0" w:space="0" w:color="auto"/>
              </w:divBdr>
              <w:divsChild>
                <w:div w:id="20959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184448">
      <w:bodyDiv w:val="1"/>
      <w:marLeft w:val="0"/>
      <w:marRight w:val="0"/>
      <w:marTop w:val="0"/>
      <w:marBottom w:val="0"/>
      <w:divBdr>
        <w:top w:val="none" w:sz="0" w:space="0" w:color="auto"/>
        <w:left w:val="none" w:sz="0" w:space="0" w:color="auto"/>
        <w:bottom w:val="none" w:sz="0" w:space="0" w:color="auto"/>
        <w:right w:val="none" w:sz="0" w:space="0" w:color="auto"/>
      </w:divBdr>
      <w:divsChild>
        <w:div w:id="1144201688">
          <w:marLeft w:val="0"/>
          <w:marRight w:val="0"/>
          <w:marTop w:val="0"/>
          <w:marBottom w:val="0"/>
          <w:divBdr>
            <w:top w:val="single" w:sz="2" w:space="0" w:color="D9D9E3"/>
            <w:left w:val="single" w:sz="2" w:space="0" w:color="D9D9E3"/>
            <w:bottom w:val="single" w:sz="2" w:space="0" w:color="D9D9E3"/>
            <w:right w:val="single" w:sz="2" w:space="0" w:color="D9D9E3"/>
          </w:divBdr>
          <w:divsChild>
            <w:div w:id="2027750128">
              <w:marLeft w:val="0"/>
              <w:marRight w:val="0"/>
              <w:marTop w:val="0"/>
              <w:marBottom w:val="0"/>
              <w:divBdr>
                <w:top w:val="single" w:sz="2" w:space="0" w:color="D9D9E3"/>
                <w:left w:val="single" w:sz="2" w:space="0" w:color="D9D9E3"/>
                <w:bottom w:val="single" w:sz="2" w:space="0" w:color="D9D9E3"/>
                <w:right w:val="single" w:sz="2" w:space="0" w:color="D9D9E3"/>
              </w:divBdr>
              <w:divsChild>
                <w:div w:id="1061027966">
                  <w:marLeft w:val="0"/>
                  <w:marRight w:val="0"/>
                  <w:marTop w:val="0"/>
                  <w:marBottom w:val="0"/>
                  <w:divBdr>
                    <w:top w:val="single" w:sz="2" w:space="0" w:color="D9D9E3"/>
                    <w:left w:val="single" w:sz="2" w:space="0" w:color="D9D9E3"/>
                    <w:bottom w:val="single" w:sz="2" w:space="0" w:color="D9D9E3"/>
                    <w:right w:val="single" w:sz="2" w:space="0" w:color="D9D9E3"/>
                  </w:divBdr>
                  <w:divsChild>
                    <w:div w:id="74472049">
                      <w:marLeft w:val="0"/>
                      <w:marRight w:val="0"/>
                      <w:marTop w:val="0"/>
                      <w:marBottom w:val="0"/>
                      <w:divBdr>
                        <w:top w:val="single" w:sz="2" w:space="0" w:color="D9D9E3"/>
                        <w:left w:val="single" w:sz="2" w:space="0" w:color="D9D9E3"/>
                        <w:bottom w:val="single" w:sz="2" w:space="0" w:color="D9D9E3"/>
                        <w:right w:val="single" w:sz="2" w:space="0" w:color="D9D9E3"/>
                      </w:divBdr>
                      <w:divsChild>
                        <w:div w:id="1339700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3105017">
          <w:marLeft w:val="0"/>
          <w:marRight w:val="0"/>
          <w:marTop w:val="0"/>
          <w:marBottom w:val="0"/>
          <w:divBdr>
            <w:top w:val="single" w:sz="2" w:space="0" w:color="D9D9E3"/>
            <w:left w:val="single" w:sz="2" w:space="0" w:color="D9D9E3"/>
            <w:bottom w:val="single" w:sz="2" w:space="0" w:color="D9D9E3"/>
            <w:right w:val="single" w:sz="2" w:space="0" w:color="D9D9E3"/>
          </w:divBdr>
          <w:divsChild>
            <w:div w:id="245506221">
              <w:marLeft w:val="0"/>
              <w:marRight w:val="0"/>
              <w:marTop w:val="0"/>
              <w:marBottom w:val="0"/>
              <w:divBdr>
                <w:top w:val="single" w:sz="2" w:space="0" w:color="D9D9E3"/>
                <w:left w:val="single" w:sz="2" w:space="0" w:color="D9D9E3"/>
                <w:bottom w:val="single" w:sz="2" w:space="0" w:color="D9D9E3"/>
                <w:right w:val="single" w:sz="2" w:space="0" w:color="D9D9E3"/>
              </w:divBdr>
              <w:divsChild>
                <w:div w:id="187066999">
                  <w:marLeft w:val="0"/>
                  <w:marRight w:val="0"/>
                  <w:marTop w:val="0"/>
                  <w:marBottom w:val="0"/>
                  <w:divBdr>
                    <w:top w:val="single" w:sz="2" w:space="0" w:color="D9D9E3"/>
                    <w:left w:val="single" w:sz="2" w:space="0" w:color="D9D9E3"/>
                    <w:bottom w:val="single" w:sz="2" w:space="0" w:color="D9D9E3"/>
                    <w:right w:val="single" w:sz="2" w:space="0" w:color="D9D9E3"/>
                  </w:divBdr>
                  <w:divsChild>
                    <w:div w:id="214321981">
                      <w:marLeft w:val="0"/>
                      <w:marRight w:val="0"/>
                      <w:marTop w:val="0"/>
                      <w:marBottom w:val="0"/>
                      <w:divBdr>
                        <w:top w:val="single" w:sz="2" w:space="0" w:color="D9D9E3"/>
                        <w:left w:val="single" w:sz="2" w:space="0" w:color="D9D9E3"/>
                        <w:bottom w:val="single" w:sz="2" w:space="0" w:color="D9D9E3"/>
                        <w:right w:val="single" w:sz="2" w:space="0" w:color="D9D9E3"/>
                      </w:divBdr>
                      <w:divsChild>
                        <w:div w:id="1115294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54916506">
      <w:bodyDiv w:val="1"/>
      <w:marLeft w:val="0"/>
      <w:marRight w:val="0"/>
      <w:marTop w:val="0"/>
      <w:marBottom w:val="0"/>
      <w:divBdr>
        <w:top w:val="none" w:sz="0" w:space="0" w:color="auto"/>
        <w:left w:val="none" w:sz="0" w:space="0" w:color="auto"/>
        <w:bottom w:val="none" w:sz="0" w:space="0" w:color="auto"/>
        <w:right w:val="none" w:sz="0" w:space="0" w:color="auto"/>
      </w:divBdr>
      <w:divsChild>
        <w:div w:id="1752236937">
          <w:marLeft w:val="0"/>
          <w:marRight w:val="0"/>
          <w:marTop w:val="0"/>
          <w:marBottom w:val="0"/>
          <w:divBdr>
            <w:top w:val="none" w:sz="0" w:space="0" w:color="auto"/>
            <w:left w:val="none" w:sz="0" w:space="0" w:color="auto"/>
            <w:bottom w:val="none" w:sz="0" w:space="0" w:color="auto"/>
            <w:right w:val="none" w:sz="0" w:space="0" w:color="auto"/>
          </w:divBdr>
          <w:divsChild>
            <w:div w:id="1618292235">
              <w:marLeft w:val="0"/>
              <w:marRight w:val="0"/>
              <w:marTop w:val="0"/>
              <w:marBottom w:val="0"/>
              <w:divBdr>
                <w:top w:val="none" w:sz="0" w:space="0" w:color="auto"/>
                <w:left w:val="none" w:sz="0" w:space="0" w:color="auto"/>
                <w:bottom w:val="none" w:sz="0" w:space="0" w:color="auto"/>
                <w:right w:val="none" w:sz="0" w:space="0" w:color="auto"/>
              </w:divBdr>
              <w:divsChild>
                <w:div w:id="17513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5245">
      <w:bodyDiv w:val="1"/>
      <w:marLeft w:val="0"/>
      <w:marRight w:val="0"/>
      <w:marTop w:val="0"/>
      <w:marBottom w:val="0"/>
      <w:divBdr>
        <w:top w:val="none" w:sz="0" w:space="0" w:color="auto"/>
        <w:left w:val="none" w:sz="0" w:space="0" w:color="auto"/>
        <w:bottom w:val="none" w:sz="0" w:space="0" w:color="auto"/>
        <w:right w:val="none" w:sz="0" w:space="0" w:color="auto"/>
      </w:divBdr>
      <w:divsChild>
        <w:div w:id="1429424187">
          <w:marLeft w:val="0"/>
          <w:marRight w:val="0"/>
          <w:marTop w:val="0"/>
          <w:marBottom w:val="0"/>
          <w:divBdr>
            <w:top w:val="none" w:sz="0" w:space="0" w:color="auto"/>
            <w:left w:val="none" w:sz="0" w:space="0" w:color="auto"/>
            <w:bottom w:val="none" w:sz="0" w:space="0" w:color="auto"/>
            <w:right w:val="none" w:sz="0" w:space="0" w:color="auto"/>
          </w:divBdr>
          <w:divsChild>
            <w:div w:id="1468010946">
              <w:marLeft w:val="0"/>
              <w:marRight w:val="0"/>
              <w:marTop w:val="0"/>
              <w:marBottom w:val="0"/>
              <w:divBdr>
                <w:top w:val="none" w:sz="0" w:space="0" w:color="auto"/>
                <w:left w:val="none" w:sz="0" w:space="0" w:color="auto"/>
                <w:bottom w:val="none" w:sz="0" w:space="0" w:color="auto"/>
                <w:right w:val="none" w:sz="0" w:space="0" w:color="auto"/>
              </w:divBdr>
              <w:divsChild>
                <w:div w:id="18472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58761">
      <w:bodyDiv w:val="1"/>
      <w:marLeft w:val="0"/>
      <w:marRight w:val="0"/>
      <w:marTop w:val="0"/>
      <w:marBottom w:val="0"/>
      <w:divBdr>
        <w:top w:val="none" w:sz="0" w:space="0" w:color="auto"/>
        <w:left w:val="none" w:sz="0" w:space="0" w:color="auto"/>
        <w:bottom w:val="none" w:sz="0" w:space="0" w:color="auto"/>
        <w:right w:val="none" w:sz="0" w:space="0" w:color="auto"/>
      </w:divBdr>
      <w:divsChild>
        <w:div w:id="853690974">
          <w:marLeft w:val="0"/>
          <w:marRight w:val="0"/>
          <w:marTop w:val="0"/>
          <w:marBottom w:val="0"/>
          <w:divBdr>
            <w:top w:val="none" w:sz="0" w:space="0" w:color="auto"/>
            <w:left w:val="none" w:sz="0" w:space="0" w:color="auto"/>
            <w:bottom w:val="none" w:sz="0" w:space="0" w:color="auto"/>
            <w:right w:val="none" w:sz="0" w:space="0" w:color="auto"/>
          </w:divBdr>
          <w:divsChild>
            <w:div w:id="2068872923">
              <w:marLeft w:val="0"/>
              <w:marRight w:val="0"/>
              <w:marTop w:val="0"/>
              <w:marBottom w:val="0"/>
              <w:divBdr>
                <w:top w:val="none" w:sz="0" w:space="0" w:color="auto"/>
                <w:left w:val="none" w:sz="0" w:space="0" w:color="auto"/>
                <w:bottom w:val="none" w:sz="0" w:space="0" w:color="auto"/>
                <w:right w:val="none" w:sz="0" w:space="0" w:color="auto"/>
              </w:divBdr>
              <w:divsChild>
                <w:div w:id="1940597930">
                  <w:marLeft w:val="0"/>
                  <w:marRight w:val="0"/>
                  <w:marTop w:val="0"/>
                  <w:marBottom w:val="0"/>
                  <w:divBdr>
                    <w:top w:val="none" w:sz="0" w:space="0" w:color="auto"/>
                    <w:left w:val="none" w:sz="0" w:space="0" w:color="auto"/>
                    <w:bottom w:val="none" w:sz="0" w:space="0" w:color="auto"/>
                    <w:right w:val="none" w:sz="0" w:space="0" w:color="auto"/>
                  </w:divBdr>
                  <w:divsChild>
                    <w:div w:id="13243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31685">
      <w:bodyDiv w:val="1"/>
      <w:marLeft w:val="0"/>
      <w:marRight w:val="0"/>
      <w:marTop w:val="0"/>
      <w:marBottom w:val="0"/>
      <w:divBdr>
        <w:top w:val="none" w:sz="0" w:space="0" w:color="auto"/>
        <w:left w:val="none" w:sz="0" w:space="0" w:color="auto"/>
        <w:bottom w:val="none" w:sz="0" w:space="0" w:color="auto"/>
        <w:right w:val="none" w:sz="0" w:space="0" w:color="auto"/>
      </w:divBdr>
      <w:divsChild>
        <w:div w:id="1844929594">
          <w:marLeft w:val="0"/>
          <w:marRight w:val="0"/>
          <w:marTop w:val="0"/>
          <w:marBottom w:val="0"/>
          <w:divBdr>
            <w:top w:val="none" w:sz="0" w:space="0" w:color="auto"/>
            <w:left w:val="none" w:sz="0" w:space="0" w:color="auto"/>
            <w:bottom w:val="none" w:sz="0" w:space="0" w:color="auto"/>
            <w:right w:val="none" w:sz="0" w:space="0" w:color="auto"/>
          </w:divBdr>
          <w:divsChild>
            <w:div w:id="48694972">
              <w:marLeft w:val="0"/>
              <w:marRight w:val="0"/>
              <w:marTop w:val="0"/>
              <w:marBottom w:val="0"/>
              <w:divBdr>
                <w:top w:val="none" w:sz="0" w:space="0" w:color="auto"/>
                <w:left w:val="none" w:sz="0" w:space="0" w:color="auto"/>
                <w:bottom w:val="none" w:sz="0" w:space="0" w:color="auto"/>
                <w:right w:val="none" w:sz="0" w:space="0" w:color="auto"/>
              </w:divBdr>
              <w:divsChild>
                <w:div w:id="9659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0530">
      <w:bodyDiv w:val="1"/>
      <w:marLeft w:val="0"/>
      <w:marRight w:val="0"/>
      <w:marTop w:val="0"/>
      <w:marBottom w:val="0"/>
      <w:divBdr>
        <w:top w:val="none" w:sz="0" w:space="0" w:color="auto"/>
        <w:left w:val="none" w:sz="0" w:space="0" w:color="auto"/>
        <w:bottom w:val="none" w:sz="0" w:space="0" w:color="auto"/>
        <w:right w:val="none" w:sz="0" w:space="0" w:color="auto"/>
      </w:divBdr>
    </w:div>
    <w:div w:id="687875136">
      <w:bodyDiv w:val="1"/>
      <w:marLeft w:val="0"/>
      <w:marRight w:val="0"/>
      <w:marTop w:val="0"/>
      <w:marBottom w:val="0"/>
      <w:divBdr>
        <w:top w:val="none" w:sz="0" w:space="0" w:color="auto"/>
        <w:left w:val="none" w:sz="0" w:space="0" w:color="auto"/>
        <w:bottom w:val="none" w:sz="0" w:space="0" w:color="auto"/>
        <w:right w:val="none" w:sz="0" w:space="0" w:color="auto"/>
      </w:divBdr>
    </w:div>
    <w:div w:id="700546126">
      <w:bodyDiv w:val="1"/>
      <w:marLeft w:val="0"/>
      <w:marRight w:val="0"/>
      <w:marTop w:val="0"/>
      <w:marBottom w:val="0"/>
      <w:divBdr>
        <w:top w:val="none" w:sz="0" w:space="0" w:color="auto"/>
        <w:left w:val="none" w:sz="0" w:space="0" w:color="auto"/>
        <w:bottom w:val="none" w:sz="0" w:space="0" w:color="auto"/>
        <w:right w:val="none" w:sz="0" w:space="0" w:color="auto"/>
      </w:divBdr>
    </w:div>
    <w:div w:id="701436982">
      <w:bodyDiv w:val="1"/>
      <w:marLeft w:val="0"/>
      <w:marRight w:val="0"/>
      <w:marTop w:val="0"/>
      <w:marBottom w:val="0"/>
      <w:divBdr>
        <w:top w:val="none" w:sz="0" w:space="0" w:color="auto"/>
        <w:left w:val="none" w:sz="0" w:space="0" w:color="auto"/>
        <w:bottom w:val="none" w:sz="0" w:space="0" w:color="auto"/>
        <w:right w:val="none" w:sz="0" w:space="0" w:color="auto"/>
      </w:divBdr>
      <w:divsChild>
        <w:div w:id="137963400">
          <w:marLeft w:val="0"/>
          <w:marRight w:val="0"/>
          <w:marTop w:val="0"/>
          <w:marBottom w:val="0"/>
          <w:divBdr>
            <w:top w:val="none" w:sz="0" w:space="0" w:color="auto"/>
            <w:left w:val="none" w:sz="0" w:space="0" w:color="auto"/>
            <w:bottom w:val="none" w:sz="0" w:space="0" w:color="auto"/>
            <w:right w:val="none" w:sz="0" w:space="0" w:color="auto"/>
          </w:divBdr>
          <w:divsChild>
            <w:div w:id="1886941876">
              <w:marLeft w:val="0"/>
              <w:marRight w:val="0"/>
              <w:marTop w:val="0"/>
              <w:marBottom w:val="0"/>
              <w:divBdr>
                <w:top w:val="none" w:sz="0" w:space="0" w:color="auto"/>
                <w:left w:val="none" w:sz="0" w:space="0" w:color="auto"/>
                <w:bottom w:val="none" w:sz="0" w:space="0" w:color="auto"/>
                <w:right w:val="none" w:sz="0" w:space="0" w:color="auto"/>
              </w:divBdr>
              <w:divsChild>
                <w:div w:id="5855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47941">
      <w:bodyDiv w:val="1"/>
      <w:marLeft w:val="0"/>
      <w:marRight w:val="0"/>
      <w:marTop w:val="0"/>
      <w:marBottom w:val="0"/>
      <w:divBdr>
        <w:top w:val="none" w:sz="0" w:space="0" w:color="auto"/>
        <w:left w:val="none" w:sz="0" w:space="0" w:color="auto"/>
        <w:bottom w:val="none" w:sz="0" w:space="0" w:color="auto"/>
        <w:right w:val="none" w:sz="0" w:space="0" w:color="auto"/>
      </w:divBdr>
      <w:divsChild>
        <w:div w:id="259022012">
          <w:marLeft w:val="0"/>
          <w:marRight w:val="0"/>
          <w:marTop w:val="0"/>
          <w:marBottom w:val="0"/>
          <w:divBdr>
            <w:top w:val="none" w:sz="0" w:space="0" w:color="auto"/>
            <w:left w:val="none" w:sz="0" w:space="0" w:color="auto"/>
            <w:bottom w:val="none" w:sz="0" w:space="0" w:color="auto"/>
            <w:right w:val="none" w:sz="0" w:space="0" w:color="auto"/>
          </w:divBdr>
          <w:divsChild>
            <w:div w:id="1209950428">
              <w:marLeft w:val="0"/>
              <w:marRight w:val="0"/>
              <w:marTop w:val="0"/>
              <w:marBottom w:val="0"/>
              <w:divBdr>
                <w:top w:val="none" w:sz="0" w:space="0" w:color="auto"/>
                <w:left w:val="none" w:sz="0" w:space="0" w:color="auto"/>
                <w:bottom w:val="none" w:sz="0" w:space="0" w:color="auto"/>
                <w:right w:val="none" w:sz="0" w:space="0" w:color="auto"/>
              </w:divBdr>
              <w:divsChild>
                <w:div w:id="21436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11674">
      <w:bodyDiv w:val="1"/>
      <w:marLeft w:val="0"/>
      <w:marRight w:val="0"/>
      <w:marTop w:val="0"/>
      <w:marBottom w:val="0"/>
      <w:divBdr>
        <w:top w:val="none" w:sz="0" w:space="0" w:color="auto"/>
        <w:left w:val="none" w:sz="0" w:space="0" w:color="auto"/>
        <w:bottom w:val="none" w:sz="0" w:space="0" w:color="auto"/>
        <w:right w:val="none" w:sz="0" w:space="0" w:color="auto"/>
      </w:divBdr>
    </w:div>
    <w:div w:id="733772328">
      <w:bodyDiv w:val="1"/>
      <w:marLeft w:val="0"/>
      <w:marRight w:val="0"/>
      <w:marTop w:val="0"/>
      <w:marBottom w:val="0"/>
      <w:divBdr>
        <w:top w:val="none" w:sz="0" w:space="0" w:color="auto"/>
        <w:left w:val="none" w:sz="0" w:space="0" w:color="auto"/>
        <w:bottom w:val="none" w:sz="0" w:space="0" w:color="auto"/>
        <w:right w:val="none" w:sz="0" w:space="0" w:color="auto"/>
      </w:divBdr>
      <w:divsChild>
        <w:div w:id="771053402">
          <w:marLeft w:val="0"/>
          <w:marRight w:val="0"/>
          <w:marTop w:val="0"/>
          <w:marBottom w:val="0"/>
          <w:divBdr>
            <w:top w:val="none" w:sz="0" w:space="0" w:color="auto"/>
            <w:left w:val="none" w:sz="0" w:space="0" w:color="auto"/>
            <w:bottom w:val="none" w:sz="0" w:space="0" w:color="auto"/>
            <w:right w:val="none" w:sz="0" w:space="0" w:color="auto"/>
          </w:divBdr>
          <w:divsChild>
            <w:div w:id="944725553">
              <w:marLeft w:val="0"/>
              <w:marRight w:val="0"/>
              <w:marTop w:val="0"/>
              <w:marBottom w:val="0"/>
              <w:divBdr>
                <w:top w:val="none" w:sz="0" w:space="0" w:color="auto"/>
                <w:left w:val="none" w:sz="0" w:space="0" w:color="auto"/>
                <w:bottom w:val="none" w:sz="0" w:space="0" w:color="auto"/>
                <w:right w:val="none" w:sz="0" w:space="0" w:color="auto"/>
              </w:divBdr>
              <w:divsChild>
                <w:div w:id="1758019616">
                  <w:marLeft w:val="0"/>
                  <w:marRight w:val="0"/>
                  <w:marTop w:val="0"/>
                  <w:marBottom w:val="0"/>
                  <w:divBdr>
                    <w:top w:val="none" w:sz="0" w:space="0" w:color="auto"/>
                    <w:left w:val="none" w:sz="0" w:space="0" w:color="auto"/>
                    <w:bottom w:val="none" w:sz="0" w:space="0" w:color="auto"/>
                    <w:right w:val="none" w:sz="0" w:space="0" w:color="auto"/>
                  </w:divBdr>
                  <w:divsChild>
                    <w:div w:id="21214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325699">
      <w:bodyDiv w:val="1"/>
      <w:marLeft w:val="0"/>
      <w:marRight w:val="0"/>
      <w:marTop w:val="0"/>
      <w:marBottom w:val="0"/>
      <w:divBdr>
        <w:top w:val="none" w:sz="0" w:space="0" w:color="auto"/>
        <w:left w:val="none" w:sz="0" w:space="0" w:color="auto"/>
        <w:bottom w:val="none" w:sz="0" w:space="0" w:color="auto"/>
        <w:right w:val="none" w:sz="0" w:space="0" w:color="auto"/>
      </w:divBdr>
      <w:divsChild>
        <w:div w:id="1302882673">
          <w:marLeft w:val="0"/>
          <w:marRight w:val="0"/>
          <w:marTop w:val="0"/>
          <w:marBottom w:val="0"/>
          <w:divBdr>
            <w:top w:val="none" w:sz="0" w:space="0" w:color="auto"/>
            <w:left w:val="none" w:sz="0" w:space="0" w:color="auto"/>
            <w:bottom w:val="none" w:sz="0" w:space="0" w:color="auto"/>
            <w:right w:val="none" w:sz="0" w:space="0" w:color="auto"/>
          </w:divBdr>
          <w:divsChild>
            <w:div w:id="910237693">
              <w:marLeft w:val="0"/>
              <w:marRight w:val="0"/>
              <w:marTop w:val="0"/>
              <w:marBottom w:val="0"/>
              <w:divBdr>
                <w:top w:val="none" w:sz="0" w:space="0" w:color="auto"/>
                <w:left w:val="none" w:sz="0" w:space="0" w:color="auto"/>
                <w:bottom w:val="none" w:sz="0" w:space="0" w:color="auto"/>
                <w:right w:val="none" w:sz="0" w:space="0" w:color="auto"/>
              </w:divBdr>
              <w:divsChild>
                <w:div w:id="15881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02666">
      <w:bodyDiv w:val="1"/>
      <w:marLeft w:val="0"/>
      <w:marRight w:val="0"/>
      <w:marTop w:val="0"/>
      <w:marBottom w:val="0"/>
      <w:divBdr>
        <w:top w:val="none" w:sz="0" w:space="0" w:color="auto"/>
        <w:left w:val="none" w:sz="0" w:space="0" w:color="auto"/>
        <w:bottom w:val="none" w:sz="0" w:space="0" w:color="auto"/>
        <w:right w:val="none" w:sz="0" w:space="0" w:color="auto"/>
      </w:divBdr>
      <w:divsChild>
        <w:div w:id="714545171">
          <w:marLeft w:val="0"/>
          <w:marRight w:val="0"/>
          <w:marTop w:val="0"/>
          <w:marBottom w:val="0"/>
          <w:divBdr>
            <w:top w:val="none" w:sz="0" w:space="0" w:color="auto"/>
            <w:left w:val="none" w:sz="0" w:space="0" w:color="auto"/>
            <w:bottom w:val="none" w:sz="0" w:space="0" w:color="auto"/>
            <w:right w:val="none" w:sz="0" w:space="0" w:color="auto"/>
          </w:divBdr>
          <w:divsChild>
            <w:div w:id="1580869042">
              <w:marLeft w:val="0"/>
              <w:marRight w:val="0"/>
              <w:marTop w:val="0"/>
              <w:marBottom w:val="0"/>
              <w:divBdr>
                <w:top w:val="none" w:sz="0" w:space="0" w:color="auto"/>
                <w:left w:val="none" w:sz="0" w:space="0" w:color="auto"/>
                <w:bottom w:val="none" w:sz="0" w:space="0" w:color="auto"/>
                <w:right w:val="none" w:sz="0" w:space="0" w:color="auto"/>
              </w:divBdr>
              <w:divsChild>
                <w:div w:id="15382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041">
      <w:bodyDiv w:val="1"/>
      <w:marLeft w:val="0"/>
      <w:marRight w:val="0"/>
      <w:marTop w:val="0"/>
      <w:marBottom w:val="0"/>
      <w:divBdr>
        <w:top w:val="none" w:sz="0" w:space="0" w:color="auto"/>
        <w:left w:val="none" w:sz="0" w:space="0" w:color="auto"/>
        <w:bottom w:val="none" w:sz="0" w:space="0" w:color="auto"/>
        <w:right w:val="none" w:sz="0" w:space="0" w:color="auto"/>
      </w:divBdr>
    </w:div>
    <w:div w:id="753816073">
      <w:bodyDiv w:val="1"/>
      <w:marLeft w:val="0"/>
      <w:marRight w:val="0"/>
      <w:marTop w:val="0"/>
      <w:marBottom w:val="0"/>
      <w:divBdr>
        <w:top w:val="none" w:sz="0" w:space="0" w:color="auto"/>
        <w:left w:val="none" w:sz="0" w:space="0" w:color="auto"/>
        <w:bottom w:val="none" w:sz="0" w:space="0" w:color="auto"/>
        <w:right w:val="none" w:sz="0" w:space="0" w:color="auto"/>
      </w:divBdr>
    </w:div>
    <w:div w:id="760685053">
      <w:bodyDiv w:val="1"/>
      <w:marLeft w:val="0"/>
      <w:marRight w:val="0"/>
      <w:marTop w:val="0"/>
      <w:marBottom w:val="0"/>
      <w:divBdr>
        <w:top w:val="none" w:sz="0" w:space="0" w:color="auto"/>
        <w:left w:val="none" w:sz="0" w:space="0" w:color="auto"/>
        <w:bottom w:val="none" w:sz="0" w:space="0" w:color="auto"/>
        <w:right w:val="none" w:sz="0" w:space="0" w:color="auto"/>
      </w:divBdr>
    </w:div>
    <w:div w:id="794100410">
      <w:bodyDiv w:val="1"/>
      <w:marLeft w:val="0"/>
      <w:marRight w:val="0"/>
      <w:marTop w:val="0"/>
      <w:marBottom w:val="0"/>
      <w:divBdr>
        <w:top w:val="none" w:sz="0" w:space="0" w:color="auto"/>
        <w:left w:val="none" w:sz="0" w:space="0" w:color="auto"/>
        <w:bottom w:val="none" w:sz="0" w:space="0" w:color="auto"/>
        <w:right w:val="none" w:sz="0" w:space="0" w:color="auto"/>
      </w:divBdr>
      <w:divsChild>
        <w:div w:id="149372039">
          <w:marLeft w:val="0"/>
          <w:marRight w:val="0"/>
          <w:marTop w:val="0"/>
          <w:marBottom w:val="0"/>
          <w:divBdr>
            <w:top w:val="none" w:sz="0" w:space="0" w:color="auto"/>
            <w:left w:val="none" w:sz="0" w:space="0" w:color="auto"/>
            <w:bottom w:val="none" w:sz="0" w:space="0" w:color="auto"/>
            <w:right w:val="none" w:sz="0" w:space="0" w:color="auto"/>
          </w:divBdr>
          <w:divsChild>
            <w:div w:id="319236926">
              <w:marLeft w:val="0"/>
              <w:marRight w:val="0"/>
              <w:marTop w:val="0"/>
              <w:marBottom w:val="0"/>
              <w:divBdr>
                <w:top w:val="none" w:sz="0" w:space="0" w:color="auto"/>
                <w:left w:val="none" w:sz="0" w:space="0" w:color="auto"/>
                <w:bottom w:val="none" w:sz="0" w:space="0" w:color="auto"/>
                <w:right w:val="none" w:sz="0" w:space="0" w:color="auto"/>
              </w:divBdr>
              <w:divsChild>
                <w:div w:id="9673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81522">
      <w:bodyDiv w:val="1"/>
      <w:marLeft w:val="0"/>
      <w:marRight w:val="0"/>
      <w:marTop w:val="0"/>
      <w:marBottom w:val="0"/>
      <w:divBdr>
        <w:top w:val="none" w:sz="0" w:space="0" w:color="auto"/>
        <w:left w:val="none" w:sz="0" w:space="0" w:color="auto"/>
        <w:bottom w:val="none" w:sz="0" w:space="0" w:color="auto"/>
        <w:right w:val="none" w:sz="0" w:space="0" w:color="auto"/>
      </w:divBdr>
      <w:divsChild>
        <w:div w:id="1872330435">
          <w:marLeft w:val="0"/>
          <w:marRight w:val="0"/>
          <w:marTop w:val="0"/>
          <w:marBottom w:val="0"/>
          <w:divBdr>
            <w:top w:val="none" w:sz="0" w:space="0" w:color="auto"/>
            <w:left w:val="none" w:sz="0" w:space="0" w:color="auto"/>
            <w:bottom w:val="none" w:sz="0" w:space="0" w:color="auto"/>
            <w:right w:val="none" w:sz="0" w:space="0" w:color="auto"/>
          </w:divBdr>
          <w:divsChild>
            <w:div w:id="31728522">
              <w:marLeft w:val="0"/>
              <w:marRight w:val="0"/>
              <w:marTop w:val="0"/>
              <w:marBottom w:val="0"/>
              <w:divBdr>
                <w:top w:val="none" w:sz="0" w:space="0" w:color="auto"/>
                <w:left w:val="none" w:sz="0" w:space="0" w:color="auto"/>
                <w:bottom w:val="none" w:sz="0" w:space="0" w:color="auto"/>
                <w:right w:val="none" w:sz="0" w:space="0" w:color="auto"/>
              </w:divBdr>
              <w:divsChild>
                <w:div w:id="446316308">
                  <w:marLeft w:val="0"/>
                  <w:marRight w:val="0"/>
                  <w:marTop w:val="0"/>
                  <w:marBottom w:val="0"/>
                  <w:divBdr>
                    <w:top w:val="none" w:sz="0" w:space="0" w:color="auto"/>
                    <w:left w:val="none" w:sz="0" w:space="0" w:color="auto"/>
                    <w:bottom w:val="none" w:sz="0" w:space="0" w:color="auto"/>
                    <w:right w:val="none" w:sz="0" w:space="0" w:color="auto"/>
                  </w:divBdr>
                  <w:divsChild>
                    <w:div w:id="8076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89376">
      <w:bodyDiv w:val="1"/>
      <w:marLeft w:val="0"/>
      <w:marRight w:val="0"/>
      <w:marTop w:val="0"/>
      <w:marBottom w:val="0"/>
      <w:divBdr>
        <w:top w:val="none" w:sz="0" w:space="0" w:color="auto"/>
        <w:left w:val="none" w:sz="0" w:space="0" w:color="auto"/>
        <w:bottom w:val="none" w:sz="0" w:space="0" w:color="auto"/>
        <w:right w:val="none" w:sz="0" w:space="0" w:color="auto"/>
      </w:divBdr>
      <w:divsChild>
        <w:div w:id="1531722711">
          <w:marLeft w:val="0"/>
          <w:marRight w:val="0"/>
          <w:marTop w:val="0"/>
          <w:marBottom w:val="0"/>
          <w:divBdr>
            <w:top w:val="none" w:sz="0" w:space="0" w:color="auto"/>
            <w:left w:val="none" w:sz="0" w:space="0" w:color="auto"/>
            <w:bottom w:val="none" w:sz="0" w:space="0" w:color="auto"/>
            <w:right w:val="none" w:sz="0" w:space="0" w:color="auto"/>
          </w:divBdr>
          <w:divsChild>
            <w:div w:id="591860413">
              <w:marLeft w:val="0"/>
              <w:marRight w:val="0"/>
              <w:marTop w:val="0"/>
              <w:marBottom w:val="0"/>
              <w:divBdr>
                <w:top w:val="none" w:sz="0" w:space="0" w:color="auto"/>
                <w:left w:val="none" w:sz="0" w:space="0" w:color="auto"/>
                <w:bottom w:val="none" w:sz="0" w:space="0" w:color="auto"/>
                <w:right w:val="none" w:sz="0" w:space="0" w:color="auto"/>
              </w:divBdr>
              <w:divsChild>
                <w:div w:id="16478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77591">
      <w:bodyDiv w:val="1"/>
      <w:marLeft w:val="0"/>
      <w:marRight w:val="0"/>
      <w:marTop w:val="0"/>
      <w:marBottom w:val="0"/>
      <w:divBdr>
        <w:top w:val="none" w:sz="0" w:space="0" w:color="auto"/>
        <w:left w:val="none" w:sz="0" w:space="0" w:color="auto"/>
        <w:bottom w:val="none" w:sz="0" w:space="0" w:color="auto"/>
        <w:right w:val="none" w:sz="0" w:space="0" w:color="auto"/>
      </w:divBdr>
      <w:divsChild>
        <w:div w:id="1959483790">
          <w:marLeft w:val="0"/>
          <w:marRight w:val="0"/>
          <w:marTop w:val="0"/>
          <w:marBottom w:val="0"/>
          <w:divBdr>
            <w:top w:val="none" w:sz="0" w:space="0" w:color="auto"/>
            <w:left w:val="none" w:sz="0" w:space="0" w:color="auto"/>
            <w:bottom w:val="none" w:sz="0" w:space="0" w:color="auto"/>
            <w:right w:val="none" w:sz="0" w:space="0" w:color="auto"/>
          </w:divBdr>
          <w:divsChild>
            <w:div w:id="105076151">
              <w:marLeft w:val="0"/>
              <w:marRight w:val="0"/>
              <w:marTop w:val="0"/>
              <w:marBottom w:val="0"/>
              <w:divBdr>
                <w:top w:val="none" w:sz="0" w:space="0" w:color="auto"/>
                <w:left w:val="none" w:sz="0" w:space="0" w:color="auto"/>
                <w:bottom w:val="none" w:sz="0" w:space="0" w:color="auto"/>
                <w:right w:val="none" w:sz="0" w:space="0" w:color="auto"/>
              </w:divBdr>
              <w:divsChild>
                <w:div w:id="18178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01682">
      <w:bodyDiv w:val="1"/>
      <w:marLeft w:val="0"/>
      <w:marRight w:val="0"/>
      <w:marTop w:val="0"/>
      <w:marBottom w:val="0"/>
      <w:divBdr>
        <w:top w:val="none" w:sz="0" w:space="0" w:color="auto"/>
        <w:left w:val="none" w:sz="0" w:space="0" w:color="auto"/>
        <w:bottom w:val="none" w:sz="0" w:space="0" w:color="auto"/>
        <w:right w:val="none" w:sz="0" w:space="0" w:color="auto"/>
      </w:divBdr>
      <w:divsChild>
        <w:div w:id="1962496874">
          <w:marLeft w:val="0"/>
          <w:marRight w:val="0"/>
          <w:marTop w:val="0"/>
          <w:marBottom w:val="0"/>
          <w:divBdr>
            <w:top w:val="none" w:sz="0" w:space="0" w:color="auto"/>
            <w:left w:val="none" w:sz="0" w:space="0" w:color="auto"/>
            <w:bottom w:val="none" w:sz="0" w:space="0" w:color="auto"/>
            <w:right w:val="none" w:sz="0" w:space="0" w:color="auto"/>
          </w:divBdr>
          <w:divsChild>
            <w:div w:id="1322273844">
              <w:marLeft w:val="0"/>
              <w:marRight w:val="0"/>
              <w:marTop w:val="0"/>
              <w:marBottom w:val="0"/>
              <w:divBdr>
                <w:top w:val="none" w:sz="0" w:space="0" w:color="auto"/>
                <w:left w:val="none" w:sz="0" w:space="0" w:color="auto"/>
                <w:bottom w:val="none" w:sz="0" w:space="0" w:color="auto"/>
                <w:right w:val="none" w:sz="0" w:space="0" w:color="auto"/>
              </w:divBdr>
              <w:divsChild>
                <w:div w:id="21431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5906">
      <w:bodyDiv w:val="1"/>
      <w:marLeft w:val="0"/>
      <w:marRight w:val="0"/>
      <w:marTop w:val="0"/>
      <w:marBottom w:val="0"/>
      <w:divBdr>
        <w:top w:val="none" w:sz="0" w:space="0" w:color="auto"/>
        <w:left w:val="none" w:sz="0" w:space="0" w:color="auto"/>
        <w:bottom w:val="none" w:sz="0" w:space="0" w:color="auto"/>
        <w:right w:val="none" w:sz="0" w:space="0" w:color="auto"/>
      </w:divBdr>
      <w:divsChild>
        <w:div w:id="1377390519">
          <w:marLeft w:val="0"/>
          <w:marRight w:val="0"/>
          <w:marTop w:val="0"/>
          <w:marBottom w:val="0"/>
          <w:divBdr>
            <w:top w:val="none" w:sz="0" w:space="0" w:color="auto"/>
            <w:left w:val="none" w:sz="0" w:space="0" w:color="auto"/>
            <w:bottom w:val="none" w:sz="0" w:space="0" w:color="auto"/>
            <w:right w:val="none" w:sz="0" w:space="0" w:color="auto"/>
          </w:divBdr>
          <w:divsChild>
            <w:div w:id="1426196523">
              <w:marLeft w:val="0"/>
              <w:marRight w:val="0"/>
              <w:marTop w:val="0"/>
              <w:marBottom w:val="0"/>
              <w:divBdr>
                <w:top w:val="none" w:sz="0" w:space="0" w:color="auto"/>
                <w:left w:val="none" w:sz="0" w:space="0" w:color="auto"/>
                <w:bottom w:val="none" w:sz="0" w:space="0" w:color="auto"/>
                <w:right w:val="none" w:sz="0" w:space="0" w:color="auto"/>
              </w:divBdr>
              <w:divsChild>
                <w:div w:id="5172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17671">
      <w:bodyDiv w:val="1"/>
      <w:marLeft w:val="0"/>
      <w:marRight w:val="0"/>
      <w:marTop w:val="0"/>
      <w:marBottom w:val="0"/>
      <w:divBdr>
        <w:top w:val="none" w:sz="0" w:space="0" w:color="auto"/>
        <w:left w:val="none" w:sz="0" w:space="0" w:color="auto"/>
        <w:bottom w:val="none" w:sz="0" w:space="0" w:color="auto"/>
        <w:right w:val="none" w:sz="0" w:space="0" w:color="auto"/>
      </w:divBdr>
      <w:divsChild>
        <w:div w:id="1791431526">
          <w:marLeft w:val="0"/>
          <w:marRight w:val="0"/>
          <w:marTop w:val="0"/>
          <w:marBottom w:val="0"/>
          <w:divBdr>
            <w:top w:val="none" w:sz="0" w:space="0" w:color="auto"/>
            <w:left w:val="none" w:sz="0" w:space="0" w:color="auto"/>
            <w:bottom w:val="none" w:sz="0" w:space="0" w:color="auto"/>
            <w:right w:val="none" w:sz="0" w:space="0" w:color="auto"/>
          </w:divBdr>
          <w:divsChild>
            <w:div w:id="1595672539">
              <w:marLeft w:val="0"/>
              <w:marRight w:val="0"/>
              <w:marTop w:val="0"/>
              <w:marBottom w:val="0"/>
              <w:divBdr>
                <w:top w:val="none" w:sz="0" w:space="0" w:color="auto"/>
                <w:left w:val="none" w:sz="0" w:space="0" w:color="auto"/>
                <w:bottom w:val="none" w:sz="0" w:space="0" w:color="auto"/>
                <w:right w:val="none" w:sz="0" w:space="0" w:color="auto"/>
              </w:divBdr>
              <w:divsChild>
                <w:div w:id="9812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72217">
      <w:bodyDiv w:val="1"/>
      <w:marLeft w:val="0"/>
      <w:marRight w:val="0"/>
      <w:marTop w:val="0"/>
      <w:marBottom w:val="0"/>
      <w:divBdr>
        <w:top w:val="none" w:sz="0" w:space="0" w:color="auto"/>
        <w:left w:val="none" w:sz="0" w:space="0" w:color="auto"/>
        <w:bottom w:val="none" w:sz="0" w:space="0" w:color="auto"/>
        <w:right w:val="none" w:sz="0" w:space="0" w:color="auto"/>
      </w:divBdr>
      <w:divsChild>
        <w:div w:id="755713797">
          <w:marLeft w:val="0"/>
          <w:marRight w:val="0"/>
          <w:marTop w:val="0"/>
          <w:marBottom w:val="0"/>
          <w:divBdr>
            <w:top w:val="none" w:sz="0" w:space="0" w:color="auto"/>
            <w:left w:val="none" w:sz="0" w:space="0" w:color="auto"/>
            <w:bottom w:val="none" w:sz="0" w:space="0" w:color="auto"/>
            <w:right w:val="none" w:sz="0" w:space="0" w:color="auto"/>
          </w:divBdr>
          <w:divsChild>
            <w:div w:id="1117412083">
              <w:marLeft w:val="0"/>
              <w:marRight w:val="0"/>
              <w:marTop w:val="0"/>
              <w:marBottom w:val="0"/>
              <w:divBdr>
                <w:top w:val="none" w:sz="0" w:space="0" w:color="auto"/>
                <w:left w:val="none" w:sz="0" w:space="0" w:color="auto"/>
                <w:bottom w:val="none" w:sz="0" w:space="0" w:color="auto"/>
                <w:right w:val="none" w:sz="0" w:space="0" w:color="auto"/>
              </w:divBdr>
              <w:divsChild>
                <w:div w:id="18997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2052">
      <w:bodyDiv w:val="1"/>
      <w:marLeft w:val="0"/>
      <w:marRight w:val="0"/>
      <w:marTop w:val="0"/>
      <w:marBottom w:val="0"/>
      <w:divBdr>
        <w:top w:val="none" w:sz="0" w:space="0" w:color="auto"/>
        <w:left w:val="none" w:sz="0" w:space="0" w:color="auto"/>
        <w:bottom w:val="none" w:sz="0" w:space="0" w:color="auto"/>
        <w:right w:val="none" w:sz="0" w:space="0" w:color="auto"/>
      </w:divBdr>
      <w:divsChild>
        <w:div w:id="583417738">
          <w:marLeft w:val="0"/>
          <w:marRight w:val="0"/>
          <w:marTop w:val="0"/>
          <w:marBottom w:val="0"/>
          <w:divBdr>
            <w:top w:val="none" w:sz="0" w:space="0" w:color="auto"/>
            <w:left w:val="none" w:sz="0" w:space="0" w:color="auto"/>
            <w:bottom w:val="none" w:sz="0" w:space="0" w:color="auto"/>
            <w:right w:val="none" w:sz="0" w:space="0" w:color="auto"/>
          </w:divBdr>
          <w:divsChild>
            <w:div w:id="1641157607">
              <w:marLeft w:val="0"/>
              <w:marRight w:val="0"/>
              <w:marTop w:val="0"/>
              <w:marBottom w:val="0"/>
              <w:divBdr>
                <w:top w:val="none" w:sz="0" w:space="0" w:color="auto"/>
                <w:left w:val="none" w:sz="0" w:space="0" w:color="auto"/>
                <w:bottom w:val="none" w:sz="0" w:space="0" w:color="auto"/>
                <w:right w:val="none" w:sz="0" w:space="0" w:color="auto"/>
              </w:divBdr>
              <w:divsChild>
                <w:div w:id="3577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24225">
      <w:bodyDiv w:val="1"/>
      <w:marLeft w:val="0"/>
      <w:marRight w:val="0"/>
      <w:marTop w:val="0"/>
      <w:marBottom w:val="0"/>
      <w:divBdr>
        <w:top w:val="none" w:sz="0" w:space="0" w:color="auto"/>
        <w:left w:val="none" w:sz="0" w:space="0" w:color="auto"/>
        <w:bottom w:val="none" w:sz="0" w:space="0" w:color="auto"/>
        <w:right w:val="none" w:sz="0" w:space="0" w:color="auto"/>
      </w:divBdr>
      <w:divsChild>
        <w:div w:id="1836603803">
          <w:marLeft w:val="0"/>
          <w:marRight w:val="0"/>
          <w:marTop w:val="0"/>
          <w:marBottom w:val="0"/>
          <w:divBdr>
            <w:top w:val="none" w:sz="0" w:space="0" w:color="auto"/>
            <w:left w:val="none" w:sz="0" w:space="0" w:color="auto"/>
            <w:bottom w:val="none" w:sz="0" w:space="0" w:color="auto"/>
            <w:right w:val="none" w:sz="0" w:space="0" w:color="auto"/>
          </w:divBdr>
          <w:divsChild>
            <w:div w:id="15087753">
              <w:marLeft w:val="0"/>
              <w:marRight w:val="0"/>
              <w:marTop w:val="0"/>
              <w:marBottom w:val="0"/>
              <w:divBdr>
                <w:top w:val="none" w:sz="0" w:space="0" w:color="auto"/>
                <w:left w:val="none" w:sz="0" w:space="0" w:color="auto"/>
                <w:bottom w:val="none" w:sz="0" w:space="0" w:color="auto"/>
                <w:right w:val="none" w:sz="0" w:space="0" w:color="auto"/>
              </w:divBdr>
              <w:divsChild>
                <w:div w:id="16833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96269">
      <w:bodyDiv w:val="1"/>
      <w:marLeft w:val="0"/>
      <w:marRight w:val="0"/>
      <w:marTop w:val="0"/>
      <w:marBottom w:val="0"/>
      <w:divBdr>
        <w:top w:val="none" w:sz="0" w:space="0" w:color="auto"/>
        <w:left w:val="none" w:sz="0" w:space="0" w:color="auto"/>
        <w:bottom w:val="none" w:sz="0" w:space="0" w:color="auto"/>
        <w:right w:val="none" w:sz="0" w:space="0" w:color="auto"/>
      </w:divBdr>
      <w:divsChild>
        <w:div w:id="2081714369">
          <w:marLeft w:val="0"/>
          <w:marRight w:val="0"/>
          <w:marTop w:val="0"/>
          <w:marBottom w:val="0"/>
          <w:divBdr>
            <w:top w:val="none" w:sz="0" w:space="0" w:color="auto"/>
            <w:left w:val="none" w:sz="0" w:space="0" w:color="auto"/>
            <w:bottom w:val="none" w:sz="0" w:space="0" w:color="auto"/>
            <w:right w:val="none" w:sz="0" w:space="0" w:color="auto"/>
          </w:divBdr>
          <w:divsChild>
            <w:div w:id="90127237">
              <w:marLeft w:val="0"/>
              <w:marRight w:val="0"/>
              <w:marTop w:val="0"/>
              <w:marBottom w:val="0"/>
              <w:divBdr>
                <w:top w:val="none" w:sz="0" w:space="0" w:color="auto"/>
                <w:left w:val="none" w:sz="0" w:space="0" w:color="auto"/>
                <w:bottom w:val="none" w:sz="0" w:space="0" w:color="auto"/>
                <w:right w:val="none" w:sz="0" w:space="0" w:color="auto"/>
              </w:divBdr>
              <w:divsChild>
                <w:div w:id="14780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22179">
      <w:bodyDiv w:val="1"/>
      <w:marLeft w:val="0"/>
      <w:marRight w:val="0"/>
      <w:marTop w:val="0"/>
      <w:marBottom w:val="0"/>
      <w:divBdr>
        <w:top w:val="none" w:sz="0" w:space="0" w:color="auto"/>
        <w:left w:val="none" w:sz="0" w:space="0" w:color="auto"/>
        <w:bottom w:val="none" w:sz="0" w:space="0" w:color="auto"/>
        <w:right w:val="none" w:sz="0" w:space="0" w:color="auto"/>
      </w:divBdr>
      <w:divsChild>
        <w:div w:id="472062789">
          <w:marLeft w:val="0"/>
          <w:marRight w:val="0"/>
          <w:marTop w:val="0"/>
          <w:marBottom w:val="0"/>
          <w:divBdr>
            <w:top w:val="none" w:sz="0" w:space="0" w:color="auto"/>
            <w:left w:val="none" w:sz="0" w:space="0" w:color="auto"/>
            <w:bottom w:val="none" w:sz="0" w:space="0" w:color="auto"/>
            <w:right w:val="none" w:sz="0" w:space="0" w:color="auto"/>
          </w:divBdr>
          <w:divsChild>
            <w:div w:id="1107656397">
              <w:marLeft w:val="0"/>
              <w:marRight w:val="0"/>
              <w:marTop w:val="0"/>
              <w:marBottom w:val="0"/>
              <w:divBdr>
                <w:top w:val="none" w:sz="0" w:space="0" w:color="auto"/>
                <w:left w:val="none" w:sz="0" w:space="0" w:color="auto"/>
                <w:bottom w:val="none" w:sz="0" w:space="0" w:color="auto"/>
                <w:right w:val="none" w:sz="0" w:space="0" w:color="auto"/>
              </w:divBdr>
              <w:divsChild>
                <w:div w:id="15948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90">
      <w:bodyDiv w:val="1"/>
      <w:marLeft w:val="0"/>
      <w:marRight w:val="0"/>
      <w:marTop w:val="0"/>
      <w:marBottom w:val="0"/>
      <w:divBdr>
        <w:top w:val="none" w:sz="0" w:space="0" w:color="auto"/>
        <w:left w:val="none" w:sz="0" w:space="0" w:color="auto"/>
        <w:bottom w:val="none" w:sz="0" w:space="0" w:color="auto"/>
        <w:right w:val="none" w:sz="0" w:space="0" w:color="auto"/>
      </w:divBdr>
    </w:div>
    <w:div w:id="910580325">
      <w:bodyDiv w:val="1"/>
      <w:marLeft w:val="0"/>
      <w:marRight w:val="0"/>
      <w:marTop w:val="0"/>
      <w:marBottom w:val="0"/>
      <w:divBdr>
        <w:top w:val="none" w:sz="0" w:space="0" w:color="auto"/>
        <w:left w:val="none" w:sz="0" w:space="0" w:color="auto"/>
        <w:bottom w:val="none" w:sz="0" w:space="0" w:color="auto"/>
        <w:right w:val="none" w:sz="0" w:space="0" w:color="auto"/>
      </w:divBdr>
      <w:divsChild>
        <w:div w:id="795411594">
          <w:marLeft w:val="0"/>
          <w:marRight w:val="0"/>
          <w:marTop w:val="0"/>
          <w:marBottom w:val="0"/>
          <w:divBdr>
            <w:top w:val="none" w:sz="0" w:space="0" w:color="auto"/>
            <w:left w:val="none" w:sz="0" w:space="0" w:color="auto"/>
            <w:bottom w:val="none" w:sz="0" w:space="0" w:color="auto"/>
            <w:right w:val="none" w:sz="0" w:space="0" w:color="auto"/>
          </w:divBdr>
          <w:divsChild>
            <w:div w:id="1446316104">
              <w:marLeft w:val="0"/>
              <w:marRight w:val="0"/>
              <w:marTop w:val="0"/>
              <w:marBottom w:val="0"/>
              <w:divBdr>
                <w:top w:val="none" w:sz="0" w:space="0" w:color="auto"/>
                <w:left w:val="none" w:sz="0" w:space="0" w:color="auto"/>
                <w:bottom w:val="none" w:sz="0" w:space="0" w:color="auto"/>
                <w:right w:val="none" w:sz="0" w:space="0" w:color="auto"/>
              </w:divBdr>
              <w:divsChild>
                <w:div w:id="1864175079">
                  <w:marLeft w:val="0"/>
                  <w:marRight w:val="0"/>
                  <w:marTop w:val="0"/>
                  <w:marBottom w:val="0"/>
                  <w:divBdr>
                    <w:top w:val="none" w:sz="0" w:space="0" w:color="auto"/>
                    <w:left w:val="none" w:sz="0" w:space="0" w:color="auto"/>
                    <w:bottom w:val="none" w:sz="0" w:space="0" w:color="auto"/>
                    <w:right w:val="none" w:sz="0" w:space="0" w:color="auto"/>
                  </w:divBdr>
                  <w:divsChild>
                    <w:div w:id="4807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426142">
      <w:bodyDiv w:val="1"/>
      <w:marLeft w:val="0"/>
      <w:marRight w:val="0"/>
      <w:marTop w:val="0"/>
      <w:marBottom w:val="0"/>
      <w:divBdr>
        <w:top w:val="none" w:sz="0" w:space="0" w:color="auto"/>
        <w:left w:val="none" w:sz="0" w:space="0" w:color="auto"/>
        <w:bottom w:val="none" w:sz="0" w:space="0" w:color="auto"/>
        <w:right w:val="none" w:sz="0" w:space="0" w:color="auto"/>
      </w:divBdr>
    </w:div>
    <w:div w:id="914431794">
      <w:bodyDiv w:val="1"/>
      <w:marLeft w:val="0"/>
      <w:marRight w:val="0"/>
      <w:marTop w:val="0"/>
      <w:marBottom w:val="0"/>
      <w:divBdr>
        <w:top w:val="none" w:sz="0" w:space="0" w:color="auto"/>
        <w:left w:val="none" w:sz="0" w:space="0" w:color="auto"/>
        <w:bottom w:val="none" w:sz="0" w:space="0" w:color="auto"/>
        <w:right w:val="none" w:sz="0" w:space="0" w:color="auto"/>
      </w:divBdr>
    </w:div>
    <w:div w:id="915358178">
      <w:bodyDiv w:val="1"/>
      <w:marLeft w:val="0"/>
      <w:marRight w:val="0"/>
      <w:marTop w:val="0"/>
      <w:marBottom w:val="0"/>
      <w:divBdr>
        <w:top w:val="none" w:sz="0" w:space="0" w:color="auto"/>
        <w:left w:val="none" w:sz="0" w:space="0" w:color="auto"/>
        <w:bottom w:val="none" w:sz="0" w:space="0" w:color="auto"/>
        <w:right w:val="none" w:sz="0" w:space="0" w:color="auto"/>
      </w:divBdr>
    </w:div>
    <w:div w:id="920065716">
      <w:bodyDiv w:val="1"/>
      <w:marLeft w:val="0"/>
      <w:marRight w:val="0"/>
      <w:marTop w:val="0"/>
      <w:marBottom w:val="0"/>
      <w:divBdr>
        <w:top w:val="none" w:sz="0" w:space="0" w:color="auto"/>
        <w:left w:val="none" w:sz="0" w:space="0" w:color="auto"/>
        <w:bottom w:val="none" w:sz="0" w:space="0" w:color="auto"/>
        <w:right w:val="none" w:sz="0" w:space="0" w:color="auto"/>
      </w:divBdr>
      <w:divsChild>
        <w:div w:id="190727698">
          <w:marLeft w:val="0"/>
          <w:marRight w:val="0"/>
          <w:marTop w:val="0"/>
          <w:marBottom w:val="0"/>
          <w:divBdr>
            <w:top w:val="none" w:sz="0" w:space="0" w:color="auto"/>
            <w:left w:val="none" w:sz="0" w:space="0" w:color="auto"/>
            <w:bottom w:val="none" w:sz="0" w:space="0" w:color="auto"/>
            <w:right w:val="none" w:sz="0" w:space="0" w:color="auto"/>
          </w:divBdr>
          <w:divsChild>
            <w:div w:id="681476032">
              <w:marLeft w:val="0"/>
              <w:marRight w:val="0"/>
              <w:marTop w:val="0"/>
              <w:marBottom w:val="0"/>
              <w:divBdr>
                <w:top w:val="none" w:sz="0" w:space="0" w:color="auto"/>
                <w:left w:val="none" w:sz="0" w:space="0" w:color="auto"/>
                <w:bottom w:val="none" w:sz="0" w:space="0" w:color="auto"/>
                <w:right w:val="none" w:sz="0" w:space="0" w:color="auto"/>
              </w:divBdr>
              <w:divsChild>
                <w:div w:id="13742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53966">
      <w:bodyDiv w:val="1"/>
      <w:marLeft w:val="0"/>
      <w:marRight w:val="0"/>
      <w:marTop w:val="0"/>
      <w:marBottom w:val="0"/>
      <w:divBdr>
        <w:top w:val="none" w:sz="0" w:space="0" w:color="auto"/>
        <w:left w:val="none" w:sz="0" w:space="0" w:color="auto"/>
        <w:bottom w:val="none" w:sz="0" w:space="0" w:color="auto"/>
        <w:right w:val="none" w:sz="0" w:space="0" w:color="auto"/>
      </w:divBdr>
    </w:div>
    <w:div w:id="945313719">
      <w:bodyDiv w:val="1"/>
      <w:marLeft w:val="0"/>
      <w:marRight w:val="0"/>
      <w:marTop w:val="0"/>
      <w:marBottom w:val="0"/>
      <w:divBdr>
        <w:top w:val="none" w:sz="0" w:space="0" w:color="auto"/>
        <w:left w:val="none" w:sz="0" w:space="0" w:color="auto"/>
        <w:bottom w:val="none" w:sz="0" w:space="0" w:color="auto"/>
        <w:right w:val="none" w:sz="0" w:space="0" w:color="auto"/>
      </w:divBdr>
      <w:divsChild>
        <w:div w:id="1092705391">
          <w:marLeft w:val="0"/>
          <w:marRight w:val="0"/>
          <w:marTop w:val="0"/>
          <w:marBottom w:val="0"/>
          <w:divBdr>
            <w:top w:val="none" w:sz="0" w:space="0" w:color="auto"/>
            <w:left w:val="none" w:sz="0" w:space="0" w:color="auto"/>
            <w:bottom w:val="none" w:sz="0" w:space="0" w:color="auto"/>
            <w:right w:val="none" w:sz="0" w:space="0" w:color="auto"/>
          </w:divBdr>
          <w:divsChild>
            <w:div w:id="231814052">
              <w:marLeft w:val="0"/>
              <w:marRight w:val="0"/>
              <w:marTop w:val="0"/>
              <w:marBottom w:val="0"/>
              <w:divBdr>
                <w:top w:val="none" w:sz="0" w:space="0" w:color="auto"/>
                <w:left w:val="none" w:sz="0" w:space="0" w:color="auto"/>
                <w:bottom w:val="none" w:sz="0" w:space="0" w:color="auto"/>
                <w:right w:val="none" w:sz="0" w:space="0" w:color="auto"/>
              </w:divBdr>
              <w:divsChild>
                <w:div w:id="5903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2326">
      <w:bodyDiv w:val="1"/>
      <w:marLeft w:val="0"/>
      <w:marRight w:val="0"/>
      <w:marTop w:val="0"/>
      <w:marBottom w:val="0"/>
      <w:divBdr>
        <w:top w:val="none" w:sz="0" w:space="0" w:color="auto"/>
        <w:left w:val="none" w:sz="0" w:space="0" w:color="auto"/>
        <w:bottom w:val="none" w:sz="0" w:space="0" w:color="auto"/>
        <w:right w:val="none" w:sz="0" w:space="0" w:color="auto"/>
      </w:divBdr>
      <w:divsChild>
        <w:div w:id="1792085862">
          <w:marLeft w:val="0"/>
          <w:marRight w:val="0"/>
          <w:marTop w:val="0"/>
          <w:marBottom w:val="0"/>
          <w:divBdr>
            <w:top w:val="none" w:sz="0" w:space="0" w:color="auto"/>
            <w:left w:val="none" w:sz="0" w:space="0" w:color="auto"/>
            <w:bottom w:val="none" w:sz="0" w:space="0" w:color="auto"/>
            <w:right w:val="none" w:sz="0" w:space="0" w:color="auto"/>
          </w:divBdr>
          <w:divsChild>
            <w:div w:id="1907687667">
              <w:marLeft w:val="0"/>
              <w:marRight w:val="0"/>
              <w:marTop w:val="0"/>
              <w:marBottom w:val="0"/>
              <w:divBdr>
                <w:top w:val="none" w:sz="0" w:space="0" w:color="auto"/>
                <w:left w:val="none" w:sz="0" w:space="0" w:color="auto"/>
                <w:bottom w:val="none" w:sz="0" w:space="0" w:color="auto"/>
                <w:right w:val="none" w:sz="0" w:space="0" w:color="auto"/>
              </w:divBdr>
              <w:divsChild>
                <w:div w:id="17929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30930">
      <w:bodyDiv w:val="1"/>
      <w:marLeft w:val="0"/>
      <w:marRight w:val="0"/>
      <w:marTop w:val="0"/>
      <w:marBottom w:val="0"/>
      <w:divBdr>
        <w:top w:val="none" w:sz="0" w:space="0" w:color="auto"/>
        <w:left w:val="none" w:sz="0" w:space="0" w:color="auto"/>
        <w:bottom w:val="none" w:sz="0" w:space="0" w:color="auto"/>
        <w:right w:val="none" w:sz="0" w:space="0" w:color="auto"/>
      </w:divBdr>
    </w:div>
    <w:div w:id="982975637">
      <w:bodyDiv w:val="1"/>
      <w:marLeft w:val="0"/>
      <w:marRight w:val="0"/>
      <w:marTop w:val="0"/>
      <w:marBottom w:val="0"/>
      <w:divBdr>
        <w:top w:val="none" w:sz="0" w:space="0" w:color="auto"/>
        <w:left w:val="none" w:sz="0" w:space="0" w:color="auto"/>
        <w:bottom w:val="none" w:sz="0" w:space="0" w:color="auto"/>
        <w:right w:val="none" w:sz="0" w:space="0" w:color="auto"/>
      </w:divBdr>
    </w:div>
    <w:div w:id="984940953">
      <w:bodyDiv w:val="1"/>
      <w:marLeft w:val="0"/>
      <w:marRight w:val="0"/>
      <w:marTop w:val="0"/>
      <w:marBottom w:val="0"/>
      <w:divBdr>
        <w:top w:val="none" w:sz="0" w:space="0" w:color="auto"/>
        <w:left w:val="none" w:sz="0" w:space="0" w:color="auto"/>
        <w:bottom w:val="none" w:sz="0" w:space="0" w:color="auto"/>
        <w:right w:val="none" w:sz="0" w:space="0" w:color="auto"/>
      </w:divBdr>
      <w:divsChild>
        <w:div w:id="1148401232">
          <w:marLeft w:val="0"/>
          <w:marRight w:val="0"/>
          <w:marTop w:val="0"/>
          <w:marBottom w:val="0"/>
          <w:divBdr>
            <w:top w:val="none" w:sz="0" w:space="0" w:color="auto"/>
            <w:left w:val="none" w:sz="0" w:space="0" w:color="auto"/>
            <w:bottom w:val="none" w:sz="0" w:space="0" w:color="auto"/>
            <w:right w:val="none" w:sz="0" w:space="0" w:color="auto"/>
          </w:divBdr>
          <w:divsChild>
            <w:div w:id="1193692941">
              <w:marLeft w:val="0"/>
              <w:marRight w:val="0"/>
              <w:marTop w:val="0"/>
              <w:marBottom w:val="0"/>
              <w:divBdr>
                <w:top w:val="none" w:sz="0" w:space="0" w:color="auto"/>
                <w:left w:val="none" w:sz="0" w:space="0" w:color="auto"/>
                <w:bottom w:val="none" w:sz="0" w:space="0" w:color="auto"/>
                <w:right w:val="none" w:sz="0" w:space="0" w:color="auto"/>
              </w:divBdr>
              <w:divsChild>
                <w:div w:id="4609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5618">
      <w:bodyDiv w:val="1"/>
      <w:marLeft w:val="0"/>
      <w:marRight w:val="0"/>
      <w:marTop w:val="0"/>
      <w:marBottom w:val="0"/>
      <w:divBdr>
        <w:top w:val="none" w:sz="0" w:space="0" w:color="auto"/>
        <w:left w:val="none" w:sz="0" w:space="0" w:color="auto"/>
        <w:bottom w:val="none" w:sz="0" w:space="0" w:color="auto"/>
        <w:right w:val="none" w:sz="0" w:space="0" w:color="auto"/>
      </w:divBdr>
      <w:divsChild>
        <w:div w:id="386148760">
          <w:marLeft w:val="0"/>
          <w:marRight w:val="0"/>
          <w:marTop w:val="0"/>
          <w:marBottom w:val="0"/>
          <w:divBdr>
            <w:top w:val="none" w:sz="0" w:space="0" w:color="auto"/>
            <w:left w:val="none" w:sz="0" w:space="0" w:color="auto"/>
            <w:bottom w:val="none" w:sz="0" w:space="0" w:color="auto"/>
            <w:right w:val="none" w:sz="0" w:space="0" w:color="auto"/>
          </w:divBdr>
          <w:divsChild>
            <w:div w:id="807166099">
              <w:marLeft w:val="0"/>
              <w:marRight w:val="0"/>
              <w:marTop w:val="0"/>
              <w:marBottom w:val="0"/>
              <w:divBdr>
                <w:top w:val="none" w:sz="0" w:space="0" w:color="auto"/>
                <w:left w:val="none" w:sz="0" w:space="0" w:color="auto"/>
                <w:bottom w:val="none" w:sz="0" w:space="0" w:color="auto"/>
                <w:right w:val="none" w:sz="0" w:space="0" w:color="auto"/>
              </w:divBdr>
              <w:divsChild>
                <w:div w:id="7734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3397">
      <w:bodyDiv w:val="1"/>
      <w:marLeft w:val="0"/>
      <w:marRight w:val="0"/>
      <w:marTop w:val="0"/>
      <w:marBottom w:val="0"/>
      <w:divBdr>
        <w:top w:val="none" w:sz="0" w:space="0" w:color="auto"/>
        <w:left w:val="none" w:sz="0" w:space="0" w:color="auto"/>
        <w:bottom w:val="none" w:sz="0" w:space="0" w:color="auto"/>
        <w:right w:val="none" w:sz="0" w:space="0" w:color="auto"/>
      </w:divBdr>
    </w:div>
    <w:div w:id="1002901800">
      <w:bodyDiv w:val="1"/>
      <w:marLeft w:val="0"/>
      <w:marRight w:val="0"/>
      <w:marTop w:val="0"/>
      <w:marBottom w:val="0"/>
      <w:divBdr>
        <w:top w:val="none" w:sz="0" w:space="0" w:color="auto"/>
        <w:left w:val="none" w:sz="0" w:space="0" w:color="auto"/>
        <w:bottom w:val="none" w:sz="0" w:space="0" w:color="auto"/>
        <w:right w:val="none" w:sz="0" w:space="0" w:color="auto"/>
      </w:divBdr>
    </w:div>
    <w:div w:id="1021589507">
      <w:bodyDiv w:val="1"/>
      <w:marLeft w:val="0"/>
      <w:marRight w:val="0"/>
      <w:marTop w:val="0"/>
      <w:marBottom w:val="0"/>
      <w:divBdr>
        <w:top w:val="none" w:sz="0" w:space="0" w:color="auto"/>
        <w:left w:val="none" w:sz="0" w:space="0" w:color="auto"/>
        <w:bottom w:val="none" w:sz="0" w:space="0" w:color="auto"/>
        <w:right w:val="none" w:sz="0" w:space="0" w:color="auto"/>
      </w:divBdr>
      <w:divsChild>
        <w:div w:id="706028925">
          <w:marLeft w:val="0"/>
          <w:marRight w:val="0"/>
          <w:marTop w:val="0"/>
          <w:marBottom w:val="0"/>
          <w:divBdr>
            <w:top w:val="none" w:sz="0" w:space="0" w:color="auto"/>
            <w:left w:val="none" w:sz="0" w:space="0" w:color="auto"/>
            <w:bottom w:val="none" w:sz="0" w:space="0" w:color="auto"/>
            <w:right w:val="none" w:sz="0" w:space="0" w:color="auto"/>
          </w:divBdr>
          <w:divsChild>
            <w:div w:id="42025623">
              <w:marLeft w:val="0"/>
              <w:marRight w:val="0"/>
              <w:marTop w:val="0"/>
              <w:marBottom w:val="0"/>
              <w:divBdr>
                <w:top w:val="none" w:sz="0" w:space="0" w:color="auto"/>
                <w:left w:val="none" w:sz="0" w:space="0" w:color="auto"/>
                <w:bottom w:val="none" w:sz="0" w:space="0" w:color="auto"/>
                <w:right w:val="none" w:sz="0" w:space="0" w:color="auto"/>
              </w:divBdr>
              <w:divsChild>
                <w:div w:id="5674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15665">
      <w:bodyDiv w:val="1"/>
      <w:marLeft w:val="0"/>
      <w:marRight w:val="0"/>
      <w:marTop w:val="0"/>
      <w:marBottom w:val="0"/>
      <w:divBdr>
        <w:top w:val="none" w:sz="0" w:space="0" w:color="auto"/>
        <w:left w:val="none" w:sz="0" w:space="0" w:color="auto"/>
        <w:bottom w:val="none" w:sz="0" w:space="0" w:color="auto"/>
        <w:right w:val="none" w:sz="0" w:space="0" w:color="auto"/>
      </w:divBdr>
    </w:div>
    <w:div w:id="1050424609">
      <w:bodyDiv w:val="1"/>
      <w:marLeft w:val="0"/>
      <w:marRight w:val="0"/>
      <w:marTop w:val="0"/>
      <w:marBottom w:val="0"/>
      <w:divBdr>
        <w:top w:val="none" w:sz="0" w:space="0" w:color="auto"/>
        <w:left w:val="none" w:sz="0" w:space="0" w:color="auto"/>
        <w:bottom w:val="none" w:sz="0" w:space="0" w:color="auto"/>
        <w:right w:val="none" w:sz="0" w:space="0" w:color="auto"/>
      </w:divBdr>
    </w:div>
    <w:div w:id="1055399519">
      <w:bodyDiv w:val="1"/>
      <w:marLeft w:val="0"/>
      <w:marRight w:val="0"/>
      <w:marTop w:val="0"/>
      <w:marBottom w:val="0"/>
      <w:divBdr>
        <w:top w:val="none" w:sz="0" w:space="0" w:color="auto"/>
        <w:left w:val="none" w:sz="0" w:space="0" w:color="auto"/>
        <w:bottom w:val="none" w:sz="0" w:space="0" w:color="auto"/>
        <w:right w:val="none" w:sz="0" w:space="0" w:color="auto"/>
      </w:divBdr>
      <w:divsChild>
        <w:div w:id="2053840766">
          <w:marLeft w:val="0"/>
          <w:marRight w:val="0"/>
          <w:marTop w:val="0"/>
          <w:marBottom w:val="0"/>
          <w:divBdr>
            <w:top w:val="none" w:sz="0" w:space="0" w:color="auto"/>
            <w:left w:val="none" w:sz="0" w:space="0" w:color="auto"/>
            <w:bottom w:val="none" w:sz="0" w:space="0" w:color="auto"/>
            <w:right w:val="none" w:sz="0" w:space="0" w:color="auto"/>
          </w:divBdr>
          <w:divsChild>
            <w:div w:id="2042508345">
              <w:marLeft w:val="0"/>
              <w:marRight w:val="0"/>
              <w:marTop w:val="0"/>
              <w:marBottom w:val="0"/>
              <w:divBdr>
                <w:top w:val="none" w:sz="0" w:space="0" w:color="auto"/>
                <w:left w:val="none" w:sz="0" w:space="0" w:color="auto"/>
                <w:bottom w:val="none" w:sz="0" w:space="0" w:color="auto"/>
                <w:right w:val="none" w:sz="0" w:space="0" w:color="auto"/>
              </w:divBdr>
              <w:divsChild>
                <w:div w:id="12466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6806">
      <w:bodyDiv w:val="1"/>
      <w:marLeft w:val="0"/>
      <w:marRight w:val="0"/>
      <w:marTop w:val="0"/>
      <w:marBottom w:val="0"/>
      <w:divBdr>
        <w:top w:val="none" w:sz="0" w:space="0" w:color="auto"/>
        <w:left w:val="none" w:sz="0" w:space="0" w:color="auto"/>
        <w:bottom w:val="none" w:sz="0" w:space="0" w:color="auto"/>
        <w:right w:val="none" w:sz="0" w:space="0" w:color="auto"/>
      </w:divBdr>
      <w:divsChild>
        <w:div w:id="1023441807">
          <w:marLeft w:val="0"/>
          <w:marRight w:val="0"/>
          <w:marTop w:val="0"/>
          <w:marBottom w:val="0"/>
          <w:divBdr>
            <w:top w:val="none" w:sz="0" w:space="0" w:color="auto"/>
            <w:left w:val="none" w:sz="0" w:space="0" w:color="auto"/>
            <w:bottom w:val="none" w:sz="0" w:space="0" w:color="auto"/>
            <w:right w:val="none" w:sz="0" w:space="0" w:color="auto"/>
          </w:divBdr>
          <w:divsChild>
            <w:div w:id="1920165356">
              <w:marLeft w:val="0"/>
              <w:marRight w:val="0"/>
              <w:marTop w:val="0"/>
              <w:marBottom w:val="0"/>
              <w:divBdr>
                <w:top w:val="none" w:sz="0" w:space="0" w:color="auto"/>
                <w:left w:val="none" w:sz="0" w:space="0" w:color="auto"/>
                <w:bottom w:val="none" w:sz="0" w:space="0" w:color="auto"/>
                <w:right w:val="none" w:sz="0" w:space="0" w:color="auto"/>
              </w:divBdr>
              <w:divsChild>
                <w:div w:id="187514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211405">
      <w:bodyDiv w:val="1"/>
      <w:marLeft w:val="0"/>
      <w:marRight w:val="0"/>
      <w:marTop w:val="0"/>
      <w:marBottom w:val="0"/>
      <w:divBdr>
        <w:top w:val="none" w:sz="0" w:space="0" w:color="auto"/>
        <w:left w:val="none" w:sz="0" w:space="0" w:color="auto"/>
        <w:bottom w:val="none" w:sz="0" w:space="0" w:color="auto"/>
        <w:right w:val="none" w:sz="0" w:space="0" w:color="auto"/>
      </w:divBdr>
      <w:divsChild>
        <w:div w:id="2016762481">
          <w:marLeft w:val="0"/>
          <w:marRight w:val="0"/>
          <w:marTop w:val="0"/>
          <w:marBottom w:val="0"/>
          <w:divBdr>
            <w:top w:val="none" w:sz="0" w:space="0" w:color="auto"/>
            <w:left w:val="none" w:sz="0" w:space="0" w:color="auto"/>
            <w:bottom w:val="none" w:sz="0" w:space="0" w:color="auto"/>
            <w:right w:val="none" w:sz="0" w:space="0" w:color="auto"/>
          </w:divBdr>
          <w:divsChild>
            <w:div w:id="1166440443">
              <w:marLeft w:val="0"/>
              <w:marRight w:val="0"/>
              <w:marTop w:val="0"/>
              <w:marBottom w:val="0"/>
              <w:divBdr>
                <w:top w:val="none" w:sz="0" w:space="0" w:color="auto"/>
                <w:left w:val="none" w:sz="0" w:space="0" w:color="auto"/>
                <w:bottom w:val="none" w:sz="0" w:space="0" w:color="auto"/>
                <w:right w:val="none" w:sz="0" w:space="0" w:color="auto"/>
              </w:divBdr>
              <w:divsChild>
                <w:div w:id="128739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1555">
      <w:bodyDiv w:val="1"/>
      <w:marLeft w:val="0"/>
      <w:marRight w:val="0"/>
      <w:marTop w:val="0"/>
      <w:marBottom w:val="0"/>
      <w:divBdr>
        <w:top w:val="none" w:sz="0" w:space="0" w:color="auto"/>
        <w:left w:val="none" w:sz="0" w:space="0" w:color="auto"/>
        <w:bottom w:val="none" w:sz="0" w:space="0" w:color="auto"/>
        <w:right w:val="none" w:sz="0" w:space="0" w:color="auto"/>
      </w:divBdr>
      <w:divsChild>
        <w:div w:id="1218013933">
          <w:marLeft w:val="0"/>
          <w:marRight w:val="0"/>
          <w:marTop w:val="0"/>
          <w:marBottom w:val="0"/>
          <w:divBdr>
            <w:top w:val="none" w:sz="0" w:space="0" w:color="auto"/>
            <w:left w:val="none" w:sz="0" w:space="0" w:color="auto"/>
            <w:bottom w:val="none" w:sz="0" w:space="0" w:color="auto"/>
            <w:right w:val="none" w:sz="0" w:space="0" w:color="auto"/>
          </w:divBdr>
          <w:divsChild>
            <w:div w:id="388237298">
              <w:marLeft w:val="0"/>
              <w:marRight w:val="0"/>
              <w:marTop w:val="0"/>
              <w:marBottom w:val="0"/>
              <w:divBdr>
                <w:top w:val="none" w:sz="0" w:space="0" w:color="auto"/>
                <w:left w:val="none" w:sz="0" w:space="0" w:color="auto"/>
                <w:bottom w:val="none" w:sz="0" w:space="0" w:color="auto"/>
                <w:right w:val="none" w:sz="0" w:space="0" w:color="auto"/>
              </w:divBdr>
              <w:divsChild>
                <w:div w:id="19499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5569">
      <w:bodyDiv w:val="1"/>
      <w:marLeft w:val="0"/>
      <w:marRight w:val="0"/>
      <w:marTop w:val="0"/>
      <w:marBottom w:val="0"/>
      <w:divBdr>
        <w:top w:val="none" w:sz="0" w:space="0" w:color="auto"/>
        <w:left w:val="none" w:sz="0" w:space="0" w:color="auto"/>
        <w:bottom w:val="none" w:sz="0" w:space="0" w:color="auto"/>
        <w:right w:val="none" w:sz="0" w:space="0" w:color="auto"/>
      </w:divBdr>
      <w:divsChild>
        <w:div w:id="2097627753">
          <w:marLeft w:val="0"/>
          <w:marRight w:val="0"/>
          <w:marTop w:val="0"/>
          <w:marBottom w:val="0"/>
          <w:divBdr>
            <w:top w:val="none" w:sz="0" w:space="0" w:color="auto"/>
            <w:left w:val="none" w:sz="0" w:space="0" w:color="auto"/>
            <w:bottom w:val="none" w:sz="0" w:space="0" w:color="auto"/>
            <w:right w:val="none" w:sz="0" w:space="0" w:color="auto"/>
          </w:divBdr>
          <w:divsChild>
            <w:div w:id="1998920442">
              <w:marLeft w:val="0"/>
              <w:marRight w:val="0"/>
              <w:marTop w:val="0"/>
              <w:marBottom w:val="0"/>
              <w:divBdr>
                <w:top w:val="none" w:sz="0" w:space="0" w:color="auto"/>
                <w:left w:val="none" w:sz="0" w:space="0" w:color="auto"/>
                <w:bottom w:val="none" w:sz="0" w:space="0" w:color="auto"/>
                <w:right w:val="none" w:sz="0" w:space="0" w:color="auto"/>
              </w:divBdr>
              <w:divsChild>
                <w:div w:id="18911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32098">
      <w:bodyDiv w:val="1"/>
      <w:marLeft w:val="0"/>
      <w:marRight w:val="0"/>
      <w:marTop w:val="0"/>
      <w:marBottom w:val="0"/>
      <w:divBdr>
        <w:top w:val="none" w:sz="0" w:space="0" w:color="auto"/>
        <w:left w:val="none" w:sz="0" w:space="0" w:color="auto"/>
        <w:bottom w:val="none" w:sz="0" w:space="0" w:color="auto"/>
        <w:right w:val="none" w:sz="0" w:space="0" w:color="auto"/>
      </w:divBdr>
      <w:divsChild>
        <w:div w:id="263655223">
          <w:marLeft w:val="0"/>
          <w:marRight w:val="0"/>
          <w:marTop w:val="0"/>
          <w:marBottom w:val="0"/>
          <w:divBdr>
            <w:top w:val="none" w:sz="0" w:space="0" w:color="auto"/>
            <w:left w:val="none" w:sz="0" w:space="0" w:color="auto"/>
            <w:bottom w:val="none" w:sz="0" w:space="0" w:color="auto"/>
            <w:right w:val="none" w:sz="0" w:space="0" w:color="auto"/>
          </w:divBdr>
          <w:divsChild>
            <w:div w:id="689113653">
              <w:marLeft w:val="0"/>
              <w:marRight w:val="0"/>
              <w:marTop w:val="0"/>
              <w:marBottom w:val="0"/>
              <w:divBdr>
                <w:top w:val="none" w:sz="0" w:space="0" w:color="auto"/>
                <w:left w:val="none" w:sz="0" w:space="0" w:color="auto"/>
                <w:bottom w:val="none" w:sz="0" w:space="0" w:color="auto"/>
                <w:right w:val="none" w:sz="0" w:space="0" w:color="auto"/>
              </w:divBdr>
              <w:divsChild>
                <w:div w:id="35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2067">
      <w:bodyDiv w:val="1"/>
      <w:marLeft w:val="0"/>
      <w:marRight w:val="0"/>
      <w:marTop w:val="0"/>
      <w:marBottom w:val="0"/>
      <w:divBdr>
        <w:top w:val="none" w:sz="0" w:space="0" w:color="auto"/>
        <w:left w:val="none" w:sz="0" w:space="0" w:color="auto"/>
        <w:bottom w:val="none" w:sz="0" w:space="0" w:color="auto"/>
        <w:right w:val="none" w:sz="0" w:space="0" w:color="auto"/>
      </w:divBdr>
      <w:divsChild>
        <w:div w:id="823591718">
          <w:marLeft w:val="0"/>
          <w:marRight w:val="0"/>
          <w:marTop w:val="0"/>
          <w:marBottom w:val="0"/>
          <w:divBdr>
            <w:top w:val="none" w:sz="0" w:space="0" w:color="auto"/>
            <w:left w:val="none" w:sz="0" w:space="0" w:color="auto"/>
            <w:bottom w:val="none" w:sz="0" w:space="0" w:color="auto"/>
            <w:right w:val="none" w:sz="0" w:space="0" w:color="auto"/>
          </w:divBdr>
          <w:divsChild>
            <w:div w:id="634411329">
              <w:marLeft w:val="0"/>
              <w:marRight w:val="0"/>
              <w:marTop w:val="0"/>
              <w:marBottom w:val="0"/>
              <w:divBdr>
                <w:top w:val="none" w:sz="0" w:space="0" w:color="auto"/>
                <w:left w:val="none" w:sz="0" w:space="0" w:color="auto"/>
                <w:bottom w:val="none" w:sz="0" w:space="0" w:color="auto"/>
                <w:right w:val="none" w:sz="0" w:space="0" w:color="auto"/>
              </w:divBdr>
              <w:divsChild>
                <w:div w:id="21335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96553">
      <w:bodyDiv w:val="1"/>
      <w:marLeft w:val="0"/>
      <w:marRight w:val="0"/>
      <w:marTop w:val="0"/>
      <w:marBottom w:val="0"/>
      <w:divBdr>
        <w:top w:val="none" w:sz="0" w:space="0" w:color="auto"/>
        <w:left w:val="none" w:sz="0" w:space="0" w:color="auto"/>
        <w:bottom w:val="none" w:sz="0" w:space="0" w:color="auto"/>
        <w:right w:val="none" w:sz="0" w:space="0" w:color="auto"/>
      </w:divBdr>
    </w:div>
    <w:div w:id="1126894687">
      <w:bodyDiv w:val="1"/>
      <w:marLeft w:val="0"/>
      <w:marRight w:val="0"/>
      <w:marTop w:val="0"/>
      <w:marBottom w:val="0"/>
      <w:divBdr>
        <w:top w:val="none" w:sz="0" w:space="0" w:color="auto"/>
        <w:left w:val="none" w:sz="0" w:space="0" w:color="auto"/>
        <w:bottom w:val="none" w:sz="0" w:space="0" w:color="auto"/>
        <w:right w:val="none" w:sz="0" w:space="0" w:color="auto"/>
      </w:divBdr>
      <w:divsChild>
        <w:div w:id="852913725">
          <w:marLeft w:val="0"/>
          <w:marRight w:val="0"/>
          <w:marTop w:val="0"/>
          <w:marBottom w:val="0"/>
          <w:divBdr>
            <w:top w:val="none" w:sz="0" w:space="0" w:color="auto"/>
            <w:left w:val="none" w:sz="0" w:space="0" w:color="auto"/>
            <w:bottom w:val="none" w:sz="0" w:space="0" w:color="auto"/>
            <w:right w:val="none" w:sz="0" w:space="0" w:color="auto"/>
          </w:divBdr>
          <w:divsChild>
            <w:div w:id="1104687405">
              <w:marLeft w:val="0"/>
              <w:marRight w:val="0"/>
              <w:marTop w:val="0"/>
              <w:marBottom w:val="0"/>
              <w:divBdr>
                <w:top w:val="none" w:sz="0" w:space="0" w:color="auto"/>
                <w:left w:val="none" w:sz="0" w:space="0" w:color="auto"/>
                <w:bottom w:val="none" w:sz="0" w:space="0" w:color="auto"/>
                <w:right w:val="none" w:sz="0" w:space="0" w:color="auto"/>
              </w:divBdr>
              <w:divsChild>
                <w:div w:id="9690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04891">
      <w:bodyDiv w:val="1"/>
      <w:marLeft w:val="0"/>
      <w:marRight w:val="0"/>
      <w:marTop w:val="0"/>
      <w:marBottom w:val="0"/>
      <w:divBdr>
        <w:top w:val="none" w:sz="0" w:space="0" w:color="auto"/>
        <w:left w:val="none" w:sz="0" w:space="0" w:color="auto"/>
        <w:bottom w:val="none" w:sz="0" w:space="0" w:color="auto"/>
        <w:right w:val="none" w:sz="0" w:space="0" w:color="auto"/>
      </w:divBdr>
      <w:divsChild>
        <w:div w:id="1700158002">
          <w:marLeft w:val="0"/>
          <w:marRight w:val="0"/>
          <w:marTop w:val="0"/>
          <w:marBottom w:val="0"/>
          <w:divBdr>
            <w:top w:val="none" w:sz="0" w:space="0" w:color="auto"/>
            <w:left w:val="none" w:sz="0" w:space="0" w:color="auto"/>
            <w:bottom w:val="none" w:sz="0" w:space="0" w:color="auto"/>
            <w:right w:val="none" w:sz="0" w:space="0" w:color="auto"/>
          </w:divBdr>
          <w:divsChild>
            <w:div w:id="1261568953">
              <w:marLeft w:val="0"/>
              <w:marRight w:val="0"/>
              <w:marTop w:val="0"/>
              <w:marBottom w:val="0"/>
              <w:divBdr>
                <w:top w:val="none" w:sz="0" w:space="0" w:color="auto"/>
                <w:left w:val="none" w:sz="0" w:space="0" w:color="auto"/>
                <w:bottom w:val="none" w:sz="0" w:space="0" w:color="auto"/>
                <w:right w:val="none" w:sz="0" w:space="0" w:color="auto"/>
              </w:divBdr>
              <w:divsChild>
                <w:div w:id="12589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2300">
      <w:bodyDiv w:val="1"/>
      <w:marLeft w:val="0"/>
      <w:marRight w:val="0"/>
      <w:marTop w:val="0"/>
      <w:marBottom w:val="0"/>
      <w:divBdr>
        <w:top w:val="none" w:sz="0" w:space="0" w:color="auto"/>
        <w:left w:val="none" w:sz="0" w:space="0" w:color="auto"/>
        <w:bottom w:val="none" w:sz="0" w:space="0" w:color="auto"/>
        <w:right w:val="none" w:sz="0" w:space="0" w:color="auto"/>
      </w:divBdr>
    </w:div>
    <w:div w:id="1141120062">
      <w:bodyDiv w:val="1"/>
      <w:marLeft w:val="0"/>
      <w:marRight w:val="0"/>
      <w:marTop w:val="0"/>
      <w:marBottom w:val="0"/>
      <w:divBdr>
        <w:top w:val="none" w:sz="0" w:space="0" w:color="auto"/>
        <w:left w:val="none" w:sz="0" w:space="0" w:color="auto"/>
        <w:bottom w:val="none" w:sz="0" w:space="0" w:color="auto"/>
        <w:right w:val="none" w:sz="0" w:space="0" w:color="auto"/>
      </w:divBdr>
    </w:div>
    <w:div w:id="1147891014">
      <w:bodyDiv w:val="1"/>
      <w:marLeft w:val="0"/>
      <w:marRight w:val="0"/>
      <w:marTop w:val="0"/>
      <w:marBottom w:val="0"/>
      <w:divBdr>
        <w:top w:val="none" w:sz="0" w:space="0" w:color="auto"/>
        <w:left w:val="none" w:sz="0" w:space="0" w:color="auto"/>
        <w:bottom w:val="none" w:sz="0" w:space="0" w:color="auto"/>
        <w:right w:val="none" w:sz="0" w:space="0" w:color="auto"/>
      </w:divBdr>
      <w:divsChild>
        <w:div w:id="1958683675">
          <w:marLeft w:val="0"/>
          <w:marRight w:val="0"/>
          <w:marTop w:val="0"/>
          <w:marBottom w:val="0"/>
          <w:divBdr>
            <w:top w:val="none" w:sz="0" w:space="0" w:color="auto"/>
            <w:left w:val="none" w:sz="0" w:space="0" w:color="auto"/>
            <w:bottom w:val="none" w:sz="0" w:space="0" w:color="auto"/>
            <w:right w:val="none" w:sz="0" w:space="0" w:color="auto"/>
          </w:divBdr>
          <w:divsChild>
            <w:div w:id="1295991292">
              <w:marLeft w:val="0"/>
              <w:marRight w:val="0"/>
              <w:marTop w:val="0"/>
              <w:marBottom w:val="0"/>
              <w:divBdr>
                <w:top w:val="none" w:sz="0" w:space="0" w:color="auto"/>
                <w:left w:val="none" w:sz="0" w:space="0" w:color="auto"/>
                <w:bottom w:val="none" w:sz="0" w:space="0" w:color="auto"/>
                <w:right w:val="none" w:sz="0" w:space="0" w:color="auto"/>
              </w:divBdr>
              <w:divsChild>
                <w:div w:id="322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32725">
      <w:bodyDiv w:val="1"/>
      <w:marLeft w:val="0"/>
      <w:marRight w:val="0"/>
      <w:marTop w:val="0"/>
      <w:marBottom w:val="0"/>
      <w:divBdr>
        <w:top w:val="none" w:sz="0" w:space="0" w:color="auto"/>
        <w:left w:val="none" w:sz="0" w:space="0" w:color="auto"/>
        <w:bottom w:val="none" w:sz="0" w:space="0" w:color="auto"/>
        <w:right w:val="none" w:sz="0" w:space="0" w:color="auto"/>
      </w:divBdr>
      <w:divsChild>
        <w:div w:id="2040735502">
          <w:marLeft w:val="0"/>
          <w:marRight w:val="0"/>
          <w:marTop w:val="0"/>
          <w:marBottom w:val="0"/>
          <w:divBdr>
            <w:top w:val="none" w:sz="0" w:space="0" w:color="auto"/>
            <w:left w:val="none" w:sz="0" w:space="0" w:color="auto"/>
            <w:bottom w:val="none" w:sz="0" w:space="0" w:color="auto"/>
            <w:right w:val="none" w:sz="0" w:space="0" w:color="auto"/>
          </w:divBdr>
          <w:divsChild>
            <w:div w:id="1489714240">
              <w:marLeft w:val="0"/>
              <w:marRight w:val="0"/>
              <w:marTop w:val="0"/>
              <w:marBottom w:val="0"/>
              <w:divBdr>
                <w:top w:val="none" w:sz="0" w:space="0" w:color="auto"/>
                <w:left w:val="none" w:sz="0" w:space="0" w:color="auto"/>
                <w:bottom w:val="none" w:sz="0" w:space="0" w:color="auto"/>
                <w:right w:val="none" w:sz="0" w:space="0" w:color="auto"/>
              </w:divBdr>
              <w:divsChild>
                <w:div w:id="14114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4142">
      <w:bodyDiv w:val="1"/>
      <w:marLeft w:val="0"/>
      <w:marRight w:val="0"/>
      <w:marTop w:val="0"/>
      <w:marBottom w:val="0"/>
      <w:divBdr>
        <w:top w:val="none" w:sz="0" w:space="0" w:color="auto"/>
        <w:left w:val="none" w:sz="0" w:space="0" w:color="auto"/>
        <w:bottom w:val="none" w:sz="0" w:space="0" w:color="auto"/>
        <w:right w:val="none" w:sz="0" w:space="0" w:color="auto"/>
      </w:divBdr>
    </w:div>
    <w:div w:id="1173296465">
      <w:bodyDiv w:val="1"/>
      <w:marLeft w:val="0"/>
      <w:marRight w:val="0"/>
      <w:marTop w:val="0"/>
      <w:marBottom w:val="0"/>
      <w:divBdr>
        <w:top w:val="none" w:sz="0" w:space="0" w:color="auto"/>
        <w:left w:val="none" w:sz="0" w:space="0" w:color="auto"/>
        <w:bottom w:val="none" w:sz="0" w:space="0" w:color="auto"/>
        <w:right w:val="none" w:sz="0" w:space="0" w:color="auto"/>
      </w:divBdr>
      <w:divsChild>
        <w:div w:id="673069816">
          <w:marLeft w:val="0"/>
          <w:marRight w:val="0"/>
          <w:marTop w:val="0"/>
          <w:marBottom w:val="0"/>
          <w:divBdr>
            <w:top w:val="none" w:sz="0" w:space="0" w:color="auto"/>
            <w:left w:val="none" w:sz="0" w:space="0" w:color="auto"/>
            <w:bottom w:val="none" w:sz="0" w:space="0" w:color="auto"/>
            <w:right w:val="none" w:sz="0" w:space="0" w:color="auto"/>
          </w:divBdr>
          <w:divsChild>
            <w:div w:id="446243266">
              <w:marLeft w:val="0"/>
              <w:marRight w:val="0"/>
              <w:marTop w:val="0"/>
              <w:marBottom w:val="0"/>
              <w:divBdr>
                <w:top w:val="none" w:sz="0" w:space="0" w:color="auto"/>
                <w:left w:val="none" w:sz="0" w:space="0" w:color="auto"/>
                <w:bottom w:val="none" w:sz="0" w:space="0" w:color="auto"/>
                <w:right w:val="none" w:sz="0" w:space="0" w:color="auto"/>
              </w:divBdr>
              <w:divsChild>
                <w:div w:id="10088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2246">
      <w:bodyDiv w:val="1"/>
      <w:marLeft w:val="0"/>
      <w:marRight w:val="0"/>
      <w:marTop w:val="0"/>
      <w:marBottom w:val="0"/>
      <w:divBdr>
        <w:top w:val="none" w:sz="0" w:space="0" w:color="auto"/>
        <w:left w:val="none" w:sz="0" w:space="0" w:color="auto"/>
        <w:bottom w:val="none" w:sz="0" w:space="0" w:color="auto"/>
        <w:right w:val="none" w:sz="0" w:space="0" w:color="auto"/>
      </w:divBdr>
    </w:div>
    <w:div w:id="1181316094">
      <w:bodyDiv w:val="1"/>
      <w:marLeft w:val="0"/>
      <w:marRight w:val="0"/>
      <w:marTop w:val="0"/>
      <w:marBottom w:val="0"/>
      <w:divBdr>
        <w:top w:val="none" w:sz="0" w:space="0" w:color="auto"/>
        <w:left w:val="none" w:sz="0" w:space="0" w:color="auto"/>
        <w:bottom w:val="none" w:sz="0" w:space="0" w:color="auto"/>
        <w:right w:val="none" w:sz="0" w:space="0" w:color="auto"/>
      </w:divBdr>
    </w:div>
    <w:div w:id="1183781959">
      <w:bodyDiv w:val="1"/>
      <w:marLeft w:val="0"/>
      <w:marRight w:val="0"/>
      <w:marTop w:val="0"/>
      <w:marBottom w:val="0"/>
      <w:divBdr>
        <w:top w:val="none" w:sz="0" w:space="0" w:color="auto"/>
        <w:left w:val="none" w:sz="0" w:space="0" w:color="auto"/>
        <w:bottom w:val="none" w:sz="0" w:space="0" w:color="auto"/>
        <w:right w:val="none" w:sz="0" w:space="0" w:color="auto"/>
      </w:divBdr>
    </w:div>
    <w:div w:id="1185902746">
      <w:bodyDiv w:val="1"/>
      <w:marLeft w:val="0"/>
      <w:marRight w:val="0"/>
      <w:marTop w:val="0"/>
      <w:marBottom w:val="0"/>
      <w:divBdr>
        <w:top w:val="none" w:sz="0" w:space="0" w:color="auto"/>
        <w:left w:val="none" w:sz="0" w:space="0" w:color="auto"/>
        <w:bottom w:val="none" w:sz="0" w:space="0" w:color="auto"/>
        <w:right w:val="none" w:sz="0" w:space="0" w:color="auto"/>
      </w:divBdr>
    </w:div>
    <w:div w:id="1203519741">
      <w:bodyDiv w:val="1"/>
      <w:marLeft w:val="0"/>
      <w:marRight w:val="0"/>
      <w:marTop w:val="0"/>
      <w:marBottom w:val="0"/>
      <w:divBdr>
        <w:top w:val="none" w:sz="0" w:space="0" w:color="auto"/>
        <w:left w:val="none" w:sz="0" w:space="0" w:color="auto"/>
        <w:bottom w:val="none" w:sz="0" w:space="0" w:color="auto"/>
        <w:right w:val="none" w:sz="0" w:space="0" w:color="auto"/>
      </w:divBdr>
    </w:div>
    <w:div w:id="1206865404">
      <w:bodyDiv w:val="1"/>
      <w:marLeft w:val="0"/>
      <w:marRight w:val="0"/>
      <w:marTop w:val="0"/>
      <w:marBottom w:val="0"/>
      <w:divBdr>
        <w:top w:val="none" w:sz="0" w:space="0" w:color="auto"/>
        <w:left w:val="none" w:sz="0" w:space="0" w:color="auto"/>
        <w:bottom w:val="none" w:sz="0" w:space="0" w:color="auto"/>
        <w:right w:val="none" w:sz="0" w:space="0" w:color="auto"/>
      </w:divBdr>
      <w:divsChild>
        <w:div w:id="814180007">
          <w:marLeft w:val="0"/>
          <w:marRight w:val="0"/>
          <w:marTop w:val="0"/>
          <w:marBottom w:val="0"/>
          <w:divBdr>
            <w:top w:val="none" w:sz="0" w:space="0" w:color="auto"/>
            <w:left w:val="none" w:sz="0" w:space="0" w:color="auto"/>
            <w:bottom w:val="none" w:sz="0" w:space="0" w:color="auto"/>
            <w:right w:val="none" w:sz="0" w:space="0" w:color="auto"/>
          </w:divBdr>
          <w:divsChild>
            <w:div w:id="717901364">
              <w:marLeft w:val="0"/>
              <w:marRight w:val="0"/>
              <w:marTop w:val="0"/>
              <w:marBottom w:val="0"/>
              <w:divBdr>
                <w:top w:val="none" w:sz="0" w:space="0" w:color="auto"/>
                <w:left w:val="none" w:sz="0" w:space="0" w:color="auto"/>
                <w:bottom w:val="none" w:sz="0" w:space="0" w:color="auto"/>
                <w:right w:val="none" w:sz="0" w:space="0" w:color="auto"/>
              </w:divBdr>
              <w:divsChild>
                <w:div w:id="10468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3198">
      <w:bodyDiv w:val="1"/>
      <w:marLeft w:val="0"/>
      <w:marRight w:val="0"/>
      <w:marTop w:val="0"/>
      <w:marBottom w:val="0"/>
      <w:divBdr>
        <w:top w:val="none" w:sz="0" w:space="0" w:color="auto"/>
        <w:left w:val="none" w:sz="0" w:space="0" w:color="auto"/>
        <w:bottom w:val="none" w:sz="0" w:space="0" w:color="auto"/>
        <w:right w:val="none" w:sz="0" w:space="0" w:color="auto"/>
      </w:divBdr>
      <w:divsChild>
        <w:div w:id="1333140464">
          <w:marLeft w:val="0"/>
          <w:marRight w:val="0"/>
          <w:marTop w:val="0"/>
          <w:marBottom w:val="0"/>
          <w:divBdr>
            <w:top w:val="none" w:sz="0" w:space="0" w:color="auto"/>
            <w:left w:val="none" w:sz="0" w:space="0" w:color="auto"/>
            <w:bottom w:val="none" w:sz="0" w:space="0" w:color="auto"/>
            <w:right w:val="none" w:sz="0" w:space="0" w:color="auto"/>
          </w:divBdr>
          <w:divsChild>
            <w:div w:id="299842763">
              <w:marLeft w:val="0"/>
              <w:marRight w:val="0"/>
              <w:marTop w:val="0"/>
              <w:marBottom w:val="0"/>
              <w:divBdr>
                <w:top w:val="none" w:sz="0" w:space="0" w:color="auto"/>
                <w:left w:val="none" w:sz="0" w:space="0" w:color="auto"/>
                <w:bottom w:val="none" w:sz="0" w:space="0" w:color="auto"/>
                <w:right w:val="none" w:sz="0" w:space="0" w:color="auto"/>
              </w:divBdr>
              <w:divsChild>
                <w:div w:id="1293750617">
                  <w:marLeft w:val="0"/>
                  <w:marRight w:val="0"/>
                  <w:marTop w:val="0"/>
                  <w:marBottom w:val="0"/>
                  <w:divBdr>
                    <w:top w:val="none" w:sz="0" w:space="0" w:color="auto"/>
                    <w:left w:val="none" w:sz="0" w:space="0" w:color="auto"/>
                    <w:bottom w:val="none" w:sz="0" w:space="0" w:color="auto"/>
                    <w:right w:val="none" w:sz="0" w:space="0" w:color="auto"/>
                  </w:divBdr>
                  <w:divsChild>
                    <w:div w:id="14170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798615">
      <w:bodyDiv w:val="1"/>
      <w:marLeft w:val="0"/>
      <w:marRight w:val="0"/>
      <w:marTop w:val="0"/>
      <w:marBottom w:val="0"/>
      <w:divBdr>
        <w:top w:val="none" w:sz="0" w:space="0" w:color="auto"/>
        <w:left w:val="none" w:sz="0" w:space="0" w:color="auto"/>
        <w:bottom w:val="none" w:sz="0" w:space="0" w:color="auto"/>
        <w:right w:val="none" w:sz="0" w:space="0" w:color="auto"/>
      </w:divBdr>
    </w:div>
    <w:div w:id="1211844867">
      <w:bodyDiv w:val="1"/>
      <w:marLeft w:val="0"/>
      <w:marRight w:val="0"/>
      <w:marTop w:val="0"/>
      <w:marBottom w:val="0"/>
      <w:divBdr>
        <w:top w:val="none" w:sz="0" w:space="0" w:color="auto"/>
        <w:left w:val="none" w:sz="0" w:space="0" w:color="auto"/>
        <w:bottom w:val="none" w:sz="0" w:space="0" w:color="auto"/>
        <w:right w:val="none" w:sz="0" w:space="0" w:color="auto"/>
      </w:divBdr>
      <w:divsChild>
        <w:div w:id="294650278">
          <w:marLeft w:val="0"/>
          <w:marRight w:val="0"/>
          <w:marTop w:val="0"/>
          <w:marBottom w:val="0"/>
          <w:divBdr>
            <w:top w:val="none" w:sz="0" w:space="0" w:color="auto"/>
            <w:left w:val="none" w:sz="0" w:space="0" w:color="auto"/>
            <w:bottom w:val="none" w:sz="0" w:space="0" w:color="auto"/>
            <w:right w:val="none" w:sz="0" w:space="0" w:color="auto"/>
          </w:divBdr>
          <w:divsChild>
            <w:div w:id="324554855">
              <w:marLeft w:val="0"/>
              <w:marRight w:val="0"/>
              <w:marTop w:val="0"/>
              <w:marBottom w:val="0"/>
              <w:divBdr>
                <w:top w:val="none" w:sz="0" w:space="0" w:color="auto"/>
                <w:left w:val="none" w:sz="0" w:space="0" w:color="auto"/>
                <w:bottom w:val="none" w:sz="0" w:space="0" w:color="auto"/>
                <w:right w:val="none" w:sz="0" w:space="0" w:color="auto"/>
              </w:divBdr>
              <w:divsChild>
                <w:div w:id="4869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041">
      <w:bodyDiv w:val="1"/>
      <w:marLeft w:val="0"/>
      <w:marRight w:val="0"/>
      <w:marTop w:val="0"/>
      <w:marBottom w:val="0"/>
      <w:divBdr>
        <w:top w:val="none" w:sz="0" w:space="0" w:color="auto"/>
        <w:left w:val="none" w:sz="0" w:space="0" w:color="auto"/>
        <w:bottom w:val="none" w:sz="0" w:space="0" w:color="auto"/>
        <w:right w:val="none" w:sz="0" w:space="0" w:color="auto"/>
      </w:divBdr>
      <w:divsChild>
        <w:div w:id="779420013">
          <w:marLeft w:val="0"/>
          <w:marRight w:val="0"/>
          <w:marTop w:val="0"/>
          <w:marBottom w:val="0"/>
          <w:divBdr>
            <w:top w:val="none" w:sz="0" w:space="0" w:color="auto"/>
            <w:left w:val="none" w:sz="0" w:space="0" w:color="auto"/>
            <w:bottom w:val="none" w:sz="0" w:space="0" w:color="auto"/>
            <w:right w:val="none" w:sz="0" w:space="0" w:color="auto"/>
          </w:divBdr>
          <w:divsChild>
            <w:div w:id="1471634653">
              <w:marLeft w:val="0"/>
              <w:marRight w:val="0"/>
              <w:marTop w:val="0"/>
              <w:marBottom w:val="0"/>
              <w:divBdr>
                <w:top w:val="none" w:sz="0" w:space="0" w:color="auto"/>
                <w:left w:val="none" w:sz="0" w:space="0" w:color="auto"/>
                <w:bottom w:val="none" w:sz="0" w:space="0" w:color="auto"/>
                <w:right w:val="none" w:sz="0" w:space="0" w:color="auto"/>
              </w:divBdr>
              <w:divsChild>
                <w:div w:id="136085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392">
      <w:bodyDiv w:val="1"/>
      <w:marLeft w:val="0"/>
      <w:marRight w:val="0"/>
      <w:marTop w:val="0"/>
      <w:marBottom w:val="0"/>
      <w:divBdr>
        <w:top w:val="none" w:sz="0" w:space="0" w:color="auto"/>
        <w:left w:val="none" w:sz="0" w:space="0" w:color="auto"/>
        <w:bottom w:val="none" w:sz="0" w:space="0" w:color="auto"/>
        <w:right w:val="none" w:sz="0" w:space="0" w:color="auto"/>
      </w:divBdr>
    </w:div>
    <w:div w:id="1227570228">
      <w:bodyDiv w:val="1"/>
      <w:marLeft w:val="0"/>
      <w:marRight w:val="0"/>
      <w:marTop w:val="0"/>
      <w:marBottom w:val="0"/>
      <w:divBdr>
        <w:top w:val="none" w:sz="0" w:space="0" w:color="auto"/>
        <w:left w:val="none" w:sz="0" w:space="0" w:color="auto"/>
        <w:bottom w:val="none" w:sz="0" w:space="0" w:color="auto"/>
        <w:right w:val="none" w:sz="0" w:space="0" w:color="auto"/>
      </w:divBdr>
      <w:divsChild>
        <w:div w:id="1031807464">
          <w:marLeft w:val="0"/>
          <w:marRight w:val="0"/>
          <w:marTop w:val="0"/>
          <w:marBottom w:val="0"/>
          <w:divBdr>
            <w:top w:val="none" w:sz="0" w:space="0" w:color="auto"/>
            <w:left w:val="none" w:sz="0" w:space="0" w:color="auto"/>
            <w:bottom w:val="none" w:sz="0" w:space="0" w:color="auto"/>
            <w:right w:val="none" w:sz="0" w:space="0" w:color="auto"/>
          </w:divBdr>
          <w:divsChild>
            <w:div w:id="872113307">
              <w:marLeft w:val="0"/>
              <w:marRight w:val="0"/>
              <w:marTop w:val="0"/>
              <w:marBottom w:val="0"/>
              <w:divBdr>
                <w:top w:val="none" w:sz="0" w:space="0" w:color="auto"/>
                <w:left w:val="none" w:sz="0" w:space="0" w:color="auto"/>
                <w:bottom w:val="none" w:sz="0" w:space="0" w:color="auto"/>
                <w:right w:val="none" w:sz="0" w:space="0" w:color="auto"/>
              </w:divBdr>
              <w:divsChild>
                <w:div w:id="19929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8713">
      <w:bodyDiv w:val="1"/>
      <w:marLeft w:val="0"/>
      <w:marRight w:val="0"/>
      <w:marTop w:val="0"/>
      <w:marBottom w:val="0"/>
      <w:divBdr>
        <w:top w:val="none" w:sz="0" w:space="0" w:color="auto"/>
        <w:left w:val="none" w:sz="0" w:space="0" w:color="auto"/>
        <w:bottom w:val="none" w:sz="0" w:space="0" w:color="auto"/>
        <w:right w:val="none" w:sz="0" w:space="0" w:color="auto"/>
      </w:divBdr>
    </w:div>
    <w:div w:id="1253781180">
      <w:bodyDiv w:val="1"/>
      <w:marLeft w:val="0"/>
      <w:marRight w:val="0"/>
      <w:marTop w:val="0"/>
      <w:marBottom w:val="0"/>
      <w:divBdr>
        <w:top w:val="none" w:sz="0" w:space="0" w:color="auto"/>
        <w:left w:val="none" w:sz="0" w:space="0" w:color="auto"/>
        <w:bottom w:val="none" w:sz="0" w:space="0" w:color="auto"/>
        <w:right w:val="none" w:sz="0" w:space="0" w:color="auto"/>
      </w:divBdr>
      <w:divsChild>
        <w:div w:id="1016350720">
          <w:marLeft w:val="0"/>
          <w:marRight w:val="0"/>
          <w:marTop w:val="0"/>
          <w:marBottom w:val="0"/>
          <w:divBdr>
            <w:top w:val="none" w:sz="0" w:space="0" w:color="auto"/>
            <w:left w:val="none" w:sz="0" w:space="0" w:color="auto"/>
            <w:bottom w:val="none" w:sz="0" w:space="0" w:color="auto"/>
            <w:right w:val="none" w:sz="0" w:space="0" w:color="auto"/>
          </w:divBdr>
          <w:divsChild>
            <w:div w:id="1335689968">
              <w:marLeft w:val="0"/>
              <w:marRight w:val="0"/>
              <w:marTop w:val="0"/>
              <w:marBottom w:val="0"/>
              <w:divBdr>
                <w:top w:val="none" w:sz="0" w:space="0" w:color="auto"/>
                <w:left w:val="none" w:sz="0" w:space="0" w:color="auto"/>
                <w:bottom w:val="none" w:sz="0" w:space="0" w:color="auto"/>
                <w:right w:val="none" w:sz="0" w:space="0" w:color="auto"/>
              </w:divBdr>
              <w:divsChild>
                <w:div w:id="727069068">
                  <w:marLeft w:val="0"/>
                  <w:marRight w:val="0"/>
                  <w:marTop w:val="0"/>
                  <w:marBottom w:val="0"/>
                  <w:divBdr>
                    <w:top w:val="none" w:sz="0" w:space="0" w:color="auto"/>
                    <w:left w:val="none" w:sz="0" w:space="0" w:color="auto"/>
                    <w:bottom w:val="none" w:sz="0" w:space="0" w:color="auto"/>
                    <w:right w:val="none" w:sz="0" w:space="0" w:color="auto"/>
                  </w:divBdr>
                  <w:divsChild>
                    <w:div w:id="4900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7780">
      <w:bodyDiv w:val="1"/>
      <w:marLeft w:val="0"/>
      <w:marRight w:val="0"/>
      <w:marTop w:val="0"/>
      <w:marBottom w:val="0"/>
      <w:divBdr>
        <w:top w:val="none" w:sz="0" w:space="0" w:color="auto"/>
        <w:left w:val="none" w:sz="0" w:space="0" w:color="auto"/>
        <w:bottom w:val="none" w:sz="0" w:space="0" w:color="auto"/>
        <w:right w:val="none" w:sz="0" w:space="0" w:color="auto"/>
      </w:divBdr>
      <w:divsChild>
        <w:div w:id="1546526330">
          <w:marLeft w:val="0"/>
          <w:marRight w:val="0"/>
          <w:marTop w:val="0"/>
          <w:marBottom w:val="0"/>
          <w:divBdr>
            <w:top w:val="none" w:sz="0" w:space="0" w:color="auto"/>
            <w:left w:val="none" w:sz="0" w:space="0" w:color="auto"/>
            <w:bottom w:val="none" w:sz="0" w:space="0" w:color="auto"/>
            <w:right w:val="none" w:sz="0" w:space="0" w:color="auto"/>
          </w:divBdr>
          <w:divsChild>
            <w:div w:id="1997420290">
              <w:marLeft w:val="0"/>
              <w:marRight w:val="0"/>
              <w:marTop w:val="0"/>
              <w:marBottom w:val="0"/>
              <w:divBdr>
                <w:top w:val="none" w:sz="0" w:space="0" w:color="auto"/>
                <w:left w:val="none" w:sz="0" w:space="0" w:color="auto"/>
                <w:bottom w:val="none" w:sz="0" w:space="0" w:color="auto"/>
                <w:right w:val="none" w:sz="0" w:space="0" w:color="auto"/>
              </w:divBdr>
              <w:divsChild>
                <w:div w:id="2875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1720">
      <w:bodyDiv w:val="1"/>
      <w:marLeft w:val="0"/>
      <w:marRight w:val="0"/>
      <w:marTop w:val="0"/>
      <w:marBottom w:val="0"/>
      <w:divBdr>
        <w:top w:val="none" w:sz="0" w:space="0" w:color="auto"/>
        <w:left w:val="none" w:sz="0" w:space="0" w:color="auto"/>
        <w:bottom w:val="none" w:sz="0" w:space="0" w:color="auto"/>
        <w:right w:val="none" w:sz="0" w:space="0" w:color="auto"/>
      </w:divBdr>
      <w:divsChild>
        <w:div w:id="89279242">
          <w:marLeft w:val="0"/>
          <w:marRight w:val="0"/>
          <w:marTop w:val="0"/>
          <w:marBottom w:val="0"/>
          <w:divBdr>
            <w:top w:val="none" w:sz="0" w:space="0" w:color="auto"/>
            <w:left w:val="none" w:sz="0" w:space="0" w:color="auto"/>
            <w:bottom w:val="none" w:sz="0" w:space="0" w:color="auto"/>
            <w:right w:val="none" w:sz="0" w:space="0" w:color="auto"/>
          </w:divBdr>
          <w:divsChild>
            <w:div w:id="692531397">
              <w:marLeft w:val="0"/>
              <w:marRight w:val="0"/>
              <w:marTop w:val="0"/>
              <w:marBottom w:val="0"/>
              <w:divBdr>
                <w:top w:val="none" w:sz="0" w:space="0" w:color="auto"/>
                <w:left w:val="none" w:sz="0" w:space="0" w:color="auto"/>
                <w:bottom w:val="none" w:sz="0" w:space="0" w:color="auto"/>
                <w:right w:val="none" w:sz="0" w:space="0" w:color="auto"/>
              </w:divBdr>
              <w:divsChild>
                <w:div w:id="1814331002">
                  <w:marLeft w:val="0"/>
                  <w:marRight w:val="0"/>
                  <w:marTop w:val="0"/>
                  <w:marBottom w:val="0"/>
                  <w:divBdr>
                    <w:top w:val="none" w:sz="0" w:space="0" w:color="auto"/>
                    <w:left w:val="none" w:sz="0" w:space="0" w:color="auto"/>
                    <w:bottom w:val="none" w:sz="0" w:space="0" w:color="auto"/>
                    <w:right w:val="none" w:sz="0" w:space="0" w:color="auto"/>
                  </w:divBdr>
                  <w:divsChild>
                    <w:div w:id="4552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6427">
      <w:bodyDiv w:val="1"/>
      <w:marLeft w:val="0"/>
      <w:marRight w:val="0"/>
      <w:marTop w:val="0"/>
      <w:marBottom w:val="0"/>
      <w:divBdr>
        <w:top w:val="none" w:sz="0" w:space="0" w:color="auto"/>
        <w:left w:val="none" w:sz="0" w:space="0" w:color="auto"/>
        <w:bottom w:val="none" w:sz="0" w:space="0" w:color="auto"/>
        <w:right w:val="none" w:sz="0" w:space="0" w:color="auto"/>
      </w:divBdr>
    </w:div>
    <w:div w:id="1264918892">
      <w:bodyDiv w:val="1"/>
      <w:marLeft w:val="0"/>
      <w:marRight w:val="0"/>
      <w:marTop w:val="0"/>
      <w:marBottom w:val="0"/>
      <w:divBdr>
        <w:top w:val="none" w:sz="0" w:space="0" w:color="auto"/>
        <w:left w:val="none" w:sz="0" w:space="0" w:color="auto"/>
        <w:bottom w:val="none" w:sz="0" w:space="0" w:color="auto"/>
        <w:right w:val="none" w:sz="0" w:space="0" w:color="auto"/>
      </w:divBdr>
    </w:div>
    <w:div w:id="1281298787">
      <w:bodyDiv w:val="1"/>
      <w:marLeft w:val="0"/>
      <w:marRight w:val="0"/>
      <w:marTop w:val="0"/>
      <w:marBottom w:val="0"/>
      <w:divBdr>
        <w:top w:val="none" w:sz="0" w:space="0" w:color="auto"/>
        <w:left w:val="none" w:sz="0" w:space="0" w:color="auto"/>
        <w:bottom w:val="none" w:sz="0" w:space="0" w:color="auto"/>
        <w:right w:val="none" w:sz="0" w:space="0" w:color="auto"/>
      </w:divBdr>
      <w:divsChild>
        <w:div w:id="932470642">
          <w:marLeft w:val="0"/>
          <w:marRight w:val="0"/>
          <w:marTop w:val="0"/>
          <w:marBottom w:val="0"/>
          <w:divBdr>
            <w:top w:val="none" w:sz="0" w:space="0" w:color="auto"/>
            <w:left w:val="none" w:sz="0" w:space="0" w:color="auto"/>
            <w:bottom w:val="none" w:sz="0" w:space="0" w:color="auto"/>
            <w:right w:val="none" w:sz="0" w:space="0" w:color="auto"/>
          </w:divBdr>
          <w:divsChild>
            <w:div w:id="241718162">
              <w:marLeft w:val="0"/>
              <w:marRight w:val="0"/>
              <w:marTop w:val="0"/>
              <w:marBottom w:val="0"/>
              <w:divBdr>
                <w:top w:val="none" w:sz="0" w:space="0" w:color="auto"/>
                <w:left w:val="none" w:sz="0" w:space="0" w:color="auto"/>
                <w:bottom w:val="none" w:sz="0" w:space="0" w:color="auto"/>
                <w:right w:val="none" w:sz="0" w:space="0" w:color="auto"/>
              </w:divBdr>
              <w:divsChild>
                <w:div w:id="1048533242">
                  <w:marLeft w:val="0"/>
                  <w:marRight w:val="0"/>
                  <w:marTop w:val="0"/>
                  <w:marBottom w:val="0"/>
                  <w:divBdr>
                    <w:top w:val="none" w:sz="0" w:space="0" w:color="auto"/>
                    <w:left w:val="none" w:sz="0" w:space="0" w:color="auto"/>
                    <w:bottom w:val="none" w:sz="0" w:space="0" w:color="auto"/>
                    <w:right w:val="none" w:sz="0" w:space="0" w:color="auto"/>
                  </w:divBdr>
                  <w:divsChild>
                    <w:div w:id="16099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73029">
      <w:bodyDiv w:val="1"/>
      <w:marLeft w:val="0"/>
      <w:marRight w:val="0"/>
      <w:marTop w:val="0"/>
      <w:marBottom w:val="0"/>
      <w:divBdr>
        <w:top w:val="none" w:sz="0" w:space="0" w:color="auto"/>
        <w:left w:val="none" w:sz="0" w:space="0" w:color="auto"/>
        <w:bottom w:val="none" w:sz="0" w:space="0" w:color="auto"/>
        <w:right w:val="none" w:sz="0" w:space="0" w:color="auto"/>
      </w:divBdr>
    </w:div>
    <w:div w:id="1309938438">
      <w:bodyDiv w:val="1"/>
      <w:marLeft w:val="0"/>
      <w:marRight w:val="0"/>
      <w:marTop w:val="0"/>
      <w:marBottom w:val="0"/>
      <w:divBdr>
        <w:top w:val="none" w:sz="0" w:space="0" w:color="auto"/>
        <w:left w:val="none" w:sz="0" w:space="0" w:color="auto"/>
        <w:bottom w:val="none" w:sz="0" w:space="0" w:color="auto"/>
        <w:right w:val="none" w:sz="0" w:space="0" w:color="auto"/>
      </w:divBdr>
      <w:divsChild>
        <w:div w:id="183596499">
          <w:marLeft w:val="0"/>
          <w:marRight w:val="0"/>
          <w:marTop w:val="0"/>
          <w:marBottom w:val="0"/>
          <w:divBdr>
            <w:top w:val="none" w:sz="0" w:space="0" w:color="auto"/>
            <w:left w:val="none" w:sz="0" w:space="0" w:color="auto"/>
            <w:bottom w:val="none" w:sz="0" w:space="0" w:color="auto"/>
            <w:right w:val="none" w:sz="0" w:space="0" w:color="auto"/>
          </w:divBdr>
          <w:divsChild>
            <w:div w:id="661589203">
              <w:marLeft w:val="0"/>
              <w:marRight w:val="0"/>
              <w:marTop w:val="0"/>
              <w:marBottom w:val="0"/>
              <w:divBdr>
                <w:top w:val="none" w:sz="0" w:space="0" w:color="auto"/>
                <w:left w:val="none" w:sz="0" w:space="0" w:color="auto"/>
                <w:bottom w:val="none" w:sz="0" w:space="0" w:color="auto"/>
                <w:right w:val="none" w:sz="0" w:space="0" w:color="auto"/>
              </w:divBdr>
              <w:divsChild>
                <w:div w:id="118837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73853">
      <w:bodyDiv w:val="1"/>
      <w:marLeft w:val="0"/>
      <w:marRight w:val="0"/>
      <w:marTop w:val="0"/>
      <w:marBottom w:val="0"/>
      <w:divBdr>
        <w:top w:val="none" w:sz="0" w:space="0" w:color="auto"/>
        <w:left w:val="none" w:sz="0" w:space="0" w:color="auto"/>
        <w:bottom w:val="none" w:sz="0" w:space="0" w:color="auto"/>
        <w:right w:val="none" w:sz="0" w:space="0" w:color="auto"/>
      </w:divBdr>
      <w:divsChild>
        <w:div w:id="1170289363">
          <w:marLeft w:val="0"/>
          <w:marRight w:val="0"/>
          <w:marTop w:val="0"/>
          <w:marBottom w:val="0"/>
          <w:divBdr>
            <w:top w:val="none" w:sz="0" w:space="0" w:color="auto"/>
            <w:left w:val="none" w:sz="0" w:space="0" w:color="auto"/>
            <w:bottom w:val="none" w:sz="0" w:space="0" w:color="auto"/>
            <w:right w:val="none" w:sz="0" w:space="0" w:color="auto"/>
          </w:divBdr>
          <w:divsChild>
            <w:div w:id="521937234">
              <w:marLeft w:val="0"/>
              <w:marRight w:val="0"/>
              <w:marTop w:val="0"/>
              <w:marBottom w:val="0"/>
              <w:divBdr>
                <w:top w:val="none" w:sz="0" w:space="0" w:color="auto"/>
                <w:left w:val="none" w:sz="0" w:space="0" w:color="auto"/>
                <w:bottom w:val="none" w:sz="0" w:space="0" w:color="auto"/>
                <w:right w:val="none" w:sz="0" w:space="0" w:color="auto"/>
              </w:divBdr>
              <w:divsChild>
                <w:div w:id="1234970137">
                  <w:marLeft w:val="0"/>
                  <w:marRight w:val="0"/>
                  <w:marTop w:val="0"/>
                  <w:marBottom w:val="0"/>
                  <w:divBdr>
                    <w:top w:val="none" w:sz="0" w:space="0" w:color="auto"/>
                    <w:left w:val="none" w:sz="0" w:space="0" w:color="auto"/>
                    <w:bottom w:val="none" w:sz="0" w:space="0" w:color="auto"/>
                    <w:right w:val="none" w:sz="0" w:space="0" w:color="auto"/>
                  </w:divBdr>
                  <w:divsChild>
                    <w:div w:id="11666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06968">
      <w:bodyDiv w:val="1"/>
      <w:marLeft w:val="0"/>
      <w:marRight w:val="0"/>
      <w:marTop w:val="0"/>
      <w:marBottom w:val="0"/>
      <w:divBdr>
        <w:top w:val="none" w:sz="0" w:space="0" w:color="auto"/>
        <w:left w:val="none" w:sz="0" w:space="0" w:color="auto"/>
        <w:bottom w:val="none" w:sz="0" w:space="0" w:color="auto"/>
        <w:right w:val="none" w:sz="0" w:space="0" w:color="auto"/>
      </w:divBdr>
      <w:divsChild>
        <w:div w:id="1708752590">
          <w:marLeft w:val="0"/>
          <w:marRight w:val="0"/>
          <w:marTop w:val="0"/>
          <w:marBottom w:val="0"/>
          <w:divBdr>
            <w:top w:val="none" w:sz="0" w:space="0" w:color="auto"/>
            <w:left w:val="none" w:sz="0" w:space="0" w:color="auto"/>
            <w:bottom w:val="none" w:sz="0" w:space="0" w:color="auto"/>
            <w:right w:val="none" w:sz="0" w:space="0" w:color="auto"/>
          </w:divBdr>
          <w:divsChild>
            <w:div w:id="1337611106">
              <w:marLeft w:val="0"/>
              <w:marRight w:val="0"/>
              <w:marTop w:val="0"/>
              <w:marBottom w:val="0"/>
              <w:divBdr>
                <w:top w:val="none" w:sz="0" w:space="0" w:color="auto"/>
                <w:left w:val="none" w:sz="0" w:space="0" w:color="auto"/>
                <w:bottom w:val="none" w:sz="0" w:space="0" w:color="auto"/>
                <w:right w:val="none" w:sz="0" w:space="0" w:color="auto"/>
              </w:divBdr>
              <w:divsChild>
                <w:div w:id="162217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8388">
      <w:bodyDiv w:val="1"/>
      <w:marLeft w:val="0"/>
      <w:marRight w:val="0"/>
      <w:marTop w:val="0"/>
      <w:marBottom w:val="0"/>
      <w:divBdr>
        <w:top w:val="none" w:sz="0" w:space="0" w:color="auto"/>
        <w:left w:val="none" w:sz="0" w:space="0" w:color="auto"/>
        <w:bottom w:val="none" w:sz="0" w:space="0" w:color="auto"/>
        <w:right w:val="none" w:sz="0" w:space="0" w:color="auto"/>
      </w:divBdr>
      <w:divsChild>
        <w:div w:id="978997919">
          <w:marLeft w:val="0"/>
          <w:marRight w:val="0"/>
          <w:marTop w:val="0"/>
          <w:marBottom w:val="0"/>
          <w:divBdr>
            <w:top w:val="none" w:sz="0" w:space="0" w:color="auto"/>
            <w:left w:val="none" w:sz="0" w:space="0" w:color="auto"/>
            <w:bottom w:val="none" w:sz="0" w:space="0" w:color="auto"/>
            <w:right w:val="none" w:sz="0" w:space="0" w:color="auto"/>
          </w:divBdr>
          <w:divsChild>
            <w:div w:id="1926910753">
              <w:marLeft w:val="0"/>
              <w:marRight w:val="0"/>
              <w:marTop w:val="0"/>
              <w:marBottom w:val="0"/>
              <w:divBdr>
                <w:top w:val="none" w:sz="0" w:space="0" w:color="auto"/>
                <w:left w:val="none" w:sz="0" w:space="0" w:color="auto"/>
                <w:bottom w:val="none" w:sz="0" w:space="0" w:color="auto"/>
                <w:right w:val="none" w:sz="0" w:space="0" w:color="auto"/>
              </w:divBdr>
              <w:divsChild>
                <w:div w:id="18763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1092">
      <w:bodyDiv w:val="1"/>
      <w:marLeft w:val="0"/>
      <w:marRight w:val="0"/>
      <w:marTop w:val="0"/>
      <w:marBottom w:val="0"/>
      <w:divBdr>
        <w:top w:val="none" w:sz="0" w:space="0" w:color="auto"/>
        <w:left w:val="none" w:sz="0" w:space="0" w:color="auto"/>
        <w:bottom w:val="none" w:sz="0" w:space="0" w:color="auto"/>
        <w:right w:val="none" w:sz="0" w:space="0" w:color="auto"/>
      </w:divBdr>
    </w:div>
    <w:div w:id="1324041619">
      <w:bodyDiv w:val="1"/>
      <w:marLeft w:val="0"/>
      <w:marRight w:val="0"/>
      <w:marTop w:val="0"/>
      <w:marBottom w:val="0"/>
      <w:divBdr>
        <w:top w:val="none" w:sz="0" w:space="0" w:color="auto"/>
        <w:left w:val="none" w:sz="0" w:space="0" w:color="auto"/>
        <w:bottom w:val="none" w:sz="0" w:space="0" w:color="auto"/>
        <w:right w:val="none" w:sz="0" w:space="0" w:color="auto"/>
      </w:divBdr>
      <w:divsChild>
        <w:div w:id="1072509948">
          <w:marLeft w:val="0"/>
          <w:marRight w:val="0"/>
          <w:marTop w:val="0"/>
          <w:marBottom w:val="0"/>
          <w:divBdr>
            <w:top w:val="none" w:sz="0" w:space="0" w:color="auto"/>
            <w:left w:val="none" w:sz="0" w:space="0" w:color="auto"/>
            <w:bottom w:val="none" w:sz="0" w:space="0" w:color="auto"/>
            <w:right w:val="none" w:sz="0" w:space="0" w:color="auto"/>
          </w:divBdr>
          <w:divsChild>
            <w:div w:id="2111124018">
              <w:marLeft w:val="0"/>
              <w:marRight w:val="0"/>
              <w:marTop w:val="0"/>
              <w:marBottom w:val="0"/>
              <w:divBdr>
                <w:top w:val="none" w:sz="0" w:space="0" w:color="auto"/>
                <w:left w:val="none" w:sz="0" w:space="0" w:color="auto"/>
                <w:bottom w:val="none" w:sz="0" w:space="0" w:color="auto"/>
                <w:right w:val="none" w:sz="0" w:space="0" w:color="auto"/>
              </w:divBdr>
              <w:divsChild>
                <w:div w:id="43023832">
                  <w:marLeft w:val="0"/>
                  <w:marRight w:val="0"/>
                  <w:marTop w:val="0"/>
                  <w:marBottom w:val="0"/>
                  <w:divBdr>
                    <w:top w:val="none" w:sz="0" w:space="0" w:color="auto"/>
                    <w:left w:val="none" w:sz="0" w:space="0" w:color="auto"/>
                    <w:bottom w:val="none" w:sz="0" w:space="0" w:color="auto"/>
                    <w:right w:val="none" w:sz="0" w:space="0" w:color="auto"/>
                  </w:divBdr>
                  <w:divsChild>
                    <w:div w:id="31780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477481">
      <w:bodyDiv w:val="1"/>
      <w:marLeft w:val="0"/>
      <w:marRight w:val="0"/>
      <w:marTop w:val="0"/>
      <w:marBottom w:val="0"/>
      <w:divBdr>
        <w:top w:val="none" w:sz="0" w:space="0" w:color="auto"/>
        <w:left w:val="none" w:sz="0" w:space="0" w:color="auto"/>
        <w:bottom w:val="none" w:sz="0" w:space="0" w:color="auto"/>
        <w:right w:val="none" w:sz="0" w:space="0" w:color="auto"/>
      </w:divBdr>
    </w:div>
    <w:div w:id="1333532520">
      <w:bodyDiv w:val="1"/>
      <w:marLeft w:val="0"/>
      <w:marRight w:val="0"/>
      <w:marTop w:val="0"/>
      <w:marBottom w:val="0"/>
      <w:divBdr>
        <w:top w:val="none" w:sz="0" w:space="0" w:color="auto"/>
        <w:left w:val="none" w:sz="0" w:space="0" w:color="auto"/>
        <w:bottom w:val="none" w:sz="0" w:space="0" w:color="auto"/>
        <w:right w:val="none" w:sz="0" w:space="0" w:color="auto"/>
      </w:divBdr>
      <w:divsChild>
        <w:div w:id="1347828996">
          <w:marLeft w:val="0"/>
          <w:marRight w:val="0"/>
          <w:marTop w:val="0"/>
          <w:marBottom w:val="0"/>
          <w:divBdr>
            <w:top w:val="none" w:sz="0" w:space="0" w:color="auto"/>
            <w:left w:val="none" w:sz="0" w:space="0" w:color="auto"/>
            <w:bottom w:val="none" w:sz="0" w:space="0" w:color="auto"/>
            <w:right w:val="none" w:sz="0" w:space="0" w:color="auto"/>
          </w:divBdr>
          <w:divsChild>
            <w:div w:id="636422120">
              <w:marLeft w:val="0"/>
              <w:marRight w:val="0"/>
              <w:marTop w:val="0"/>
              <w:marBottom w:val="0"/>
              <w:divBdr>
                <w:top w:val="none" w:sz="0" w:space="0" w:color="auto"/>
                <w:left w:val="none" w:sz="0" w:space="0" w:color="auto"/>
                <w:bottom w:val="none" w:sz="0" w:space="0" w:color="auto"/>
                <w:right w:val="none" w:sz="0" w:space="0" w:color="auto"/>
              </w:divBdr>
              <w:divsChild>
                <w:div w:id="2228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8310">
      <w:bodyDiv w:val="1"/>
      <w:marLeft w:val="0"/>
      <w:marRight w:val="0"/>
      <w:marTop w:val="0"/>
      <w:marBottom w:val="0"/>
      <w:divBdr>
        <w:top w:val="none" w:sz="0" w:space="0" w:color="auto"/>
        <w:left w:val="none" w:sz="0" w:space="0" w:color="auto"/>
        <w:bottom w:val="none" w:sz="0" w:space="0" w:color="auto"/>
        <w:right w:val="none" w:sz="0" w:space="0" w:color="auto"/>
      </w:divBdr>
      <w:divsChild>
        <w:div w:id="1345549812">
          <w:marLeft w:val="0"/>
          <w:marRight w:val="0"/>
          <w:marTop w:val="0"/>
          <w:marBottom w:val="0"/>
          <w:divBdr>
            <w:top w:val="none" w:sz="0" w:space="0" w:color="auto"/>
            <w:left w:val="none" w:sz="0" w:space="0" w:color="auto"/>
            <w:bottom w:val="none" w:sz="0" w:space="0" w:color="auto"/>
            <w:right w:val="none" w:sz="0" w:space="0" w:color="auto"/>
          </w:divBdr>
          <w:divsChild>
            <w:div w:id="1129593131">
              <w:marLeft w:val="0"/>
              <w:marRight w:val="0"/>
              <w:marTop w:val="0"/>
              <w:marBottom w:val="0"/>
              <w:divBdr>
                <w:top w:val="none" w:sz="0" w:space="0" w:color="auto"/>
                <w:left w:val="none" w:sz="0" w:space="0" w:color="auto"/>
                <w:bottom w:val="none" w:sz="0" w:space="0" w:color="auto"/>
                <w:right w:val="none" w:sz="0" w:space="0" w:color="auto"/>
              </w:divBdr>
              <w:divsChild>
                <w:div w:id="18194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1931">
      <w:bodyDiv w:val="1"/>
      <w:marLeft w:val="0"/>
      <w:marRight w:val="0"/>
      <w:marTop w:val="0"/>
      <w:marBottom w:val="0"/>
      <w:divBdr>
        <w:top w:val="none" w:sz="0" w:space="0" w:color="auto"/>
        <w:left w:val="none" w:sz="0" w:space="0" w:color="auto"/>
        <w:bottom w:val="none" w:sz="0" w:space="0" w:color="auto"/>
        <w:right w:val="none" w:sz="0" w:space="0" w:color="auto"/>
      </w:divBdr>
      <w:divsChild>
        <w:div w:id="2067027029">
          <w:marLeft w:val="0"/>
          <w:marRight w:val="0"/>
          <w:marTop w:val="0"/>
          <w:marBottom w:val="0"/>
          <w:divBdr>
            <w:top w:val="none" w:sz="0" w:space="0" w:color="auto"/>
            <w:left w:val="none" w:sz="0" w:space="0" w:color="auto"/>
            <w:bottom w:val="none" w:sz="0" w:space="0" w:color="auto"/>
            <w:right w:val="none" w:sz="0" w:space="0" w:color="auto"/>
          </w:divBdr>
          <w:divsChild>
            <w:div w:id="807092775">
              <w:marLeft w:val="0"/>
              <w:marRight w:val="0"/>
              <w:marTop w:val="0"/>
              <w:marBottom w:val="0"/>
              <w:divBdr>
                <w:top w:val="none" w:sz="0" w:space="0" w:color="auto"/>
                <w:left w:val="none" w:sz="0" w:space="0" w:color="auto"/>
                <w:bottom w:val="none" w:sz="0" w:space="0" w:color="auto"/>
                <w:right w:val="none" w:sz="0" w:space="0" w:color="auto"/>
              </w:divBdr>
              <w:divsChild>
                <w:div w:id="17371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2584">
      <w:bodyDiv w:val="1"/>
      <w:marLeft w:val="0"/>
      <w:marRight w:val="0"/>
      <w:marTop w:val="0"/>
      <w:marBottom w:val="0"/>
      <w:divBdr>
        <w:top w:val="none" w:sz="0" w:space="0" w:color="auto"/>
        <w:left w:val="none" w:sz="0" w:space="0" w:color="auto"/>
        <w:bottom w:val="none" w:sz="0" w:space="0" w:color="auto"/>
        <w:right w:val="none" w:sz="0" w:space="0" w:color="auto"/>
      </w:divBdr>
      <w:divsChild>
        <w:div w:id="842471915">
          <w:marLeft w:val="0"/>
          <w:marRight w:val="0"/>
          <w:marTop w:val="0"/>
          <w:marBottom w:val="0"/>
          <w:divBdr>
            <w:top w:val="none" w:sz="0" w:space="0" w:color="auto"/>
            <w:left w:val="none" w:sz="0" w:space="0" w:color="auto"/>
            <w:bottom w:val="none" w:sz="0" w:space="0" w:color="auto"/>
            <w:right w:val="none" w:sz="0" w:space="0" w:color="auto"/>
          </w:divBdr>
          <w:divsChild>
            <w:div w:id="1606108653">
              <w:marLeft w:val="0"/>
              <w:marRight w:val="0"/>
              <w:marTop w:val="0"/>
              <w:marBottom w:val="0"/>
              <w:divBdr>
                <w:top w:val="none" w:sz="0" w:space="0" w:color="auto"/>
                <w:left w:val="none" w:sz="0" w:space="0" w:color="auto"/>
                <w:bottom w:val="none" w:sz="0" w:space="0" w:color="auto"/>
                <w:right w:val="none" w:sz="0" w:space="0" w:color="auto"/>
              </w:divBdr>
              <w:divsChild>
                <w:div w:id="759108478">
                  <w:marLeft w:val="0"/>
                  <w:marRight w:val="0"/>
                  <w:marTop w:val="0"/>
                  <w:marBottom w:val="0"/>
                  <w:divBdr>
                    <w:top w:val="none" w:sz="0" w:space="0" w:color="auto"/>
                    <w:left w:val="none" w:sz="0" w:space="0" w:color="auto"/>
                    <w:bottom w:val="none" w:sz="0" w:space="0" w:color="auto"/>
                    <w:right w:val="none" w:sz="0" w:space="0" w:color="auto"/>
                  </w:divBdr>
                  <w:divsChild>
                    <w:div w:id="9447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771955">
      <w:bodyDiv w:val="1"/>
      <w:marLeft w:val="0"/>
      <w:marRight w:val="0"/>
      <w:marTop w:val="0"/>
      <w:marBottom w:val="0"/>
      <w:divBdr>
        <w:top w:val="none" w:sz="0" w:space="0" w:color="auto"/>
        <w:left w:val="none" w:sz="0" w:space="0" w:color="auto"/>
        <w:bottom w:val="none" w:sz="0" w:space="0" w:color="auto"/>
        <w:right w:val="none" w:sz="0" w:space="0" w:color="auto"/>
      </w:divBdr>
      <w:divsChild>
        <w:div w:id="1522429111">
          <w:marLeft w:val="0"/>
          <w:marRight w:val="0"/>
          <w:marTop w:val="0"/>
          <w:marBottom w:val="0"/>
          <w:divBdr>
            <w:top w:val="none" w:sz="0" w:space="0" w:color="auto"/>
            <w:left w:val="none" w:sz="0" w:space="0" w:color="auto"/>
            <w:bottom w:val="none" w:sz="0" w:space="0" w:color="auto"/>
            <w:right w:val="none" w:sz="0" w:space="0" w:color="auto"/>
          </w:divBdr>
          <w:divsChild>
            <w:div w:id="1108619603">
              <w:marLeft w:val="0"/>
              <w:marRight w:val="0"/>
              <w:marTop w:val="0"/>
              <w:marBottom w:val="0"/>
              <w:divBdr>
                <w:top w:val="none" w:sz="0" w:space="0" w:color="auto"/>
                <w:left w:val="none" w:sz="0" w:space="0" w:color="auto"/>
                <w:bottom w:val="none" w:sz="0" w:space="0" w:color="auto"/>
                <w:right w:val="none" w:sz="0" w:space="0" w:color="auto"/>
              </w:divBdr>
              <w:divsChild>
                <w:div w:id="14631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2419">
      <w:bodyDiv w:val="1"/>
      <w:marLeft w:val="0"/>
      <w:marRight w:val="0"/>
      <w:marTop w:val="0"/>
      <w:marBottom w:val="0"/>
      <w:divBdr>
        <w:top w:val="none" w:sz="0" w:space="0" w:color="auto"/>
        <w:left w:val="none" w:sz="0" w:space="0" w:color="auto"/>
        <w:bottom w:val="none" w:sz="0" w:space="0" w:color="auto"/>
        <w:right w:val="none" w:sz="0" w:space="0" w:color="auto"/>
      </w:divBdr>
    </w:div>
    <w:div w:id="1365865072">
      <w:bodyDiv w:val="1"/>
      <w:marLeft w:val="0"/>
      <w:marRight w:val="0"/>
      <w:marTop w:val="0"/>
      <w:marBottom w:val="0"/>
      <w:divBdr>
        <w:top w:val="none" w:sz="0" w:space="0" w:color="auto"/>
        <w:left w:val="none" w:sz="0" w:space="0" w:color="auto"/>
        <w:bottom w:val="none" w:sz="0" w:space="0" w:color="auto"/>
        <w:right w:val="none" w:sz="0" w:space="0" w:color="auto"/>
      </w:divBdr>
      <w:divsChild>
        <w:div w:id="417603238">
          <w:marLeft w:val="0"/>
          <w:marRight w:val="0"/>
          <w:marTop w:val="0"/>
          <w:marBottom w:val="0"/>
          <w:divBdr>
            <w:top w:val="none" w:sz="0" w:space="0" w:color="auto"/>
            <w:left w:val="none" w:sz="0" w:space="0" w:color="auto"/>
            <w:bottom w:val="none" w:sz="0" w:space="0" w:color="auto"/>
            <w:right w:val="none" w:sz="0" w:space="0" w:color="auto"/>
          </w:divBdr>
          <w:divsChild>
            <w:div w:id="1315793101">
              <w:marLeft w:val="0"/>
              <w:marRight w:val="0"/>
              <w:marTop w:val="0"/>
              <w:marBottom w:val="0"/>
              <w:divBdr>
                <w:top w:val="none" w:sz="0" w:space="0" w:color="auto"/>
                <w:left w:val="none" w:sz="0" w:space="0" w:color="auto"/>
                <w:bottom w:val="none" w:sz="0" w:space="0" w:color="auto"/>
                <w:right w:val="none" w:sz="0" w:space="0" w:color="auto"/>
              </w:divBdr>
              <w:divsChild>
                <w:div w:id="1196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558">
      <w:bodyDiv w:val="1"/>
      <w:marLeft w:val="0"/>
      <w:marRight w:val="0"/>
      <w:marTop w:val="0"/>
      <w:marBottom w:val="0"/>
      <w:divBdr>
        <w:top w:val="none" w:sz="0" w:space="0" w:color="auto"/>
        <w:left w:val="none" w:sz="0" w:space="0" w:color="auto"/>
        <w:bottom w:val="none" w:sz="0" w:space="0" w:color="auto"/>
        <w:right w:val="none" w:sz="0" w:space="0" w:color="auto"/>
      </w:divBdr>
      <w:divsChild>
        <w:div w:id="1428307808">
          <w:marLeft w:val="0"/>
          <w:marRight w:val="0"/>
          <w:marTop w:val="0"/>
          <w:marBottom w:val="0"/>
          <w:divBdr>
            <w:top w:val="none" w:sz="0" w:space="0" w:color="auto"/>
            <w:left w:val="none" w:sz="0" w:space="0" w:color="auto"/>
            <w:bottom w:val="none" w:sz="0" w:space="0" w:color="auto"/>
            <w:right w:val="none" w:sz="0" w:space="0" w:color="auto"/>
          </w:divBdr>
          <w:divsChild>
            <w:div w:id="1064833584">
              <w:marLeft w:val="0"/>
              <w:marRight w:val="0"/>
              <w:marTop w:val="0"/>
              <w:marBottom w:val="0"/>
              <w:divBdr>
                <w:top w:val="none" w:sz="0" w:space="0" w:color="auto"/>
                <w:left w:val="none" w:sz="0" w:space="0" w:color="auto"/>
                <w:bottom w:val="none" w:sz="0" w:space="0" w:color="auto"/>
                <w:right w:val="none" w:sz="0" w:space="0" w:color="auto"/>
              </w:divBdr>
              <w:divsChild>
                <w:div w:id="46065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83365">
      <w:bodyDiv w:val="1"/>
      <w:marLeft w:val="0"/>
      <w:marRight w:val="0"/>
      <w:marTop w:val="0"/>
      <w:marBottom w:val="0"/>
      <w:divBdr>
        <w:top w:val="none" w:sz="0" w:space="0" w:color="auto"/>
        <w:left w:val="none" w:sz="0" w:space="0" w:color="auto"/>
        <w:bottom w:val="none" w:sz="0" w:space="0" w:color="auto"/>
        <w:right w:val="none" w:sz="0" w:space="0" w:color="auto"/>
      </w:divBdr>
      <w:divsChild>
        <w:div w:id="1863595010">
          <w:marLeft w:val="0"/>
          <w:marRight w:val="0"/>
          <w:marTop w:val="0"/>
          <w:marBottom w:val="0"/>
          <w:divBdr>
            <w:top w:val="none" w:sz="0" w:space="0" w:color="auto"/>
            <w:left w:val="none" w:sz="0" w:space="0" w:color="auto"/>
            <w:bottom w:val="none" w:sz="0" w:space="0" w:color="auto"/>
            <w:right w:val="none" w:sz="0" w:space="0" w:color="auto"/>
          </w:divBdr>
          <w:divsChild>
            <w:div w:id="1195651325">
              <w:marLeft w:val="0"/>
              <w:marRight w:val="0"/>
              <w:marTop w:val="0"/>
              <w:marBottom w:val="0"/>
              <w:divBdr>
                <w:top w:val="none" w:sz="0" w:space="0" w:color="auto"/>
                <w:left w:val="none" w:sz="0" w:space="0" w:color="auto"/>
                <w:bottom w:val="none" w:sz="0" w:space="0" w:color="auto"/>
                <w:right w:val="none" w:sz="0" w:space="0" w:color="auto"/>
              </w:divBdr>
              <w:divsChild>
                <w:div w:id="15191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1034">
      <w:bodyDiv w:val="1"/>
      <w:marLeft w:val="0"/>
      <w:marRight w:val="0"/>
      <w:marTop w:val="0"/>
      <w:marBottom w:val="0"/>
      <w:divBdr>
        <w:top w:val="none" w:sz="0" w:space="0" w:color="auto"/>
        <w:left w:val="none" w:sz="0" w:space="0" w:color="auto"/>
        <w:bottom w:val="none" w:sz="0" w:space="0" w:color="auto"/>
        <w:right w:val="none" w:sz="0" w:space="0" w:color="auto"/>
      </w:divBdr>
      <w:divsChild>
        <w:div w:id="1832521044">
          <w:marLeft w:val="0"/>
          <w:marRight w:val="0"/>
          <w:marTop w:val="0"/>
          <w:marBottom w:val="0"/>
          <w:divBdr>
            <w:top w:val="none" w:sz="0" w:space="0" w:color="auto"/>
            <w:left w:val="none" w:sz="0" w:space="0" w:color="auto"/>
            <w:bottom w:val="none" w:sz="0" w:space="0" w:color="auto"/>
            <w:right w:val="none" w:sz="0" w:space="0" w:color="auto"/>
          </w:divBdr>
          <w:divsChild>
            <w:div w:id="1002858916">
              <w:marLeft w:val="0"/>
              <w:marRight w:val="0"/>
              <w:marTop w:val="0"/>
              <w:marBottom w:val="0"/>
              <w:divBdr>
                <w:top w:val="none" w:sz="0" w:space="0" w:color="auto"/>
                <w:left w:val="none" w:sz="0" w:space="0" w:color="auto"/>
                <w:bottom w:val="none" w:sz="0" w:space="0" w:color="auto"/>
                <w:right w:val="none" w:sz="0" w:space="0" w:color="auto"/>
              </w:divBdr>
              <w:divsChild>
                <w:div w:id="1971400138">
                  <w:marLeft w:val="0"/>
                  <w:marRight w:val="0"/>
                  <w:marTop w:val="0"/>
                  <w:marBottom w:val="0"/>
                  <w:divBdr>
                    <w:top w:val="none" w:sz="0" w:space="0" w:color="auto"/>
                    <w:left w:val="none" w:sz="0" w:space="0" w:color="auto"/>
                    <w:bottom w:val="none" w:sz="0" w:space="0" w:color="auto"/>
                    <w:right w:val="none" w:sz="0" w:space="0" w:color="auto"/>
                  </w:divBdr>
                  <w:divsChild>
                    <w:div w:id="7095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04235">
      <w:bodyDiv w:val="1"/>
      <w:marLeft w:val="0"/>
      <w:marRight w:val="0"/>
      <w:marTop w:val="0"/>
      <w:marBottom w:val="0"/>
      <w:divBdr>
        <w:top w:val="none" w:sz="0" w:space="0" w:color="auto"/>
        <w:left w:val="none" w:sz="0" w:space="0" w:color="auto"/>
        <w:bottom w:val="none" w:sz="0" w:space="0" w:color="auto"/>
        <w:right w:val="none" w:sz="0" w:space="0" w:color="auto"/>
      </w:divBdr>
      <w:divsChild>
        <w:div w:id="621304759">
          <w:marLeft w:val="0"/>
          <w:marRight w:val="0"/>
          <w:marTop w:val="0"/>
          <w:marBottom w:val="0"/>
          <w:divBdr>
            <w:top w:val="single" w:sz="2" w:space="0" w:color="D9D9E3"/>
            <w:left w:val="single" w:sz="2" w:space="0" w:color="D9D9E3"/>
            <w:bottom w:val="single" w:sz="2" w:space="0" w:color="D9D9E3"/>
            <w:right w:val="single" w:sz="2" w:space="0" w:color="D9D9E3"/>
          </w:divBdr>
          <w:divsChild>
            <w:div w:id="995499071">
              <w:marLeft w:val="0"/>
              <w:marRight w:val="0"/>
              <w:marTop w:val="0"/>
              <w:marBottom w:val="0"/>
              <w:divBdr>
                <w:top w:val="single" w:sz="2" w:space="0" w:color="D9D9E3"/>
                <w:left w:val="single" w:sz="2" w:space="0" w:color="D9D9E3"/>
                <w:bottom w:val="single" w:sz="2" w:space="0" w:color="D9D9E3"/>
                <w:right w:val="single" w:sz="2" w:space="0" w:color="D9D9E3"/>
              </w:divBdr>
              <w:divsChild>
                <w:div w:id="88428761">
                  <w:marLeft w:val="0"/>
                  <w:marRight w:val="0"/>
                  <w:marTop w:val="0"/>
                  <w:marBottom w:val="0"/>
                  <w:divBdr>
                    <w:top w:val="single" w:sz="2" w:space="0" w:color="D9D9E3"/>
                    <w:left w:val="single" w:sz="2" w:space="0" w:color="D9D9E3"/>
                    <w:bottom w:val="single" w:sz="2" w:space="0" w:color="D9D9E3"/>
                    <w:right w:val="single" w:sz="2" w:space="0" w:color="D9D9E3"/>
                  </w:divBdr>
                  <w:divsChild>
                    <w:div w:id="305859665">
                      <w:marLeft w:val="0"/>
                      <w:marRight w:val="0"/>
                      <w:marTop w:val="0"/>
                      <w:marBottom w:val="0"/>
                      <w:divBdr>
                        <w:top w:val="single" w:sz="2" w:space="0" w:color="D9D9E3"/>
                        <w:left w:val="single" w:sz="2" w:space="0" w:color="D9D9E3"/>
                        <w:bottom w:val="single" w:sz="2" w:space="0" w:color="D9D9E3"/>
                        <w:right w:val="single" w:sz="2" w:space="0" w:color="D9D9E3"/>
                      </w:divBdr>
                      <w:divsChild>
                        <w:div w:id="1044671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493457">
          <w:marLeft w:val="0"/>
          <w:marRight w:val="0"/>
          <w:marTop w:val="0"/>
          <w:marBottom w:val="0"/>
          <w:divBdr>
            <w:top w:val="single" w:sz="2" w:space="0" w:color="D9D9E3"/>
            <w:left w:val="single" w:sz="2" w:space="0" w:color="D9D9E3"/>
            <w:bottom w:val="single" w:sz="2" w:space="0" w:color="D9D9E3"/>
            <w:right w:val="single" w:sz="2" w:space="0" w:color="D9D9E3"/>
          </w:divBdr>
          <w:divsChild>
            <w:div w:id="903446110">
              <w:marLeft w:val="0"/>
              <w:marRight w:val="0"/>
              <w:marTop w:val="0"/>
              <w:marBottom w:val="0"/>
              <w:divBdr>
                <w:top w:val="single" w:sz="2" w:space="0" w:color="D9D9E3"/>
                <w:left w:val="single" w:sz="2" w:space="0" w:color="D9D9E3"/>
                <w:bottom w:val="single" w:sz="2" w:space="0" w:color="D9D9E3"/>
                <w:right w:val="single" w:sz="2" w:space="0" w:color="D9D9E3"/>
              </w:divBdr>
              <w:divsChild>
                <w:div w:id="545870618">
                  <w:marLeft w:val="0"/>
                  <w:marRight w:val="0"/>
                  <w:marTop w:val="0"/>
                  <w:marBottom w:val="0"/>
                  <w:divBdr>
                    <w:top w:val="single" w:sz="2" w:space="0" w:color="D9D9E3"/>
                    <w:left w:val="single" w:sz="2" w:space="0" w:color="D9D9E3"/>
                    <w:bottom w:val="single" w:sz="2" w:space="0" w:color="D9D9E3"/>
                    <w:right w:val="single" w:sz="2" w:space="0" w:color="D9D9E3"/>
                  </w:divBdr>
                  <w:divsChild>
                    <w:div w:id="1249580481">
                      <w:marLeft w:val="0"/>
                      <w:marRight w:val="0"/>
                      <w:marTop w:val="0"/>
                      <w:marBottom w:val="0"/>
                      <w:divBdr>
                        <w:top w:val="single" w:sz="2" w:space="0" w:color="D9D9E3"/>
                        <w:left w:val="single" w:sz="2" w:space="0" w:color="D9D9E3"/>
                        <w:bottom w:val="single" w:sz="2" w:space="0" w:color="D9D9E3"/>
                        <w:right w:val="single" w:sz="2" w:space="0" w:color="D9D9E3"/>
                      </w:divBdr>
                      <w:divsChild>
                        <w:div w:id="707099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97510459">
      <w:bodyDiv w:val="1"/>
      <w:marLeft w:val="0"/>
      <w:marRight w:val="0"/>
      <w:marTop w:val="0"/>
      <w:marBottom w:val="0"/>
      <w:divBdr>
        <w:top w:val="none" w:sz="0" w:space="0" w:color="auto"/>
        <w:left w:val="none" w:sz="0" w:space="0" w:color="auto"/>
        <w:bottom w:val="none" w:sz="0" w:space="0" w:color="auto"/>
        <w:right w:val="none" w:sz="0" w:space="0" w:color="auto"/>
      </w:divBdr>
      <w:divsChild>
        <w:div w:id="1185558270">
          <w:marLeft w:val="0"/>
          <w:marRight w:val="0"/>
          <w:marTop w:val="0"/>
          <w:marBottom w:val="0"/>
          <w:divBdr>
            <w:top w:val="none" w:sz="0" w:space="0" w:color="auto"/>
            <w:left w:val="none" w:sz="0" w:space="0" w:color="auto"/>
            <w:bottom w:val="none" w:sz="0" w:space="0" w:color="auto"/>
            <w:right w:val="none" w:sz="0" w:space="0" w:color="auto"/>
          </w:divBdr>
          <w:divsChild>
            <w:div w:id="1551189843">
              <w:marLeft w:val="0"/>
              <w:marRight w:val="0"/>
              <w:marTop w:val="0"/>
              <w:marBottom w:val="0"/>
              <w:divBdr>
                <w:top w:val="none" w:sz="0" w:space="0" w:color="auto"/>
                <w:left w:val="none" w:sz="0" w:space="0" w:color="auto"/>
                <w:bottom w:val="none" w:sz="0" w:space="0" w:color="auto"/>
                <w:right w:val="none" w:sz="0" w:space="0" w:color="auto"/>
              </w:divBdr>
              <w:divsChild>
                <w:div w:id="1121993118">
                  <w:marLeft w:val="0"/>
                  <w:marRight w:val="0"/>
                  <w:marTop w:val="0"/>
                  <w:marBottom w:val="0"/>
                  <w:divBdr>
                    <w:top w:val="none" w:sz="0" w:space="0" w:color="auto"/>
                    <w:left w:val="none" w:sz="0" w:space="0" w:color="auto"/>
                    <w:bottom w:val="none" w:sz="0" w:space="0" w:color="auto"/>
                    <w:right w:val="none" w:sz="0" w:space="0" w:color="auto"/>
                  </w:divBdr>
                  <w:divsChild>
                    <w:div w:id="12064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632054">
      <w:bodyDiv w:val="1"/>
      <w:marLeft w:val="0"/>
      <w:marRight w:val="0"/>
      <w:marTop w:val="0"/>
      <w:marBottom w:val="0"/>
      <w:divBdr>
        <w:top w:val="none" w:sz="0" w:space="0" w:color="auto"/>
        <w:left w:val="none" w:sz="0" w:space="0" w:color="auto"/>
        <w:bottom w:val="none" w:sz="0" w:space="0" w:color="auto"/>
        <w:right w:val="none" w:sz="0" w:space="0" w:color="auto"/>
      </w:divBdr>
      <w:divsChild>
        <w:div w:id="2124304031">
          <w:marLeft w:val="0"/>
          <w:marRight w:val="0"/>
          <w:marTop w:val="0"/>
          <w:marBottom w:val="0"/>
          <w:divBdr>
            <w:top w:val="none" w:sz="0" w:space="0" w:color="auto"/>
            <w:left w:val="none" w:sz="0" w:space="0" w:color="auto"/>
            <w:bottom w:val="none" w:sz="0" w:space="0" w:color="auto"/>
            <w:right w:val="none" w:sz="0" w:space="0" w:color="auto"/>
          </w:divBdr>
          <w:divsChild>
            <w:div w:id="14578342">
              <w:marLeft w:val="0"/>
              <w:marRight w:val="0"/>
              <w:marTop w:val="0"/>
              <w:marBottom w:val="0"/>
              <w:divBdr>
                <w:top w:val="none" w:sz="0" w:space="0" w:color="auto"/>
                <w:left w:val="none" w:sz="0" w:space="0" w:color="auto"/>
                <w:bottom w:val="none" w:sz="0" w:space="0" w:color="auto"/>
                <w:right w:val="none" w:sz="0" w:space="0" w:color="auto"/>
              </w:divBdr>
              <w:divsChild>
                <w:div w:id="10162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40850">
      <w:bodyDiv w:val="1"/>
      <w:marLeft w:val="0"/>
      <w:marRight w:val="0"/>
      <w:marTop w:val="0"/>
      <w:marBottom w:val="0"/>
      <w:divBdr>
        <w:top w:val="none" w:sz="0" w:space="0" w:color="auto"/>
        <w:left w:val="none" w:sz="0" w:space="0" w:color="auto"/>
        <w:bottom w:val="none" w:sz="0" w:space="0" w:color="auto"/>
        <w:right w:val="none" w:sz="0" w:space="0" w:color="auto"/>
      </w:divBdr>
      <w:divsChild>
        <w:div w:id="626542539">
          <w:marLeft w:val="0"/>
          <w:marRight w:val="0"/>
          <w:marTop w:val="0"/>
          <w:marBottom w:val="0"/>
          <w:divBdr>
            <w:top w:val="none" w:sz="0" w:space="0" w:color="auto"/>
            <w:left w:val="none" w:sz="0" w:space="0" w:color="auto"/>
            <w:bottom w:val="none" w:sz="0" w:space="0" w:color="auto"/>
            <w:right w:val="none" w:sz="0" w:space="0" w:color="auto"/>
          </w:divBdr>
          <w:divsChild>
            <w:div w:id="74088198">
              <w:marLeft w:val="0"/>
              <w:marRight w:val="0"/>
              <w:marTop w:val="0"/>
              <w:marBottom w:val="0"/>
              <w:divBdr>
                <w:top w:val="none" w:sz="0" w:space="0" w:color="auto"/>
                <w:left w:val="none" w:sz="0" w:space="0" w:color="auto"/>
                <w:bottom w:val="none" w:sz="0" w:space="0" w:color="auto"/>
                <w:right w:val="none" w:sz="0" w:space="0" w:color="auto"/>
              </w:divBdr>
              <w:divsChild>
                <w:div w:id="11591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1064">
      <w:bodyDiv w:val="1"/>
      <w:marLeft w:val="0"/>
      <w:marRight w:val="0"/>
      <w:marTop w:val="0"/>
      <w:marBottom w:val="0"/>
      <w:divBdr>
        <w:top w:val="none" w:sz="0" w:space="0" w:color="auto"/>
        <w:left w:val="none" w:sz="0" w:space="0" w:color="auto"/>
        <w:bottom w:val="none" w:sz="0" w:space="0" w:color="auto"/>
        <w:right w:val="none" w:sz="0" w:space="0" w:color="auto"/>
      </w:divBdr>
      <w:divsChild>
        <w:div w:id="1250239913">
          <w:marLeft w:val="0"/>
          <w:marRight w:val="0"/>
          <w:marTop w:val="0"/>
          <w:marBottom w:val="0"/>
          <w:divBdr>
            <w:top w:val="none" w:sz="0" w:space="0" w:color="auto"/>
            <w:left w:val="none" w:sz="0" w:space="0" w:color="auto"/>
            <w:bottom w:val="none" w:sz="0" w:space="0" w:color="auto"/>
            <w:right w:val="none" w:sz="0" w:space="0" w:color="auto"/>
          </w:divBdr>
          <w:divsChild>
            <w:div w:id="1696537557">
              <w:marLeft w:val="0"/>
              <w:marRight w:val="0"/>
              <w:marTop w:val="0"/>
              <w:marBottom w:val="0"/>
              <w:divBdr>
                <w:top w:val="none" w:sz="0" w:space="0" w:color="auto"/>
                <w:left w:val="none" w:sz="0" w:space="0" w:color="auto"/>
                <w:bottom w:val="none" w:sz="0" w:space="0" w:color="auto"/>
                <w:right w:val="none" w:sz="0" w:space="0" w:color="auto"/>
              </w:divBdr>
              <w:divsChild>
                <w:div w:id="7024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38861">
      <w:bodyDiv w:val="1"/>
      <w:marLeft w:val="0"/>
      <w:marRight w:val="0"/>
      <w:marTop w:val="0"/>
      <w:marBottom w:val="0"/>
      <w:divBdr>
        <w:top w:val="none" w:sz="0" w:space="0" w:color="auto"/>
        <w:left w:val="none" w:sz="0" w:space="0" w:color="auto"/>
        <w:bottom w:val="none" w:sz="0" w:space="0" w:color="auto"/>
        <w:right w:val="none" w:sz="0" w:space="0" w:color="auto"/>
      </w:divBdr>
      <w:divsChild>
        <w:div w:id="1232077579">
          <w:marLeft w:val="0"/>
          <w:marRight w:val="0"/>
          <w:marTop w:val="0"/>
          <w:marBottom w:val="0"/>
          <w:divBdr>
            <w:top w:val="none" w:sz="0" w:space="0" w:color="auto"/>
            <w:left w:val="none" w:sz="0" w:space="0" w:color="auto"/>
            <w:bottom w:val="none" w:sz="0" w:space="0" w:color="auto"/>
            <w:right w:val="none" w:sz="0" w:space="0" w:color="auto"/>
          </w:divBdr>
          <w:divsChild>
            <w:div w:id="897084605">
              <w:marLeft w:val="0"/>
              <w:marRight w:val="0"/>
              <w:marTop w:val="0"/>
              <w:marBottom w:val="0"/>
              <w:divBdr>
                <w:top w:val="none" w:sz="0" w:space="0" w:color="auto"/>
                <w:left w:val="none" w:sz="0" w:space="0" w:color="auto"/>
                <w:bottom w:val="none" w:sz="0" w:space="0" w:color="auto"/>
                <w:right w:val="none" w:sz="0" w:space="0" w:color="auto"/>
              </w:divBdr>
              <w:divsChild>
                <w:div w:id="1400400037">
                  <w:marLeft w:val="0"/>
                  <w:marRight w:val="0"/>
                  <w:marTop w:val="0"/>
                  <w:marBottom w:val="0"/>
                  <w:divBdr>
                    <w:top w:val="none" w:sz="0" w:space="0" w:color="auto"/>
                    <w:left w:val="none" w:sz="0" w:space="0" w:color="auto"/>
                    <w:bottom w:val="none" w:sz="0" w:space="0" w:color="auto"/>
                    <w:right w:val="none" w:sz="0" w:space="0" w:color="auto"/>
                  </w:divBdr>
                  <w:divsChild>
                    <w:div w:id="5008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12847">
      <w:bodyDiv w:val="1"/>
      <w:marLeft w:val="0"/>
      <w:marRight w:val="0"/>
      <w:marTop w:val="0"/>
      <w:marBottom w:val="0"/>
      <w:divBdr>
        <w:top w:val="none" w:sz="0" w:space="0" w:color="auto"/>
        <w:left w:val="none" w:sz="0" w:space="0" w:color="auto"/>
        <w:bottom w:val="none" w:sz="0" w:space="0" w:color="auto"/>
        <w:right w:val="none" w:sz="0" w:space="0" w:color="auto"/>
      </w:divBdr>
      <w:divsChild>
        <w:div w:id="1569263876">
          <w:marLeft w:val="0"/>
          <w:marRight w:val="0"/>
          <w:marTop w:val="0"/>
          <w:marBottom w:val="0"/>
          <w:divBdr>
            <w:top w:val="none" w:sz="0" w:space="0" w:color="auto"/>
            <w:left w:val="none" w:sz="0" w:space="0" w:color="auto"/>
            <w:bottom w:val="none" w:sz="0" w:space="0" w:color="auto"/>
            <w:right w:val="none" w:sz="0" w:space="0" w:color="auto"/>
          </w:divBdr>
          <w:divsChild>
            <w:div w:id="1586374514">
              <w:marLeft w:val="0"/>
              <w:marRight w:val="0"/>
              <w:marTop w:val="0"/>
              <w:marBottom w:val="0"/>
              <w:divBdr>
                <w:top w:val="none" w:sz="0" w:space="0" w:color="auto"/>
                <w:left w:val="none" w:sz="0" w:space="0" w:color="auto"/>
                <w:bottom w:val="none" w:sz="0" w:space="0" w:color="auto"/>
                <w:right w:val="none" w:sz="0" w:space="0" w:color="auto"/>
              </w:divBdr>
              <w:divsChild>
                <w:div w:id="7259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1704">
      <w:bodyDiv w:val="1"/>
      <w:marLeft w:val="0"/>
      <w:marRight w:val="0"/>
      <w:marTop w:val="0"/>
      <w:marBottom w:val="0"/>
      <w:divBdr>
        <w:top w:val="none" w:sz="0" w:space="0" w:color="auto"/>
        <w:left w:val="none" w:sz="0" w:space="0" w:color="auto"/>
        <w:bottom w:val="none" w:sz="0" w:space="0" w:color="auto"/>
        <w:right w:val="none" w:sz="0" w:space="0" w:color="auto"/>
      </w:divBdr>
      <w:divsChild>
        <w:div w:id="211892320">
          <w:marLeft w:val="0"/>
          <w:marRight w:val="0"/>
          <w:marTop w:val="0"/>
          <w:marBottom w:val="0"/>
          <w:divBdr>
            <w:top w:val="none" w:sz="0" w:space="0" w:color="auto"/>
            <w:left w:val="none" w:sz="0" w:space="0" w:color="auto"/>
            <w:bottom w:val="none" w:sz="0" w:space="0" w:color="auto"/>
            <w:right w:val="none" w:sz="0" w:space="0" w:color="auto"/>
          </w:divBdr>
          <w:divsChild>
            <w:div w:id="979842616">
              <w:marLeft w:val="0"/>
              <w:marRight w:val="0"/>
              <w:marTop w:val="0"/>
              <w:marBottom w:val="0"/>
              <w:divBdr>
                <w:top w:val="none" w:sz="0" w:space="0" w:color="auto"/>
                <w:left w:val="none" w:sz="0" w:space="0" w:color="auto"/>
                <w:bottom w:val="none" w:sz="0" w:space="0" w:color="auto"/>
                <w:right w:val="none" w:sz="0" w:space="0" w:color="auto"/>
              </w:divBdr>
              <w:divsChild>
                <w:div w:id="5689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5079">
      <w:bodyDiv w:val="1"/>
      <w:marLeft w:val="0"/>
      <w:marRight w:val="0"/>
      <w:marTop w:val="0"/>
      <w:marBottom w:val="0"/>
      <w:divBdr>
        <w:top w:val="none" w:sz="0" w:space="0" w:color="auto"/>
        <w:left w:val="none" w:sz="0" w:space="0" w:color="auto"/>
        <w:bottom w:val="none" w:sz="0" w:space="0" w:color="auto"/>
        <w:right w:val="none" w:sz="0" w:space="0" w:color="auto"/>
      </w:divBdr>
      <w:divsChild>
        <w:div w:id="704016791">
          <w:marLeft w:val="0"/>
          <w:marRight w:val="0"/>
          <w:marTop w:val="0"/>
          <w:marBottom w:val="0"/>
          <w:divBdr>
            <w:top w:val="none" w:sz="0" w:space="0" w:color="auto"/>
            <w:left w:val="none" w:sz="0" w:space="0" w:color="auto"/>
            <w:bottom w:val="none" w:sz="0" w:space="0" w:color="auto"/>
            <w:right w:val="none" w:sz="0" w:space="0" w:color="auto"/>
          </w:divBdr>
          <w:divsChild>
            <w:div w:id="51734506">
              <w:marLeft w:val="0"/>
              <w:marRight w:val="0"/>
              <w:marTop w:val="0"/>
              <w:marBottom w:val="0"/>
              <w:divBdr>
                <w:top w:val="none" w:sz="0" w:space="0" w:color="auto"/>
                <w:left w:val="none" w:sz="0" w:space="0" w:color="auto"/>
                <w:bottom w:val="none" w:sz="0" w:space="0" w:color="auto"/>
                <w:right w:val="none" w:sz="0" w:space="0" w:color="auto"/>
              </w:divBdr>
              <w:divsChild>
                <w:div w:id="179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08720">
      <w:bodyDiv w:val="1"/>
      <w:marLeft w:val="0"/>
      <w:marRight w:val="0"/>
      <w:marTop w:val="0"/>
      <w:marBottom w:val="0"/>
      <w:divBdr>
        <w:top w:val="none" w:sz="0" w:space="0" w:color="auto"/>
        <w:left w:val="none" w:sz="0" w:space="0" w:color="auto"/>
        <w:bottom w:val="none" w:sz="0" w:space="0" w:color="auto"/>
        <w:right w:val="none" w:sz="0" w:space="0" w:color="auto"/>
      </w:divBdr>
    </w:div>
    <w:div w:id="1439834692">
      <w:bodyDiv w:val="1"/>
      <w:marLeft w:val="0"/>
      <w:marRight w:val="0"/>
      <w:marTop w:val="0"/>
      <w:marBottom w:val="0"/>
      <w:divBdr>
        <w:top w:val="none" w:sz="0" w:space="0" w:color="auto"/>
        <w:left w:val="none" w:sz="0" w:space="0" w:color="auto"/>
        <w:bottom w:val="none" w:sz="0" w:space="0" w:color="auto"/>
        <w:right w:val="none" w:sz="0" w:space="0" w:color="auto"/>
      </w:divBdr>
      <w:divsChild>
        <w:div w:id="687484850">
          <w:marLeft w:val="0"/>
          <w:marRight w:val="0"/>
          <w:marTop w:val="0"/>
          <w:marBottom w:val="0"/>
          <w:divBdr>
            <w:top w:val="none" w:sz="0" w:space="0" w:color="auto"/>
            <w:left w:val="none" w:sz="0" w:space="0" w:color="auto"/>
            <w:bottom w:val="none" w:sz="0" w:space="0" w:color="auto"/>
            <w:right w:val="none" w:sz="0" w:space="0" w:color="auto"/>
          </w:divBdr>
          <w:divsChild>
            <w:div w:id="1662732828">
              <w:marLeft w:val="0"/>
              <w:marRight w:val="0"/>
              <w:marTop w:val="0"/>
              <w:marBottom w:val="0"/>
              <w:divBdr>
                <w:top w:val="none" w:sz="0" w:space="0" w:color="auto"/>
                <w:left w:val="none" w:sz="0" w:space="0" w:color="auto"/>
                <w:bottom w:val="none" w:sz="0" w:space="0" w:color="auto"/>
                <w:right w:val="none" w:sz="0" w:space="0" w:color="auto"/>
              </w:divBdr>
              <w:divsChild>
                <w:div w:id="178056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40761">
      <w:bodyDiv w:val="1"/>
      <w:marLeft w:val="0"/>
      <w:marRight w:val="0"/>
      <w:marTop w:val="0"/>
      <w:marBottom w:val="0"/>
      <w:divBdr>
        <w:top w:val="none" w:sz="0" w:space="0" w:color="auto"/>
        <w:left w:val="none" w:sz="0" w:space="0" w:color="auto"/>
        <w:bottom w:val="none" w:sz="0" w:space="0" w:color="auto"/>
        <w:right w:val="none" w:sz="0" w:space="0" w:color="auto"/>
      </w:divBdr>
    </w:div>
    <w:div w:id="1449621010">
      <w:bodyDiv w:val="1"/>
      <w:marLeft w:val="0"/>
      <w:marRight w:val="0"/>
      <w:marTop w:val="0"/>
      <w:marBottom w:val="0"/>
      <w:divBdr>
        <w:top w:val="none" w:sz="0" w:space="0" w:color="auto"/>
        <w:left w:val="none" w:sz="0" w:space="0" w:color="auto"/>
        <w:bottom w:val="none" w:sz="0" w:space="0" w:color="auto"/>
        <w:right w:val="none" w:sz="0" w:space="0" w:color="auto"/>
      </w:divBdr>
      <w:divsChild>
        <w:div w:id="1780905247">
          <w:marLeft w:val="0"/>
          <w:marRight w:val="0"/>
          <w:marTop w:val="0"/>
          <w:marBottom w:val="0"/>
          <w:divBdr>
            <w:top w:val="none" w:sz="0" w:space="0" w:color="auto"/>
            <w:left w:val="none" w:sz="0" w:space="0" w:color="auto"/>
            <w:bottom w:val="none" w:sz="0" w:space="0" w:color="auto"/>
            <w:right w:val="none" w:sz="0" w:space="0" w:color="auto"/>
          </w:divBdr>
          <w:divsChild>
            <w:div w:id="189733205">
              <w:marLeft w:val="0"/>
              <w:marRight w:val="0"/>
              <w:marTop w:val="0"/>
              <w:marBottom w:val="0"/>
              <w:divBdr>
                <w:top w:val="none" w:sz="0" w:space="0" w:color="auto"/>
                <w:left w:val="none" w:sz="0" w:space="0" w:color="auto"/>
                <w:bottom w:val="none" w:sz="0" w:space="0" w:color="auto"/>
                <w:right w:val="none" w:sz="0" w:space="0" w:color="auto"/>
              </w:divBdr>
              <w:divsChild>
                <w:div w:id="11312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20143">
      <w:bodyDiv w:val="1"/>
      <w:marLeft w:val="0"/>
      <w:marRight w:val="0"/>
      <w:marTop w:val="0"/>
      <w:marBottom w:val="0"/>
      <w:divBdr>
        <w:top w:val="none" w:sz="0" w:space="0" w:color="auto"/>
        <w:left w:val="none" w:sz="0" w:space="0" w:color="auto"/>
        <w:bottom w:val="none" w:sz="0" w:space="0" w:color="auto"/>
        <w:right w:val="none" w:sz="0" w:space="0" w:color="auto"/>
      </w:divBdr>
      <w:divsChild>
        <w:div w:id="1592009512">
          <w:marLeft w:val="0"/>
          <w:marRight w:val="0"/>
          <w:marTop w:val="0"/>
          <w:marBottom w:val="0"/>
          <w:divBdr>
            <w:top w:val="none" w:sz="0" w:space="0" w:color="auto"/>
            <w:left w:val="none" w:sz="0" w:space="0" w:color="auto"/>
            <w:bottom w:val="none" w:sz="0" w:space="0" w:color="auto"/>
            <w:right w:val="none" w:sz="0" w:space="0" w:color="auto"/>
          </w:divBdr>
          <w:divsChild>
            <w:div w:id="509832626">
              <w:marLeft w:val="0"/>
              <w:marRight w:val="0"/>
              <w:marTop w:val="0"/>
              <w:marBottom w:val="0"/>
              <w:divBdr>
                <w:top w:val="none" w:sz="0" w:space="0" w:color="auto"/>
                <w:left w:val="none" w:sz="0" w:space="0" w:color="auto"/>
                <w:bottom w:val="none" w:sz="0" w:space="0" w:color="auto"/>
                <w:right w:val="none" w:sz="0" w:space="0" w:color="auto"/>
              </w:divBdr>
              <w:divsChild>
                <w:div w:id="18099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644052">
      <w:bodyDiv w:val="1"/>
      <w:marLeft w:val="0"/>
      <w:marRight w:val="0"/>
      <w:marTop w:val="0"/>
      <w:marBottom w:val="0"/>
      <w:divBdr>
        <w:top w:val="none" w:sz="0" w:space="0" w:color="auto"/>
        <w:left w:val="none" w:sz="0" w:space="0" w:color="auto"/>
        <w:bottom w:val="none" w:sz="0" w:space="0" w:color="auto"/>
        <w:right w:val="none" w:sz="0" w:space="0" w:color="auto"/>
      </w:divBdr>
      <w:divsChild>
        <w:div w:id="1644577322">
          <w:marLeft w:val="0"/>
          <w:marRight w:val="0"/>
          <w:marTop w:val="0"/>
          <w:marBottom w:val="0"/>
          <w:divBdr>
            <w:top w:val="none" w:sz="0" w:space="0" w:color="auto"/>
            <w:left w:val="none" w:sz="0" w:space="0" w:color="auto"/>
            <w:bottom w:val="none" w:sz="0" w:space="0" w:color="auto"/>
            <w:right w:val="none" w:sz="0" w:space="0" w:color="auto"/>
          </w:divBdr>
          <w:divsChild>
            <w:div w:id="1099717307">
              <w:marLeft w:val="0"/>
              <w:marRight w:val="0"/>
              <w:marTop w:val="0"/>
              <w:marBottom w:val="0"/>
              <w:divBdr>
                <w:top w:val="none" w:sz="0" w:space="0" w:color="auto"/>
                <w:left w:val="none" w:sz="0" w:space="0" w:color="auto"/>
                <w:bottom w:val="none" w:sz="0" w:space="0" w:color="auto"/>
                <w:right w:val="none" w:sz="0" w:space="0" w:color="auto"/>
              </w:divBdr>
              <w:divsChild>
                <w:div w:id="2512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73543">
      <w:bodyDiv w:val="1"/>
      <w:marLeft w:val="0"/>
      <w:marRight w:val="0"/>
      <w:marTop w:val="0"/>
      <w:marBottom w:val="0"/>
      <w:divBdr>
        <w:top w:val="none" w:sz="0" w:space="0" w:color="auto"/>
        <w:left w:val="none" w:sz="0" w:space="0" w:color="auto"/>
        <w:bottom w:val="none" w:sz="0" w:space="0" w:color="auto"/>
        <w:right w:val="none" w:sz="0" w:space="0" w:color="auto"/>
      </w:divBdr>
      <w:divsChild>
        <w:div w:id="887373037">
          <w:marLeft w:val="0"/>
          <w:marRight w:val="0"/>
          <w:marTop w:val="0"/>
          <w:marBottom w:val="0"/>
          <w:divBdr>
            <w:top w:val="none" w:sz="0" w:space="0" w:color="auto"/>
            <w:left w:val="none" w:sz="0" w:space="0" w:color="auto"/>
            <w:bottom w:val="none" w:sz="0" w:space="0" w:color="auto"/>
            <w:right w:val="none" w:sz="0" w:space="0" w:color="auto"/>
          </w:divBdr>
          <w:divsChild>
            <w:div w:id="1319188058">
              <w:marLeft w:val="0"/>
              <w:marRight w:val="0"/>
              <w:marTop w:val="0"/>
              <w:marBottom w:val="0"/>
              <w:divBdr>
                <w:top w:val="none" w:sz="0" w:space="0" w:color="auto"/>
                <w:left w:val="none" w:sz="0" w:space="0" w:color="auto"/>
                <w:bottom w:val="none" w:sz="0" w:space="0" w:color="auto"/>
                <w:right w:val="none" w:sz="0" w:space="0" w:color="auto"/>
              </w:divBdr>
              <w:divsChild>
                <w:div w:id="4007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3600">
      <w:bodyDiv w:val="1"/>
      <w:marLeft w:val="0"/>
      <w:marRight w:val="0"/>
      <w:marTop w:val="0"/>
      <w:marBottom w:val="0"/>
      <w:divBdr>
        <w:top w:val="none" w:sz="0" w:space="0" w:color="auto"/>
        <w:left w:val="none" w:sz="0" w:space="0" w:color="auto"/>
        <w:bottom w:val="none" w:sz="0" w:space="0" w:color="auto"/>
        <w:right w:val="none" w:sz="0" w:space="0" w:color="auto"/>
      </w:divBdr>
      <w:divsChild>
        <w:div w:id="471098808">
          <w:marLeft w:val="0"/>
          <w:marRight w:val="0"/>
          <w:marTop w:val="0"/>
          <w:marBottom w:val="0"/>
          <w:divBdr>
            <w:top w:val="none" w:sz="0" w:space="0" w:color="auto"/>
            <w:left w:val="none" w:sz="0" w:space="0" w:color="auto"/>
            <w:bottom w:val="none" w:sz="0" w:space="0" w:color="auto"/>
            <w:right w:val="none" w:sz="0" w:space="0" w:color="auto"/>
          </w:divBdr>
          <w:divsChild>
            <w:div w:id="707996959">
              <w:marLeft w:val="0"/>
              <w:marRight w:val="0"/>
              <w:marTop w:val="0"/>
              <w:marBottom w:val="0"/>
              <w:divBdr>
                <w:top w:val="none" w:sz="0" w:space="0" w:color="auto"/>
                <w:left w:val="none" w:sz="0" w:space="0" w:color="auto"/>
                <w:bottom w:val="none" w:sz="0" w:space="0" w:color="auto"/>
                <w:right w:val="none" w:sz="0" w:space="0" w:color="auto"/>
              </w:divBdr>
              <w:divsChild>
                <w:div w:id="1226181467">
                  <w:marLeft w:val="0"/>
                  <w:marRight w:val="0"/>
                  <w:marTop w:val="0"/>
                  <w:marBottom w:val="0"/>
                  <w:divBdr>
                    <w:top w:val="none" w:sz="0" w:space="0" w:color="auto"/>
                    <w:left w:val="none" w:sz="0" w:space="0" w:color="auto"/>
                    <w:bottom w:val="none" w:sz="0" w:space="0" w:color="auto"/>
                    <w:right w:val="none" w:sz="0" w:space="0" w:color="auto"/>
                  </w:divBdr>
                  <w:divsChild>
                    <w:div w:id="17664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27292">
      <w:bodyDiv w:val="1"/>
      <w:marLeft w:val="0"/>
      <w:marRight w:val="0"/>
      <w:marTop w:val="0"/>
      <w:marBottom w:val="0"/>
      <w:divBdr>
        <w:top w:val="none" w:sz="0" w:space="0" w:color="auto"/>
        <w:left w:val="none" w:sz="0" w:space="0" w:color="auto"/>
        <w:bottom w:val="none" w:sz="0" w:space="0" w:color="auto"/>
        <w:right w:val="none" w:sz="0" w:space="0" w:color="auto"/>
      </w:divBdr>
    </w:div>
    <w:div w:id="1480265651">
      <w:bodyDiv w:val="1"/>
      <w:marLeft w:val="0"/>
      <w:marRight w:val="0"/>
      <w:marTop w:val="0"/>
      <w:marBottom w:val="0"/>
      <w:divBdr>
        <w:top w:val="none" w:sz="0" w:space="0" w:color="auto"/>
        <w:left w:val="none" w:sz="0" w:space="0" w:color="auto"/>
        <w:bottom w:val="none" w:sz="0" w:space="0" w:color="auto"/>
        <w:right w:val="none" w:sz="0" w:space="0" w:color="auto"/>
      </w:divBdr>
    </w:div>
    <w:div w:id="1494032453">
      <w:bodyDiv w:val="1"/>
      <w:marLeft w:val="0"/>
      <w:marRight w:val="0"/>
      <w:marTop w:val="0"/>
      <w:marBottom w:val="0"/>
      <w:divBdr>
        <w:top w:val="none" w:sz="0" w:space="0" w:color="auto"/>
        <w:left w:val="none" w:sz="0" w:space="0" w:color="auto"/>
        <w:bottom w:val="none" w:sz="0" w:space="0" w:color="auto"/>
        <w:right w:val="none" w:sz="0" w:space="0" w:color="auto"/>
      </w:divBdr>
    </w:div>
    <w:div w:id="1500267151">
      <w:bodyDiv w:val="1"/>
      <w:marLeft w:val="0"/>
      <w:marRight w:val="0"/>
      <w:marTop w:val="0"/>
      <w:marBottom w:val="0"/>
      <w:divBdr>
        <w:top w:val="none" w:sz="0" w:space="0" w:color="auto"/>
        <w:left w:val="none" w:sz="0" w:space="0" w:color="auto"/>
        <w:bottom w:val="none" w:sz="0" w:space="0" w:color="auto"/>
        <w:right w:val="none" w:sz="0" w:space="0" w:color="auto"/>
      </w:divBdr>
    </w:div>
    <w:div w:id="1512915578">
      <w:bodyDiv w:val="1"/>
      <w:marLeft w:val="0"/>
      <w:marRight w:val="0"/>
      <w:marTop w:val="0"/>
      <w:marBottom w:val="0"/>
      <w:divBdr>
        <w:top w:val="none" w:sz="0" w:space="0" w:color="auto"/>
        <w:left w:val="none" w:sz="0" w:space="0" w:color="auto"/>
        <w:bottom w:val="none" w:sz="0" w:space="0" w:color="auto"/>
        <w:right w:val="none" w:sz="0" w:space="0" w:color="auto"/>
      </w:divBdr>
      <w:divsChild>
        <w:div w:id="1423717645">
          <w:marLeft w:val="0"/>
          <w:marRight w:val="0"/>
          <w:marTop w:val="0"/>
          <w:marBottom w:val="0"/>
          <w:divBdr>
            <w:top w:val="none" w:sz="0" w:space="0" w:color="auto"/>
            <w:left w:val="none" w:sz="0" w:space="0" w:color="auto"/>
            <w:bottom w:val="none" w:sz="0" w:space="0" w:color="auto"/>
            <w:right w:val="none" w:sz="0" w:space="0" w:color="auto"/>
          </w:divBdr>
          <w:divsChild>
            <w:div w:id="1644845585">
              <w:marLeft w:val="0"/>
              <w:marRight w:val="0"/>
              <w:marTop w:val="0"/>
              <w:marBottom w:val="0"/>
              <w:divBdr>
                <w:top w:val="none" w:sz="0" w:space="0" w:color="auto"/>
                <w:left w:val="none" w:sz="0" w:space="0" w:color="auto"/>
                <w:bottom w:val="none" w:sz="0" w:space="0" w:color="auto"/>
                <w:right w:val="none" w:sz="0" w:space="0" w:color="auto"/>
              </w:divBdr>
              <w:divsChild>
                <w:div w:id="10085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42087">
      <w:bodyDiv w:val="1"/>
      <w:marLeft w:val="0"/>
      <w:marRight w:val="0"/>
      <w:marTop w:val="0"/>
      <w:marBottom w:val="0"/>
      <w:divBdr>
        <w:top w:val="none" w:sz="0" w:space="0" w:color="auto"/>
        <w:left w:val="none" w:sz="0" w:space="0" w:color="auto"/>
        <w:bottom w:val="none" w:sz="0" w:space="0" w:color="auto"/>
        <w:right w:val="none" w:sz="0" w:space="0" w:color="auto"/>
      </w:divBdr>
      <w:divsChild>
        <w:div w:id="1449426395">
          <w:marLeft w:val="0"/>
          <w:marRight w:val="0"/>
          <w:marTop w:val="0"/>
          <w:marBottom w:val="0"/>
          <w:divBdr>
            <w:top w:val="none" w:sz="0" w:space="0" w:color="auto"/>
            <w:left w:val="none" w:sz="0" w:space="0" w:color="auto"/>
            <w:bottom w:val="none" w:sz="0" w:space="0" w:color="auto"/>
            <w:right w:val="none" w:sz="0" w:space="0" w:color="auto"/>
          </w:divBdr>
          <w:divsChild>
            <w:div w:id="1796559103">
              <w:marLeft w:val="0"/>
              <w:marRight w:val="0"/>
              <w:marTop w:val="0"/>
              <w:marBottom w:val="0"/>
              <w:divBdr>
                <w:top w:val="none" w:sz="0" w:space="0" w:color="auto"/>
                <w:left w:val="none" w:sz="0" w:space="0" w:color="auto"/>
                <w:bottom w:val="none" w:sz="0" w:space="0" w:color="auto"/>
                <w:right w:val="none" w:sz="0" w:space="0" w:color="auto"/>
              </w:divBdr>
              <w:divsChild>
                <w:div w:id="20849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8572">
      <w:bodyDiv w:val="1"/>
      <w:marLeft w:val="0"/>
      <w:marRight w:val="0"/>
      <w:marTop w:val="0"/>
      <w:marBottom w:val="0"/>
      <w:divBdr>
        <w:top w:val="none" w:sz="0" w:space="0" w:color="auto"/>
        <w:left w:val="none" w:sz="0" w:space="0" w:color="auto"/>
        <w:bottom w:val="none" w:sz="0" w:space="0" w:color="auto"/>
        <w:right w:val="none" w:sz="0" w:space="0" w:color="auto"/>
      </w:divBdr>
      <w:divsChild>
        <w:div w:id="1272325905">
          <w:marLeft w:val="0"/>
          <w:marRight w:val="0"/>
          <w:marTop w:val="0"/>
          <w:marBottom w:val="0"/>
          <w:divBdr>
            <w:top w:val="none" w:sz="0" w:space="0" w:color="auto"/>
            <w:left w:val="none" w:sz="0" w:space="0" w:color="auto"/>
            <w:bottom w:val="none" w:sz="0" w:space="0" w:color="auto"/>
            <w:right w:val="none" w:sz="0" w:space="0" w:color="auto"/>
          </w:divBdr>
          <w:divsChild>
            <w:div w:id="636493941">
              <w:marLeft w:val="0"/>
              <w:marRight w:val="0"/>
              <w:marTop w:val="0"/>
              <w:marBottom w:val="0"/>
              <w:divBdr>
                <w:top w:val="none" w:sz="0" w:space="0" w:color="auto"/>
                <w:left w:val="none" w:sz="0" w:space="0" w:color="auto"/>
                <w:bottom w:val="none" w:sz="0" w:space="0" w:color="auto"/>
                <w:right w:val="none" w:sz="0" w:space="0" w:color="auto"/>
              </w:divBdr>
              <w:divsChild>
                <w:div w:id="1671130724">
                  <w:marLeft w:val="0"/>
                  <w:marRight w:val="0"/>
                  <w:marTop w:val="0"/>
                  <w:marBottom w:val="0"/>
                  <w:divBdr>
                    <w:top w:val="none" w:sz="0" w:space="0" w:color="auto"/>
                    <w:left w:val="none" w:sz="0" w:space="0" w:color="auto"/>
                    <w:bottom w:val="none" w:sz="0" w:space="0" w:color="auto"/>
                    <w:right w:val="none" w:sz="0" w:space="0" w:color="auto"/>
                  </w:divBdr>
                  <w:divsChild>
                    <w:div w:id="11374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2073">
      <w:bodyDiv w:val="1"/>
      <w:marLeft w:val="0"/>
      <w:marRight w:val="0"/>
      <w:marTop w:val="0"/>
      <w:marBottom w:val="0"/>
      <w:divBdr>
        <w:top w:val="none" w:sz="0" w:space="0" w:color="auto"/>
        <w:left w:val="none" w:sz="0" w:space="0" w:color="auto"/>
        <w:bottom w:val="none" w:sz="0" w:space="0" w:color="auto"/>
        <w:right w:val="none" w:sz="0" w:space="0" w:color="auto"/>
      </w:divBdr>
      <w:divsChild>
        <w:div w:id="1005207622">
          <w:marLeft w:val="0"/>
          <w:marRight w:val="0"/>
          <w:marTop w:val="0"/>
          <w:marBottom w:val="0"/>
          <w:divBdr>
            <w:top w:val="none" w:sz="0" w:space="0" w:color="auto"/>
            <w:left w:val="none" w:sz="0" w:space="0" w:color="auto"/>
            <w:bottom w:val="none" w:sz="0" w:space="0" w:color="auto"/>
            <w:right w:val="none" w:sz="0" w:space="0" w:color="auto"/>
          </w:divBdr>
          <w:divsChild>
            <w:div w:id="1618442173">
              <w:marLeft w:val="0"/>
              <w:marRight w:val="0"/>
              <w:marTop w:val="0"/>
              <w:marBottom w:val="0"/>
              <w:divBdr>
                <w:top w:val="none" w:sz="0" w:space="0" w:color="auto"/>
                <w:left w:val="none" w:sz="0" w:space="0" w:color="auto"/>
                <w:bottom w:val="none" w:sz="0" w:space="0" w:color="auto"/>
                <w:right w:val="none" w:sz="0" w:space="0" w:color="auto"/>
              </w:divBdr>
              <w:divsChild>
                <w:div w:id="16862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3809">
      <w:bodyDiv w:val="1"/>
      <w:marLeft w:val="0"/>
      <w:marRight w:val="0"/>
      <w:marTop w:val="0"/>
      <w:marBottom w:val="0"/>
      <w:divBdr>
        <w:top w:val="none" w:sz="0" w:space="0" w:color="auto"/>
        <w:left w:val="none" w:sz="0" w:space="0" w:color="auto"/>
        <w:bottom w:val="none" w:sz="0" w:space="0" w:color="auto"/>
        <w:right w:val="none" w:sz="0" w:space="0" w:color="auto"/>
      </w:divBdr>
      <w:divsChild>
        <w:div w:id="256333222">
          <w:marLeft w:val="0"/>
          <w:marRight w:val="0"/>
          <w:marTop w:val="0"/>
          <w:marBottom w:val="0"/>
          <w:divBdr>
            <w:top w:val="none" w:sz="0" w:space="0" w:color="auto"/>
            <w:left w:val="none" w:sz="0" w:space="0" w:color="auto"/>
            <w:bottom w:val="none" w:sz="0" w:space="0" w:color="auto"/>
            <w:right w:val="none" w:sz="0" w:space="0" w:color="auto"/>
          </w:divBdr>
          <w:divsChild>
            <w:div w:id="1077676700">
              <w:marLeft w:val="0"/>
              <w:marRight w:val="0"/>
              <w:marTop w:val="0"/>
              <w:marBottom w:val="0"/>
              <w:divBdr>
                <w:top w:val="none" w:sz="0" w:space="0" w:color="auto"/>
                <w:left w:val="none" w:sz="0" w:space="0" w:color="auto"/>
                <w:bottom w:val="none" w:sz="0" w:space="0" w:color="auto"/>
                <w:right w:val="none" w:sz="0" w:space="0" w:color="auto"/>
              </w:divBdr>
              <w:divsChild>
                <w:div w:id="1915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47556">
      <w:bodyDiv w:val="1"/>
      <w:marLeft w:val="0"/>
      <w:marRight w:val="0"/>
      <w:marTop w:val="0"/>
      <w:marBottom w:val="0"/>
      <w:divBdr>
        <w:top w:val="none" w:sz="0" w:space="0" w:color="auto"/>
        <w:left w:val="none" w:sz="0" w:space="0" w:color="auto"/>
        <w:bottom w:val="none" w:sz="0" w:space="0" w:color="auto"/>
        <w:right w:val="none" w:sz="0" w:space="0" w:color="auto"/>
      </w:divBdr>
      <w:divsChild>
        <w:div w:id="860750931">
          <w:marLeft w:val="0"/>
          <w:marRight w:val="0"/>
          <w:marTop w:val="0"/>
          <w:marBottom w:val="0"/>
          <w:divBdr>
            <w:top w:val="none" w:sz="0" w:space="0" w:color="auto"/>
            <w:left w:val="none" w:sz="0" w:space="0" w:color="auto"/>
            <w:bottom w:val="none" w:sz="0" w:space="0" w:color="auto"/>
            <w:right w:val="none" w:sz="0" w:space="0" w:color="auto"/>
          </w:divBdr>
          <w:divsChild>
            <w:div w:id="473450139">
              <w:marLeft w:val="0"/>
              <w:marRight w:val="0"/>
              <w:marTop w:val="0"/>
              <w:marBottom w:val="0"/>
              <w:divBdr>
                <w:top w:val="none" w:sz="0" w:space="0" w:color="auto"/>
                <w:left w:val="none" w:sz="0" w:space="0" w:color="auto"/>
                <w:bottom w:val="none" w:sz="0" w:space="0" w:color="auto"/>
                <w:right w:val="none" w:sz="0" w:space="0" w:color="auto"/>
              </w:divBdr>
              <w:divsChild>
                <w:div w:id="19720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949066">
      <w:bodyDiv w:val="1"/>
      <w:marLeft w:val="0"/>
      <w:marRight w:val="0"/>
      <w:marTop w:val="0"/>
      <w:marBottom w:val="0"/>
      <w:divBdr>
        <w:top w:val="none" w:sz="0" w:space="0" w:color="auto"/>
        <w:left w:val="none" w:sz="0" w:space="0" w:color="auto"/>
        <w:bottom w:val="none" w:sz="0" w:space="0" w:color="auto"/>
        <w:right w:val="none" w:sz="0" w:space="0" w:color="auto"/>
      </w:divBdr>
    </w:div>
    <w:div w:id="1582790647">
      <w:bodyDiv w:val="1"/>
      <w:marLeft w:val="0"/>
      <w:marRight w:val="0"/>
      <w:marTop w:val="0"/>
      <w:marBottom w:val="0"/>
      <w:divBdr>
        <w:top w:val="none" w:sz="0" w:space="0" w:color="auto"/>
        <w:left w:val="none" w:sz="0" w:space="0" w:color="auto"/>
        <w:bottom w:val="none" w:sz="0" w:space="0" w:color="auto"/>
        <w:right w:val="none" w:sz="0" w:space="0" w:color="auto"/>
      </w:divBdr>
    </w:div>
    <w:div w:id="1586957878">
      <w:bodyDiv w:val="1"/>
      <w:marLeft w:val="0"/>
      <w:marRight w:val="0"/>
      <w:marTop w:val="0"/>
      <w:marBottom w:val="0"/>
      <w:divBdr>
        <w:top w:val="none" w:sz="0" w:space="0" w:color="auto"/>
        <w:left w:val="none" w:sz="0" w:space="0" w:color="auto"/>
        <w:bottom w:val="none" w:sz="0" w:space="0" w:color="auto"/>
        <w:right w:val="none" w:sz="0" w:space="0" w:color="auto"/>
      </w:divBdr>
      <w:divsChild>
        <w:div w:id="1498501241">
          <w:marLeft w:val="0"/>
          <w:marRight w:val="0"/>
          <w:marTop w:val="0"/>
          <w:marBottom w:val="0"/>
          <w:divBdr>
            <w:top w:val="none" w:sz="0" w:space="0" w:color="auto"/>
            <w:left w:val="none" w:sz="0" w:space="0" w:color="auto"/>
            <w:bottom w:val="none" w:sz="0" w:space="0" w:color="auto"/>
            <w:right w:val="none" w:sz="0" w:space="0" w:color="auto"/>
          </w:divBdr>
          <w:divsChild>
            <w:div w:id="1262488739">
              <w:marLeft w:val="0"/>
              <w:marRight w:val="0"/>
              <w:marTop w:val="0"/>
              <w:marBottom w:val="0"/>
              <w:divBdr>
                <w:top w:val="none" w:sz="0" w:space="0" w:color="auto"/>
                <w:left w:val="none" w:sz="0" w:space="0" w:color="auto"/>
                <w:bottom w:val="none" w:sz="0" w:space="0" w:color="auto"/>
                <w:right w:val="none" w:sz="0" w:space="0" w:color="auto"/>
              </w:divBdr>
              <w:divsChild>
                <w:div w:id="2052681117">
                  <w:marLeft w:val="0"/>
                  <w:marRight w:val="0"/>
                  <w:marTop w:val="0"/>
                  <w:marBottom w:val="0"/>
                  <w:divBdr>
                    <w:top w:val="none" w:sz="0" w:space="0" w:color="auto"/>
                    <w:left w:val="none" w:sz="0" w:space="0" w:color="auto"/>
                    <w:bottom w:val="none" w:sz="0" w:space="0" w:color="auto"/>
                    <w:right w:val="none" w:sz="0" w:space="0" w:color="auto"/>
                  </w:divBdr>
                  <w:divsChild>
                    <w:div w:id="1527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3984">
      <w:bodyDiv w:val="1"/>
      <w:marLeft w:val="0"/>
      <w:marRight w:val="0"/>
      <w:marTop w:val="0"/>
      <w:marBottom w:val="0"/>
      <w:divBdr>
        <w:top w:val="none" w:sz="0" w:space="0" w:color="auto"/>
        <w:left w:val="none" w:sz="0" w:space="0" w:color="auto"/>
        <w:bottom w:val="none" w:sz="0" w:space="0" w:color="auto"/>
        <w:right w:val="none" w:sz="0" w:space="0" w:color="auto"/>
      </w:divBdr>
      <w:divsChild>
        <w:div w:id="973830205">
          <w:marLeft w:val="0"/>
          <w:marRight w:val="0"/>
          <w:marTop w:val="0"/>
          <w:marBottom w:val="0"/>
          <w:divBdr>
            <w:top w:val="none" w:sz="0" w:space="0" w:color="auto"/>
            <w:left w:val="none" w:sz="0" w:space="0" w:color="auto"/>
            <w:bottom w:val="none" w:sz="0" w:space="0" w:color="auto"/>
            <w:right w:val="none" w:sz="0" w:space="0" w:color="auto"/>
          </w:divBdr>
          <w:divsChild>
            <w:div w:id="543717763">
              <w:marLeft w:val="0"/>
              <w:marRight w:val="0"/>
              <w:marTop w:val="0"/>
              <w:marBottom w:val="0"/>
              <w:divBdr>
                <w:top w:val="none" w:sz="0" w:space="0" w:color="auto"/>
                <w:left w:val="none" w:sz="0" w:space="0" w:color="auto"/>
                <w:bottom w:val="none" w:sz="0" w:space="0" w:color="auto"/>
                <w:right w:val="none" w:sz="0" w:space="0" w:color="auto"/>
              </w:divBdr>
              <w:divsChild>
                <w:div w:id="32748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77267">
      <w:bodyDiv w:val="1"/>
      <w:marLeft w:val="0"/>
      <w:marRight w:val="0"/>
      <w:marTop w:val="0"/>
      <w:marBottom w:val="0"/>
      <w:divBdr>
        <w:top w:val="none" w:sz="0" w:space="0" w:color="auto"/>
        <w:left w:val="none" w:sz="0" w:space="0" w:color="auto"/>
        <w:bottom w:val="none" w:sz="0" w:space="0" w:color="auto"/>
        <w:right w:val="none" w:sz="0" w:space="0" w:color="auto"/>
      </w:divBdr>
    </w:div>
    <w:div w:id="1607615962">
      <w:bodyDiv w:val="1"/>
      <w:marLeft w:val="0"/>
      <w:marRight w:val="0"/>
      <w:marTop w:val="0"/>
      <w:marBottom w:val="0"/>
      <w:divBdr>
        <w:top w:val="none" w:sz="0" w:space="0" w:color="auto"/>
        <w:left w:val="none" w:sz="0" w:space="0" w:color="auto"/>
        <w:bottom w:val="none" w:sz="0" w:space="0" w:color="auto"/>
        <w:right w:val="none" w:sz="0" w:space="0" w:color="auto"/>
      </w:divBdr>
    </w:div>
    <w:div w:id="1615138955">
      <w:bodyDiv w:val="1"/>
      <w:marLeft w:val="0"/>
      <w:marRight w:val="0"/>
      <w:marTop w:val="0"/>
      <w:marBottom w:val="0"/>
      <w:divBdr>
        <w:top w:val="none" w:sz="0" w:space="0" w:color="auto"/>
        <w:left w:val="none" w:sz="0" w:space="0" w:color="auto"/>
        <w:bottom w:val="none" w:sz="0" w:space="0" w:color="auto"/>
        <w:right w:val="none" w:sz="0" w:space="0" w:color="auto"/>
      </w:divBdr>
      <w:divsChild>
        <w:div w:id="782072449">
          <w:marLeft w:val="0"/>
          <w:marRight w:val="0"/>
          <w:marTop w:val="0"/>
          <w:marBottom w:val="0"/>
          <w:divBdr>
            <w:top w:val="none" w:sz="0" w:space="0" w:color="auto"/>
            <w:left w:val="none" w:sz="0" w:space="0" w:color="auto"/>
            <w:bottom w:val="none" w:sz="0" w:space="0" w:color="auto"/>
            <w:right w:val="none" w:sz="0" w:space="0" w:color="auto"/>
          </w:divBdr>
          <w:divsChild>
            <w:div w:id="1741708586">
              <w:marLeft w:val="0"/>
              <w:marRight w:val="0"/>
              <w:marTop w:val="0"/>
              <w:marBottom w:val="0"/>
              <w:divBdr>
                <w:top w:val="none" w:sz="0" w:space="0" w:color="auto"/>
                <w:left w:val="none" w:sz="0" w:space="0" w:color="auto"/>
                <w:bottom w:val="none" w:sz="0" w:space="0" w:color="auto"/>
                <w:right w:val="none" w:sz="0" w:space="0" w:color="auto"/>
              </w:divBdr>
              <w:divsChild>
                <w:div w:id="11696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24824">
      <w:bodyDiv w:val="1"/>
      <w:marLeft w:val="0"/>
      <w:marRight w:val="0"/>
      <w:marTop w:val="0"/>
      <w:marBottom w:val="0"/>
      <w:divBdr>
        <w:top w:val="none" w:sz="0" w:space="0" w:color="auto"/>
        <w:left w:val="none" w:sz="0" w:space="0" w:color="auto"/>
        <w:bottom w:val="none" w:sz="0" w:space="0" w:color="auto"/>
        <w:right w:val="none" w:sz="0" w:space="0" w:color="auto"/>
      </w:divBdr>
      <w:divsChild>
        <w:div w:id="214128685">
          <w:marLeft w:val="0"/>
          <w:marRight w:val="0"/>
          <w:marTop w:val="0"/>
          <w:marBottom w:val="0"/>
          <w:divBdr>
            <w:top w:val="none" w:sz="0" w:space="0" w:color="auto"/>
            <w:left w:val="none" w:sz="0" w:space="0" w:color="auto"/>
            <w:bottom w:val="none" w:sz="0" w:space="0" w:color="auto"/>
            <w:right w:val="none" w:sz="0" w:space="0" w:color="auto"/>
          </w:divBdr>
          <w:divsChild>
            <w:div w:id="688339992">
              <w:marLeft w:val="0"/>
              <w:marRight w:val="0"/>
              <w:marTop w:val="0"/>
              <w:marBottom w:val="0"/>
              <w:divBdr>
                <w:top w:val="none" w:sz="0" w:space="0" w:color="auto"/>
                <w:left w:val="none" w:sz="0" w:space="0" w:color="auto"/>
                <w:bottom w:val="none" w:sz="0" w:space="0" w:color="auto"/>
                <w:right w:val="none" w:sz="0" w:space="0" w:color="auto"/>
              </w:divBdr>
              <w:divsChild>
                <w:div w:id="7393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68432">
      <w:bodyDiv w:val="1"/>
      <w:marLeft w:val="0"/>
      <w:marRight w:val="0"/>
      <w:marTop w:val="0"/>
      <w:marBottom w:val="0"/>
      <w:divBdr>
        <w:top w:val="none" w:sz="0" w:space="0" w:color="auto"/>
        <w:left w:val="none" w:sz="0" w:space="0" w:color="auto"/>
        <w:bottom w:val="none" w:sz="0" w:space="0" w:color="auto"/>
        <w:right w:val="none" w:sz="0" w:space="0" w:color="auto"/>
      </w:divBdr>
    </w:div>
    <w:div w:id="1652514823">
      <w:bodyDiv w:val="1"/>
      <w:marLeft w:val="0"/>
      <w:marRight w:val="0"/>
      <w:marTop w:val="0"/>
      <w:marBottom w:val="0"/>
      <w:divBdr>
        <w:top w:val="none" w:sz="0" w:space="0" w:color="auto"/>
        <w:left w:val="none" w:sz="0" w:space="0" w:color="auto"/>
        <w:bottom w:val="none" w:sz="0" w:space="0" w:color="auto"/>
        <w:right w:val="none" w:sz="0" w:space="0" w:color="auto"/>
      </w:divBdr>
    </w:div>
    <w:div w:id="1655793236">
      <w:bodyDiv w:val="1"/>
      <w:marLeft w:val="0"/>
      <w:marRight w:val="0"/>
      <w:marTop w:val="0"/>
      <w:marBottom w:val="0"/>
      <w:divBdr>
        <w:top w:val="none" w:sz="0" w:space="0" w:color="auto"/>
        <w:left w:val="none" w:sz="0" w:space="0" w:color="auto"/>
        <w:bottom w:val="none" w:sz="0" w:space="0" w:color="auto"/>
        <w:right w:val="none" w:sz="0" w:space="0" w:color="auto"/>
      </w:divBdr>
      <w:divsChild>
        <w:div w:id="127362174">
          <w:marLeft w:val="0"/>
          <w:marRight w:val="0"/>
          <w:marTop w:val="0"/>
          <w:marBottom w:val="0"/>
          <w:divBdr>
            <w:top w:val="none" w:sz="0" w:space="0" w:color="auto"/>
            <w:left w:val="none" w:sz="0" w:space="0" w:color="auto"/>
            <w:bottom w:val="none" w:sz="0" w:space="0" w:color="auto"/>
            <w:right w:val="none" w:sz="0" w:space="0" w:color="auto"/>
          </w:divBdr>
          <w:divsChild>
            <w:div w:id="266084294">
              <w:marLeft w:val="0"/>
              <w:marRight w:val="0"/>
              <w:marTop w:val="0"/>
              <w:marBottom w:val="0"/>
              <w:divBdr>
                <w:top w:val="none" w:sz="0" w:space="0" w:color="auto"/>
                <w:left w:val="none" w:sz="0" w:space="0" w:color="auto"/>
                <w:bottom w:val="none" w:sz="0" w:space="0" w:color="auto"/>
                <w:right w:val="none" w:sz="0" w:space="0" w:color="auto"/>
              </w:divBdr>
              <w:divsChild>
                <w:div w:id="12809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4451">
      <w:bodyDiv w:val="1"/>
      <w:marLeft w:val="0"/>
      <w:marRight w:val="0"/>
      <w:marTop w:val="0"/>
      <w:marBottom w:val="0"/>
      <w:divBdr>
        <w:top w:val="none" w:sz="0" w:space="0" w:color="auto"/>
        <w:left w:val="none" w:sz="0" w:space="0" w:color="auto"/>
        <w:bottom w:val="none" w:sz="0" w:space="0" w:color="auto"/>
        <w:right w:val="none" w:sz="0" w:space="0" w:color="auto"/>
      </w:divBdr>
    </w:div>
    <w:div w:id="1671836520">
      <w:bodyDiv w:val="1"/>
      <w:marLeft w:val="0"/>
      <w:marRight w:val="0"/>
      <w:marTop w:val="0"/>
      <w:marBottom w:val="0"/>
      <w:divBdr>
        <w:top w:val="none" w:sz="0" w:space="0" w:color="auto"/>
        <w:left w:val="none" w:sz="0" w:space="0" w:color="auto"/>
        <w:bottom w:val="none" w:sz="0" w:space="0" w:color="auto"/>
        <w:right w:val="none" w:sz="0" w:space="0" w:color="auto"/>
      </w:divBdr>
    </w:div>
    <w:div w:id="1683166990">
      <w:bodyDiv w:val="1"/>
      <w:marLeft w:val="0"/>
      <w:marRight w:val="0"/>
      <w:marTop w:val="0"/>
      <w:marBottom w:val="0"/>
      <w:divBdr>
        <w:top w:val="none" w:sz="0" w:space="0" w:color="auto"/>
        <w:left w:val="none" w:sz="0" w:space="0" w:color="auto"/>
        <w:bottom w:val="none" w:sz="0" w:space="0" w:color="auto"/>
        <w:right w:val="none" w:sz="0" w:space="0" w:color="auto"/>
      </w:divBdr>
    </w:div>
    <w:div w:id="1698432264">
      <w:bodyDiv w:val="1"/>
      <w:marLeft w:val="0"/>
      <w:marRight w:val="0"/>
      <w:marTop w:val="0"/>
      <w:marBottom w:val="0"/>
      <w:divBdr>
        <w:top w:val="none" w:sz="0" w:space="0" w:color="auto"/>
        <w:left w:val="none" w:sz="0" w:space="0" w:color="auto"/>
        <w:bottom w:val="none" w:sz="0" w:space="0" w:color="auto"/>
        <w:right w:val="none" w:sz="0" w:space="0" w:color="auto"/>
      </w:divBdr>
      <w:divsChild>
        <w:div w:id="649289887">
          <w:marLeft w:val="0"/>
          <w:marRight w:val="0"/>
          <w:marTop w:val="0"/>
          <w:marBottom w:val="0"/>
          <w:divBdr>
            <w:top w:val="none" w:sz="0" w:space="0" w:color="auto"/>
            <w:left w:val="none" w:sz="0" w:space="0" w:color="auto"/>
            <w:bottom w:val="none" w:sz="0" w:space="0" w:color="auto"/>
            <w:right w:val="none" w:sz="0" w:space="0" w:color="auto"/>
          </w:divBdr>
          <w:divsChild>
            <w:div w:id="447240383">
              <w:marLeft w:val="0"/>
              <w:marRight w:val="0"/>
              <w:marTop w:val="0"/>
              <w:marBottom w:val="0"/>
              <w:divBdr>
                <w:top w:val="none" w:sz="0" w:space="0" w:color="auto"/>
                <w:left w:val="none" w:sz="0" w:space="0" w:color="auto"/>
                <w:bottom w:val="none" w:sz="0" w:space="0" w:color="auto"/>
                <w:right w:val="none" w:sz="0" w:space="0" w:color="auto"/>
              </w:divBdr>
              <w:divsChild>
                <w:div w:id="957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5875">
      <w:bodyDiv w:val="1"/>
      <w:marLeft w:val="0"/>
      <w:marRight w:val="0"/>
      <w:marTop w:val="0"/>
      <w:marBottom w:val="0"/>
      <w:divBdr>
        <w:top w:val="none" w:sz="0" w:space="0" w:color="auto"/>
        <w:left w:val="none" w:sz="0" w:space="0" w:color="auto"/>
        <w:bottom w:val="none" w:sz="0" w:space="0" w:color="auto"/>
        <w:right w:val="none" w:sz="0" w:space="0" w:color="auto"/>
      </w:divBdr>
      <w:divsChild>
        <w:div w:id="672223337">
          <w:marLeft w:val="0"/>
          <w:marRight w:val="0"/>
          <w:marTop w:val="0"/>
          <w:marBottom w:val="0"/>
          <w:divBdr>
            <w:top w:val="none" w:sz="0" w:space="0" w:color="auto"/>
            <w:left w:val="none" w:sz="0" w:space="0" w:color="auto"/>
            <w:bottom w:val="none" w:sz="0" w:space="0" w:color="auto"/>
            <w:right w:val="none" w:sz="0" w:space="0" w:color="auto"/>
          </w:divBdr>
          <w:divsChild>
            <w:div w:id="310059472">
              <w:marLeft w:val="0"/>
              <w:marRight w:val="0"/>
              <w:marTop w:val="0"/>
              <w:marBottom w:val="0"/>
              <w:divBdr>
                <w:top w:val="none" w:sz="0" w:space="0" w:color="auto"/>
                <w:left w:val="none" w:sz="0" w:space="0" w:color="auto"/>
                <w:bottom w:val="none" w:sz="0" w:space="0" w:color="auto"/>
                <w:right w:val="none" w:sz="0" w:space="0" w:color="auto"/>
              </w:divBdr>
              <w:divsChild>
                <w:div w:id="15237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73578">
      <w:bodyDiv w:val="1"/>
      <w:marLeft w:val="0"/>
      <w:marRight w:val="0"/>
      <w:marTop w:val="0"/>
      <w:marBottom w:val="0"/>
      <w:divBdr>
        <w:top w:val="none" w:sz="0" w:space="0" w:color="auto"/>
        <w:left w:val="none" w:sz="0" w:space="0" w:color="auto"/>
        <w:bottom w:val="none" w:sz="0" w:space="0" w:color="auto"/>
        <w:right w:val="none" w:sz="0" w:space="0" w:color="auto"/>
      </w:divBdr>
      <w:divsChild>
        <w:div w:id="2137407815">
          <w:marLeft w:val="0"/>
          <w:marRight w:val="0"/>
          <w:marTop w:val="0"/>
          <w:marBottom w:val="0"/>
          <w:divBdr>
            <w:top w:val="none" w:sz="0" w:space="0" w:color="auto"/>
            <w:left w:val="none" w:sz="0" w:space="0" w:color="auto"/>
            <w:bottom w:val="none" w:sz="0" w:space="0" w:color="auto"/>
            <w:right w:val="none" w:sz="0" w:space="0" w:color="auto"/>
          </w:divBdr>
          <w:divsChild>
            <w:div w:id="2059089507">
              <w:marLeft w:val="0"/>
              <w:marRight w:val="0"/>
              <w:marTop w:val="0"/>
              <w:marBottom w:val="0"/>
              <w:divBdr>
                <w:top w:val="none" w:sz="0" w:space="0" w:color="auto"/>
                <w:left w:val="none" w:sz="0" w:space="0" w:color="auto"/>
                <w:bottom w:val="none" w:sz="0" w:space="0" w:color="auto"/>
                <w:right w:val="none" w:sz="0" w:space="0" w:color="auto"/>
              </w:divBdr>
              <w:divsChild>
                <w:div w:id="12374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78832">
      <w:bodyDiv w:val="1"/>
      <w:marLeft w:val="0"/>
      <w:marRight w:val="0"/>
      <w:marTop w:val="0"/>
      <w:marBottom w:val="0"/>
      <w:divBdr>
        <w:top w:val="none" w:sz="0" w:space="0" w:color="auto"/>
        <w:left w:val="none" w:sz="0" w:space="0" w:color="auto"/>
        <w:bottom w:val="none" w:sz="0" w:space="0" w:color="auto"/>
        <w:right w:val="none" w:sz="0" w:space="0" w:color="auto"/>
      </w:divBdr>
    </w:div>
    <w:div w:id="1726879417">
      <w:bodyDiv w:val="1"/>
      <w:marLeft w:val="0"/>
      <w:marRight w:val="0"/>
      <w:marTop w:val="0"/>
      <w:marBottom w:val="0"/>
      <w:divBdr>
        <w:top w:val="none" w:sz="0" w:space="0" w:color="auto"/>
        <w:left w:val="none" w:sz="0" w:space="0" w:color="auto"/>
        <w:bottom w:val="none" w:sz="0" w:space="0" w:color="auto"/>
        <w:right w:val="none" w:sz="0" w:space="0" w:color="auto"/>
      </w:divBdr>
      <w:divsChild>
        <w:div w:id="70278850">
          <w:marLeft w:val="0"/>
          <w:marRight w:val="0"/>
          <w:marTop w:val="0"/>
          <w:marBottom w:val="0"/>
          <w:divBdr>
            <w:top w:val="none" w:sz="0" w:space="0" w:color="auto"/>
            <w:left w:val="none" w:sz="0" w:space="0" w:color="auto"/>
            <w:bottom w:val="none" w:sz="0" w:space="0" w:color="auto"/>
            <w:right w:val="none" w:sz="0" w:space="0" w:color="auto"/>
          </w:divBdr>
          <w:divsChild>
            <w:div w:id="1696611322">
              <w:marLeft w:val="0"/>
              <w:marRight w:val="0"/>
              <w:marTop w:val="0"/>
              <w:marBottom w:val="0"/>
              <w:divBdr>
                <w:top w:val="none" w:sz="0" w:space="0" w:color="auto"/>
                <w:left w:val="none" w:sz="0" w:space="0" w:color="auto"/>
                <w:bottom w:val="none" w:sz="0" w:space="0" w:color="auto"/>
                <w:right w:val="none" w:sz="0" w:space="0" w:color="auto"/>
              </w:divBdr>
              <w:divsChild>
                <w:div w:id="8526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87606">
      <w:bodyDiv w:val="1"/>
      <w:marLeft w:val="0"/>
      <w:marRight w:val="0"/>
      <w:marTop w:val="0"/>
      <w:marBottom w:val="0"/>
      <w:divBdr>
        <w:top w:val="none" w:sz="0" w:space="0" w:color="auto"/>
        <w:left w:val="none" w:sz="0" w:space="0" w:color="auto"/>
        <w:bottom w:val="none" w:sz="0" w:space="0" w:color="auto"/>
        <w:right w:val="none" w:sz="0" w:space="0" w:color="auto"/>
      </w:divBdr>
      <w:divsChild>
        <w:div w:id="53353737">
          <w:marLeft w:val="0"/>
          <w:marRight w:val="0"/>
          <w:marTop w:val="0"/>
          <w:marBottom w:val="0"/>
          <w:divBdr>
            <w:top w:val="none" w:sz="0" w:space="0" w:color="auto"/>
            <w:left w:val="none" w:sz="0" w:space="0" w:color="auto"/>
            <w:bottom w:val="none" w:sz="0" w:space="0" w:color="auto"/>
            <w:right w:val="none" w:sz="0" w:space="0" w:color="auto"/>
          </w:divBdr>
          <w:divsChild>
            <w:div w:id="604188992">
              <w:marLeft w:val="0"/>
              <w:marRight w:val="0"/>
              <w:marTop w:val="0"/>
              <w:marBottom w:val="0"/>
              <w:divBdr>
                <w:top w:val="none" w:sz="0" w:space="0" w:color="auto"/>
                <w:left w:val="none" w:sz="0" w:space="0" w:color="auto"/>
                <w:bottom w:val="none" w:sz="0" w:space="0" w:color="auto"/>
                <w:right w:val="none" w:sz="0" w:space="0" w:color="auto"/>
              </w:divBdr>
              <w:divsChild>
                <w:div w:id="618799748">
                  <w:marLeft w:val="0"/>
                  <w:marRight w:val="0"/>
                  <w:marTop w:val="0"/>
                  <w:marBottom w:val="0"/>
                  <w:divBdr>
                    <w:top w:val="none" w:sz="0" w:space="0" w:color="auto"/>
                    <w:left w:val="none" w:sz="0" w:space="0" w:color="auto"/>
                    <w:bottom w:val="none" w:sz="0" w:space="0" w:color="auto"/>
                    <w:right w:val="none" w:sz="0" w:space="0" w:color="auto"/>
                  </w:divBdr>
                  <w:divsChild>
                    <w:div w:id="9444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065160">
      <w:bodyDiv w:val="1"/>
      <w:marLeft w:val="0"/>
      <w:marRight w:val="0"/>
      <w:marTop w:val="0"/>
      <w:marBottom w:val="0"/>
      <w:divBdr>
        <w:top w:val="none" w:sz="0" w:space="0" w:color="auto"/>
        <w:left w:val="none" w:sz="0" w:space="0" w:color="auto"/>
        <w:bottom w:val="none" w:sz="0" w:space="0" w:color="auto"/>
        <w:right w:val="none" w:sz="0" w:space="0" w:color="auto"/>
      </w:divBdr>
    </w:div>
    <w:div w:id="1730763362">
      <w:bodyDiv w:val="1"/>
      <w:marLeft w:val="0"/>
      <w:marRight w:val="0"/>
      <w:marTop w:val="0"/>
      <w:marBottom w:val="0"/>
      <w:divBdr>
        <w:top w:val="none" w:sz="0" w:space="0" w:color="auto"/>
        <w:left w:val="none" w:sz="0" w:space="0" w:color="auto"/>
        <w:bottom w:val="none" w:sz="0" w:space="0" w:color="auto"/>
        <w:right w:val="none" w:sz="0" w:space="0" w:color="auto"/>
      </w:divBdr>
      <w:divsChild>
        <w:div w:id="856701862">
          <w:marLeft w:val="0"/>
          <w:marRight w:val="0"/>
          <w:marTop w:val="0"/>
          <w:marBottom w:val="0"/>
          <w:divBdr>
            <w:top w:val="none" w:sz="0" w:space="0" w:color="auto"/>
            <w:left w:val="none" w:sz="0" w:space="0" w:color="auto"/>
            <w:bottom w:val="none" w:sz="0" w:space="0" w:color="auto"/>
            <w:right w:val="none" w:sz="0" w:space="0" w:color="auto"/>
          </w:divBdr>
          <w:divsChild>
            <w:div w:id="1239947911">
              <w:marLeft w:val="0"/>
              <w:marRight w:val="0"/>
              <w:marTop w:val="0"/>
              <w:marBottom w:val="0"/>
              <w:divBdr>
                <w:top w:val="none" w:sz="0" w:space="0" w:color="auto"/>
                <w:left w:val="none" w:sz="0" w:space="0" w:color="auto"/>
                <w:bottom w:val="none" w:sz="0" w:space="0" w:color="auto"/>
                <w:right w:val="none" w:sz="0" w:space="0" w:color="auto"/>
              </w:divBdr>
              <w:divsChild>
                <w:div w:id="3710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80666">
      <w:bodyDiv w:val="1"/>
      <w:marLeft w:val="0"/>
      <w:marRight w:val="0"/>
      <w:marTop w:val="0"/>
      <w:marBottom w:val="0"/>
      <w:divBdr>
        <w:top w:val="none" w:sz="0" w:space="0" w:color="auto"/>
        <w:left w:val="none" w:sz="0" w:space="0" w:color="auto"/>
        <w:bottom w:val="none" w:sz="0" w:space="0" w:color="auto"/>
        <w:right w:val="none" w:sz="0" w:space="0" w:color="auto"/>
      </w:divBdr>
      <w:divsChild>
        <w:div w:id="1936014776">
          <w:marLeft w:val="0"/>
          <w:marRight w:val="0"/>
          <w:marTop w:val="0"/>
          <w:marBottom w:val="0"/>
          <w:divBdr>
            <w:top w:val="none" w:sz="0" w:space="0" w:color="auto"/>
            <w:left w:val="none" w:sz="0" w:space="0" w:color="auto"/>
            <w:bottom w:val="none" w:sz="0" w:space="0" w:color="auto"/>
            <w:right w:val="none" w:sz="0" w:space="0" w:color="auto"/>
          </w:divBdr>
          <w:divsChild>
            <w:div w:id="129448547">
              <w:marLeft w:val="0"/>
              <w:marRight w:val="0"/>
              <w:marTop w:val="0"/>
              <w:marBottom w:val="0"/>
              <w:divBdr>
                <w:top w:val="none" w:sz="0" w:space="0" w:color="auto"/>
                <w:left w:val="none" w:sz="0" w:space="0" w:color="auto"/>
                <w:bottom w:val="none" w:sz="0" w:space="0" w:color="auto"/>
                <w:right w:val="none" w:sz="0" w:space="0" w:color="auto"/>
              </w:divBdr>
              <w:divsChild>
                <w:div w:id="8933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20195">
      <w:bodyDiv w:val="1"/>
      <w:marLeft w:val="0"/>
      <w:marRight w:val="0"/>
      <w:marTop w:val="0"/>
      <w:marBottom w:val="0"/>
      <w:divBdr>
        <w:top w:val="none" w:sz="0" w:space="0" w:color="auto"/>
        <w:left w:val="none" w:sz="0" w:space="0" w:color="auto"/>
        <w:bottom w:val="none" w:sz="0" w:space="0" w:color="auto"/>
        <w:right w:val="none" w:sz="0" w:space="0" w:color="auto"/>
      </w:divBdr>
    </w:div>
    <w:div w:id="1738942460">
      <w:bodyDiv w:val="1"/>
      <w:marLeft w:val="0"/>
      <w:marRight w:val="0"/>
      <w:marTop w:val="0"/>
      <w:marBottom w:val="0"/>
      <w:divBdr>
        <w:top w:val="none" w:sz="0" w:space="0" w:color="auto"/>
        <w:left w:val="none" w:sz="0" w:space="0" w:color="auto"/>
        <w:bottom w:val="none" w:sz="0" w:space="0" w:color="auto"/>
        <w:right w:val="none" w:sz="0" w:space="0" w:color="auto"/>
      </w:divBdr>
      <w:divsChild>
        <w:div w:id="2120292543">
          <w:marLeft w:val="0"/>
          <w:marRight w:val="0"/>
          <w:marTop w:val="0"/>
          <w:marBottom w:val="0"/>
          <w:divBdr>
            <w:top w:val="none" w:sz="0" w:space="0" w:color="auto"/>
            <w:left w:val="none" w:sz="0" w:space="0" w:color="auto"/>
            <w:bottom w:val="none" w:sz="0" w:space="0" w:color="auto"/>
            <w:right w:val="none" w:sz="0" w:space="0" w:color="auto"/>
          </w:divBdr>
          <w:divsChild>
            <w:div w:id="967392397">
              <w:marLeft w:val="0"/>
              <w:marRight w:val="0"/>
              <w:marTop w:val="0"/>
              <w:marBottom w:val="0"/>
              <w:divBdr>
                <w:top w:val="none" w:sz="0" w:space="0" w:color="auto"/>
                <w:left w:val="none" w:sz="0" w:space="0" w:color="auto"/>
                <w:bottom w:val="none" w:sz="0" w:space="0" w:color="auto"/>
                <w:right w:val="none" w:sz="0" w:space="0" w:color="auto"/>
              </w:divBdr>
              <w:divsChild>
                <w:div w:id="2148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11455">
      <w:bodyDiv w:val="1"/>
      <w:marLeft w:val="0"/>
      <w:marRight w:val="0"/>
      <w:marTop w:val="0"/>
      <w:marBottom w:val="0"/>
      <w:divBdr>
        <w:top w:val="none" w:sz="0" w:space="0" w:color="auto"/>
        <w:left w:val="none" w:sz="0" w:space="0" w:color="auto"/>
        <w:bottom w:val="none" w:sz="0" w:space="0" w:color="auto"/>
        <w:right w:val="none" w:sz="0" w:space="0" w:color="auto"/>
      </w:divBdr>
      <w:divsChild>
        <w:div w:id="1917931788">
          <w:marLeft w:val="0"/>
          <w:marRight w:val="0"/>
          <w:marTop w:val="0"/>
          <w:marBottom w:val="0"/>
          <w:divBdr>
            <w:top w:val="none" w:sz="0" w:space="0" w:color="auto"/>
            <w:left w:val="none" w:sz="0" w:space="0" w:color="auto"/>
            <w:bottom w:val="none" w:sz="0" w:space="0" w:color="auto"/>
            <w:right w:val="none" w:sz="0" w:space="0" w:color="auto"/>
          </w:divBdr>
          <w:divsChild>
            <w:div w:id="164516272">
              <w:marLeft w:val="0"/>
              <w:marRight w:val="0"/>
              <w:marTop w:val="0"/>
              <w:marBottom w:val="0"/>
              <w:divBdr>
                <w:top w:val="none" w:sz="0" w:space="0" w:color="auto"/>
                <w:left w:val="none" w:sz="0" w:space="0" w:color="auto"/>
                <w:bottom w:val="none" w:sz="0" w:space="0" w:color="auto"/>
                <w:right w:val="none" w:sz="0" w:space="0" w:color="auto"/>
              </w:divBdr>
              <w:divsChild>
                <w:div w:id="54487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3278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677">
          <w:marLeft w:val="0"/>
          <w:marRight w:val="0"/>
          <w:marTop w:val="0"/>
          <w:marBottom w:val="0"/>
          <w:divBdr>
            <w:top w:val="none" w:sz="0" w:space="0" w:color="auto"/>
            <w:left w:val="none" w:sz="0" w:space="0" w:color="auto"/>
            <w:bottom w:val="none" w:sz="0" w:space="0" w:color="auto"/>
            <w:right w:val="none" w:sz="0" w:space="0" w:color="auto"/>
          </w:divBdr>
          <w:divsChild>
            <w:div w:id="1840542787">
              <w:marLeft w:val="0"/>
              <w:marRight w:val="0"/>
              <w:marTop w:val="0"/>
              <w:marBottom w:val="0"/>
              <w:divBdr>
                <w:top w:val="none" w:sz="0" w:space="0" w:color="auto"/>
                <w:left w:val="none" w:sz="0" w:space="0" w:color="auto"/>
                <w:bottom w:val="none" w:sz="0" w:space="0" w:color="auto"/>
                <w:right w:val="none" w:sz="0" w:space="0" w:color="auto"/>
              </w:divBdr>
              <w:divsChild>
                <w:div w:id="8492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44546">
      <w:bodyDiv w:val="1"/>
      <w:marLeft w:val="0"/>
      <w:marRight w:val="0"/>
      <w:marTop w:val="0"/>
      <w:marBottom w:val="0"/>
      <w:divBdr>
        <w:top w:val="none" w:sz="0" w:space="0" w:color="auto"/>
        <w:left w:val="none" w:sz="0" w:space="0" w:color="auto"/>
        <w:bottom w:val="none" w:sz="0" w:space="0" w:color="auto"/>
        <w:right w:val="none" w:sz="0" w:space="0" w:color="auto"/>
      </w:divBdr>
      <w:divsChild>
        <w:div w:id="297730291">
          <w:marLeft w:val="0"/>
          <w:marRight w:val="0"/>
          <w:marTop w:val="0"/>
          <w:marBottom w:val="0"/>
          <w:divBdr>
            <w:top w:val="none" w:sz="0" w:space="0" w:color="auto"/>
            <w:left w:val="none" w:sz="0" w:space="0" w:color="auto"/>
            <w:bottom w:val="none" w:sz="0" w:space="0" w:color="auto"/>
            <w:right w:val="none" w:sz="0" w:space="0" w:color="auto"/>
          </w:divBdr>
          <w:divsChild>
            <w:div w:id="439837016">
              <w:marLeft w:val="0"/>
              <w:marRight w:val="0"/>
              <w:marTop w:val="0"/>
              <w:marBottom w:val="0"/>
              <w:divBdr>
                <w:top w:val="none" w:sz="0" w:space="0" w:color="auto"/>
                <w:left w:val="none" w:sz="0" w:space="0" w:color="auto"/>
                <w:bottom w:val="none" w:sz="0" w:space="0" w:color="auto"/>
                <w:right w:val="none" w:sz="0" w:space="0" w:color="auto"/>
              </w:divBdr>
              <w:divsChild>
                <w:div w:id="923149212">
                  <w:marLeft w:val="0"/>
                  <w:marRight w:val="0"/>
                  <w:marTop w:val="0"/>
                  <w:marBottom w:val="0"/>
                  <w:divBdr>
                    <w:top w:val="none" w:sz="0" w:space="0" w:color="auto"/>
                    <w:left w:val="none" w:sz="0" w:space="0" w:color="auto"/>
                    <w:bottom w:val="none" w:sz="0" w:space="0" w:color="auto"/>
                    <w:right w:val="none" w:sz="0" w:space="0" w:color="auto"/>
                  </w:divBdr>
                  <w:divsChild>
                    <w:div w:id="180893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49960">
      <w:bodyDiv w:val="1"/>
      <w:marLeft w:val="0"/>
      <w:marRight w:val="0"/>
      <w:marTop w:val="0"/>
      <w:marBottom w:val="0"/>
      <w:divBdr>
        <w:top w:val="none" w:sz="0" w:space="0" w:color="auto"/>
        <w:left w:val="none" w:sz="0" w:space="0" w:color="auto"/>
        <w:bottom w:val="none" w:sz="0" w:space="0" w:color="auto"/>
        <w:right w:val="none" w:sz="0" w:space="0" w:color="auto"/>
      </w:divBdr>
    </w:div>
    <w:div w:id="1763329424">
      <w:bodyDiv w:val="1"/>
      <w:marLeft w:val="0"/>
      <w:marRight w:val="0"/>
      <w:marTop w:val="0"/>
      <w:marBottom w:val="0"/>
      <w:divBdr>
        <w:top w:val="none" w:sz="0" w:space="0" w:color="auto"/>
        <w:left w:val="none" w:sz="0" w:space="0" w:color="auto"/>
        <w:bottom w:val="none" w:sz="0" w:space="0" w:color="auto"/>
        <w:right w:val="none" w:sz="0" w:space="0" w:color="auto"/>
      </w:divBdr>
      <w:divsChild>
        <w:div w:id="2018147319">
          <w:marLeft w:val="0"/>
          <w:marRight w:val="0"/>
          <w:marTop w:val="0"/>
          <w:marBottom w:val="0"/>
          <w:divBdr>
            <w:top w:val="none" w:sz="0" w:space="0" w:color="auto"/>
            <w:left w:val="none" w:sz="0" w:space="0" w:color="auto"/>
            <w:bottom w:val="none" w:sz="0" w:space="0" w:color="auto"/>
            <w:right w:val="none" w:sz="0" w:space="0" w:color="auto"/>
          </w:divBdr>
          <w:divsChild>
            <w:div w:id="210309701">
              <w:marLeft w:val="0"/>
              <w:marRight w:val="0"/>
              <w:marTop w:val="0"/>
              <w:marBottom w:val="0"/>
              <w:divBdr>
                <w:top w:val="none" w:sz="0" w:space="0" w:color="auto"/>
                <w:left w:val="none" w:sz="0" w:space="0" w:color="auto"/>
                <w:bottom w:val="none" w:sz="0" w:space="0" w:color="auto"/>
                <w:right w:val="none" w:sz="0" w:space="0" w:color="auto"/>
              </w:divBdr>
              <w:divsChild>
                <w:div w:id="3787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9245">
      <w:bodyDiv w:val="1"/>
      <w:marLeft w:val="0"/>
      <w:marRight w:val="0"/>
      <w:marTop w:val="0"/>
      <w:marBottom w:val="0"/>
      <w:divBdr>
        <w:top w:val="none" w:sz="0" w:space="0" w:color="auto"/>
        <w:left w:val="none" w:sz="0" w:space="0" w:color="auto"/>
        <w:bottom w:val="none" w:sz="0" w:space="0" w:color="auto"/>
        <w:right w:val="none" w:sz="0" w:space="0" w:color="auto"/>
      </w:divBdr>
      <w:divsChild>
        <w:div w:id="1785224138">
          <w:marLeft w:val="0"/>
          <w:marRight w:val="0"/>
          <w:marTop w:val="0"/>
          <w:marBottom w:val="0"/>
          <w:divBdr>
            <w:top w:val="none" w:sz="0" w:space="0" w:color="auto"/>
            <w:left w:val="none" w:sz="0" w:space="0" w:color="auto"/>
            <w:bottom w:val="none" w:sz="0" w:space="0" w:color="auto"/>
            <w:right w:val="none" w:sz="0" w:space="0" w:color="auto"/>
          </w:divBdr>
          <w:divsChild>
            <w:div w:id="809977617">
              <w:marLeft w:val="0"/>
              <w:marRight w:val="0"/>
              <w:marTop w:val="0"/>
              <w:marBottom w:val="0"/>
              <w:divBdr>
                <w:top w:val="none" w:sz="0" w:space="0" w:color="auto"/>
                <w:left w:val="none" w:sz="0" w:space="0" w:color="auto"/>
                <w:bottom w:val="none" w:sz="0" w:space="0" w:color="auto"/>
                <w:right w:val="none" w:sz="0" w:space="0" w:color="auto"/>
              </w:divBdr>
              <w:divsChild>
                <w:div w:id="20384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09100">
      <w:bodyDiv w:val="1"/>
      <w:marLeft w:val="0"/>
      <w:marRight w:val="0"/>
      <w:marTop w:val="0"/>
      <w:marBottom w:val="0"/>
      <w:divBdr>
        <w:top w:val="none" w:sz="0" w:space="0" w:color="auto"/>
        <w:left w:val="none" w:sz="0" w:space="0" w:color="auto"/>
        <w:bottom w:val="none" w:sz="0" w:space="0" w:color="auto"/>
        <w:right w:val="none" w:sz="0" w:space="0" w:color="auto"/>
      </w:divBdr>
      <w:divsChild>
        <w:div w:id="76295798">
          <w:marLeft w:val="0"/>
          <w:marRight w:val="0"/>
          <w:marTop w:val="0"/>
          <w:marBottom w:val="0"/>
          <w:divBdr>
            <w:top w:val="none" w:sz="0" w:space="0" w:color="auto"/>
            <w:left w:val="none" w:sz="0" w:space="0" w:color="auto"/>
            <w:bottom w:val="none" w:sz="0" w:space="0" w:color="auto"/>
            <w:right w:val="none" w:sz="0" w:space="0" w:color="auto"/>
          </w:divBdr>
          <w:divsChild>
            <w:div w:id="207840206">
              <w:marLeft w:val="0"/>
              <w:marRight w:val="0"/>
              <w:marTop w:val="0"/>
              <w:marBottom w:val="0"/>
              <w:divBdr>
                <w:top w:val="none" w:sz="0" w:space="0" w:color="auto"/>
                <w:left w:val="none" w:sz="0" w:space="0" w:color="auto"/>
                <w:bottom w:val="none" w:sz="0" w:space="0" w:color="auto"/>
                <w:right w:val="none" w:sz="0" w:space="0" w:color="auto"/>
              </w:divBdr>
              <w:divsChild>
                <w:div w:id="18888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300005">
      <w:bodyDiv w:val="1"/>
      <w:marLeft w:val="0"/>
      <w:marRight w:val="0"/>
      <w:marTop w:val="0"/>
      <w:marBottom w:val="0"/>
      <w:divBdr>
        <w:top w:val="none" w:sz="0" w:space="0" w:color="auto"/>
        <w:left w:val="none" w:sz="0" w:space="0" w:color="auto"/>
        <w:bottom w:val="none" w:sz="0" w:space="0" w:color="auto"/>
        <w:right w:val="none" w:sz="0" w:space="0" w:color="auto"/>
      </w:divBdr>
    </w:div>
    <w:div w:id="1789817803">
      <w:bodyDiv w:val="1"/>
      <w:marLeft w:val="0"/>
      <w:marRight w:val="0"/>
      <w:marTop w:val="0"/>
      <w:marBottom w:val="0"/>
      <w:divBdr>
        <w:top w:val="none" w:sz="0" w:space="0" w:color="auto"/>
        <w:left w:val="none" w:sz="0" w:space="0" w:color="auto"/>
        <w:bottom w:val="none" w:sz="0" w:space="0" w:color="auto"/>
        <w:right w:val="none" w:sz="0" w:space="0" w:color="auto"/>
      </w:divBdr>
      <w:divsChild>
        <w:div w:id="1414668546">
          <w:marLeft w:val="0"/>
          <w:marRight w:val="0"/>
          <w:marTop w:val="0"/>
          <w:marBottom w:val="0"/>
          <w:divBdr>
            <w:top w:val="none" w:sz="0" w:space="0" w:color="auto"/>
            <w:left w:val="none" w:sz="0" w:space="0" w:color="auto"/>
            <w:bottom w:val="none" w:sz="0" w:space="0" w:color="auto"/>
            <w:right w:val="none" w:sz="0" w:space="0" w:color="auto"/>
          </w:divBdr>
          <w:divsChild>
            <w:div w:id="1634019727">
              <w:marLeft w:val="0"/>
              <w:marRight w:val="0"/>
              <w:marTop w:val="0"/>
              <w:marBottom w:val="0"/>
              <w:divBdr>
                <w:top w:val="none" w:sz="0" w:space="0" w:color="auto"/>
                <w:left w:val="none" w:sz="0" w:space="0" w:color="auto"/>
                <w:bottom w:val="none" w:sz="0" w:space="0" w:color="auto"/>
                <w:right w:val="none" w:sz="0" w:space="0" w:color="auto"/>
              </w:divBdr>
              <w:divsChild>
                <w:div w:id="928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6613">
      <w:bodyDiv w:val="1"/>
      <w:marLeft w:val="0"/>
      <w:marRight w:val="0"/>
      <w:marTop w:val="0"/>
      <w:marBottom w:val="0"/>
      <w:divBdr>
        <w:top w:val="none" w:sz="0" w:space="0" w:color="auto"/>
        <w:left w:val="none" w:sz="0" w:space="0" w:color="auto"/>
        <w:bottom w:val="none" w:sz="0" w:space="0" w:color="auto"/>
        <w:right w:val="none" w:sz="0" w:space="0" w:color="auto"/>
      </w:divBdr>
      <w:divsChild>
        <w:div w:id="2126728547">
          <w:marLeft w:val="0"/>
          <w:marRight w:val="0"/>
          <w:marTop w:val="0"/>
          <w:marBottom w:val="0"/>
          <w:divBdr>
            <w:top w:val="none" w:sz="0" w:space="0" w:color="auto"/>
            <w:left w:val="none" w:sz="0" w:space="0" w:color="auto"/>
            <w:bottom w:val="none" w:sz="0" w:space="0" w:color="auto"/>
            <w:right w:val="none" w:sz="0" w:space="0" w:color="auto"/>
          </w:divBdr>
          <w:divsChild>
            <w:div w:id="1994605102">
              <w:marLeft w:val="0"/>
              <w:marRight w:val="0"/>
              <w:marTop w:val="0"/>
              <w:marBottom w:val="0"/>
              <w:divBdr>
                <w:top w:val="none" w:sz="0" w:space="0" w:color="auto"/>
                <w:left w:val="none" w:sz="0" w:space="0" w:color="auto"/>
                <w:bottom w:val="none" w:sz="0" w:space="0" w:color="auto"/>
                <w:right w:val="none" w:sz="0" w:space="0" w:color="auto"/>
              </w:divBdr>
              <w:divsChild>
                <w:div w:id="90711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362">
      <w:bodyDiv w:val="1"/>
      <w:marLeft w:val="0"/>
      <w:marRight w:val="0"/>
      <w:marTop w:val="0"/>
      <w:marBottom w:val="0"/>
      <w:divBdr>
        <w:top w:val="none" w:sz="0" w:space="0" w:color="auto"/>
        <w:left w:val="none" w:sz="0" w:space="0" w:color="auto"/>
        <w:bottom w:val="none" w:sz="0" w:space="0" w:color="auto"/>
        <w:right w:val="none" w:sz="0" w:space="0" w:color="auto"/>
      </w:divBdr>
      <w:divsChild>
        <w:div w:id="1853913176">
          <w:marLeft w:val="0"/>
          <w:marRight w:val="0"/>
          <w:marTop w:val="0"/>
          <w:marBottom w:val="0"/>
          <w:divBdr>
            <w:top w:val="none" w:sz="0" w:space="0" w:color="auto"/>
            <w:left w:val="none" w:sz="0" w:space="0" w:color="auto"/>
            <w:bottom w:val="none" w:sz="0" w:space="0" w:color="auto"/>
            <w:right w:val="none" w:sz="0" w:space="0" w:color="auto"/>
          </w:divBdr>
          <w:divsChild>
            <w:div w:id="1412315600">
              <w:marLeft w:val="0"/>
              <w:marRight w:val="0"/>
              <w:marTop w:val="0"/>
              <w:marBottom w:val="0"/>
              <w:divBdr>
                <w:top w:val="none" w:sz="0" w:space="0" w:color="auto"/>
                <w:left w:val="none" w:sz="0" w:space="0" w:color="auto"/>
                <w:bottom w:val="none" w:sz="0" w:space="0" w:color="auto"/>
                <w:right w:val="none" w:sz="0" w:space="0" w:color="auto"/>
              </w:divBdr>
              <w:divsChild>
                <w:div w:id="12722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35314">
      <w:bodyDiv w:val="1"/>
      <w:marLeft w:val="0"/>
      <w:marRight w:val="0"/>
      <w:marTop w:val="0"/>
      <w:marBottom w:val="0"/>
      <w:divBdr>
        <w:top w:val="none" w:sz="0" w:space="0" w:color="auto"/>
        <w:left w:val="none" w:sz="0" w:space="0" w:color="auto"/>
        <w:bottom w:val="none" w:sz="0" w:space="0" w:color="auto"/>
        <w:right w:val="none" w:sz="0" w:space="0" w:color="auto"/>
      </w:divBdr>
      <w:divsChild>
        <w:div w:id="837311944">
          <w:marLeft w:val="0"/>
          <w:marRight w:val="0"/>
          <w:marTop w:val="0"/>
          <w:marBottom w:val="0"/>
          <w:divBdr>
            <w:top w:val="none" w:sz="0" w:space="0" w:color="auto"/>
            <w:left w:val="none" w:sz="0" w:space="0" w:color="auto"/>
            <w:bottom w:val="none" w:sz="0" w:space="0" w:color="auto"/>
            <w:right w:val="none" w:sz="0" w:space="0" w:color="auto"/>
          </w:divBdr>
          <w:divsChild>
            <w:div w:id="224995826">
              <w:marLeft w:val="0"/>
              <w:marRight w:val="0"/>
              <w:marTop w:val="0"/>
              <w:marBottom w:val="0"/>
              <w:divBdr>
                <w:top w:val="none" w:sz="0" w:space="0" w:color="auto"/>
                <w:left w:val="none" w:sz="0" w:space="0" w:color="auto"/>
                <w:bottom w:val="none" w:sz="0" w:space="0" w:color="auto"/>
                <w:right w:val="none" w:sz="0" w:space="0" w:color="auto"/>
              </w:divBdr>
              <w:divsChild>
                <w:div w:id="293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99531">
      <w:bodyDiv w:val="1"/>
      <w:marLeft w:val="0"/>
      <w:marRight w:val="0"/>
      <w:marTop w:val="0"/>
      <w:marBottom w:val="0"/>
      <w:divBdr>
        <w:top w:val="none" w:sz="0" w:space="0" w:color="auto"/>
        <w:left w:val="none" w:sz="0" w:space="0" w:color="auto"/>
        <w:bottom w:val="none" w:sz="0" w:space="0" w:color="auto"/>
        <w:right w:val="none" w:sz="0" w:space="0" w:color="auto"/>
      </w:divBdr>
    </w:div>
    <w:div w:id="1855148507">
      <w:bodyDiv w:val="1"/>
      <w:marLeft w:val="0"/>
      <w:marRight w:val="0"/>
      <w:marTop w:val="0"/>
      <w:marBottom w:val="0"/>
      <w:divBdr>
        <w:top w:val="none" w:sz="0" w:space="0" w:color="auto"/>
        <w:left w:val="none" w:sz="0" w:space="0" w:color="auto"/>
        <w:bottom w:val="none" w:sz="0" w:space="0" w:color="auto"/>
        <w:right w:val="none" w:sz="0" w:space="0" w:color="auto"/>
      </w:divBdr>
      <w:divsChild>
        <w:div w:id="1966353574">
          <w:marLeft w:val="0"/>
          <w:marRight w:val="0"/>
          <w:marTop w:val="0"/>
          <w:marBottom w:val="0"/>
          <w:divBdr>
            <w:top w:val="none" w:sz="0" w:space="0" w:color="auto"/>
            <w:left w:val="none" w:sz="0" w:space="0" w:color="auto"/>
            <w:bottom w:val="none" w:sz="0" w:space="0" w:color="auto"/>
            <w:right w:val="none" w:sz="0" w:space="0" w:color="auto"/>
          </w:divBdr>
          <w:divsChild>
            <w:div w:id="1139106796">
              <w:marLeft w:val="0"/>
              <w:marRight w:val="0"/>
              <w:marTop w:val="0"/>
              <w:marBottom w:val="0"/>
              <w:divBdr>
                <w:top w:val="none" w:sz="0" w:space="0" w:color="auto"/>
                <w:left w:val="none" w:sz="0" w:space="0" w:color="auto"/>
                <w:bottom w:val="none" w:sz="0" w:space="0" w:color="auto"/>
                <w:right w:val="none" w:sz="0" w:space="0" w:color="auto"/>
              </w:divBdr>
              <w:divsChild>
                <w:div w:id="179813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47241">
      <w:bodyDiv w:val="1"/>
      <w:marLeft w:val="0"/>
      <w:marRight w:val="0"/>
      <w:marTop w:val="0"/>
      <w:marBottom w:val="0"/>
      <w:divBdr>
        <w:top w:val="none" w:sz="0" w:space="0" w:color="auto"/>
        <w:left w:val="none" w:sz="0" w:space="0" w:color="auto"/>
        <w:bottom w:val="none" w:sz="0" w:space="0" w:color="auto"/>
        <w:right w:val="none" w:sz="0" w:space="0" w:color="auto"/>
      </w:divBdr>
      <w:divsChild>
        <w:div w:id="675229609">
          <w:marLeft w:val="0"/>
          <w:marRight w:val="0"/>
          <w:marTop w:val="0"/>
          <w:marBottom w:val="0"/>
          <w:divBdr>
            <w:top w:val="none" w:sz="0" w:space="0" w:color="auto"/>
            <w:left w:val="none" w:sz="0" w:space="0" w:color="auto"/>
            <w:bottom w:val="none" w:sz="0" w:space="0" w:color="auto"/>
            <w:right w:val="none" w:sz="0" w:space="0" w:color="auto"/>
          </w:divBdr>
          <w:divsChild>
            <w:div w:id="1480879269">
              <w:marLeft w:val="0"/>
              <w:marRight w:val="0"/>
              <w:marTop w:val="0"/>
              <w:marBottom w:val="0"/>
              <w:divBdr>
                <w:top w:val="none" w:sz="0" w:space="0" w:color="auto"/>
                <w:left w:val="none" w:sz="0" w:space="0" w:color="auto"/>
                <w:bottom w:val="none" w:sz="0" w:space="0" w:color="auto"/>
                <w:right w:val="none" w:sz="0" w:space="0" w:color="auto"/>
              </w:divBdr>
              <w:divsChild>
                <w:div w:id="19483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741448">
      <w:bodyDiv w:val="1"/>
      <w:marLeft w:val="0"/>
      <w:marRight w:val="0"/>
      <w:marTop w:val="0"/>
      <w:marBottom w:val="0"/>
      <w:divBdr>
        <w:top w:val="none" w:sz="0" w:space="0" w:color="auto"/>
        <w:left w:val="none" w:sz="0" w:space="0" w:color="auto"/>
        <w:bottom w:val="none" w:sz="0" w:space="0" w:color="auto"/>
        <w:right w:val="none" w:sz="0" w:space="0" w:color="auto"/>
      </w:divBdr>
      <w:divsChild>
        <w:div w:id="148981141">
          <w:marLeft w:val="0"/>
          <w:marRight w:val="0"/>
          <w:marTop w:val="0"/>
          <w:marBottom w:val="0"/>
          <w:divBdr>
            <w:top w:val="none" w:sz="0" w:space="0" w:color="auto"/>
            <w:left w:val="none" w:sz="0" w:space="0" w:color="auto"/>
            <w:bottom w:val="none" w:sz="0" w:space="0" w:color="auto"/>
            <w:right w:val="none" w:sz="0" w:space="0" w:color="auto"/>
          </w:divBdr>
          <w:divsChild>
            <w:div w:id="810369496">
              <w:marLeft w:val="0"/>
              <w:marRight w:val="0"/>
              <w:marTop w:val="0"/>
              <w:marBottom w:val="0"/>
              <w:divBdr>
                <w:top w:val="none" w:sz="0" w:space="0" w:color="auto"/>
                <w:left w:val="none" w:sz="0" w:space="0" w:color="auto"/>
                <w:bottom w:val="none" w:sz="0" w:space="0" w:color="auto"/>
                <w:right w:val="none" w:sz="0" w:space="0" w:color="auto"/>
              </w:divBdr>
              <w:divsChild>
                <w:div w:id="8693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6354">
      <w:bodyDiv w:val="1"/>
      <w:marLeft w:val="0"/>
      <w:marRight w:val="0"/>
      <w:marTop w:val="0"/>
      <w:marBottom w:val="0"/>
      <w:divBdr>
        <w:top w:val="none" w:sz="0" w:space="0" w:color="auto"/>
        <w:left w:val="none" w:sz="0" w:space="0" w:color="auto"/>
        <w:bottom w:val="none" w:sz="0" w:space="0" w:color="auto"/>
        <w:right w:val="none" w:sz="0" w:space="0" w:color="auto"/>
      </w:divBdr>
      <w:divsChild>
        <w:div w:id="569272961">
          <w:marLeft w:val="0"/>
          <w:marRight w:val="0"/>
          <w:marTop w:val="0"/>
          <w:marBottom w:val="0"/>
          <w:divBdr>
            <w:top w:val="none" w:sz="0" w:space="0" w:color="auto"/>
            <w:left w:val="none" w:sz="0" w:space="0" w:color="auto"/>
            <w:bottom w:val="none" w:sz="0" w:space="0" w:color="auto"/>
            <w:right w:val="none" w:sz="0" w:space="0" w:color="auto"/>
          </w:divBdr>
          <w:divsChild>
            <w:div w:id="797072408">
              <w:marLeft w:val="0"/>
              <w:marRight w:val="0"/>
              <w:marTop w:val="0"/>
              <w:marBottom w:val="0"/>
              <w:divBdr>
                <w:top w:val="none" w:sz="0" w:space="0" w:color="auto"/>
                <w:left w:val="none" w:sz="0" w:space="0" w:color="auto"/>
                <w:bottom w:val="none" w:sz="0" w:space="0" w:color="auto"/>
                <w:right w:val="none" w:sz="0" w:space="0" w:color="auto"/>
              </w:divBdr>
              <w:divsChild>
                <w:div w:id="2508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2049">
      <w:bodyDiv w:val="1"/>
      <w:marLeft w:val="0"/>
      <w:marRight w:val="0"/>
      <w:marTop w:val="0"/>
      <w:marBottom w:val="0"/>
      <w:divBdr>
        <w:top w:val="none" w:sz="0" w:space="0" w:color="auto"/>
        <w:left w:val="none" w:sz="0" w:space="0" w:color="auto"/>
        <w:bottom w:val="none" w:sz="0" w:space="0" w:color="auto"/>
        <w:right w:val="none" w:sz="0" w:space="0" w:color="auto"/>
      </w:divBdr>
      <w:divsChild>
        <w:div w:id="1703286698">
          <w:marLeft w:val="0"/>
          <w:marRight w:val="0"/>
          <w:marTop w:val="0"/>
          <w:marBottom w:val="0"/>
          <w:divBdr>
            <w:top w:val="none" w:sz="0" w:space="0" w:color="auto"/>
            <w:left w:val="none" w:sz="0" w:space="0" w:color="auto"/>
            <w:bottom w:val="none" w:sz="0" w:space="0" w:color="auto"/>
            <w:right w:val="none" w:sz="0" w:space="0" w:color="auto"/>
          </w:divBdr>
          <w:divsChild>
            <w:div w:id="1179126207">
              <w:marLeft w:val="0"/>
              <w:marRight w:val="0"/>
              <w:marTop w:val="0"/>
              <w:marBottom w:val="0"/>
              <w:divBdr>
                <w:top w:val="none" w:sz="0" w:space="0" w:color="auto"/>
                <w:left w:val="none" w:sz="0" w:space="0" w:color="auto"/>
                <w:bottom w:val="none" w:sz="0" w:space="0" w:color="auto"/>
                <w:right w:val="none" w:sz="0" w:space="0" w:color="auto"/>
              </w:divBdr>
              <w:divsChild>
                <w:div w:id="5128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53867">
      <w:bodyDiv w:val="1"/>
      <w:marLeft w:val="0"/>
      <w:marRight w:val="0"/>
      <w:marTop w:val="0"/>
      <w:marBottom w:val="0"/>
      <w:divBdr>
        <w:top w:val="none" w:sz="0" w:space="0" w:color="auto"/>
        <w:left w:val="none" w:sz="0" w:space="0" w:color="auto"/>
        <w:bottom w:val="none" w:sz="0" w:space="0" w:color="auto"/>
        <w:right w:val="none" w:sz="0" w:space="0" w:color="auto"/>
      </w:divBdr>
      <w:divsChild>
        <w:div w:id="672148396">
          <w:marLeft w:val="0"/>
          <w:marRight w:val="0"/>
          <w:marTop w:val="0"/>
          <w:marBottom w:val="0"/>
          <w:divBdr>
            <w:top w:val="none" w:sz="0" w:space="0" w:color="auto"/>
            <w:left w:val="none" w:sz="0" w:space="0" w:color="auto"/>
            <w:bottom w:val="none" w:sz="0" w:space="0" w:color="auto"/>
            <w:right w:val="none" w:sz="0" w:space="0" w:color="auto"/>
          </w:divBdr>
          <w:divsChild>
            <w:div w:id="1488982272">
              <w:marLeft w:val="0"/>
              <w:marRight w:val="0"/>
              <w:marTop w:val="0"/>
              <w:marBottom w:val="0"/>
              <w:divBdr>
                <w:top w:val="none" w:sz="0" w:space="0" w:color="auto"/>
                <w:left w:val="none" w:sz="0" w:space="0" w:color="auto"/>
                <w:bottom w:val="none" w:sz="0" w:space="0" w:color="auto"/>
                <w:right w:val="none" w:sz="0" w:space="0" w:color="auto"/>
              </w:divBdr>
              <w:divsChild>
                <w:div w:id="14446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96152">
      <w:bodyDiv w:val="1"/>
      <w:marLeft w:val="0"/>
      <w:marRight w:val="0"/>
      <w:marTop w:val="0"/>
      <w:marBottom w:val="0"/>
      <w:divBdr>
        <w:top w:val="none" w:sz="0" w:space="0" w:color="auto"/>
        <w:left w:val="none" w:sz="0" w:space="0" w:color="auto"/>
        <w:bottom w:val="none" w:sz="0" w:space="0" w:color="auto"/>
        <w:right w:val="none" w:sz="0" w:space="0" w:color="auto"/>
      </w:divBdr>
      <w:divsChild>
        <w:div w:id="1387878112">
          <w:marLeft w:val="0"/>
          <w:marRight w:val="0"/>
          <w:marTop w:val="0"/>
          <w:marBottom w:val="0"/>
          <w:divBdr>
            <w:top w:val="none" w:sz="0" w:space="0" w:color="auto"/>
            <w:left w:val="none" w:sz="0" w:space="0" w:color="auto"/>
            <w:bottom w:val="none" w:sz="0" w:space="0" w:color="auto"/>
            <w:right w:val="none" w:sz="0" w:space="0" w:color="auto"/>
          </w:divBdr>
          <w:divsChild>
            <w:div w:id="1570845048">
              <w:marLeft w:val="0"/>
              <w:marRight w:val="0"/>
              <w:marTop w:val="0"/>
              <w:marBottom w:val="0"/>
              <w:divBdr>
                <w:top w:val="none" w:sz="0" w:space="0" w:color="auto"/>
                <w:left w:val="none" w:sz="0" w:space="0" w:color="auto"/>
                <w:bottom w:val="none" w:sz="0" w:space="0" w:color="auto"/>
                <w:right w:val="none" w:sz="0" w:space="0" w:color="auto"/>
              </w:divBdr>
              <w:divsChild>
                <w:div w:id="686448088">
                  <w:marLeft w:val="0"/>
                  <w:marRight w:val="0"/>
                  <w:marTop w:val="0"/>
                  <w:marBottom w:val="0"/>
                  <w:divBdr>
                    <w:top w:val="none" w:sz="0" w:space="0" w:color="auto"/>
                    <w:left w:val="none" w:sz="0" w:space="0" w:color="auto"/>
                    <w:bottom w:val="none" w:sz="0" w:space="0" w:color="auto"/>
                    <w:right w:val="none" w:sz="0" w:space="0" w:color="auto"/>
                  </w:divBdr>
                  <w:divsChild>
                    <w:div w:id="4950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7262">
      <w:bodyDiv w:val="1"/>
      <w:marLeft w:val="0"/>
      <w:marRight w:val="0"/>
      <w:marTop w:val="0"/>
      <w:marBottom w:val="0"/>
      <w:divBdr>
        <w:top w:val="none" w:sz="0" w:space="0" w:color="auto"/>
        <w:left w:val="none" w:sz="0" w:space="0" w:color="auto"/>
        <w:bottom w:val="none" w:sz="0" w:space="0" w:color="auto"/>
        <w:right w:val="none" w:sz="0" w:space="0" w:color="auto"/>
      </w:divBdr>
      <w:divsChild>
        <w:div w:id="1635914436">
          <w:marLeft w:val="0"/>
          <w:marRight w:val="0"/>
          <w:marTop w:val="0"/>
          <w:marBottom w:val="0"/>
          <w:divBdr>
            <w:top w:val="none" w:sz="0" w:space="0" w:color="auto"/>
            <w:left w:val="none" w:sz="0" w:space="0" w:color="auto"/>
            <w:bottom w:val="none" w:sz="0" w:space="0" w:color="auto"/>
            <w:right w:val="none" w:sz="0" w:space="0" w:color="auto"/>
          </w:divBdr>
          <w:divsChild>
            <w:div w:id="1255285922">
              <w:marLeft w:val="0"/>
              <w:marRight w:val="0"/>
              <w:marTop w:val="0"/>
              <w:marBottom w:val="0"/>
              <w:divBdr>
                <w:top w:val="none" w:sz="0" w:space="0" w:color="auto"/>
                <w:left w:val="none" w:sz="0" w:space="0" w:color="auto"/>
                <w:bottom w:val="none" w:sz="0" w:space="0" w:color="auto"/>
                <w:right w:val="none" w:sz="0" w:space="0" w:color="auto"/>
              </w:divBdr>
              <w:divsChild>
                <w:div w:id="21379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7890">
      <w:bodyDiv w:val="1"/>
      <w:marLeft w:val="0"/>
      <w:marRight w:val="0"/>
      <w:marTop w:val="0"/>
      <w:marBottom w:val="0"/>
      <w:divBdr>
        <w:top w:val="none" w:sz="0" w:space="0" w:color="auto"/>
        <w:left w:val="none" w:sz="0" w:space="0" w:color="auto"/>
        <w:bottom w:val="none" w:sz="0" w:space="0" w:color="auto"/>
        <w:right w:val="none" w:sz="0" w:space="0" w:color="auto"/>
      </w:divBdr>
    </w:div>
    <w:div w:id="1949316980">
      <w:bodyDiv w:val="1"/>
      <w:marLeft w:val="0"/>
      <w:marRight w:val="0"/>
      <w:marTop w:val="0"/>
      <w:marBottom w:val="0"/>
      <w:divBdr>
        <w:top w:val="none" w:sz="0" w:space="0" w:color="auto"/>
        <w:left w:val="none" w:sz="0" w:space="0" w:color="auto"/>
        <w:bottom w:val="none" w:sz="0" w:space="0" w:color="auto"/>
        <w:right w:val="none" w:sz="0" w:space="0" w:color="auto"/>
      </w:divBdr>
    </w:div>
    <w:div w:id="1951861109">
      <w:bodyDiv w:val="1"/>
      <w:marLeft w:val="0"/>
      <w:marRight w:val="0"/>
      <w:marTop w:val="0"/>
      <w:marBottom w:val="0"/>
      <w:divBdr>
        <w:top w:val="none" w:sz="0" w:space="0" w:color="auto"/>
        <w:left w:val="none" w:sz="0" w:space="0" w:color="auto"/>
        <w:bottom w:val="none" w:sz="0" w:space="0" w:color="auto"/>
        <w:right w:val="none" w:sz="0" w:space="0" w:color="auto"/>
      </w:divBdr>
    </w:div>
    <w:div w:id="1954440001">
      <w:bodyDiv w:val="1"/>
      <w:marLeft w:val="0"/>
      <w:marRight w:val="0"/>
      <w:marTop w:val="0"/>
      <w:marBottom w:val="0"/>
      <w:divBdr>
        <w:top w:val="none" w:sz="0" w:space="0" w:color="auto"/>
        <w:left w:val="none" w:sz="0" w:space="0" w:color="auto"/>
        <w:bottom w:val="none" w:sz="0" w:space="0" w:color="auto"/>
        <w:right w:val="none" w:sz="0" w:space="0" w:color="auto"/>
      </w:divBdr>
    </w:div>
    <w:div w:id="1955482931">
      <w:bodyDiv w:val="1"/>
      <w:marLeft w:val="0"/>
      <w:marRight w:val="0"/>
      <w:marTop w:val="0"/>
      <w:marBottom w:val="0"/>
      <w:divBdr>
        <w:top w:val="none" w:sz="0" w:space="0" w:color="auto"/>
        <w:left w:val="none" w:sz="0" w:space="0" w:color="auto"/>
        <w:bottom w:val="none" w:sz="0" w:space="0" w:color="auto"/>
        <w:right w:val="none" w:sz="0" w:space="0" w:color="auto"/>
      </w:divBdr>
      <w:divsChild>
        <w:div w:id="137960259">
          <w:marLeft w:val="0"/>
          <w:marRight w:val="0"/>
          <w:marTop w:val="0"/>
          <w:marBottom w:val="0"/>
          <w:divBdr>
            <w:top w:val="none" w:sz="0" w:space="0" w:color="auto"/>
            <w:left w:val="none" w:sz="0" w:space="0" w:color="auto"/>
            <w:bottom w:val="none" w:sz="0" w:space="0" w:color="auto"/>
            <w:right w:val="none" w:sz="0" w:space="0" w:color="auto"/>
          </w:divBdr>
          <w:divsChild>
            <w:div w:id="1537543583">
              <w:marLeft w:val="0"/>
              <w:marRight w:val="0"/>
              <w:marTop w:val="0"/>
              <w:marBottom w:val="0"/>
              <w:divBdr>
                <w:top w:val="none" w:sz="0" w:space="0" w:color="auto"/>
                <w:left w:val="none" w:sz="0" w:space="0" w:color="auto"/>
                <w:bottom w:val="none" w:sz="0" w:space="0" w:color="auto"/>
                <w:right w:val="none" w:sz="0" w:space="0" w:color="auto"/>
              </w:divBdr>
              <w:divsChild>
                <w:div w:id="20288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09222">
      <w:bodyDiv w:val="1"/>
      <w:marLeft w:val="0"/>
      <w:marRight w:val="0"/>
      <w:marTop w:val="0"/>
      <w:marBottom w:val="0"/>
      <w:divBdr>
        <w:top w:val="none" w:sz="0" w:space="0" w:color="auto"/>
        <w:left w:val="none" w:sz="0" w:space="0" w:color="auto"/>
        <w:bottom w:val="none" w:sz="0" w:space="0" w:color="auto"/>
        <w:right w:val="none" w:sz="0" w:space="0" w:color="auto"/>
      </w:divBdr>
    </w:div>
    <w:div w:id="1960721060">
      <w:bodyDiv w:val="1"/>
      <w:marLeft w:val="0"/>
      <w:marRight w:val="0"/>
      <w:marTop w:val="0"/>
      <w:marBottom w:val="0"/>
      <w:divBdr>
        <w:top w:val="none" w:sz="0" w:space="0" w:color="auto"/>
        <w:left w:val="none" w:sz="0" w:space="0" w:color="auto"/>
        <w:bottom w:val="none" w:sz="0" w:space="0" w:color="auto"/>
        <w:right w:val="none" w:sz="0" w:space="0" w:color="auto"/>
      </w:divBdr>
      <w:divsChild>
        <w:div w:id="171990322">
          <w:marLeft w:val="0"/>
          <w:marRight w:val="0"/>
          <w:marTop w:val="0"/>
          <w:marBottom w:val="0"/>
          <w:divBdr>
            <w:top w:val="none" w:sz="0" w:space="0" w:color="auto"/>
            <w:left w:val="none" w:sz="0" w:space="0" w:color="auto"/>
            <w:bottom w:val="none" w:sz="0" w:space="0" w:color="auto"/>
            <w:right w:val="none" w:sz="0" w:space="0" w:color="auto"/>
          </w:divBdr>
          <w:divsChild>
            <w:div w:id="67853165">
              <w:marLeft w:val="0"/>
              <w:marRight w:val="0"/>
              <w:marTop w:val="0"/>
              <w:marBottom w:val="0"/>
              <w:divBdr>
                <w:top w:val="none" w:sz="0" w:space="0" w:color="auto"/>
                <w:left w:val="none" w:sz="0" w:space="0" w:color="auto"/>
                <w:bottom w:val="none" w:sz="0" w:space="0" w:color="auto"/>
                <w:right w:val="none" w:sz="0" w:space="0" w:color="auto"/>
              </w:divBdr>
              <w:divsChild>
                <w:div w:id="11356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8552">
      <w:bodyDiv w:val="1"/>
      <w:marLeft w:val="0"/>
      <w:marRight w:val="0"/>
      <w:marTop w:val="0"/>
      <w:marBottom w:val="0"/>
      <w:divBdr>
        <w:top w:val="none" w:sz="0" w:space="0" w:color="auto"/>
        <w:left w:val="none" w:sz="0" w:space="0" w:color="auto"/>
        <w:bottom w:val="none" w:sz="0" w:space="0" w:color="auto"/>
        <w:right w:val="none" w:sz="0" w:space="0" w:color="auto"/>
      </w:divBdr>
      <w:divsChild>
        <w:div w:id="1725255035">
          <w:marLeft w:val="0"/>
          <w:marRight w:val="0"/>
          <w:marTop w:val="0"/>
          <w:marBottom w:val="0"/>
          <w:divBdr>
            <w:top w:val="none" w:sz="0" w:space="0" w:color="auto"/>
            <w:left w:val="none" w:sz="0" w:space="0" w:color="auto"/>
            <w:bottom w:val="none" w:sz="0" w:space="0" w:color="auto"/>
            <w:right w:val="none" w:sz="0" w:space="0" w:color="auto"/>
          </w:divBdr>
          <w:divsChild>
            <w:div w:id="2107189127">
              <w:marLeft w:val="0"/>
              <w:marRight w:val="0"/>
              <w:marTop w:val="0"/>
              <w:marBottom w:val="0"/>
              <w:divBdr>
                <w:top w:val="none" w:sz="0" w:space="0" w:color="auto"/>
                <w:left w:val="none" w:sz="0" w:space="0" w:color="auto"/>
                <w:bottom w:val="none" w:sz="0" w:space="0" w:color="auto"/>
                <w:right w:val="none" w:sz="0" w:space="0" w:color="auto"/>
              </w:divBdr>
              <w:divsChild>
                <w:div w:id="4446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18234">
      <w:bodyDiv w:val="1"/>
      <w:marLeft w:val="0"/>
      <w:marRight w:val="0"/>
      <w:marTop w:val="0"/>
      <w:marBottom w:val="0"/>
      <w:divBdr>
        <w:top w:val="none" w:sz="0" w:space="0" w:color="auto"/>
        <w:left w:val="none" w:sz="0" w:space="0" w:color="auto"/>
        <w:bottom w:val="none" w:sz="0" w:space="0" w:color="auto"/>
        <w:right w:val="none" w:sz="0" w:space="0" w:color="auto"/>
      </w:divBdr>
    </w:div>
    <w:div w:id="1985507291">
      <w:bodyDiv w:val="1"/>
      <w:marLeft w:val="0"/>
      <w:marRight w:val="0"/>
      <w:marTop w:val="0"/>
      <w:marBottom w:val="0"/>
      <w:divBdr>
        <w:top w:val="none" w:sz="0" w:space="0" w:color="auto"/>
        <w:left w:val="none" w:sz="0" w:space="0" w:color="auto"/>
        <w:bottom w:val="none" w:sz="0" w:space="0" w:color="auto"/>
        <w:right w:val="none" w:sz="0" w:space="0" w:color="auto"/>
      </w:divBdr>
      <w:divsChild>
        <w:div w:id="1274166613">
          <w:marLeft w:val="0"/>
          <w:marRight w:val="0"/>
          <w:marTop w:val="0"/>
          <w:marBottom w:val="0"/>
          <w:divBdr>
            <w:top w:val="none" w:sz="0" w:space="0" w:color="auto"/>
            <w:left w:val="none" w:sz="0" w:space="0" w:color="auto"/>
            <w:bottom w:val="none" w:sz="0" w:space="0" w:color="auto"/>
            <w:right w:val="none" w:sz="0" w:space="0" w:color="auto"/>
          </w:divBdr>
          <w:divsChild>
            <w:div w:id="748309758">
              <w:marLeft w:val="0"/>
              <w:marRight w:val="0"/>
              <w:marTop w:val="0"/>
              <w:marBottom w:val="0"/>
              <w:divBdr>
                <w:top w:val="none" w:sz="0" w:space="0" w:color="auto"/>
                <w:left w:val="none" w:sz="0" w:space="0" w:color="auto"/>
                <w:bottom w:val="none" w:sz="0" w:space="0" w:color="auto"/>
                <w:right w:val="none" w:sz="0" w:space="0" w:color="auto"/>
              </w:divBdr>
              <w:divsChild>
                <w:div w:id="20894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59680">
      <w:bodyDiv w:val="1"/>
      <w:marLeft w:val="0"/>
      <w:marRight w:val="0"/>
      <w:marTop w:val="0"/>
      <w:marBottom w:val="0"/>
      <w:divBdr>
        <w:top w:val="none" w:sz="0" w:space="0" w:color="auto"/>
        <w:left w:val="none" w:sz="0" w:space="0" w:color="auto"/>
        <w:bottom w:val="none" w:sz="0" w:space="0" w:color="auto"/>
        <w:right w:val="none" w:sz="0" w:space="0" w:color="auto"/>
      </w:divBdr>
    </w:div>
    <w:div w:id="2025470056">
      <w:bodyDiv w:val="1"/>
      <w:marLeft w:val="0"/>
      <w:marRight w:val="0"/>
      <w:marTop w:val="0"/>
      <w:marBottom w:val="0"/>
      <w:divBdr>
        <w:top w:val="none" w:sz="0" w:space="0" w:color="auto"/>
        <w:left w:val="none" w:sz="0" w:space="0" w:color="auto"/>
        <w:bottom w:val="none" w:sz="0" w:space="0" w:color="auto"/>
        <w:right w:val="none" w:sz="0" w:space="0" w:color="auto"/>
      </w:divBdr>
    </w:div>
    <w:div w:id="2057502906">
      <w:bodyDiv w:val="1"/>
      <w:marLeft w:val="0"/>
      <w:marRight w:val="0"/>
      <w:marTop w:val="0"/>
      <w:marBottom w:val="0"/>
      <w:divBdr>
        <w:top w:val="none" w:sz="0" w:space="0" w:color="auto"/>
        <w:left w:val="none" w:sz="0" w:space="0" w:color="auto"/>
        <w:bottom w:val="none" w:sz="0" w:space="0" w:color="auto"/>
        <w:right w:val="none" w:sz="0" w:space="0" w:color="auto"/>
      </w:divBdr>
    </w:div>
    <w:div w:id="2062973092">
      <w:bodyDiv w:val="1"/>
      <w:marLeft w:val="0"/>
      <w:marRight w:val="0"/>
      <w:marTop w:val="0"/>
      <w:marBottom w:val="0"/>
      <w:divBdr>
        <w:top w:val="none" w:sz="0" w:space="0" w:color="auto"/>
        <w:left w:val="none" w:sz="0" w:space="0" w:color="auto"/>
        <w:bottom w:val="none" w:sz="0" w:space="0" w:color="auto"/>
        <w:right w:val="none" w:sz="0" w:space="0" w:color="auto"/>
      </w:divBdr>
      <w:divsChild>
        <w:div w:id="967319454">
          <w:marLeft w:val="0"/>
          <w:marRight w:val="0"/>
          <w:marTop w:val="0"/>
          <w:marBottom w:val="0"/>
          <w:divBdr>
            <w:top w:val="none" w:sz="0" w:space="0" w:color="auto"/>
            <w:left w:val="none" w:sz="0" w:space="0" w:color="auto"/>
            <w:bottom w:val="none" w:sz="0" w:space="0" w:color="auto"/>
            <w:right w:val="none" w:sz="0" w:space="0" w:color="auto"/>
          </w:divBdr>
          <w:divsChild>
            <w:div w:id="818109618">
              <w:marLeft w:val="0"/>
              <w:marRight w:val="0"/>
              <w:marTop w:val="0"/>
              <w:marBottom w:val="0"/>
              <w:divBdr>
                <w:top w:val="none" w:sz="0" w:space="0" w:color="auto"/>
                <w:left w:val="none" w:sz="0" w:space="0" w:color="auto"/>
                <w:bottom w:val="none" w:sz="0" w:space="0" w:color="auto"/>
                <w:right w:val="none" w:sz="0" w:space="0" w:color="auto"/>
              </w:divBdr>
              <w:divsChild>
                <w:div w:id="19352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58614">
      <w:bodyDiv w:val="1"/>
      <w:marLeft w:val="0"/>
      <w:marRight w:val="0"/>
      <w:marTop w:val="0"/>
      <w:marBottom w:val="0"/>
      <w:divBdr>
        <w:top w:val="none" w:sz="0" w:space="0" w:color="auto"/>
        <w:left w:val="none" w:sz="0" w:space="0" w:color="auto"/>
        <w:bottom w:val="none" w:sz="0" w:space="0" w:color="auto"/>
        <w:right w:val="none" w:sz="0" w:space="0" w:color="auto"/>
      </w:divBdr>
      <w:divsChild>
        <w:div w:id="998000958">
          <w:marLeft w:val="0"/>
          <w:marRight w:val="0"/>
          <w:marTop w:val="0"/>
          <w:marBottom w:val="0"/>
          <w:divBdr>
            <w:top w:val="none" w:sz="0" w:space="0" w:color="auto"/>
            <w:left w:val="none" w:sz="0" w:space="0" w:color="auto"/>
            <w:bottom w:val="none" w:sz="0" w:space="0" w:color="auto"/>
            <w:right w:val="none" w:sz="0" w:space="0" w:color="auto"/>
          </w:divBdr>
          <w:divsChild>
            <w:div w:id="1629973313">
              <w:marLeft w:val="0"/>
              <w:marRight w:val="0"/>
              <w:marTop w:val="0"/>
              <w:marBottom w:val="0"/>
              <w:divBdr>
                <w:top w:val="none" w:sz="0" w:space="0" w:color="auto"/>
                <w:left w:val="none" w:sz="0" w:space="0" w:color="auto"/>
                <w:bottom w:val="none" w:sz="0" w:space="0" w:color="auto"/>
                <w:right w:val="none" w:sz="0" w:space="0" w:color="auto"/>
              </w:divBdr>
              <w:divsChild>
                <w:div w:id="16503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873059">
      <w:bodyDiv w:val="1"/>
      <w:marLeft w:val="0"/>
      <w:marRight w:val="0"/>
      <w:marTop w:val="0"/>
      <w:marBottom w:val="0"/>
      <w:divBdr>
        <w:top w:val="none" w:sz="0" w:space="0" w:color="auto"/>
        <w:left w:val="none" w:sz="0" w:space="0" w:color="auto"/>
        <w:bottom w:val="none" w:sz="0" w:space="0" w:color="auto"/>
        <w:right w:val="none" w:sz="0" w:space="0" w:color="auto"/>
      </w:divBdr>
      <w:divsChild>
        <w:div w:id="1570967773">
          <w:marLeft w:val="0"/>
          <w:marRight w:val="0"/>
          <w:marTop w:val="0"/>
          <w:marBottom w:val="0"/>
          <w:divBdr>
            <w:top w:val="none" w:sz="0" w:space="0" w:color="auto"/>
            <w:left w:val="none" w:sz="0" w:space="0" w:color="auto"/>
            <w:bottom w:val="none" w:sz="0" w:space="0" w:color="auto"/>
            <w:right w:val="none" w:sz="0" w:space="0" w:color="auto"/>
          </w:divBdr>
          <w:divsChild>
            <w:div w:id="1737819626">
              <w:marLeft w:val="0"/>
              <w:marRight w:val="0"/>
              <w:marTop w:val="0"/>
              <w:marBottom w:val="0"/>
              <w:divBdr>
                <w:top w:val="none" w:sz="0" w:space="0" w:color="auto"/>
                <w:left w:val="none" w:sz="0" w:space="0" w:color="auto"/>
                <w:bottom w:val="none" w:sz="0" w:space="0" w:color="auto"/>
                <w:right w:val="none" w:sz="0" w:space="0" w:color="auto"/>
              </w:divBdr>
              <w:divsChild>
                <w:div w:id="180816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32349">
      <w:bodyDiv w:val="1"/>
      <w:marLeft w:val="0"/>
      <w:marRight w:val="0"/>
      <w:marTop w:val="0"/>
      <w:marBottom w:val="0"/>
      <w:divBdr>
        <w:top w:val="none" w:sz="0" w:space="0" w:color="auto"/>
        <w:left w:val="none" w:sz="0" w:space="0" w:color="auto"/>
        <w:bottom w:val="none" w:sz="0" w:space="0" w:color="auto"/>
        <w:right w:val="none" w:sz="0" w:space="0" w:color="auto"/>
      </w:divBdr>
    </w:div>
    <w:div w:id="2094357169">
      <w:bodyDiv w:val="1"/>
      <w:marLeft w:val="0"/>
      <w:marRight w:val="0"/>
      <w:marTop w:val="0"/>
      <w:marBottom w:val="0"/>
      <w:divBdr>
        <w:top w:val="none" w:sz="0" w:space="0" w:color="auto"/>
        <w:left w:val="none" w:sz="0" w:space="0" w:color="auto"/>
        <w:bottom w:val="none" w:sz="0" w:space="0" w:color="auto"/>
        <w:right w:val="none" w:sz="0" w:space="0" w:color="auto"/>
      </w:divBdr>
      <w:divsChild>
        <w:div w:id="1820882055">
          <w:marLeft w:val="0"/>
          <w:marRight w:val="0"/>
          <w:marTop w:val="0"/>
          <w:marBottom w:val="0"/>
          <w:divBdr>
            <w:top w:val="none" w:sz="0" w:space="0" w:color="auto"/>
            <w:left w:val="none" w:sz="0" w:space="0" w:color="auto"/>
            <w:bottom w:val="none" w:sz="0" w:space="0" w:color="auto"/>
            <w:right w:val="none" w:sz="0" w:space="0" w:color="auto"/>
          </w:divBdr>
          <w:divsChild>
            <w:div w:id="184372699">
              <w:marLeft w:val="0"/>
              <w:marRight w:val="0"/>
              <w:marTop w:val="0"/>
              <w:marBottom w:val="0"/>
              <w:divBdr>
                <w:top w:val="none" w:sz="0" w:space="0" w:color="auto"/>
                <w:left w:val="none" w:sz="0" w:space="0" w:color="auto"/>
                <w:bottom w:val="none" w:sz="0" w:space="0" w:color="auto"/>
                <w:right w:val="none" w:sz="0" w:space="0" w:color="auto"/>
              </w:divBdr>
              <w:divsChild>
                <w:div w:id="16219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22077">
      <w:bodyDiv w:val="1"/>
      <w:marLeft w:val="0"/>
      <w:marRight w:val="0"/>
      <w:marTop w:val="0"/>
      <w:marBottom w:val="0"/>
      <w:divBdr>
        <w:top w:val="none" w:sz="0" w:space="0" w:color="auto"/>
        <w:left w:val="none" w:sz="0" w:space="0" w:color="auto"/>
        <w:bottom w:val="none" w:sz="0" w:space="0" w:color="auto"/>
        <w:right w:val="none" w:sz="0" w:space="0" w:color="auto"/>
      </w:divBdr>
      <w:divsChild>
        <w:div w:id="1475637236">
          <w:marLeft w:val="0"/>
          <w:marRight w:val="0"/>
          <w:marTop w:val="0"/>
          <w:marBottom w:val="0"/>
          <w:divBdr>
            <w:top w:val="none" w:sz="0" w:space="0" w:color="auto"/>
            <w:left w:val="none" w:sz="0" w:space="0" w:color="auto"/>
            <w:bottom w:val="none" w:sz="0" w:space="0" w:color="auto"/>
            <w:right w:val="none" w:sz="0" w:space="0" w:color="auto"/>
          </w:divBdr>
          <w:divsChild>
            <w:div w:id="1250230828">
              <w:marLeft w:val="0"/>
              <w:marRight w:val="0"/>
              <w:marTop w:val="0"/>
              <w:marBottom w:val="0"/>
              <w:divBdr>
                <w:top w:val="none" w:sz="0" w:space="0" w:color="auto"/>
                <w:left w:val="none" w:sz="0" w:space="0" w:color="auto"/>
                <w:bottom w:val="none" w:sz="0" w:space="0" w:color="auto"/>
                <w:right w:val="none" w:sz="0" w:space="0" w:color="auto"/>
              </w:divBdr>
              <w:divsChild>
                <w:div w:id="19831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158045">
      <w:bodyDiv w:val="1"/>
      <w:marLeft w:val="0"/>
      <w:marRight w:val="0"/>
      <w:marTop w:val="0"/>
      <w:marBottom w:val="0"/>
      <w:divBdr>
        <w:top w:val="none" w:sz="0" w:space="0" w:color="auto"/>
        <w:left w:val="none" w:sz="0" w:space="0" w:color="auto"/>
        <w:bottom w:val="none" w:sz="0" w:space="0" w:color="auto"/>
        <w:right w:val="none" w:sz="0" w:space="0" w:color="auto"/>
      </w:divBdr>
      <w:divsChild>
        <w:div w:id="398282881">
          <w:marLeft w:val="0"/>
          <w:marRight w:val="0"/>
          <w:marTop w:val="0"/>
          <w:marBottom w:val="0"/>
          <w:divBdr>
            <w:top w:val="none" w:sz="0" w:space="0" w:color="auto"/>
            <w:left w:val="none" w:sz="0" w:space="0" w:color="auto"/>
            <w:bottom w:val="none" w:sz="0" w:space="0" w:color="auto"/>
            <w:right w:val="none" w:sz="0" w:space="0" w:color="auto"/>
          </w:divBdr>
          <w:divsChild>
            <w:div w:id="1144465274">
              <w:marLeft w:val="0"/>
              <w:marRight w:val="0"/>
              <w:marTop w:val="0"/>
              <w:marBottom w:val="0"/>
              <w:divBdr>
                <w:top w:val="none" w:sz="0" w:space="0" w:color="auto"/>
                <w:left w:val="none" w:sz="0" w:space="0" w:color="auto"/>
                <w:bottom w:val="none" w:sz="0" w:space="0" w:color="auto"/>
                <w:right w:val="none" w:sz="0" w:space="0" w:color="auto"/>
              </w:divBdr>
              <w:divsChild>
                <w:div w:id="265234790">
                  <w:marLeft w:val="0"/>
                  <w:marRight w:val="0"/>
                  <w:marTop w:val="0"/>
                  <w:marBottom w:val="0"/>
                  <w:divBdr>
                    <w:top w:val="none" w:sz="0" w:space="0" w:color="auto"/>
                    <w:left w:val="none" w:sz="0" w:space="0" w:color="auto"/>
                    <w:bottom w:val="none" w:sz="0" w:space="0" w:color="auto"/>
                    <w:right w:val="none" w:sz="0" w:space="0" w:color="auto"/>
                  </w:divBdr>
                  <w:divsChild>
                    <w:div w:id="2488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43239">
      <w:bodyDiv w:val="1"/>
      <w:marLeft w:val="0"/>
      <w:marRight w:val="0"/>
      <w:marTop w:val="0"/>
      <w:marBottom w:val="0"/>
      <w:divBdr>
        <w:top w:val="none" w:sz="0" w:space="0" w:color="auto"/>
        <w:left w:val="none" w:sz="0" w:space="0" w:color="auto"/>
        <w:bottom w:val="none" w:sz="0" w:space="0" w:color="auto"/>
        <w:right w:val="none" w:sz="0" w:space="0" w:color="auto"/>
      </w:divBdr>
      <w:divsChild>
        <w:div w:id="710569244">
          <w:marLeft w:val="0"/>
          <w:marRight w:val="0"/>
          <w:marTop w:val="0"/>
          <w:marBottom w:val="0"/>
          <w:divBdr>
            <w:top w:val="none" w:sz="0" w:space="0" w:color="auto"/>
            <w:left w:val="none" w:sz="0" w:space="0" w:color="auto"/>
            <w:bottom w:val="none" w:sz="0" w:space="0" w:color="auto"/>
            <w:right w:val="none" w:sz="0" w:space="0" w:color="auto"/>
          </w:divBdr>
          <w:divsChild>
            <w:div w:id="239221081">
              <w:marLeft w:val="0"/>
              <w:marRight w:val="0"/>
              <w:marTop w:val="0"/>
              <w:marBottom w:val="0"/>
              <w:divBdr>
                <w:top w:val="none" w:sz="0" w:space="0" w:color="auto"/>
                <w:left w:val="none" w:sz="0" w:space="0" w:color="auto"/>
                <w:bottom w:val="none" w:sz="0" w:space="0" w:color="auto"/>
                <w:right w:val="none" w:sz="0" w:space="0" w:color="auto"/>
              </w:divBdr>
              <w:divsChild>
                <w:div w:id="21077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27171">
      <w:bodyDiv w:val="1"/>
      <w:marLeft w:val="0"/>
      <w:marRight w:val="0"/>
      <w:marTop w:val="0"/>
      <w:marBottom w:val="0"/>
      <w:divBdr>
        <w:top w:val="none" w:sz="0" w:space="0" w:color="auto"/>
        <w:left w:val="none" w:sz="0" w:space="0" w:color="auto"/>
        <w:bottom w:val="none" w:sz="0" w:space="0" w:color="auto"/>
        <w:right w:val="none" w:sz="0" w:space="0" w:color="auto"/>
      </w:divBdr>
      <w:divsChild>
        <w:div w:id="1108818908">
          <w:marLeft w:val="0"/>
          <w:marRight w:val="0"/>
          <w:marTop w:val="0"/>
          <w:marBottom w:val="0"/>
          <w:divBdr>
            <w:top w:val="none" w:sz="0" w:space="0" w:color="auto"/>
            <w:left w:val="none" w:sz="0" w:space="0" w:color="auto"/>
            <w:bottom w:val="none" w:sz="0" w:space="0" w:color="auto"/>
            <w:right w:val="none" w:sz="0" w:space="0" w:color="auto"/>
          </w:divBdr>
          <w:divsChild>
            <w:div w:id="1948847537">
              <w:marLeft w:val="0"/>
              <w:marRight w:val="0"/>
              <w:marTop w:val="0"/>
              <w:marBottom w:val="0"/>
              <w:divBdr>
                <w:top w:val="none" w:sz="0" w:space="0" w:color="auto"/>
                <w:left w:val="none" w:sz="0" w:space="0" w:color="auto"/>
                <w:bottom w:val="none" w:sz="0" w:space="0" w:color="auto"/>
                <w:right w:val="none" w:sz="0" w:space="0" w:color="auto"/>
              </w:divBdr>
              <w:divsChild>
                <w:div w:id="18922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40168">
      <w:bodyDiv w:val="1"/>
      <w:marLeft w:val="0"/>
      <w:marRight w:val="0"/>
      <w:marTop w:val="0"/>
      <w:marBottom w:val="0"/>
      <w:divBdr>
        <w:top w:val="none" w:sz="0" w:space="0" w:color="auto"/>
        <w:left w:val="none" w:sz="0" w:space="0" w:color="auto"/>
        <w:bottom w:val="none" w:sz="0" w:space="0" w:color="auto"/>
        <w:right w:val="none" w:sz="0" w:space="0" w:color="auto"/>
      </w:divBdr>
      <w:divsChild>
        <w:div w:id="1800030230">
          <w:marLeft w:val="0"/>
          <w:marRight w:val="0"/>
          <w:marTop w:val="0"/>
          <w:marBottom w:val="0"/>
          <w:divBdr>
            <w:top w:val="none" w:sz="0" w:space="0" w:color="auto"/>
            <w:left w:val="none" w:sz="0" w:space="0" w:color="auto"/>
            <w:bottom w:val="none" w:sz="0" w:space="0" w:color="auto"/>
            <w:right w:val="none" w:sz="0" w:space="0" w:color="auto"/>
          </w:divBdr>
          <w:divsChild>
            <w:div w:id="66194192">
              <w:marLeft w:val="0"/>
              <w:marRight w:val="0"/>
              <w:marTop w:val="0"/>
              <w:marBottom w:val="0"/>
              <w:divBdr>
                <w:top w:val="none" w:sz="0" w:space="0" w:color="auto"/>
                <w:left w:val="none" w:sz="0" w:space="0" w:color="auto"/>
                <w:bottom w:val="none" w:sz="0" w:space="0" w:color="auto"/>
                <w:right w:val="none" w:sz="0" w:space="0" w:color="auto"/>
              </w:divBdr>
              <w:divsChild>
                <w:div w:id="7483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7958">
      <w:bodyDiv w:val="1"/>
      <w:marLeft w:val="0"/>
      <w:marRight w:val="0"/>
      <w:marTop w:val="0"/>
      <w:marBottom w:val="0"/>
      <w:divBdr>
        <w:top w:val="none" w:sz="0" w:space="0" w:color="auto"/>
        <w:left w:val="none" w:sz="0" w:space="0" w:color="auto"/>
        <w:bottom w:val="none" w:sz="0" w:space="0" w:color="auto"/>
        <w:right w:val="none" w:sz="0" w:space="0" w:color="auto"/>
      </w:divBdr>
    </w:div>
    <w:div w:id="2131826077">
      <w:bodyDiv w:val="1"/>
      <w:marLeft w:val="0"/>
      <w:marRight w:val="0"/>
      <w:marTop w:val="0"/>
      <w:marBottom w:val="0"/>
      <w:divBdr>
        <w:top w:val="none" w:sz="0" w:space="0" w:color="auto"/>
        <w:left w:val="none" w:sz="0" w:space="0" w:color="auto"/>
        <w:bottom w:val="none" w:sz="0" w:space="0" w:color="auto"/>
        <w:right w:val="none" w:sz="0" w:space="0" w:color="auto"/>
      </w:divBdr>
      <w:divsChild>
        <w:div w:id="2069524494">
          <w:marLeft w:val="0"/>
          <w:marRight w:val="0"/>
          <w:marTop w:val="0"/>
          <w:marBottom w:val="0"/>
          <w:divBdr>
            <w:top w:val="none" w:sz="0" w:space="0" w:color="auto"/>
            <w:left w:val="none" w:sz="0" w:space="0" w:color="auto"/>
            <w:bottom w:val="none" w:sz="0" w:space="0" w:color="auto"/>
            <w:right w:val="none" w:sz="0" w:space="0" w:color="auto"/>
          </w:divBdr>
          <w:divsChild>
            <w:div w:id="1215431426">
              <w:marLeft w:val="0"/>
              <w:marRight w:val="0"/>
              <w:marTop w:val="0"/>
              <w:marBottom w:val="0"/>
              <w:divBdr>
                <w:top w:val="none" w:sz="0" w:space="0" w:color="auto"/>
                <w:left w:val="none" w:sz="0" w:space="0" w:color="auto"/>
                <w:bottom w:val="none" w:sz="0" w:space="0" w:color="auto"/>
                <w:right w:val="none" w:sz="0" w:space="0" w:color="auto"/>
              </w:divBdr>
              <w:divsChild>
                <w:div w:id="1944609584">
                  <w:marLeft w:val="0"/>
                  <w:marRight w:val="0"/>
                  <w:marTop w:val="0"/>
                  <w:marBottom w:val="0"/>
                  <w:divBdr>
                    <w:top w:val="none" w:sz="0" w:space="0" w:color="auto"/>
                    <w:left w:val="none" w:sz="0" w:space="0" w:color="auto"/>
                    <w:bottom w:val="none" w:sz="0" w:space="0" w:color="auto"/>
                    <w:right w:val="none" w:sz="0" w:space="0" w:color="auto"/>
                  </w:divBdr>
                  <w:divsChild>
                    <w:div w:id="3421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49111">
      <w:bodyDiv w:val="1"/>
      <w:marLeft w:val="0"/>
      <w:marRight w:val="0"/>
      <w:marTop w:val="0"/>
      <w:marBottom w:val="0"/>
      <w:divBdr>
        <w:top w:val="none" w:sz="0" w:space="0" w:color="auto"/>
        <w:left w:val="none" w:sz="0" w:space="0" w:color="auto"/>
        <w:bottom w:val="none" w:sz="0" w:space="0" w:color="auto"/>
        <w:right w:val="none" w:sz="0" w:space="0" w:color="auto"/>
      </w:divBdr>
    </w:div>
    <w:div w:id="2134014595">
      <w:bodyDiv w:val="1"/>
      <w:marLeft w:val="0"/>
      <w:marRight w:val="0"/>
      <w:marTop w:val="0"/>
      <w:marBottom w:val="0"/>
      <w:divBdr>
        <w:top w:val="none" w:sz="0" w:space="0" w:color="auto"/>
        <w:left w:val="none" w:sz="0" w:space="0" w:color="auto"/>
        <w:bottom w:val="none" w:sz="0" w:space="0" w:color="auto"/>
        <w:right w:val="none" w:sz="0" w:space="0" w:color="auto"/>
      </w:divBdr>
      <w:divsChild>
        <w:div w:id="1623657579">
          <w:marLeft w:val="0"/>
          <w:marRight w:val="0"/>
          <w:marTop w:val="0"/>
          <w:marBottom w:val="0"/>
          <w:divBdr>
            <w:top w:val="none" w:sz="0" w:space="0" w:color="auto"/>
            <w:left w:val="none" w:sz="0" w:space="0" w:color="auto"/>
            <w:bottom w:val="none" w:sz="0" w:space="0" w:color="auto"/>
            <w:right w:val="none" w:sz="0" w:space="0" w:color="auto"/>
          </w:divBdr>
          <w:divsChild>
            <w:div w:id="1267737021">
              <w:marLeft w:val="0"/>
              <w:marRight w:val="0"/>
              <w:marTop w:val="0"/>
              <w:marBottom w:val="0"/>
              <w:divBdr>
                <w:top w:val="none" w:sz="0" w:space="0" w:color="auto"/>
                <w:left w:val="none" w:sz="0" w:space="0" w:color="auto"/>
                <w:bottom w:val="none" w:sz="0" w:space="0" w:color="auto"/>
                <w:right w:val="none" w:sz="0" w:space="0" w:color="auto"/>
              </w:divBdr>
              <w:divsChild>
                <w:div w:id="437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60336">
      <w:bodyDiv w:val="1"/>
      <w:marLeft w:val="0"/>
      <w:marRight w:val="0"/>
      <w:marTop w:val="0"/>
      <w:marBottom w:val="0"/>
      <w:divBdr>
        <w:top w:val="none" w:sz="0" w:space="0" w:color="auto"/>
        <w:left w:val="none" w:sz="0" w:space="0" w:color="auto"/>
        <w:bottom w:val="none" w:sz="0" w:space="0" w:color="auto"/>
        <w:right w:val="none" w:sz="0" w:space="0" w:color="auto"/>
      </w:divBdr>
      <w:divsChild>
        <w:div w:id="2044166106">
          <w:marLeft w:val="0"/>
          <w:marRight w:val="0"/>
          <w:marTop w:val="0"/>
          <w:marBottom w:val="0"/>
          <w:divBdr>
            <w:top w:val="none" w:sz="0" w:space="0" w:color="auto"/>
            <w:left w:val="none" w:sz="0" w:space="0" w:color="auto"/>
            <w:bottom w:val="none" w:sz="0" w:space="0" w:color="auto"/>
            <w:right w:val="none" w:sz="0" w:space="0" w:color="auto"/>
          </w:divBdr>
          <w:divsChild>
            <w:div w:id="487211873">
              <w:marLeft w:val="0"/>
              <w:marRight w:val="0"/>
              <w:marTop w:val="0"/>
              <w:marBottom w:val="0"/>
              <w:divBdr>
                <w:top w:val="none" w:sz="0" w:space="0" w:color="auto"/>
                <w:left w:val="none" w:sz="0" w:space="0" w:color="auto"/>
                <w:bottom w:val="none" w:sz="0" w:space="0" w:color="auto"/>
                <w:right w:val="none" w:sz="0" w:space="0" w:color="auto"/>
              </w:divBdr>
              <w:divsChild>
                <w:div w:id="9823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7ABE8-704D-6645-8A01-DCDAB23A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25</Pages>
  <Words>16889</Words>
  <Characters>98972</Characters>
  <Application>Microsoft Office Word</Application>
  <DocSecurity>0</DocSecurity>
  <Lines>1706</Lines>
  <Paragraphs>478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Kritika Rana</dc:creator>
  <cp:keywords/>
  <dc:description/>
  <cp:lastModifiedBy>Kritika Rana</cp:lastModifiedBy>
  <cp:revision>283</cp:revision>
  <dcterms:created xsi:type="dcterms:W3CDTF">2022-11-20T10:10:00Z</dcterms:created>
  <dcterms:modified xsi:type="dcterms:W3CDTF">2025-02-14T09:45:00Z</dcterms:modified>
  <cp:category/>
</cp:coreProperties>
</file>