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7A288" w14:textId="10380814" w:rsidR="007E1F87" w:rsidRPr="00314E96" w:rsidRDefault="007E1F87" w:rsidP="000574E7">
      <w:pPr>
        <w:spacing w:line="360" w:lineRule="auto"/>
        <w:rPr>
          <w:rFonts w:ascii="Times New Roman" w:hAnsi="Times New Roman" w:cs="Times New Roman"/>
          <w:b/>
          <w:bCs/>
          <w:szCs w:val="21"/>
        </w:rPr>
      </w:pPr>
      <w:bookmarkStart w:id="0" w:name="_Hlk116422299"/>
      <w:r w:rsidRPr="00314E96">
        <w:rPr>
          <w:rFonts w:ascii="Times New Roman" w:hAnsi="Times New Roman" w:cs="Times New Roman" w:hint="eastAsia"/>
          <w:b/>
          <w:bCs/>
          <w:szCs w:val="21"/>
        </w:rPr>
        <w:t>Supplementary File</w:t>
      </w:r>
    </w:p>
    <w:p w14:paraId="77B90CBD" w14:textId="128CCE6B" w:rsidR="00225E95" w:rsidRPr="00314E96" w:rsidRDefault="00225E9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t>Supplementary method</w:t>
      </w:r>
      <w:r w:rsidR="006E15C7" w:rsidRPr="00314E96">
        <w:rPr>
          <w:rFonts w:ascii="Times New Roman" w:hAnsi="Times New Roman" w:cs="Times New Roman"/>
          <w:b/>
          <w:bCs/>
          <w:szCs w:val="21"/>
        </w:rPr>
        <w:t>s</w:t>
      </w:r>
    </w:p>
    <w:bookmarkEnd w:id="0"/>
    <w:p w14:paraId="13D2D7AB" w14:textId="0D54EA86" w:rsidR="00AC7B08" w:rsidRPr="00314E96" w:rsidRDefault="000D6EC4" w:rsidP="000574E7">
      <w:pPr>
        <w:spacing w:line="360" w:lineRule="auto"/>
        <w:rPr>
          <w:rFonts w:ascii="Times New Roman" w:hAnsi="Times New Roman" w:cs="Times New Roman"/>
          <w:szCs w:val="21"/>
        </w:rPr>
      </w:pPr>
      <w:r w:rsidRPr="00314E96">
        <w:rPr>
          <w:rFonts w:ascii="Times New Roman" w:hAnsi="Times New Roman" w:cs="Times New Roman"/>
          <w:szCs w:val="21"/>
        </w:rPr>
        <w:t>M</w:t>
      </w:r>
      <w:r w:rsidR="00225E95" w:rsidRPr="00314E96">
        <w:rPr>
          <w:rFonts w:ascii="Times New Roman" w:hAnsi="Times New Roman" w:cs="Times New Roman"/>
          <w:szCs w:val="21"/>
        </w:rPr>
        <w:t xml:space="preserve">ultimorbidity patterns and </w:t>
      </w:r>
      <w:r w:rsidR="002C6836" w:rsidRPr="00314E96">
        <w:rPr>
          <w:rFonts w:ascii="Times New Roman" w:hAnsi="Times New Roman" w:cs="Times New Roman" w:hint="eastAsia"/>
          <w:szCs w:val="21"/>
        </w:rPr>
        <w:t>SES</w:t>
      </w:r>
      <w:r w:rsidR="00225E95" w:rsidRPr="00314E96">
        <w:rPr>
          <w:rFonts w:ascii="Times New Roman" w:hAnsi="Times New Roman" w:cs="Times New Roman"/>
          <w:szCs w:val="21"/>
        </w:rPr>
        <w:t xml:space="preserve"> </w:t>
      </w:r>
      <w:r w:rsidRPr="00314E96">
        <w:rPr>
          <w:rFonts w:ascii="Times New Roman" w:hAnsi="Times New Roman" w:cs="Times New Roman"/>
          <w:szCs w:val="21"/>
        </w:rPr>
        <w:t xml:space="preserve">were assessed using </w:t>
      </w:r>
      <w:r w:rsidR="00225E95" w:rsidRPr="00314E96">
        <w:rPr>
          <w:rFonts w:ascii="Times New Roman" w:hAnsi="Times New Roman" w:cs="Times New Roman"/>
          <w:szCs w:val="21"/>
        </w:rPr>
        <w:t>latent class analysis</w:t>
      </w:r>
      <w:r w:rsidRPr="00314E96">
        <w:rPr>
          <w:rFonts w:ascii="Times New Roman" w:hAnsi="Times New Roman" w:cs="Times New Roman"/>
          <w:szCs w:val="21"/>
        </w:rPr>
        <w:t xml:space="preserve"> (LCA)</w:t>
      </w:r>
      <w:r w:rsidR="00F71170" w:rsidRPr="00314E96">
        <w:rPr>
          <w:rFonts w:ascii="Times New Roman" w:hAnsi="Times New Roman" w:cs="Times New Roman"/>
          <w:szCs w:val="21"/>
        </w:rPr>
        <w:t xml:space="preserve">. </w:t>
      </w:r>
      <w:bookmarkStart w:id="1" w:name="_Hlk114928329"/>
      <w:r w:rsidR="00225E95" w:rsidRPr="00314E96">
        <w:rPr>
          <w:rFonts w:ascii="Times New Roman" w:hAnsi="Times New Roman" w:cs="Times New Roman"/>
          <w:szCs w:val="21"/>
        </w:rPr>
        <w:t xml:space="preserve">LCA is a statistical procedure used to identify </w:t>
      </w:r>
      <w:r w:rsidR="003D4A20">
        <w:rPr>
          <w:rFonts w:ascii="Times New Roman" w:hAnsi="Times New Roman" w:cs="Times New Roman" w:hint="eastAsia"/>
          <w:szCs w:val="21"/>
        </w:rPr>
        <w:t>q</w:t>
      </w:r>
      <w:r w:rsidR="00093723" w:rsidRPr="00314E96">
        <w:rPr>
          <w:rFonts w:ascii="Times New Roman" w:hAnsi="Times New Roman" w:cs="Times New Roman"/>
          <w:szCs w:val="21"/>
        </w:rPr>
        <w:t>uantitatively</w:t>
      </w:r>
      <w:r w:rsidR="00093723" w:rsidRPr="00314E96" w:rsidDel="00093723">
        <w:rPr>
          <w:rFonts w:ascii="Times New Roman" w:hAnsi="Times New Roman" w:cs="Times New Roman"/>
          <w:szCs w:val="21"/>
        </w:rPr>
        <w:t xml:space="preserve"> </w:t>
      </w:r>
      <w:r w:rsidR="00225E95" w:rsidRPr="00314E96">
        <w:rPr>
          <w:rFonts w:ascii="Times New Roman" w:hAnsi="Times New Roman" w:cs="Times New Roman"/>
          <w:szCs w:val="21"/>
        </w:rPr>
        <w:t xml:space="preserve">different subgroups (also known as latent classes) within populations </w:t>
      </w:r>
      <w:r w:rsidR="000574E7" w:rsidRPr="00314E96">
        <w:rPr>
          <w:rFonts w:ascii="Times New Roman" w:hAnsi="Times New Roman" w:cs="Times New Roman"/>
          <w:szCs w:val="21"/>
        </w:rPr>
        <w:t>that</w:t>
      </w:r>
      <w:r w:rsidR="00225E95" w:rsidRPr="00314E96">
        <w:rPr>
          <w:rFonts w:ascii="Times New Roman" w:hAnsi="Times New Roman" w:cs="Times New Roman"/>
          <w:szCs w:val="21"/>
        </w:rPr>
        <w:t xml:space="preserve"> share similar characteristics</w:t>
      </w:r>
      <w:r w:rsidR="00225E95" w:rsidRPr="00314E96">
        <w:rPr>
          <w:rFonts w:ascii="Times New Roman" w:hAnsi="Times New Roman" w:cs="Times New Roman"/>
          <w:szCs w:val="21"/>
        </w:rPr>
        <w:fldChar w:fldCharType="begin"/>
      </w:r>
      <w:r w:rsidR="00225E95" w:rsidRPr="00314E96">
        <w:rPr>
          <w:rFonts w:ascii="Times New Roman" w:hAnsi="Times New Roman" w:cs="Times New Roman"/>
          <w:szCs w:val="21"/>
        </w:rPr>
        <w:instrText xml:space="preserve"> ADDIN EN.CITE &lt;EndNote&gt;&lt;Cite&gt;&lt;Author&gt;Porcu&lt;/Author&gt;&lt;Year&gt;2017&lt;/Year&gt;&lt;RecNum&gt;29&lt;/RecNum&gt;&lt;DisplayText&gt;&lt;style face="superscript"&gt;1&lt;/style&gt;&lt;/DisplayText&gt;&lt;record&gt;&lt;rec-number&gt;29&lt;/rec-number&gt;&lt;foreign-keys&gt;&lt;key app="EN" db-id="29wa05pxwp0f0revpf65w25ktf5rf059dp2f" timestamp="1658223666"&gt;29&lt;/key&gt;&lt;/foreign-keys&gt;&lt;ref-type name="Journal Article"&gt;17&lt;/ref-type&gt;&lt;contributors&gt;&lt;authors&gt;&lt;author&gt;Porcu, Mariano&lt;/author&gt;&lt;author&gt;Giambona, Francesca&lt;/author&gt;&lt;/authors&gt;&lt;/contributors&gt;&lt;titles&gt;&lt;title&gt;Introduction to latent class analysis with applications&lt;/title&gt;&lt;secondary-title&gt;The Journal of Early Adolescence&lt;/secondary-title&gt;&lt;/titles&gt;&lt;periodical&gt;&lt;full-title&gt;The Journal of Early Adolescence&lt;/full-title&gt;&lt;/periodical&gt;&lt;pages&gt;129-158&lt;/pages&gt;&lt;volume&gt;37&lt;/volume&gt;&lt;number&gt;1&lt;/number&gt;&lt;dates&gt;&lt;year&gt;2017&lt;/year&gt;&lt;/dates&gt;&lt;isbn&gt;0272-4316&lt;/isbn&gt;&lt;urls&gt;&lt;/urls&gt;&lt;/record&gt;&lt;/Cite&gt;&lt;/EndNote&gt;</w:instrText>
      </w:r>
      <w:r w:rsidR="00225E95" w:rsidRPr="00314E96">
        <w:rPr>
          <w:rFonts w:ascii="Times New Roman" w:hAnsi="Times New Roman" w:cs="Times New Roman"/>
          <w:szCs w:val="21"/>
        </w:rPr>
        <w:fldChar w:fldCharType="separate"/>
      </w:r>
      <w:r w:rsidR="00225E95" w:rsidRPr="00314E96">
        <w:rPr>
          <w:rFonts w:ascii="Times New Roman" w:hAnsi="Times New Roman" w:cs="Times New Roman"/>
          <w:noProof/>
          <w:szCs w:val="21"/>
          <w:vertAlign w:val="superscript"/>
        </w:rPr>
        <w:t>1</w:t>
      </w:r>
      <w:r w:rsidR="00225E95" w:rsidRPr="00314E96">
        <w:rPr>
          <w:rFonts w:ascii="Times New Roman" w:hAnsi="Times New Roman" w:cs="Times New Roman"/>
          <w:szCs w:val="21"/>
        </w:rPr>
        <w:fldChar w:fldCharType="end"/>
      </w:r>
      <w:r w:rsidR="00225E95" w:rsidRPr="00314E96">
        <w:rPr>
          <w:rFonts w:ascii="Times New Roman" w:hAnsi="Times New Roman" w:cs="Times New Roman"/>
          <w:szCs w:val="21"/>
        </w:rPr>
        <w:t xml:space="preserve">. It was used to identify multimorbidity patterns based on 11 chronic conditions and to generate SES groups based on the family poverty-to-income ratio, educational level, and health insurance status. </w:t>
      </w:r>
    </w:p>
    <w:p w14:paraId="7D2BF39B" w14:textId="77777777" w:rsidR="00093723" w:rsidRPr="00314E96" w:rsidRDefault="00093723" w:rsidP="000574E7">
      <w:pPr>
        <w:spacing w:line="360" w:lineRule="auto"/>
        <w:rPr>
          <w:rFonts w:ascii="Times New Roman" w:hAnsi="Times New Roman" w:cs="Times New Roman"/>
          <w:szCs w:val="21"/>
        </w:rPr>
      </w:pPr>
    </w:p>
    <w:p w14:paraId="39587B08" w14:textId="480B3CFA" w:rsidR="000D6EC4" w:rsidRPr="00314E96" w:rsidRDefault="00225E95" w:rsidP="000574E7">
      <w:pPr>
        <w:spacing w:line="360" w:lineRule="auto"/>
        <w:rPr>
          <w:rFonts w:ascii="Times New Roman" w:hAnsi="Times New Roman" w:cs="Times New Roman"/>
          <w:szCs w:val="21"/>
        </w:rPr>
      </w:pPr>
      <w:r w:rsidRPr="00314E96">
        <w:rPr>
          <w:rFonts w:ascii="Times New Roman" w:hAnsi="Times New Roman" w:cs="Times New Roman"/>
          <w:szCs w:val="21"/>
        </w:rPr>
        <w:t xml:space="preserve">We selected the optimal number of latent classes based on interpretability of the study findings and </w:t>
      </w:r>
      <w:r w:rsidR="002C6836" w:rsidRPr="00314E96">
        <w:rPr>
          <w:rFonts w:ascii="Times New Roman" w:hAnsi="Times New Roman" w:cs="Times New Roman" w:hint="eastAsia"/>
          <w:szCs w:val="21"/>
        </w:rPr>
        <w:t xml:space="preserve">the </w:t>
      </w:r>
      <w:r w:rsidRPr="00314E96">
        <w:rPr>
          <w:rFonts w:ascii="Times New Roman" w:hAnsi="Times New Roman" w:cs="Times New Roman"/>
          <w:szCs w:val="21"/>
        </w:rPr>
        <w:t>following fit indices</w:t>
      </w:r>
      <w:r w:rsidR="002C6836" w:rsidRPr="00314E96">
        <w:rPr>
          <w:rFonts w:ascii="Times New Roman" w:hAnsi="Times New Roman" w:cs="Times New Roman" w:hint="eastAsia"/>
          <w:szCs w:val="21"/>
        </w:rPr>
        <w:t>:</w:t>
      </w:r>
      <w:r w:rsidRPr="00314E96">
        <w:rPr>
          <w:rFonts w:ascii="Times New Roman" w:hAnsi="Times New Roman" w:cs="Times New Roman"/>
          <w:szCs w:val="21"/>
        </w:rPr>
        <w:t xml:space="preserve"> Bayesian Information Criterion (BIC), sample-size adjusted BIC (SABIC), Akaike Information Criterion (AIC), entropy, adjusted Lo-Mendell-Rubin likelihood ratio test (LMR-LRT), and adjusted Vuong-Lo-Mendell-Rubin likelihood ratio test (VLMR-LRT). The lowest values of BIC, AIC, and SABIC </w:t>
      </w:r>
      <w:r w:rsidR="000D6EC4" w:rsidRPr="00314E96">
        <w:rPr>
          <w:rFonts w:ascii="Times New Roman" w:hAnsi="Times New Roman" w:cs="Times New Roman"/>
          <w:szCs w:val="21"/>
        </w:rPr>
        <w:t>were used to determine</w:t>
      </w:r>
      <w:r w:rsidRPr="00314E96">
        <w:rPr>
          <w:rFonts w:ascii="Times New Roman" w:hAnsi="Times New Roman" w:cs="Times New Roman"/>
          <w:szCs w:val="21"/>
        </w:rPr>
        <w:t xml:space="preserve"> the </w:t>
      </w:r>
      <w:r w:rsidR="000574E7" w:rsidRPr="00314E96">
        <w:rPr>
          <w:rFonts w:ascii="Times New Roman" w:hAnsi="Times New Roman" w:cs="Times New Roman"/>
          <w:szCs w:val="21"/>
        </w:rPr>
        <w:t>best-fitting</w:t>
      </w:r>
      <w:r w:rsidRPr="00314E96">
        <w:rPr>
          <w:rFonts w:ascii="Times New Roman" w:hAnsi="Times New Roman" w:cs="Times New Roman"/>
          <w:szCs w:val="21"/>
        </w:rPr>
        <w:t xml:space="preserve"> model, and BIC and SABIC were recommended to determine the number of classes rather than AIC</w:t>
      </w:r>
      <w:r w:rsidRPr="00314E96">
        <w:rPr>
          <w:rFonts w:ascii="Times New Roman" w:hAnsi="Times New Roman" w:cs="Times New Roman"/>
          <w:szCs w:val="21"/>
        </w:rPr>
        <w:fldChar w:fldCharType="begin"/>
      </w:r>
      <w:r w:rsidR="007A130A" w:rsidRPr="00314E96">
        <w:rPr>
          <w:rFonts w:ascii="Times New Roman" w:hAnsi="Times New Roman" w:cs="Times New Roman"/>
          <w:szCs w:val="21"/>
        </w:rPr>
        <w:instrText xml:space="preserve"> ADDIN EN.CITE &lt;EndNote&gt;&lt;Cite&gt;&lt;Author&gt;Myrseth&lt;/Author&gt;&lt;Year&gt;2018&lt;/Year&gt;&lt;RecNum&gt;15&lt;/RecNum&gt;&lt;DisplayText&gt;&lt;style face="superscript"&gt;2&lt;/style&gt;&lt;/DisplayText&gt;&lt;record&gt;&lt;rec-number&gt;15&lt;/rec-number&gt;&lt;foreign-keys&gt;&lt;key app="EN" db-id="29wa05pxwp0f0revpf65w25ktf5rf059dp2f" timestamp="1658050122"&gt;15&lt;/key&gt;&lt;/foreign-keys&gt;&lt;ref-type name="Journal Article"&gt;17&lt;/ref-type&gt;&lt;contributors&gt;&lt;authors&gt;&lt;author&gt;Myrseth, Helga&lt;/author&gt;&lt;author&gt;Notelaers, Guy&lt;/author&gt;&lt;/authors&gt;&lt;/contributors&gt;&lt;titles&gt;&lt;title&gt;A latent class approach for classifying the problem and disordered gamers in a group of adolescence&lt;/title&gt;&lt;secondary-title&gt;Frontiers in Psychology&lt;/secondary-title&gt;&lt;/titles&gt;&lt;periodical&gt;&lt;full-title&gt;Frontiers in Psychology&lt;/full-title&gt;&lt;/periodical&gt;&lt;pages&gt;2273&lt;/pages&gt;&lt;volume&gt;9&lt;/volume&gt;&lt;dates&gt;&lt;year&gt;2018&lt;/year&gt;&lt;/dates&gt;&lt;isbn&gt;1664-1078&lt;/isbn&gt;&lt;urls&gt;&lt;/urls&gt;&lt;/record&gt;&lt;/Cite&gt;&lt;/EndNote&gt;</w:instrText>
      </w:r>
      <w:r w:rsidRPr="00314E96">
        <w:rPr>
          <w:rFonts w:ascii="Times New Roman" w:hAnsi="Times New Roman" w:cs="Times New Roman"/>
          <w:szCs w:val="21"/>
        </w:rPr>
        <w:fldChar w:fldCharType="separate"/>
      </w:r>
      <w:r w:rsidR="007A130A" w:rsidRPr="00314E96">
        <w:rPr>
          <w:rFonts w:ascii="Times New Roman" w:hAnsi="Times New Roman" w:cs="Times New Roman"/>
          <w:noProof/>
          <w:szCs w:val="21"/>
          <w:vertAlign w:val="superscript"/>
        </w:rPr>
        <w:t>2</w:t>
      </w:r>
      <w:r w:rsidRPr="00314E96">
        <w:rPr>
          <w:rFonts w:ascii="Times New Roman" w:hAnsi="Times New Roman" w:cs="Times New Roman"/>
          <w:szCs w:val="21"/>
        </w:rPr>
        <w:fldChar w:fldCharType="end"/>
      </w:r>
      <w:r w:rsidRPr="00314E96">
        <w:rPr>
          <w:rFonts w:ascii="Times New Roman" w:hAnsi="Times New Roman" w:cs="Times New Roman"/>
          <w:szCs w:val="21"/>
        </w:rPr>
        <w:t xml:space="preserve">. Entropy, ranging from 0 to 1, was used to indicate the classification accuracy but not model selection, with higher entropy indicating more accurate models. The LMR-LRT and VLMR-LRT were applied to compare the current model (k) against the model of one fewer latent profile (k-1). If the </w:t>
      </w:r>
      <w:r w:rsidR="000D6EC4" w:rsidRPr="00314E96">
        <w:rPr>
          <w:rFonts w:ascii="Times New Roman" w:hAnsi="Times New Roman" w:cs="Times New Roman"/>
          <w:i/>
          <w:iCs/>
          <w:szCs w:val="21"/>
        </w:rPr>
        <w:t>P</w:t>
      </w:r>
      <w:r w:rsidR="000D6EC4" w:rsidRPr="00314E96">
        <w:rPr>
          <w:rFonts w:ascii="Times New Roman" w:hAnsi="Times New Roman" w:cs="Times New Roman"/>
          <w:szCs w:val="21"/>
        </w:rPr>
        <w:t xml:space="preserve"> </w:t>
      </w:r>
      <w:r w:rsidRPr="00314E96">
        <w:rPr>
          <w:rFonts w:ascii="Times New Roman" w:hAnsi="Times New Roman" w:cs="Times New Roman"/>
          <w:szCs w:val="21"/>
        </w:rPr>
        <w:t>value</w:t>
      </w:r>
      <w:r w:rsidR="007E1F87" w:rsidRPr="00314E96">
        <w:rPr>
          <w:rFonts w:ascii="Times New Roman" w:hAnsi="Times New Roman" w:cs="Times New Roman" w:hint="eastAsia"/>
          <w:szCs w:val="21"/>
        </w:rPr>
        <w:t xml:space="preserve"> </w:t>
      </w:r>
      <w:r w:rsidR="007E1F87" w:rsidRPr="00314E96">
        <w:rPr>
          <w:rFonts w:ascii="等线" w:eastAsia="等线" w:hAnsi="等线" w:cs="Times New Roman" w:hint="eastAsia"/>
          <w:szCs w:val="21"/>
        </w:rPr>
        <w:t>≥</w:t>
      </w:r>
      <w:r w:rsidR="007E1F87" w:rsidRPr="00314E96">
        <w:rPr>
          <w:rFonts w:ascii="Times New Roman" w:hAnsi="Times New Roman" w:cs="Times New Roman" w:hint="eastAsia"/>
          <w:szCs w:val="21"/>
        </w:rPr>
        <w:t xml:space="preserve"> 0.05</w:t>
      </w:r>
      <w:r w:rsidRPr="00314E96">
        <w:rPr>
          <w:rFonts w:ascii="Times New Roman" w:hAnsi="Times New Roman" w:cs="Times New Roman"/>
          <w:szCs w:val="21"/>
        </w:rPr>
        <w:t>, the k-1 profile model was chosen, or otherwise</w:t>
      </w:r>
      <w:r w:rsidR="003D4A20">
        <w:rPr>
          <w:rFonts w:ascii="Times New Roman" w:hAnsi="Times New Roman" w:cs="Times New Roman" w:hint="eastAsia"/>
          <w:szCs w:val="21"/>
        </w:rPr>
        <w:t xml:space="preserve"> the</w:t>
      </w:r>
      <w:r w:rsidR="0032314F" w:rsidRPr="00314E96">
        <w:rPr>
          <w:rFonts w:ascii="Times New Roman" w:hAnsi="Times New Roman" w:cs="Times New Roman"/>
          <w:szCs w:val="21"/>
        </w:rPr>
        <w:t xml:space="preserve"> k profile model was chosen</w:t>
      </w:r>
      <w:r w:rsidR="007A130A" w:rsidRPr="00314E96">
        <w:rPr>
          <w:rFonts w:ascii="Times New Roman" w:hAnsi="Times New Roman" w:cs="Times New Roman"/>
          <w:szCs w:val="21"/>
        </w:rPr>
        <w:fldChar w:fldCharType="begin"/>
      </w:r>
      <w:r w:rsidR="007A130A" w:rsidRPr="00314E96">
        <w:rPr>
          <w:rFonts w:ascii="Times New Roman" w:hAnsi="Times New Roman" w:cs="Times New Roman"/>
          <w:szCs w:val="21"/>
        </w:rPr>
        <w:instrText xml:space="preserve"> ADDIN EN.CITE &lt;EndNote&gt;&lt;Cite&gt;&lt;Author&gt;Ling&lt;/Author&gt;&lt;Year&gt;2016&lt;/Year&gt;&lt;RecNum&gt;57&lt;/RecNum&gt;&lt;DisplayText&gt;&lt;style face="superscript"&gt;3&lt;/style&gt;&lt;/DisplayText&gt;&lt;record&gt;&lt;rec-number&gt;57&lt;/rec-number&gt;&lt;foreign-keys&gt;&lt;key app="EN" db-id="29wa05pxwp0f0revpf65w25ktf5rf059dp2f" timestamp="1665476448"&gt;57&lt;/key&gt;&lt;/foreign-keys&gt;&lt;ref-type name="Journal Article"&gt;17&lt;/ref-type&gt;&lt;contributors&gt;&lt;authors&gt;&lt;author&gt;Ling, Yu&lt;/author&gt;&lt;author&gt;Huebner, E Scott&lt;/author&gt;&lt;author&gt;Yuan, Hongmei&lt;/author&gt;&lt;author&gt;Li, Zhihua&lt;/author&gt;&lt;author&gt;Liu, Wenli&lt;/author&gt;&lt;/authors&gt;&lt;/contributors&gt;&lt;titles&gt;&lt;title&gt;Subtyping of strengths and difficulties in a Chinese adolescent sample: A latent class analysis&lt;/title&gt;&lt;secondary-title&gt;Child Indicators Research&lt;/secondary-title&gt;&lt;/titles&gt;&lt;periodical&gt;&lt;full-title&gt;Child Indicators Research&lt;/full-title&gt;&lt;/periodical&gt;&lt;pages&gt;933-948&lt;/pages&gt;&lt;volume&gt;9&lt;/volume&gt;&lt;number&gt;4&lt;/number&gt;&lt;dates&gt;&lt;year&gt;2016&lt;/year&gt;&lt;/dates&gt;&lt;isbn&gt;1874-8988&lt;/isbn&gt;&lt;urls&gt;&lt;/urls&gt;&lt;/record&gt;&lt;/Cite&gt;&lt;/EndNote&gt;</w:instrText>
      </w:r>
      <w:r w:rsidR="007A130A" w:rsidRPr="00314E96">
        <w:rPr>
          <w:rFonts w:ascii="Times New Roman" w:hAnsi="Times New Roman" w:cs="Times New Roman"/>
          <w:szCs w:val="21"/>
        </w:rPr>
        <w:fldChar w:fldCharType="separate"/>
      </w:r>
      <w:r w:rsidR="007A130A" w:rsidRPr="00314E96">
        <w:rPr>
          <w:rFonts w:ascii="Times New Roman" w:hAnsi="Times New Roman" w:cs="Times New Roman"/>
          <w:noProof/>
          <w:szCs w:val="21"/>
          <w:vertAlign w:val="superscript"/>
        </w:rPr>
        <w:t>3</w:t>
      </w:r>
      <w:r w:rsidR="007A130A" w:rsidRPr="00314E96">
        <w:rPr>
          <w:rFonts w:ascii="Times New Roman" w:hAnsi="Times New Roman" w:cs="Times New Roman"/>
          <w:szCs w:val="21"/>
        </w:rPr>
        <w:fldChar w:fldCharType="end"/>
      </w:r>
      <w:r w:rsidRPr="00314E96">
        <w:rPr>
          <w:rFonts w:ascii="Times New Roman" w:hAnsi="Times New Roman" w:cs="Times New Roman"/>
          <w:szCs w:val="21"/>
        </w:rPr>
        <w:t xml:space="preserve">. To identify multimorbidity patterns, sequentially fitting models from two to eight latent classes were used. Although the BIC and SABIC continuously decreased along with increased latent classes, the values decreased slowly after six latent classes, and LMR-LRT and VLMR-LRT suggested six was the optimum number. </w:t>
      </w:r>
      <w:r w:rsidR="00CF4723" w:rsidRPr="00314E96">
        <w:rPr>
          <w:rFonts w:ascii="Times New Roman" w:hAnsi="Times New Roman" w:cs="Times New Roman"/>
          <w:szCs w:val="21"/>
        </w:rPr>
        <w:t>W</w:t>
      </w:r>
      <w:r w:rsidRPr="00314E96">
        <w:rPr>
          <w:rFonts w:ascii="Times New Roman" w:hAnsi="Times New Roman" w:cs="Times New Roman"/>
          <w:szCs w:val="21"/>
        </w:rPr>
        <w:t>e identified six multimorbidity patterns</w:t>
      </w:r>
      <w:r w:rsidR="00CF4723" w:rsidRPr="00314E96">
        <w:rPr>
          <w:rFonts w:ascii="Times New Roman" w:hAnsi="Times New Roman" w:cs="Times New Roman"/>
          <w:szCs w:val="21"/>
        </w:rPr>
        <w:t xml:space="preserve"> according to the characteristics of the </w:t>
      </w:r>
      <w:r w:rsidR="002C6836" w:rsidRPr="00314E96">
        <w:rPr>
          <w:rFonts w:ascii="Times New Roman" w:hAnsi="Times New Roman" w:cs="Times New Roman" w:hint="eastAsia"/>
          <w:szCs w:val="21"/>
        </w:rPr>
        <w:t xml:space="preserve">combination of </w:t>
      </w:r>
      <w:r w:rsidR="00CF4723" w:rsidRPr="00314E96">
        <w:rPr>
          <w:rFonts w:ascii="Times New Roman" w:hAnsi="Times New Roman" w:cs="Times New Roman"/>
          <w:szCs w:val="21"/>
        </w:rPr>
        <w:t>chronic condition</w:t>
      </w:r>
      <w:r w:rsidR="002C6836" w:rsidRPr="00314E96">
        <w:rPr>
          <w:rFonts w:ascii="Times New Roman" w:hAnsi="Times New Roman" w:cs="Times New Roman" w:hint="eastAsia"/>
          <w:szCs w:val="21"/>
        </w:rPr>
        <w:t>s</w:t>
      </w:r>
      <w:r w:rsidR="00CF4723" w:rsidRPr="00314E96">
        <w:rPr>
          <w:rFonts w:ascii="Times New Roman" w:hAnsi="Times New Roman" w:cs="Times New Roman"/>
          <w:szCs w:val="21"/>
        </w:rPr>
        <w:t xml:space="preserve"> by comparing the prevalence across classes. </w:t>
      </w:r>
      <w:bookmarkStart w:id="2" w:name="_Hlk164612748"/>
      <w:r w:rsidR="00CF4723" w:rsidRPr="00314E96">
        <w:rPr>
          <w:rFonts w:ascii="Times New Roman" w:hAnsi="Times New Roman" w:cs="Times New Roman"/>
          <w:szCs w:val="21"/>
        </w:rPr>
        <w:t>The “</w:t>
      </w:r>
      <w:r w:rsidR="00445199" w:rsidRPr="00314E96">
        <w:rPr>
          <w:rFonts w:ascii="Times New Roman" w:hAnsi="Times New Roman" w:cs="Times New Roman"/>
          <w:szCs w:val="21"/>
        </w:rPr>
        <w:t>relatively</w:t>
      </w:r>
      <w:r w:rsidR="00CF4723" w:rsidRPr="00314E96">
        <w:rPr>
          <w:rFonts w:ascii="Times New Roman" w:hAnsi="Times New Roman" w:cs="Times New Roman"/>
          <w:szCs w:val="21"/>
        </w:rPr>
        <w:t xml:space="preserve"> healthy”</w:t>
      </w:r>
      <w:r w:rsidR="00AB6D6E" w:rsidRPr="00314E96">
        <w:rPr>
          <w:rFonts w:ascii="Times New Roman" w:hAnsi="Times New Roman" w:cs="Times New Roman"/>
          <w:szCs w:val="21"/>
        </w:rPr>
        <w:t xml:space="preserve"> class</w:t>
      </w:r>
      <w:r w:rsidR="000D2454" w:rsidRPr="00314E96">
        <w:rPr>
          <w:rFonts w:ascii="Times New Roman" w:hAnsi="Times New Roman" w:cs="Times New Roman"/>
          <w:szCs w:val="21"/>
        </w:rPr>
        <w:t xml:space="preserve"> (57.06% of the sample) was characterized by low probabilities of reporting all chronic conditions.</w:t>
      </w:r>
      <w:bookmarkEnd w:id="2"/>
      <w:r w:rsidR="000D2454" w:rsidRPr="00314E96">
        <w:rPr>
          <w:rFonts w:ascii="Times New Roman" w:hAnsi="Times New Roman" w:cs="Times New Roman"/>
          <w:szCs w:val="21"/>
        </w:rPr>
        <w:t xml:space="preserve"> </w:t>
      </w:r>
      <w:bookmarkStart w:id="3" w:name="_Hlk188883212"/>
      <w:bookmarkStart w:id="4" w:name="_Hlk188883244"/>
      <w:r w:rsidR="000D2454" w:rsidRPr="00314E96">
        <w:rPr>
          <w:rFonts w:ascii="Times New Roman" w:hAnsi="Times New Roman" w:cs="Times New Roman"/>
          <w:szCs w:val="21"/>
        </w:rPr>
        <w:t xml:space="preserve">The </w:t>
      </w:r>
      <w:r w:rsidR="004963B4" w:rsidRPr="00314E96">
        <w:rPr>
          <w:rFonts w:ascii="Times New Roman" w:hAnsi="Times New Roman" w:cs="Times New Roman"/>
          <w:szCs w:val="21"/>
        </w:rPr>
        <w:t>“</w:t>
      </w:r>
      <w:r w:rsidR="000D6EC4" w:rsidRPr="00314E96">
        <w:rPr>
          <w:rFonts w:ascii="Times New Roman" w:hAnsi="Times New Roman" w:cs="Times New Roman"/>
          <w:szCs w:val="21"/>
        </w:rPr>
        <w:t>hypercholesterolemia</w:t>
      </w:r>
      <w:r w:rsidR="004963B4" w:rsidRPr="00314E96">
        <w:rPr>
          <w:rFonts w:ascii="Times New Roman" w:hAnsi="Times New Roman" w:cs="Times New Roman"/>
          <w:szCs w:val="21"/>
        </w:rPr>
        <w:t>”</w:t>
      </w:r>
      <w:r w:rsidR="00AB6D6E" w:rsidRPr="00314E96">
        <w:rPr>
          <w:rFonts w:ascii="Times New Roman" w:hAnsi="Times New Roman" w:cs="Times New Roman"/>
          <w:szCs w:val="21"/>
        </w:rPr>
        <w:t xml:space="preserve"> class</w:t>
      </w:r>
      <w:r w:rsidR="00FF01FA" w:rsidRPr="00314E96">
        <w:rPr>
          <w:rFonts w:ascii="Times New Roman" w:hAnsi="Times New Roman" w:cs="Times New Roman"/>
          <w:szCs w:val="21"/>
        </w:rPr>
        <w:t xml:space="preserve"> (15.34% for the sample)</w:t>
      </w:r>
      <w:r w:rsidR="004963B4" w:rsidRPr="00314E96">
        <w:rPr>
          <w:rFonts w:ascii="Times New Roman" w:hAnsi="Times New Roman" w:cs="Times New Roman"/>
          <w:szCs w:val="21"/>
        </w:rPr>
        <w:t xml:space="preserve"> had </w:t>
      </w:r>
      <w:r w:rsidR="00785C66" w:rsidRPr="00314E96">
        <w:rPr>
          <w:rFonts w:ascii="Times New Roman" w:hAnsi="Times New Roman" w:cs="Times New Roman"/>
          <w:szCs w:val="21"/>
        </w:rPr>
        <w:t xml:space="preserve">a </w:t>
      </w:r>
      <w:r w:rsidR="004963B4" w:rsidRPr="00314E96">
        <w:rPr>
          <w:rFonts w:ascii="Times New Roman" w:hAnsi="Times New Roman" w:cs="Times New Roman"/>
          <w:szCs w:val="21"/>
        </w:rPr>
        <w:t xml:space="preserve">high prevalence </w:t>
      </w:r>
      <w:r w:rsidR="00785C66" w:rsidRPr="00314E96">
        <w:rPr>
          <w:rFonts w:ascii="Times New Roman" w:hAnsi="Times New Roman" w:cs="Times New Roman"/>
          <w:szCs w:val="21"/>
        </w:rPr>
        <w:t>of</w:t>
      </w:r>
      <w:r w:rsidR="004963B4" w:rsidRPr="00314E96">
        <w:rPr>
          <w:rFonts w:ascii="Times New Roman" w:hAnsi="Times New Roman" w:cs="Times New Roman"/>
          <w:szCs w:val="21"/>
        </w:rPr>
        <w:t xml:space="preserve"> hypercholesterolemia (78.80%).</w:t>
      </w:r>
      <w:bookmarkEnd w:id="3"/>
      <w:r w:rsidR="004963B4" w:rsidRPr="00314E96">
        <w:rPr>
          <w:rFonts w:ascii="Times New Roman" w:hAnsi="Times New Roman" w:cs="Times New Roman"/>
          <w:szCs w:val="21"/>
        </w:rPr>
        <w:t xml:space="preserve"> The “</w:t>
      </w:r>
      <w:r w:rsidR="000D6EC4" w:rsidRPr="00314E96">
        <w:rPr>
          <w:rFonts w:ascii="Times New Roman" w:hAnsi="Times New Roman" w:cs="Times New Roman"/>
          <w:szCs w:val="21"/>
        </w:rPr>
        <w:t>metabolic</w:t>
      </w:r>
      <w:r w:rsidR="004963B4" w:rsidRPr="00314E96">
        <w:rPr>
          <w:rFonts w:ascii="Times New Roman" w:hAnsi="Times New Roman" w:cs="Times New Roman"/>
          <w:szCs w:val="21"/>
        </w:rPr>
        <w:t>”</w:t>
      </w:r>
      <w:r w:rsidR="00AB6D6E" w:rsidRPr="00314E96">
        <w:rPr>
          <w:rFonts w:ascii="Times New Roman" w:hAnsi="Times New Roman" w:cs="Times New Roman"/>
          <w:szCs w:val="21"/>
        </w:rPr>
        <w:t xml:space="preserve"> class</w:t>
      </w:r>
      <w:r w:rsidR="00FF01FA" w:rsidRPr="00314E96">
        <w:rPr>
          <w:rFonts w:ascii="Times New Roman" w:hAnsi="Times New Roman" w:cs="Times New Roman"/>
          <w:szCs w:val="21"/>
        </w:rPr>
        <w:t xml:space="preserve"> (12.57% for the sample)</w:t>
      </w:r>
      <w:r w:rsidR="004963B4" w:rsidRPr="00314E96">
        <w:rPr>
          <w:rFonts w:ascii="Times New Roman" w:hAnsi="Times New Roman" w:cs="Times New Roman"/>
          <w:szCs w:val="21"/>
        </w:rPr>
        <w:t xml:space="preserve"> had </w:t>
      </w:r>
      <w:r w:rsidR="00785C66" w:rsidRPr="00314E96">
        <w:rPr>
          <w:rFonts w:ascii="Times New Roman" w:hAnsi="Times New Roman" w:cs="Times New Roman"/>
          <w:szCs w:val="21"/>
        </w:rPr>
        <w:t xml:space="preserve">a </w:t>
      </w:r>
      <w:r w:rsidR="004963B4" w:rsidRPr="00314E96">
        <w:rPr>
          <w:rFonts w:ascii="Times New Roman" w:hAnsi="Times New Roman" w:cs="Times New Roman"/>
          <w:szCs w:val="21"/>
        </w:rPr>
        <w:t xml:space="preserve">high prevalence </w:t>
      </w:r>
      <w:r w:rsidR="00785C66" w:rsidRPr="00314E96">
        <w:rPr>
          <w:rFonts w:ascii="Times New Roman" w:hAnsi="Times New Roman" w:cs="Times New Roman"/>
          <w:szCs w:val="21"/>
        </w:rPr>
        <w:t>of</w:t>
      </w:r>
      <w:r w:rsidR="004963B4" w:rsidRPr="00314E96">
        <w:rPr>
          <w:rFonts w:ascii="Times New Roman" w:hAnsi="Times New Roman" w:cs="Times New Roman"/>
          <w:szCs w:val="21"/>
        </w:rPr>
        <w:t xml:space="preserve"> diabetes (37.20%), obesity (83.70%), and hypertension (67.70%). The “</w:t>
      </w:r>
      <w:r w:rsidR="000D6EC4" w:rsidRPr="00314E96">
        <w:rPr>
          <w:rFonts w:ascii="Times New Roman" w:hAnsi="Times New Roman" w:cs="Times New Roman"/>
          <w:szCs w:val="21"/>
        </w:rPr>
        <w:t>a</w:t>
      </w:r>
      <w:r w:rsidR="00675AB0" w:rsidRPr="00314E96">
        <w:rPr>
          <w:rFonts w:ascii="Times New Roman" w:hAnsi="Times New Roman" w:cs="Times New Roman"/>
          <w:szCs w:val="21"/>
        </w:rPr>
        <w:t>rthritis-respiratory</w:t>
      </w:r>
      <w:r w:rsidR="004963B4" w:rsidRPr="00314E96">
        <w:rPr>
          <w:rFonts w:ascii="Times New Roman" w:hAnsi="Times New Roman" w:cs="Times New Roman"/>
          <w:szCs w:val="21"/>
        </w:rPr>
        <w:t xml:space="preserve">” </w:t>
      </w:r>
      <w:r w:rsidR="00AB6D6E" w:rsidRPr="00314E96">
        <w:rPr>
          <w:rFonts w:ascii="Times New Roman" w:hAnsi="Times New Roman" w:cs="Times New Roman"/>
          <w:szCs w:val="21"/>
        </w:rPr>
        <w:t>class</w:t>
      </w:r>
      <w:r w:rsidR="00FF01FA" w:rsidRPr="00314E96">
        <w:rPr>
          <w:rFonts w:ascii="Times New Roman" w:hAnsi="Times New Roman" w:cs="Times New Roman"/>
          <w:szCs w:val="21"/>
        </w:rPr>
        <w:t xml:space="preserve"> (5.87% for the sample)</w:t>
      </w:r>
      <w:r w:rsidR="00AB6D6E" w:rsidRPr="00314E96">
        <w:rPr>
          <w:rFonts w:ascii="Times New Roman" w:hAnsi="Times New Roman" w:cs="Times New Roman"/>
          <w:szCs w:val="21"/>
        </w:rPr>
        <w:t xml:space="preserve"> </w:t>
      </w:r>
      <w:r w:rsidR="004963B4" w:rsidRPr="00314E96">
        <w:rPr>
          <w:rFonts w:ascii="Times New Roman" w:hAnsi="Times New Roman" w:cs="Times New Roman"/>
          <w:szCs w:val="21"/>
        </w:rPr>
        <w:t xml:space="preserve">had </w:t>
      </w:r>
      <w:r w:rsidR="00785C66" w:rsidRPr="00314E96">
        <w:rPr>
          <w:rFonts w:ascii="Times New Roman" w:hAnsi="Times New Roman" w:cs="Times New Roman"/>
          <w:szCs w:val="21"/>
        </w:rPr>
        <w:t xml:space="preserve">a </w:t>
      </w:r>
      <w:r w:rsidR="004963B4" w:rsidRPr="00314E96">
        <w:rPr>
          <w:rFonts w:ascii="Times New Roman" w:hAnsi="Times New Roman" w:cs="Times New Roman"/>
          <w:szCs w:val="21"/>
        </w:rPr>
        <w:t>high</w:t>
      </w:r>
      <w:r w:rsidR="00736B6D" w:rsidRPr="00314E96">
        <w:rPr>
          <w:rFonts w:ascii="Times New Roman" w:hAnsi="Times New Roman" w:cs="Times New Roman"/>
          <w:szCs w:val="21"/>
        </w:rPr>
        <w:t xml:space="preserve"> prevalence </w:t>
      </w:r>
      <w:r w:rsidR="00785C66" w:rsidRPr="00314E96">
        <w:rPr>
          <w:rFonts w:ascii="Times New Roman" w:hAnsi="Times New Roman" w:cs="Times New Roman"/>
          <w:szCs w:val="21"/>
        </w:rPr>
        <w:t>of</w:t>
      </w:r>
      <w:r w:rsidR="00736B6D" w:rsidRPr="00314E96">
        <w:rPr>
          <w:rFonts w:ascii="Times New Roman" w:hAnsi="Times New Roman" w:cs="Times New Roman"/>
          <w:szCs w:val="21"/>
        </w:rPr>
        <w:t xml:space="preserve"> arthritis (56.70%), asthma (56.70%), and COPD (57.50%). The “CKD-vascular</w:t>
      </w:r>
      <w:r w:rsidR="00FF01FA" w:rsidRPr="00314E96">
        <w:rPr>
          <w:rFonts w:ascii="Times New Roman" w:hAnsi="Times New Roman" w:cs="Times New Roman"/>
          <w:szCs w:val="21"/>
        </w:rPr>
        <w:t>-cancer</w:t>
      </w:r>
      <w:r w:rsidR="00736B6D" w:rsidRPr="00314E96">
        <w:rPr>
          <w:rFonts w:ascii="Times New Roman" w:hAnsi="Times New Roman" w:cs="Times New Roman"/>
          <w:szCs w:val="21"/>
        </w:rPr>
        <w:t xml:space="preserve">” </w:t>
      </w:r>
      <w:r w:rsidR="00AB6D6E" w:rsidRPr="00314E96">
        <w:rPr>
          <w:rFonts w:ascii="Times New Roman" w:hAnsi="Times New Roman" w:cs="Times New Roman"/>
          <w:szCs w:val="21"/>
        </w:rPr>
        <w:t>class</w:t>
      </w:r>
      <w:r w:rsidR="00FF01FA" w:rsidRPr="00314E96">
        <w:rPr>
          <w:rFonts w:ascii="Times New Roman" w:hAnsi="Times New Roman" w:cs="Times New Roman"/>
          <w:szCs w:val="21"/>
        </w:rPr>
        <w:t xml:space="preserve"> (5.12% for the sample)</w:t>
      </w:r>
      <w:r w:rsidR="00AB6D6E" w:rsidRPr="00314E96">
        <w:rPr>
          <w:rFonts w:ascii="Times New Roman" w:hAnsi="Times New Roman" w:cs="Times New Roman"/>
          <w:szCs w:val="21"/>
        </w:rPr>
        <w:t xml:space="preserve"> </w:t>
      </w:r>
      <w:r w:rsidR="00736B6D" w:rsidRPr="00314E96">
        <w:rPr>
          <w:rFonts w:ascii="Times New Roman" w:hAnsi="Times New Roman" w:cs="Times New Roman"/>
          <w:szCs w:val="21"/>
        </w:rPr>
        <w:t xml:space="preserve">had </w:t>
      </w:r>
      <w:r w:rsidR="00785C66" w:rsidRPr="00314E96">
        <w:rPr>
          <w:rFonts w:ascii="Times New Roman" w:hAnsi="Times New Roman" w:cs="Times New Roman"/>
          <w:szCs w:val="21"/>
        </w:rPr>
        <w:t xml:space="preserve">a </w:t>
      </w:r>
      <w:r w:rsidR="00736B6D" w:rsidRPr="00314E96">
        <w:rPr>
          <w:rFonts w:ascii="Times New Roman" w:hAnsi="Times New Roman" w:cs="Times New Roman"/>
          <w:szCs w:val="21"/>
        </w:rPr>
        <w:t xml:space="preserve">high prevalence </w:t>
      </w:r>
      <w:r w:rsidR="00785C66" w:rsidRPr="00314E96">
        <w:rPr>
          <w:rFonts w:ascii="Times New Roman" w:hAnsi="Times New Roman" w:cs="Times New Roman"/>
          <w:szCs w:val="21"/>
        </w:rPr>
        <w:t>of</w:t>
      </w:r>
      <w:r w:rsidR="00736B6D" w:rsidRPr="00314E96">
        <w:rPr>
          <w:rFonts w:ascii="Times New Roman" w:hAnsi="Times New Roman" w:cs="Times New Roman"/>
          <w:szCs w:val="21"/>
        </w:rPr>
        <w:t xml:space="preserve"> cancer</w:t>
      </w:r>
      <w:r w:rsidR="00AB6D6E" w:rsidRPr="00314E96">
        <w:rPr>
          <w:rFonts w:ascii="Times New Roman" w:hAnsi="Times New Roman" w:cs="Times New Roman"/>
          <w:szCs w:val="21"/>
        </w:rPr>
        <w:t xml:space="preserve"> (28.40%)</w:t>
      </w:r>
      <w:r w:rsidR="00736B6D" w:rsidRPr="00314E96">
        <w:rPr>
          <w:rFonts w:ascii="Times New Roman" w:hAnsi="Times New Roman" w:cs="Times New Roman"/>
          <w:szCs w:val="21"/>
        </w:rPr>
        <w:t>, CVD</w:t>
      </w:r>
      <w:r w:rsidR="00AB6D6E" w:rsidRPr="00314E96">
        <w:rPr>
          <w:rFonts w:ascii="Times New Roman" w:hAnsi="Times New Roman" w:cs="Times New Roman"/>
          <w:szCs w:val="21"/>
        </w:rPr>
        <w:t xml:space="preserve"> (51.70%)</w:t>
      </w:r>
      <w:r w:rsidR="00736B6D" w:rsidRPr="00314E96">
        <w:rPr>
          <w:rFonts w:ascii="Times New Roman" w:hAnsi="Times New Roman" w:cs="Times New Roman"/>
          <w:szCs w:val="21"/>
        </w:rPr>
        <w:t>, stroke</w:t>
      </w:r>
      <w:r w:rsidR="00AB6D6E" w:rsidRPr="00314E96">
        <w:rPr>
          <w:rFonts w:ascii="Times New Roman" w:hAnsi="Times New Roman" w:cs="Times New Roman"/>
          <w:szCs w:val="21"/>
        </w:rPr>
        <w:t xml:space="preserve"> (20.50%)</w:t>
      </w:r>
      <w:r w:rsidR="00736B6D" w:rsidRPr="00314E96">
        <w:rPr>
          <w:rFonts w:ascii="Times New Roman" w:hAnsi="Times New Roman" w:cs="Times New Roman"/>
          <w:szCs w:val="21"/>
        </w:rPr>
        <w:t xml:space="preserve">, </w:t>
      </w:r>
      <w:r w:rsidR="00AB6D6E" w:rsidRPr="00314E96">
        <w:rPr>
          <w:rFonts w:ascii="Times New Roman" w:hAnsi="Times New Roman" w:cs="Times New Roman"/>
          <w:szCs w:val="21"/>
        </w:rPr>
        <w:t xml:space="preserve">hypertension (74.60%), and </w:t>
      </w:r>
      <w:r w:rsidR="00AB6D6E" w:rsidRPr="00314E96">
        <w:rPr>
          <w:rFonts w:ascii="Times New Roman" w:hAnsi="Times New Roman" w:cs="Times New Roman"/>
          <w:szCs w:val="21"/>
        </w:rPr>
        <w:lastRenderedPageBreak/>
        <w:t xml:space="preserve">CKD (57.20%). </w:t>
      </w:r>
      <w:bookmarkStart w:id="5" w:name="_Hlk164612771"/>
      <w:bookmarkEnd w:id="4"/>
      <w:r w:rsidR="00AB6D6E" w:rsidRPr="00314E96">
        <w:rPr>
          <w:rFonts w:ascii="Times New Roman" w:hAnsi="Times New Roman" w:cs="Times New Roman"/>
          <w:szCs w:val="21"/>
        </w:rPr>
        <w:t>The “</w:t>
      </w:r>
      <w:r w:rsidR="000D6EC4" w:rsidRPr="00314E96">
        <w:rPr>
          <w:rFonts w:ascii="Times New Roman" w:hAnsi="Times New Roman" w:cs="Times New Roman"/>
          <w:szCs w:val="21"/>
        </w:rPr>
        <w:t>s</w:t>
      </w:r>
      <w:r w:rsidR="00AB6D6E" w:rsidRPr="00314E96">
        <w:rPr>
          <w:rFonts w:ascii="Times New Roman" w:hAnsi="Times New Roman" w:cs="Times New Roman"/>
          <w:szCs w:val="21"/>
        </w:rPr>
        <w:t>everely impaired” class</w:t>
      </w:r>
      <w:r w:rsidR="00FF01FA" w:rsidRPr="00314E96">
        <w:rPr>
          <w:rFonts w:ascii="Times New Roman" w:hAnsi="Times New Roman" w:cs="Times New Roman"/>
          <w:szCs w:val="21"/>
        </w:rPr>
        <w:t xml:space="preserve"> (</w:t>
      </w:r>
      <w:r w:rsidR="00E8372D" w:rsidRPr="00314E96">
        <w:rPr>
          <w:rFonts w:ascii="Times New Roman" w:hAnsi="Times New Roman" w:cs="Times New Roman"/>
          <w:szCs w:val="21"/>
        </w:rPr>
        <w:t>4.04</w:t>
      </w:r>
      <w:r w:rsidR="00FF01FA" w:rsidRPr="00314E96">
        <w:rPr>
          <w:rFonts w:ascii="Times New Roman" w:hAnsi="Times New Roman" w:cs="Times New Roman"/>
          <w:szCs w:val="21"/>
        </w:rPr>
        <w:t>% for the sample)</w:t>
      </w:r>
      <w:r w:rsidR="00AB6D6E" w:rsidRPr="00314E96">
        <w:rPr>
          <w:rFonts w:ascii="Times New Roman" w:hAnsi="Times New Roman" w:cs="Times New Roman"/>
          <w:szCs w:val="21"/>
        </w:rPr>
        <w:t xml:space="preserve"> had the highest </w:t>
      </w:r>
      <w:r w:rsidR="00785C66" w:rsidRPr="00314E96">
        <w:rPr>
          <w:rFonts w:ascii="Times New Roman" w:hAnsi="Times New Roman" w:cs="Times New Roman"/>
          <w:szCs w:val="21"/>
        </w:rPr>
        <w:t>probability</w:t>
      </w:r>
      <w:r w:rsidR="00AB6D6E" w:rsidRPr="00314E96">
        <w:rPr>
          <w:rFonts w:ascii="Times New Roman" w:hAnsi="Times New Roman" w:cs="Times New Roman"/>
          <w:szCs w:val="21"/>
        </w:rPr>
        <w:t xml:space="preserve"> of reporting almost all chronic conditions, including </w:t>
      </w:r>
      <w:r w:rsidR="00FF01FA" w:rsidRPr="00314E96">
        <w:rPr>
          <w:rFonts w:ascii="Times New Roman" w:hAnsi="Times New Roman" w:cs="Times New Roman"/>
          <w:szCs w:val="21"/>
        </w:rPr>
        <w:t>arthritis (75.10%), CVD (51.70%), stroke (20.50%), cancer (28.40%), asthma (29.60%), COPD (32.90%), diabetes (58.50%), hypercholesterolemia (82.90%), hypertension (90.20%), obesity (74.20%), and CKD (48.20%</w:t>
      </w:r>
      <w:bookmarkEnd w:id="5"/>
      <w:r w:rsidR="00E8372D" w:rsidRPr="00314E96">
        <w:rPr>
          <w:rFonts w:ascii="Times New Roman" w:hAnsi="Times New Roman" w:cs="Times New Roman"/>
          <w:szCs w:val="21"/>
        </w:rPr>
        <w:t xml:space="preserve">; </w:t>
      </w:r>
      <w:bookmarkStart w:id="6" w:name="_Hlk159606448"/>
      <w:bookmarkStart w:id="7" w:name="_Hlk159579215"/>
      <w:r w:rsidRPr="00314E96">
        <w:rPr>
          <w:rFonts w:ascii="Times New Roman" w:hAnsi="Times New Roman" w:cs="Times New Roman"/>
          <w:b/>
          <w:bCs/>
          <w:szCs w:val="21"/>
        </w:rPr>
        <w:t>Supplementary Table 1-2, and</w:t>
      </w:r>
      <w:r w:rsidR="00F51A85" w:rsidRPr="00314E96">
        <w:rPr>
          <w:rFonts w:ascii="Times New Roman" w:hAnsi="Times New Roman" w:cs="Times New Roman"/>
          <w:b/>
          <w:bCs/>
          <w:szCs w:val="21"/>
        </w:rPr>
        <w:t xml:space="preserve"> Supplementary</w:t>
      </w:r>
      <w:r w:rsidRPr="00314E96">
        <w:rPr>
          <w:rFonts w:ascii="Times New Roman" w:hAnsi="Times New Roman" w:cs="Times New Roman"/>
          <w:b/>
          <w:bCs/>
          <w:szCs w:val="21"/>
        </w:rPr>
        <w:t xml:space="preserve"> Figure 2</w:t>
      </w:r>
      <w:r w:rsidRPr="00314E96">
        <w:rPr>
          <w:rFonts w:ascii="Times New Roman" w:hAnsi="Times New Roman" w:cs="Times New Roman"/>
          <w:szCs w:val="21"/>
        </w:rPr>
        <w:t>)</w:t>
      </w:r>
      <w:bookmarkEnd w:id="6"/>
      <w:r w:rsidRPr="00314E96">
        <w:rPr>
          <w:rFonts w:ascii="Times New Roman" w:hAnsi="Times New Roman" w:cs="Times New Roman"/>
          <w:szCs w:val="21"/>
        </w:rPr>
        <w:t>.</w:t>
      </w:r>
    </w:p>
    <w:p w14:paraId="00F7CA0E" w14:textId="77777777" w:rsidR="00093723" w:rsidRPr="00314E96" w:rsidRDefault="00093723" w:rsidP="000574E7">
      <w:pPr>
        <w:spacing w:line="360" w:lineRule="auto"/>
        <w:rPr>
          <w:rFonts w:ascii="Times New Roman" w:hAnsi="Times New Roman" w:cs="Times New Roman"/>
          <w:szCs w:val="21"/>
        </w:rPr>
      </w:pPr>
    </w:p>
    <w:p w14:paraId="100E996A" w14:textId="5879A74C" w:rsidR="00093723" w:rsidRPr="00314E96" w:rsidRDefault="00225E95" w:rsidP="000574E7">
      <w:pPr>
        <w:spacing w:line="360" w:lineRule="auto"/>
        <w:rPr>
          <w:rFonts w:ascii="Times New Roman" w:hAnsi="Times New Roman" w:cs="Times New Roman"/>
          <w:szCs w:val="21"/>
        </w:rPr>
      </w:pPr>
      <w:r w:rsidRPr="00314E96">
        <w:rPr>
          <w:rFonts w:ascii="Times New Roman" w:hAnsi="Times New Roman" w:cs="Times New Roman"/>
          <w:szCs w:val="21"/>
        </w:rPr>
        <w:t xml:space="preserve">To create SES groups, sequentially fitted models from two to five latent classes were used. BIC and SABIC were lowest when three latent classes were selected, which was also confirmed by LMR-LRT and VLMR-LRT. Thus, we finally identified </w:t>
      </w:r>
      <w:bookmarkStart w:id="8" w:name="_Hlk159606724"/>
      <w:r w:rsidRPr="00314E96">
        <w:rPr>
          <w:rFonts w:ascii="Times New Roman" w:hAnsi="Times New Roman" w:cs="Times New Roman"/>
          <w:szCs w:val="21"/>
        </w:rPr>
        <w:t>low, medium, and high SES class</w:t>
      </w:r>
      <w:r w:rsidR="002C6836" w:rsidRPr="00314E96">
        <w:rPr>
          <w:rFonts w:ascii="Times New Roman" w:hAnsi="Times New Roman" w:cs="Times New Roman" w:hint="eastAsia"/>
          <w:szCs w:val="21"/>
        </w:rPr>
        <w:t>es</w:t>
      </w:r>
      <w:r w:rsidRPr="00314E96">
        <w:rPr>
          <w:rFonts w:ascii="Times New Roman" w:hAnsi="Times New Roman" w:cs="Times New Roman"/>
          <w:szCs w:val="21"/>
        </w:rPr>
        <w:t xml:space="preserve"> (</w:t>
      </w:r>
      <w:r w:rsidRPr="00314E96">
        <w:rPr>
          <w:rFonts w:ascii="Times New Roman" w:hAnsi="Times New Roman" w:cs="Times New Roman"/>
          <w:b/>
          <w:bCs/>
          <w:szCs w:val="21"/>
        </w:rPr>
        <w:t xml:space="preserve">Supplementary Table </w:t>
      </w:r>
      <w:r w:rsidR="001A4D63" w:rsidRPr="00314E96">
        <w:rPr>
          <w:rFonts w:ascii="Times New Roman" w:hAnsi="Times New Roman" w:cs="Times New Roman"/>
          <w:b/>
          <w:bCs/>
          <w:szCs w:val="21"/>
        </w:rPr>
        <w:t>3</w:t>
      </w:r>
      <w:r w:rsidRPr="00314E96">
        <w:rPr>
          <w:rFonts w:ascii="Times New Roman" w:hAnsi="Times New Roman" w:cs="Times New Roman"/>
          <w:b/>
          <w:bCs/>
          <w:szCs w:val="21"/>
        </w:rPr>
        <w:t xml:space="preserve"> and</w:t>
      </w:r>
      <w:r w:rsidR="00F51A85" w:rsidRPr="00314E96">
        <w:rPr>
          <w:rFonts w:ascii="Times New Roman" w:hAnsi="Times New Roman" w:cs="Times New Roman"/>
          <w:b/>
          <w:bCs/>
          <w:szCs w:val="21"/>
        </w:rPr>
        <w:t xml:space="preserve"> Supplementary</w:t>
      </w:r>
      <w:r w:rsidRPr="00314E96">
        <w:rPr>
          <w:rFonts w:ascii="Times New Roman" w:hAnsi="Times New Roman" w:cs="Times New Roman"/>
          <w:b/>
          <w:bCs/>
          <w:szCs w:val="21"/>
        </w:rPr>
        <w:t xml:space="preserve"> Figure 3</w:t>
      </w:r>
      <w:r w:rsidRPr="00314E96">
        <w:rPr>
          <w:rFonts w:ascii="Times New Roman" w:hAnsi="Times New Roman" w:cs="Times New Roman"/>
          <w:szCs w:val="21"/>
        </w:rPr>
        <w:t>)</w:t>
      </w:r>
      <w:bookmarkEnd w:id="8"/>
      <w:r w:rsidRPr="00314E96">
        <w:rPr>
          <w:rFonts w:ascii="Times New Roman" w:hAnsi="Times New Roman" w:cs="Times New Roman"/>
          <w:szCs w:val="21"/>
        </w:rPr>
        <w:t xml:space="preserve">. </w:t>
      </w:r>
    </w:p>
    <w:p w14:paraId="057F18D9" w14:textId="77777777" w:rsidR="00F62690" w:rsidRPr="00314E96" w:rsidRDefault="00F62690" w:rsidP="000574E7">
      <w:pPr>
        <w:spacing w:line="360" w:lineRule="auto"/>
        <w:rPr>
          <w:rFonts w:ascii="Times New Roman" w:hAnsi="Times New Roman" w:cs="Times New Roman"/>
          <w:szCs w:val="21"/>
        </w:rPr>
      </w:pPr>
    </w:p>
    <w:bookmarkEnd w:id="1"/>
    <w:bookmarkEnd w:id="7"/>
    <w:p w14:paraId="1CC16A11" w14:textId="77777777" w:rsidR="006E15C7" w:rsidRPr="00314E96" w:rsidRDefault="006E15C7" w:rsidP="000574E7">
      <w:pPr>
        <w:spacing w:line="360" w:lineRule="auto"/>
        <w:rPr>
          <w:rFonts w:ascii="Times New Roman" w:eastAsia="宋体" w:hAnsi="Times New Roman" w:cs="Times New Roman"/>
          <w:b/>
          <w:bCs/>
          <w:szCs w:val="21"/>
        </w:rPr>
      </w:pPr>
      <w:r w:rsidRPr="00314E96">
        <w:rPr>
          <w:rFonts w:ascii="Times New Roman" w:eastAsia="宋体" w:hAnsi="Times New Roman" w:cs="Times New Roman"/>
          <w:b/>
          <w:bCs/>
          <w:szCs w:val="21"/>
        </w:rPr>
        <w:t xml:space="preserve">Reference </w:t>
      </w:r>
    </w:p>
    <w:p w14:paraId="430ED00A" w14:textId="77777777" w:rsidR="006E15C7" w:rsidRPr="00314E96" w:rsidRDefault="006E15C7" w:rsidP="000574E7">
      <w:pPr>
        <w:pStyle w:val="EndNoteBibliography"/>
        <w:spacing w:line="360" w:lineRule="auto"/>
        <w:rPr>
          <w:rFonts w:ascii="Times New Roman" w:hAnsi="Times New Roman" w:cs="Times New Roman"/>
          <w:sz w:val="21"/>
          <w:szCs w:val="21"/>
        </w:rPr>
      </w:pPr>
      <w:r w:rsidRPr="00314E96">
        <w:rPr>
          <w:rFonts w:ascii="Times New Roman" w:eastAsia="宋体" w:hAnsi="Times New Roman" w:cs="Times New Roman"/>
          <w:sz w:val="21"/>
          <w:szCs w:val="21"/>
        </w:rPr>
        <w:fldChar w:fldCharType="begin"/>
      </w:r>
      <w:r w:rsidRPr="00314E96">
        <w:rPr>
          <w:rFonts w:ascii="Times New Roman" w:eastAsia="宋体" w:hAnsi="Times New Roman" w:cs="Times New Roman"/>
          <w:sz w:val="21"/>
          <w:szCs w:val="21"/>
        </w:rPr>
        <w:instrText xml:space="preserve"> ADDIN EN.REFLIST </w:instrText>
      </w:r>
      <w:r w:rsidRPr="00314E96">
        <w:rPr>
          <w:rFonts w:ascii="Times New Roman" w:eastAsia="宋体" w:hAnsi="Times New Roman" w:cs="Times New Roman"/>
          <w:sz w:val="21"/>
          <w:szCs w:val="21"/>
        </w:rPr>
        <w:fldChar w:fldCharType="separate"/>
      </w:r>
      <w:r w:rsidRPr="00314E96">
        <w:rPr>
          <w:rFonts w:ascii="Times New Roman" w:hAnsi="Times New Roman" w:cs="Times New Roman"/>
          <w:sz w:val="21"/>
          <w:szCs w:val="21"/>
        </w:rPr>
        <w:t>1.</w:t>
      </w:r>
      <w:r w:rsidRPr="00314E96">
        <w:rPr>
          <w:rFonts w:ascii="Times New Roman" w:hAnsi="Times New Roman" w:cs="Times New Roman"/>
          <w:sz w:val="21"/>
          <w:szCs w:val="21"/>
        </w:rPr>
        <w:tab/>
        <w:t xml:space="preserve">Porcu M, Giambona F. Introduction to latent class analysis with applications. </w:t>
      </w:r>
      <w:r w:rsidRPr="00314E96">
        <w:rPr>
          <w:rFonts w:ascii="Times New Roman" w:hAnsi="Times New Roman" w:cs="Times New Roman"/>
          <w:i/>
          <w:sz w:val="21"/>
          <w:szCs w:val="21"/>
        </w:rPr>
        <w:t>The Journal of Early Adolescence</w:t>
      </w:r>
      <w:r w:rsidRPr="00314E96">
        <w:rPr>
          <w:rFonts w:ascii="Times New Roman" w:hAnsi="Times New Roman" w:cs="Times New Roman"/>
          <w:sz w:val="21"/>
          <w:szCs w:val="21"/>
        </w:rPr>
        <w:t xml:space="preserve"> 2017; </w:t>
      </w:r>
      <w:r w:rsidRPr="00314E96">
        <w:rPr>
          <w:rFonts w:ascii="Times New Roman" w:hAnsi="Times New Roman" w:cs="Times New Roman"/>
          <w:b/>
          <w:sz w:val="21"/>
          <w:szCs w:val="21"/>
        </w:rPr>
        <w:t>37</w:t>
      </w:r>
      <w:r w:rsidRPr="00314E96">
        <w:rPr>
          <w:rFonts w:ascii="Times New Roman" w:hAnsi="Times New Roman" w:cs="Times New Roman"/>
          <w:sz w:val="21"/>
          <w:szCs w:val="21"/>
        </w:rPr>
        <w:t>(1): 129-58.</w:t>
      </w:r>
    </w:p>
    <w:p w14:paraId="2A4FDC83" w14:textId="77777777" w:rsidR="006E15C7" w:rsidRPr="00314E96" w:rsidRDefault="006E15C7" w:rsidP="000574E7">
      <w:pPr>
        <w:pStyle w:val="EndNoteBibliography"/>
        <w:spacing w:line="360" w:lineRule="auto"/>
        <w:rPr>
          <w:rFonts w:ascii="Times New Roman" w:hAnsi="Times New Roman" w:cs="Times New Roman"/>
          <w:sz w:val="21"/>
          <w:szCs w:val="21"/>
        </w:rPr>
      </w:pPr>
      <w:r w:rsidRPr="00314E96">
        <w:rPr>
          <w:rFonts w:ascii="Times New Roman" w:hAnsi="Times New Roman" w:cs="Times New Roman"/>
          <w:sz w:val="21"/>
          <w:szCs w:val="21"/>
        </w:rPr>
        <w:t>2.</w:t>
      </w:r>
      <w:r w:rsidRPr="00314E96">
        <w:rPr>
          <w:rFonts w:ascii="Times New Roman" w:hAnsi="Times New Roman" w:cs="Times New Roman"/>
          <w:sz w:val="21"/>
          <w:szCs w:val="21"/>
        </w:rPr>
        <w:tab/>
        <w:t xml:space="preserve">Myrseth H, Notelaers G. A latent class approach for classifying the problem and disordered gamers in a group of adolescence. </w:t>
      </w:r>
      <w:r w:rsidRPr="00314E96">
        <w:rPr>
          <w:rFonts w:ascii="Times New Roman" w:hAnsi="Times New Roman" w:cs="Times New Roman"/>
          <w:i/>
          <w:sz w:val="21"/>
          <w:szCs w:val="21"/>
        </w:rPr>
        <w:t>Frontiers in Psychology</w:t>
      </w:r>
      <w:r w:rsidRPr="00314E96">
        <w:rPr>
          <w:rFonts w:ascii="Times New Roman" w:hAnsi="Times New Roman" w:cs="Times New Roman"/>
          <w:sz w:val="21"/>
          <w:szCs w:val="21"/>
        </w:rPr>
        <w:t xml:space="preserve"> 2018; </w:t>
      </w:r>
      <w:r w:rsidRPr="00314E96">
        <w:rPr>
          <w:rFonts w:ascii="Times New Roman" w:hAnsi="Times New Roman" w:cs="Times New Roman"/>
          <w:b/>
          <w:sz w:val="21"/>
          <w:szCs w:val="21"/>
        </w:rPr>
        <w:t>9</w:t>
      </w:r>
      <w:r w:rsidRPr="00314E96">
        <w:rPr>
          <w:rFonts w:ascii="Times New Roman" w:hAnsi="Times New Roman" w:cs="Times New Roman"/>
          <w:sz w:val="21"/>
          <w:szCs w:val="21"/>
        </w:rPr>
        <w:t>: 2273.</w:t>
      </w:r>
    </w:p>
    <w:p w14:paraId="54CB4F00" w14:textId="77777777" w:rsidR="006E15C7" w:rsidRPr="00314E96" w:rsidRDefault="006E15C7" w:rsidP="000574E7">
      <w:pPr>
        <w:pStyle w:val="EndNoteBibliography"/>
        <w:spacing w:line="360" w:lineRule="auto"/>
        <w:rPr>
          <w:rFonts w:ascii="Times New Roman" w:hAnsi="Times New Roman" w:cs="Times New Roman"/>
          <w:sz w:val="21"/>
          <w:szCs w:val="21"/>
        </w:rPr>
      </w:pPr>
      <w:r w:rsidRPr="00314E96">
        <w:rPr>
          <w:rFonts w:ascii="Times New Roman" w:hAnsi="Times New Roman" w:cs="Times New Roman"/>
          <w:sz w:val="21"/>
          <w:szCs w:val="21"/>
        </w:rPr>
        <w:t>3.</w:t>
      </w:r>
      <w:r w:rsidRPr="00314E96">
        <w:rPr>
          <w:rFonts w:ascii="Times New Roman" w:hAnsi="Times New Roman" w:cs="Times New Roman"/>
          <w:sz w:val="21"/>
          <w:szCs w:val="21"/>
        </w:rPr>
        <w:tab/>
        <w:t xml:space="preserve">Ling Y, Huebner ES, Yuan H, Li Z, Liu W. Subtyping of strengths and difficulties in a Chinese adolescent sample: A latent class analysis. </w:t>
      </w:r>
      <w:r w:rsidRPr="00314E96">
        <w:rPr>
          <w:rFonts w:ascii="Times New Roman" w:hAnsi="Times New Roman" w:cs="Times New Roman"/>
          <w:i/>
          <w:sz w:val="21"/>
          <w:szCs w:val="21"/>
        </w:rPr>
        <w:t>Child Indicators Research</w:t>
      </w:r>
      <w:r w:rsidRPr="00314E96">
        <w:rPr>
          <w:rFonts w:ascii="Times New Roman" w:hAnsi="Times New Roman" w:cs="Times New Roman"/>
          <w:sz w:val="21"/>
          <w:szCs w:val="21"/>
        </w:rPr>
        <w:t xml:space="preserve"> 2016; </w:t>
      </w:r>
      <w:r w:rsidRPr="00314E96">
        <w:rPr>
          <w:rFonts w:ascii="Times New Roman" w:hAnsi="Times New Roman" w:cs="Times New Roman"/>
          <w:b/>
          <w:sz w:val="21"/>
          <w:szCs w:val="21"/>
        </w:rPr>
        <w:t>9</w:t>
      </w:r>
      <w:r w:rsidRPr="00314E96">
        <w:rPr>
          <w:rFonts w:ascii="Times New Roman" w:hAnsi="Times New Roman" w:cs="Times New Roman"/>
          <w:sz w:val="21"/>
          <w:szCs w:val="21"/>
        </w:rPr>
        <w:t>(4): 933-48.</w:t>
      </w:r>
    </w:p>
    <w:p w14:paraId="0357DFC1" w14:textId="5E0BAEA2" w:rsidR="000D6EC4" w:rsidRPr="00314E96" w:rsidRDefault="006E15C7" w:rsidP="000574E7">
      <w:pPr>
        <w:spacing w:line="360" w:lineRule="auto"/>
        <w:rPr>
          <w:rFonts w:ascii="Times New Roman" w:hAnsi="Times New Roman" w:cs="Times New Roman"/>
          <w:b/>
          <w:bCs/>
          <w:szCs w:val="21"/>
        </w:rPr>
        <w:sectPr w:rsidR="000D6EC4" w:rsidRPr="00314E96" w:rsidSect="00A2789D">
          <w:pgSz w:w="11906" w:h="16838"/>
          <w:pgMar w:top="1440" w:right="1800" w:bottom="1440" w:left="1800" w:header="851" w:footer="992" w:gutter="0"/>
          <w:cols w:space="425"/>
          <w:docGrid w:type="lines" w:linePitch="312"/>
        </w:sectPr>
      </w:pPr>
      <w:r w:rsidRPr="00314E96">
        <w:rPr>
          <w:rFonts w:ascii="Times New Roman" w:eastAsia="宋体" w:hAnsi="Times New Roman" w:cs="Times New Roman"/>
          <w:szCs w:val="21"/>
        </w:rPr>
        <w:fldChar w:fldCharType="end"/>
      </w:r>
    </w:p>
    <w:p w14:paraId="7327495F" w14:textId="71A2C83C"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Supplementary Table 1. Model fit indices for two- to eight-latent classes to identify multimorbidity patterns.</w:t>
      </w:r>
    </w:p>
    <w:tbl>
      <w:tblPr>
        <w:tblW w:w="9639" w:type="dxa"/>
        <w:tblLook w:val="04A0" w:firstRow="1" w:lastRow="0" w:firstColumn="1" w:lastColumn="0" w:noHBand="0" w:noVBand="1"/>
      </w:tblPr>
      <w:tblGrid>
        <w:gridCol w:w="1040"/>
        <w:gridCol w:w="1040"/>
        <w:gridCol w:w="1040"/>
        <w:gridCol w:w="1040"/>
        <w:gridCol w:w="1040"/>
        <w:gridCol w:w="1888"/>
        <w:gridCol w:w="2551"/>
      </w:tblGrid>
      <w:tr w:rsidR="00EB428B" w:rsidRPr="00314E96" w14:paraId="544A0EE6" w14:textId="77777777">
        <w:trPr>
          <w:trHeight w:val="280"/>
        </w:trPr>
        <w:tc>
          <w:tcPr>
            <w:tcW w:w="1040" w:type="dxa"/>
            <w:tcBorders>
              <w:top w:val="single" w:sz="4" w:space="0" w:color="auto"/>
              <w:left w:val="nil"/>
              <w:bottom w:val="single" w:sz="4" w:space="0" w:color="auto"/>
              <w:right w:val="nil"/>
            </w:tcBorders>
            <w:shd w:val="clear" w:color="auto" w:fill="auto"/>
            <w:noWrap/>
            <w:vAlign w:val="center"/>
          </w:tcPr>
          <w:p w14:paraId="4536B4C0"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w:t>
            </w:r>
          </w:p>
        </w:tc>
        <w:tc>
          <w:tcPr>
            <w:tcW w:w="1040" w:type="dxa"/>
            <w:tcBorders>
              <w:top w:val="single" w:sz="4" w:space="0" w:color="auto"/>
              <w:left w:val="nil"/>
              <w:bottom w:val="single" w:sz="4" w:space="0" w:color="auto"/>
              <w:right w:val="nil"/>
            </w:tcBorders>
            <w:shd w:val="clear" w:color="auto" w:fill="auto"/>
            <w:noWrap/>
            <w:vAlign w:val="center"/>
          </w:tcPr>
          <w:p w14:paraId="5EC111AD"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AIC</w:t>
            </w:r>
          </w:p>
        </w:tc>
        <w:tc>
          <w:tcPr>
            <w:tcW w:w="1040" w:type="dxa"/>
            <w:tcBorders>
              <w:top w:val="single" w:sz="4" w:space="0" w:color="auto"/>
              <w:left w:val="nil"/>
              <w:bottom w:val="single" w:sz="4" w:space="0" w:color="auto"/>
              <w:right w:val="nil"/>
            </w:tcBorders>
            <w:shd w:val="clear" w:color="auto" w:fill="auto"/>
            <w:noWrap/>
            <w:vAlign w:val="center"/>
          </w:tcPr>
          <w:p w14:paraId="2FCFF137"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BIC</w:t>
            </w:r>
          </w:p>
        </w:tc>
        <w:tc>
          <w:tcPr>
            <w:tcW w:w="1040" w:type="dxa"/>
            <w:tcBorders>
              <w:top w:val="single" w:sz="4" w:space="0" w:color="auto"/>
              <w:left w:val="nil"/>
              <w:bottom w:val="single" w:sz="4" w:space="0" w:color="auto"/>
              <w:right w:val="nil"/>
            </w:tcBorders>
            <w:shd w:val="clear" w:color="auto" w:fill="auto"/>
            <w:noWrap/>
            <w:vAlign w:val="center"/>
          </w:tcPr>
          <w:p w14:paraId="57659CE0"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SSABIC</w:t>
            </w:r>
          </w:p>
        </w:tc>
        <w:tc>
          <w:tcPr>
            <w:tcW w:w="1040" w:type="dxa"/>
            <w:tcBorders>
              <w:top w:val="single" w:sz="4" w:space="0" w:color="auto"/>
              <w:left w:val="nil"/>
              <w:bottom w:val="single" w:sz="4" w:space="0" w:color="auto"/>
              <w:right w:val="nil"/>
            </w:tcBorders>
            <w:shd w:val="clear" w:color="auto" w:fill="auto"/>
            <w:noWrap/>
            <w:vAlign w:val="center"/>
          </w:tcPr>
          <w:p w14:paraId="70402BAB"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Entropy</w:t>
            </w:r>
          </w:p>
        </w:tc>
        <w:tc>
          <w:tcPr>
            <w:tcW w:w="1888" w:type="dxa"/>
            <w:tcBorders>
              <w:top w:val="single" w:sz="4" w:space="0" w:color="auto"/>
              <w:left w:val="nil"/>
              <w:bottom w:val="single" w:sz="4" w:space="0" w:color="auto"/>
              <w:right w:val="nil"/>
            </w:tcBorders>
            <w:shd w:val="clear" w:color="auto" w:fill="auto"/>
            <w:noWrap/>
            <w:vAlign w:val="center"/>
          </w:tcPr>
          <w:p w14:paraId="68D82758"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VLMR adj LRT </w:t>
            </w:r>
            <w:r w:rsidRPr="00314E96">
              <w:rPr>
                <w:rFonts w:ascii="Times New Roman" w:eastAsia="等线" w:hAnsi="Times New Roman" w:cs="Times New Roman"/>
                <w:b/>
                <w:bCs/>
                <w:i/>
                <w:iCs/>
                <w:color w:val="000000"/>
                <w:kern w:val="0"/>
                <w:szCs w:val="21"/>
              </w:rPr>
              <w:t>p</w:t>
            </w:r>
          </w:p>
        </w:tc>
        <w:tc>
          <w:tcPr>
            <w:tcW w:w="2551" w:type="dxa"/>
            <w:tcBorders>
              <w:top w:val="single" w:sz="4" w:space="0" w:color="auto"/>
              <w:left w:val="nil"/>
              <w:bottom w:val="single" w:sz="4" w:space="0" w:color="auto"/>
              <w:right w:val="nil"/>
            </w:tcBorders>
            <w:shd w:val="clear" w:color="auto" w:fill="auto"/>
            <w:noWrap/>
            <w:vAlign w:val="center"/>
          </w:tcPr>
          <w:p w14:paraId="476A4E49"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LMR adj LRT</w:t>
            </w:r>
            <w:r w:rsidRPr="00314E96">
              <w:rPr>
                <w:rFonts w:ascii="Times New Roman" w:eastAsia="等线" w:hAnsi="Times New Roman" w:cs="Times New Roman"/>
                <w:b/>
                <w:bCs/>
                <w:i/>
                <w:iCs/>
                <w:color w:val="000000"/>
                <w:kern w:val="0"/>
                <w:szCs w:val="21"/>
              </w:rPr>
              <w:t xml:space="preserve"> p</w:t>
            </w:r>
          </w:p>
        </w:tc>
      </w:tr>
      <w:tr w:rsidR="00EB428B" w:rsidRPr="00314E96" w14:paraId="33659764" w14:textId="77777777">
        <w:trPr>
          <w:trHeight w:val="280"/>
        </w:trPr>
        <w:tc>
          <w:tcPr>
            <w:tcW w:w="1040" w:type="dxa"/>
            <w:tcBorders>
              <w:top w:val="nil"/>
              <w:left w:val="nil"/>
              <w:bottom w:val="nil"/>
              <w:right w:val="nil"/>
            </w:tcBorders>
            <w:shd w:val="clear" w:color="auto" w:fill="auto"/>
            <w:noWrap/>
            <w:vAlign w:val="center"/>
          </w:tcPr>
          <w:p w14:paraId="382A793A"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w:t>
            </w:r>
          </w:p>
        </w:tc>
        <w:tc>
          <w:tcPr>
            <w:tcW w:w="1040" w:type="dxa"/>
            <w:tcBorders>
              <w:top w:val="nil"/>
              <w:left w:val="nil"/>
              <w:bottom w:val="nil"/>
              <w:right w:val="nil"/>
            </w:tcBorders>
            <w:shd w:val="clear" w:color="auto" w:fill="auto"/>
            <w:noWrap/>
            <w:vAlign w:val="center"/>
          </w:tcPr>
          <w:p w14:paraId="5079809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329187</w:t>
            </w:r>
          </w:p>
        </w:tc>
        <w:tc>
          <w:tcPr>
            <w:tcW w:w="1040" w:type="dxa"/>
            <w:tcBorders>
              <w:top w:val="nil"/>
              <w:left w:val="nil"/>
              <w:bottom w:val="nil"/>
              <w:right w:val="nil"/>
            </w:tcBorders>
            <w:shd w:val="clear" w:color="auto" w:fill="auto"/>
            <w:noWrap/>
            <w:vAlign w:val="center"/>
          </w:tcPr>
          <w:p w14:paraId="6046BE27"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329383</w:t>
            </w:r>
          </w:p>
        </w:tc>
        <w:tc>
          <w:tcPr>
            <w:tcW w:w="1040" w:type="dxa"/>
            <w:tcBorders>
              <w:top w:val="nil"/>
              <w:left w:val="nil"/>
              <w:bottom w:val="nil"/>
              <w:right w:val="nil"/>
            </w:tcBorders>
            <w:shd w:val="clear" w:color="auto" w:fill="auto"/>
            <w:noWrap/>
            <w:vAlign w:val="center"/>
          </w:tcPr>
          <w:p w14:paraId="14F9B8D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329310</w:t>
            </w:r>
          </w:p>
        </w:tc>
        <w:tc>
          <w:tcPr>
            <w:tcW w:w="1040" w:type="dxa"/>
            <w:tcBorders>
              <w:top w:val="nil"/>
              <w:left w:val="nil"/>
              <w:bottom w:val="nil"/>
              <w:right w:val="nil"/>
            </w:tcBorders>
            <w:shd w:val="clear" w:color="auto" w:fill="auto"/>
            <w:noWrap/>
            <w:vAlign w:val="center"/>
          </w:tcPr>
          <w:p w14:paraId="4B3494F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0.66</w:t>
            </w:r>
          </w:p>
        </w:tc>
        <w:tc>
          <w:tcPr>
            <w:tcW w:w="1888" w:type="dxa"/>
            <w:tcBorders>
              <w:top w:val="nil"/>
              <w:left w:val="nil"/>
              <w:bottom w:val="nil"/>
              <w:right w:val="nil"/>
            </w:tcBorders>
            <w:shd w:val="clear" w:color="auto" w:fill="auto"/>
            <w:noWrap/>
            <w:vAlign w:val="center"/>
          </w:tcPr>
          <w:p w14:paraId="3B440D3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c>
          <w:tcPr>
            <w:tcW w:w="2551" w:type="dxa"/>
            <w:tcBorders>
              <w:top w:val="nil"/>
              <w:left w:val="nil"/>
              <w:bottom w:val="nil"/>
              <w:right w:val="nil"/>
            </w:tcBorders>
            <w:shd w:val="clear" w:color="auto" w:fill="auto"/>
            <w:noWrap/>
            <w:vAlign w:val="center"/>
          </w:tcPr>
          <w:p w14:paraId="3CBCD5DF"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r>
      <w:tr w:rsidR="00EB428B" w:rsidRPr="00314E96" w14:paraId="35A8C38C" w14:textId="77777777">
        <w:trPr>
          <w:trHeight w:val="280"/>
        </w:trPr>
        <w:tc>
          <w:tcPr>
            <w:tcW w:w="1040" w:type="dxa"/>
            <w:tcBorders>
              <w:top w:val="nil"/>
              <w:left w:val="nil"/>
              <w:bottom w:val="nil"/>
              <w:right w:val="nil"/>
            </w:tcBorders>
            <w:shd w:val="clear" w:color="auto" w:fill="auto"/>
            <w:noWrap/>
            <w:vAlign w:val="center"/>
          </w:tcPr>
          <w:p w14:paraId="5B6DA6D3"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w:t>
            </w:r>
          </w:p>
        </w:tc>
        <w:tc>
          <w:tcPr>
            <w:tcW w:w="1040" w:type="dxa"/>
            <w:tcBorders>
              <w:top w:val="nil"/>
              <w:left w:val="nil"/>
              <w:bottom w:val="nil"/>
              <w:right w:val="nil"/>
            </w:tcBorders>
            <w:shd w:val="clear" w:color="auto" w:fill="auto"/>
            <w:noWrap/>
            <w:vAlign w:val="center"/>
          </w:tcPr>
          <w:p w14:paraId="18A5E22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327604</w:t>
            </w:r>
          </w:p>
        </w:tc>
        <w:tc>
          <w:tcPr>
            <w:tcW w:w="1040" w:type="dxa"/>
            <w:tcBorders>
              <w:top w:val="nil"/>
              <w:left w:val="nil"/>
              <w:bottom w:val="nil"/>
              <w:right w:val="nil"/>
            </w:tcBorders>
            <w:shd w:val="clear" w:color="auto" w:fill="auto"/>
            <w:noWrap/>
            <w:vAlign w:val="center"/>
          </w:tcPr>
          <w:p w14:paraId="2EE151B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327904</w:t>
            </w:r>
          </w:p>
        </w:tc>
        <w:tc>
          <w:tcPr>
            <w:tcW w:w="1040" w:type="dxa"/>
            <w:tcBorders>
              <w:top w:val="nil"/>
              <w:left w:val="nil"/>
              <w:bottom w:val="nil"/>
              <w:right w:val="nil"/>
            </w:tcBorders>
            <w:shd w:val="clear" w:color="auto" w:fill="auto"/>
            <w:noWrap/>
            <w:vAlign w:val="center"/>
          </w:tcPr>
          <w:p w14:paraId="15090D7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327792</w:t>
            </w:r>
          </w:p>
        </w:tc>
        <w:tc>
          <w:tcPr>
            <w:tcW w:w="1040" w:type="dxa"/>
            <w:tcBorders>
              <w:top w:val="nil"/>
              <w:left w:val="nil"/>
              <w:bottom w:val="nil"/>
              <w:right w:val="nil"/>
            </w:tcBorders>
            <w:shd w:val="clear" w:color="auto" w:fill="auto"/>
            <w:noWrap/>
            <w:vAlign w:val="center"/>
          </w:tcPr>
          <w:p w14:paraId="175626E2"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0.69</w:t>
            </w:r>
          </w:p>
        </w:tc>
        <w:tc>
          <w:tcPr>
            <w:tcW w:w="1888" w:type="dxa"/>
            <w:tcBorders>
              <w:top w:val="nil"/>
              <w:left w:val="nil"/>
              <w:bottom w:val="nil"/>
              <w:right w:val="nil"/>
            </w:tcBorders>
            <w:shd w:val="clear" w:color="auto" w:fill="auto"/>
            <w:noWrap/>
            <w:vAlign w:val="center"/>
          </w:tcPr>
          <w:p w14:paraId="5F1E7CB9"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c>
          <w:tcPr>
            <w:tcW w:w="2551" w:type="dxa"/>
            <w:tcBorders>
              <w:top w:val="nil"/>
              <w:left w:val="nil"/>
              <w:bottom w:val="nil"/>
              <w:right w:val="nil"/>
            </w:tcBorders>
            <w:shd w:val="clear" w:color="auto" w:fill="auto"/>
            <w:noWrap/>
            <w:vAlign w:val="center"/>
          </w:tcPr>
          <w:p w14:paraId="2FA3B022"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r>
      <w:tr w:rsidR="00EB428B" w:rsidRPr="00314E96" w14:paraId="51B839EE" w14:textId="77777777">
        <w:trPr>
          <w:trHeight w:val="280"/>
        </w:trPr>
        <w:tc>
          <w:tcPr>
            <w:tcW w:w="1040" w:type="dxa"/>
            <w:tcBorders>
              <w:top w:val="nil"/>
              <w:left w:val="nil"/>
              <w:bottom w:val="nil"/>
              <w:right w:val="nil"/>
            </w:tcBorders>
            <w:shd w:val="clear" w:color="auto" w:fill="auto"/>
            <w:noWrap/>
            <w:vAlign w:val="center"/>
          </w:tcPr>
          <w:p w14:paraId="2662985E"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w:t>
            </w:r>
          </w:p>
        </w:tc>
        <w:tc>
          <w:tcPr>
            <w:tcW w:w="1040" w:type="dxa"/>
            <w:tcBorders>
              <w:top w:val="nil"/>
              <w:left w:val="nil"/>
              <w:bottom w:val="nil"/>
              <w:right w:val="nil"/>
            </w:tcBorders>
            <w:shd w:val="clear" w:color="auto" w:fill="auto"/>
            <w:noWrap/>
            <w:vAlign w:val="center"/>
          </w:tcPr>
          <w:p w14:paraId="2F7C2511"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326424</w:t>
            </w:r>
          </w:p>
        </w:tc>
        <w:tc>
          <w:tcPr>
            <w:tcW w:w="1040" w:type="dxa"/>
            <w:tcBorders>
              <w:top w:val="nil"/>
              <w:left w:val="nil"/>
              <w:bottom w:val="nil"/>
              <w:right w:val="nil"/>
            </w:tcBorders>
            <w:shd w:val="clear" w:color="auto" w:fill="auto"/>
            <w:noWrap/>
            <w:vAlign w:val="center"/>
          </w:tcPr>
          <w:p w14:paraId="48A6CBA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326825</w:t>
            </w:r>
          </w:p>
        </w:tc>
        <w:tc>
          <w:tcPr>
            <w:tcW w:w="1040" w:type="dxa"/>
            <w:tcBorders>
              <w:top w:val="nil"/>
              <w:left w:val="nil"/>
              <w:bottom w:val="nil"/>
              <w:right w:val="nil"/>
            </w:tcBorders>
            <w:shd w:val="clear" w:color="auto" w:fill="auto"/>
            <w:noWrap/>
            <w:vAlign w:val="center"/>
          </w:tcPr>
          <w:p w14:paraId="41DE99C8"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326676</w:t>
            </w:r>
          </w:p>
        </w:tc>
        <w:tc>
          <w:tcPr>
            <w:tcW w:w="1040" w:type="dxa"/>
            <w:tcBorders>
              <w:top w:val="nil"/>
              <w:left w:val="nil"/>
              <w:bottom w:val="nil"/>
              <w:right w:val="nil"/>
            </w:tcBorders>
            <w:shd w:val="clear" w:color="auto" w:fill="auto"/>
            <w:noWrap/>
            <w:vAlign w:val="center"/>
          </w:tcPr>
          <w:p w14:paraId="13BE73A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0.63</w:t>
            </w:r>
          </w:p>
        </w:tc>
        <w:tc>
          <w:tcPr>
            <w:tcW w:w="1888" w:type="dxa"/>
            <w:tcBorders>
              <w:top w:val="nil"/>
              <w:left w:val="nil"/>
              <w:bottom w:val="nil"/>
              <w:right w:val="nil"/>
            </w:tcBorders>
            <w:shd w:val="clear" w:color="auto" w:fill="auto"/>
            <w:noWrap/>
            <w:vAlign w:val="center"/>
          </w:tcPr>
          <w:p w14:paraId="0C66EFD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c>
          <w:tcPr>
            <w:tcW w:w="2551" w:type="dxa"/>
            <w:tcBorders>
              <w:top w:val="nil"/>
              <w:left w:val="nil"/>
              <w:bottom w:val="nil"/>
              <w:right w:val="nil"/>
            </w:tcBorders>
            <w:shd w:val="clear" w:color="auto" w:fill="auto"/>
            <w:noWrap/>
            <w:vAlign w:val="center"/>
          </w:tcPr>
          <w:p w14:paraId="640C94E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r>
      <w:tr w:rsidR="00EB428B" w:rsidRPr="00314E96" w14:paraId="69BA3B1A" w14:textId="77777777">
        <w:trPr>
          <w:trHeight w:val="280"/>
        </w:trPr>
        <w:tc>
          <w:tcPr>
            <w:tcW w:w="1040" w:type="dxa"/>
            <w:tcBorders>
              <w:top w:val="nil"/>
              <w:left w:val="nil"/>
              <w:bottom w:val="nil"/>
              <w:right w:val="nil"/>
            </w:tcBorders>
            <w:shd w:val="clear" w:color="auto" w:fill="auto"/>
            <w:noWrap/>
            <w:vAlign w:val="center"/>
          </w:tcPr>
          <w:p w14:paraId="23933029"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w:t>
            </w:r>
          </w:p>
        </w:tc>
        <w:tc>
          <w:tcPr>
            <w:tcW w:w="1040" w:type="dxa"/>
            <w:tcBorders>
              <w:top w:val="nil"/>
              <w:left w:val="nil"/>
              <w:bottom w:val="nil"/>
              <w:right w:val="nil"/>
            </w:tcBorders>
            <w:shd w:val="clear" w:color="auto" w:fill="auto"/>
            <w:noWrap/>
            <w:vAlign w:val="center"/>
          </w:tcPr>
          <w:p w14:paraId="60AB606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325722</w:t>
            </w:r>
          </w:p>
        </w:tc>
        <w:tc>
          <w:tcPr>
            <w:tcW w:w="1040" w:type="dxa"/>
            <w:tcBorders>
              <w:top w:val="nil"/>
              <w:left w:val="nil"/>
              <w:bottom w:val="nil"/>
              <w:right w:val="nil"/>
            </w:tcBorders>
            <w:shd w:val="clear" w:color="auto" w:fill="auto"/>
            <w:noWrap/>
            <w:vAlign w:val="center"/>
          </w:tcPr>
          <w:p w14:paraId="299EECA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326226</w:t>
            </w:r>
          </w:p>
        </w:tc>
        <w:tc>
          <w:tcPr>
            <w:tcW w:w="1040" w:type="dxa"/>
            <w:tcBorders>
              <w:top w:val="nil"/>
              <w:left w:val="nil"/>
              <w:bottom w:val="nil"/>
              <w:right w:val="nil"/>
            </w:tcBorders>
            <w:shd w:val="clear" w:color="auto" w:fill="auto"/>
            <w:noWrap/>
            <w:vAlign w:val="center"/>
          </w:tcPr>
          <w:p w14:paraId="50EA495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326038</w:t>
            </w:r>
          </w:p>
        </w:tc>
        <w:tc>
          <w:tcPr>
            <w:tcW w:w="1040" w:type="dxa"/>
            <w:tcBorders>
              <w:top w:val="nil"/>
              <w:left w:val="nil"/>
              <w:bottom w:val="nil"/>
              <w:right w:val="nil"/>
            </w:tcBorders>
            <w:shd w:val="clear" w:color="auto" w:fill="auto"/>
            <w:noWrap/>
            <w:vAlign w:val="center"/>
          </w:tcPr>
          <w:p w14:paraId="470D6E8B"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0.67</w:t>
            </w:r>
          </w:p>
        </w:tc>
        <w:tc>
          <w:tcPr>
            <w:tcW w:w="1888" w:type="dxa"/>
            <w:tcBorders>
              <w:top w:val="nil"/>
              <w:left w:val="nil"/>
              <w:bottom w:val="nil"/>
              <w:right w:val="nil"/>
            </w:tcBorders>
            <w:shd w:val="clear" w:color="auto" w:fill="auto"/>
            <w:noWrap/>
            <w:vAlign w:val="center"/>
          </w:tcPr>
          <w:p w14:paraId="6956AAB4"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c>
          <w:tcPr>
            <w:tcW w:w="2551" w:type="dxa"/>
            <w:tcBorders>
              <w:top w:val="nil"/>
              <w:left w:val="nil"/>
              <w:bottom w:val="nil"/>
              <w:right w:val="nil"/>
            </w:tcBorders>
            <w:shd w:val="clear" w:color="auto" w:fill="auto"/>
            <w:noWrap/>
            <w:vAlign w:val="center"/>
          </w:tcPr>
          <w:p w14:paraId="3CDF9DE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&lt; 0.001</w:t>
            </w:r>
          </w:p>
        </w:tc>
      </w:tr>
      <w:tr w:rsidR="00EB428B" w:rsidRPr="00314E96" w14:paraId="66E7B900" w14:textId="77777777">
        <w:trPr>
          <w:trHeight w:val="280"/>
        </w:trPr>
        <w:tc>
          <w:tcPr>
            <w:tcW w:w="1040" w:type="dxa"/>
            <w:tcBorders>
              <w:top w:val="nil"/>
              <w:left w:val="nil"/>
              <w:bottom w:val="nil"/>
              <w:right w:val="nil"/>
            </w:tcBorders>
            <w:shd w:val="clear" w:color="auto" w:fill="auto"/>
            <w:noWrap/>
            <w:vAlign w:val="center"/>
          </w:tcPr>
          <w:p w14:paraId="287A4284"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6</w:t>
            </w:r>
          </w:p>
        </w:tc>
        <w:tc>
          <w:tcPr>
            <w:tcW w:w="1040" w:type="dxa"/>
            <w:tcBorders>
              <w:top w:val="nil"/>
              <w:left w:val="nil"/>
              <w:bottom w:val="nil"/>
              <w:right w:val="nil"/>
            </w:tcBorders>
            <w:shd w:val="clear" w:color="auto" w:fill="auto"/>
            <w:noWrap/>
            <w:vAlign w:val="center"/>
          </w:tcPr>
          <w:p w14:paraId="75569545"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325338</w:t>
            </w:r>
          </w:p>
        </w:tc>
        <w:tc>
          <w:tcPr>
            <w:tcW w:w="1040" w:type="dxa"/>
            <w:tcBorders>
              <w:top w:val="nil"/>
              <w:left w:val="nil"/>
              <w:bottom w:val="nil"/>
              <w:right w:val="nil"/>
            </w:tcBorders>
            <w:shd w:val="clear" w:color="auto" w:fill="auto"/>
            <w:noWrap/>
            <w:vAlign w:val="center"/>
          </w:tcPr>
          <w:p w14:paraId="15A977AC"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325945</w:t>
            </w:r>
          </w:p>
        </w:tc>
        <w:tc>
          <w:tcPr>
            <w:tcW w:w="1040" w:type="dxa"/>
            <w:tcBorders>
              <w:top w:val="nil"/>
              <w:left w:val="nil"/>
              <w:bottom w:val="nil"/>
              <w:right w:val="nil"/>
            </w:tcBorders>
            <w:shd w:val="clear" w:color="auto" w:fill="auto"/>
            <w:noWrap/>
            <w:vAlign w:val="center"/>
          </w:tcPr>
          <w:p w14:paraId="2160C1DA"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325719</w:t>
            </w:r>
          </w:p>
        </w:tc>
        <w:tc>
          <w:tcPr>
            <w:tcW w:w="1040" w:type="dxa"/>
            <w:tcBorders>
              <w:top w:val="nil"/>
              <w:left w:val="nil"/>
              <w:bottom w:val="nil"/>
              <w:right w:val="nil"/>
            </w:tcBorders>
            <w:shd w:val="clear" w:color="auto" w:fill="auto"/>
            <w:noWrap/>
            <w:vAlign w:val="center"/>
          </w:tcPr>
          <w:p w14:paraId="17F97CCC"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0.62</w:t>
            </w:r>
          </w:p>
        </w:tc>
        <w:tc>
          <w:tcPr>
            <w:tcW w:w="1888" w:type="dxa"/>
            <w:tcBorders>
              <w:top w:val="nil"/>
              <w:left w:val="nil"/>
              <w:bottom w:val="nil"/>
              <w:right w:val="nil"/>
            </w:tcBorders>
            <w:shd w:val="clear" w:color="auto" w:fill="auto"/>
            <w:noWrap/>
            <w:vAlign w:val="center"/>
          </w:tcPr>
          <w:p w14:paraId="59356537"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0.04</w:t>
            </w:r>
          </w:p>
        </w:tc>
        <w:tc>
          <w:tcPr>
            <w:tcW w:w="2551" w:type="dxa"/>
            <w:tcBorders>
              <w:top w:val="nil"/>
              <w:left w:val="nil"/>
              <w:bottom w:val="nil"/>
              <w:right w:val="nil"/>
            </w:tcBorders>
            <w:shd w:val="clear" w:color="auto" w:fill="auto"/>
            <w:noWrap/>
            <w:vAlign w:val="center"/>
          </w:tcPr>
          <w:p w14:paraId="7078D747"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szCs w:val="21"/>
              </w:rPr>
              <w:t>0.04</w:t>
            </w:r>
          </w:p>
        </w:tc>
      </w:tr>
      <w:tr w:rsidR="00EB428B" w:rsidRPr="00314E96" w14:paraId="249FE7E5" w14:textId="77777777">
        <w:trPr>
          <w:trHeight w:val="280"/>
        </w:trPr>
        <w:tc>
          <w:tcPr>
            <w:tcW w:w="1040" w:type="dxa"/>
            <w:tcBorders>
              <w:top w:val="nil"/>
              <w:left w:val="nil"/>
              <w:bottom w:val="nil"/>
              <w:right w:val="nil"/>
            </w:tcBorders>
            <w:shd w:val="clear" w:color="auto" w:fill="auto"/>
            <w:noWrap/>
            <w:vAlign w:val="center"/>
          </w:tcPr>
          <w:p w14:paraId="62B118BA"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7</w:t>
            </w:r>
          </w:p>
        </w:tc>
        <w:tc>
          <w:tcPr>
            <w:tcW w:w="1040" w:type="dxa"/>
            <w:tcBorders>
              <w:top w:val="nil"/>
              <w:left w:val="nil"/>
              <w:bottom w:val="nil"/>
              <w:right w:val="nil"/>
            </w:tcBorders>
            <w:shd w:val="clear" w:color="auto" w:fill="auto"/>
            <w:noWrap/>
            <w:vAlign w:val="center"/>
          </w:tcPr>
          <w:p w14:paraId="3F0E8EB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325176</w:t>
            </w:r>
          </w:p>
        </w:tc>
        <w:tc>
          <w:tcPr>
            <w:tcW w:w="1040" w:type="dxa"/>
            <w:tcBorders>
              <w:top w:val="nil"/>
              <w:left w:val="nil"/>
              <w:bottom w:val="nil"/>
              <w:right w:val="nil"/>
            </w:tcBorders>
            <w:shd w:val="clear" w:color="auto" w:fill="auto"/>
            <w:noWrap/>
            <w:vAlign w:val="center"/>
          </w:tcPr>
          <w:p w14:paraId="2C85884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325885</w:t>
            </w:r>
          </w:p>
        </w:tc>
        <w:tc>
          <w:tcPr>
            <w:tcW w:w="1040" w:type="dxa"/>
            <w:tcBorders>
              <w:top w:val="nil"/>
              <w:left w:val="nil"/>
              <w:bottom w:val="nil"/>
              <w:right w:val="nil"/>
            </w:tcBorders>
            <w:shd w:val="clear" w:color="auto" w:fill="auto"/>
            <w:noWrap/>
            <w:vAlign w:val="center"/>
          </w:tcPr>
          <w:p w14:paraId="19C8D891"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325622</w:t>
            </w:r>
          </w:p>
        </w:tc>
        <w:tc>
          <w:tcPr>
            <w:tcW w:w="1040" w:type="dxa"/>
            <w:tcBorders>
              <w:top w:val="nil"/>
              <w:left w:val="nil"/>
              <w:bottom w:val="nil"/>
              <w:right w:val="nil"/>
            </w:tcBorders>
            <w:shd w:val="clear" w:color="auto" w:fill="auto"/>
            <w:noWrap/>
            <w:vAlign w:val="center"/>
          </w:tcPr>
          <w:p w14:paraId="4928F9EF"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0.62</w:t>
            </w:r>
          </w:p>
        </w:tc>
        <w:tc>
          <w:tcPr>
            <w:tcW w:w="1888" w:type="dxa"/>
            <w:tcBorders>
              <w:top w:val="nil"/>
              <w:left w:val="nil"/>
              <w:bottom w:val="nil"/>
              <w:right w:val="nil"/>
            </w:tcBorders>
            <w:shd w:val="clear" w:color="auto" w:fill="auto"/>
            <w:noWrap/>
            <w:vAlign w:val="center"/>
          </w:tcPr>
          <w:p w14:paraId="440915B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0.52</w:t>
            </w:r>
          </w:p>
        </w:tc>
        <w:tc>
          <w:tcPr>
            <w:tcW w:w="2551" w:type="dxa"/>
            <w:tcBorders>
              <w:top w:val="nil"/>
              <w:left w:val="nil"/>
              <w:bottom w:val="nil"/>
              <w:right w:val="nil"/>
            </w:tcBorders>
            <w:shd w:val="clear" w:color="auto" w:fill="auto"/>
            <w:noWrap/>
            <w:vAlign w:val="center"/>
          </w:tcPr>
          <w:p w14:paraId="2B923FA2"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0.52</w:t>
            </w:r>
          </w:p>
        </w:tc>
      </w:tr>
      <w:tr w:rsidR="00EB428B" w:rsidRPr="00314E96" w14:paraId="62B267BF" w14:textId="77777777">
        <w:trPr>
          <w:trHeight w:val="280"/>
        </w:trPr>
        <w:tc>
          <w:tcPr>
            <w:tcW w:w="1040" w:type="dxa"/>
            <w:tcBorders>
              <w:top w:val="nil"/>
              <w:left w:val="nil"/>
              <w:bottom w:val="single" w:sz="4" w:space="0" w:color="auto"/>
              <w:right w:val="nil"/>
            </w:tcBorders>
            <w:shd w:val="clear" w:color="auto" w:fill="auto"/>
            <w:noWrap/>
            <w:vAlign w:val="center"/>
          </w:tcPr>
          <w:p w14:paraId="258FFEF4"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8</w:t>
            </w:r>
          </w:p>
        </w:tc>
        <w:tc>
          <w:tcPr>
            <w:tcW w:w="1040" w:type="dxa"/>
            <w:tcBorders>
              <w:top w:val="nil"/>
              <w:left w:val="nil"/>
              <w:bottom w:val="single" w:sz="4" w:space="0" w:color="000000"/>
              <w:right w:val="nil"/>
            </w:tcBorders>
            <w:shd w:val="clear" w:color="auto" w:fill="auto"/>
            <w:noWrap/>
            <w:vAlign w:val="center"/>
          </w:tcPr>
          <w:p w14:paraId="2034AA6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325042</w:t>
            </w:r>
          </w:p>
        </w:tc>
        <w:tc>
          <w:tcPr>
            <w:tcW w:w="1040" w:type="dxa"/>
            <w:tcBorders>
              <w:top w:val="nil"/>
              <w:left w:val="nil"/>
              <w:bottom w:val="single" w:sz="4" w:space="0" w:color="000000"/>
              <w:right w:val="nil"/>
            </w:tcBorders>
            <w:shd w:val="clear" w:color="auto" w:fill="auto"/>
            <w:noWrap/>
            <w:vAlign w:val="center"/>
          </w:tcPr>
          <w:p w14:paraId="1F7A5AD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325854</w:t>
            </w:r>
          </w:p>
        </w:tc>
        <w:tc>
          <w:tcPr>
            <w:tcW w:w="1040" w:type="dxa"/>
            <w:tcBorders>
              <w:top w:val="nil"/>
              <w:left w:val="nil"/>
              <w:bottom w:val="single" w:sz="4" w:space="0" w:color="000000"/>
              <w:right w:val="nil"/>
            </w:tcBorders>
            <w:shd w:val="clear" w:color="auto" w:fill="auto"/>
            <w:noWrap/>
            <w:vAlign w:val="center"/>
          </w:tcPr>
          <w:p w14:paraId="33FB6B4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325552</w:t>
            </w:r>
          </w:p>
        </w:tc>
        <w:tc>
          <w:tcPr>
            <w:tcW w:w="1040" w:type="dxa"/>
            <w:tcBorders>
              <w:top w:val="nil"/>
              <w:left w:val="nil"/>
              <w:bottom w:val="single" w:sz="4" w:space="0" w:color="000000"/>
              <w:right w:val="nil"/>
            </w:tcBorders>
            <w:shd w:val="clear" w:color="auto" w:fill="auto"/>
            <w:noWrap/>
            <w:vAlign w:val="center"/>
          </w:tcPr>
          <w:p w14:paraId="4F506594"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0.64</w:t>
            </w:r>
          </w:p>
        </w:tc>
        <w:tc>
          <w:tcPr>
            <w:tcW w:w="1888" w:type="dxa"/>
            <w:tcBorders>
              <w:top w:val="nil"/>
              <w:left w:val="nil"/>
              <w:bottom w:val="single" w:sz="4" w:space="0" w:color="000000"/>
              <w:right w:val="nil"/>
            </w:tcBorders>
            <w:shd w:val="clear" w:color="auto" w:fill="auto"/>
            <w:noWrap/>
            <w:vAlign w:val="center"/>
          </w:tcPr>
          <w:p w14:paraId="5A55BB3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0.24</w:t>
            </w:r>
          </w:p>
        </w:tc>
        <w:tc>
          <w:tcPr>
            <w:tcW w:w="2551" w:type="dxa"/>
            <w:tcBorders>
              <w:top w:val="nil"/>
              <w:left w:val="nil"/>
              <w:bottom w:val="single" w:sz="4" w:space="0" w:color="000000"/>
              <w:right w:val="nil"/>
            </w:tcBorders>
            <w:shd w:val="clear" w:color="auto" w:fill="auto"/>
            <w:noWrap/>
            <w:vAlign w:val="center"/>
          </w:tcPr>
          <w:p w14:paraId="25FC7F7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0.24</w:t>
            </w:r>
          </w:p>
        </w:tc>
      </w:tr>
    </w:tbl>
    <w:p w14:paraId="7142E5B9" w14:textId="37D56E12"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Abbreviation</w:t>
      </w:r>
      <w:r w:rsidR="006A37DC" w:rsidRPr="00314E96">
        <w:rPr>
          <w:rFonts w:ascii="Times New Roman" w:hAnsi="Times New Roman" w:cs="Times New Roman" w:hint="eastAsia"/>
          <w:b/>
          <w:bCs/>
          <w:szCs w:val="21"/>
        </w:rPr>
        <w:t>s</w:t>
      </w:r>
      <w:r w:rsidRPr="00314E96">
        <w:rPr>
          <w:rFonts w:ascii="Times New Roman" w:hAnsi="Times New Roman" w:cs="Times New Roman"/>
          <w:b/>
          <w:bCs/>
          <w:szCs w:val="21"/>
        </w:rPr>
        <w:t>:</w:t>
      </w:r>
      <w:r w:rsidRPr="00314E96">
        <w:rPr>
          <w:rFonts w:ascii="Times New Roman" w:hAnsi="Times New Roman" w:cs="Times New Roman"/>
          <w:szCs w:val="21"/>
        </w:rPr>
        <w:t xml:space="preserve"> AIC, Akaike information criterion; BIC, Bayesian information criterion; </w:t>
      </w:r>
      <w:r w:rsidRPr="00314E96">
        <w:rPr>
          <w:rFonts w:ascii="Times New Roman" w:eastAsia="等线" w:hAnsi="Times New Roman" w:cs="Times New Roman"/>
          <w:color w:val="000000"/>
          <w:kern w:val="0"/>
          <w:szCs w:val="21"/>
        </w:rPr>
        <w:t>LMR adj LRT</w:t>
      </w:r>
      <w:r w:rsidRPr="00314E96">
        <w:rPr>
          <w:rFonts w:ascii="Times New Roman" w:hAnsi="Times New Roman" w:cs="Times New Roman"/>
          <w:szCs w:val="21"/>
        </w:rPr>
        <w:t>, LMR adjusted Lo-Mendell-Rubin likelihood ratio test;</w:t>
      </w:r>
      <w:r w:rsidR="00C4653A" w:rsidRPr="00C4653A">
        <w:rPr>
          <w:rFonts w:ascii="Times New Roman" w:hAnsi="Times New Roman" w:cs="Times New Roman"/>
          <w:szCs w:val="21"/>
        </w:rPr>
        <w:t xml:space="preserve"> </w:t>
      </w:r>
      <w:r w:rsidR="00C4653A" w:rsidRPr="00314E96">
        <w:rPr>
          <w:rFonts w:ascii="Times New Roman" w:hAnsi="Times New Roman" w:cs="Times New Roman"/>
          <w:szCs w:val="21"/>
        </w:rPr>
        <w:t xml:space="preserve">SABIC, sample size adjusted </w:t>
      </w:r>
      <w:proofErr w:type="gramStart"/>
      <w:r w:rsidR="00C4653A" w:rsidRPr="00314E96">
        <w:rPr>
          <w:rFonts w:ascii="Times New Roman" w:hAnsi="Times New Roman" w:cs="Times New Roman"/>
          <w:szCs w:val="21"/>
        </w:rPr>
        <w:t xml:space="preserve">BIC; </w:t>
      </w:r>
      <w:r w:rsidRPr="00314E96">
        <w:rPr>
          <w:rFonts w:ascii="Times New Roman" w:hAnsi="Times New Roman" w:cs="Times New Roman"/>
          <w:szCs w:val="21"/>
        </w:rPr>
        <w:t xml:space="preserve"> VLMR</w:t>
      </w:r>
      <w:proofErr w:type="gramEnd"/>
      <w:r w:rsidRPr="00314E96">
        <w:rPr>
          <w:rFonts w:ascii="Times New Roman" w:eastAsia="等线" w:hAnsi="Times New Roman" w:cs="Times New Roman"/>
          <w:color w:val="000000"/>
          <w:kern w:val="0"/>
          <w:szCs w:val="21"/>
        </w:rPr>
        <w:t xml:space="preserve"> adj</w:t>
      </w:r>
      <w:r w:rsidRPr="00314E96">
        <w:rPr>
          <w:rFonts w:ascii="Times New Roman" w:hAnsi="Times New Roman" w:cs="Times New Roman"/>
          <w:szCs w:val="21"/>
        </w:rPr>
        <w:t xml:space="preserve"> LRT, VLMR adjusted Vuong-Lo-Mendell-Rubin likelihood ratio test.</w:t>
      </w:r>
    </w:p>
    <w:p w14:paraId="2E73D428" w14:textId="77777777" w:rsidR="00EB428B" w:rsidRPr="00314E96" w:rsidRDefault="00EB428B" w:rsidP="000574E7">
      <w:pPr>
        <w:spacing w:line="360" w:lineRule="auto"/>
        <w:rPr>
          <w:rFonts w:ascii="Times New Roman" w:hAnsi="Times New Roman" w:cs="Times New Roman"/>
          <w:szCs w:val="21"/>
        </w:rPr>
      </w:pPr>
    </w:p>
    <w:p w14:paraId="2C9ED661"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64930487" w14:textId="60C3BB4E"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2. </w:t>
      </w:r>
      <w:r w:rsidR="000D6EC4" w:rsidRPr="00314E96">
        <w:rPr>
          <w:rFonts w:ascii="Times New Roman" w:hAnsi="Times New Roman" w:cs="Times New Roman"/>
          <w:b/>
          <w:bCs/>
          <w:szCs w:val="21"/>
        </w:rPr>
        <w:t>D</w:t>
      </w:r>
      <w:r w:rsidRPr="00314E96">
        <w:rPr>
          <w:rFonts w:ascii="Times New Roman" w:hAnsi="Times New Roman" w:cs="Times New Roman"/>
          <w:b/>
          <w:bCs/>
          <w:szCs w:val="21"/>
        </w:rPr>
        <w:t>efinitions of multimorbidity patterns in the six-latent-class solution.</w:t>
      </w:r>
    </w:p>
    <w:tbl>
      <w:tblPr>
        <w:tblW w:w="6657" w:type="pct"/>
        <w:tblInd w:w="-1418" w:type="dxa"/>
        <w:tblLayout w:type="fixed"/>
        <w:tblLook w:val="04A0" w:firstRow="1" w:lastRow="0" w:firstColumn="1" w:lastColumn="0" w:noHBand="0" w:noVBand="1"/>
      </w:tblPr>
      <w:tblGrid>
        <w:gridCol w:w="2268"/>
        <w:gridCol w:w="1138"/>
        <w:gridCol w:w="1562"/>
        <w:gridCol w:w="1132"/>
        <w:gridCol w:w="1418"/>
        <w:gridCol w:w="2267"/>
        <w:gridCol w:w="1274"/>
      </w:tblGrid>
      <w:tr w:rsidR="003150A5" w:rsidRPr="00314E96" w14:paraId="7C2D711A" w14:textId="77777777" w:rsidTr="003150A5">
        <w:trPr>
          <w:trHeight w:val="280"/>
        </w:trPr>
        <w:tc>
          <w:tcPr>
            <w:tcW w:w="1025" w:type="pct"/>
            <w:vMerge w:val="restart"/>
            <w:tcBorders>
              <w:top w:val="single" w:sz="4" w:space="0" w:color="auto"/>
              <w:left w:val="nil"/>
              <w:bottom w:val="single" w:sz="4" w:space="0" w:color="000000"/>
              <w:right w:val="nil"/>
            </w:tcBorders>
            <w:shd w:val="clear" w:color="auto" w:fill="auto"/>
            <w:noWrap/>
            <w:vAlign w:val="center"/>
          </w:tcPr>
          <w:p w14:paraId="77219F35"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Diseases</w:t>
            </w:r>
          </w:p>
        </w:tc>
        <w:tc>
          <w:tcPr>
            <w:tcW w:w="514" w:type="pct"/>
            <w:tcBorders>
              <w:top w:val="single" w:sz="4" w:space="0" w:color="auto"/>
              <w:left w:val="nil"/>
              <w:bottom w:val="single" w:sz="4" w:space="0" w:color="auto"/>
              <w:right w:val="nil"/>
            </w:tcBorders>
            <w:shd w:val="clear" w:color="auto" w:fill="auto"/>
            <w:noWrap/>
            <w:vAlign w:val="bottom"/>
          </w:tcPr>
          <w:p w14:paraId="5FE5B13C" w14:textId="419BB458"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Class 1</w:t>
            </w:r>
            <w:r w:rsidR="007E1F87" w:rsidRPr="00314E96">
              <w:rPr>
                <w:rFonts w:ascii="Times New Roman" w:eastAsia="等线" w:hAnsi="Times New Roman" w:cs="Times New Roman" w:hint="eastAsia"/>
                <w:b/>
                <w:bCs/>
                <w:color w:val="000000"/>
                <w:kern w:val="0"/>
                <w:szCs w:val="21"/>
                <w:vertAlign w:val="superscript"/>
              </w:rPr>
              <w:t>a</w:t>
            </w:r>
          </w:p>
        </w:tc>
        <w:tc>
          <w:tcPr>
            <w:tcW w:w="706" w:type="pct"/>
            <w:tcBorders>
              <w:top w:val="single" w:sz="4" w:space="0" w:color="auto"/>
              <w:left w:val="nil"/>
              <w:bottom w:val="single" w:sz="4" w:space="0" w:color="auto"/>
              <w:right w:val="nil"/>
            </w:tcBorders>
            <w:shd w:val="clear" w:color="auto" w:fill="auto"/>
            <w:noWrap/>
            <w:vAlign w:val="bottom"/>
          </w:tcPr>
          <w:p w14:paraId="09CD23BE" w14:textId="133B39F6"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 2</w:t>
            </w:r>
            <w:r w:rsidR="007E1F87" w:rsidRPr="00314E96">
              <w:rPr>
                <w:rFonts w:ascii="Times New Roman" w:eastAsia="等线" w:hAnsi="Times New Roman" w:cs="Times New Roman" w:hint="eastAsia"/>
                <w:b/>
                <w:bCs/>
                <w:color w:val="000000"/>
                <w:kern w:val="0"/>
                <w:szCs w:val="21"/>
                <w:vertAlign w:val="superscript"/>
              </w:rPr>
              <w:t>a</w:t>
            </w:r>
          </w:p>
        </w:tc>
        <w:tc>
          <w:tcPr>
            <w:tcW w:w="512" w:type="pct"/>
            <w:tcBorders>
              <w:top w:val="single" w:sz="4" w:space="0" w:color="auto"/>
              <w:left w:val="nil"/>
              <w:bottom w:val="single" w:sz="4" w:space="0" w:color="auto"/>
              <w:right w:val="nil"/>
            </w:tcBorders>
            <w:shd w:val="clear" w:color="auto" w:fill="auto"/>
            <w:noWrap/>
            <w:vAlign w:val="bottom"/>
          </w:tcPr>
          <w:p w14:paraId="1DE0D471" w14:textId="622B53ED"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 3</w:t>
            </w:r>
            <w:r w:rsidR="007E1F87" w:rsidRPr="00314E96">
              <w:rPr>
                <w:rFonts w:ascii="Times New Roman" w:eastAsia="等线" w:hAnsi="Times New Roman" w:cs="Times New Roman" w:hint="eastAsia"/>
                <w:b/>
                <w:bCs/>
                <w:color w:val="000000"/>
                <w:kern w:val="0"/>
                <w:szCs w:val="21"/>
                <w:vertAlign w:val="superscript"/>
              </w:rPr>
              <w:t>a</w:t>
            </w:r>
          </w:p>
        </w:tc>
        <w:tc>
          <w:tcPr>
            <w:tcW w:w="641" w:type="pct"/>
            <w:tcBorders>
              <w:top w:val="single" w:sz="4" w:space="0" w:color="auto"/>
              <w:left w:val="nil"/>
              <w:bottom w:val="single" w:sz="4" w:space="0" w:color="auto"/>
              <w:right w:val="nil"/>
            </w:tcBorders>
            <w:shd w:val="clear" w:color="auto" w:fill="auto"/>
            <w:noWrap/>
            <w:vAlign w:val="bottom"/>
          </w:tcPr>
          <w:p w14:paraId="5542B12A" w14:textId="333FA8D4"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 4</w:t>
            </w:r>
            <w:r w:rsidR="007E1F87" w:rsidRPr="00314E96">
              <w:rPr>
                <w:rFonts w:ascii="Times New Roman" w:eastAsia="等线" w:hAnsi="Times New Roman" w:cs="Times New Roman" w:hint="eastAsia"/>
                <w:b/>
                <w:bCs/>
                <w:color w:val="000000"/>
                <w:kern w:val="0"/>
                <w:szCs w:val="21"/>
                <w:vertAlign w:val="superscript"/>
              </w:rPr>
              <w:t>a</w:t>
            </w:r>
          </w:p>
        </w:tc>
        <w:tc>
          <w:tcPr>
            <w:tcW w:w="1025" w:type="pct"/>
            <w:tcBorders>
              <w:top w:val="single" w:sz="4" w:space="0" w:color="auto"/>
              <w:left w:val="nil"/>
              <w:bottom w:val="single" w:sz="4" w:space="0" w:color="auto"/>
              <w:right w:val="nil"/>
            </w:tcBorders>
            <w:shd w:val="clear" w:color="auto" w:fill="auto"/>
            <w:noWrap/>
            <w:vAlign w:val="bottom"/>
          </w:tcPr>
          <w:p w14:paraId="7A938859" w14:textId="2C3C9EEA"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 5</w:t>
            </w:r>
            <w:r w:rsidR="007E1F87" w:rsidRPr="00314E96">
              <w:rPr>
                <w:rFonts w:ascii="Times New Roman" w:eastAsia="等线" w:hAnsi="Times New Roman" w:cs="Times New Roman" w:hint="eastAsia"/>
                <w:b/>
                <w:bCs/>
                <w:color w:val="000000"/>
                <w:kern w:val="0"/>
                <w:szCs w:val="21"/>
                <w:vertAlign w:val="superscript"/>
              </w:rPr>
              <w:t>a</w:t>
            </w:r>
          </w:p>
        </w:tc>
        <w:tc>
          <w:tcPr>
            <w:tcW w:w="576" w:type="pct"/>
            <w:tcBorders>
              <w:top w:val="single" w:sz="4" w:space="0" w:color="auto"/>
              <w:left w:val="nil"/>
              <w:bottom w:val="single" w:sz="4" w:space="0" w:color="auto"/>
              <w:right w:val="nil"/>
            </w:tcBorders>
            <w:shd w:val="clear" w:color="auto" w:fill="auto"/>
            <w:noWrap/>
            <w:vAlign w:val="bottom"/>
          </w:tcPr>
          <w:p w14:paraId="08E2B459" w14:textId="2CA93EF1"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 6</w:t>
            </w:r>
            <w:r w:rsidR="007E1F87" w:rsidRPr="00314E96">
              <w:rPr>
                <w:rFonts w:ascii="Times New Roman" w:eastAsia="等线" w:hAnsi="Times New Roman" w:cs="Times New Roman" w:hint="eastAsia"/>
                <w:b/>
                <w:bCs/>
                <w:color w:val="000000"/>
                <w:kern w:val="0"/>
                <w:szCs w:val="21"/>
                <w:vertAlign w:val="superscript"/>
              </w:rPr>
              <w:t>a</w:t>
            </w:r>
          </w:p>
        </w:tc>
      </w:tr>
      <w:tr w:rsidR="003150A5" w:rsidRPr="00314E96" w14:paraId="07C1BE02" w14:textId="77777777" w:rsidTr="003150A5">
        <w:trPr>
          <w:trHeight w:val="280"/>
        </w:trPr>
        <w:tc>
          <w:tcPr>
            <w:tcW w:w="1025" w:type="pct"/>
            <w:vMerge/>
            <w:tcBorders>
              <w:top w:val="single" w:sz="4" w:space="0" w:color="auto"/>
              <w:left w:val="nil"/>
              <w:bottom w:val="single" w:sz="4" w:space="0" w:color="000000"/>
              <w:right w:val="nil"/>
            </w:tcBorders>
            <w:vAlign w:val="center"/>
          </w:tcPr>
          <w:p w14:paraId="7658EA2E"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p>
        </w:tc>
        <w:tc>
          <w:tcPr>
            <w:tcW w:w="514" w:type="pct"/>
            <w:tcBorders>
              <w:top w:val="single" w:sz="4" w:space="0" w:color="auto"/>
              <w:left w:val="nil"/>
              <w:bottom w:val="single" w:sz="4" w:space="0" w:color="auto"/>
              <w:right w:val="nil"/>
            </w:tcBorders>
            <w:shd w:val="clear" w:color="auto" w:fill="auto"/>
            <w:noWrap/>
            <w:vAlign w:val="bottom"/>
          </w:tcPr>
          <w:p w14:paraId="4C1CCABD" w14:textId="033AFE00" w:rsidR="003150A5" w:rsidRPr="00314E96" w:rsidRDefault="00445199"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Relatively</w:t>
            </w:r>
            <w:r w:rsidR="003150A5" w:rsidRPr="00314E96">
              <w:rPr>
                <w:rFonts w:ascii="Times New Roman" w:eastAsia="等线" w:hAnsi="Times New Roman" w:cs="Times New Roman"/>
                <w:b/>
                <w:bCs/>
                <w:color w:val="000000"/>
                <w:kern w:val="0"/>
                <w:szCs w:val="21"/>
              </w:rPr>
              <w:t xml:space="preserve"> healthy</w:t>
            </w:r>
          </w:p>
        </w:tc>
        <w:tc>
          <w:tcPr>
            <w:tcW w:w="706" w:type="pct"/>
            <w:tcBorders>
              <w:top w:val="single" w:sz="4" w:space="0" w:color="auto"/>
              <w:left w:val="nil"/>
              <w:bottom w:val="single" w:sz="4" w:space="0" w:color="auto"/>
              <w:right w:val="nil"/>
            </w:tcBorders>
            <w:shd w:val="clear" w:color="auto" w:fill="auto"/>
            <w:noWrap/>
            <w:vAlign w:val="bottom"/>
          </w:tcPr>
          <w:p w14:paraId="079AA163" w14:textId="77777777"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Hypercholesterolemia</w:t>
            </w:r>
          </w:p>
        </w:tc>
        <w:tc>
          <w:tcPr>
            <w:tcW w:w="512" w:type="pct"/>
            <w:tcBorders>
              <w:top w:val="single" w:sz="4" w:space="0" w:color="auto"/>
              <w:left w:val="nil"/>
              <w:bottom w:val="single" w:sz="4" w:space="0" w:color="auto"/>
              <w:right w:val="nil"/>
            </w:tcBorders>
            <w:shd w:val="clear" w:color="auto" w:fill="auto"/>
            <w:noWrap/>
            <w:vAlign w:val="bottom"/>
          </w:tcPr>
          <w:p w14:paraId="522DF595" w14:textId="77777777"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Metabolic </w:t>
            </w:r>
          </w:p>
        </w:tc>
        <w:tc>
          <w:tcPr>
            <w:tcW w:w="641" w:type="pct"/>
            <w:tcBorders>
              <w:top w:val="single" w:sz="4" w:space="0" w:color="auto"/>
              <w:left w:val="nil"/>
              <w:bottom w:val="single" w:sz="4" w:space="0" w:color="auto"/>
              <w:right w:val="nil"/>
            </w:tcBorders>
            <w:shd w:val="clear" w:color="auto" w:fill="auto"/>
            <w:noWrap/>
            <w:vAlign w:val="bottom"/>
          </w:tcPr>
          <w:p w14:paraId="48332BD2" w14:textId="3CFCA13C" w:rsidR="003150A5" w:rsidRPr="00314E96" w:rsidRDefault="00712479"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Arthritis-respiratory</w:t>
            </w:r>
          </w:p>
        </w:tc>
        <w:tc>
          <w:tcPr>
            <w:tcW w:w="1025" w:type="pct"/>
            <w:tcBorders>
              <w:top w:val="single" w:sz="4" w:space="0" w:color="auto"/>
              <w:left w:val="nil"/>
              <w:bottom w:val="single" w:sz="4" w:space="0" w:color="auto"/>
              <w:right w:val="nil"/>
            </w:tcBorders>
            <w:shd w:val="clear" w:color="auto" w:fill="auto"/>
            <w:noWrap/>
            <w:vAlign w:val="bottom"/>
          </w:tcPr>
          <w:p w14:paraId="6E24F732" w14:textId="3C9C5A08"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CKD-vascular-cancer</w:t>
            </w:r>
          </w:p>
        </w:tc>
        <w:tc>
          <w:tcPr>
            <w:tcW w:w="576" w:type="pct"/>
            <w:tcBorders>
              <w:top w:val="single" w:sz="4" w:space="0" w:color="auto"/>
              <w:left w:val="nil"/>
              <w:bottom w:val="single" w:sz="4" w:space="0" w:color="auto"/>
              <w:right w:val="nil"/>
            </w:tcBorders>
            <w:shd w:val="clear" w:color="auto" w:fill="auto"/>
            <w:noWrap/>
            <w:vAlign w:val="bottom"/>
          </w:tcPr>
          <w:p w14:paraId="1B2C2630" w14:textId="77777777" w:rsidR="003150A5" w:rsidRPr="00314E96" w:rsidRDefault="003150A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Severely impaired </w:t>
            </w:r>
          </w:p>
        </w:tc>
      </w:tr>
      <w:tr w:rsidR="003150A5" w:rsidRPr="00314E96" w14:paraId="396D6773" w14:textId="0DA7DF26" w:rsidTr="003150A5">
        <w:trPr>
          <w:trHeight w:val="280"/>
        </w:trPr>
        <w:tc>
          <w:tcPr>
            <w:tcW w:w="1025" w:type="pct"/>
            <w:tcBorders>
              <w:top w:val="nil"/>
              <w:left w:val="nil"/>
              <w:bottom w:val="nil"/>
              <w:right w:val="nil"/>
            </w:tcBorders>
            <w:shd w:val="clear" w:color="auto" w:fill="auto"/>
            <w:noWrap/>
            <w:vAlign w:val="center"/>
          </w:tcPr>
          <w:p w14:paraId="2EA2F98A"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Arthritis</w:t>
            </w:r>
          </w:p>
        </w:tc>
        <w:tc>
          <w:tcPr>
            <w:tcW w:w="514" w:type="pct"/>
            <w:tcBorders>
              <w:top w:val="nil"/>
              <w:left w:val="nil"/>
              <w:bottom w:val="nil"/>
              <w:right w:val="nil"/>
            </w:tcBorders>
            <w:shd w:val="clear" w:color="auto" w:fill="auto"/>
            <w:noWrap/>
            <w:vAlign w:val="center"/>
          </w:tcPr>
          <w:p w14:paraId="3D4C006B"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5.50 </w:t>
            </w:r>
          </w:p>
        </w:tc>
        <w:tc>
          <w:tcPr>
            <w:tcW w:w="706" w:type="pct"/>
            <w:tcBorders>
              <w:top w:val="nil"/>
              <w:left w:val="nil"/>
              <w:bottom w:val="nil"/>
              <w:right w:val="nil"/>
            </w:tcBorders>
            <w:shd w:val="clear" w:color="auto" w:fill="auto"/>
            <w:noWrap/>
            <w:vAlign w:val="center"/>
          </w:tcPr>
          <w:p w14:paraId="27B8E82F"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41.00 </w:t>
            </w:r>
          </w:p>
        </w:tc>
        <w:tc>
          <w:tcPr>
            <w:tcW w:w="512" w:type="pct"/>
            <w:tcBorders>
              <w:top w:val="nil"/>
              <w:left w:val="nil"/>
              <w:bottom w:val="nil"/>
              <w:right w:val="nil"/>
            </w:tcBorders>
            <w:shd w:val="clear" w:color="auto" w:fill="auto"/>
            <w:noWrap/>
            <w:vAlign w:val="center"/>
          </w:tcPr>
          <w:p w14:paraId="7BB00858"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35.50 </w:t>
            </w:r>
          </w:p>
        </w:tc>
        <w:tc>
          <w:tcPr>
            <w:tcW w:w="641" w:type="pct"/>
            <w:tcBorders>
              <w:top w:val="nil"/>
              <w:left w:val="nil"/>
              <w:bottom w:val="nil"/>
              <w:right w:val="nil"/>
            </w:tcBorders>
            <w:shd w:val="clear" w:color="auto" w:fill="auto"/>
            <w:noWrap/>
            <w:vAlign w:val="center"/>
          </w:tcPr>
          <w:p w14:paraId="2B3D1DCB"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56.70 </w:t>
            </w:r>
          </w:p>
        </w:tc>
        <w:tc>
          <w:tcPr>
            <w:tcW w:w="1025" w:type="pct"/>
            <w:tcBorders>
              <w:top w:val="nil"/>
              <w:left w:val="nil"/>
              <w:bottom w:val="nil"/>
              <w:right w:val="nil"/>
            </w:tcBorders>
            <w:shd w:val="clear" w:color="auto" w:fill="auto"/>
            <w:noWrap/>
            <w:vAlign w:val="center"/>
          </w:tcPr>
          <w:p w14:paraId="62ACB81B" w14:textId="4ABA9FC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43.20 </w:t>
            </w:r>
          </w:p>
        </w:tc>
        <w:tc>
          <w:tcPr>
            <w:tcW w:w="576" w:type="pct"/>
            <w:tcBorders>
              <w:top w:val="nil"/>
              <w:left w:val="nil"/>
              <w:bottom w:val="nil"/>
              <w:right w:val="nil"/>
            </w:tcBorders>
            <w:shd w:val="clear" w:color="auto" w:fill="auto"/>
            <w:noWrap/>
            <w:vAlign w:val="center"/>
          </w:tcPr>
          <w:p w14:paraId="171FC8F7" w14:textId="1B6A9823"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75.10 </w:t>
            </w:r>
          </w:p>
        </w:tc>
      </w:tr>
      <w:tr w:rsidR="003150A5" w:rsidRPr="00314E96" w14:paraId="50801A84" w14:textId="091A18EA" w:rsidTr="003150A5">
        <w:trPr>
          <w:trHeight w:val="280"/>
        </w:trPr>
        <w:tc>
          <w:tcPr>
            <w:tcW w:w="1025" w:type="pct"/>
            <w:tcBorders>
              <w:top w:val="nil"/>
              <w:left w:val="nil"/>
              <w:bottom w:val="nil"/>
              <w:right w:val="nil"/>
            </w:tcBorders>
            <w:shd w:val="clear" w:color="auto" w:fill="auto"/>
            <w:noWrap/>
            <w:vAlign w:val="center"/>
          </w:tcPr>
          <w:p w14:paraId="352677B3"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w:t>
            </w:r>
          </w:p>
        </w:tc>
        <w:tc>
          <w:tcPr>
            <w:tcW w:w="514" w:type="pct"/>
            <w:tcBorders>
              <w:top w:val="nil"/>
              <w:left w:val="nil"/>
              <w:bottom w:val="nil"/>
              <w:right w:val="nil"/>
            </w:tcBorders>
            <w:shd w:val="clear" w:color="auto" w:fill="auto"/>
            <w:noWrap/>
            <w:vAlign w:val="center"/>
          </w:tcPr>
          <w:p w14:paraId="1FCAEE7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0.30 </w:t>
            </w:r>
          </w:p>
        </w:tc>
        <w:tc>
          <w:tcPr>
            <w:tcW w:w="706" w:type="pct"/>
            <w:tcBorders>
              <w:top w:val="nil"/>
              <w:left w:val="nil"/>
              <w:bottom w:val="nil"/>
              <w:right w:val="nil"/>
            </w:tcBorders>
            <w:shd w:val="clear" w:color="auto" w:fill="auto"/>
            <w:noWrap/>
            <w:vAlign w:val="center"/>
          </w:tcPr>
          <w:p w14:paraId="472AF5F1"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5.80 </w:t>
            </w:r>
          </w:p>
        </w:tc>
        <w:tc>
          <w:tcPr>
            <w:tcW w:w="512" w:type="pct"/>
            <w:tcBorders>
              <w:top w:val="nil"/>
              <w:left w:val="nil"/>
              <w:bottom w:val="nil"/>
              <w:right w:val="nil"/>
            </w:tcBorders>
            <w:shd w:val="clear" w:color="auto" w:fill="auto"/>
            <w:noWrap/>
            <w:vAlign w:val="center"/>
          </w:tcPr>
          <w:p w14:paraId="5629E68E"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5.70 </w:t>
            </w:r>
          </w:p>
        </w:tc>
        <w:tc>
          <w:tcPr>
            <w:tcW w:w="641" w:type="pct"/>
            <w:tcBorders>
              <w:top w:val="nil"/>
              <w:left w:val="nil"/>
              <w:bottom w:val="nil"/>
              <w:right w:val="nil"/>
            </w:tcBorders>
            <w:shd w:val="clear" w:color="auto" w:fill="auto"/>
            <w:noWrap/>
            <w:vAlign w:val="center"/>
          </w:tcPr>
          <w:p w14:paraId="207EC4C8"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12.30 </w:t>
            </w:r>
          </w:p>
        </w:tc>
        <w:tc>
          <w:tcPr>
            <w:tcW w:w="1025" w:type="pct"/>
            <w:tcBorders>
              <w:top w:val="nil"/>
              <w:left w:val="nil"/>
              <w:bottom w:val="nil"/>
              <w:right w:val="nil"/>
            </w:tcBorders>
            <w:shd w:val="clear" w:color="auto" w:fill="auto"/>
            <w:noWrap/>
            <w:vAlign w:val="center"/>
          </w:tcPr>
          <w:p w14:paraId="3A4FF56A" w14:textId="74919286"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23.90 </w:t>
            </w:r>
          </w:p>
        </w:tc>
        <w:tc>
          <w:tcPr>
            <w:tcW w:w="576" w:type="pct"/>
            <w:tcBorders>
              <w:top w:val="nil"/>
              <w:left w:val="nil"/>
              <w:bottom w:val="nil"/>
              <w:right w:val="nil"/>
            </w:tcBorders>
            <w:shd w:val="clear" w:color="auto" w:fill="auto"/>
            <w:noWrap/>
            <w:vAlign w:val="center"/>
          </w:tcPr>
          <w:p w14:paraId="2886A54C" w14:textId="635B29AA"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51.70 </w:t>
            </w:r>
          </w:p>
        </w:tc>
      </w:tr>
      <w:tr w:rsidR="003150A5" w:rsidRPr="00314E96" w14:paraId="058EEB45" w14:textId="60A73221" w:rsidTr="003150A5">
        <w:trPr>
          <w:trHeight w:val="280"/>
        </w:trPr>
        <w:tc>
          <w:tcPr>
            <w:tcW w:w="1025" w:type="pct"/>
            <w:tcBorders>
              <w:top w:val="nil"/>
              <w:left w:val="nil"/>
              <w:bottom w:val="nil"/>
              <w:right w:val="nil"/>
            </w:tcBorders>
            <w:shd w:val="clear" w:color="auto" w:fill="auto"/>
            <w:noWrap/>
            <w:vAlign w:val="center"/>
          </w:tcPr>
          <w:p w14:paraId="5D8625D9"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Stroke</w:t>
            </w:r>
          </w:p>
        </w:tc>
        <w:tc>
          <w:tcPr>
            <w:tcW w:w="514" w:type="pct"/>
            <w:tcBorders>
              <w:top w:val="nil"/>
              <w:left w:val="nil"/>
              <w:bottom w:val="nil"/>
              <w:right w:val="nil"/>
            </w:tcBorders>
            <w:shd w:val="clear" w:color="auto" w:fill="auto"/>
            <w:noWrap/>
            <w:vAlign w:val="center"/>
          </w:tcPr>
          <w:p w14:paraId="7E66E53F"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0.10 </w:t>
            </w:r>
          </w:p>
        </w:tc>
        <w:tc>
          <w:tcPr>
            <w:tcW w:w="706" w:type="pct"/>
            <w:tcBorders>
              <w:top w:val="nil"/>
              <w:left w:val="nil"/>
              <w:bottom w:val="nil"/>
              <w:right w:val="nil"/>
            </w:tcBorders>
            <w:shd w:val="clear" w:color="auto" w:fill="auto"/>
            <w:noWrap/>
            <w:vAlign w:val="center"/>
          </w:tcPr>
          <w:p w14:paraId="4C75A5E9"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1.80 </w:t>
            </w:r>
          </w:p>
        </w:tc>
        <w:tc>
          <w:tcPr>
            <w:tcW w:w="512" w:type="pct"/>
            <w:tcBorders>
              <w:top w:val="nil"/>
              <w:left w:val="nil"/>
              <w:bottom w:val="nil"/>
              <w:right w:val="nil"/>
            </w:tcBorders>
            <w:shd w:val="clear" w:color="auto" w:fill="auto"/>
            <w:noWrap/>
            <w:vAlign w:val="center"/>
          </w:tcPr>
          <w:p w14:paraId="586AB795"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1.70 </w:t>
            </w:r>
          </w:p>
        </w:tc>
        <w:tc>
          <w:tcPr>
            <w:tcW w:w="641" w:type="pct"/>
            <w:tcBorders>
              <w:top w:val="nil"/>
              <w:left w:val="nil"/>
              <w:bottom w:val="nil"/>
              <w:right w:val="nil"/>
            </w:tcBorders>
            <w:shd w:val="clear" w:color="auto" w:fill="auto"/>
            <w:noWrap/>
            <w:vAlign w:val="center"/>
          </w:tcPr>
          <w:p w14:paraId="1111A41A"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4.50 </w:t>
            </w:r>
          </w:p>
        </w:tc>
        <w:tc>
          <w:tcPr>
            <w:tcW w:w="1025" w:type="pct"/>
            <w:tcBorders>
              <w:top w:val="nil"/>
              <w:left w:val="nil"/>
              <w:bottom w:val="nil"/>
              <w:right w:val="nil"/>
            </w:tcBorders>
            <w:shd w:val="clear" w:color="auto" w:fill="auto"/>
            <w:noWrap/>
            <w:vAlign w:val="center"/>
          </w:tcPr>
          <w:p w14:paraId="6CD12C2B" w14:textId="0FAF2614"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10.80 </w:t>
            </w:r>
          </w:p>
        </w:tc>
        <w:tc>
          <w:tcPr>
            <w:tcW w:w="576" w:type="pct"/>
            <w:tcBorders>
              <w:top w:val="nil"/>
              <w:left w:val="nil"/>
              <w:bottom w:val="nil"/>
              <w:right w:val="nil"/>
            </w:tcBorders>
            <w:shd w:val="clear" w:color="auto" w:fill="auto"/>
            <w:noWrap/>
            <w:vAlign w:val="center"/>
          </w:tcPr>
          <w:p w14:paraId="2F986CB3" w14:textId="3B5A4C61"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20.50 </w:t>
            </w:r>
          </w:p>
        </w:tc>
      </w:tr>
      <w:tr w:rsidR="003150A5" w:rsidRPr="00314E96" w14:paraId="64314192" w14:textId="2FBBFABC" w:rsidTr="003150A5">
        <w:trPr>
          <w:trHeight w:val="280"/>
        </w:trPr>
        <w:tc>
          <w:tcPr>
            <w:tcW w:w="1025" w:type="pct"/>
            <w:tcBorders>
              <w:top w:val="nil"/>
              <w:left w:val="nil"/>
              <w:bottom w:val="nil"/>
              <w:right w:val="nil"/>
            </w:tcBorders>
            <w:shd w:val="clear" w:color="auto" w:fill="auto"/>
            <w:noWrap/>
            <w:vAlign w:val="center"/>
          </w:tcPr>
          <w:p w14:paraId="56E45A2E"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Cancer</w:t>
            </w:r>
          </w:p>
        </w:tc>
        <w:tc>
          <w:tcPr>
            <w:tcW w:w="514" w:type="pct"/>
            <w:tcBorders>
              <w:top w:val="nil"/>
              <w:left w:val="nil"/>
              <w:bottom w:val="nil"/>
              <w:right w:val="nil"/>
            </w:tcBorders>
            <w:shd w:val="clear" w:color="auto" w:fill="auto"/>
            <w:noWrap/>
            <w:vAlign w:val="center"/>
          </w:tcPr>
          <w:p w14:paraId="116485AF"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2.50 </w:t>
            </w:r>
          </w:p>
        </w:tc>
        <w:tc>
          <w:tcPr>
            <w:tcW w:w="706" w:type="pct"/>
            <w:tcBorders>
              <w:top w:val="nil"/>
              <w:left w:val="nil"/>
              <w:bottom w:val="nil"/>
              <w:right w:val="nil"/>
            </w:tcBorders>
            <w:shd w:val="clear" w:color="auto" w:fill="auto"/>
            <w:noWrap/>
            <w:vAlign w:val="center"/>
          </w:tcPr>
          <w:p w14:paraId="58693E6C"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16.90 </w:t>
            </w:r>
          </w:p>
        </w:tc>
        <w:tc>
          <w:tcPr>
            <w:tcW w:w="512" w:type="pct"/>
            <w:tcBorders>
              <w:top w:val="nil"/>
              <w:left w:val="nil"/>
              <w:bottom w:val="nil"/>
              <w:right w:val="nil"/>
            </w:tcBorders>
            <w:shd w:val="clear" w:color="auto" w:fill="auto"/>
            <w:noWrap/>
            <w:vAlign w:val="center"/>
          </w:tcPr>
          <w:p w14:paraId="588CA9BF"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6.50 </w:t>
            </w:r>
          </w:p>
        </w:tc>
        <w:tc>
          <w:tcPr>
            <w:tcW w:w="641" w:type="pct"/>
            <w:tcBorders>
              <w:top w:val="nil"/>
              <w:left w:val="nil"/>
              <w:bottom w:val="nil"/>
              <w:right w:val="nil"/>
            </w:tcBorders>
            <w:shd w:val="clear" w:color="auto" w:fill="auto"/>
            <w:noWrap/>
            <w:vAlign w:val="center"/>
          </w:tcPr>
          <w:p w14:paraId="2758EF89"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18.90 </w:t>
            </w:r>
          </w:p>
        </w:tc>
        <w:tc>
          <w:tcPr>
            <w:tcW w:w="1025" w:type="pct"/>
            <w:tcBorders>
              <w:top w:val="nil"/>
              <w:left w:val="nil"/>
              <w:bottom w:val="nil"/>
              <w:right w:val="nil"/>
            </w:tcBorders>
            <w:shd w:val="clear" w:color="auto" w:fill="auto"/>
            <w:noWrap/>
            <w:vAlign w:val="center"/>
          </w:tcPr>
          <w:p w14:paraId="19EA2ADF" w14:textId="4D54896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27.00 </w:t>
            </w:r>
          </w:p>
        </w:tc>
        <w:tc>
          <w:tcPr>
            <w:tcW w:w="576" w:type="pct"/>
            <w:tcBorders>
              <w:top w:val="nil"/>
              <w:left w:val="nil"/>
              <w:bottom w:val="nil"/>
              <w:right w:val="nil"/>
            </w:tcBorders>
            <w:shd w:val="clear" w:color="auto" w:fill="auto"/>
            <w:noWrap/>
            <w:vAlign w:val="center"/>
          </w:tcPr>
          <w:p w14:paraId="477B6728" w14:textId="1230F51D"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28.40 </w:t>
            </w:r>
          </w:p>
        </w:tc>
      </w:tr>
      <w:tr w:rsidR="003150A5" w:rsidRPr="00314E96" w14:paraId="2981CFF8" w14:textId="66C77A54" w:rsidTr="003150A5">
        <w:trPr>
          <w:trHeight w:val="280"/>
        </w:trPr>
        <w:tc>
          <w:tcPr>
            <w:tcW w:w="1025" w:type="pct"/>
            <w:tcBorders>
              <w:top w:val="nil"/>
              <w:left w:val="nil"/>
              <w:bottom w:val="nil"/>
              <w:right w:val="nil"/>
            </w:tcBorders>
            <w:shd w:val="clear" w:color="auto" w:fill="auto"/>
            <w:noWrap/>
            <w:vAlign w:val="center"/>
          </w:tcPr>
          <w:p w14:paraId="50AD6849"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Asthma</w:t>
            </w:r>
          </w:p>
        </w:tc>
        <w:tc>
          <w:tcPr>
            <w:tcW w:w="514" w:type="pct"/>
            <w:tcBorders>
              <w:top w:val="nil"/>
              <w:left w:val="nil"/>
              <w:bottom w:val="nil"/>
              <w:right w:val="nil"/>
            </w:tcBorders>
            <w:shd w:val="clear" w:color="auto" w:fill="auto"/>
            <w:noWrap/>
            <w:vAlign w:val="center"/>
          </w:tcPr>
          <w:p w14:paraId="2786A817"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12.30 </w:t>
            </w:r>
          </w:p>
        </w:tc>
        <w:tc>
          <w:tcPr>
            <w:tcW w:w="706" w:type="pct"/>
            <w:tcBorders>
              <w:top w:val="nil"/>
              <w:left w:val="nil"/>
              <w:bottom w:val="nil"/>
              <w:right w:val="nil"/>
            </w:tcBorders>
            <w:shd w:val="clear" w:color="auto" w:fill="auto"/>
            <w:noWrap/>
            <w:vAlign w:val="center"/>
          </w:tcPr>
          <w:p w14:paraId="73EB3F9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4.80 </w:t>
            </w:r>
          </w:p>
        </w:tc>
        <w:tc>
          <w:tcPr>
            <w:tcW w:w="512" w:type="pct"/>
            <w:tcBorders>
              <w:top w:val="nil"/>
              <w:left w:val="nil"/>
              <w:bottom w:val="nil"/>
              <w:right w:val="nil"/>
            </w:tcBorders>
            <w:shd w:val="clear" w:color="auto" w:fill="auto"/>
            <w:noWrap/>
            <w:vAlign w:val="center"/>
          </w:tcPr>
          <w:p w14:paraId="22F35767"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10.30 </w:t>
            </w:r>
          </w:p>
        </w:tc>
        <w:tc>
          <w:tcPr>
            <w:tcW w:w="641" w:type="pct"/>
            <w:tcBorders>
              <w:top w:val="nil"/>
              <w:left w:val="nil"/>
              <w:bottom w:val="nil"/>
              <w:right w:val="nil"/>
            </w:tcBorders>
            <w:shd w:val="clear" w:color="auto" w:fill="auto"/>
            <w:noWrap/>
            <w:vAlign w:val="center"/>
          </w:tcPr>
          <w:p w14:paraId="6C6CD24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56.70 </w:t>
            </w:r>
          </w:p>
        </w:tc>
        <w:tc>
          <w:tcPr>
            <w:tcW w:w="1025" w:type="pct"/>
            <w:tcBorders>
              <w:top w:val="nil"/>
              <w:left w:val="nil"/>
              <w:bottom w:val="nil"/>
              <w:right w:val="nil"/>
            </w:tcBorders>
            <w:shd w:val="clear" w:color="auto" w:fill="auto"/>
            <w:noWrap/>
            <w:vAlign w:val="center"/>
          </w:tcPr>
          <w:p w14:paraId="25CBA8B0" w14:textId="3F293BB2"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3.70 </w:t>
            </w:r>
          </w:p>
        </w:tc>
        <w:tc>
          <w:tcPr>
            <w:tcW w:w="576" w:type="pct"/>
            <w:tcBorders>
              <w:top w:val="nil"/>
              <w:left w:val="nil"/>
              <w:bottom w:val="nil"/>
              <w:right w:val="nil"/>
            </w:tcBorders>
            <w:shd w:val="clear" w:color="auto" w:fill="auto"/>
            <w:noWrap/>
            <w:vAlign w:val="center"/>
          </w:tcPr>
          <w:p w14:paraId="11133917" w14:textId="7B382522"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29.60 </w:t>
            </w:r>
          </w:p>
        </w:tc>
      </w:tr>
      <w:tr w:rsidR="003150A5" w:rsidRPr="00314E96" w14:paraId="2BC7F3C6" w14:textId="06427F34" w:rsidTr="003150A5">
        <w:trPr>
          <w:trHeight w:val="280"/>
        </w:trPr>
        <w:tc>
          <w:tcPr>
            <w:tcW w:w="1025" w:type="pct"/>
            <w:tcBorders>
              <w:top w:val="nil"/>
              <w:left w:val="nil"/>
              <w:bottom w:val="nil"/>
              <w:right w:val="nil"/>
            </w:tcBorders>
            <w:shd w:val="clear" w:color="auto" w:fill="auto"/>
            <w:noWrap/>
            <w:vAlign w:val="center"/>
          </w:tcPr>
          <w:p w14:paraId="741421CD"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COPD</w:t>
            </w:r>
          </w:p>
        </w:tc>
        <w:tc>
          <w:tcPr>
            <w:tcW w:w="514" w:type="pct"/>
            <w:tcBorders>
              <w:top w:val="nil"/>
              <w:left w:val="nil"/>
              <w:bottom w:val="nil"/>
              <w:right w:val="nil"/>
            </w:tcBorders>
            <w:shd w:val="clear" w:color="auto" w:fill="auto"/>
            <w:noWrap/>
            <w:vAlign w:val="center"/>
          </w:tcPr>
          <w:p w14:paraId="4361A4F7"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2.30 </w:t>
            </w:r>
          </w:p>
        </w:tc>
        <w:tc>
          <w:tcPr>
            <w:tcW w:w="706" w:type="pct"/>
            <w:tcBorders>
              <w:top w:val="nil"/>
              <w:left w:val="nil"/>
              <w:bottom w:val="nil"/>
              <w:right w:val="nil"/>
            </w:tcBorders>
            <w:shd w:val="clear" w:color="auto" w:fill="auto"/>
            <w:noWrap/>
            <w:vAlign w:val="center"/>
          </w:tcPr>
          <w:p w14:paraId="14027C5D"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0.90 </w:t>
            </w:r>
          </w:p>
        </w:tc>
        <w:tc>
          <w:tcPr>
            <w:tcW w:w="512" w:type="pct"/>
            <w:tcBorders>
              <w:top w:val="nil"/>
              <w:left w:val="nil"/>
              <w:bottom w:val="nil"/>
              <w:right w:val="nil"/>
            </w:tcBorders>
            <w:shd w:val="clear" w:color="auto" w:fill="auto"/>
            <w:noWrap/>
            <w:vAlign w:val="center"/>
          </w:tcPr>
          <w:p w14:paraId="3E69AD17"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2.30 </w:t>
            </w:r>
          </w:p>
        </w:tc>
        <w:tc>
          <w:tcPr>
            <w:tcW w:w="641" w:type="pct"/>
            <w:tcBorders>
              <w:top w:val="nil"/>
              <w:left w:val="nil"/>
              <w:bottom w:val="nil"/>
              <w:right w:val="nil"/>
            </w:tcBorders>
            <w:shd w:val="clear" w:color="auto" w:fill="auto"/>
            <w:noWrap/>
            <w:vAlign w:val="center"/>
          </w:tcPr>
          <w:p w14:paraId="772212C2"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57.50 </w:t>
            </w:r>
          </w:p>
        </w:tc>
        <w:tc>
          <w:tcPr>
            <w:tcW w:w="1025" w:type="pct"/>
            <w:tcBorders>
              <w:top w:val="nil"/>
              <w:left w:val="nil"/>
              <w:bottom w:val="nil"/>
              <w:right w:val="nil"/>
            </w:tcBorders>
            <w:shd w:val="clear" w:color="auto" w:fill="auto"/>
            <w:noWrap/>
            <w:vAlign w:val="center"/>
          </w:tcPr>
          <w:p w14:paraId="7136A0A6" w14:textId="2BE3E35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5.90 </w:t>
            </w:r>
          </w:p>
        </w:tc>
        <w:tc>
          <w:tcPr>
            <w:tcW w:w="576" w:type="pct"/>
            <w:tcBorders>
              <w:top w:val="nil"/>
              <w:left w:val="nil"/>
              <w:bottom w:val="nil"/>
              <w:right w:val="nil"/>
            </w:tcBorders>
            <w:shd w:val="clear" w:color="auto" w:fill="auto"/>
            <w:noWrap/>
            <w:vAlign w:val="center"/>
          </w:tcPr>
          <w:p w14:paraId="57BDEA07" w14:textId="33F5941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32.90 </w:t>
            </w:r>
          </w:p>
        </w:tc>
      </w:tr>
      <w:tr w:rsidR="003150A5" w:rsidRPr="00314E96" w14:paraId="455D5B88" w14:textId="703F5A02" w:rsidTr="003150A5">
        <w:trPr>
          <w:trHeight w:val="280"/>
        </w:trPr>
        <w:tc>
          <w:tcPr>
            <w:tcW w:w="1025" w:type="pct"/>
            <w:tcBorders>
              <w:top w:val="nil"/>
              <w:left w:val="nil"/>
              <w:bottom w:val="nil"/>
              <w:right w:val="nil"/>
            </w:tcBorders>
            <w:shd w:val="clear" w:color="auto" w:fill="auto"/>
            <w:noWrap/>
            <w:vAlign w:val="center"/>
          </w:tcPr>
          <w:p w14:paraId="30DFB59E"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Diabetes</w:t>
            </w:r>
          </w:p>
        </w:tc>
        <w:tc>
          <w:tcPr>
            <w:tcW w:w="514" w:type="pct"/>
            <w:tcBorders>
              <w:top w:val="nil"/>
              <w:left w:val="nil"/>
              <w:bottom w:val="nil"/>
              <w:right w:val="nil"/>
            </w:tcBorders>
            <w:shd w:val="clear" w:color="auto" w:fill="auto"/>
            <w:noWrap/>
            <w:vAlign w:val="center"/>
          </w:tcPr>
          <w:p w14:paraId="11473B34"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1.50 </w:t>
            </w:r>
          </w:p>
        </w:tc>
        <w:tc>
          <w:tcPr>
            <w:tcW w:w="706" w:type="pct"/>
            <w:tcBorders>
              <w:top w:val="nil"/>
              <w:left w:val="nil"/>
              <w:bottom w:val="nil"/>
              <w:right w:val="nil"/>
            </w:tcBorders>
            <w:shd w:val="clear" w:color="auto" w:fill="auto"/>
            <w:noWrap/>
            <w:vAlign w:val="center"/>
          </w:tcPr>
          <w:p w14:paraId="74B6F455"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3.80 </w:t>
            </w:r>
          </w:p>
        </w:tc>
        <w:tc>
          <w:tcPr>
            <w:tcW w:w="512" w:type="pct"/>
            <w:tcBorders>
              <w:top w:val="nil"/>
              <w:left w:val="nil"/>
              <w:bottom w:val="nil"/>
              <w:right w:val="nil"/>
            </w:tcBorders>
            <w:shd w:val="clear" w:color="auto" w:fill="auto"/>
            <w:noWrap/>
            <w:vAlign w:val="center"/>
          </w:tcPr>
          <w:p w14:paraId="29C854CB"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37.20 </w:t>
            </w:r>
          </w:p>
        </w:tc>
        <w:tc>
          <w:tcPr>
            <w:tcW w:w="641" w:type="pct"/>
            <w:tcBorders>
              <w:top w:val="nil"/>
              <w:left w:val="nil"/>
              <w:bottom w:val="nil"/>
              <w:right w:val="nil"/>
            </w:tcBorders>
            <w:shd w:val="clear" w:color="auto" w:fill="auto"/>
            <w:noWrap/>
            <w:vAlign w:val="center"/>
          </w:tcPr>
          <w:p w14:paraId="0569C997"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8.40 </w:t>
            </w:r>
          </w:p>
        </w:tc>
        <w:tc>
          <w:tcPr>
            <w:tcW w:w="1025" w:type="pct"/>
            <w:tcBorders>
              <w:top w:val="nil"/>
              <w:left w:val="nil"/>
              <w:bottom w:val="nil"/>
              <w:right w:val="nil"/>
            </w:tcBorders>
            <w:shd w:val="clear" w:color="auto" w:fill="auto"/>
            <w:noWrap/>
            <w:vAlign w:val="center"/>
          </w:tcPr>
          <w:p w14:paraId="4667512A" w14:textId="609686D5"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21.80 </w:t>
            </w:r>
          </w:p>
        </w:tc>
        <w:tc>
          <w:tcPr>
            <w:tcW w:w="576" w:type="pct"/>
            <w:tcBorders>
              <w:top w:val="nil"/>
              <w:left w:val="nil"/>
              <w:bottom w:val="nil"/>
              <w:right w:val="nil"/>
            </w:tcBorders>
            <w:shd w:val="clear" w:color="auto" w:fill="auto"/>
            <w:noWrap/>
            <w:vAlign w:val="center"/>
          </w:tcPr>
          <w:p w14:paraId="04A191A7" w14:textId="6F402C05"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58.50 </w:t>
            </w:r>
          </w:p>
        </w:tc>
      </w:tr>
      <w:tr w:rsidR="003150A5" w:rsidRPr="00314E96" w14:paraId="736DB807" w14:textId="36A5EC34" w:rsidTr="003150A5">
        <w:trPr>
          <w:trHeight w:val="280"/>
        </w:trPr>
        <w:tc>
          <w:tcPr>
            <w:tcW w:w="1025" w:type="pct"/>
            <w:tcBorders>
              <w:top w:val="nil"/>
              <w:left w:val="nil"/>
              <w:bottom w:val="nil"/>
              <w:right w:val="nil"/>
            </w:tcBorders>
            <w:shd w:val="clear" w:color="auto" w:fill="auto"/>
            <w:noWrap/>
            <w:vAlign w:val="center"/>
          </w:tcPr>
          <w:p w14:paraId="298D3C29"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Hypercholesterolemia</w:t>
            </w:r>
          </w:p>
        </w:tc>
        <w:tc>
          <w:tcPr>
            <w:tcW w:w="514" w:type="pct"/>
            <w:tcBorders>
              <w:top w:val="nil"/>
              <w:left w:val="nil"/>
              <w:bottom w:val="nil"/>
              <w:right w:val="nil"/>
            </w:tcBorders>
            <w:shd w:val="clear" w:color="auto" w:fill="auto"/>
            <w:noWrap/>
            <w:vAlign w:val="center"/>
          </w:tcPr>
          <w:p w14:paraId="2A49BCE0"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37.70 </w:t>
            </w:r>
          </w:p>
        </w:tc>
        <w:tc>
          <w:tcPr>
            <w:tcW w:w="706" w:type="pct"/>
            <w:tcBorders>
              <w:top w:val="nil"/>
              <w:left w:val="nil"/>
              <w:bottom w:val="nil"/>
              <w:right w:val="nil"/>
            </w:tcBorders>
            <w:shd w:val="clear" w:color="auto" w:fill="auto"/>
            <w:noWrap/>
            <w:vAlign w:val="center"/>
          </w:tcPr>
          <w:p w14:paraId="69DF97E4"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78.80 </w:t>
            </w:r>
          </w:p>
        </w:tc>
        <w:tc>
          <w:tcPr>
            <w:tcW w:w="512" w:type="pct"/>
            <w:tcBorders>
              <w:top w:val="nil"/>
              <w:left w:val="nil"/>
              <w:bottom w:val="nil"/>
              <w:right w:val="nil"/>
            </w:tcBorders>
            <w:shd w:val="clear" w:color="auto" w:fill="auto"/>
            <w:noWrap/>
            <w:vAlign w:val="center"/>
          </w:tcPr>
          <w:p w14:paraId="41D300B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64.50 </w:t>
            </w:r>
          </w:p>
        </w:tc>
        <w:tc>
          <w:tcPr>
            <w:tcW w:w="641" w:type="pct"/>
            <w:tcBorders>
              <w:top w:val="nil"/>
              <w:left w:val="nil"/>
              <w:bottom w:val="nil"/>
              <w:right w:val="nil"/>
            </w:tcBorders>
            <w:shd w:val="clear" w:color="auto" w:fill="auto"/>
            <w:noWrap/>
            <w:vAlign w:val="center"/>
          </w:tcPr>
          <w:p w14:paraId="56CF1BC2"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61.40 </w:t>
            </w:r>
          </w:p>
        </w:tc>
        <w:tc>
          <w:tcPr>
            <w:tcW w:w="1025" w:type="pct"/>
            <w:tcBorders>
              <w:top w:val="nil"/>
              <w:left w:val="nil"/>
              <w:bottom w:val="nil"/>
              <w:right w:val="nil"/>
            </w:tcBorders>
            <w:shd w:val="clear" w:color="auto" w:fill="auto"/>
            <w:noWrap/>
            <w:vAlign w:val="center"/>
          </w:tcPr>
          <w:p w14:paraId="6268D2EB" w14:textId="09BF729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72.50 </w:t>
            </w:r>
          </w:p>
        </w:tc>
        <w:tc>
          <w:tcPr>
            <w:tcW w:w="576" w:type="pct"/>
            <w:tcBorders>
              <w:top w:val="nil"/>
              <w:left w:val="nil"/>
              <w:bottom w:val="nil"/>
              <w:right w:val="nil"/>
            </w:tcBorders>
            <w:shd w:val="clear" w:color="auto" w:fill="auto"/>
            <w:noWrap/>
            <w:vAlign w:val="center"/>
          </w:tcPr>
          <w:p w14:paraId="6A705B5C" w14:textId="0BE5B5F4"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82.90 </w:t>
            </w:r>
          </w:p>
        </w:tc>
      </w:tr>
      <w:tr w:rsidR="003150A5" w:rsidRPr="00314E96" w14:paraId="0702F5E4" w14:textId="3C189CA4" w:rsidTr="003150A5">
        <w:trPr>
          <w:trHeight w:val="280"/>
        </w:trPr>
        <w:tc>
          <w:tcPr>
            <w:tcW w:w="1025" w:type="pct"/>
            <w:tcBorders>
              <w:top w:val="nil"/>
              <w:left w:val="nil"/>
              <w:bottom w:val="nil"/>
              <w:right w:val="nil"/>
            </w:tcBorders>
            <w:shd w:val="clear" w:color="auto" w:fill="auto"/>
            <w:noWrap/>
            <w:vAlign w:val="center"/>
          </w:tcPr>
          <w:p w14:paraId="5339DC0E"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Hypertension</w:t>
            </w:r>
          </w:p>
        </w:tc>
        <w:tc>
          <w:tcPr>
            <w:tcW w:w="514" w:type="pct"/>
            <w:tcBorders>
              <w:top w:val="nil"/>
              <w:left w:val="nil"/>
              <w:bottom w:val="nil"/>
              <w:right w:val="nil"/>
            </w:tcBorders>
            <w:shd w:val="clear" w:color="auto" w:fill="auto"/>
            <w:noWrap/>
            <w:vAlign w:val="center"/>
          </w:tcPr>
          <w:p w14:paraId="6DBBD422"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5.90 </w:t>
            </w:r>
          </w:p>
        </w:tc>
        <w:tc>
          <w:tcPr>
            <w:tcW w:w="706" w:type="pct"/>
            <w:tcBorders>
              <w:top w:val="nil"/>
              <w:left w:val="nil"/>
              <w:bottom w:val="nil"/>
              <w:right w:val="nil"/>
            </w:tcBorders>
            <w:shd w:val="clear" w:color="auto" w:fill="auto"/>
            <w:noWrap/>
            <w:vAlign w:val="center"/>
          </w:tcPr>
          <w:p w14:paraId="59C60E64"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46.30 </w:t>
            </w:r>
          </w:p>
        </w:tc>
        <w:tc>
          <w:tcPr>
            <w:tcW w:w="512" w:type="pct"/>
            <w:tcBorders>
              <w:top w:val="nil"/>
              <w:left w:val="nil"/>
              <w:bottom w:val="nil"/>
              <w:right w:val="nil"/>
            </w:tcBorders>
            <w:shd w:val="clear" w:color="auto" w:fill="auto"/>
            <w:noWrap/>
            <w:vAlign w:val="center"/>
          </w:tcPr>
          <w:p w14:paraId="1E22FDDA"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67.70 </w:t>
            </w:r>
          </w:p>
        </w:tc>
        <w:tc>
          <w:tcPr>
            <w:tcW w:w="641" w:type="pct"/>
            <w:tcBorders>
              <w:top w:val="nil"/>
              <w:left w:val="nil"/>
              <w:bottom w:val="nil"/>
              <w:right w:val="nil"/>
            </w:tcBorders>
            <w:shd w:val="clear" w:color="auto" w:fill="auto"/>
            <w:noWrap/>
            <w:vAlign w:val="center"/>
          </w:tcPr>
          <w:p w14:paraId="3F7160C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35.60 </w:t>
            </w:r>
          </w:p>
        </w:tc>
        <w:tc>
          <w:tcPr>
            <w:tcW w:w="1025" w:type="pct"/>
            <w:tcBorders>
              <w:top w:val="nil"/>
              <w:left w:val="nil"/>
              <w:bottom w:val="nil"/>
              <w:right w:val="nil"/>
            </w:tcBorders>
            <w:shd w:val="clear" w:color="auto" w:fill="auto"/>
            <w:noWrap/>
            <w:vAlign w:val="center"/>
          </w:tcPr>
          <w:p w14:paraId="7B9A57D4" w14:textId="109CFE0E"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74.60 </w:t>
            </w:r>
          </w:p>
        </w:tc>
        <w:tc>
          <w:tcPr>
            <w:tcW w:w="576" w:type="pct"/>
            <w:tcBorders>
              <w:top w:val="nil"/>
              <w:left w:val="nil"/>
              <w:bottom w:val="nil"/>
              <w:right w:val="nil"/>
            </w:tcBorders>
            <w:shd w:val="clear" w:color="auto" w:fill="auto"/>
            <w:noWrap/>
            <w:vAlign w:val="center"/>
          </w:tcPr>
          <w:p w14:paraId="6B28604A" w14:textId="0682081E"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90.20 </w:t>
            </w:r>
          </w:p>
        </w:tc>
      </w:tr>
      <w:tr w:rsidR="003150A5" w:rsidRPr="00314E96" w14:paraId="2D4A096B" w14:textId="3F864B69" w:rsidTr="003150A5">
        <w:trPr>
          <w:trHeight w:val="280"/>
        </w:trPr>
        <w:tc>
          <w:tcPr>
            <w:tcW w:w="1025" w:type="pct"/>
            <w:tcBorders>
              <w:top w:val="nil"/>
              <w:left w:val="nil"/>
              <w:bottom w:val="nil"/>
              <w:right w:val="nil"/>
            </w:tcBorders>
            <w:shd w:val="clear" w:color="auto" w:fill="auto"/>
            <w:noWrap/>
            <w:vAlign w:val="center"/>
          </w:tcPr>
          <w:p w14:paraId="179FDAD0"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Obesity</w:t>
            </w:r>
          </w:p>
        </w:tc>
        <w:tc>
          <w:tcPr>
            <w:tcW w:w="514" w:type="pct"/>
            <w:tcBorders>
              <w:top w:val="nil"/>
              <w:left w:val="nil"/>
              <w:bottom w:val="nil"/>
              <w:right w:val="nil"/>
            </w:tcBorders>
            <w:shd w:val="clear" w:color="auto" w:fill="auto"/>
            <w:noWrap/>
            <w:vAlign w:val="center"/>
          </w:tcPr>
          <w:p w14:paraId="6A9A0CC4"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24.30 </w:t>
            </w:r>
          </w:p>
        </w:tc>
        <w:tc>
          <w:tcPr>
            <w:tcW w:w="706" w:type="pct"/>
            <w:tcBorders>
              <w:top w:val="nil"/>
              <w:left w:val="nil"/>
              <w:bottom w:val="nil"/>
              <w:right w:val="nil"/>
            </w:tcBorders>
            <w:shd w:val="clear" w:color="auto" w:fill="auto"/>
            <w:noWrap/>
            <w:vAlign w:val="center"/>
          </w:tcPr>
          <w:p w14:paraId="32E8A5AD"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32.70 </w:t>
            </w:r>
          </w:p>
        </w:tc>
        <w:tc>
          <w:tcPr>
            <w:tcW w:w="512" w:type="pct"/>
            <w:tcBorders>
              <w:top w:val="nil"/>
              <w:left w:val="nil"/>
              <w:bottom w:val="nil"/>
              <w:right w:val="nil"/>
            </w:tcBorders>
            <w:shd w:val="clear" w:color="auto" w:fill="auto"/>
            <w:noWrap/>
            <w:vAlign w:val="center"/>
          </w:tcPr>
          <w:p w14:paraId="2228BBF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83.70 </w:t>
            </w:r>
          </w:p>
        </w:tc>
        <w:tc>
          <w:tcPr>
            <w:tcW w:w="641" w:type="pct"/>
            <w:tcBorders>
              <w:top w:val="nil"/>
              <w:left w:val="nil"/>
              <w:bottom w:val="nil"/>
              <w:right w:val="nil"/>
            </w:tcBorders>
            <w:shd w:val="clear" w:color="auto" w:fill="auto"/>
            <w:noWrap/>
            <w:vAlign w:val="center"/>
          </w:tcPr>
          <w:p w14:paraId="0FBF853E"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45.90 </w:t>
            </w:r>
          </w:p>
        </w:tc>
        <w:tc>
          <w:tcPr>
            <w:tcW w:w="1025" w:type="pct"/>
            <w:tcBorders>
              <w:top w:val="nil"/>
              <w:left w:val="nil"/>
              <w:bottom w:val="nil"/>
              <w:right w:val="nil"/>
            </w:tcBorders>
            <w:shd w:val="clear" w:color="auto" w:fill="auto"/>
            <w:noWrap/>
            <w:vAlign w:val="center"/>
          </w:tcPr>
          <w:p w14:paraId="416749D4" w14:textId="71CB0CB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2.50 </w:t>
            </w:r>
          </w:p>
        </w:tc>
        <w:tc>
          <w:tcPr>
            <w:tcW w:w="576" w:type="pct"/>
            <w:tcBorders>
              <w:top w:val="nil"/>
              <w:left w:val="nil"/>
              <w:bottom w:val="nil"/>
              <w:right w:val="nil"/>
            </w:tcBorders>
            <w:shd w:val="clear" w:color="auto" w:fill="auto"/>
            <w:noWrap/>
            <w:vAlign w:val="center"/>
          </w:tcPr>
          <w:p w14:paraId="32882D99" w14:textId="457E1C66"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74.20 </w:t>
            </w:r>
          </w:p>
        </w:tc>
      </w:tr>
      <w:tr w:rsidR="003150A5" w:rsidRPr="00314E96" w14:paraId="1728B46A" w14:textId="2BF43A57" w:rsidTr="003150A5">
        <w:trPr>
          <w:trHeight w:val="280"/>
        </w:trPr>
        <w:tc>
          <w:tcPr>
            <w:tcW w:w="1025" w:type="pct"/>
            <w:tcBorders>
              <w:top w:val="nil"/>
              <w:left w:val="nil"/>
              <w:bottom w:val="single" w:sz="4" w:space="0" w:color="auto"/>
              <w:right w:val="nil"/>
            </w:tcBorders>
            <w:shd w:val="clear" w:color="auto" w:fill="auto"/>
            <w:noWrap/>
            <w:vAlign w:val="center"/>
          </w:tcPr>
          <w:p w14:paraId="0C58289D" w14:textId="77777777" w:rsidR="003150A5" w:rsidRPr="00314E96" w:rsidRDefault="003150A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CKD</w:t>
            </w:r>
          </w:p>
        </w:tc>
        <w:tc>
          <w:tcPr>
            <w:tcW w:w="514" w:type="pct"/>
            <w:tcBorders>
              <w:top w:val="nil"/>
              <w:left w:val="nil"/>
              <w:bottom w:val="single" w:sz="4" w:space="0" w:color="000000"/>
              <w:right w:val="nil"/>
            </w:tcBorders>
            <w:shd w:val="clear" w:color="auto" w:fill="auto"/>
            <w:noWrap/>
            <w:vAlign w:val="center"/>
          </w:tcPr>
          <w:p w14:paraId="2D1AC13D"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3.90 </w:t>
            </w:r>
          </w:p>
        </w:tc>
        <w:tc>
          <w:tcPr>
            <w:tcW w:w="706" w:type="pct"/>
            <w:tcBorders>
              <w:top w:val="nil"/>
              <w:left w:val="nil"/>
              <w:bottom w:val="single" w:sz="4" w:space="0" w:color="000000"/>
              <w:right w:val="nil"/>
            </w:tcBorders>
            <w:shd w:val="clear" w:color="auto" w:fill="auto"/>
            <w:noWrap/>
            <w:vAlign w:val="center"/>
          </w:tcPr>
          <w:p w14:paraId="76740F75"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0.00 </w:t>
            </w:r>
          </w:p>
        </w:tc>
        <w:tc>
          <w:tcPr>
            <w:tcW w:w="512" w:type="pct"/>
            <w:tcBorders>
              <w:top w:val="nil"/>
              <w:left w:val="nil"/>
              <w:bottom w:val="single" w:sz="4" w:space="0" w:color="000000"/>
              <w:right w:val="nil"/>
            </w:tcBorders>
            <w:shd w:val="clear" w:color="auto" w:fill="auto"/>
            <w:noWrap/>
            <w:vAlign w:val="center"/>
          </w:tcPr>
          <w:p w14:paraId="5D81F49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25.50 </w:t>
            </w:r>
          </w:p>
        </w:tc>
        <w:tc>
          <w:tcPr>
            <w:tcW w:w="641" w:type="pct"/>
            <w:tcBorders>
              <w:top w:val="nil"/>
              <w:left w:val="nil"/>
              <w:bottom w:val="single" w:sz="4" w:space="0" w:color="000000"/>
              <w:right w:val="nil"/>
            </w:tcBorders>
            <w:shd w:val="clear" w:color="auto" w:fill="auto"/>
            <w:noWrap/>
            <w:vAlign w:val="center"/>
          </w:tcPr>
          <w:p w14:paraId="5D910CB6" w14:textId="77777777"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8.90 </w:t>
            </w:r>
          </w:p>
        </w:tc>
        <w:tc>
          <w:tcPr>
            <w:tcW w:w="1025" w:type="pct"/>
            <w:tcBorders>
              <w:top w:val="nil"/>
              <w:left w:val="nil"/>
              <w:bottom w:val="single" w:sz="4" w:space="0" w:color="000000"/>
              <w:right w:val="nil"/>
            </w:tcBorders>
            <w:shd w:val="clear" w:color="auto" w:fill="auto"/>
            <w:noWrap/>
            <w:vAlign w:val="center"/>
          </w:tcPr>
          <w:p w14:paraId="20A18360" w14:textId="15B3BA13"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57.20 </w:t>
            </w:r>
          </w:p>
        </w:tc>
        <w:tc>
          <w:tcPr>
            <w:tcW w:w="576" w:type="pct"/>
            <w:tcBorders>
              <w:top w:val="nil"/>
              <w:left w:val="nil"/>
              <w:bottom w:val="single" w:sz="4" w:space="0" w:color="000000"/>
              <w:right w:val="nil"/>
            </w:tcBorders>
            <w:shd w:val="clear" w:color="auto" w:fill="auto"/>
            <w:noWrap/>
            <w:vAlign w:val="center"/>
          </w:tcPr>
          <w:p w14:paraId="6F39CADF" w14:textId="1214430F" w:rsidR="003150A5" w:rsidRPr="00314E96" w:rsidRDefault="003150A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 xml:space="preserve">48.20 </w:t>
            </w:r>
          </w:p>
        </w:tc>
      </w:tr>
    </w:tbl>
    <w:p w14:paraId="0F9E1376" w14:textId="11EC72CC" w:rsidR="00EB428B" w:rsidRPr="00314E96" w:rsidRDefault="005B6555" w:rsidP="000574E7">
      <w:pPr>
        <w:spacing w:line="360" w:lineRule="auto"/>
        <w:rPr>
          <w:rFonts w:ascii="Times New Roman" w:eastAsia="等线" w:hAnsi="Times New Roman" w:cs="Times New Roman"/>
          <w:szCs w:val="21"/>
          <w:lang w:bidi="ar"/>
        </w:rPr>
      </w:pPr>
      <w:r w:rsidRPr="00314E96">
        <w:rPr>
          <w:rFonts w:ascii="Times New Roman" w:eastAsia="等线" w:hAnsi="Times New Roman" w:cs="Times New Roman"/>
          <w:b/>
          <w:bCs/>
          <w:szCs w:val="21"/>
          <w:lang w:bidi="ar"/>
        </w:rPr>
        <w:t>Abbreviation</w:t>
      </w:r>
      <w:r w:rsidR="006A37DC" w:rsidRPr="00314E96">
        <w:rPr>
          <w:rFonts w:ascii="Times New Roman" w:eastAsia="等线" w:hAnsi="Times New Roman" w:cs="Times New Roman" w:hint="eastAsia"/>
          <w:b/>
          <w:bCs/>
          <w:szCs w:val="21"/>
          <w:lang w:bidi="ar"/>
        </w:rPr>
        <w:t>s</w:t>
      </w:r>
      <w:r w:rsidRPr="00314E96">
        <w:rPr>
          <w:rFonts w:ascii="Times New Roman" w:eastAsia="等线" w:hAnsi="Times New Roman" w:cs="Times New Roman"/>
          <w:b/>
          <w:bCs/>
          <w:szCs w:val="21"/>
          <w:lang w:bidi="ar"/>
        </w:rPr>
        <w:t>:</w:t>
      </w:r>
      <w:r w:rsidRPr="00314E96">
        <w:rPr>
          <w:rFonts w:ascii="Times New Roman" w:eastAsia="等线" w:hAnsi="Times New Roman" w:cs="Times New Roman"/>
          <w:szCs w:val="21"/>
          <w:lang w:bidi="ar"/>
        </w:rPr>
        <w:t xml:space="preserve"> CKD, chronic kidney disease; </w:t>
      </w:r>
      <w:r w:rsidR="00C4653A" w:rsidRPr="00314E96">
        <w:rPr>
          <w:rFonts w:ascii="Times New Roman" w:eastAsia="等线" w:hAnsi="Times New Roman" w:cs="Times New Roman"/>
          <w:szCs w:val="21"/>
          <w:lang w:bidi="ar"/>
        </w:rPr>
        <w:t xml:space="preserve">COPD, chronic obstructive pulmonary disease; </w:t>
      </w:r>
      <w:r w:rsidRPr="00314E96">
        <w:rPr>
          <w:rFonts w:ascii="Times New Roman" w:eastAsia="等线" w:hAnsi="Times New Roman" w:cs="Times New Roman"/>
          <w:szCs w:val="21"/>
          <w:lang w:bidi="ar"/>
        </w:rPr>
        <w:t>CVD, cardiovascular disease.</w:t>
      </w:r>
    </w:p>
    <w:p w14:paraId="3E5D5E40" w14:textId="16F17EC7" w:rsidR="00EB428B" w:rsidRPr="00314E96" w:rsidRDefault="007E1F87" w:rsidP="000574E7">
      <w:pPr>
        <w:spacing w:line="360" w:lineRule="auto"/>
        <w:rPr>
          <w:rFonts w:ascii="Times New Roman" w:hAnsi="Times New Roman" w:cs="Times New Roman"/>
          <w:szCs w:val="21"/>
        </w:rPr>
      </w:pPr>
      <w:proofErr w:type="spellStart"/>
      <w:r w:rsidRPr="00314E96">
        <w:rPr>
          <w:rFonts w:ascii="Times New Roman" w:eastAsia="等线" w:hAnsi="Times New Roman" w:cs="Times New Roman" w:hint="eastAsia"/>
          <w:b/>
          <w:bCs/>
          <w:color w:val="000000"/>
          <w:kern w:val="0"/>
          <w:szCs w:val="21"/>
          <w:vertAlign w:val="superscript"/>
        </w:rPr>
        <w:t>a</w:t>
      </w:r>
      <w:r w:rsidR="00225E95" w:rsidRPr="00314E96">
        <w:rPr>
          <w:rFonts w:ascii="Times New Roman" w:eastAsia="等线" w:hAnsi="Times New Roman" w:cs="Times New Roman"/>
          <w:szCs w:val="21"/>
          <w:lang w:bidi="ar"/>
        </w:rPr>
        <w:t>The</w:t>
      </w:r>
      <w:proofErr w:type="spellEnd"/>
      <w:r w:rsidR="00225E95" w:rsidRPr="00314E96">
        <w:rPr>
          <w:rFonts w:ascii="Times New Roman" w:eastAsia="等线" w:hAnsi="Times New Roman" w:cs="Times New Roman"/>
          <w:szCs w:val="21"/>
          <w:lang w:bidi="ar"/>
        </w:rPr>
        <w:t xml:space="preserve"> classes </w:t>
      </w:r>
      <w:r w:rsidR="00C4653A">
        <w:rPr>
          <w:rFonts w:ascii="Times New Roman" w:eastAsia="等线" w:hAnsi="Times New Roman" w:cs="Times New Roman" w:hint="eastAsia"/>
          <w:szCs w:val="21"/>
          <w:lang w:bidi="ar"/>
        </w:rPr>
        <w:t>were</w:t>
      </w:r>
      <w:r w:rsidR="00C4653A" w:rsidRPr="00314E96">
        <w:rPr>
          <w:rFonts w:ascii="Times New Roman" w:eastAsia="等线" w:hAnsi="Times New Roman" w:cs="Times New Roman"/>
          <w:szCs w:val="21"/>
          <w:lang w:bidi="ar"/>
        </w:rPr>
        <w:t xml:space="preserve"> </w:t>
      </w:r>
      <w:r w:rsidR="00225E95" w:rsidRPr="00314E96">
        <w:rPr>
          <w:rFonts w:ascii="Times New Roman" w:eastAsia="等线" w:hAnsi="Times New Roman" w:cs="Times New Roman"/>
          <w:szCs w:val="21"/>
          <w:lang w:bidi="ar"/>
        </w:rPr>
        <w:t xml:space="preserve">labeled according to </w:t>
      </w:r>
      <w:r w:rsidR="00785C66" w:rsidRPr="00314E96">
        <w:rPr>
          <w:rFonts w:ascii="Times New Roman" w:eastAsia="等线" w:hAnsi="Times New Roman" w:cs="Times New Roman"/>
          <w:szCs w:val="21"/>
          <w:lang w:bidi="ar"/>
        </w:rPr>
        <w:t>the</w:t>
      </w:r>
      <w:r w:rsidR="00225E95" w:rsidRPr="00314E96">
        <w:rPr>
          <w:rFonts w:ascii="Times New Roman" w:eastAsia="等线" w:hAnsi="Times New Roman" w:cs="Times New Roman"/>
          <w:szCs w:val="21"/>
          <w:lang w:bidi="ar"/>
        </w:rPr>
        <w:t xml:space="preserve"> characteristics of the chronic conditions</w:t>
      </w:r>
      <w:r w:rsidR="004F4A35" w:rsidRPr="00314E96">
        <w:rPr>
          <w:rFonts w:ascii="Times New Roman" w:eastAsia="等线" w:hAnsi="Times New Roman" w:cs="Times New Roman" w:hint="eastAsia"/>
          <w:szCs w:val="21"/>
          <w:lang w:bidi="ar"/>
        </w:rPr>
        <w:t xml:space="preserve">. </w:t>
      </w:r>
      <w:r w:rsidR="004F4A35" w:rsidRPr="00314E96">
        <w:rPr>
          <w:rFonts w:ascii="Times New Roman" w:hAnsi="Times New Roman" w:cs="Times New Roman" w:hint="eastAsia"/>
          <w:szCs w:val="21"/>
        </w:rPr>
        <w:t>T</w:t>
      </w:r>
      <w:r w:rsidR="00BE124D" w:rsidRPr="00314E96">
        <w:rPr>
          <w:rFonts w:ascii="Times New Roman" w:hAnsi="Times New Roman" w:cs="Times New Roman"/>
          <w:szCs w:val="21"/>
        </w:rPr>
        <w:t>he numbers represent the prevalence of each condition among each latent class.</w:t>
      </w:r>
    </w:p>
    <w:p w14:paraId="1EF58290"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4B9E8276" w14:textId="63A76CC8"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Supplementary Table 3. Model fit indices for two- to five-latent classes to identify SES classes.</w:t>
      </w:r>
    </w:p>
    <w:tbl>
      <w:tblPr>
        <w:tblW w:w="5000" w:type="pct"/>
        <w:tblLook w:val="04A0" w:firstRow="1" w:lastRow="0" w:firstColumn="1" w:lastColumn="0" w:noHBand="0" w:noVBand="1"/>
      </w:tblPr>
      <w:tblGrid>
        <w:gridCol w:w="928"/>
        <w:gridCol w:w="928"/>
        <w:gridCol w:w="929"/>
        <w:gridCol w:w="975"/>
        <w:gridCol w:w="963"/>
        <w:gridCol w:w="1500"/>
        <w:gridCol w:w="2083"/>
      </w:tblGrid>
      <w:tr w:rsidR="00EB428B" w:rsidRPr="00314E96" w14:paraId="1901528A" w14:textId="77777777">
        <w:trPr>
          <w:trHeight w:val="280"/>
        </w:trPr>
        <w:tc>
          <w:tcPr>
            <w:tcW w:w="574" w:type="pct"/>
            <w:tcBorders>
              <w:top w:val="single" w:sz="4" w:space="0" w:color="auto"/>
              <w:left w:val="nil"/>
              <w:bottom w:val="single" w:sz="4" w:space="0" w:color="auto"/>
              <w:right w:val="nil"/>
            </w:tcBorders>
            <w:shd w:val="clear" w:color="auto" w:fill="auto"/>
            <w:noWrap/>
            <w:vAlign w:val="center"/>
          </w:tcPr>
          <w:p w14:paraId="1AFFD2E5"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Class</w:t>
            </w:r>
          </w:p>
        </w:tc>
        <w:tc>
          <w:tcPr>
            <w:tcW w:w="574" w:type="pct"/>
            <w:tcBorders>
              <w:top w:val="single" w:sz="4" w:space="0" w:color="auto"/>
              <w:left w:val="nil"/>
              <w:bottom w:val="single" w:sz="4" w:space="0" w:color="auto"/>
              <w:right w:val="nil"/>
            </w:tcBorders>
            <w:shd w:val="clear" w:color="auto" w:fill="auto"/>
            <w:noWrap/>
            <w:vAlign w:val="center"/>
          </w:tcPr>
          <w:p w14:paraId="634A4F7D"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AIC</w:t>
            </w:r>
          </w:p>
        </w:tc>
        <w:tc>
          <w:tcPr>
            <w:tcW w:w="574" w:type="pct"/>
            <w:tcBorders>
              <w:top w:val="single" w:sz="4" w:space="0" w:color="auto"/>
              <w:left w:val="nil"/>
              <w:bottom w:val="single" w:sz="4" w:space="0" w:color="auto"/>
              <w:right w:val="nil"/>
            </w:tcBorders>
            <w:shd w:val="clear" w:color="auto" w:fill="auto"/>
            <w:noWrap/>
            <w:vAlign w:val="center"/>
          </w:tcPr>
          <w:p w14:paraId="34D8665F"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BIC</w:t>
            </w:r>
          </w:p>
        </w:tc>
        <w:tc>
          <w:tcPr>
            <w:tcW w:w="574" w:type="pct"/>
            <w:tcBorders>
              <w:top w:val="single" w:sz="4" w:space="0" w:color="auto"/>
              <w:left w:val="nil"/>
              <w:bottom w:val="single" w:sz="4" w:space="0" w:color="auto"/>
              <w:right w:val="nil"/>
            </w:tcBorders>
            <w:shd w:val="clear" w:color="auto" w:fill="auto"/>
            <w:noWrap/>
            <w:vAlign w:val="center"/>
          </w:tcPr>
          <w:p w14:paraId="6CDC1CEE"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SSABIC</w:t>
            </w:r>
          </w:p>
        </w:tc>
        <w:tc>
          <w:tcPr>
            <w:tcW w:w="574" w:type="pct"/>
            <w:tcBorders>
              <w:top w:val="single" w:sz="4" w:space="0" w:color="auto"/>
              <w:left w:val="nil"/>
              <w:bottom w:val="single" w:sz="4" w:space="0" w:color="auto"/>
              <w:right w:val="nil"/>
            </w:tcBorders>
            <w:shd w:val="clear" w:color="auto" w:fill="auto"/>
            <w:noWrap/>
            <w:vAlign w:val="center"/>
          </w:tcPr>
          <w:p w14:paraId="534ECF2B"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Entropy</w:t>
            </w:r>
          </w:p>
        </w:tc>
        <w:tc>
          <w:tcPr>
            <w:tcW w:w="861" w:type="pct"/>
            <w:tcBorders>
              <w:top w:val="single" w:sz="4" w:space="0" w:color="auto"/>
              <w:left w:val="nil"/>
              <w:bottom w:val="single" w:sz="4" w:space="0" w:color="auto"/>
              <w:right w:val="nil"/>
            </w:tcBorders>
            <w:shd w:val="clear" w:color="auto" w:fill="auto"/>
            <w:noWrap/>
            <w:vAlign w:val="center"/>
          </w:tcPr>
          <w:p w14:paraId="116E9671"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VLMR LRT </w:t>
            </w:r>
            <w:r w:rsidRPr="00314E96">
              <w:rPr>
                <w:rFonts w:ascii="Times New Roman" w:eastAsia="等线" w:hAnsi="Times New Roman" w:cs="Times New Roman"/>
                <w:b/>
                <w:bCs/>
                <w:i/>
                <w:iCs/>
                <w:color w:val="000000"/>
                <w:kern w:val="0"/>
                <w:szCs w:val="21"/>
              </w:rPr>
              <w:t>p</w:t>
            </w:r>
          </w:p>
        </w:tc>
        <w:tc>
          <w:tcPr>
            <w:tcW w:w="1269" w:type="pct"/>
            <w:tcBorders>
              <w:top w:val="single" w:sz="4" w:space="0" w:color="auto"/>
              <w:left w:val="nil"/>
              <w:bottom w:val="single" w:sz="4" w:space="0" w:color="auto"/>
              <w:right w:val="nil"/>
            </w:tcBorders>
            <w:shd w:val="clear" w:color="auto" w:fill="auto"/>
            <w:noWrap/>
            <w:vAlign w:val="center"/>
          </w:tcPr>
          <w:p w14:paraId="5A8E1D27"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LMR adj LRT</w:t>
            </w:r>
            <w:r w:rsidRPr="00314E96">
              <w:rPr>
                <w:rFonts w:ascii="Times New Roman" w:eastAsia="等线" w:hAnsi="Times New Roman" w:cs="Times New Roman"/>
                <w:b/>
                <w:bCs/>
                <w:i/>
                <w:iCs/>
                <w:color w:val="000000"/>
                <w:kern w:val="0"/>
                <w:szCs w:val="21"/>
              </w:rPr>
              <w:t xml:space="preserve"> p</w:t>
            </w:r>
          </w:p>
        </w:tc>
      </w:tr>
      <w:tr w:rsidR="00EB428B" w:rsidRPr="00314E96" w14:paraId="553E6D33" w14:textId="77777777">
        <w:trPr>
          <w:trHeight w:val="280"/>
        </w:trPr>
        <w:tc>
          <w:tcPr>
            <w:tcW w:w="574" w:type="pct"/>
            <w:tcBorders>
              <w:top w:val="nil"/>
              <w:left w:val="nil"/>
              <w:bottom w:val="nil"/>
              <w:right w:val="nil"/>
            </w:tcBorders>
            <w:shd w:val="clear" w:color="auto" w:fill="auto"/>
            <w:noWrap/>
            <w:vAlign w:val="center"/>
          </w:tcPr>
          <w:p w14:paraId="62C824CA"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w:t>
            </w:r>
          </w:p>
        </w:tc>
        <w:tc>
          <w:tcPr>
            <w:tcW w:w="574" w:type="pct"/>
            <w:tcBorders>
              <w:top w:val="nil"/>
              <w:left w:val="nil"/>
              <w:bottom w:val="nil"/>
              <w:right w:val="nil"/>
            </w:tcBorders>
            <w:shd w:val="clear" w:color="auto" w:fill="auto"/>
            <w:noWrap/>
            <w:vAlign w:val="center"/>
          </w:tcPr>
          <w:p w14:paraId="33383D1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198649</w:t>
            </w:r>
          </w:p>
        </w:tc>
        <w:tc>
          <w:tcPr>
            <w:tcW w:w="574" w:type="pct"/>
            <w:tcBorders>
              <w:top w:val="nil"/>
              <w:left w:val="nil"/>
              <w:bottom w:val="nil"/>
              <w:right w:val="nil"/>
            </w:tcBorders>
            <w:shd w:val="clear" w:color="auto" w:fill="auto"/>
            <w:noWrap/>
            <w:vAlign w:val="center"/>
          </w:tcPr>
          <w:p w14:paraId="0F8D525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198760</w:t>
            </w:r>
          </w:p>
        </w:tc>
        <w:tc>
          <w:tcPr>
            <w:tcW w:w="574" w:type="pct"/>
            <w:tcBorders>
              <w:top w:val="nil"/>
              <w:left w:val="nil"/>
              <w:bottom w:val="nil"/>
              <w:right w:val="nil"/>
            </w:tcBorders>
            <w:shd w:val="clear" w:color="auto" w:fill="auto"/>
            <w:noWrap/>
            <w:vAlign w:val="center"/>
          </w:tcPr>
          <w:p w14:paraId="3B9B7332"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198718</w:t>
            </w:r>
          </w:p>
        </w:tc>
        <w:tc>
          <w:tcPr>
            <w:tcW w:w="574" w:type="pct"/>
            <w:tcBorders>
              <w:top w:val="nil"/>
              <w:left w:val="nil"/>
              <w:bottom w:val="nil"/>
              <w:right w:val="nil"/>
            </w:tcBorders>
            <w:shd w:val="clear" w:color="auto" w:fill="auto"/>
            <w:noWrap/>
            <w:vAlign w:val="center"/>
          </w:tcPr>
          <w:p w14:paraId="559F1E7A"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0.64</w:t>
            </w:r>
          </w:p>
        </w:tc>
        <w:tc>
          <w:tcPr>
            <w:tcW w:w="861" w:type="pct"/>
            <w:tcBorders>
              <w:top w:val="nil"/>
              <w:left w:val="nil"/>
              <w:bottom w:val="nil"/>
              <w:right w:val="nil"/>
            </w:tcBorders>
            <w:shd w:val="clear" w:color="auto" w:fill="auto"/>
            <w:noWrap/>
            <w:vAlign w:val="center"/>
          </w:tcPr>
          <w:p w14:paraId="54611BF1"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c>
          <w:tcPr>
            <w:tcW w:w="1269" w:type="pct"/>
            <w:tcBorders>
              <w:top w:val="nil"/>
              <w:left w:val="nil"/>
              <w:bottom w:val="nil"/>
              <w:right w:val="nil"/>
            </w:tcBorders>
            <w:shd w:val="clear" w:color="auto" w:fill="auto"/>
            <w:noWrap/>
            <w:vAlign w:val="center"/>
          </w:tcPr>
          <w:p w14:paraId="2C79BC6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r>
      <w:tr w:rsidR="00EB428B" w:rsidRPr="00314E96" w14:paraId="277A5847" w14:textId="77777777">
        <w:trPr>
          <w:trHeight w:val="280"/>
        </w:trPr>
        <w:tc>
          <w:tcPr>
            <w:tcW w:w="574" w:type="pct"/>
            <w:tcBorders>
              <w:top w:val="nil"/>
              <w:left w:val="nil"/>
              <w:bottom w:val="nil"/>
              <w:right w:val="nil"/>
            </w:tcBorders>
            <w:shd w:val="clear" w:color="auto" w:fill="auto"/>
            <w:noWrap/>
            <w:vAlign w:val="center"/>
          </w:tcPr>
          <w:p w14:paraId="56F021EE"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w:t>
            </w:r>
          </w:p>
        </w:tc>
        <w:tc>
          <w:tcPr>
            <w:tcW w:w="574" w:type="pct"/>
            <w:tcBorders>
              <w:top w:val="nil"/>
              <w:left w:val="nil"/>
              <w:bottom w:val="nil"/>
              <w:right w:val="nil"/>
            </w:tcBorders>
            <w:shd w:val="clear" w:color="auto" w:fill="auto"/>
            <w:noWrap/>
            <w:vAlign w:val="center"/>
          </w:tcPr>
          <w:p w14:paraId="5552909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197717</w:t>
            </w:r>
          </w:p>
        </w:tc>
        <w:tc>
          <w:tcPr>
            <w:tcW w:w="574" w:type="pct"/>
            <w:tcBorders>
              <w:top w:val="nil"/>
              <w:left w:val="nil"/>
              <w:bottom w:val="nil"/>
              <w:right w:val="nil"/>
            </w:tcBorders>
            <w:shd w:val="clear" w:color="auto" w:fill="auto"/>
            <w:noWrap/>
            <w:vAlign w:val="center"/>
          </w:tcPr>
          <w:p w14:paraId="5B819E43"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197888</w:t>
            </w:r>
          </w:p>
        </w:tc>
        <w:tc>
          <w:tcPr>
            <w:tcW w:w="574" w:type="pct"/>
            <w:tcBorders>
              <w:top w:val="nil"/>
              <w:left w:val="nil"/>
              <w:bottom w:val="nil"/>
              <w:right w:val="nil"/>
            </w:tcBorders>
            <w:shd w:val="clear" w:color="auto" w:fill="auto"/>
            <w:noWrap/>
            <w:vAlign w:val="center"/>
          </w:tcPr>
          <w:p w14:paraId="16A14D07"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197825</w:t>
            </w:r>
          </w:p>
        </w:tc>
        <w:tc>
          <w:tcPr>
            <w:tcW w:w="574" w:type="pct"/>
            <w:tcBorders>
              <w:top w:val="nil"/>
              <w:left w:val="nil"/>
              <w:bottom w:val="nil"/>
              <w:right w:val="nil"/>
            </w:tcBorders>
            <w:shd w:val="clear" w:color="auto" w:fill="auto"/>
            <w:noWrap/>
            <w:vAlign w:val="center"/>
          </w:tcPr>
          <w:p w14:paraId="4514D378"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0.54</w:t>
            </w:r>
          </w:p>
        </w:tc>
        <w:tc>
          <w:tcPr>
            <w:tcW w:w="861" w:type="pct"/>
            <w:tcBorders>
              <w:top w:val="nil"/>
              <w:left w:val="nil"/>
              <w:bottom w:val="nil"/>
              <w:right w:val="nil"/>
            </w:tcBorders>
            <w:shd w:val="clear" w:color="auto" w:fill="auto"/>
            <w:noWrap/>
            <w:vAlign w:val="center"/>
          </w:tcPr>
          <w:p w14:paraId="4B0178D6"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0.01</w:t>
            </w:r>
          </w:p>
        </w:tc>
        <w:tc>
          <w:tcPr>
            <w:tcW w:w="1269" w:type="pct"/>
            <w:tcBorders>
              <w:top w:val="nil"/>
              <w:left w:val="nil"/>
              <w:bottom w:val="nil"/>
              <w:right w:val="nil"/>
            </w:tcBorders>
            <w:shd w:val="clear" w:color="auto" w:fill="auto"/>
            <w:noWrap/>
            <w:vAlign w:val="center"/>
          </w:tcPr>
          <w:p w14:paraId="12858635"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0.01</w:t>
            </w:r>
          </w:p>
        </w:tc>
      </w:tr>
      <w:tr w:rsidR="00EB428B" w:rsidRPr="00314E96" w14:paraId="6AA40137" w14:textId="77777777">
        <w:trPr>
          <w:trHeight w:val="280"/>
        </w:trPr>
        <w:tc>
          <w:tcPr>
            <w:tcW w:w="574" w:type="pct"/>
            <w:tcBorders>
              <w:top w:val="nil"/>
              <w:left w:val="nil"/>
              <w:bottom w:val="nil"/>
              <w:right w:val="nil"/>
            </w:tcBorders>
            <w:shd w:val="clear" w:color="auto" w:fill="auto"/>
            <w:noWrap/>
            <w:vAlign w:val="center"/>
          </w:tcPr>
          <w:p w14:paraId="1B99580A"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w:t>
            </w:r>
          </w:p>
        </w:tc>
        <w:tc>
          <w:tcPr>
            <w:tcW w:w="574" w:type="pct"/>
            <w:tcBorders>
              <w:top w:val="nil"/>
              <w:left w:val="nil"/>
              <w:bottom w:val="nil"/>
              <w:right w:val="nil"/>
            </w:tcBorders>
            <w:shd w:val="clear" w:color="auto" w:fill="auto"/>
            <w:noWrap/>
            <w:vAlign w:val="center"/>
          </w:tcPr>
          <w:p w14:paraId="64D32C9B"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197710</w:t>
            </w:r>
          </w:p>
        </w:tc>
        <w:tc>
          <w:tcPr>
            <w:tcW w:w="574" w:type="pct"/>
            <w:tcBorders>
              <w:top w:val="nil"/>
              <w:left w:val="nil"/>
              <w:bottom w:val="nil"/>
              <w:right w:val="nil"/>
            </w:tcBorders>
            <w:shd w:val="clear" w:color="auto" w:fill="auto"/>
            <w:noWrap/>
            <w:vAlign w:val="center"/>
          </w:tcPr>
          <w:p w14:paraId="1463204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197940</w:t>
            </w:r>
          </w:p>
        </w:tc>
        <w:tc>
          <w:tcPr>
            <w:tcW w:w="574" w:type="pct"/>
            <w:tcBorders>
              <w:top w:val="nil"/>
              <w:left w:val="nil"/>
              <w:bottom w:val="nil"/>
              <w:right w:val="nil"/>
            </w:tcBorders>
            <w:shd w:val="clear" w:color="auto" w:fill="auto"/>
            <w:noWrap/>
            <w:vAlign w:val="center"/>
          </w:tcPr>
          <w:p w14:paraId="39D957A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197855</w:t>
            </w:r>
          </w:p>
        </w:tc>
        <w:tc>
          <w:tcPr>
            <w:tcW w:w="574" w:type="pct"/>
            <w:tcBorders>
              <w:top w:val="nil"/>
              <w:left w:val="nil"/>
              <w:bottom w:val="nil"/>
              <w:right w:val="nil"/>
            </w:tcBorders>
            <w:shd w:val="clear" w:color="auto" w:fill="auto"/>
            <w:noWrap/>
            <w:vAlign w:val="center"/>
          </w:tcPr>
          <w:p w14:paraId="6205373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0.63</w:t>
            </w:r>
          </w:p>
        </w:tc>
        <w:tc>
          <w:tcPr>
            <w:tcW w:w="861" w:type="pct"/>
            <w:tcBorders>
              <w:top w:val="nil"/>
              <w:left w:val="nil"/>
              <w:bottom w:val="nil"/>
              <w:right w:val="nil"/>
            </w:tcBorders>
            <w:shd w:val="clear" w:color="auto" w:fill="auto"/>
            <w:noWrap/>
            <w:vAlign w:val="center"/>
          </w:tcPr>
          <w:p w14:paraId="7D2397EF"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0.48</w:t>
            </w:r>
          </w:p>
        </w:tc>
        <w:tc>
          <w:tcPr>
            <w:tcW w:w="1269" w:type="pct"/>
            <w:tcBorders>
              <w:top w:val="nil"/>
              <w:left w:val="nil"/>
              <w:bottom w:val="nil"/>
              <w:right w:val="nil"/>
            </w:tcBorders>
            <w:shd w:val="clear" w:color="auto" w:fill="auto"/>
            <w:noWrap/>
            <w:vAlign w:val="center"/>
          </w:tcPr>
          <w:p w14:paraId="5988A80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0.48</w:t>
            </w:r>
          </w:p>
        </w:tc>
      </w:tr>
      <w:tr w:rsidR="00EB428B" w:rsidRPr="00314E96" w14:paraId="48C6D270" w14:textId="77777777">
        <w:trPr>
          <w:trHeight w:val="280"/>
        </w:trPr>
        <w:tc>
          <w:tcPr>
            <w:tcW w:w="574" w:type="pct"/>
            <w:tcBorders>
              <w:top w:val="nil"/>
              <w:left w:val="nil"/>
              <w:bottom w:val="single" w:sz="4" w:space="0" w:color="auto"/>
              <w:right w:val="nil"/>
            </w:tcBorders>
            <w:shd w:val="clear" w:color="auto" w:fill="auto"/>
            <w:noWrap/>
            <w:vAlign w:val="center"/>
          </w:tcPr>
          <w:p w14:paraId="30CF9CE8"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w:t>
            </w:r>
          </w:p>
        </w:tc>
        <w:tc>
          <w:tcPr>
            <w:tcW w:w="574" w:type="pct"/>
            <w:tcBorders>
              <w:top w:val="nil"/>
              <w:left w:val="nil"/>
              <w:bottom w:val="single" w:sz="4" w:space="0" w:color="auto"/>
              <w:right w:val="nil"/>
            </w:tcBorders>
            <w:shd w:val="clear" w:color="auto" w:fill="auto"/>
            <w:noWrap/>
            <w:vAlign w:val="center"/>
          </w:tcPr>
          <w:p w14:paraId="27C348C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197713</w:t>
            </w:r>
          </w:p>
        </w:tc>
        <w:tc>
          <w:tcPr>
            <w:tcW w:w="574" w:type="pct"/>
            <w:tcBorders>
              <w:top w:val="nil"/>
              <w:left w:val="nil"/>
              <w:bottom w:val="single" w:sz="4" w:space="0" w:color="auto"/>
              <w:right w:val="nil"/>
            </w:tcBorders>
            <w:shd w:val="clear" w:color="auto" w:fill="auto"/>
            <w:noWrap/>
            <w:vAlign w:val="center"/>
          </w:tcPr>
          <w:p w14:paraId="09CB9B44"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198003</w:t>
            </w:r>
          </w:p>
        </w:tc>
        <w:tc>
          <w:tcPr>
            <w:tcW w:w="574" w:type="pct"/>
            <w:tcBorders>
              <w:top w:val="nil"/>
              <w:left w:val="nil"/>
              <w:bottom w:val="single" w:sz="4" w:space="0" w:color="auto"/>
              <w:right w:val="nil"/>
            </w:tcBorders>
            <w:shd w:val="clear" w:color="auto" w:fill="auto"/>
            <w:noWrap/>
            <w:vAlign w:val="center"/>
          </w:tcPr>
          <w:p w14:paraId="6310302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197896</w:t>
            </w:r>
          </w:p>
        </w:tc>
        <w:tc>
          <w:tcPr>
            <w:tcW w:w="574" w:type="pct"/>
            <w:tcBorders>
              <w:top w:val="nil"/>
              <w:left w:val="nil"/>
              <w:bottom w:val="single" w:sz="4" w:space="0" w:color="auto"/>
              <w:right w:val="nil"/>
            </w:tcBorders>
            <w:shd w:val="clear" w:color="auto" w:fill="auto"/>
            <w:noWrap/>
            <w:vAlign w:val="center"/>
          </w:tcPr>
          <w:p w14:paraId="7F15428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0.53</w:t>
            </w:r>
          </w:p>
        </w:tc>
        <w:tc>
          <w:tcPr>
            <w:tcW w:w="861" w:type="pct"/>
            <w:tcBorders>
              <w:top w:val="nil"/>
              <w:left w:val="nil"/>
              <w:bottom w:val="single" w:sz="4" w:space="0" w:color="auto"/>
              <w:right w:val="nil"/>
            </w:tcBorders>
            <w:shd w:val="clear" w:color="auto" w:fill="auto"/>
            <w:noWrap/>
            <w:vAlign w:val="center"/>
          </w:tcPr>
          <w:p w14:paraId="6DA7265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0.50</w:t>
            </w:r>
          </w:p>
        </w:tc>
        <w:tc>
          <w:tcPr>
            <w:tcW w:w="1269" w:type="pct"/>
            <w:tcBorders>
              <w:top w:val="nil"/>
              <w:left w:val="nil"/>
              <w:bottom w:val="single" w:sz="4" w:space="0" w:color="auto"/>
              <w:right w:val="nil"/>
            </w:tcBorders>
            <w:shd w:val="clear" w:color="auto" w:fill="auto"/>
            <w:noWrap/>
            <w:vAlign w:val="center"/>
          </w:tcPr>
          <w:p w14:paraId="4077A377"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0.50</w:t>
            </w:r>
          </w:p>
        </w:tc>
      </w:tr>
    </w:tbl>
    <w:p w14:paraId="0E83F419" w14:textId="49996552"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Abbreviation:</w:t>
      </w:r>
      <w:r w:rsidRPr="00314E96">
        <w:rPr>
          <w:rFonts w:ascii="Times New Roman" w:hAnsi="Times New Roman" w:cs="Times New Roman"/>
          <w:szCs w:val="21"/>
        </w:rPr>
        <w:t xml:space="preserve"> AIC, Akaike information criterion; BIC, Bayesian information criterion; </w:t>
      </w:r>
      <w:r w:rsidRPr="00314E96">
        <w:rPr>
          <w:rFonts w:ascii="Times New Roman" w:eastAsia="等线" w:hAnsi="Times New Roman" w:cs="Times New Roman"/>
          <w:color w:val="000000"/>
          <w:kern w:val="0"/>
          <w:szCs w:val="21"/>
        </w:rPr>
        <w:t>LMR adj LRT</w:t>
      </w:r>
      <w:r w:rsidRPr="00314E96">
        <w:rPr>
          <w:rFonts w:ascii="Times New Roman" w:hAnsi="Times New Roman" w:cs="Times New Roman"/>
          <w:szCs w:val="21"/>
        </w:rPr>
        <w:t xml:space="preserve">, LMR adjusted Lo-Mendell-Rubin likelihood ratio test; </w:t>
      </w:r>
      <w:r w:rsidR="00C4653A" w:rsidRPr="00314E96">
        <w:rPr>
          <w:rFonts w:ascii="Times New Roman" w:hAnsi="Times New Roman" w:cs="Times New Roman"/>
          <w:szCs w:val="21"/>
        </w:rPr>
        <w:t xml:space="preserve">SABIC, sample size adjusted BIC; </w:t>
      </w:r>
      <w:r w:rsidRPr="00314E96">
        <w:rPr>
          <w:rFonts w:ascii="Times New Roman" w:hAnsi="Times New Roman" w:cs="Times New Roman"/>
          <w:szCs w:val="21"/>
        </w:rPr>
        <w:t>VLMR</w:t>
      </w:r>
      <w:r w:rsidRPr="00314E96">
        <w:rPr>
          <w:rFonts w:ascii="Times New Roman" w:eastAsia="等线" w:hAnsi="Times New Roman" w:cs="Times New Roman"/>
          <w:color w:val="000000"/>
          <w:kern w:val="0"/>
          <w:szCs w:val="21"/>
        </w:rPr>
        <w:t xml:space="preserve"> adj</w:t>
      </w:r>
      <w:r w:rsidRPr="00314E96">
        <w:rPr>
          <w:rFonts w:ascii="Times New Roman" w:hAnsi="Times New Roman" w:cs="Times New Roman"/>
          <w:szCs w:val="21"/>
        </w:rPr>
        <w:t xml:space="preserve"> LRT, VLMR adjusted Vuong-Lo-Mendell-Rubin likelihood ratio test.</w:t>
      </w:r>
    </w:p>
    <w:p w14:paraId="77381BA6" w14:textId="77777777" w:rsidR="00EB428B" w:rsidRPr="00314E96" w:rsidRDefault="00EB428B" w:rsidP="000574E7">
      <w:pPr>
        <w:spacing w:line="360" w:lineRule="auto"/>
        <w:rPr>
          <w:rFonts w:ascii="Times New Roman" w:hAnsi="Times New Roman" w:cs="Times New Roman"/>
          <w:szCs w:val="21"/>
        </w:rPr>
      </w:pPr>
    </w:p>
    <w:p w14:paraId="3E89B4D4" w14:textId="77777777" w:rsidR="00EB428B" w:rsidRPr="00314E96" w:rsidRDefault="00EB428B" w:rsidP="000574E7">
      <w:pPr>
        <w:spacing w:line="360" w:lineRule="auto"/>
        <w:rPr>
          <w:rFonts w:ascii="Times New Roman" w:hAnsi="Times New Roman" w:cs="Times New Roman"/>
          <w:szCs w:val="21"/>
        </w:rPr>
      </w:pPr>
    </w:p>
    <w:p w14:paraId="43EAF6DE"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280D71ED" w14:textId="42B3882E"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4. Association </w:t>
      </w:r>
      <w:r w:rsidR="000D6EC4" w:rsidRPr="00314E96">
        <w:rPr>
          <w:rFonts w:ascii="Times New Roman" w:hAnsi="Times New Roman" w:cs="Times New Roman"/>
          <w:b/>
          <w:bCs/>
          <w:szCs w:val="21"/>
        </w:rPr>
        <w:t>between</w:t>
      </w:r>
      <w:r w:rsidRPr="00314E96">
        <w:rPr>
          <w:rFonts w:ascii="Times New Roman" w:hAnsi="Times New Roman" w:cs="Times New Roman"/>
          <w:b/>
          <w:bCs/>
          <w:szCs w:val="21"/>
        </w:rPr>
        <w:t xml:space="preserve"> SES </w:t>
      </w:r>
      <w:r w:rsidR="000D6EC4" w:rsidRPr="00314E96">
        <w:rPr>
          <w:rFonts w:ascii="Times New Roman" w:hAnsi="Times New Roman" w:cs="Times New Roman"/>
          <w:b/>
          <w:bCs/>
          <w:szCs w:val="21"/>
        </w:rPr>
        <w:t>and</w:t>
      </w:r>
      <w:r w:rsidRPr="00314E96">
        <w:rPr>
          <w:rFonts w:ascii="Times New Roman" w:hAnsi="Times New Roman" w:cs="Times New Roman"/>
          <w:b/>
          <w:bCs/>
          <w:szCs w:val="21"/>
        </w:rPr>
        <w:t xml:space="preserve"> </w:t>
      </w:r>
      <w:r w:rsidR="000D6EC4" w:rsidRPr="00314E96">
        <w:rPr>
          <w:rFonts w:ascii="Times New Roman" w:hAnsi="Times New Roman" w:cs="Times New Roman"/>
          <w:b/>
          <w:bCs/>
          <w:szCs w:val="21"/>
        </w:rPr>
        <w:t xml:space="preserve">the </w:t>
      </w:r>
      <w:r w:rsidRPr="00314E96">
        <w:rPr>
          <w:rFonts w:ascii="Times New Roman" w:hAnsi="Times New Roman" w:cs="Times New Roman"/>
          <w:b/>
          <w:bCs/>
          <w:szCs w:val="21"/>
        </w:rPr>
        <w:t xml:space="preserve">number of </w:t>
      </w:r>
      <w:r w:rsidR="004F4A35" w:rsidRPr="00314E96">
        <w:rPr>
          <w:rFonts w:ascii="Times New Roman" w:hAnsi="Times New Roman" w:cs="Times New Roman" w:hint="eastAsia"/>
          <w:b/>
          <w:bCs/>
          <w:szCs w:val="21"/>
        </w:rPr>
        <w:t>chronic conditions</w:t>
      </w:r>
      <w:r w:rsidRPr="00314E96">
        <w:rPr>
          <w:rFonts w:ascii="Times New Roman" w:hAnsi="Times New Roman" w:cs="Times New Roman"/>
          <w:b/>
          <w:bCs/>
          <w:szCs w:val="21"/>
        </w:rPr>
        <w:t>.</w:t>
      </w:r>
    </w:p>
    <w:tbl>
      <w:tblPr>
        <w:tblW w:w="5000" w:type="pct"/>
        <w:tblLook w:val="04A0" w:firstRow="1" w:lastRow="0" w:firstColumn="1" w:lastColumn="0" w:noHBand="0" w:noVBand="1"/>
      </w:tblPr>
      <w:tblGrid>
        <w:gridCol w:w="2769"/>
        <w:gridCol w:w="2769"/>
        <w:gridCol w:w="2768"/>
      </w:tblGrid>
      <w:tr w:rsidR="00EB428B" w:rsidRPr="00314E96" w14:paraId="1FF69CB9" w14:textId="77777777">
        <w:trPr>
          <w:trHeight w:val="280"/>
        </w:trPr>
        <w:tc>
          <w:tcPr>
            <w:tcW w:w="1667" w:type="pct"/>
            <w:vMerge w:val="restart"/>
            <w:tcBorders>
              <w:top w:val="single" w:sz="8" w:space="0" w:color="auto"/>
              <w:left w:val="nil"/>
              <w:bottom w:val="single" w:sz="8" w:space="0" w:color="000000"/>
              <w:right w:val="nil"/>
            </w:tcBorders>
            <w:shd w:val="clear" w:color="auto" w:fill="auto"/>
            <w:noWrap/>
            <w:vAlign w:val="center"/>
          </w:tcPr>
          <w:p w14:paraId="26D84B52"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Characteristics</w:t>
            </w:r>
          </w:p>
        </w:tc>
        <w:tc>
          <w:tcPr>
            <w:tcW w:w="1667" w:type="pct"/>
            <w:tcBorders>
              <w:top w:val="single" w:sz="8" w:space="0" w:color="auto"/>
              <w:left w:val="nil"/>
              <w:bottom w:val="nil"/>
              <w:right w:val="nil"/>
            </w:tcBorders>
            <w:shd w:val="clear" w:color="auto" w:fill="auto"/>
            <w:noWrap/>
            <w:vAlign w:val="center"/>
          </w:tcPr>
          <w:p w14:paraId="52CE416F" w14:textId="5F6C67E4"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7E1F87" w:rsidRPr="00314E96">
              <w:rPr>
                <w:rFonts w:ascii="Times New Roman" w:eastAsia="等线" w:hAnsi="Times New Roman" w:cs="Times New Roman" w:hint="eastAsia"/>
                <w:b/>
                <w:bCs/>
                <w:color w:val="000000"/>
                <w:kern w:val="0"/>
                <w:szCs w:val="21"/>
                <w:vertAlign w:val="superscript"/>
              </w:rPr>
              <w:t>a</w:t>
            </w:r>
          </w:p>
        </w:tc>
        <w:tc>
          <w:tcPr>
            <w:tcW w:w="1666" w:type="pct"/>
            <w:tcBorders>
              <w:top w:val="single" w:sz="8" w:space="0" w:color="auto"/>
              <w:left w:val="nil"/>
              <w:bottom w:val="nil"/>
              <w:right w:val="nil"/>
            </w:tcBorders>
            <w:shd w:val="clear" w:color="auto" w:fill="auto"/>
            <w:noWrap/>
            <w:vAlign w:val="center"/>
          </w:tcPr>
          <w:p w14:paraId="4DB12573" w14:textId="5CDA8F6F"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7E1F87" w:rsidRPr="00314E96">
              <w:rPr>
                <w:rFonts w:ascii="Times New Roman" w:eastAsia="等线" w:hAnsi="Times New Roman" w:cs="Times New Roman" w:hint="eastAsia"/>
                <w:b/>
                <w:bCs/>
                <w:color w:val="000000"/>
                <w:kern w:val="0"/>
                <w:szCs w:val="21"/>
                <w:vertAlign w:val="superscript"/>
              </w:rPr>
              <w:t>b</w:t>
            </w:r>
          </w:p>
        </w:tc>
      </w:tr>
      <w:tr w:rsidR="00EB428B" w:rsidRPr="00314E96" w14:paraId="7ED9F58A" w14:textId="77777777">
        <w:trPr>
          <w:trHeight w:val="290"/>
        </w:trPr>
        <w:tc>
          <w:tcPr>
            <w:tcW w:w="1667" w:type="pct"/>
            <w:vMerge/>
            <w:tcBorders>
              <w:top w:val="single" w:sz="8" w:space="0" w:color="auto"/>
              <w:left w:val="nil"/>
              <w:bottom w:val="single" w:sz="8" w:space="0" w:color="000000"/>
              <w:right w:val="nil"/>
            </w:tcBorders>
            <w:vAlign w:val="center"/>
          </w:tcPr>
          <w:p w14:paraId="52E726EB"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7" w:type="pct"/>
            <w:tcBorders>
              <w:top w:val="nil"/>
              <w:left w:val="nil"/>
              <w:bottom w:val="single" w:sz="8" w:space="0" w:color="auto"/>
              <w:right w:val="nil"/>
            </w:tcBorders>
            <w:shd w:val="clear" w:color="auto" w:fill="auto"/>
            <w:noWrap/>
            <w:vAlign w:val="center"/>
          </w:tcPr>
          <w:p w14:paraId="08CCEAAE"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IRR (95% CI)</w:t>
            </w:r>
          </w:p>
        </w:tc>
        <w:tc>
          <w:tcPr>
            <w:tcW w:w="1666" w:type="pct"/>
            <w:tcBorders>
              <w:top w:val="nil"/>
              <w:left w:val="nil"/>
              <w:bottom w:val="single" w:sz="8" w:space="0" w:color="auto"/>
              <w:right w:val="nil"/>
            </w:tcBorders>
            <w:shd w:val="clear" w:color="auto" w:fill="auto"/>
            <w:noWrap/>
            <w:vAlign w:val="center"/>
          </w:tcPr>
          <w:p w14:paraId="3853B881" w14:textId="7777777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IRR (95% CI)</w:t>
            </w:r>
          </w:p>
        </w:tc>
      </w:tr>
      <w:tr w:rsidR="00EB428B" w:rsidRPr="00314E96" w14:paraId="79EBF60A" w14:textId="77777777">
        <w:trPr>
          <w:trHeight w:val="280"/>
        </w:trPr>
        <w:tc>
          <w:tcPr>
            <w:tcW w:w="1667" w:type="pct"/>
            <w:tcBorders>
              <w:top w:val="nil"/>
              <w:left w:val="nil"/>
              <w:bottom w:val="nil"/>
              <w:right w:val="nil"/>
            </w:tcBorders>
            <w:shd w:val="clear" w:color="auto" w:fill="auto"/>
            <w:noWrap/>
            <w:vAlign w:val="center"/>
          </w:tcPr>
          <w:p w14:paraId="0AADB6AF"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SES</w:t>
            </w:r>
          </w:p>
        </w:tc>
        <w:tc>
          <w:tcPr>
            <w:tcW w:w="1667" w:type="pct"/>
            <w:tcBorders>
              <w:top w:val="nil"/>
              <w:left w:val="nil"/>
              <w:bottom w:val="nil"/>
              <w:right w:val="nil"/>
            </w:tcBorders>
            <w:shd w:val="clear" w:color="auto" w:fill="auto"/>
            <w:noWrap/>
            <w:vAlign w:val="center"/>
          </w:tcPr>
          <w:p w14:paraId="4545FB51"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28C71E8E"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EB428B" w:rsidRPr="00314E96" w14:paraId="57EFBFBB" w14:textId="77777777">
        <w:trPr>
          <w:trHeight w:val="280"/>
        </w:trPr>
        <w:tc>
          <w:tcPr>
            <w:tcW w:w="1667" w:type="pct"/>
            <w:tcBorders>
              <w:top w:val="nil"/>
              <w:left w:val="nil"/>
              <w:bottom w:val="nil"/>
              <w:right w:val="nil"/>
            </w:tcBorders>
            <w:shd w:val="clear" w:color="auto" w:fill="auto"/>
            <w:noWrap/>
            <w:vAlign w:val="center"/>
          </w:tcPr>
          <w:p w14:paraId="6C4AD045"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High SES</w:t>
            </w:r>
          </w:p>
        </w:tc>
        <w:tc>
          <w:tcPr>
            <w:tcW w:w="1667" w:type="pct"/>
            <w:tcBorders>
              <w:top w:val="nil"/>
              <w:left w:val="nil"/>
              <w:bottom w:val="nil"/>
              <w:right w:val="nil"/>
            </w:tcBorders>
            <w:shd w:val="clear" w:color="auto" w:fill="auto"/>
            <w:noWrap/>
            <w:vAlign w:val="center"/>
          </w:tcPr>
          <w:p w14:paraId="0D24E3F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5B4A9981"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EB428B" w:rsidRPr="00314E96" w14:paraId="3403EA18" w14:textId="77777777">
        <w:trPr>
          <w:trHeight w:val="280"/>
        </w:trPr>
        <w:tc>
          <w:tcPr>
            <w:tcW w:w="1667" w:type="pct"/>
            <w:tcBorders>
              <w:top w:val="nil"/>
              <w:left w:val="nil"/>
              <w:bottom w:val="nil"/>
              <w:right w:val="nil"/>
            </w:tcBorders>
            <w:shd w:val="clear" w:color="auto" w:fill="auto"/>
            <w:noWrap/>
            <w:vAlign w:val="center"/>
          </w:tcPr>
          <w:p w14:paraId="239B48EB"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Median SES</w:t>
            </w:r>
          </w:p>
        </w:tc>
        <w:tc>
          <w:tcPr>
            <w:tcW w:w="1667" w:type="pct"/>
            <w:tcBorders>
              <w:top w:val="nil"/>
              <w:left w:val="nil"/>
              <w:bottom w:val="nil"/>
              <w:right w:val="nil"/>
            </w:tcBorders>
            <w:shd w:val="clear" w:color="auto" w:fill="auto"/>
            <w:noWrap/>
            <w:vAlign w:val="center"/>
          </w:tcPr>
          <w:p w14:paraId="17492D0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1.09 (1.06, 1.12)</w:t>
            </w:r>
          </w:p>
        </w:tc>
        <w:tc>
          <w:tcPr>
            <w:tcW w:w="1666" w:type="pct"/>
            <w:tcBorders>
              <w:top w:val="nil"/>
              <w:left w:val="nil"/>
              <w:bottom w:val="nil"/>
              <w:right w:val="nil"/>
            </w:tcBorders>
            <w:shd w:val="clear" w:color="auto" w:fill="auto"/>
            <w:noWrap/>
            <w:vAlign w:val="center"/>
          </w:tcPr>
          <w:p w14:paraId="6D50135E"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1.07 (1.04, 1.09)</w:t>
            </w:r>
          </w:p>
        </w:tc>
      </w:tr>
      <w:tr w:rsidR="00EB428B" w:rsidRPr="00314E96" w14:paraId="59E5C5BF" w14:textId="77777777">
        <w:trPr>
          <w:trHeight w:val="280"/>
        </w:trPr>
        <w:tc>
          <w:tcPr>
            <w:tcW w:w="1667" w:type="pct"/>
            <w:tcBorders>
              <w:top w:val="nil"/>
              <w:left w:val="nil"/>
              <w:bottom w:val="nil"/>
              <w:right w:val="nil"/>
            </w:tcBorders>
            <w:shd w:val="clear" w:color="auto" w:fill="auto"/>
            <w:noWrap/>
            <w:vAlign w:val="center"/>
          </w:tcPr>
          <w:p w14:paraId="153878C2"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Low SES</w:t>
            </w:r>
          </w:p>
        </w:tc>
        <w:tc>
          <w:tcPr>
            <w:tcW w:w="1667" w:type="pct"/>
            <w:tcBorders>
              <w:top w:val="nil"/>
              <w:left w:val="nil"/>
              <w:bottom w:val="nil"/>
              <w:right w:val="nil"/>
            </w:tcBorders>
            <w:shd w:val="clear" w:color="auto" w:fill="auto"/>
            <w:noWrap/>
            <w:vAlign w:val="center"/>
          </w:tcPr>
          <w:p w14:paraId="327D5C61"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1.21 (1.18, 1.24)</w:t>
            </w:r>
          </w:p>
        </w:tc>
        <w:tc>
          <w:tcPr>
            <w:tcW w:w="1666" w:type="pct"/>
            <w:tcBorders>
              <w:top w:val="nil"/>
              <w:left w:val="nil"/>
              <w:bottom w:val="nil"/>
              <w:right w:val="nil"/>
            </w:tcBorders>
            <w:shd w:val="clear" w:color="auto" w:fill="auto"/>
            <w:noWrap/>
            <w:vAlign w:val="center"/>
          </w:tcPr>
          <w:p w14:paraId="0E4DCE08"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1.16 (1.13, 1.19)</w:t>
            </w:r>
          </w:p>
        </w:tc>
      </w:tr>
      <w:tr w:rsidR="00EB428B" w:rsidRPr="00314E96" w14:paraId="1D77B1D5" w14:textId="77777777">
        <w:trPr>
          <w:trHeight w:val="280"/>
        </w:trPr>
        <w:tc>
          <w:tcPr>
            <w:tcW w:w="1667" w:type="pct"/>
            <w:tcBorders>
              <w:top w:val="nil"/>
              <w:left w:val="nil"/>
              <w:bottom w:val="nil"/>
              <w:right w:val="nil"/>
            </w:tcBorders>
            <w:shd w:val="clear" w:color="auto" w:fill="auto"/>
            <w:noWrap/>
            <w:vAlign w:val="center"/>
          </w:tcPr>
          <w:p w14:paraId="5EE01D1B" w14:textId="66C15430"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SES </w:t>
            </w:r>
            <w:r w:rsidR="000574E7" w:rsidRPr="00314E96">
              <w:rPr>
                <w:rFonts w:ascii="Times New Roman" w:eastAsia="等线" w:hAnsi="Times New Roman" w:cs="Times New Roman"/>
                <w:b/>
                <w:bCs/>
                <w:color w:val="000000"/>
                <w:kern w:val="0"/>
                <w:szCs w:val="21"/>
              </w:rPr>
              <w:t>components</w:t>
            </w:r>
            <w:r w:rsidRPr="00314E96">
              <w:rPr>
                <w:rFonts w:ascii="Times New Roman" w:eastAsia="等线" w:hAnsi="Times New Roman" w:cs="Times New Roman"/>
                <w:b/>
                <w:bCs/>
                <w:color w:val="000000"/>
                <w:kern w:val="0"/>
                <w:szCs w:val="21"/>
              </w:rPr>
              <w:t xml:space="preserve"> </w:t>
            </w:r>
          </w:p>
        </w:tc>
        <w:tc>
          <w:tcPr>
            <w:tcW w:w="1667" w:type="pct"/>
            <w:tcBorders>
              <w:top w:val="nil"/>
              <w:left w:val="nil"/>
              <w:bottom w:val="nil"/>
              <w:right w:val="nil"/>
            </w:tcBorders>
            <w:shd w:val="clear" w:color="auto" w:fill="auto"/>
            <w:noWrap/>
            <w:vAlign w:val="center"/>
          </w:tcPr>
          <w:p w14:paraId="56C98427"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0BDFA2DD"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EB428B" w:rsidRPr="00314E96" w14:paraId="0FE722CA" w14:textId="77777777">
        <w:trPr>
          <w:trHeight w:val="280"/>
        </w:trPr>
        <w:tc>
          <w:tcPr>
            <w:tcW w:w="1667" w:type="pct"/>
            <w:tcBorders>
              <w:top w:val="nil"/>
              <w:left w:val="nil"/>
              <w:bottom w:val="nil"/>
              <w:right w:val="nil"/>
            </w:tcBorders>
            <w:shd w:val="clear" w:color="auto" w:fill="auto"/>
            <w:noWrap/>
            <w:vAlign w:val="center"/>
          </w:tcPr>
          <w:p w14:paraId="13EDFF0A"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PIR</w:t>
            </w:r>
          </w:p>
        </w:tc>
        <w:tc>
          <w:tcPr>
            <w:tcW w:w="1667" w:type="pct"/>
            <w:tcBorders>
              <w:top w:val="nil"/>
              <w:left w:val="nil"/>
              <w:bottom w:val="nil"/>
              <w:right w:val="nil"/>
            </w:tcBorders>
            <w:shd w:val="clear" w:color="auto" w:fill="auto"/>
            <w:noWrap/>
            <w:vAlign w:val="center"/>
          </w:tcPr>
          <w:p w14:paraId="2C5DE120"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28924ED6"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EB428B" w:rsidRPr="00314E96" w14:paraId="786A07AF" w14:textId="77777777">
        <w:trPr>
          <w:trHeight w:val="280"/>
        </w:trPr>
        <w:tc>
          <w:tcPr>
            <w:tcW w:w="1667" w:type="pct"/>
            <w:tcBorders>
              <w:top w:val="nil"/>
              <w:left w:val="nil"/>
              <w:bottom w:val="nil"/>
              <w:right w:val="nil"/>
            </w:tcBorders>
            <w:shd w:val="clear" w:color="auto" w:fill="auto"/>
            <w:noWrap/>
            <w:vAlign w:val="center"/>
          </w:tcPr>
          <w:p w14:paraId="312E57F4"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 4</w:t>
            </w:r>
          </w:p>
        </w:tc>
        <w:tc>
          <w:tcPr>
            <w:tcW w:w="1667" w:type="pct"/>
            <w:tcBorders>
              <w:top w:val="nil"/>
              <w:left w:val="nil"/>
              <w:bottom w:val="nil"/>
              <w:right w:val="nil"/>
            </w:tcBorders>
            <w:shd w:val="clear" w:color="auto" w:fill="auto"/>
            <w:noWrap/>
            <w:vAlign w:val="center"/>
          </w:tcPr>
          <w:p w14:paraId="59F10AC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0F38282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EB428B" w:rsidRPr="00314E96" w14:paraId="36BF361E" w14:textId="77777777">
        <w:trPr>
          <w:trHeight w:val="280"/>
        </w:trPr>
        <w:tc>
          <w:tcPr>
            <w:tcW w:w="1667" w:type="pct"/>
            <w:tcBorders>
              <w:top w:val="nil"/>
              <w:left w:val="nil"/>
              <w:bottom w:val="nil"/>
              <w:right w:val="nil"/>
            </w:tcBorders>
            <w:shd w:val="clear" w:color="auto" w:fill="auto"/>
            <w:noWrap/>
            <w:vAlign w:val="center"/>
          </w:tcPr>
          <w:p w14:paraId="16B5AD67"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1 - 4</w:t>
            </w:r>
          </w:p>
        </w:tc>
        <w:tc>
          <w:tcPr>
            <w:tcW w:w="1667" w:type="pct"/>
            <w:tcBorders>
              <w:top w:val="nil"/>
              <w:left w:val="nil"/>
              <w:bottom w:val="nil"/>
              <w:right w:val="nil"/>
            </w:tcBorders>
            <w:shd w:val="clear" w:color="auto" w:fill="auto"/>
            <w:noWrap/>
            <w:vAlign w:val="center"/>
          </w:tcPr>
          <w:p w14:paraId="52CA006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1.07 (1.05, 1.10)</w:t>
            </w:r>
          </w:p>
        </w:tc>
        <w:tc>
          <w:tcPr>
            <w:tcW w:w="1666" w:type="pct"/>
            <w:tcBorders>
              <w:top w:val="nil"/>
              <w:left w:val="nil"/>
              <w:bottom w:val="nil"/>
              <w:right w:val="nil"/>
            </w:tcBorders>
            <w:shd w:val="clear" w:color="auto" w:fill="auto"/>
            <w:noWrap/>
            <w:vAlign w:val="center"/>
          </w:tcPr>
          <w:p w14:paraId="2A7DCA1B"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1.06 (1.04, 1.09)</w:t>
            </w:r>
          </w:p>
        </w:tc>
      </w:tr>
      <w:tr w:rsidR="00EB428B" w:rsidRPr="00314E96" w14:paraId="110CBB08" w14:textId="77777777">
        <w:trPr>
          <w:trHeight w:val="280"/>
        </w:trPr>
        <w:tc>
          <w:tcPr>
            <w:tcW w:w="1667" w:type="pct"/>
            <w:tcBorders>
              <w:top w:val="nil"/>
              <w:left w:val="nil"/>
              <w:bottom w:val="nil"/>
              <w:right w:val="nil"/>
            </w:tcBorders>
            <w:shd w:val="clear" w:color="auto" w:fill="auto"/>
            <w:noWrap/>
            <w:vAlign w:val="center"/>
          </w:tcPr>
          <w:p w14:paraId="608BDB3D"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 1</w:t>
            </w:r>
          </w:p>
        </w:tc>
        <w:tc>
          <w:tcPr>
            <w:tcW w:w="1667" w:type="pct"/>
            <w:tcBorders>
              <w:top w:val="nil"/>
              <w:left w:val="nil"/>
              <w:bottom w:val="nil"/>
              <w:right w:val="nil"/>
            </w:tcBorders>
            <w:shd w:val="clear" w:color="auto" w:fill="auto"/>
            <w:noWrap/>
            <w:vAlign w:val="center"/>
          </w:tcPr>
          <w:p w14:paraId="706691CB"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1.18 (1.14, 1.22)</w:t>
            </w:r>
          </w:p>
        </w:tc>
        <w:tc>
          <w:tcPr>
            <w:tcW w:w="1666" w:type="pct"/>
            <w:tcBorders>
              <w:top w:val="nil"/>
              <w:left w:val="nil"/>
              <w:bottom w:val="nil"/>
              <w:right w:val="nil"/>
            </w:tcBorders>
            <w:shd w:val="clear" w:color="auto" w:fill="auto"/>
            <w:noWrap/>
            <w:vAlign w:val="center"/>
          </w:tcPr>
          <w:p w14:paraId="29F4026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1.16 (1.12, 1.20)</w:t>
            </w:r>
          </w:p>
        </w:tc>
      </w:tr>
      <w:tr w:rsidR="00EB428B" w:rsidRPr="00314E96" w14:paraId="0BD885DF" w14:textId="77777777">
        <w:trPr>
          <w:trHeight w:val="280"/>
        </w:trPr>
        <w:tc>
          <w:tcPr>
            <w:tcW w:w="1667" w:type="pct"/>
            <w:tcBorders>
              <w:top w:val="nil"/>
              <w:left w:val="nil"/>
              <w:bottom w:val="nil"/>
              <w:right w:val="nil"/>
            </w:tcBorders>
            <w:shd w:val="clear" w:color="auto" w:fill="auto"/>
            <w:noWrap/>
            <w:vAlign w:val="center"/>
          </w:tcPr>
          <w:p w14:paraId="306FC952" w14:textId="6CD56112" w:rsidR="00EB428B" w:rsidRPr="00314E96" w:rsidRDefault="000574E7"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Education</w:t>
            </w:r>
            <w:r w:rsidR="005B6555" w:rsidRPr="00314E96">
              <w:rPr>
                <w:rFonts w:ascii="Times New Roman" w:eastAsia="等线" w:hAnsi="Times New Roman" w:cs="Times New Roman"/>
                <w:b/>
                <w:bCs/>
                <w:color w:val="000000"/>
                <w:kern w:val="0"/>
                <w:szCs w:val="21"/>
              </w:rPr>
              <w:t xml:space="preserve"> level</w:t>
            </w:r>
          </w:p>
        </w:tc>
        <w:tc>
          <w:tcPr>
            <w:tcW w:w="1667" w:type="pct"/>
            <w:tcBorders>
              <w:top w:val="nil"/>
              <w:left w:val="nil"/>
              <w:bottom w:val="nil"/>
              <w:right w:val="nil"/>
            </w:tcBorders>
            <w:shd w:val="clear" w:color="auto" w:fill="auto"/>
            <w:noWrap/>
            <w:vAlign w:val="center"/>
          </w:tcPr>
          <w:p w14:paraId="4B8B1718"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3201D86C"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EB428B" w:rsidRPr="00314E96" w14:paraId="041A2BD4" w14:textId="77777777">
        <w:trPr>
          <w:trHeight w:val="280"/>
        </w:trPr>
        <w:tc>
          <w:tcPr>
            <w:tcW w:w="1667" w:type="pct"/>
            <w:tcBorders>
              <w:top w:val="nil"/>
              <w:left w:val="nil"/>
              <w:bottom w:val="nil"/>
              <w:right w:val="nil"/>
            </w:tcBorders>
            <w:shd w:val="clear" w:color="auto" w:fill="auto"/>
            <w:noWrap/>
            <w:vAlign w:val="center"/>
          </w:tcPr>
          <w:p w14:paraId="0C947F4D"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College or higher</w:t>
            </w:r>
          </w:p>
        </w:tc>
        <w:tc>
          <w:tcPr>
            <w:tcW w:w="1667" w:type="pct"/>
            <w:tcBorders>
              <w:top w:val="nil"/>
              <w:left w:val="nil"/>
              <w:bottom w:val="nil"/>
              <w:right w:val="nil"/>
            </w:tcBorders>
            <w:shd w:val="clear" w:color="auto" w:fill="auto"/>
            <w:noWrap/>
            <w:vAlign w:val="center"/>
          </w:tcPr>
          <w:p w14:paraId="37E464C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4FFBA5F3"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EB428B" w:rsidRPr="00314E96" w14:paraId="51F34C4E" w14:textId="77777777">
        <w:trPr>
          <w:trHeight w:val="280"/>
        </w:trPr>
        <w:tc>
          <w:tcPr>
            <w:tcW w:w="1667" w:type="pct"/>
            <w:tcBorders>
              <w:top w:val="nil"/>
              <w:left w:val="nil"/>
              <w:bottom w:val="nil"/>
              <w:right w:val="nil"/>
            </w:tcBorders>
            <w:shd w:val="clear" w:color="auto" w:fill="auto"/>
            <w:noWrap/>
            <w:vAlign w:val="center"/>
          </w:tcPr>
          <w:p w14:paraId="7B10219A"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High school</w:t>
            </w:r>
          </w:p>
        </w:tc>
        <w:tc>
          <w:tcPr>
            <w:tcW w:w="1667" w:type="pct"/>
            <w:tcBorders>
              <w:top w:val="nil"/>
              <w:left w:val="nil"/>
              <w:bottom w:val="nil"/>
              <w:right w:val="nil"/>
            </w:tcBorders>
            <w:shd w:val="clear" w:color="auto" w:fill="auto"/>
            <w:noWrap/>
            <w:vAlign w:val="center"/>
          </w:tcPr>
          <w:p w14:paraId="34E61CF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1.06 (1.03, 1.08)</w:t>
            </w:r>
          </w:p>
        </w:tc>
        <w:tc>
          <w:tcPr>
            <w:tcW w:w="1666" w:type="pct"/>
            <w:tcBorders>
              <w:top w:val="nil"/>
              <w:left w:val="nil"/>
              <w:bottom w:val="nil"/>
              <w:right w:val="nil"/>
            </w:tcBorders>
            <w:shd w:val="clear" w:color="auto" w:fill="auto"/>
            <w:noWrap/>
            <w:vAlign w:val="center"/>
          </w:tcPr>
          <w:p w14:paraId="7AF2DC1D"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1.04 (1.01, 1.06)</w:t>
            </w:r>
          </w:p>
        </w:tc>
      </w:tr>
      <w:tr w:rsidR="00EB428B" w:rsidRPr="00314E96" w14:paraId="34323002" w14:textId="77777777">
        <w:trPr>
          <w:trHeight w:val="280"/>
        </w:trPr>
        <w:tc>
          <w:tcPr>
            <w:tcW w:w="1667" w:type="pct"/>
            <w:tcBorders>
              <w:top w:val="nil"/>
              <w:left w:val="nil"/>
              <w:bottom w:val="nil"/>
              <w:right w:val="nil"/>
            </w:tcBorders>
            <w:shd w:val="clear" w:color="auto" w:fill="auto"/>
            <w:noWrap/>
            <w:vAlign w:val="center"/>
          </w:tcPr>
          <w:p w14:paraId="7DC32B44"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Less than high school</w:t>
            </w:r>
          </w:p>
        </w:tc>
        <w:tc>
          <w:tcPr>
            <w:tcW w:w="1667" w:type="pct"/>
            <w:tcBorders>
              <w:top w:val="nil"/>
              <w:left w:val="nil"/>
              <w:bottom w:val="nil"/>
              <w:right w:val="nil"/>
            </w:tcBorders>
            <w:shd w:val="clear" w:color="auto" w:fill="auto"/>
            <w:noWrap/>
            <w:vAlign w:val="center"/>
          </w:tcPr>
          <w:p w14:paraId="435FD53A"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1.06 (1.04, 1.09)</w:t>
            </w:r>
          </w:p>
        </w:tc>
        <w:tc>
          <w:tcPr>
            <w:tcW w:w="1666" w:type="pct"/>
            <w:tcBorders>
              <w:top w:val="nil"/>
              <w:left w:val="nil"/>
              <w:bottom w:val="nil"/>
              <w:right w:val="nil"/>
            </w:tcBorders>
            <w:shd w:val="clear" w:color="auto" w:fill="auto"/>
            <w:noWrap/>
            <w:vAlign w:val="center"/>
          </w:tcPr>
          <w:p w14:paraId="4E83DFEC"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1.03 (1.01, 1.06)</w:t>
            </w:r>
          </w:p>
        </w:tc>
      </w:tr>
      <w:tr w:rsidR="00EB428B" w:rsidRPr="00314E96" w14:paraId="3030A6AF" w14:textId="77777777">
        <w:trPr>
          <w:trHeight w:val="280"/>
        </w:trPr>
        <w:tc>
          <w:tcPr>
            <w:tcW w:w="1667" w:type="pct"/>
            <w:tcBorders>
              <w:top w:val="nil"/>
              <w:left w:val="nil"/>
              <w:bottom w:val="nil"/>
              <w:right w:val="nil"/>
            </w:tcBorders>
            <w:shd w:val="clear" w:color="auto" w:fill="auto"/>
            <w:noWrap/>
            <w:vAlign w:val="center"/>
          </w:tcPr>
          <w:p w14:paraId="04689D50"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Insurance status</w:t>
            </w:r>
          </w:p>
        </w:tc>
        <w:tc>
          <w:tcPr>
            <w:tcW w:w="1667" w:type="pct"/>
            <w:tcBorders>
              <w:top w:val="nil"/>
              <w:left w:val="nil"/>
              <w:bottom w:val="nil"/>
              <w:right w:val="nil"/>
            </w:tcBorders>
            <w:shd w:val="clear" w:color="auto" w:fill="auto"/>
            <w:noWrap/>
            <w:vAlign w:val="center"/>
          </w:tcPr>
          <w:p w14:paraId="3C67BEB5"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730C0BE1"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EB428B" w:rsidRPr="00314E96" w14:paraId="6896B1C8" w14:textId="77777777">
        <w:trPr>
          <w:trHeight w:val="280"/>
        </w:trPr>
        <w:tc>
          <w:tcPr>
            <w:tcW w:w="1667" w:type="pct"/>
            <w:tcBorders>
              <w:top w:val="nil"/>
              <w:left w:val="nil"/>
              <w:bottom w:val="nil"/>
              <w:right w:val="nil"/>
            </w:tcBorders>
            <w:shd w:val="clear" w:color="auto" w:fill="auto"/>
            <w:noWrap/>
            <w:vAlign w:val="center"/>
          </w:tcPr>
          <w:p w14:paraId="5577496F"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Private insurance</w:t>
            </w:r>
          </w:p>
        </w:tc>
        <w:tc>
          <w:tcPr>
            <w:tcW w:w="1667" w:type="pct"/>
            <w:tcBorders>
              <w:top w:val="nil"/>
              <w:left w:val="nil"/>
              <w:bottom w:val="nil"/>
              <w:right w:val="nil"/>
            </w:tcBorders>
            <w:shd w:val="clear" w:color="auto" w:fill="auto"/>
            <w:noWrap/>
            <w:vAlign w:val="center"/>
          </w:tcPr>
          <w:p w14:paraId="5C491A90"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7B8CEE16"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EB428B" w:rsidRPr="00314E96" w14:paraId="0F387974" w14:textId="77777777">
        <w:trPr>
          <w:trHeight w:val="280"/>
        </w:trPr>
        <w:tc>
          <w:tcPr>
            <w:tcW w:w="1667" w:type="pct"/>
            <w:tcBorders>
              <w:top w:val="nil"/>
              <w:left w:val="nil"/>
              <w:bottom w:val="nil"/>
              <w:right w:val="nil"/>
            </w:tcBorders>
            <w:shd w:val="clear" w:color="auto" w:fill="auto"/>
            <w:noWrap/>
            <w:vAlign w:val="center"/>
          </w:tcPr>
          <w:p w14:paraId="782F4628"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Public insurance only</w:t>
            </w:r>
          </w:p>
        </w:tc>
        <w:tc>
          <w:tcPr>
            <w:tcW w:w="1667" w:type="pct"/>
            <w:tcBorders>
              <w:top w:val="nil"/>
              <w:left w:val="nil"/>
              <w:bottom w:val="nil"/>
              <w:right w:val="nil"/>
            </w:tcBorders>
            <w:shd w:val="clear" w:color="auto" w:fill="auto"/>
            <w:noWrap/>
            <w:vAlign w:val="center"/>
          </w:tcPr>
          <w:p w14:paraId="48A35A14"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1.12 (1.10, 1.15)</w:t>
            </w:r>
          </w:p>
        </w:tc>
        <w:tc>
          <w:tcPr>
            <w:tcW w:w="1666" w:type="pct"/>
            <w:tcBorders>
              <w:top w:val="nil"/>
              <w:left w:val="nil"/>
              <w:bottom w:val="nil"/>
              <w:right w:val="nil"/>
            </w:tcBorders>
            <w:shd w:val="clear" w:color="auto" w:fill="auto"/>
            <w:noWrap/>
            <w:vAlign w:val="center"/>
          </w:tcPr>
          <w:p w14:paraId="3DC37A52"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1.11 (1.09, 1.13)</w:t>
            </w:r>
          </w:p>
        </w:tc>
      </w:tr>
      <w:tr w:rsidR="00EB428B" w:rsidRPr="00314E96" w14:paraId="336B05F6" w14:textId="77777777">
        <w:trPr>
          <w:trHeight w:val="290"/>
        </w:trPr>
        <w:tc>
          <w:tcPr>
            <w:tcW w:w="1667" w:type="pct"/>
            <w:tcBorders>
              <w:top w:val="nil"/>
              <w:left w:val="nil"/>
              <w:bottom w:val="single" w:sz="8" w:space="0" w:color="auto"/>
              <w:right w:val="nil"/>
            </w:tcBorders>
            <w:shd w:val="clear" w:color="auto" w:fill="auto"/>
            <w:noWrap/>
            <w:vAlign w:val="center"/>
          </w:tcPr>
          <w:p w14:paraId="04980C92" w14:textId="77777777" w:rsidR="00EB428B" w:rsidRPr="00314E96" w:rsidRDefault="005B6555"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No insurance</w:t>
            </w:r>
          </w:p>
        </w:tc>
        <w:tc>
          <w:tcPr>
            <w:tcW w:w="1667" w:type="pct"/>
            <w:tcBorders>
              <w:top w:val="nil"/>
              <w:left w:val="nil"/>
              <w:bottom w:val="single" w:sz="8" w:space="0" w:color="auto"/>
              <w:right w:val="nil"/>
            </w:tcBorders>
            <w:shd w:val="clear" w:color="auto" w:fill="auto"/>
            <w:noWrap/>
            <w:vAlign w:val="center"/>
          </w:tcPr>
          <w:p w14:paraId="5826DDB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0.92 (0.89, 0.95)</w:t>
            </w:r>
          </w:p>
        </w:tc>
        <w:tc>
          <w:tcPr>
            <w:tcW w:w="1666" w:type="pct"/>
            <w:tcBorders>
              <w:top w:val="nil"/>
              <w:left w:val="nil"/>
              <w:bottom w:val="single" w:sz="8" w:space="0" w:color="auto"/>
              <w:right w:val="nil"/>
            </w:tcBorders>
            <w:shd w:val="clear" w:color="auto" w:fill="auto"/>
            <w:noWrap/>
            <w:vAlign w:val="center"/>
          </w:tcPr>
          <w:p w14:paraId="66144A15" w14:textId="77777777" w:rsidR="00EB428B" w:rsidRPr="00314E96" w:rsidRDefault="005B6555"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0.91 (0.88, 0.94)</w:t>
            </w:r>
          </w:p>
        </w:tc>
      </w:tr>
    </w:tbl>
    <w:p w14:paraId="2BD06B49" w14:textId="1B7EEB3F" w:rsidR="00EB428B" w:rsidRPr="00314E96" w:rsidRDefault="005B6555"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IRR, incident rate ratio; </w:t>
      </w:r>
      <w:r w:rsidR="00954DC3" w:rsidRPr="00314E96">
        <w:rPr>
          <w:rFonts w:ascii="Times New Roman" w:hAnsi="Times New Roman" w:cs="Times New Roman"/>
          <w:szCs w:val="21"/>
        </w:rPr>
        <w:t>NHANES, National Health and Nutrition Examination Survey</w:t>
      </w:r>
      <w:r w:rsidR="00954DC3" w:rsidRPr="00314E96">
        <w:rPr>
          <w:rFonts w:ascii="Times New Roman" w:hAnsi="Times New Roman" w:cs="Times New Roman" w:hint="eastAsia"/>
          <w:szCs w:val="21"/>
        </w:rPr>
        <w:t xml:space="preserve">; </w:t>
      </w:r>
      <w:r w:rsidRPr="00314E96">
        <w:rPr>
          <w:rFonts w:ascii="Times New Roman" w:hAnsi="Times New Roman" w:cs="Times New Roman"/>
          <w:szCs w:val="21"/>
        </w:rPr>
        <w:t>PIR, Family poverty-to-income ratio; SES, socioeconomic status.</w:t>
      </w:r>
    </w:p>
    <w:p w14:paraId="75B09CD8" w14:textId="1CD0CA24"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1: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 xml:space="preserve">for NHANES cycles, </w:t>
      </w:r>
      <w:r w:rsidR="005B65BD" w:rsidRPr="00314E96">
        <w:rPr>
          <w:rFonts w:ascii="Times New Roman" w:eastAsia="宋体" w:hAnsi="Times New Roman" w:cs="Times New Roman"/>
          <w:szCs w:val="21"/>
        </w:rPr>
        <w:t>age (continuous, years)</w:t>
      </w:r>
      <w:r w:rsidR="005B6555" w:rsidRPr="00314E96">
        <w:rPr>
          <w:rFonts w:ascii="Times New Roman" w:eastAsia="宋体" w:hAnsi="Times New Roman" w:cs="Times New Roman"/>
          <w:szCs w:val="21"/>
        </w:rPr>
        <w:t xml:space="preserve">, sex (male and female), race/ethnicity (Hispanic, non-Hispanic white, non-Hispanic black, and others). </w:t>
      </w:r>
    </w:p>
    <w:p w14:paraId="137DF5B2" w14:textId="10E78845"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2: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for healthy lifestyle</w:t>
      </w:r>
      <w:r w:rsidR="004F4A35" w:rsidRPr="00314E96">
        <w:rPr>
          <w:rFonts w:ascii="Times New Roman" w:eastAsia="宋体" w:hAnsi="Times New Roman" w:cs="Times New Roman" w:hint="eastAsia"/>
          <w:szCs w:val="21"/>
        </w:rPr>
        <w:t>s</w:t>
      </w:r>
      <w:r w:rsidR="005B6555" w:rsidRPr="00314E96">
        <w:rPr>
          <w:rFonts w:ascii="Times New Roman" w:eastAsia="宋体" w:hAnsi="Times New Roman" w:cs="Times New Roman"/>
          <w:szCs w:val="21"/>
        </w:rPr>
        <w:t xml:space="preserve"> (0-1, 2, </w:t>
      </w:r>
      <w:r w:rsidR="00F16BFF" w:rsidRPr="00314E96">
        <w:rPr>
          <w:rFonts w:ascii="Times New Roman" w:eastAsia="宋体" w:hAnsi="Times New Roman" w:cs="Times New Roman" w:hint="eastAsia"/>
          <w:szCs w:val="21"/>
        </w:rPr>
        <w:t xml:space="preserve">and </w:t>
      </w:r>
      <w:r w:rsidR="005B6555" w:rsidRPr="00314E96">
        <w:rPr>
          <w:rFonts w:ascii="Times New Roman" w:eastAsia="宋体" w:hAnsi="Times New Roman" w:cs="Times New Roman"/>
          <w:szCs w:val="21"/>
        </w:rPr>
        <w:t>3-4) plus variables in Model 2.</w:t>
      </w:r>
    </w:p>
    <w:p w14:paraId="62475E71" w14:textId="77777777" w:rsidR="00EB428B" w:rsidRPr="00314E96" w:rsidRDefault="00EB428B" w:rsidP="000574E7">
      <w:pPr>
        <w:spacing w:line="360" w:lineRule="auto"/>
        <w:rPr>
          <w:rFonts w:ascii="Times New Roman" w:hAnsi="Times New Roman" w:cs="Times New Roman"/>
          <w:szCs w:val="21"/>
        </w:rPr>
      </w:pPr>
    </w:p>
    <w:p w14:paraId="66FEF867" w14:textId="579C8CBD" w:rsidR="00400FE6" w:rsidRPr="00314E96" w:rsidRDefault="00400FE6"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6B49B579" w14:textId="38FBF0B0" w:rsidR="008E478B" w:rsidRPr="00314E96" w:rsidRDefault="008E478B"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5. Association </w:t>
      </w:r>
      <w:r w:rsidR="000D6EC4" w:rsidRPr="00314E96">
        <w:rPr>
          <w:rFonts w:ascii="Times New Roman" w:hAnsi="Times New Roman" w:cs="Times New Roman"/>
          <w:b/>
          <w:bCs/>
          <w:szCs w:val="21"/>
        </w:rPr>
        <w:t xml:space="preserve">between </w:t>
      </w:r>
      <w:r w:rsidRPr="00314E96">
        <w:rPr>
          <w:rFonts w:ascii="Times New Roman" w:hAnsi="Times New Roman" w:cs="Times New Roman"/>
          <w:b/>
          <w:bCs/>
          <w:szCs w:val="21"/>
        </w:rPr>
        <w:t>multimorbidity patterns and healthcare utilizations.</w:t>
      </w:r>
    </w:p>
    <w:tbl>
      <w:tblPr>
        <w:tblW w:w="5826" w:type="pct"/>
        <w:tblLook w:val="04A0" w:firstRow="1" w:lastRow="0" w:firstColumn="1" w:lastColumn="0" w:noHBand="0" w:noVBand="1"/>
      </w:tblPr>
      <w:tblGrid>
        <w:gridCol w:w="3260"/>
        <w:gridCol w:w="2555"/>
        <w:gridCol w:w="1932"/>
        <w:gridCol w:w="1931"/>
      </w:tblGrid>
      <w:tr w:rsidR="008E478B" w:rsidRPr="00314E96" w14:paraId="5F9E697E" w14:textId="77777777" w:rsidTr="00BE124D">
        <w:trPr>
          <w:trHeight w:val="274"/>
        </w:trPr>
        <w:tc>
          <w:tcPr>
            <w:tcW w:w="1685" w:type="pct"/>
            <w:vMerge w:val="restart"/>
            <w:tcBorders>
              <w:top w:val="single" w:sz="4" w:space="0" w:color="auto"/>
              <w:left w:val="nil"/>
              <w:bottom w:val="single" w:sz="4" w:space="0" w:color="000000"/>
              <w:right w:val="nil"/>
            </w:tcBorders>
            <w:shd w:val="clear" w:color="auto" w:fill="auto"/>
            <w:noWrap/>
            <w:vAlign w:val="center"/>
          </w:tcPr>
          <w:p w14:paraId="05C3DE85"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Multimorbidity patterns</w:t>
            </w:r>
          </w:p>
        </w:tc>
        <w:tc>
          <w:tcPr>
            <w:tcW w:w="1320" w:type="pct"/>
            <w:vMerge w:val="restart"/>
            <w:tcBorders>
              <w:top w:val="single" w:sz="4" w:space="0" w:color="auto"/>
              <w:left w:val="nil"/>
              <w:bottom w:val="single" w:sz="4" w:space="0" w:color="000000"/>
              <w:right w:val="nil"/>
            </w:tcBorders>
            <w:shd w:val="clear" w:color="auto" w:fill="auto"/>
            <w:noWrap/>
            <w:vAlign w:val="center"/>
          </w:tcPr>
          <w:p w14:paraId="463C35A9" w14:textId="7EE673BF"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Case</w:t>
            </w:r>
            <w:r w:rsidR="00F16BFF" w:rsidRPr="00314E96">
              <w:rPr>
                <w:rFonts w:ascii="Times New Roman" w:eastAsia="等线" w:hAnsi="Times New Roman" w:cs="Times New Roman" w:hint="eastAsia"/>
                <w:b/>
                <w:bCs/>
                <w:color w:val="000000"/>
                <w:kern w:val="0"/>
                <w:szCs w:val="21"/>
              </w:rPr>
              <w:t>s</w:t>
            </w:r>
            <w:r w:rsidRPr="00314E96">
              <w:rPr>
                <w:rFonts w:ascii="Times New Roman" w:eastAsia="等线" w:hAnsi="Times New Roman" w:cs="Times New Roman"/>
                <w:b/>
                <w:bCs/>
                <w:color w:val="000000"/>
                <w:kern w:val="0"/>
                <w:szCs w:val="21"/>
              </w:rPr>
              <w:t>/participants</w:t>
            </w:r>
          </w:p>
        </w:tc>
        <w:tc>
          <w:tcPr>
            <w:tcW w:w="998" w:type="pct"/>
            <w:tcBorders>
              <w:top w:val="single" w:sz="4" w:space="0" w:color="auto"/>
              <w:left w:val="nil"/>
              <w:bottom w:val="nil"/>
              <w:right w:val="nil"/>
            </w:tcBorders>
            <w:shd w:val="clear" w:color="auto" w:fill="auto"/>
            <w:noWrap/>
            <w:vAlign w:val="center"/>
          </w:tcPr>
          <w:p w14:paraId="0EE367B8" w14:textId="243AD4E1"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FE4519" w:rsidRPr="00314E96">
              <w:rPr>
                <w:rFonts w:ascii="Times New Roman" w:eastAsia="等线" w:hAnsi="Times New Roman" w:cs="Times New Roman" w:hint="eastAsia"/>
                <w:b/>
                <w:bCs/>
                <w:color w:val="000000"/>
                <w:kern w:val="0"/>
                <w:szCs w:val="21"/>
                <w:vertAlign w:val="superscript"/>
              </w:rPr>
              <w:t>b</w:t>
            </w:r>
          </w:p>
        </w:tc>
        <w:tc>
          <w:tcPr>
            <w:tcW w:w="998" w:type="pct"/>
            <w:tcBorders>
              <w:top w:val="single" w:sz="4" w:space="0" w:color="auto"/>
              <w:left w:val="nil"/>
              <w:bottom w:val="nil"/>
              <w:right w:val="nil"/>
            </w:tcBorders>
            <w:shd w:val="clear" w:color="auto" w:fill="auto"/>
            <w:noWrap/>
            <w:vAlign w:val="center"/>
          </w:tcPr>
          <w:p w14:paraId="450EB0B8" w14:textId="6C153C50"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FE4519" w:rsidRPr="00314E96">
              <w:rPr>
                <w:rFonts w:ascii="Times New Roman" w:eastAsia="等线" w:hAnsi="Times New Roman" w:cs="Times New Roman" w:hint="eastAsia"/>
                <w:b/>
                <w:bCs/>
                <w:color w:val="000000"/>
                <w:kern w:val="0"/>
                <w:szCs w:val="21"/>
                <w:vertAlign w:val="superscript"/>
              </w:rPr>
              <w:t>c</w:t>
            </w:r>
          </w:p>
        </w:tc>
      </w:tr>
      <w:tr w:rsidR="008E478B" w:rsidRPr="00314E96" w14:paraId="7948F804" w14:textId="77777777" w:rsidTr="00BE124D">
        <w:trPr>
          <w:trHeight w:val="274"/>
        </w:trPr>
        <w:tc>
          <w:tcPr>
            <w:tcW w:w="1685" w:type="pct"/>
            <w:vMerge/>
            <w:tcBorders>
              <w:top w:val="single" w:sz="4" w:space="0" w:color="auto"/>
              <w:left w:val="nil"/>
              <w:bottom w:val="single" w:sz="4" w:space="0" w:color="000000"/>
              <w:right w:val="nil"/>
            </w:tcBorders>
            <w:vAlign w:val="center"/>
          </w:tcPr>
          <w:p w14:paraId="5B420121"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1320" w:type="pct"/>
            <w:vMerge/>
            <w:tcBorders>
              <w:top w:val="single" w:sz="4" w:space="0" w:color="auto"/>
              <w:left w:val="nil"/>
              <w:bottom w:val="single" w:sz="4" w:space="0" w:color="000000"/>
              <w:right w:val="nil"/>
            </w:tcBorders>
            <w:vAlign w:val="center"/>
          </w:tcPr>
          <w:p w14:paraId="0E324095"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98" w:type="pct"/>
            <w:tcBorders>
              <w:top w:val="nil"/>
              <w:left w:val="nil"/>
              <w:bottom w:val="single" w:sz="4" w:space="0" w:color="auto"/>
              <w:right w:val="nil"/>
            </w:tcBorders>
            <w:shd w:val="clear" w:color="auto" w:fill="auto"/>
            <w:noWrap/>
            <w:vAlign w:val="center"/>
          </w:tcPr>
          <w:p w14:paraId="38E455B1" w14:textId="77777777"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OR (95% CI)</w:t>
            </w:r>
          </w:p>
        </w:tc>
        <w:tc>
          <w:tcPr>
            <w:tcW w:w="998" w:type="pct"/>
            <w:tcBorders>
              <w:top w:val="nil"/>
              <w:left w:val="nil"/>
              <w:bottom w:val="single" w:sz="4" w:space="0" w:color="auto"/>
              <w:right w:val="nil"/>
            </w:tcBorders>
            <w:shd w:val="clear" w:color="auto" w:fill="auto"/>
            <w:noWrap/>
            <w:vAlign w:val="center"/>
          </w:tcPr>
          <w:p w14:paraId="2AB83EAB" w14:textId="77777777"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OR (95% CI)</w:t>
            </w:r>
          </w:p>
        </w:tc>
      </w:tr>
      <w:tr w:rsidR="008E478B" w:rsidRPr="00314E96" w14:paraId="250C498F" w14:textId="77777777" w:rsidTr="00BE124D">
        <w:trPr>
          <w:trHeight w:val="274"/>
        </w:trPr>
        <w:tc>
          <w:tcPr>
            <w:tcW w:w="1685" w:type="pct"/>
            <w:tcBorders>
              <w:top w:val="nil"/>
              <w:left w:val="nil"/>
              <w:bottom w:val="nil"/>
              <w:right w:val="nil"/>
            </w:tcBorders>
            <w:shd w:val="clear" w:color="auto" w:fill="auto"/>
            <w:noWrap/>
            <w:vAlign w:val="bottom"/>
          </w:tcPr>
          <w:p w14:paraId="7F5F9FBE" w14:textId="344D540C" w:rsidR="008E478B" w:rsidRPr="00314E96" w:rsidRDefault="008E478B" w:rsidP="000574E7">
            <w:pPr>
              <w:widowControl/>
              <w:spacing w:line="360" w:lineRule="auto"/>
              <w:jc w:val="left"/>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Outpatient</w:t>
            </w:r>
            <w:r w:rsidR="004F48AF" w:rsidRPr="00314E96">
              <w:rPr>
                <w:rFonts w:ascii="Times New Roman" w:eastAsia="等线" w:hAnsi="Times New Roman" w:cs="Times New Roman"/>
                <w:b/>
                <w:bCs/>
                <w:color w:val="000000"/>
                <w:kern w:val="0"/>
                <w:szCs w:val="21"/>
              </w:rPr>
              <w:t xml:space="preserve"> service</w:t>
            </w:r>
            <w:r w:rsidRPr="00314E96">
              <w:rPr>
                <w:rFonts w:ascii="Times New Roman" w:eastAsia="等线" w:hAnsi="Times New Roman" w:cs="Times New Roman"/>
                <w:b/>
                <w:bCs/>
                <w:color w:val="000000"/>
                <w:kern w:val="0"/>
                <w:szCs w:val="21"/>
              </w:rPr>
              <w:t xml:space="preserve"> </w:t>
            </w:r>
            <w:proofErr w:type="spellStart"/>
            <w:r w:rsidR="000D6EC4" w:rsidRPr="00314E96">
              <w:rPr>
                <w:rFonts w:ascii="Times New Roman" w:eastAsia="等线" w:hAnsi="Times New Roman" w:cs="Times New Roman"/>
                <w:b/>
                <w:bCs/>
                <w:color w:val="000000"/>
                <w:kern w:val="0"/>
                <w:szCs w:val="21"/>
              </w:rPr>
              <w:t>utilization</w:t>
            </w:r>
            <w:r w:rsidR="000D6EC4" w:rsidRPr="00314E96">
              <w:rPr>
                <w:rFonts w:ascii="Times New Roman" w:eastAsia="等线" w:hAnsi="Times New Roman" w:cs="Times New Roman"/>
                <w:b/>
                <w:bCs/>
                <w:color w:val="000000"/>
                <w:kern w:val="0"/>
                <w:szCs w:val="21"/>
                <w:vertAlign w:val="superscript"/>
              </w:rPr>
              <w:t>a</w:t>
            </w:r>
            <w:proofErr w:type="spellEnd"/>
          </w:p>
        </w:tc>
        <w:tc>
          <w:tcPr>
            <w:tcW w:w="1320" w:type="pct"/>
            <w:tcBorders>
              <w:top w:val="nil"/>
              <w:left w:val="nil"/>
              <w:bottom w:val="nil"/>
              <w:right w:val="nil"/>
            </w:tcBorders>
            <w:shd w:val="clear" w:color="auto" w:fill="auto"/>
            <w:noWrap/>
            <w:vAlign w:val="bottom"/>
          </w:tcPr>
          <w:p w14:paraId="12804A9D"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98" w:type="pct"/>
            <w:tcBorders>
              <w:top w:val="nil"/>
              <w:left w:val="nil"/>
              <w:bottom w:val="nil"/>
              <w:right w:val="nil"/>
            </w:tcBorders>
            <w:shd w:val="clear" w:color="auto" w:fill="auto"/>
            <w:noWrap/>
            <w:vAlign w:val="center"/>
          </w:tcPr>
          <w:p w14:paraId="5EBB35FC"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998" w:type="pct"/>
            <w:tcBorders>
              <w:top w:val="nil"/>
              <w:left w:val="nil"/>
              <w:bottom w:val="nil"/>
              <w:right w:val="nil"/>
            </w:tcBorders>
            <w:shd w:val="clear" w:color="auto" w:fill="auto"/>
            <w:noWrap/>
            <w:vAlign w:val="center"/>
          </w:tcPr>
          <w:p w14:paraId="4F12F34A"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r>
      <w:tr w:rsidR="008E478B" w:rsidRPr="00314E96" w14:paraId="4A679B02" w14:textId="77777777" w:rsidTr="00BE124D">
        <w:trPr>
          <w:trHeight w:val="274"/>
        </w:trPr>
        <w:tc>
          <w:tcPr>
            <w:tcW w:w="1685" w:type="pct"/>
            <w:tcBorders>
              <w:top w:val="nil"/>
              <w:left w:val="nil"/>
              <w:bottom w:val="nil"/>
              <w:right w:val="nil"/>
            </w:tcBorders>
            <w:shd w:val="clear" w:color="auto" w:fill="auto"/>
            <w:noWrap/>
            <w:vAlign w:val="bottom"/>
          </w:tcPr>
          <w:p w14:paraId="636EA719" w14:textId="6953B86F"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320" w:type="pct"/>
            <w:tcBorders>
              <w:top w:val="nil"/>
              <w:left w:val="nil"/>
              <w:bottom w:val="nil"/>
              <w:right w:val="nil"/>
            </w:tcBorders>
            <w:shd w:val="clear" w:color="auto" w:fill="auto"/>
            <w:noWrap/>
            <w:vAlign w:val="bottom"/>
          </w:tcPr>
          <w:p w14:paraId="270D541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15,284/19,995</w:t>
            </w:r>
          </w:p>
        </w:tc>
        <w:tc>
          <w:tcPr>
            <w:tcW w:w="998" w:type="pct"/>
            <w:tcBorders>
              <w:top w:val="nil"/>
              <w:left w:val="nil"/>
              <w:bottom w:val="nil"/>
              <w:right w:val="nil"/>
            </w:tcBorders>
            <w:shd w:val="clear" w:color="auto" w:fill="auto"/>
            <w:noWrap/>
            <w:vAlign w:val="bottom"/>
          </w:tcPr>
          <w:p w14:paraId="45606A7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998" w:type="pct"/>
            <w:tcBorders>
              <w:top w:val="nil"/>
              <w:left w:val="nil"/>
              <w:bottom w:val="nil"/>
              <w:right w:val="nil"/>
            </w:tcBorders>
            <w:shd w:val="clear" w:color="auto" w:fill="auto"/>
            <w:noWrap/>
            <w:vAlign w:val="bottom"/>
          </w:tcPr>
          <w:p w14:paraId="1EE1758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8E478B" w:rsidRPr="00314E96" w14:paraId="6E22601F" w14:textId="77777777" w:rsidTr="00BE124D">
        <w:trPr>
          <w:trHeight w:val="274"/>
        </w:trPr>
        <w:tc>
          <w:tcPr>
            <w:tcW w:w="1685" w:type="pct"/>
            <w:tcBorders>
              <w:top w:val="nil"/>
              <w:left w:val="nil"/>
              <w:bottom w:val="nil"/>
              <w:right w:val="nil"/>
            </w:tcBorders>
            <w:shd w:val="clear" w:color="auto" w:fill="auto"/>
            <w:noWrap/>
            <w:vAlign w:val="bottom"/>
          </w:tcPr>
          <w:p w14:paraId="03B26E14"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320" w:type="pct"/>
            <w:tcBorders>
              <w:top w:val="nil"/>
              <w:left w:val="nil"/>
              <w:bottom w:val="nil"/>
              <w:right w:val="nil"/>
            </w:tcBorders>
            <w:shd w:val="clear" w:color="auto" w:fill="auto"/>
            <w:noWrap/>
            <w:vAlign w:val="bottom"/>
          </w:tcPr>
          <w:p w14:paraId="6F359A4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5,048/5,524</w:t>
            </w:r>
          </w:p>
        </w:tc>
        <w:tc>
          <w:tcPr>
            <w:tcW w:w="998" w:type="pct"/>
            <w:tcBorders>
              <w:top w:val="nil"/>
              <w:left w:val="nil"/>
              <w:bottom w:val="nil"/>
              <w:right w:val="nil"/>
            </w:tcBorders>
            <w:shd w:val="clear" w:color="auto" w:fill="auto"/>
            <w:noWrap/>
            <w:vAlign w:val="bottom"/>
          </w:tcPr>
          <w:p w14:paraId="766C8BA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2.54 (2.19, 2.94)</w:t>
            </w:r>
          </w:p>
        </w:tc>
        <w:tc>
          <w:tcPr>
            <w:tcW w:w="998" w:type="pct"/>
            <w:tcBorders>
              <w:top w:val="nil"/>
              <w:left w:val="nil"/>
              <w:bottom w:val="nil"/>
              <w:right w:val="nil"/>
            </w:tcBorders>
            <w:shd w:val="clear" w:color="auto" w:fill="auto"/>
            <w:noWrap/>
            <w:vAlign w:val="bottom"/>
          </w:tcPr>
          <w:p w14:paraId="3D367B3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2.49 (2.15, 2.88)</w:t>
            </w:r>
          </w:p>
        </w:tc>
      </w:tr>
      <w:tr w:rsidR="008E478B" w:rsidRPr="00314E96" w14:paraId="36A9F812" w14:textId="77777777" w:rsidTr="00BE124D">
        <w:trPr>
          <w:trHeight w:val="274"/>
        </w:trPr>
        <w:tc>
          <w:tcPr>
            <w:tcW w:w="1685" w:type="pct"/>
            <w:tcBorders>
              <w:top w:val="nil"/>
              <w:left w:val="nil"/>
              <w:bottom w:val="nil"/>
              <w:right w:val="nil"/>
            </w:tcBorders>
            <w:shd w:val="clear" w:color="auto" w:fill="auto"/>
            <w:noWrap/>
            <w:vAlign w:val="bottom"/>
          </w:tcPr>
          <w:p w14:paraId="37CE6F5C"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320" w:type="pct"/>
            <w:tcBorders>
              <w:top w:val="nil"/>
              <w:left w:val="nil"/>
              <w:bottom w:val="nil"/>
              <w:right w:val="nil"/>
            </w:tcBorders>
            <w:shd w:val="clear" w:color="auto" w:fill="auto"/>
            <w:noWrap/>
            <w:vAlign w:val="bottom"/>
          </w:tcPr>
          <w:p w14:paraId="0592FE0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5,028/5,610</w:t>
            </w:r>
          </w:p>
        </w:tc>
        <w:tc>
          <w:tcPr>
            <w:tcW w:w="998" w:type="pct"/>
            <w:tcBorders>
              <w:top w:val="nil"/>
              <w:left w:val="nil"/>
              <w:bottom w:val="nil"/>
              <w:right w:val="nil"/>
            </w:tcBorders>
            <w:shd w:val="clear" w:color="auto" w:fill="auto"/>
            <w:noWrap/>
            <w:vAlign w:val="bottom"/>
          </w:tcPr>
          <w:p w14:paraId="73292C8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2.25 (1.98, 2.55)</w:t>
            </w:r>
          </w:p>
        </w:tc>
        <w:tc>
          <w:tcPr>
            <w:tcW w:w="998" w:type="pct"/>
            <w:tcBorders>
              <w:top w:val="nil"/>
              <w:left w:val="nil"/>
              <w:bottom w:val="nil"/>
              <w:right w:val="nil"/>
            </w:tcBorders>
            <w:shd w:val="clear" w:color="auto" w:fill="auto"/>
            <w:noWrap/>
            <w:vAlign w:val="bottom"/>
          </w:tcPr>
          <w:p w14:paraId="0D9F631D"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2.26 (1.99, 2.56)</w:t>
            </w:r>
          </w:p>
        </w:tc>
      </w:tr>
      <w:tr w:rsidR="008E478B" w:rsidRPr="00314E96" w14:paraId="57AECA84" w14:textId="77777777" w:rsidTr="00BE124D">
        <w:trPr>
          <w:trHeight w:val="274"/>
        </w:trPr>
        <w:tc>
          <w:tcPr>
            <w:tcW w:w="1685" w:type="pct"/>
            <w:tcBorders>
              <w:top w:val="nil"/>
              <w:left w:val="nil"/>
              <w:bottom w:val="nil"/>
              <w:right w:val="nil"/>
            </w:tcBorders>
            <w:shd w:val="clear" w:color="auto" w:fill="auto"/>
            <w:noWrap/>
            <w:vAlign w:val="bottom"/>
          </w:tcPr>
          <w:p w14:paraId="319EAEA5"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320" w:type="pct"/>
            <w:tcBorders>
              <w:top w:val="nil"/>
              <w:left w:val="nil"/>
              <w:bottom w:val="nil"/>
              <w:right w:val="nil"/>
            </w:tcBorders>
            <w:shd w:val="clear" w:color="auto" w:fill="auto"/>
            <w:noWrap/>
            <w:vAlign w:val="bottom"/>
          </w:tcPr>
          <w:p w14:paraId="2F9EBD3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1,945/2,094</w:t>
            </w:r>
          </w:p>
        </w:tc>
        <w:tc>
          <w:tcPr>
            <w:tcW w:w="998" w:type="pct"/>
            <w:tcBorders>
              <w:top w:val="nil"/>
              <w:left w:val="nil"/>
              <w:bottom w:val="nil"/>
              <w:right w:val="nil"/>
            </w:tcBorders>
            <w:shd w:val="clear" w:color="auto" w:fill="auto"/>
            <w:noWrap/>
            <w:vAlign w:val="bottom"/>
          </w:tcPr>
          <w:p w14:paraId="77CCE50D"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3.06 (2.43, 3.85)</w:t>
            </w:r>
          </w:p>
        </w:tc>
        <w:tc>
          <w:tcPr>
            <w:tcW w:w="998" w:type="pct"/>
            <w:tcBorders>
              <w:top w:val="nil"/>
              <w:left w:val="nil"/>
              <w:bottom w:val="nil"/>
              <w:right w:val="nil"/>
            </w:tcBorders>
            <w:shd w:val="clear" w:color="auto" w:fill="auto"/>
            <w:noWrap/>
            <w:vAlign w:val="bottom"/>
          </w:tcPr>
          <w:p w14:paraId="0A7C254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3.00 (2.37, 3.80)</w:t>
            </w:r>
          </w:p>
        </w:tc>
      </w:tr>
      <w:tr w:rsidR="008E478B" w:rsidRPr="00314E96" w14:paraId="051FE015" w14:textId="77777777" w:rsidTr="00BE124D">
        <w:trPr>
          <w:trHeight w:val="274"/>
        </w:trPr>
        <w:tc>
          <w:tcPr>
            <w:tcW w:w="1685" w:type="pct"/>
            <w:tcBorders>
              <w:top w:val="nil"/>
              <w:left w:val="nil"/>
              <w:bottom w:val="nil"/>
              <w:right w:val="nil"/>
            </w:tcBorders>
            <w:shd w:val="clear" w:color="auto" w:fill="auto"/>
            <w:noWrap/>
            <w:vAlign w:val="bottom"/>
          </w:tcPr>
          <w:p w14:paraId="679C0CDB"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320" w:type="pct"/>
            <w:tcBorders>
              <w:top w:val="nil"/>
              <w:left w:val="nil"/>
              <w:bottom w:val="nil"/>
              <w:right w:val="nil"/>
            </w:tcBorders>
            <w:shd w:val="clear" w:color="auto" w:fill="auto"/>
            <w:noWrap/>
            <w:vAlign w:val="bottom"/>
          </w:tcPr>
          <w:p w14:paraId="68A624C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2,631/2,801</w:t>
            </w:r>
          </w:p>
        </w:tc>
        <w:tc>
          <w:tcPr>
            <w:tcW w:w="998" w:type="pct"/>
            <w:tcBorders>
              <w:top w:val="nil"/>
              <w:left w:val="nil"/>
              <w:bottom w:val="nil"/>
              <w:right w:val="nil"/>
            </w:tcBorders>
            <w:shd w:val="clear" w:color="auto" w:fill="auto"/>
            <w:noWrap/>
            <w:vAlign w:val="bottom"/>
          </w:tcPr>
          <w:p w14:paraId="48DD730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4.20 (3.46, 5.11)</w:t>
            </w:r>
          </w:p>
        </w:tc>
        <w:tc>
          <w:tcPr>
            <w:tcW w:w="998" w:type="pct"/>
            <w:tcBorders>
              <w:top w:val="nil"/>
              <w:left w:val="nil"/>
              <w:bottom w:val="nil"/>
              <w:right w:val="nil"/>
            </w:tcBorders>
            <w:shd w:val="clear" w:color="auto" w:fill="auto"/>
            <w:noWrap/>
            <w:vAlign w:val="bottom"/>
          </w:tcPr>
          <w:p w14:paraId="7292CF1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4.23 (3.49, 5.13)</w:t>
            </w:r>
          </w:p>
        </w:tc>
      </w:tr>
      <w:tr w:rsidR="008E478B" w:rsidRPr="00314E96" w14:paraId="0F6C3C32" w14:textId="77777777" w:rsidTr="00BE124D">
        <w:trPr>
          <w:trHeight w:val="274"/>
        </w:trPr>
        <w:tc>
          <w:tcPr>
            <w:tcW w:w="1685" w:type="pct"/>
            <w:tcBorders>
              <w:top w:val="nil"/>
              <w:left w:val="nil"/>
              <w:bottom w:val="nil"/>
              <w:right w:val="nil"/>
            </w:tcBorders>
            <w:shd w:val="clear" w:color="auto" w:fill="auto"/>
            <w:noWrap/>
            <w:vAlign w:val="bottom"/>
          </w:tcPr>
          <w:p w14:paraId="32E42B9E"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320" w:type="pct"/>
            <w:tcBorders>
              <w:top w:val="nil"/>
              <w:left w:val="nil"/>
              <w:bottom w:val="nil"/>
              <w:right w:val="nil"/>
            </w:tcBorders>
            <w:shd w:val="clear" w:color="auto" w:fill="auto"/>
            <w:noWrap/>
            <w:vAlign w:val="bottom"/>
          </w:tcPr>
          <w:p w14:paraId="766A29C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1,961/1,987</w:t>
            </w:r>
          </w:p>
        </w:tc>
        <w:tc>
          <w:tcPr>
            <w:tcW w:w="998" w:type="pct"/>
            <w:tcBorders>
              <w:top w:val="nil"/>
              <w:left w:val="nil"/>
              <w:bottom w:val="nil"/>
              <w:right w:val="nil"/>
            </w:tcBorders>
            <w:shd w:val="clear" w:color="auto" w:fill="auto"/>
            <w:noWrap/>
            <w:vAlign w:val="bottom"/>
          </w:tcPr>
          <w:p w14:paraId="61D0DDC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17.66 (10.56, 29.53)</w:t>
            </w:r>
          </w:p>
        </w:tc>
        <w:tc>
          <w:tcPr>
            <w:tcW w:w="998" w:type="pct"/>
            <w:tcBorders>
              <w:top w:val="nil"/>
              <w:left w:val="nil"/>
              <w:bottom w:val="nil"/>
              <w:right w:val="nil"/>
            </w:tcBorders>
            <w:shd w:val="clear" w:color="auto" w:fill="auto"/>
            <w:noWrap/>
            <w:vAlign w:val="bottom"/>
          </w:tcPr>
          <w:p w14:paraId="24D80CB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17.43 (10.41, 29.19)</w:t>
            </w:r>
          </w:p>
        </w:tc>
      </w:tr>
      <w:tr w:rsidR="008E478B" w:rsidRPr="00314E96" w14:paraId="19683971" w14:textId="77777777" w:rsidTr="00BE124D">
        <w:trPr>
          <w:trHeight w:val="274"/>
        </w:trPr>
        <w:tc>
          <w:tcPr>
            <w:tcW w:w="1685" w:type="pct"/>
            <w:tcBorders>
              <w:top w:val="nil"/>
              <w:left w:val="nil"/>
              <w:bottom w:val="nil"/>
              <w:right w:val="nil"/>
            </w:tcBorders>
            <w:shd w:val="clear" w:color="auto" w:fill="auto"/>
            <w:noWrap/>
            <w:vAlign w:val="bottom"/>
          </w:tcPr>
          <w:p w14:paraId="464E05BB" w14:textId="159E2E79" w:rsidR="008E478B" w:rsidRPr="00314E96" w:rsidRDefault="008E478B" w:rsidP="000574E7">
            <w:pPr>
              <w:widowControl/>
              <w:spacing w:line="360" w:lineRule="auto"/>
              <w:jc w:val="left"/>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Inpatient</w:t>
            </w:r>
            <w:r w:rsidR="004F48AF" w:rsidRPr="00314E96">
              <w:rPr>
                <w:rFonts w:ascii="Times New Roman" w:eastAsia="等线" w:hAnsi="Times New Roman" w:cs="Times New Roman"/>
                <w:b/>
                <w:bCs/>
                <w:color w:val="000000"/>
                <w:kern w:val="0"/>
                <w:szCs w:val="21"/>
              </w:rPr>
              <w:t xml:space="preserve"> service</w:t>
            </w:r>
            <w:r w:rsidRPr="00314E96">
              <w:rPr>
                <w:rFonts w:ascii="Times New Roman" w:eastAsia="等线" w:hAnsi="Times New Roman" w:cs="Times New Roman"/>
                <w:b/>
                <w:bCs/>
                <w:color w:val="000000"/>
                <w:kern w:val="0"/>
                <w:szCs w:val="21"/>
              </w:rPr>
              <w:t xml:space="preserve"> </w:t>
            </w:r>
            <w:proofErr w:type="spellStart"/>
            <w:r w:rsidR="000D6EC4" w:rsidRPr="00314E96">
              <w:rPr>
                <w:rFonts w:ascii="Times New Roman" w:eastAsia="等线" w:hAnsi="Times New Roman" w:cs="Times New Roman"/>
                <w:b/>
                <w:bCs/>
                <w:color w:val="000000"/>
                <w:kern w:val="0"/>
                <w:szCs w:val="21"/>
              </w:rPr>
              <w:t>utilization</w:t>
            </w:r>
            <w:r w:rsidR="000D6EC4" w:rsidRPr="00314E96">
              <w:rPr>
                <w:rFonts w:ascii="Times New Roman" w:eastAsia="等线" w:hAnsi="Times New Roman" w:cs="Times New Roman"/>
                <w:b/>
                <w:bCs/>
                <w:color w:val="000000"/>
                <w:kern w:val="0"/>
                <w:szCs w:val="21"/>
                <w:vertAlign w:val="superscript"/>
              </w:rPr>
              <w:t>a</w:t>
            </w:r>
            <w:proofErr w:type="spellEnd"/>
          </w:p>
        </w:tc>
        <w:tc>
          <w:tcPr>
            <w:tcW w:w="1320" w:type="pct"/>
            <w:tcBorders>
              <w:top w:val="nil"/>
              <w:left w:val="nil"/>
              <w:bottom w:val="nil"/>
              <w:right w:val="nil"/>
            </w:tcBorders>
            <w:shd w:val="clear" w:color="auto" w:fill="auto"/>
            <w:noWrap/>
            <w:vAlign w:val="bottom"/>
          </w:tcPr>
          <w:p w14:paraId="3A3EC049"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98" w:type="pct"/>
            <w:tcBorders>
              <w:top w:val="nil"/>
              <w:left w:val="nil"/>
              <w:bottom w:val="nil"/>
              <w:right w:val="nil"/>
            </w:tcBorders>
            <w:shd w:val="clear" w:color="auto" w:fill="auto"/>
            <w:noWrap/>
            <w:vAlign w:val="bottom"/>
          </w:tcPr>
          <w:p w14:paraId="146372D6"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998" w:type="pct"/>
            <w:tcBorders>
              <w:top w:val="nil"/>
              <w:left w:val="nil"/>
              <w:bottom w:val="nil"/>
              <w:right w:val="nil"/>
            </w:tcBorders>
            <w:shd w:val="clear" w:color="auto" w:fill="auto"/>
            <w:noWrap/>
            <w:vAlign w:val="bottom"/>
          </w:tcPr>
          <w:p w14:paraId="463925B4"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r>
      <w:tr w:rsidR="008E478B" w:rsidRPr="00314E96" w14:paraId="1692D12D" w14:textId="77777777" w:rsidTr="00BE124D">
        <w:trPr>
          <w:trHeight w:val="274"/>
        </w:trPr>
        <w:tc>
          <w:tcPr>
            <w:tcW w:w="1685" w:type="pct"/>
            <w:tcBorders>
              <w:top w:val="nil"/>
              <w:left w:val="nil"/>
              <w:bottom w:val="nil"/>
              <w:right w:val="nil"/>
            </w:tcBorders>
            <w:shd w:val="clear" w:color="auto" w:fill="auto"/>
            <w:noWrap/>
            <w:vAlign w:val="bottom"/>
          </w:tcPr>
          <w:p w14:paraId="4E706FBA" w14:textId="213CA878"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320" w:type="pct"/>
            <w:tcBorders>
              <w:top w:val="nil"/>
              <w:left w:val="nil"/>
              <w:bottom w:val="nil"/>
              <w:right w:val="nil"/>
            </w:tcBorders>
            <w:shd w:val="clear" w:color="auto" w:fill="auto"/>
            <w:noWrap/>
            <w:vAlign w:val="bottom"/>
          </w:tcPr>
          <w:p w14:paraId="4A7B1DF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1,479/19,995</w:t>
            </w:r>
          </w:p>
        </w:tc>
        <w:tc>
          <w:tcPr>
            <w:tcW w:w="998" w:type="pct"/>
            <w:tcBorders>
              <w:top w:val="nil"/>
              <w:left w:val="nil"/>
              <w:bottom w:val="nil"/>
              <w:right w:val="nil"/>
            </w:tcBorders>
            <w:shd w:val="clear" w:color="auto" w:fill="auto"/>
            <w:noWrap/>
            <w:vAlign w:val="bottom"/>
          </w:tcPr>
          <w:p w14:paraId="70388B8D"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998" w:type="pct"/>
            <w:tcBorders>
              <w:top w:val="nil"/>
              <w:left w:val="nil"/>
              <w:bottom w:val="nil"/>
              <w:right w:val="nil"/>
            </w:tcBorders>
            <w:shd w:val="clear" w:color="auto" w:fill="auto"/>
            <w:noWrap/>
            <w:vAlign w:val="bottom"/>
          </w:tcPr>
          <w:p w14:paraId="444E9AB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8E478B" w:rsidRPr="00314E96" w14:paraId="2CB77A0F" w14:textId="77777777" w:rsidTr="00BE124D">
        <w:trPr>
          <w:trHeight w:val="274"/>
        </w:trPr>
        <w:tc>
          <w:tcPr>
            <w:tcW w:w="1685" w:type="pct"/>
            <w:tcBorders>
              <w:top w:val="nil"/>
              <w:left w:val="nil"/>
              <w:bottom w:val="nil"/>
              <w:right w:val="nil"/>
            </w:tcBorders>
            <w:shd w:val="clear" w:color="auto" w:fill="auto"/>
            <w:noWrap/>
            <w:vAlign w:val="bottom"/>
          </w:tcPr>
          <w:p w14:paraId="196F6BA4"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320" w:type="pct"/>
            <w:tcBorders>
              <w:top w:val="nil"/>
              <w:left w:val="nil"/>
              <w:bottom w:val="nil"/>
              <w:right w:val="nil"/>
            </w:tcBorders>
            <w:shd w:val="clear" w:color="auto" w:fill="auto"/>
            <w:noWrap/>
            <w:vAlign w:val="bottom"/>
          </w:tcPr>
          <w:p w14:paraId="6281203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581/5,524</w:t>
            </w:r>
          </w:p>
        </w:tc>
        <w:tc>
          <w:tcPr>
            <w:tcW w:w="998" w:type="pct"/>
            <w:tcBorders>
              <w:top w:val="nil"/>
              <w:left w:val="nil"/>
              <w:bottom w:val="nil"/>
              <w:right w:val="nil"/>
            </w:tcBorders>
            <w:shd w:val="clear" w:color="auto" w:fill="auto"/>
            <w:noWrap/>
            <w:vAlign w:val="bottom"/>
          </w:tcPr>
          <w:p w14:paraId="0EBD82D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1.62 (1.40, 1.88)</w:t>
            </w:r>
          </w:p>
        </w:tc>
        <w:tc>
          <w:tcPr>
            <w:tcW w:w="998" w:type="pct"/>
            <w:tcBorders>
              <w:top w:val="nil"/>
              <w:left w:val="nil"/>
              <w:bottom w:val="nil"/>
              <w:right w:val="nil"/>
            </w:tcBorders>
            <w:shd w:val="clear" w:color="auto" w:fill="auto"/>
            <w:noWrap/>
            <w:vAlign w:val="bottom"/>
          </w:tcPr>
          <w:p w14:paraId="1751806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1.60 (1.37, 1.85)</w:t>
            </w:r>
          </w:p>
        </w:tc>
      </w:tr>
      <w:tr w:rsidR="008E478B" w:rsidRPr="00314E96" w14:paraId="59EF7EFF" w14:textId="77777777" w:rsidTr="00BE124D">
        <w:trPr>
          <w:trHeight w:val="274"/>
        </w:trPr>
        <w:tc>
          <w:tcPr>
            <w:tcW w:w="1685" w:type="pct"/>
            <w:tcBorders>
              <w:top w:val="nil"/>
              <w:left w:val="nil"/>
              <w:bottom w:val="nil"/>
              <w:right w:val="nil"/>
            </w:tcBorders>
            <w:shd w:val="clear" w:color="auto" w:fill="auto"/>
            <w:noWrap/>
            <w:vAlign w:val="bottom"/>
          </w:tcPr>
          <w:p w14:paraId="15D26359"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320" w:type="pct"/>
            <w:tcBorders>
              <w:top w:val="nil"/>
              <w:left w:val="nil"/>
              <w:bottom w:val="nil"/>
              <w:right w:val="nil"/>
            </w:tcBorders>
            <w:shd w:val="clear" w:color="auto" w:fill="auto"/>
            <w:noWrap/>
            <w:vAlign w:val="bottom"/>
          </w:tcPr>
          <w:p w14:paraId="433A1543"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644/5,610</w:t>
            </w:r>
          </w:p>
        </w:tc>
        <w:tc>
          <w:tcPr>
            <w:tcW w:w="998" w:type="pct"/>
            <w:tcBorders>
              <w:top w:val="nil"/>
              <w:left w:val="nil"/>
              <w:bottom w:val="nil"/>
              <w:right w:val="nil"/>
            </w:tcBorders>
            <w:shd w:val="clear" w:color="auto" w:fill="auto"/>
            <w:noWrap/>
            <w:vAlign w:val="bottom"/>
          </w:tcPr>
          <w:p w14:paraId="264E939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1.63 (1.44, 1.85)</w:t>
            </w:r>
          </w:p>
        </w:tc>
        <w:tc>
          <w:tcPr>
            <w:tcW w:w="998" w:type="pct"/>
            <w:tcBorders>
              <w:top w:val="nil"/>
              <w:left w:val="nil"/>
              <w:bottom w:val="nil"/>
              <w:right w:val="nil"/>
            </w:tcBorders>
            <w:shd w:val="clear" w:color="auto" w:fill="auto"/>
            <w:noWrap/>
            <w:vAlign w:val="bottom"/>
          </w:tcPr>
          <w:p w14:paraId="2F7FEE8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1.57 (1.39, 1.79)</w:t>
            </w:r>
          </w:p>
        </w:tc>
      </w:tr>
      <w:tr w:rsidR="008E478B" w:rsidRPr="00314E96" w14:paraId="7A3BFD7D" w14:textId="77777777" w:rsidTr="00BE124D">
        <w:trPr>
          <w:trHeight w:val="274"/>
        </w:trPr>
        <w:tc>
          <w:tcPr>
            <w:tcW w:w="1685" w:type="pct"/>
            <w:tcBorders>
              <w:top w:val="nil"/>
              <w:left w:val="nil"/>
              <w:bottom w:val="nil"/>
              <w:right w:val="nil"/>
            </w:tcBorders>
            <w:shd w:val="clear" w:color="auto" w:fill="auto"/>
            <w:noWrap/>
            <w:vAlign w:val="bottom"/>
          </w:tcPr>
          <w:p w14:paraId="53E7EC6E"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320" w:type="pct"/>
            <w:tcBorders>
              <w:top w:val="nil"/>
              <w:left w:val="nil"/>
              <w:bottom w:val="nil"/>
              <w:right w:val="nil"/>
            </w:tcBorders>
            <w:shd w:val="clear" w:color="auto" w:fill="auto"/>
            <w:noWrap/>
            <w:vAlign w:val="bottom"/>
          </w:tcPr>
          <w:p w14:paraId="0366121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403/2,094</w:t>
            </w:r>
          </w:p>
        </w:tc>
        <w:tc>
          <w:tcPr>
            <w:tcW w:w="998" w:type="pct"/>
            <w:tcBorders>
              <w:top w:val="nil"/>
              <w:left w:val="nil"/>
              <w:bottom w:val="nil"/>
              <w:right w:val="nil"/>
            </w:tcBorders>
            <w:shd w:val="clear" w:color="auto" w:fill="auto"/>
            <w:noWrap/>
            <w:vAlign w:val="bottom"/>
          </w:tcPr>
          <w:p w14:paraId="7DD136A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2.72 (2.33, 3.18)</w:t>
            </w:r>
          </w:p>
        </w:tc>
        <w:tc>
          <w:tcPr>
            <w:tcW w:w="998" w:type="pct"/>
            <w:tcBorders>
              <w:top w:val="nil"/>
              <w:left w:val="nil"/>
              <w:bottom w:val="nil"/>
              <w:right w:val="nil"/>
            </w:tcBorders>
            <w:shd w:val="clear" w:color="auto" w:fill="auto"/>
            <w:noWrap/>
            <w:vAlign w:val="bottom"/>
          </w:tcPr>
          <w:p w14:paraId="5E29876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2.63 (2.24, 3.08)</w:t>
            </w:r>
          </w:p>
        </w:tc>
      </w:tr>
      <w:tr w:rsidR="008E478B" w:rsidRPr="00314E96" w14:paraId="5D5FC885" w14:textId="77777777" w:rsidTr="00BE124D">
        <w:trPr>
          <w:trHeight w:val="274"/>
        </w:trPr>
        <w:tc>
          <w:tcPr>
            <w:tcW w:w="1685" w:type="pct"/>
            <w:tcBorders>
              <w:top w:val="nil"/>
              <w:left w:val="nil"/>
              <w:right w:val="nil"/>
            </w:tcBorders>
            <w:shd w:val="clear" w:color="auto" w:fill="auto"/>
            <w:noWrap/>
            <w:vAlign w:val="bottom"/>
          </w:tcPr>
          <w:p w14:paraId="6A788F68"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320" w:type="pct"/>
            <w:tcBorders>
              <w:top w:val="nil"/>
              <w:left w:val="nil"/>
              <w:right w:val="nil"/>
            </w:tcBorders>
            <w:shd w:val="clear" w:color="auto" w:fill="auto"/>
            <w:noWrap/>
            <w:vAlign w:val="bottom"/>
          </w:tcPr>
          <w:p w14:paraId="2E22714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582/2,801</w:t>
            </w:r>
          </w:p>
        </w:tc>
        <w:tc>
          <w:tcPr>
            <w:tcW w:w="998" w:type="pct"/>
            <w:tcBorders>
              <w:top w:val="nil"/>
              <w:left w:val="nil"/>
              <w:right w:val="nil"/>
            </w:tcBorders>
            <w:shd w:val="clear" w:color="auto" w:fill="auto"/>
            <w:noWrap/>
            <w:vAlign w:val="bottom"/>
          </w:tcPr>
          <w:p w14:paraId="7A61A61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3.27 (2.78, 3.86)</w:t>
            </w:r>
          </w:p>
        </w:tc>
        <w:tc>
          <w:tcPr>
            <w:tcW w:w="998" w:type="pct"/>
            <w:tcBorders>
              <w:top w:val="nil"/>
              <w:left w:val="nil"/>
              <w:right w:val="nil"/>
            </w:tcBorders>
            <w:shd w:val="clear" w:color="auto" w:fill="auto"/>
            <w:noWrap/>
            <w:vAlign w:val="bottom"/>
          </w:tcPr>
          <w:p w14:paraId="0F2D714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3.18 (2.70, 3.76)</w:t>
            </w:r>
          </w:p>
        </w:tc>
      </w:tr>
      <w:tr w:rsidR="008E478B" w:rsidRPr="00314E96" w14:paraId="6EAE25B3" w14:textId="77777777" w:rsidTr="00BE124D">
        <w:trPr>
          <w:trHeight w:val="274"/>
        </w:trPr>
        <w:tc>
          <w:tcPr>
            <w:tcW w:w="1685" w:type="pct"/>
            <w:tcBorders>
              <w:top w:val="nil"/>
              <w:left w:val="nil"/>
              <w:bottom w:val="single" w:sz="4" w:space="0" w:color="auto"/>
              <w:right w:val="nil"/>
            </w:tcBorders>
            <w:shd w:val="clear" w:color="auto" w:fill="auto"/>
            <w:noWrap/>
            <w:vAlign w:val="bottom"/>
          </w:tcPr>
          <w:p w14:paraId="3E9C8FB3"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320" w:type="pct"/>
            <w:tcBorders>
              <w:top w:val="nil"/>
              <w:left w:val="nil"/>
              <w:bottom w:val="single" w:sz="4" w:space="0" w:color="auto"/>
              <w:right w:val="nil"/>
            </w:tcBorders>
            <w:shd w:val="clear" w:color="auto" w:fill="auto"/>
            <w:noWrap/>
            <w:vAlign w:val="bottom"/>
          </w:tcPr>
          <w:p w14:paraId="1741A9C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678/1,987</w:t>
            </w:r>
          </w:p>
        </w:tc>
        <w:tc>
          <w:tcPr>
            <w:tcW w:w="998" w:type="pct"/>
            <w:tcBorders>
              <w:top w:val="nil"/>
              <w:left w:val="nil"/>
              <w:bottom w:val="single" w:sz="4" w:space="0" w:color="auto"/>
              <w:right w:val="nil"/>
            </w:tcBorders>
            <w:shd w:val="clear" w:color="auto" w:fill="auto"/>
            <w:noWrap/>
            <w:vAlign w:val="bottom"/>
          </w:tcPr>
          <w:p w14:paraId="4D1A484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6.78 (5.75, 8.00)</w:t>
            </w:r>
          </w:p>
        </w:tc>
        <w:tc>
          <w:tcPr>
            <w:tcW w:w="998" w:type="pct"/>
            <w:tcBorders>
              <w:top w:val="nil"/>
              <w:left w:val="nil"/>
              <w:bottom w:val="single" w:sz="4" w:space="0" w:color="auto"/>
              <w:right w:val="nil"/>
            </w:tcBorders>
            <w:shd w:val="clear" w:color="auto" w:fill="auto"/>
            <w:noWrap/>
            <w:vAlign w:val="bottom"/>
          </w:tcPr>
          <w:p w14:paraId="045291C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6.48 (5.49, 7.65)</w:t>
            </w:r>
          </w:p>
        </w:tc>
      </w:tr>
    </w:tbl>
    <w:p w14:paraId="51FA4835" w14:textId="77777777" w:rsidR="00FE4519" w:rsidRPr="00314E96" w:rsidRDefault="008E478B"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CKD, chronic kidney disease; CI, confidence interval; </w:t>
      </w:r>
      <w:r w:rsidR="00954DC3" w:rsidRPr="00314E96">
        <w:rPr>
          <w:rFonts w:ascii="Times New Roman" w:hAnsi="Times New Roman" w:cs="Times New Roman"/>
          <w:szCs w:val="21"/>
        </w:rPr>
        <w:t>NHANES, National Health and Nutrition Examination Survey</w:t>
      </w:r>
      <w:r w:rsidR="00954DC3" w:rsidRPr="00314E96">
        <w:rPr>
          <w:rFonts w:ascii="Times New Roman" w:hAnsi="Times New Roman" w:cs="Times New Roman" w:hint="eastAsia"/>
          <w:szCs w:val="21"/>
        </w:rPr>
        <w:t xml:space="preserve">; </w:t>
      </w:r>
      <w:r w:rsidRPr="00314E96">
        <w:rPr>
          <w:rFonts w:ascii="Times New Roman" w:hAnsi="Times New Roman" w:cs="Times New Roman"/>
          <w:szCs w:val="21"/>
        </w:rPr>
        <w:t>OR, odds ratio; SES, socioeconomic status.</w:t>
      </w:r>
    </w:p>
    <w:p w14:paraId="22036082" w14:textId="09B1030E" w:rsidR="008E478B" w:rsidRPr="00314E96" w:rsidRDefault="00FE4519" w:rsidP="000574E7">
      <w:pPr>
        <w:spacing w:line="360" w:lineRule="auto"/>
        <w:rPr>
          <w:rFonts w:ascii="Times New Roman" w:eastAsia="等线" w:hAnsi="Times New Roman" w:cs="Times New Roman"/>
          <w:szCs w:val="21"/>
          <w:lang w:bidi="ar"/>
        </w:rPr>
      </w:pPr>
      <w:proofErr w:type="spellStart"/>
      <w:r w:rsidRPr="00314E96">
        <w:rPr>
          <w:rFonts w:ascii="Times New Roman" w:eastAsia="等线" w:hAnsi="Times New Roman" w:cs="Times New Roman" w:hint="eastAsia"/>
          <w:szCs w:val="21"/>
          <w:vertAlign w:val="superscript"/>
          <w:lang w:bidi="ar"/>
        </w:rPr>
        <w:t>a</w:t>
      </w:r>
      <w:r w:rsidR="008E478B" w:rsidRPr="00314E96">
        <w:rPr>
          <w:rFonts w:ascii="Times New Roman" w:hAnsi="Times New Roman" w:cs="Times New Roman"/>
          <w:szCs w:val="21"/>
        </w:rPr>
        <w:t>The</w:t>
      </w:r>
      <w:proofErr w:type="spellEnd"/>
      <w:r w:rsidR="008E478B" w:rsidRPr="00314E96">
        <w:rPr>
          <w:rFonts w:ascii="Times New Roman" w:hAnsi="Times New Roman" w:cs="Times New Roman"/>
          <w:szCs w:val="21"/>
        </w:rPr>
        <w:t xml:space="preserve"> outpatient</w:t>
      </w:r>
      <w:r w:rsidR="004F48AF" w:rsidRPr="00314E96">
        <w:rPr>
          <w:rFonts w:ascii="Times New Roman" w:hAnsi="Times New Roman" w:cs="Times New Roman"/>
          <w:szCs w:val="21"/>
        </w:rPr>
        <w:t xml:space="preserve"> service</w:t>
      </w:r>
      <w:r w:rsidR="008E478B" w:rsidRPr="00314E96">
        <w:rPr>
          <w:rFonts w:ascii="Times New Roman" w:hAnsi="Times New Roman" w:cs="Times New Roman"/>
          <w:szCs w:val="21"/>
        </w:rPr>
        <w:t xml:space="preserve"> utilization was defined according to whether the participants ever had at least one visit to a doctor or other health professional in the past year</w:t>
      </w:r>
      <w:r w:rsidR="000D6EC4" w:rsidRPr="00314E96">
        <w:rPr>
          <w:rFonts w:ascii="Times New Roman" w:hAnsi="Times New Roman" w:cs="Times New Roman"/>
          <w:szCs w:val="21"/>
        </w:rPr>
        <w:t>, while t</w:t>
      </w:r>
      <w:r w:rsidR="008E478B" w:rsidRPr="00314E96">
        <w:rPr>
          <w:rFonts w:ascii="Times New Roman" w:hAnsi="Times New Roman" w:cs="Times New Roman"/>
          <w:szCs w:val="21"/>
        </w:rPr>
        <w:t xml:space="preserve">he inpatient </w:t>
      </w:r>
      <w:r w:rsidR="004F48AF" w:rsidRPr="00314E96">
        <w:rPr>
          <w:rFonts w:ascii="Times New Roman" w:hAnsi="Times New Roman" w:cs="Times New Roman"/>
          <w:szCs w:val="21"/>
        </w:rPr>
        <w:t xml:space="preserve">service </w:t>
      </w:r>
      <w:r w:rsidR="008E478B" w:rsidRPr="00314E96">
        <w:rPr>
          <w:rFonts w:ascii="Times New Roman" w:hAnsi="Times New Roman" w:cs="Times New Roman"/>
          <w:szCs w:val="21"/>
        </w:rPr>
        <w:t>utilization was defined according to whether participants had at least one overnight hospital stay in the past year.</w:t>
      </w:r>
    </w:p>
    <w:p w14:paraId="7D9DAD90" w14:textId="1D637398" w:rsidR="00FE4519" w:rsidRPr="00314E96" w:rsidRDefault="00FE4519" w:rsidP="00FE4519">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Pr="00314E96">
        <w:rPr>
          <w:rFonts w:ascii="Times New Roman" w:eastAsia="宋体" w:hAnsi="Times New Roman" w:cs="Times New Roman"/>
          <w:b/>
          <w:bCs/>
          <w:szCs w:val="21"/>
        </w:rPr>
        <w:t>Model</w:t>
      </w:r>
      <w:proofErr w:type="spellEnd"/>
      <w:r w:rsidRPr="00314E96">
        <w:rPr>
          <w:rFonts w:ascii="Times New Roman" w:eastAsia="宋体" w:hAnsi="Times New Roman" w:cs="Times New Roman"/>
          <w:b/>
          <w:bCs/>
          <w:szCs w:val="21"/>
        </w:rPr>
        <w:t xml:space="preserve"> 1: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Pr="00314E96">
        <w:rPr>
          <w:rFonts w:ascii="Times New Roman" w:eastAsia="宋体" w:hAnsi="Times New Roman" w:cs="Times New Roman"/>
          <w:szCs w:val="21"/>
        </w:rPr>
        <w:t>for NHANES cycles, age (continuous, years), sex (male and female), race/ethnicity (Hispanic, non-Hispanic white, non-Hispanic black, and others), alternative SES measurement (low, medium, and high).</w:t>
      </w:r>
    </w:p>
    <w:p w14:paraId="2518571D" w14:textId="0B564E5C" w:rsidR="00FE4519" w:rsidRPr="00314E96" w:rsidRDefault="00FE4519" w:rsidP="00FE4519">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c</w:t>
      </w:r>
      <w:r w:rsidRPr="00314E96">
        <w:rPr>
          <w:rFonts w:ascii="Times New Roman" w:eastAsia="宋体" w:hAnsi="Times New Roman" w:cs="Times New Roman"/>
          <w:b/>
          <w:bCs/>
          <w:szCs w:val="21"/>
        </w:rPr>
        <w:t>Model</w:t>
      </w:r>
      <w:proofErr w:type="spellEnd"/>
      <w:r w:rsidRPr="00314E96">
        <w:rPr>
          <w:rFonts w:ascii="Times New Roman" w:eastAsia="宋体" w:hAnsi="Times New Roman" w:cs="Times New Roman"/>
          <w:b/>
          <w:bCs/>
          <w:szCs w:val="21"/>
        </w:rPr>
        <w:t xml:space="preserve"> 2: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Pr="00314E96">
        <w:rPr>
          <w:rFonts w:ascii="Times New Roman" w:eastAsia="宋体" w:hAnsi="Times New Roman" w:cs="Times New Roman"/>
          <w:szCs w:val="21"/>
        </w:rPr>
        <w:t>for healthy lifestyle</w:t>
      </w:r>
      <w:r w:rsidRPr="00314E96">
        <w:rPr>
          <w:rFonts w:ascii="Times New Roman" w:eastAsia="宋体" w:hAnsi="Times New Roman" w:cs="Times New Roman" w:hint="eastAsia"/>
          <w:szCs w:val="21"/>
        </w:rPr>
        <w:t>s</w:t>
      </w:r>
      <w:r w:rsidRPr="00314E96">
        <w:rPr>
          <w:rFonts w:ascii="Times New Roman" w:eastAsia="宋体" w:hAnsi="Times New Roman" w:cs="Times New Roman"/>
          <w:szCs w:val="21"/>
        </w:rPr>
        <w:t xml:space="preserve"> (0-1, 2,</w:t>
      </w:r>
      <w:r w:rsidRPr="00314E96">
        <w:rPr>
          <w:rFonts w:ascii="Times New Roman" w:eastAsia="宋体" w:hAnsi="Times New Roman" w:cs="Times New Roman" w:hint="eastAsia"/>
          <w:szCs w:val="21"/>
        </w:rPr>
        <w:t xml:space="preserve"> and</w:t>
      </w:r>
      <w:r w:rsidRPr="00314E96">
        <w:rPr>
          <w:rFonts w:ascii="Times New Roman" w:eastAsia="宋体" w:hAnsi="Times New Roman" w:cs="Times New Roman"/>
          <w:szCs w:val="21"/>
        </w:rPr>
        <w:t xml:space="preserve"> 3-4) plus variables in Model 2.</w:t>
      </w:r>
    </w:p>
    <w:p w14:paraId="77800981" w14:textId="77777777" w:rsidR="00FE4519" w:rsidRPr="00314E96" w:rsidRDefault="00FE4519" w:rsidP="000574E7">
      <w:pPr>
        <w:spacing w:line="360" w:lineRule="auto"/>
        <w:rPr>
          <w:rFonts w:ascii="Times New Roman" w:hAnsi="Times New Roman" w:cs="Times New Roman"/>
          <w:b/>
          <w:bCs/>
          <w:szCs w:val="21"/>
        </w:rPr>
        <w:sectPr w:rsidR="00FE4519" w:rsidRPr="00314E96" w:rsidSect="00A2789D">
          <w:pgSz w:w="11906" w:h="16838"/>
          <w:pgMar w:top="1440" w:right="1800" w:bottom="1440" w:left="1800" w:header="851" w:footer="992" w:gutter="0"/>
          <w:cols w:space="425"/>
          <w:docGrid w:type="lines" w:linePitch="312"/>
        </w:sectPr>
      </w:pPr>
    </w:p>
    <w:p w14:paraId="50D3D3FA" w14:textId="24C233AB" w:rsidR="008E478B" w:rsidRPr="00314E96" w:rsidRDefault="008E478B"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6. Association </w:t>
      </w:r>
      <w:r w:rsidR="004F48AF" w:rsidRPr="00314E96">
        <w:rPr>
          <w:rFonts w:ascii="Times New Roman" w:hAnsi="Times New Roman" w:cs="Times New Roman"/>
          <w:b/>
          <w:bCs/>
          <w:szCs w:val="21"/>
        </w:rPr>
        <w:t>between</w:t>
      </w:r>
      <w:r w:rsidRPr="00314E96">
        <w:rPr>
          <w:rFonts w:ascii="Times New Roman" w:hAnsi="Times New Roman" w:cs="Times New Roman"/>
          <w:b/>
          <w:bCs/>
          <w:szCs w:val="21"/>
        </w:rPr>
        <w:t xml:space="preserve"> multimorbidity patterns and healthcare utilizations by SES.</w:t>
      </w:r>
    </w:p>
    <w:tbl>
      <w:tblPr>
        <w:tblW w:w="5205" w:type="pct"/>
        <w:tblLook w:val="04A0" w:firstRow="1" w:lastRow="0" w:firstColumn="1" w:lastColumn="0" w:noHBand="0" w:noVBand="1"/>
      </w:tblPr>
      <w:tblGrid>
        <w:gridCol w:w="2416"/>
        <w:gridCol w:w="1873"/>
        <w:gridCol w:w="1826"/>
        <w:gridCol w:w="1791"/>
        <w:gridCol w:w="1721"/>
      </w:tblGrid>
      <w:tr w:rsidR="008E478B" w:rsidRPr="00314E96" w14:paraId="276BF906" w14:textId="77777777" w:rsidTr="00E6151B">
        <w:trPr>
          <w:trHeight w:val="280"/>
        </w:trPr>
        <w:tc>
          <w:tcPr>
            <w:tcW w:w="1211" w:type="pct"/>
            <w:vMerge w:val="restart"/>
            <w:tcBorders>
              <w:top w:val="single" w:sz="4" w:space="0" w:color="auto"/>
              <w:left w:val="nil"/>
              <w:bottom w:val="nil"/>
              <w:right w:val="nil"/>
            </w:tcBorders>
            <w:shd w:val="clear" w:color="auto" w:fill="auto"/>
            <w:noWrap/>
            <w:vAlign w:val="center"/>
          </w:tcPr>
          <w:p w14:paraId="69780F8F"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Multimorbidity patterns</w:t>
            </w:r>
          </w:p>
        </w:tc>
        <w:tc>
          <w:tcPr>
            <w:tcW w:w="902" w:type="pct"/>
            <w:vMerge w:val="restart"/>
            <w:tcBorders>
              <w:top w:val="single" w:sz="4" w:space="0" w:color="auto"/>
              <w:left w:val="nil"/>
              <w:bottom w:val="nil"/>
              <w:right w:val="nil"/>
            </w:tcBorders>
            <w:shd w:val="clear" w:color="auto" w:fill="auto"/>
            <w:noWrap/>
            <w:vAlign w:val="center"/>
          </w:tcPr>
          <w:p w14:paraId="3DF9D6D0" w14:textId="1C275C60"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Case</w:t>
            </w:r>
            <w:r w:rsidR="00F16BFF" w:rsidRPr="00314E96">
              <w:rPr>
                <w:rFonts w:ascii="Times New Roman" w:eastAsia="等线" w:hAnsi="Times New Roman" w:cs="Times New Roman" w:hint="eastAsia"/>
                <w:b/>
                <w:bCs/>
                <w:color w:val="000000"/>
                <w:kern w:val="0"/>
                <w:szCs w:val="21"/>
              </w:rPr>
              <w:t>s</w:t>
            </w:r>
            <w:r w:rsidRPr="00314E96">
              <w:rPr>
                <w:rFonts w:ascii="Times New Roman" w:eastAsia="等线" w:hAnsi="Times New Roman" w:cs="Times New Roman"/>
                <w:b/>
                <w:bCs/>
                <w:color w:val="000000"/>
                <w:kern w:val="0"/>
                <w:szCs w:val="21"/>
              </w:rPr>
              <w:t>/participants</w:t>
            </w:r>
          </w:p>
        </w:tc>
        <w:tc>
          <w:tcPr>
            <w:tcW w:w="919" w:type="pct"/>
            <w:tcBorders>
              <w:top w:val="single" w:sz="4" w:space="0" w:color="auto"/>
              <w:left w:val="nil"/>
              <w:bottom w:val="nil"/>
              <w:right w:val="nil"/>
            </w:tcBorders>
            <w:shd w:val="clear" w:color="auto" w:fill="auto"/>
            <w:noWrap/>
            <w:vAlign w:val="bottom"/>
          </w:tcPr>
          <w:p w14:paraId="34B2B8B0" w14:textId="155100CE"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Outpatient </w:t>
            </w:r>
            <w:proofErr w:type="spellStart"/>
            <w:r w:rsidRPr="00314E96">
              <w:rPr>
                <w:rFonts w:ascii="Times New Roman" w:eastAsia="等线" w:hAnsi="Times New Roman" w:cs="Times New Roman"/>
                <w:b/>
                <w:bCs/>
                <w:color w:val="000000"/>
                <w:kern w:val="0"/>
                <w:szCs w:val="21"/>
              </w:rPr>
              <w:t>visit</w:t>
            </w:r>
            <w:r w:rsidR="00FE4519" w:rsidRPr="00314E96">
              <w:rPr>
                <w:rFonts w:ascii="Times New Roman" w:eastAsia="等线" w:hAnsi="Times New Roman" w:cs="Times New Roman" w:hint="eastAsia"/>
                <w:b/>
                <w:bCs/>
                <w:color w:val="000000"/>
                <w:kern w:val="0"/>
                <w:szCs w:val="21"/>
                <w:vertAlign w:val="superscript"/>
              </w:rPr>
              <w:t>a</w:t>
            </w:r>
            <w:proofErr w:type="spellEnd"/>
          </w:p>
        </w:tc>
        <w:tc>
          <w:tcPr>
            <w:tcW w:w="902" w:type="pct"/>
            <w:vMerge w:val="restart"/>
            <w:tcBorders>
              <w:top w:val="single" w:sz="4" w:space="0" w:color="auto"/>
              <w:left w:val="nil"/>
              <w:bottom w:val="nil"/>
              <w:right w:val="nil"/>
            </w:tcBorders>
            <w:shd w:val="clear" w:color="auto" w:fill="auto"/>
            <w:noWrap/>
            <w:vAlign w:val="center"/>
          </w:tcPr>
          <w:p w14:paraId="47640A95" w14:textId="77777777"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Case/participants</w:t>
            </w:r>
          </w:p>
        </w:tc>
        <w:tc>
          <w:tcPr>
            <w:tcW w:w="1065" w:type="pct"/>
            <w:tcBorders>
              <w:top w:val="single" w:sz="4" w:space="0" w:color="auto"/>
              <w:left w:val="nil"/>
              <w:bottom w:val="nil"/>
              <w:right w:val="nil"/>
            </w:tcBorders>
            <w:shd w:val="clear" w:color="auto" w:fill="auto"/>
            <w:noWrap/>
            <w:vAlign w:val="bottom"/>
          </w:tcPr>
          <w:p w14:paraId="63F6DD61" w14:textId="0342C168"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Inpatient</w:t>
            </w:r>
          </w:p>
          <w:p w14:paraId="1097B79F" w14:textId="33025A6B"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overnight </w:t>
            </w:r>
            <w:proofErr w:type="spellStart"/>
            <w:r w:rsidRPr="00314E96">
              <w:rPr>
                <w:rFonts w:ascii="Times New Roman" w:eastAsia="等线" w:hAnsi="Times New Roman" w:cs="Times New Roman"/>
                <w:b/>
                <w:bCs/>
                <w:color w:val="000000"/>
                <w:kern w:val="0"/>
                <w:szCs w:val="21"/>
              </w:rPr>
              <w:t>stay</w:t>
            </w:r>
            <w:r w:rsidR="00FE4519" w:rsidRPr="00314E96">
              <w:rPr>
                <w:rFonts w:ascii="Times New Roman" w:eastAsia="等线" w:hAnsi="Times New Roman" w:cs="Times New Roman" w:hint="eastAsia"/>
                <w:b/>
                <w:bCs/>
                <w:color w:val="000000"/>
                <w:kern w:val="0"/>
                <w:szCs w:val="21"/>
                <w:vertAlign w:val="superscript"/>
              </w:rPr>
              <w:t>b</w:t>
            </w:r>
            <w:proofErr w:type="spellEnd"/>
          </w:p>
        </w:tc>
      </w:tr>
      <w:tr w:rsidR="008E478B" w:rsidRPr="00314E96" w14:paraId="70821D9B" w14:textId="77777777" w:rsidTr="00E6151B">
        <w:trPr>
          <w:trHeight w:val="280"/>
        </w:trPr>
        <w:tc>
          <w:tcPr>
            <w:tcW w:w="1211" w:type="pct"/>
            <w:vMerge/>
            <w:tcBorders>
              <w:top w:val="nil"/>
              <w:left w:val="nil"/>
              <w:bottom w:val="single" w:sz="4" w:space="0" w:color="auto"/>
              <w:right w:val="nil"/>
            </w:tcBorders>
            <w:vAlign w:val="center"/>
          </w:tcPr>
          <w:p w14:paraId="743D1FBC"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02" w:type="pct"/>
            <w:vMerge/>
            <w:tcBorders>
              <w:top w:val="nil"/>
              <w:left w:val="nil"/>
              <w:bottom w:val="single" w:sz="4" w:space="0" w:color="auto"/>
              <w:right w:val="nil"/>
            </w:tcBorders>
            <w:vAlign w:val="center"/>
          </w:tcPr>
          <w:p w14:paraId="67F77737"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19" w:type="pct"/>
            <w:tcBorders>
              <w:top w:val="nil"/>
              <w:left w:val="nil"/>
              <w:bottom w:val="single" w:sz="4" w:space="0" w:color="auto"/>
              <w:right w:val="nil"/>
            </w:tcBorders>
            <w:shd w:val="clear" w:color="auto" w:fill="auto"/>
            <w:noWrap/>
            <w:vAlign w:val="center"/>
          </w:tcPr>
          <w:p w14:paraId="1BA56601" w14:textId="7BA1F3B0"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OR (95% </w:t>
            </w:r>
            <w:proofErr w:type="gramStart"/>
            <w:r w:rsidRPr="00314E96">
              <w:rPr>
                <w:rFonts w:ascii="Times New Roman" w:eastAsia="等线" w:hAnsi="Times New Roman" w:cs="Times New Roman"/>
                <w:b/>
                <w:bCs/>
                <w:color w:val="000000"/>
                <w:kern w:val="0"/>
                <w:szCs w:val="21"/>
              </w:rPr>
              <w:t>CI)</w:t>
            </w:r>
            <w:r w:rsidR="00FE4519" w:rsidRPr="00314E96">
              <w:rPr>
                <w:rFonts w:ascii="Times New Roman" w:eastAsia="等线" w:hAnsi="Times New Roman" w:cs="Times New Roman" w:hint="eastAsia"/>
                <w:b/>
                <w:bCs/>
                <w:color w:val="000000"/>
                <w:kern w:val="0"/>
                <w:szCs w:val="21"/>
                <w:vertAlign w:val="superscript"/>
              </w:rPr>
              <w:t>c</w:t>
            </w:r>
            <w:proofErr w:type="gramEnd"/>
          </w:p>
        </w:tc>
        <w:tc>
          <w:tcPr>
            <w:tcW w:w="902" w:type="pct"/>
            <w:vMerge/>
            <w:tcBorders>
              <w:top w:val="nil"/>
              <w:left w:val="nil"/>
              <w:bottom w:val="single" w:sz="4" w:space="0" w:color="auto"/>
              <w:right w:val="nil"/>
            </w:tcBorders>
            <w:vAlign w:val="center"/>
          </w:tcPr>
          <w:p w14:paraId="3346F2DB"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1065" w:type="pct"/>
            <w:tcBorders>
              <w:top w:val="nil"/>
              <w:left w:val="nil"/>
              <w:bottom w:val="single" w:sz="4" w:space="0" w:color="auto"/>
              <w:right w:val="nil"/>
            </w:tcBorders>
            <w:shd w:val="clear" w:color="auto" w:fill="auto"/>
            <w:noWrap/>
            <w:vAlign w:val="center"/>
          </w:tcPr>
          <w:p w14:paraId="43DF81C4" w14:textId="0F0E9F6D" w:rsidR="008E478B" w:rsidRPr="00314E96" w:rsidRDefault="008E478B"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OR (95% </w:t>
            </w:r>
            <w:proofErr w:type="gramStart"/>
            <w:r w:rsidRPr="00314E96">
              <w:rPr>
                <w:rFonts w:ascii="Times New Roman" w:eastAsia="等线" w:hAnsi="Times New Roman" w:cs="Times New Roman"/>
                <w:b/>
                <w:bCs/>
                <w:color w:val="000000"/>
                <w:kern w:val="0"/>
                <w:szCs w:val="21"/>
              </w:rPr>
              <w:t>CI)</w:t>
            </w:r>
            <w:r w:rsidR="00FE4519" w:rsidRPr="00314E96">
              <w:rPr>
                <w:rFonts w:ascii="Times New Roman" w:eastAsia="等线" w:hAnsi="Times New Roman" w:cs="Times New Roman" w:hint="eastAsia"/>
                <w:b/>
                <w:bCs/>
                <w:color w:val="000000"/>
                <w:kern w:val="0"/>
                <w:szCs w:val="21"/>
                <w:vertAlign w:val="superscript"/>
              </w:rPr>
              <w:t>c</w:t>
            </w:r>
            <w:proofErr w:type="gramEnd"/>
          </w:p>
        </w:tc>
      </w:tr>
      <w:tr w:rsidR="008E478B" w:rsidRPr="00314E96" w14:paraId="27F7C64A" w14:textId="77777777" w:rsidTr="00E6151B">
        <w:trPr>
          <w:trHeight w:val="280"/>
        </w:trPr>
        <w:tc>
          <w:tcPr>
            <w:tcW w:w="1211" w:type="pct"/>
            <w:tcBorders>
              <w:top w:val="single" w:sz="4" w:space="0" w:color="auto"/>
              <w:left w:val="nil"/>
              <w:bottom w:val="nil"/>
              <w:right w:val="nil"/>
            </w:tcBorders>
            <w:shd w:val="clear" w:color="auto" w:fill="auto"/>
            <w:noWrap/>
            <w:vAlign w:val="bottom"/>
          </w:tcPr>
          <w:p w14:paraId="4AB6C89B"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High SES</w:t>
            </w:r>
          </w:p>
        </w:tc>
        <w:tc>
          <w:tcPr>
            <w:tcW w:w="902" w:type="pct"/>
            <w:tcBorders>
              <w:top w:val="single" w:sz="4" w:space="0" w:color="auto"/>
              <w:left w:val="nil"/>
              <w:bottom w:val="nil"/>
              <w:right w:val="nil"/>
            </w:tcBorders>
            <w:shd w:val="clear" w:color="auto" w:fill="auto"/>
            <w:noWrap/>
            <w:vAlign w:val="center"/>
          </w:tcPr>
          <w:p w14:paraId="613AC18A"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19" w:type="pct"/>
            <w:tcBorders>
              <w:top w:val="single" w:sz="4" w:space="0" w:color="auto"/>
              <w:left w:val="nil"/>
              <w:bottom w:val="nil"/>
              <w:right w:val="nil"/>
            </w:tcBorders>
            <w:shd w:val="clear" w:color="auto" w:fill="auto"/>
            <w:noWrap/>
            <w:vAlign w:val="center"/>
          </w:tcPr>
          <w:p w14:paraId="261FC62B"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902" w:type="pct"/>
            <w:tcBorders>
              <w:top w:val="single" w:sz="4" w:space="0" w:color="auto"/>
              <w:left w:val="nil"/>
              <w:bottom w:val="nil"/>
              <w:right w:val="nil"/>
            </w:tcBorders>
            <w:shd w:val="clear" w:color="auto" w:fill="auto"/>
            <w:noWrap/>
            <w:vAlign w:val="center"/>
          </w:tcPr>
          <w:p w14:paraId="2C021CD7"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1065" w:type="pct"/>
            <w:tcBorders>
              <w:top w:val="single" w:sz="4" w:space="0" w:color="auto"/>
              <w:left w:val="nil"/>
              <w:bottom w:val="nil"/>
              <w:right w:val="nil"/>
            </w:tcBorders>
            <w:shd w:val="clear" w:color="auto" w:fill="auto"/>
            <w:noWrap/>
            <w:vAlign w:val="center"/>
          </w:tcPr>
          <w:p w14:paraId="681926F0"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r>
      <w:tr w:rsidR="008E478B" w:rsidRPr="00314E96" w14:paraId="655390DD" w14:textId="77777777" w:rsidTr="00E6151B">
        <w:trPr>
          <w:trHeight w:val="280"/>
        </w:trPr>
        <w:tc>
          <w:tcPr>
            <w:tcW w:w="1211" w:type="pct"/>
            <w:tcBorders>
              <w:top w:val="nil"/>
              <w:left w:val="nil"/>
              <w:bottom w:val="nil"/>
              <w:right w:val="nil"/>
            </w:tcBorders>
            <w:shd w:val="clear" w:color="auto" w:fill="auto"/>
            <w:noWrap/>
            <w:vAlign w:val="bottom"/>
          </w:tcPr>
          <w:p w14:paraId="677EDD72" w14:textId="3D91AB4C"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902" w:type="pct"/>
            <w:tcBorders>
              <w:top w:val="nil"/>
              <w:left w:val="nil"/>
              <w:bottom w:val="nil"/>
              <w:right w:val="nil"/>
            </w:tcBorders>
            <w:shd w:val="clear" w:color="auto" w:fill="auto"/>
            <w:noWrap/>
            <w:vAlign w:val="bottom"/>
          </w:tcPr>
          <w:p w14:paraId="0902531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5,164/5,983</w:t>
            </w:r>
          </w:p>
        </w:tc>
        <w:tc>
          <w:tcPr>
            <w:tcW w:w="919" w:type="pct"/>
            <w:tcBorders>
              <w:top w:val="nil"/>
              <w:left w:val="nil"/>
              <w:bottom w:val="nil"/>
              <w:right w:val="nil"/>
            </w:tcBorders>
            <w:shd w:val="clear" w:color="auto" w:fill="auto"/>
            <w:noWrap/>
            <w:vAlign w:val="bottom"/>
          </w:tcPr>
          <w:p w14:paraId="3939F8FD"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902" w:type="pct"/>
            <w:tcBorders>
              <w:top w:val="nil"/>
              <w:left w:val="nil"/>
              <w:bottom w:val="nil"/>
              <w:right w:val="nil"/>
            </w:tcBorders>
            <w:shd w:val="clear" w:color="auto" w:fill="auto"/>
            <w:noWrap/>
            <w:vAlign w:val="bottom"/>
          </w:tcPr>
          <w:p w14:paraId="0011C9C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321/5,983</w:t>
            </w:r>
          </w:p>
        </w:tc>
        <w:tc>
          <w:tcPr>
            <w:tcW w:w="1065" w:type="pct"/>
            <w:tcBorders>
              <w:top w:val="nil"/>
              <w:left w:val="nil"/>
              <w:bottom w:val="nil"/>
              <w:right w:val="nil"/>
            </w:tcBorders>
            <w:shd w:val="clear" w:color="auto" w:fill="auto"/>
            <w:noWrap/>
            <w:vAlign w:val="bottom"/>
          </w:tcPr>
          <w:p w14:paraId="4576457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r>
      <w:tr w:rsidR="008E478B" w:rsidRPr="00314E96" w14:paraId="53C555C7" w14:textId="77777777" w:rsidTr="00E6151B">
        <w:trPr>
          <w:trHeight w:val="280"/>
        </w:trPr>
        <w:tc>
          <w:tcPr>
            <w:tcW w:w="1211" w:type="pct"/>
            <w:tcBorders>
              <w:top w:val="nil"/>
              <w:left w:val="nil"/>
              <w:bottom w:val="nil"/>
              <w:right w:val="nil"/>
            </w:tcBorders>
            <w:shd w:val="clear" w:color="auto" w:fill="auto"/>
            <w:noWrap/>
            <w:vAlign w:val="bottom"/>
          </w:tcPr>
          <w:p w14:paraId="51E96353"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902" w:type="pct"/>
            <w:tcBorders>
              <w:top w:val="nil"/>
              <w:left w:val="nil"/>
              <w:bottom w:val="nil"/>
              <w:right w:val="nil"/>
            </w:tcBorders>
            <w:shd w:val="clear" w:color="auto" w:fill="auto"/>
            <w:noWrap/>
            <w:vAlign w:val="bottom"/>
          </w:tcPr>
          <w:p w14:paraId="0194365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1,741/1,838</w:t>
            </w:r>
          </w:p>
        </w:tc>
        <w:tc>
          <w:tcPr>
            <w:tcW w:w="919" w:type="pct"/>
            <w:tcBorders>
              <w:top w:val="nil"/>
              <w:left w:val="nil"/>
              <w:bottom w:val="nil"/>
              <w:right w:val="nil"/>
            </w:tcBorders>
            <w:shd w:val="clear" w:color="auto" w:fill="auto"/>
            <w:noWrap/>
            <w:vAlign w:val="bottom"/>
          </w:tcPr>
          <w:p w14:paraId="2DF5F45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2.44 (1.79, 3.32)</w:t>
            </w:r>
          </w:p>
        </w:tc>
        <w:tc>
          <w:tcPr>
            <w:tcW w:w="902" w:type="pct"/>
            <w:tcBorders>
              <w:top w:val="nil"/>
              <w:left w:val="nil"/>
              <w:bottom w:val="nil"/>
              <w:right w:val="nil"/>
            </w:tcBorders>
            <w:shd w:val="clear" w:color="auto" w:fill="auto"/>
            <w:noWrap/>
            <w:vAlign w:val="bottom"/>
          </w:tcPr>
          <w:p w14:paraId="4FAA5DD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169/1,838</w:t>
            </w:r>
          </w:p>
        </w:tc>
        <w:tc>
          <w:tcPr>
            <w:tcW w:w="1065" w:type="pct"/>
            <w:tcBorders>
              <w:top w:val="nil"/>
              <w:left w:val="nil"/>
              <w:bottom w:val="nil"/>
              <w:right w:val="nil"/>
            </w:tcBorders>
            <w:shd w:val="clear" w:color="auto" w:fill="auto"/>
            <w:noWrap/>
            <w:vAlign w:val="bottom"/>
          </w:tcPr>
          <w:p w14:paraId="55DE7F4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1.84 (1.43, 2.37)</w:t>
            </w:r>
          </w:p>
        </w:tc>
      </w:tr>
      <w:tr w:rsidR="008E478B" w:rsidRPr="00314E96" w14:paraId="2AD37DC4" w14:textId="77777777" w:rsidTr="00E6151B">
        <w:trPr>
          <w:trHeight w:val="280"/>
        </w:trPr>
        <w:tc>
          <w:tcPr>
            <w:tcW w:w="1211" w:type="pct"/>
            <w:tcBorders>
              <w:top w:val="nil"/>
              <w:left w:val="nil"/>
              <w:bottom w:val="nil"/>
              <w:right w:val="nil"/>
            </w:tcBorders>
            <w:shd w:val="clear" w:color="auto" w:fill="auto"/>
            <w:noWrap/>
            <w:vAlign w:val="bottom"/>
          </w:tcPr>
          <w:p w14:paraId="547899B8"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902" w:type="pct"/>
            <w:tcBorders>
              <w:top w:val="nil"/>
              <w:left w:val="nil"/>
              <w:bottom w:val="nil"/>
              <w:right w:val="nil"/>
            </w:tcBorders>
            <w:shd w:val="clear" w:color="auto" w:fill="auto"/>
            <w:noWrap/>
            <w:vAlign w:val="bottom"/>
          </w:tcPr>
          <w:p w14:paraId="31AE0D4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1,334/1,416</w:t>
            </w:r>
          </w:p>
        </w:tc>
        <w:tc>
          <w:tcPr>
            <w:tcW w:w="919" w:type="pct"/>
            <w:tcBorders>
              <w:top w:val="nil"/>
              <w:left w:val="nil"/>
              <w:bottom w:val="nil"/>
              <w:right w:val="nil"/>
            </w:tcBorders>
            <w:shd w:val="clear" w:color="auto" w:fill="auto"/>
            <w:noWrap/>
            <w:vAlign w:val="bottom"/>
          </w:tcPr>
          <w:p w14:paraId="7D40F43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2.50 (1.77, 3.54)</w:t>
            </w:r>
          </w:p>
        </w:tc>
        <w:tc>
          <w:tcPr>
            <w:tcW w:w="902" w:type="pct"/>
            <w:tcBorders>
              <w:top w:val="nil"/>
              <w:left w:val="nil"/>
              <w:bottom w:val="nil"/>
              <w:right w:val="nil"/>
            </w:tcBorders>
            <w:shd w:val="clear" w:color="auto" w:fill="auto"/>
            <w:noWrap/>
            <w:vAlign w:val="bottom"/>
          </w:tcPr>
          <w:p w14:paraId="3FE52F5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136/1,416</w:t>
            </w:r>
          </w:p>
        </w:tc>
        <w:tc>
          <w:tcPr>
            <w:tcW w:w="1065" w:type="pct"/>
            <w:tcBorders>
              <w:top w:val="nil"/>
              <w:left w:val="nil"/>
              <w:bottom w:val="nil"/>
              <w:right w:val="nil"/>
            </w:tcBorders>
            <w:shd w:val="clear" w:color="auto" w:fill="auto"/>
            <w:noWrap/>
            <w:vAlign w:val="bottom"/>
          </w:tcPr>
          <w:p w14:paraId="56558B7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1.93 (1.50, 2.49)</w:t>
            </w:r>
          </w:p>
        </w:tc>
      </w:tr>
      <w:tr w:rsidR="008E478B" w:rsidRPr="00314E96" w14:paraId="3D9FBC4F" w14:textId="77777777" w:rsidTr="00E6151B">
        <w:trPr>
          <w:trHeight w:val="280"/>
        </w:trPr>
        <w:tc>
          <w:tcPr>
            <w:tcW w:w="1211" w:type="pct"/>
            <w:tcBorders>
              <w:top w:val="nil"/>
              <w:left w:val="nil"/>
              <w:bottom w:val="nil"/>
              <w:right w:val="nil"/>
            </w:tcBorders>
            <w:shd w:val="clear" w:color="auto" w:fill="auto"/>
            <w:noWrap/>
            <w:vAlign w:val="bottom"/>
          </w:tcPr>
          <w:p w14:paraId="0E8C8A85"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902" w:type="pct"/>
            <w:tcBorders>
              <w:top w:val="nil"/>
              <w:left w:val="nil"/>
              <w:bottom w:val="nil"/>
              <w:right w:val="nil"/>
            </w:tcBorders>
            <w:shd w:val="clear" w:color="auto" w:fill="auto"/>
            <w:noWrap/>
            <w:vAlign w:val="bottom"/>
          </w:tcPr>
          <w:p w14:paraId="40AABA4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463/478</w:t>
            </w:r>
          </w:p>
        </w:tc>
        <w:tc>
          <w:tcPr>
            <w:tcW w:w="919" w:type="pct"/>
            <w:tcBorders>
              <w:top w:val="nil"/>
              <w:left w:val="nil"/>
              <w:bottom w:val="nil"/>
              <w:right w:val="nil"/>
            </w:tcBorders>
            <w:shd w:val="clear" w:color="auto" w:fill="auto"/>
            <w:noWrap/>
            <w:vAlign w:val="bottom"/>
          </w:tcPr>
          <w:p w14:paraId="70B904D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4.75 (2.45, 9.20)</w:t>
            </w:r>
          </w:p>
        </w:tc>
        <w:tc>
          <w:tcPr>
            <w:tcW w:w="902" w:type="pct"/>
            <w:tcBorders>
              <w:top w:val="nil"/>
              <w:left w:val="nil"/>
              <w:bottom w:val="nil"/>
              <w:right w:val="nil"/>
            </w:tcBorders>
            <w:shd w:val="clear" w:color="auto" w:fill="auto"/>
            <w:noWrap/>
            <w:vAlign w:val="bottom"/>
          </w:tcPr>
          <w:p w14:paraId="04FB9E2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66/478</w:t>
            </w:r>
          </w:p>
        </w:tc>
        <w:tc>
          <w:tcPr>
            <w:tcW w:w="1065" w:type="pct"/>
            <w:tcBorders>
              <w:top w:val="nil"/>
              <w:left w:val="nil"/>
              <w:bottom w:val="nil"/>
              <w:right w:val="nil"/>
            </w:tcBorders>
            <w:shd w:val="clear" w:color="auto" w:fill="auto"/>
            <w:noWrap/>
            <w:vAlign w:val="bottom"/>
          </w:tcPr>
          <w:p w14:paraId="43EEDCF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2.69 (1.92, 3.78)</w:t>
            </w:r>
          </w:p>
        </w:tc>
      </w:tr>
      <w:tr w:rsidR="008E478B" w:rsidRPr="00314E96" w14:paraId="7BB57C29" w14:textId="77777777" w:rsidTr="00E6151B">
        <w:trPr>
          <w:trHeight w:val="280"/>
        </w:trPr>
        <w:tc>
          <w:tcPr>
            <w:tcW w:w="1211" w:type="pct"/>
            <w:tcBorders>
              <w:top w:val="nil"/>
              <w:left w:val="nil"/>
              <w:bottom w:val="nil"/>
              <w:right w:val="nil"/>
            </w:tcBorders>
            <w:shd w:val="clear" w:color="auto" w:fill="auto"/>
            <w:noWrap/>
            <w:vAlign w:val="bottom"/>
          </w:tcPr>
          <w:p w14:paraId="3407EE9A"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902" w:type="pct"/>
            <w:tcBorders>
              <w:top w:val="nil"/>
              <w:left w:val="nil"/>
              <w:bottom w:val="nil"/>
              <w:right w:val="nil"/>
            </w:tcBorders>
            <w:shd w:val="clear" w:color="auto" w:fill="auto"/>
            <w:noWrap/>
            <w:vAlign w:val="bottom"/>
          </w:tcPr>
          <w:p w14:paraId="2F5963D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530/548</w:t>
            </w:r>
          </w:p>
        </w:tc>
        <w:tc>
          <w:tcPr>
            <w:tcW w:w="919" w:type="pct"/>
            <w:tcBorders>
              <w:top w:val="nil"/>
              <w:left w:val="nil"/>
              <w:bottom w:val="nil"/>
              <w:right w:val="nil"/>
            </w:tcBorders>
            <w:shd w:val="clear" w:color="auto" w:fill="auto"/>
            <w:noWrap/>
            <w:vAlign w:val="bottom"/>
          </w:tcPr>
          <w:p w14:paraId="1358C79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4.82 (2.59, 8.96)</w:t>
            </w:r>
          </w:p>
        </w:tc>
        <w:tc>
          <w:tcPr>
            <w:tcW w:w="902" w:type="pct"/>
            <w:tcBorders>
              <w:top w:val="nil"/>
              <w:left w:val="nil"/>
              <w:bottom w:val="nil"/>
              <w:right w:val="nil"/>
            </w:tcBorders>
            <w:shd w:val="clear" w:color="auto" w:fill="auto"/>
            <w:noWrap/>
            <w:vAlign w:val="bottom"/>
          </w:tcPr>
          <w:p w14:paraId="4FECB49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95/548</w:t>
            </w:r>
          </w:p>
        </w:tc>
        <w:tc>
          <w:tcPr>
            <w:tcW w:w="1065" w:type="pct"/>
            <w:tcBorders>
              <w:top w:val="nil"/>
              <w:left w:val="nil"/>
              <w:bottom w:val="nil"/>
              <w:right w:val="nil"/>
            </w:tcBorders>
            <w:shd w:val="clear" w:color="auto" w:fill="auto"/>
            <w:noWrap/>
            <w:vAlign w:val="bottom"/>
          </w:tcPr>
          <w:p w14:paraId="46D886B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3.67 (2.65, 5.10)</w:t>
            </w:r>
          </w:p>
        </w:tc>
      </w:tr>
      <w:tr w:rsidR="008E478B" w:rsidRPr="00314E96" w14:paraId="2FC3EDBF" w14:textId="77777777" w:rsidTr="00E6151B">
        <w:trPr>
          <w:trHeight w:val="280"/>
        </w:trPr>
        <w:tc>
          <w:tcPr>
            <w:tcW w:w="1211" w:type="pct"/>
            <w:tcBorders>
              <w:top w:val="nil"/>
              <w:left w:val="nil"/>
              <w:bottom w:val="nil"/>
              <w:right w:val="nil"/>
            </w:tcBorders>
            <w:shd w:val="clear" w:color="auto" w:fill="auto"/>
            <w:noWrap/>
            <w:vAlign w:val="bottom"/>
          </w:tcPr>
          <w:p w14:paraId="7C6934FD"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902" w:type="pct"/>
            <w:tcBorders>
              <w:top w:val="nil"/>
              <w:left w:val="nil"/>
              <w:bottom w:val="nil"/>
              <w:right w:val="nil"/>
            </w:tcBorders>
            <w:shd w:val="clear" w:color="auto" w:fill="auto"/>
            <w:noWrap/>
            <w:vAlign w:val="bottom"/>
          </w:tcPr>
          <w:p w14:paraId="6B22D71A"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324/326</w:t>
            </w:r>
          </w:p>
        </w:tc>
        <w:tc>
          <w:tcPr>
            <w:tcW w:w="919" w:type="pct"/>
            <w:tcBorders>
              <w:top w:val="nil"/>
              <w:left w:val="nil"/>
              <w:bottom w:val="nil"/>
              <w:right w:val="nil"/>
            </w:tcBorders>
            <w:shd w:val="clear" w:color="auto" w:fill="auto"/>
            <w:noWrap/>
            <w:vAlign w:val="bottom"/>
          </w:tcPr>
          <w:p w14:paraId="32A2F0C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22.14 (3.8, 129.08)</w:t>
            </w:r>
          </w:p>
        </w:tc>
        <w:tc>
          <w:tcPr>
            <w:tcW w:w="902" w:type="pct"/>
            <w:tcBorders>
              <w:top w:val="nil"/>
              <w:left w:val="nil"/>
              <w:bottom w:val="nil"/>
              <w:right w:val="nil"/>
            </w:tcBorders>
            <w:shd w:val="clear" w:color="auto" w:fill="auto"/>
            <w:noWrap/>
            <w:vAlign w:val="bottom"/>
          </w:tcPr>
          <w:p w14:paraId="2FFB4D7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94/326</w:t>
            </w:r>
          </w:p>
        </w:tc>
        <w:tc>
          <w:tcPr>
            <w:tcW w:w="1065" w:type="pct"/>
            <w:tcBorders>
              <w:top w:val="nil"/>
              <w:left w:val="nil"/>
              <w:bottom w:val="nil"/>
              <w:right w:val="nil"/>
            </w:tcBorders>
            <w:shd w:val="clear" w:color="auto" w:fill="auto"/>
            <w:noWrap/>
            <w:vAlign w:val="bottom"/>
          </w:tcPr>
          <w:p w14:paraId="56D7CC4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7.75 (5.65, 10.61)</w:t>
            </w:r>
          </w:p>
        </w:tc>
      </w:tr>
      <w:tr w:rsidR="008E478B" w:rsidRPr="00314E96" w14:paraId="1011C6BF" w14:textId="77777777" w:rsidTr="00E6151B">
        <w:trPr>
          <w:trHeight w:val="280"/>
        </w:trPr>
        <w:tc>
          <w:tcPr>
            <w:tcW w:w="1211" w:type="pct"/>
            <w:tcBorders>
              <w:top w:val="nil"/>
              <w:left w:val="nil"/>
              <w:bottom w:val="nil"/>
              <w:right w:val="nil"/>
            </w:tcBorders>
            <w:shd w:val="clear" w:color="auto" w:fill="auto"/>
            <w:noWrap/>
            <w:vAlign w:val="bottom"/>
          </w:tcPr>
          <w:p w14:paraId="0A849633"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Medium SES</w:t>
            </w:r>
          </w:p>
        </w:tc>
        <w:tc>
          <w:tcPr>
            <w:tcW w:w="902" w:type="pct"/>
            <w:tcBorders>
              <w:top w:val="nil"/>
              <w:left w:val="nil"/>
              <w:bottom w:val="nil"/>
              <w:right w:val="nil"/>
            </w:tcBorders>
            <w:shd w:val="clear" w:color="auto" w:fill="auto"/>
            <w:noWrap/>
            <w:vAlign w:val="center"/>
          </w:tcPr>
          <w:p w14:paraId="1B82E5E4"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19" w:type="pct"/>
            <w:tcBorders>
              <w:top w:val="nil"/>
              <w:left w:val="nil"/>
              <w:bottom w:val="nil"/>
              <w:right w:val="nil"/>
            </w:tcBorders>
            <w:shd w:val="clear" w:color="auto" w:fill="auto"/>
            <w:noWrap/>
            <w:vAlign w:val="bottom"/>
          </w:tcPr>
          <w:p w14:paraId="07BA1A9F"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902" w:type="pct"/>
            <w:tcBorders>
              <w:top w:val="nil"/>
              <w:left w:val="nil"/>
              <w:bottom w:val="nil"/>
              <w:right w:val="nil"/>
            </w:tcBorders>
            <w:shd w:val="clear" w:color="auto" w:fill="auto"/>
            <w:noWrap/>
            <w:vAlign w:val="bottom"/>
          </w:tcPr>
          <w:p w14:paraId="099C017C"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1065" w:type="pct"/>
            <w:tcBorders>
              <w:top w:val="nil"/>
              <w:left w:val="nil"/>
              <w:bottom w:val="nil"/>
              <w:right w:val="nil"/>
            </w:tcBorders>
            <w:shd w:val="clear" w:color="auto" w:fill="auto"/>
            <w:noWrap/>
            <w:vAlign w:val="bottom"/>
          </w:tcPr>
          <w:p w14:paraId="40F19C9B"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r>
      <w:tr w:rsidR="008E478B" w:rsidRPr="00314E96" w14:paraId="148DB98D" w14:textId="77777777" w:rsidTr="00E6151B">
        <w:trPr>
          <w:trHeight w:val="280"/>
        </w:trPr>
        <w:tc>
          <w:tcPr>
            <w:tcW w:w="1211" w:type="pct"/>
            <w:tcBorders>
              <w:top w:val="nil"/>
              <w:left w:val="nil"/>
              <w:bottom w:val="nil"/>
              <w:right w:val="nil"/>
            </w:tcBorders>
            <w:shd w:val="clear" w:color="auto" w:fill="auto"/>
            <w:noWrap/>
            <w:vAlign w:val="bottom"/>
          </w:tcPr>
          <w:p w14:paraId="15023819" w14:textId="00681E2F"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902" w:type="pct"/>
            <w:tcBorders>
              <w:top w:val="nil"/>
              <w:left w:val="nil"/>
              <w:bottom w:val="nil"/>
              <w:right w:val="nil"/>
            </w:tcBorders>
            <w:shd w:val="clear" w:color="auto" w:fill="auto"/>
            <w:noWrap/>
            <w:vAlign w:val="bottom"/>
          </w:tcPr>
          <w:p w14:paraId="112EDF1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6,836/8,991</w:t>
            </w:r>
          </w:p>
        </w:tc>
        <w:tc>
          <w:tcPr>
            <w:tcW w:w="919" w:type="pct"/>
            <w:tcBorders>
              <w:top w:val="nil"/>
              <w:left w:val="nil"/>
              <w:bottom w:val="nil"/>
              <w:right w:val="nil"/>
            </w:tcBorders>
            <w:shd w:val="clear" w:color="auto" w:fill="auto"/>
            <w:noWrap/>
            <w:vAlign w:val="bottom"/>
          </w:tcPr>
          <w:p w14:paraId="4E313E2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0.53 (0.47, 0.60)</w:t>
            </w:r>
          </w:p>
        </w:tc>
        <w:tc>
          <w:tcPr>
            <w:tcW w:w="902" w:type="pct"/>
            <w:tcBorders>
              <w:top w:val="nil"/>
              <w:left w:val="nil"/>
              <w:bottom w:val="nil"/>
              <w:right w:val="nil"/>
            </w:tcBorders>
            <w:shd w:val="clear" w:color="auto" w:fill="auto"/>
            <w:noWrap/>
            <w:vAlign w:val="bottom"/>
          </w:tcPr>
          <w:p w14:paraId="522B803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681/8,991</w:t>
            </w:r>
          </w:p>
        </w:tc>
        <w:tc>
          <w:tcPr>
            <w:tcW w:w="1065" w:type="pct"/>
            <w:tcBorders>
              <w:top w:val="nil"/>
              <w:left w:val="nil"/>
              <w:bottom w:val="nil"/>
              <w:right w:val="nil"/>
            </w:tcBorders>
            <w:shd w:val="clear" w:color="auto" w:fill="auto"/>
            <w:noWrap/>
            <w:vAlign w:val="bottom"/>
          </w:tcPr>
          <w:p w14:paraId="69E1BFF3"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1.26 (1.08, 1.48)</w:t>
            </w:r>
          </w:p>
        </w:tc>
      </w:tr>
      <w:tr w:rsidR="008E478B" w:rsidRPr="00314E96" w14:paraId="45F7602C" w14:textId="77777777" w:rsidTr="00E6151B">
        <w:trPr>
          <w:trHeight w:val="280"/>
        </w:trPr>
        <w:tc>
          <w:tcPr>
            <w:tcW w:w="1211" w:type="pct"/>
            <w:tcBorders>
              <w:top w:val="nil"/>
              <w:left w:val="nil"/>
              <w:bottom w:val="nil"/>
              <w:right w:val="nil"/>
            </w:tcBorders>
            <w:shd w:val="clear" w:color="auto" w:fill="auto"/>
            <w:noWrap/>
            <w:vAlign w:val="bottom"/>
          </w:tcPr>
          <w:p w14:paraId="1C141BC2"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902" w:type="pct"/>
            <w:tcBorders>
              <w:top w:val="nil"/>
              <w:left w:val="nil"/>
              <w:bottom w:val="nil"/>
              <w:right w:val="nil"/>
            </w:tcBorders>
            <w:shd w:val="clear" w:color="auto" w:fill="auto"/>
            <w:noWrap/>
            <w:vAlign w:val="bottom"/>
          </w:tcPr>
          <w:p w14:paraId="4A79AA8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2,333/2,543</w:t>
            </w:r>
          </w:p>
        </w:tc>
        <w:tc>
          <w:tcPr>
            <w:tcW w:w="919" w:type="pct"/>
            <w:tcBorders>
              <w:top w:val="nil"/>
              <w:left w:val="nil"/>
              <w:bottom w:val="nil"/>
              <w:right w:val="nil"/>
            </w:tcBorders>
            <w:shd w:val="clear" w:color="auto" w:fill="auto"/>
            <w:noWrap/>
            <w:vAlign w:val="bottom"/>
          </w:tcPr>
          <w:p w14:paraId="3890011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1.38 (1.11, 1.71)</w:t>
            </w:r>
          </w:p>
        </w:tc>
        <w:tc>
          <w:tcPr>
            <w:tcW w:w="902" w:type="pct"/>
            <w:tcBorders>
              <w:top w:val="nil"/>
              <w:left w:val="nil"/>
              <w:bottom w:val="nil"/>
              <w:right w:val="nil"/>
            </w:tcBorders>
            <w:shd w:val="clear" w:color="auto" w:fill="auto"/>
            <w:noWrap/>
            <w:vAlign w:val="bottom"/>
          </w:tcPr>
          <w:p w14:paraId="0785C4F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275/2,543</w:t>
            </w:r>
          </w:p>
        </w:tc>
        <w:tc>
          <w:tcPr>
            <w:tcW w:w="1065" w:type="pct"/>
            <w:tcBorders>
              <w:top w:val="nil"/>
              <w:left w:val="nil"/>
              <w:bottom w:val="nil"/>
              <w:right w:val="nil"/>
            </w:tcBorders>
            <w:shd w:val="clear" w:color="auto" w:fill="auto"/>
            <w:noWrap/>
            <w:vAlign w:val="bottom"/>
          </w:tcPr>
          <w:p w14:paraId="31E1FEC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2.07 (1.65, 2.60)</w:t>
            </w:r>
          </w:p>
        </w:tc>
      </w:tr>
      <w:tr w:rsidR="008E478B" w:rsidRPr="00314E96" w14:paraId="478C008E" w14:textId="77777777" w:rsidTr="00E6151B">
        <w:trPr>
          <w:trHeight w:val="280"/>
        </w:trPr>
        <w:tc>
          <w:tcPr>
            <w:tcW w:w="1211" w:type="pct"/>
            <w:tcBorders>
              <w:top w:val="nil"/>
              <w:left w:val="nil"/>
              <w:bottom w:val="nil"/>
              <w:right w:val="nil"/>
            </w:tcBorders>
            <w:shd w:val="clear" w:color="auto" w:fill="auto"/>
            <w:noWrap/>
            <w:vAlign w:val="bottom"/>
          </w:tcPr>
          <w:p w14:paraId="3E314FF3"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902" w:type="pct"/>
            <w:tcBorders>
              <w:top w:val="nil"/>
              <w:left w:val="nil"/>
              <w:bottom w:val="nil"/>
              <w:right w:val="nil"/>
            </w:tcBorders>
            <w:shd w:val="clear" w:color="auto" w:fill="auto"/>
            <w:noWrap/>
            <w:vAlign w:val="bottom"/>
          </w:tcPr>
          <w:p w14:paraId="04D5009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2,397/2,645</w:t>
            </w:r>
          </w:p>
        </w:tc>
        <w:tc>
          <w:tcPr>
            <w:tcW w:w="919" w:type="pct"/>
            <w:tcBorders>
              <w:top w:val="nil"/>
              <w:left w:val="nil"/>
              <w:bottom w:val="nil"/>
              <w:right w:val="nil"/>
            </w:tcBorders>
            <w:shd w:val="clear" w:color="auto" w:fill="auto"/>
            <w:noWrap/>
            <w:vAlign w:val="bottom"/>
          </w:tcPr>
          <w:p w14:paraId="7A833B4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1.26 (1.02, 1.55)</w:t>
            </w:r>
          </w:p>
        </w:tc>
        <w:tc>
          <w:tcPr>
            <w:tcW w:w="902" w:type="pct"/>
            <w:tcBorders>
              <w:top w:val="nil"/>
              <w:left w:val="nil"/>
              <w:bottom w:val="nil"/>
              <w:right w:val="nil"/>
            </w:tcBorders>
            <w:shd w:val="clear" w:color="auto" w:fill="auto"/>
            <w:noWrap/>
            <w:vAlign w:val="bottom"/>
          </w:tcPr>
          <w:p w14:paraId="1785D7A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291/2,645</w:t>
            </w:r>
          </w:p>
        </w:tc>
        <w:tc>
          <w:tcPr>
            <w:tcW w:w="1065" w:type="pct"/>
            <w:tcBorders>
              <w:top w:val="nil"/>
              <w:left w:val="nil"/>
              <w:bottom w:val="nil"/>
              <w:right w:val="nil"/>
            </w:tcBorders>
            <w:shd w:val="clear" w:color="auto" w:fill="auto"/>
            <w:noWrap/>
            <w:vAlign w:val="bottom"/>
          </w:tcPr>
          <w:p w14:paraId="04AEF8D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2.01 (1.62, 2.50)</w:t>
            </w:r>
          </w:p>
        </w:tc>
      </w:tr>
      <w:tr w:rsidR="008E478B" w:rsidRPr="00314E96" w14:paraId="40B39BEA" w14:textId="77777777" w:rsidTr="00E6151B">
        <w:trPr>
          <w:trHeight w:val="280"/>
        </w:trPr>
        <w:tc>
          <w:tcPr>
            <w:tcW w:w="1211" w:type="pct"/>
            <w:tcBorders>
              <w:top w:val="nil"/>
              <w:left w:val="nil"/>
              <w:bottom w:val="nil"/>
              <w:right w:val="nil"/>
            </w:tcBorders>
            <w:shd w:val="clear" w:color="auto" w:fill="auto"/>
            <w:noWrap/>
            <w:vAlign w:val="bottom"/>
          </w:tcPr>
          <w:p w14:paraId="60FE1BE1"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902" w:type="pct"/>
            <w:tcBorders>
              <w:top w:val="nil"/>
              <w:left w:val="nil"/>
              <w:bottom w:val="nil"/>
              <w:right w:val="nil"/>
            </w:tcBorders>
            <w:shd w:val="clear" w:color="auto" w:fill="auto"/>
            <w:noWrap/>
            <w:vAlign w:val="bottom"/>
          </w:tcPr>
          <w:p w14:paraId="0F806DD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906/967</w:t>
            </w:r>
          </w:p>
        </w:tc>
        <w:tc>
          <w:tcPr>
            <w:tcW w:w="919" w:type="pct"/>
            <w:tcBorders>
              <w:top w:val="nil"/>
              <w:left w:val="nil"/>
              <w:bottom w:val="nil"/>
              <w:right w:val="nil"/>
            </w:tcBorders>
            <w:shd w:val="clear" w:color="auto" w:fill="auto"/>
            <w:noWrap/>
            <w:vAlign w:val="bottom"/>
          </w:tcPr>
          <w:p w14:paraId="4D02A88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1.34 (0.93, 1.92)</w:t>
            </w:r>
          </w:p>
        </w:tc>
        <w:tc>
          <w:tcPr>
            <w:tcW w:w="902" w:type="pct"/>
            <w:tcBorders>
              <w:top w:val="nil"/>
              <w:left w:val="nil"/>
              <w:bottom w:val="nil"/>
              <w:right w:val="nil"/>
            </w:tcBorders>
            <w:shd w:val="clear" w:color="auto" w:fill="auto"/>
            <w:noWrap/>
            <w:vAlign w:val="bottom"/>
          </w:tcPr>
          <w:p w14:paraId="7A08DBB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181/967</w:t>
            </w:r>
          </w:p>
        </w:tc>
        <w:tc>
          <w:tcPr>
            <w:tcW w:w="1065" w:type="pct"/>
            <w:tcBorders>
              <w:top w:val="nil"/>
              <w:left w:val="nil"/>
              <w:bottom w:val="nil"/>
              <w:right w:val="nil"/>
            </w:tcBorders>
            <w:shd w:val="clear" w:color="auto" w:fill="auto"/>
            <w:noWrap/>
            <w:vAlign w:val="bottom"/>
          </w:tcPr>
          <w:p w14:paraId="40E23261"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3.48 (2.71, 4.46)</w:t>
            </w:r>
          </w:p>
        </w:tc>
      </w:tr>
      <w:tr w:rsidR="008E478B" w:rsidRPr="00314E96" w14:paraId="4D6CADC8" w14:textId="77777777" w:rsidTr="00E6151B">
        <w:trPr>
          <w:trHeight w:val="280"/>
        </w:trPr>
        <w:tc>
          <w:tcPr>
            <w:tcW w:w="1211" w:type="pct"/>
            <w:tcBorders>
              <w:top w:val="nil"/>
              <w:left w:val="nil"/>
              <w:bottom w:val="nil"/>
              <w:right w:val="nil"/>
            </w:tcBorders>
            <w:shd w:val="clear" w:color="auto" w:fill="auto"/>
            <w:noWrap/>
            <w:vAlign w:val="bottom"/>
          </w:tcPr>
          <w:p w14:paraId="45713055"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902" w:type="pct"/>
            <w:tcBorders>
              <w:top w:val="nil"/>
              <w:left w:val="nil"/>
              <w:bottom w:val="nil"/>
              <w:right w:val="nil"/>
            </w:tcBorders>
            <w:shd w:val="clear" w:color="auto" w:fill="auto"/>
            <w:noWrap/>
            <w:vAlign w:val="bottom"/>
          </w:tcPr>
          <w:p w14:paraId="2257FBE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1,359/1,425</w:t>
            </w:r>
          </w:p>
        </w:tc>
        <w:tc>
          <w:tcPr>
            <w:tcW w:w="919" w:type="pct"/>
            <w:tcBorders>
              <w:top w:val="nil"/>
              <w:left w:val="nil"/>
              <w:bottom w:val="nil"/>
              <w:right w:val="nil"/>
            </w:tcBorders>
            <w:shd w:val="clear" w:color="auto" w:fill="auto"/>
            <w:noWrap/>
            <w:vAlign w:val="bottom"/>
          </w:tcPr>
          <w:p w14:paraId="2468A52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2.36 (1.78, 3.14)</w:t>
            </w:r>
          </w:p>
        </w:tc>
        <w:tc>
          <w:tcPr>
            <w:tcW w:w="902" w:type="pct"/>
            <w:tcBorders>
              <w:top w:val="nil"/>
              <w:left w:val="nil"/>
              <w:bottom w:val="nil"/>
              <w:right w:val="nil"/>
            </w:tcBorders>
            <w:shd w:val="clear" w:color="auto" w:fill="auto"/>
            <w:noWrap/>
            <w:vAlign w:val="bottom"/>
          </w:tcPr>
          <w:p w14:paraId="5D941B1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293/1,425</w:t>
            </w:r>
          </w:p>
        </w:tc>
        <w:tc>
          <w:tcPr>
            <w:tcW w:w="1065" w:type="pct"/>
            <w:tcBorders>
              <w:top w:val="nil"/>
              <w:left w:val="nil"/>
              <w:bottom w:val="nil"/>
              <w:right w:val="nil"/>
            </w:tcBorders>
            <w:shd w:val="clear" w:color="auto" w:fill="auto"/>
            <w:noWrap/>
            <w:vAlign w:val="bottom"/>
          </w:tcPr>
          <w:p w14:paraId="15E00000"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4.38 (3.47, 5.53)</w:t>
            </w:r>
          </w:p>
        </w:tc>
      </w:tr>
      <w:tr w:rsidR="008E478B" w:rsidRPr="00314E96" w14:paraId="797F834A" w14:textId="77777777" w:rsidTr="00E6151B">
        <w:trPr>
          <w:trHeight w:val="280"/>
        </w:trPr>
        <w:tc>
          <w:tcPr>
            <w:tcW w:w="1211" w:type="pct"/>
            <w:tcBorders>
              <w:top w:val="nil"/>
              <w:left w:val="nil"/>
              <w:bottom w:val="nil"/>
              <w:right w:val="nil"/>
            </w:tcBorders>
            <w:shd w:val="clear" w:color="auto" w:fill="auto"/>
            <w:noWrap/>
            <w:vAlign w:val="bottom"/>
          </w:tcPr>
          <w:p w14:paraId="5D53AAD2"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902" w:type="pct"/>
            <w:tcBorders>
              <w:top w:val="nil"/>
              <w:left w:val="nil"/>
              <w:bottom w:val="nil"/>
              <w:right w:val="nil"/>
            </w:tcBorders>
            <w:shd w:val="clear" w:color="auto" w:fill="auto"/>
            <w:noWrap/>
            <w:vAlign w:val="bottom"/>
          </w:tcPr>
          <w:p w14:paraId="6DCD19F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949/960</w:t>
            </w:r>
          </w:p>
        </w:tc>
        <w:tc>
          <w:tcPr>
            <w:tcW w:w="919" w:type="pct"/>
            <w:tcBorders>
              <w:top w:val="nil"/>
              <w:left w:val="nil"/>
              <w:bottom w:val="nil"/>
              <w:right w:val="nil"/>
            </w:tcBorders>
            <w:shd w:val="clear" w:color="auto" w:fill="auto"/>
            <w:noWrap/>
            <w:vAlign w:val="bottom"/>
          </w:tcPr>
          <w:p w14:paraId="706A3D9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7.58 (3.58, 16.05)</w:t>
            </w:r>
          </w:p>
        </w:tc>
        <w:tc>
          <w:tcPr>
            <w:tcW w:w="902" w:type="pct"/>
            <w:tcBorders>
              <w:top w:val="nil"/>
              <w:left w:val="nil"/>
              <w:bottom w:val="nil"/>
              <w:right w:val="nil"/>
            </w:tcBorders>
            <w:shd w:val="clear" w:color="auto" w:fill="auto"/>
            <w:noWrap/>
            <w:vAlign w:val="bottom"/>
          </w:tcPr>
          <w:p w14:paraId="36C8FB4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329/960</w:t>
            </w:r>
          </w:p>
        </w:tc>
        <w:tc>
          <w:tcPr>
            <w:tcW w:w="1065" w:type="pct"/>
            <w:tcBorders>
              <w:top w:val="nil"/>
              <w:left w:val="nil"/>
              <w:bottom w:val="nil"/>
              <w:right w:val="nil"/>
            </w:tcBorders>
            <w:shd w:val="clear" w:color="auto" w:fill="auto"/>
            <w:noWrap/>
            <w:vAlign w:val="bottom"/>
          </w:tcPr>
          <w:p w14:paraId="575BD822"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9.19 (7.25, 11.66)</w:t>
            </w:r>
          </w:p>
        </w:tc>
      </w:tr>
      <w:tr w:rsidR="008E478B" w:rsidRPr="00314E96" w14:paraId="5DC98224" w14:textId="77777777" w:rsidTr="00E6151B">
        <w:trPr>
          <w:trHeight w:val="280"/>
        </w:trPr>
        <w:tc>
          <w:tcPr>
            <w:tcW w:w="1211" w:type="pct"/>
            <w:tcBorders>
              <w:top w:val="nil"/>
              <w:left w:val="nil"/>
              <w:bottom w:val="nil"/>
              <w:right w:val="nil"/>
            </w:tcBorders>
            <w:shd w:val="clear" w:color="auto" w:fill="auto"/>
            <w:noWrap/>
            <w:vAlign w:val="bottom"/>
          </w:tcPr>
          <w:p w14:paraId="2BDCA026"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Low SES</w:t>
            </w:r>
          </w:p>
        </w:tc>
        <w:tc>
          <w:tcPr>
            <w:tcW w:w="902" w:type="pct"/>
            <w:tcBorders>
              <w:top w:val="nil"/>
              <w:left w:val="nil"/>
              <w:bottom w:val="nil"/>
              <w:right w:val="nil"/>
            </w:tcBorders>
            <w:shd w:val="clear" w:color="auto" w:fill="auto"/>
            <w:noWrap/>
            <w:vAlign w:val="center"/>
          </w:tcPr>
          <w:p w14:paraId="49F8ABCB"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19" w:type="pct"/>
            <w:tcBorders>
              <w:top w:val="nil"/>
              <w:left w:val="nil"/>
              <w:bottom w:val="nil"/>
              <w:right w:val="nil"/>
            </w:tcBorders>
            <w:shd w:val="clear" w:color="auto" w:fill="auto"/>
            <w:noWrap/>
            <w:vAlign w:val="bottom"/>
          </w:tcPr>
          <w:p w14:paraId="63E36A5A"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902" w:type="pct"/>
            <w:tcBorders>
              <w:top w:val="nil"/>
              <w:left w:val="nil"/>
              <w:bottom w:val="nil"/>
              <w:right w:val="nil"/>
            </w:tcBorders>
            <w:shd w:val="clear" w:color="auto" w:fill="auto"/>
            <w:noWrap/>
            <w:vAlign w:val="bottom"/>
          </w:tcPr>
          <w:p w14:paraId="2673F635"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c>
          <w:tcPr>
            <w:tcW w:w="1065" w:type="pct"/>
            <w:tcBorders>
              <w:top w:val="nil"/>
              <w:left w:val="nil"/>
              <w:bottom w:val="nil"/>
              <w:right w:val="nil"/>
            </w:tcBorders>
            <w:shd w:val="clear" w:color="auto" w:fill="auto"/>
            <w:noWrap/>
            <w:vAlign w:val="bottom"/>
          </w:tcPr>
          <w:p w14:paraId="49B91E3A" w14:textId="77777777" w:rsidR="008E478B" w:rsidRPr="00314E96" w:rsidRDefault="008E478B" w:rsidP="000574E7">
            <w:pPr>
              <w:widowControl/>
              <w:spacing w:line="360" w:lineRule="auto"/>
              <w:jc w:val="center"/>
              <w:rPr>
                <w:rFonts w:ascii="Times New Roman" w:eastAsia="Times New Roman" w:hAnsi="Times New Roman" w:cs="Times New Roman"/>
                <w:kern w:val="0"/>
                <w:szCs w:val="21"/>
              </w:rPr>
            </w:pPr>
          </w:p>
        </w:tc>
      </w:tr>
      <w:tr w:rsidR="008E478B" w:rsidRPr="00314E96" w14:paraId="69F0E265" w14:textId="77777777" w:rsidTr="00E6151B">
        <w:trPr>
          <w:trHeight w:val="280"/>
        </w:trPr>
        <w:tc>
          <w:tcPr>
            <w:tcW w:w="1211" w:type="pct"/>
            <w:tcBorders>
              <w:top w:val="nil"/>
              <w:left w:val="nil"/>
              <w:bottom w:val="nil"/>
              <w:right w:val="nil"/>
            </w:tcBorders>
            <w:shd w:val="clear" w:color="auto" w:fill="auto"/>
            <w:noWrap/>
            <w:vAlign w:val="bottom"/>
          </w:tcPr>
          <w:p w14:paraId="16928E93" w14:textId="6E81E842"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902" w:type="pct"/>
            <w:tcBorders>
              <w:top w:val="nil"/>
              <w:left w:val="nil"/>
              <w:bottom w:val="nil"/>
              <w:right w:val="nil"/>
            </w:tcBorders>
            <w:shd w:val="clear" w:color="auto" w:fill="auto"/>
            <w:noWrap/>
            <w:vAlign w:val="bottom"/>
          </w:tcPr>
          <w:p w14:paraId="0F745BA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3,284/5,021</w:t>
            </w:r>
          </w:p>
        </w:tc>
        <w:tc>
          <w:tcPr>
            <w:tcW w:w="919" w:type="pct"/>
            <w:tcBorders>
              <w:top w:val="nil"/>
              <w:left w:val="nil"/>
              <w:bottom w:val="nil"/>
              <w:right w:val="nil"/>
            </w:tcBorders>
            <w:shd w:val="clear" w:color="auto" w:fill="auto"/>
            <w:noWrap/>
            <w:vAlign w:val="bottom"/>
          </w:tcPr>
          <w:p w14:paraId="7DED86C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0.34 (0.29, 0.38)</w:t>
            </w:r>
          </w:p>
        </w:tc>
        <w:tc>
          <w:tcPr>
            <w:tcW w:w="902" w:type="pct"/>
            <w:tcBorders>
              <w:top w:val="nil"/>
              <w:left w:val="nil"/>
              <w:bottom w:val="nil"/>
              <w:right w:val="nil"/>
            </w:tcBorders>
            <w:shd w:val="clear" w:color="auto" w:fill="auto"/>
            <w:noWrap/>
            <w:vAlign w:val="bottom"/>
          </w:tcPr>
          <w:p w14:paraId="1C58BAC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477/5,021</w:t>
            </w:r>
          </w:p>
        </w:tc>
        <w:tc>
          <w:tcPr>
            <w:tcW w:w="1065" w:type="pct"/>
            <w:tcBorders>
              <w:top w:val="nil"/>
              <w:left w:val="nil"/>
              <w:bottom w:val="nil"/>
              <w:right w:val="nil"/>
            </w:tcBorders>
            <w:shd w:val="clear" w:color="auto" w:fill="auto"/>
            <w:noWrap/>
            <w:vAlign w:val="bottom"/>
          </w:tcPr>
          <w:p w14:paraId="1302B54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1.96 (1.59, 2.42)</w:t>
            </w:r>
          </w:p>
        </w:tc>
      </w:tr>
      <w:tr w:rsidR="008E478B" w:rsidRPr="00314E96" w14:paraId="50A7C7EE" w14:textId="77777777" w:rsidTr="00E6151B">
        <w:trPr>
          <w:trHeight w:val="280"/>
        </w:trPr>
        <w:tc>
          <w:tcPr>
            <w:tcW w:w="1211" w:type="pct"/>
            <w:tcBorders>
              <w:top w:val="nil"/>
              <w:left w:val="nil"/>
              <w:bottom w:val="nil"/>
              <w:right w:val="nil"/>
            </w:tcBorders>
            <w:shd w:val="clear" w:color="auto" w:fill="auto"/>
            <w:noWrap/>
            <w:vAlign w:val="bottom"/>
          </w:tcPr>
          <w:p w14:paraId="592A1DB9"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902" w:type="pct"/>
            <w:tcBorders>
              <w:top w:val="nil"/>
              <w:left w:val="nil"/>
              <w:bottom w:val="nil"/>
              <w:right w:val="nil"/>
            </w:tcBorders>
            <w:shd w:val="clear" w:color="auto" w:fill="auto"/>
            <w:noWrap/>
            <w:vAlign w:val="bottom"/>
          </w:tcPr>
          <w:p w14:paraId="3FC324AA"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974/1,143</w:t>
            </w:r>
          </w:p>
        </w:tc>
        <w:tc>
          <w:tcPr>
            <w:tcW w:w="919" w:type="pct"/>
            <w:tcBorders>
              <w:top w:val="nil"/>
              <w:left w:val="nil"/>
              <w:bottom w:val="nil"/>
              <w:right w:val="nil"/>
            </w:tcBorders>
            <w:shd w:val="clear" w:color="auto" w:fill="auto"/>
            <w:noWrap/>
            <w:vAlign w:val="bottom"/>
          </w:tcPr>
          <w:p w14:paraId="3C625B2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0.74 (0.59, 0.92)</w:t>
            </w:r>
          </w:p>
        </w:tc>
        <w:tc>
          <w:tcPr>
            <w:tcW w:w="902" w:type="pct"/>
            <w:tcBorders>
              <w:top w:val="nil"/>
              <w:left w:val="nil"/>
              <w:bottom w:val="nil"/>
              <w:right w:val="nil"/>
            </w:tcBorders>
            <w:shd w:val="clear" w:color="auto" w:fill="auto"/>
            <w:noWrap/>
            <w:vAlign w:val="bottom"/>
          </w:tcPr>
          <w:p w14:paraId="244FFFB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137/1,143</w:t>
            </w:r>
          </w:p>
        </w:tc>
        <w:tc>
          <w:tcPr>
            <w:tcW w:w="1065" w:type="pct"/>
            <w:tcBorders>
              <w:top w:val="nil"/>
              <w:left w:val="nil"/>
              <w:bottom w:val="nil"/>
              <w:right w:val="nil"/>
            </w:tcBorders>
            <w:shd w:val="clear" w:color="auto" w:fill="auto"/>
            <w:noWrap/>
            <w:vAlign w:val="bottom"/>
          </w:tcPr>
          <w:p w14:paraId="2C122F2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2.32 (1.77, 3.03)</w:t>
            </w:r>
          </w:p>
        </w:tc>
      </w:tr>
      <w:tr w:rsidR="008E478B" w:rsidRPr="00314E96" w14:paraId="0E7FEB36" w14:textId="77777777" w:rsidTr="00E6151B">
        <w:trPr>
          <w:trHeight w:val="280"/>
        </w:trPr>
        <w:tc>
          <w:tcPr>
            <w:tcW w:w="1211" w:type="pct"/>
            <w:tcBorders>
              <w:top w:val="nil"/>
              <w:left w:val="nil"/>
              <w:bottom w:val="nil"/>
              <w:right w:val="nil"/>
            </w:tcBorders>
            <w:shd w:val="clear" w:color="auto" w:fill="auto"/>
            <w:noWrap/>
            <w:vAlign w:val="bottom"/>
          </w:tcPr>
          <w:p w14:paraId="4FADCA5B"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902" w:type="pct"/>
            <w:tcBorders>
              <w:top w:val="nil"/>
              <w:left w:val="nil"/>
              <w:bottom w:val="nil"/>
              <w:right w:val="nil"/>
            </w:tcBorders>
            <w:shd w:val="clear" w:color="auto" w:fill="auto"/>
            <w:noWrap/>
            <w:vAlign w:val="bottom"/>
          </w:tcPr>
          <w:p w14:paraId="5938D72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1,297/1,549</w:t>
            </w:r>
          </w:p>
        </w:tc>
        <w:tc>
          <w:tcPr>
            <w:tcW w:w="919" w:type="pct"/>
            <w:tcBorders>
              <w:top w:val="nil"/>
              <w:left w:val="nil"/>
              <w:bottom w:val="nil"/>
              <w:right w:val="nil"/>
            </w:tcBorders>
            <w:shd w:val="clear" w:color="auto" w:fill="auto"/>
            <w:noWrap/>
            <w:vAlign w:val="bottom"/>
          </w:tcPr>
          <w:p w14:paraId="74A3DC8B"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0.61 (0.49, 0.76)</w:t>
            </w:r>
          </w:p>
        </w:tc>
        <w:tc>
          <w:tcPr>
            <w:tcW w:w="902" w:type="pct"/>
            <w:tcBorders>
              <w:top w:val="nil"/>
              <w:left w:val="nil"/>
              <w:bottom w:val="nil"/>
              <w:right w:val="nil"/>
            </w:tcBorders>
            <w:shd w:val="clear" w:color="auto" w:fill="auto"/>
            <w:noWrap/>
            <w:vAlign w:val="bottom"/>
          </w:tcPr>
          <w:p w14:paraId="4D50C2B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217/1,549</w:t>
            </w:r>
          </w:p>
        </w:tc>
        <w:tc>
          <w:tcPr>
            <w:tcW w:w="1065" w:type="pct"/>
            <w:tcBorders>
              <w:top w:val="nil"/>
              <w:left w:val="nil"/>
              <w:bottom w:val="nil"/>
              <w:right w:val="nil"/>
            </w:tcBorders>
            <w:shd w:val="clear" w:color="auto" w:fill="auto"/>
            <w:noWrap/>
            <w:vAlign w:val="bottom"/>
          </w:tcPr>
          <w:p w14:paraId="2E4B015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2.38 (1.90, 2.96)</w:t>
            </w:r>
          </w:p>
        </w:tc>
      </w:tr>
      <w:tr w:rsidR="008E478B" w:rsidRPr="00314E96" w14:paraId="03919364" w14:textId="77777777" w:rsidTr="00E6151B">
        <w:trPr>
          <w:trHeight w:val="280"/>
        </w:trPr>
        <w:tc>
          <w:tcPr>
            <w:tcW w:w="1211" w:type="pct"/>
            <w:tcBorders>
              <w:top w:val="nil"/>
              <w:left w:val="nil"/>
              <w:bottom w:val="nil"/>
              <w:right w:val="nil"/>
            </w:tcBorders>
            <w:shd w:val="clear" w:color="auto" w:fill="auto"/>
            <w:noWrap/>
            <w:vAlign w:val="bottom"/>
          </w:tcPr>
          <w:p w14:paraId="5C6F205A"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902" w:type="pct"/>
            <w:tcBorders>
              <w:top w:val="nil"/>
              <w:left w:val="nil"/>
              <w:bottom w:val="nil"/>
              <w:right w:val="nil"/>
            </w:tcBorders>
            <w:shd w:val="clear" w:color="auto" w:fill="auto"/>
            <w:noWrap/>
            <w:vAlign w:val="bottom"/>
          </w:tcPr>
          <w:p w14:paraId="2E38FD3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576/649</w:t>
            </w:r>
          </w:p>
        </w:tc>
        <w:tc>
          <w:tcPr>
            <w:tcW w:w="919" w:type="pct"/>
            <w:tcBorders>
              <w:top w:val="nil"/>
              <w:left w:val="nil"/>
              <w:bottom w:val="nil"/>
              <w:right w:val="nil"/>
            </w:tcBorders>
            <w:shd w:val="clear" w:color="auto" w:fill="auto"/>
            <w:noWrap/>
            <w:vAlign w:val="bottom"/>
          </w:tcPr>
          <w:p w14:paraId="5B568BE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0.96 (0.7, 1.32)</w:t>
            </w:r>
          </w:p>
        </w:tc>
        <w:tc>
          <w:tcPr>
            <w:tcW w:w="902" w:type="pct"/>
            <w:tcBorders>
              <w:top w:val="nil"/>
              <w:left w:val="nil"/>
              <w:bottom w:val="nil"/>
              <w:right w:val="nil"/>
            </w:tcBorders>
            <w:shd w:val="clear" w:color="auto" w:fill="auto"/>
            <w:noWrap/>
            <w:vAlign w:val="bottom"/>
          </w:tcPr>
          <w:p w14:paraId="224313B6"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156/649</w:t>
            </w:r>
          </w:p>
        </w:tc>
        <w:tc>
          <w:tcPr>
            <w:tcW w:w="1065" w:type="pct"/>
            <w:tcBorders>
              <w:top w:val="nil"/>
              <w:left w:val="nil"/>
              <w:bottom w:val="nil"/>
              <w:right w:val="nil"/>
            </w:tcBorders>
            <w:shd w:val="clear" w:color="auto" w:fill="auto"/>
            <w:noWrap/>
            <w:vAlign w:val="bottom"/>
          </w:tcPr>
          <w:p w14:paraId="0257F654"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5.09 (3.86, 6.72)</w:t>
            </w:r>
          </w:p>
        </w:tc>
      </w:tr>
      <w:tr w:rsidR="008E478B" w:rsidRPr="00314E96" w14:paraId="1ED0F8C3" w14:textId="77777777" w:rsidTr="00E6151B">
        <w:trPr>
          <w:trHeight w:val="280"/>
        </w:trPr>
        <w:tc>
          <w:tcPr>
            <w:tcW w:w="1211" w:type="pct"/>
            <w:tcBorders>
              <w:top w:val="nil"/>
              <w:left w:val="nil"/>
              <w:bottom w:val="nil"/>
              <w:right w:val="nil"/>
            </w:tcBorders>
            <w:shd w:val="clear" w:color="auto" w:fill="auto"/>
            <w:noWrap/>
            <w:vAlign w:val="bottom"/>
          </w:tcPr>
          <w:p w14:paraId="02D01084"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902" w:type="pct"/>
            <w:tcBorders>
              <w:top w:val="nil"/>
              <w:left w:val="nil"/>
              <w:bottom w:val="nil"/>
              <w:right w:val="nil"/>
            </w:tcBorders>
            <w:shd w:val="clear" w:color="auto" w:fill="auto"/>
            <w:noWrap/>
            <w:vAlign w:val="bottom"/>
          </w:tcPr>
          <w:p w14:paraId="0316505E"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742/828</w:t>
            </w:r>
          </w:p>
        </w:tc>
        <w:tc>
          <w:tcPr>
            <w:tcW w:w="919" w:type="pct"/>
            <w:tcBorders>
              <w:top w:val="nil"/>
              <w:left w:val="nil"/>
              <w:bottom w:val="nil"/>
              <w:right w:val="nil"/>
            </w:tcBorders>
            <w:shd w:val="clear" w:color="auto" w:fill="auto"/>
            <w:noWrap/>
            <w:vAlign w:val="bottom"/>
          </w:tcPr>
          <w:p w14:paraId="0A15E81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1.15 (0.83, 1.60)</w:t>
            </w:r>
          </w:p>
        </w:tc>
        <w:tc>
          <w:tcPr>
            <w:tcW w:w="902" w:type="pct"/>
            <w:tcBorders>
              <w:top w:val="nil"/>
              <w:left w:val="nil"/>
              <w:bottom w:val="nil"/>
              <w:right w:val="nil"/>
            </w:tcBorders>
            <w:shd w:val="clear" w:color="auto" w:fill="auto"/>
            <w:noWrap/>
            <w:vAlign w:val="bottom"/>
          </w:tcPr>
          <w:p w14:paraId="057692CA"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194/828</w:t>
            </w:r>
          </w:p>
        </w:tc>
        <w:tc>
          <w:tcPr>
            <w:tcW w:w="1065" w:type="pct"/>
            <w:tcBorders>
              <w:top w:val="nil"/>
              <w:left w:val="nil"/>
              <w:bottom w:val="nil"/>
              <w:right w:val="nil"/>
            </w:tcBorders>
            <w:shd w:val="clear" w:color="auto" w:fill="auto"/>
            <w:noWrap/>
            <w:vAlign w:val="bottom"/>
          </w:tcPr>
          <w:p w14:paraId="30EA126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4.61 (3.52, 6.03)</w:t>
            </w:r>
          </w:p>
        </w:tc>
      </w:tr>
      <w:tr w:rsidR="008E478B" w:rsidRPr="00314E96" w14:paraId="1395AED8" w14:textId="77777777" w:rsidTr="00E6151B">
        <w:trPr>
          <w:trHeight w:val="280"/>
        </w:trPr>
        <w:tc>
          <w:tcPr>
            <w:tcW w:w="1211" w:type="pct"/>
            <w:tcBorders>
              <w:top w:val="nil"/>
              <w:left w:val="nil"/>
              <w:right w:val="nil"/>
            </w:tcBorders>
            <w:shd w:val="clear" w:color="auto" w:fill="auto"/>
            <w:noWrap/>
            <w:vAlign w:val="bottom"/>
          </w:tcPr>
          <w:p w14:paraId="51E40BEC" w14:textId="77777777" w:rsidR="008E478B" w:rsidRPr="00314E96" w:rsidRDefault="008E478B" w:rsidP="000574E7">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902" w:type="pct"/>
            <w:tcBorders>
              <w:top w:val="nil"/>
              <w:left w:val="nil"/>
              <w:right w:val="nil"/>
            </w:tcBorders>
            <w:shd w:val="clear" w:color="auto" w:fill="auto"/>
            <w:noWrap/>
            <w:vAlign w:val="bottom"/>
          </w:tcPr>
          <w:p w14:paraId="34AA2BF9"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688/701</w:t>
            </w:r>
          </w:p>
        </w:tc>
        <w:tc>
          <w:tcPr>
            <w:tcW w:w="919" w:type="pct"/>
            <w:tcBorders>
              <w:top w:val="nil"/>
              <w:left w:val="nil"/>
              <w:right w:val="nil"/>
            </w:tcBorders>
            <w:shd w:val="clear" w:color="auto" w:fill="auto"/>
            <w:noWrap/>
            <w:vAlign w:val="bottom"/>
          </w:tcPr>
          <w:p w14:paraId="7F65B955"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6.41 (3.44, 11.94)</w:t>
            </w:r>
          </w:p>
        </w:tc>
        <w:tc>
          <w:tcPr>
            <w:tcW w:w="902" w:type="pct"/>
            <w:tcBorders>
              <w:top w:val="nil"/>
              <w:left w:val="nil"/>
              <w:right w:val="nil"/>
            </w:tcBorders>
            <w:shd w:val="clear" w:color="auto" w:fill="auto"/>
            <w:noWrap/>
            <w:vAlign w:val="bottom"/>
          </w:tcPr>
          <w:p w14:paraId="7C83F5D3"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255/701</w:t>
            </w:r>
          </w:p>
        </w:tc>
        <w:tc>
          <w:tcPr>
            <w:tcW w:w="1065" w:type="pct"/>
            <w:tcBorders>
              <w:top w:val="nil"/>
              <w:left w:val="nil"/>
              <w:right w:val="nil"/>
            </w:tcBorders>
            <w:shd w:val="clear" w:color="auto" w:fill="auto"/>
            <w:noWrap/>
            <w:vAlign w:val="bottom"/>
          </w:tcPr>
          <w:p w14:paraId="6D7A9AE8"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9.52 (7.41, 12.23)</w:t>
            </w:r>
          </w:p>
        </w:tc>
      </w:tr>
      <w:tr w:rsidR="008E478B" w:rsidRPr="00314E96" w14:paraId="16444D82" w14:textId="77777777" w:rsidTr="00E6151B">
        <w:trPr>
          <w:trHeight w:val="280"/>
        </w:trPr>
        <w:tc>
          <w:tcPr>
            <w:tcW w:w="1211" w:type="pct"/>
            <w:tcBorders>
              <w:top w:val="nil"/>
              <w:left w:val="nil"/>
              <w:bottom w:val="single" w:sz="4" w:space="0" w:color="auto"/>
              <w:right w:val="nil"/>
            </w:tcBorders>
            <w:shd w:val="clear" w:color="auto" w:fill="auto"/>
            <w:noWrap/>
            <w:vAlign w:val="bottom"/>
          </w:tcPr>
          <w:p w14:paraId="706151FB"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i/>
                <w:iCs/>
                <w:color w:val="000000"/>
                <w:kern w:val="0"/>
                <w:szCs w:val="21"/>
              </w:rPr>
              <w:t>P</w:t>
            </w:r>
            <w:r w:rsidRPr="00314E96">
              <w:rPr>
                <w:rFonts w:ascii="Times New Roman" w:eastAsia="等线" w:hAnsi="Times New Roman" w:cs="Times New Roman"/>
                <w:b/>
                <w:bCs/>
                <w:color w:val="000000"/>
                <w:kern w:val="0"/>
                <w:szCs w:val="21"/>
              </w:rPr>
              <w:t xml:space="preserve"> for interaction</w:t>
            </w:r>
          </w:p>
        </w:tc>
        <w:tc>
          <w:tcPr>
            <w:tcW w:w="902" w:type="pct"/>
            <w:tcBorders>
              <w:top w:val="nil"/>
              <w:left w:val="nil"/>
              <w:bottom w:val="single" w:sz="4" w:space="0" w:color="auto"/>
              <w:right w:val="nil"/>
            </w:tcBorders>
            <w:shd w:val="clear" w:color="auto" w:fill="auto"/>
            <w:noWrap/>
            <w:vAlign w:val="center"/>
          </w:tcPr>
          <w:p w14:paraId="60930F41" w14:textId="77777777" w:rsidR="008E478B" w:rsidRPr="00314E96" w:rsidRDefault="008E478B" w:rsidP="000574E7">
            <w:pPr>
              <w:widowControl/>
              <w:spacing w:line="360" w:lineRule="auto"/>
              <w:jc w:val="left"/>
              <w:rPr>
                <w:rFonts w:ascii="Times New Roman" w:eastAsia="等线" w:hAnsi="Times New Roman" w:cs="Times New Roman"/>
                <w:b/>
                <w:bCs/>
                <w:color w:val="000000"/>
                <w:kern w:val="0"/>
                <w:szCs w:val="21"/>
              </w:rPr>
            </w:pPr>
          </w:p>
        </w:tc>
        <w:tc>
          <w:tcPr>
            <w:tcW w:w="919" w:type="pct"/>
            <w:tcBorders>
              <w:top w:val="nil"/>
              <w:left w:val="nil"/>
              <w:bottom w:val="single" w:sz="4" w:space="0" w:color="auto"/>
              <w:right w:val="nil"/>
            </w:tcBorders>
            <w:shd w:val="clear" w:color="auto" w:fill="auto"/>
            <w:noWrap/>
            <w:vAlign w:val="bottom"/>
          </w:tcPr>
          <w:p w14:paraId="04BD213C"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0.48</w:t>
            </w:r>
          </w:p>
        </w:tc>
        <w:tc>
          <w:tcPr>
            <w:tcW w:w="902" w:type="pct"/>
            <w:tcBorders>
              <w:top w:val="nil"/>
              <w:left w:val="nil"/>
              <w:bottom w:val="single" w:sz="4" w:space="0" w:color="auto"/>
              <w:right w:val="nil"/>
            </w:tcBorders>
            <w:shd w:val="clear" w:color="auto" w:fill="auto"/>
            <w:noWrap/>
            <w:vAlign w:val="bottom"/>
          </w:tcPr>
          <w:p w14:paraId="66B0AE7F"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p>
        </w:tc>
        <w:tc>
          <w:tcPr>
            <w:tcW w:w="1065" w:type="pct"/>
            <w:tcBorders>
              <w:top w:val="nil"/>
              <w:left w:val="nil"/>
              <w:bottom w:val="single" w:sz="4" w:space="0" w:color="auto"/>
              <w:right w:val="nil"/>
            </w:tcBorders>
            <w:shd w:val="clear" w:color="auto" w:fill="auto"/>
            <w:noWrap/>
            <w:vAlign w:val="bottom"/>
          </w:tcPr>
          <w:p w14:paraId="232324B7" w14:textId="77777777" w:rsidR="008E478B" w:rsidRPr="00314E96" w:rsidRDefault="008E478B" w:rsidP="000574E7">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0.16</w:t>
            </w:r>
          </w:p>
        </w:tc>
      </w:tr>
    </w:tbl>
    <w:p w14:paraId="05EAFFDC" w14:textId="77777777" w:rsidR="00FE4519" w:rsidRPr="00314E96" w:rsidRDefault="008E478B"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CKD, chronic kidney disease; CI, confidence interval; </w:t>
      </w:r>
      <w:r w:rsidR="00954DC3" w:rsidRPr="00314E96">
        <w:rPr>
          <w:rFonts w:ascii="Times New Roman" w:hAnsi="Times New Roman" w:cs="Times New Roman"/>
          <w:szCs w:val="21"/>
        </w:rPr>
        <w:t>NHANES, National Health and Nutrition Examination Survey</w:t>
      </w:r>
      <w:r w:rsidR="00954DC3" w:rsidRPr="00314E96">
        <w:rPr>
          <w:rFonts w:ascii="Times New Roman" w:hAnsi="Times New Roman" w:cs="Times New Roman" w:hint="eastAsia"/>
          <w:szCs w:val="21"/>
        </w:rPr>
        <w:t xml:space="preserve">; </w:t>
      </w:r>
      <w:r w:rsidRPr="00314E96">
        <w:rPr>
          <w:rFonts w:ascii="Times New Roman" w:hAnsi="Times New Roman" w:cs="Times New Roman"/>
          <w:szCs w:val="21"/>
        </w:rPr>
        <w:t>OR, odds ratio; SES, socioeconomic status.</w:t>
      </w:r>
    </w:p>
    <w:p w14:paraId="752C14EC" w14:textId="372B88C3" w:rsidR="00FE4519" w:rsidRPr="00314E96" w:rsidRDefault="00FE4519" w:rsidP="000574E7">
      <w:pPr>
        <w:spacing w:line="360" w:lineRule="auto"/>
        <w:rPr>
          <w:rFonts w:ascii="Times New Roman" w:hAnsi="Times New Roman" w:cs="Times New Roman"/>
          <w:szCs w:val="21"/>
        </w:rPr>
      </w:pPr>
      <w:proofErr w:type="spellStart"/>
      <w:r w:rsidRPr="00314E96">
        <w:rPr>
          <w:rFonts w:ascii="Times New Roman" w:eastAsia="等线" w:hAnsi="Times New Roman" w:cs="Times New Roman" w:hint="eastAsia"/>
          <w:szCs w:val="21"/>
          <w:vertAlign w:val="superscript"/>
          <w:lang w:bidi="ar"/>
        </w:rPr>
        <w:t>a</w:t>
      </w:r>
      <w:r w:rsidR="008E478B" w:rsidRPr="00314E96">
        <w:rPr>
          <w:rFonts w:ascii="Times New Roman" w:hAnsi="Times New Roman" w:cs="Times New Roman"/>
          <w:szCs w:val="21"/>
        </w:rPr>
        <w:t>The</w:t>
      </w:r>
      <w:proofErr w:type="spellEnd"/>
      <w:r w:rsidR="008E478B" w:rsidRPr="00314E96">
        <w:rPr>
          <w:rFonts w:ascii="Times New Roman" w:hAnsi="Times New Roman" w:cs="Times New Roman"/>
          <w:szCs w:val="21"/>
        </w:rPr>
        <w:t xml:space="preserve"> outpatient utilization was defined according to whether the participants ever had at least one </w:t>
      </w:r>
      <w:r w:rsidR="008E478B" w:rsidRPr="00314E96">
        <w:rPr>
          <w:rFonts w:ascii="Times New Roman" w:hAnsi="Times New Roman" w:cs="Times New Roman"/>
          <w:szCs w:val="21"/>
        </w:rPr>
        <w:lastRenderedPageBreak/>
        <w:t>visit to a doctor or other health professional in the past year</w:t>
      </w:r>
      <w:r w:rsidRPr="00314E96">
        <w:rPr>
          <w:rFonts w:ascii="Times New Roman" w:hAnsi="Times New Roman" w:cs="Times New Roman" w:hint="eastAsia"/>
          <w:szCs w:val="21"/>
        </w:rPr>
        <w:t>.</w:t>
      </w:r>
    </w:p>
    <w:p w14:paraId="41AF7C87" w14:textId="1C2A7164" w:rsidR="008E478B" w:rsidRPr="00314E96" w:rsidRDefault="00FE4519" w:rsidP="000574E7">
      <w:pPr>
        <w:spacing w:line="360" w:lineRule="auto"/>
        <w:rPr>
          <w:rFonts w:ascii="Times New Roman" w:eastAsia="等线" w:hAnsi="Times New Roman" w:cs="Times New Roman"/>
          <w:szCs w:val="21"/>
          <w:lang w:bidi="ar"/>
        </w:rPr>
      </w:pPr>
      <w:proofErr w:type="spellStart"/>
      <w:r w:rsidRPr="00314E96">
        <w:rPr>
          <w:rFonts w:ascii="Times New Roman" w:hAnsi="Times New Roman" w:cs="Times New Roman" w:hint="eastAsia"/>
          <w:szCs w:val="21"/>
          <w:vertAlign w:val="superscript"/>
        </w:rPr>
        <w:t>b</w:t>
      </w:r>
      <w:r w:rsidR="008E478B" w:rsidRPr="00314E96">
        <w:rPr>
          <w:rFonts w:ascii="Times New Roman" w:hAnsi="Times New Roman" w:cs="Times New Roman"/>
          <w:szCs w:val="21"/>
        </w:rPr>
        <w:t>The</w:t>
      </w:r>
      <w:proofErr w:type="spellEnd"/>
      <w:r w:rsidR="008E478B" w:rsidRPr="00314E96">
        <w:rPr>
          <w:rFonts w:ascii="Times New Roman" w:hAnsi="Times New Roman" w:cs="Times New Roman"/>
          <w:szCs w:val="21"/>
        </w:rPr>
        <w:t xml:space="preserve"> inpatient utilization was defined according to whether participants had at least one overnight hospital stay in the past year.</w:t>
      </w:r>
    </w:p>
    <w:p w14:paraId="0FDBC34D" w14:textId="234CC6EC" w:rsidR="00FE4519" w:rsidRPr="00314E96" w:rsidRDefault="00FE4519" w:rsidP="00FE4519">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szCs w:val="21"/>
          <w:vertAlign w:val="superscript"/>
        </w:rPr>
        <w:t>c</w:t>
      </w:r>
      <w:r w:rsidRPr="00314E96">
        <w:rPr>
          <w:rFonts w:ascii="Times New Roman" w:eastAsia="宋体" w:hAnsi="Times New Roman" w:cs="Times New Roman"/>
          <w:szCs w:val="21"/>
        </w:rPr>
        <w:t>All</w:t>
      </w:r>
      <w:proofErr w:type="spellEnd"/>
      <w:r w:rsidRPr="00314E96">
        <w:rPr>
          <w:rFonts w:ascii="Times New Roman" w:eastAsia="宋体" w:hAnsi="Times New Roman" w:cs="Times New Roman"/>
          <w:szCs w:val="21"/>
        </w:rPr>
        <w:t xml:space="preserve"> models were adjusted for NHANES cycles, age (continuous, years), sex (male and female), race/ethnicity (Hispanic, non-Hispanic white, non-Hispanic black, and others), and healthy lifestyle (0-1, 2, 3-4).</w:t>
      </w:r>
    </w:p>
    <w:p w14:paraId="04492D8D" w14:textId="77777777" w:rsidR="008E478B" w:rsidRPr="00314E96" w:rsidRDefault="008E478B" w:rsidP="000574E7">
      <w:pPr>
        <w:spacing w:line="360" w:lineRule="auto"/>
        <w:rPr>
          <w:rFonts w:ascii="Times New Roman" w:hAnsi="Times New Roman" w:cs="Times New Roman"/>
          <w:szCs w:val="21"/>
        </w:rPr>
      </w:pPr>
    </w:p>
    <w:p w14:paraId="066519EC" w14:textId="77777777" w:rsidR="008E478B" w:rsidRPr="00314E96" w:rsidRDefault="008E478B" w:rsidP="000574E7">
      <w:pPr>
        <w:spacing w:line="360" w:lineRule="auto"/>
        <w:rPr>
          <w:rFonts w:ascii="Times New Roman" w:hAnsi="Times New Roman" w:cs="Times New Roman"/>
          <w:szCs w:val="21"/>
        </w:rPr>
      </w:pPr>
    </w:p>
    <w:p w14:paraId="5E8C8213" w14:textId="2AC41258" w:rsidR="00EB428B" w:rsidRPr="00314E96" w:rsidRDefault="008E478B"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69137037" w14:textId="2F0B1CA5" w:rsidR="008C2075" w:rsidRPr="00314E96" w:rsidRDefault="008C207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w:t>
      </w:r>
      <w:r w:rsidR="00BE124D" w:rsidRPr="00314E96">
        <w:rPr>
          <w:rFonts w:ascii="Times New Roman" w:hAnsi="Times New Roman" w:cs="Times New Roman"/>
          <w:b/>
          <w:bCs/>
          <w:szCs w:val="21"/>
        </w:rPr>
        <w:t>7</w:t>
      </w:r>
      <w:r w:rsidRPr="00314E96">
        <w:rPr>
          <w:rFonts w:ascii="Times New Roman" w:hAnsi="Times New Roman" w:cs="Times New Roman"/>
          <w:b/>
          <w:bCs/>
          <w:szCs w:val="21"/>
        </w:rPr>
        <w:t xml:space="preserve">. Associations of multimorbidity </w:t>
      </w:r>
      <w:r w:rsidR="00CC2EB4" w:rsidRPr="00314E96">
        <w:rPr>
          <w:rFonts w:ascii="Times New Roman" w:hAnsi="Times New Roman" w:cs="Times New Roman"/>
          <w:b/>
          <w:bCs/>
          <w:szCs w:val="21"/>
        </w:rPr>
        <w:t>with</w:t>
      </w:r>
      <w:r w:rsidRPr="00314E96">
        <w:rPr>
          <w:rFonts w:ascii="Times New Roman" w:hAnsi="Times New Roman" w:cs="Times New Roman"/>
          <w:b/>
          <w:bCs/>
          <w:szCs w:val="21"/>
        </w:rPr>
        <w:t xml:space="preserve"> </w:t>
      </w:r>
      <w:r w:rsidR="00603B7F" w:rsidRPr="00314E96">
        <w:rPr>
          <w:rFonts w:ascii="Times New Roman" w:hAnsi="Times New Roman" w:cs="Times New Roman"/>
          <w:b/>
          <w:bCs/>
          <w:szCs w:val="21"/>
        </w:rPr>
        <w:t>survival years</w:t>
      </w:r>
      <w:r w:rsidR="00603B7F"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after adjusting for SES</w:t>
      </w:r>
      <w:r w:rsidR="00CC2EB4" w:rsidRPr="00314E96">
        <w:rPr>
          <w:rFonts w:ascii="Times New Roman" w:hAnsi="Times New Roman" w:cs="Times New Roman"/>
          <w:b/>
          <w:bCs/>
          <w:szCs w:val="21"/>
        </w:rPr>
        <w:t xml:space="preserve"> components</w:t>
      </w:r>
      <w:r w:rsidRPr="00314E96">
        <w:rPr>
          <w:rFonts w:ascii="Times New Roman" w:hAnsi="Times New Roman" w:cs="Times New Roman"/>
          <w:b/>
          <w:bCs/>
          <w:szCs w:val="21"/>
        </w:rPr>
        <w:t xml:space="preserve"> and healthy lifestyle indicators.</w:t>
      </w:r>
    </w:p>
    <w:tbl>
      <w:tblPr>
        <w:tblW w:w="5000" w:type="pct"/>
        <w:tblLook w:val="04A0" w:firstRow="1" w:lastRow="0" w:firstColumn="1" w:lastColumn="0" w:noHBand="0" w:noVBand="1"/>
      </w:tblPr>
      <w:tblGrid>
        <w:gridCol w:w="3148"/>
        <w:gridCol w:w="1926"/>
        <w:gridCol w:w="1616"/>
        <w:gridCol w:w="1616"/>
      </w:tblGrid>
      <w:tr w:rsidR="008C2075" w:rsidRPr="00314E96" w14:paraId="7C45BF0D" w14:textId="77777777" w:rsidTr="00951280">
        <w:trPr>
          <w:trHeight w:val="280"/>
        </w:trPr>
        <w:tc>
          <w:tcPr>
            <w:tcW w:w="1944" w:type="pct"/>
            <w:vMerge w:val="restart"/>
            <w:tcBorders>
              <w:top w:val="single" w:sz="4" w:space="0" w:color="auto"/>
              <w:left w:val="nil"/>
              <w:bottom w:val="single" w:sz="4" w:space="0" w:color="000000"/>
              <w:right w:val="nil"/>
            </w:tcBorders>
            <w:shd w:val="clear" w:color="auto" w:fill="auto"/>
            <w:noWrap/>
            <w:vAlign w:val="center"/>
          </w:tcPr>
          <w:p w14:paraId="29C4E1E5"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Multimorbidity patterns</w:t>
            </w:r>
          </w:p>
        </w:tc>
        <w:tc>
          <w:tcPr>
            <w:tcW w:w="1110" w:type="pct"/>
            <w:vMerge w:val="restart"/>
            <w:tcBorders>
              <w:top w:val="single" w:sz="4" w:space="0" w:color="auto"/>
              <w:left w:val="nil"/>
              <w:bottom w:val="single" w:sz="4" w:space="0" w:color="000000"/>
              <w:right w:val="nil"/>
            </w:tcBorders>
            <w:shd w:val="clear" w:color="auto" w:fill="auto"/>
            <w:noWrap/>
            <w:vAlign w:val="center"/>
          </w:tcPr>
          <w:p w14:paraId="011AE7F6" w14:textId="2D3CB97E" w:rsidR="008C2075" w:rsidRPr="00314E96" w:rsidRDefault="00993BE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Cases/person years</w:t>
            </w:r>
          </w:p>
        </w:tc>
        <w:tc>
          <w:tcPr>
            <w:tcW w:w="973" w:type="pct"/>
            <w:tcBorders>
              <w:top w:val="single" w:sz="4" w:space="0" w:color="auto"/>
              <w:left w:val="nil"/>
              <w:bottom w:val="nil"/>
              <w:right w:val="nil"/>
            </w:tcBorders>
            <w:shd w:val="clear" w:color="auto" w:fill="auto"/>
            <w:noWrap/>
            <w:vAlign w:val="center"/>
          </w:tcPr>
          <w:p w14:paraId="00416CB6" w14:textId="53780B0C" w:rsidR="008C2075" w:rsidRPr="00314E96" w:rsidRDefault="008C207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FE4519" w:rsidRPr="00314E96">
              <w:rPr>
                <w:rFonts w:ascii="Times New Roman" w:eastAsia="等线" w:hAnsi="Times New Roman" w:cs="Times New Roman" w:hint="eastAsia"/>
                <w:b/>
                <w:bCs/>
                <w:color w:val="000000"/>
                <w:kern w:val="0"/>
                <w:szCs w:val="21"/>
                <w:vertAlign w:val="superscript"/>
              </w:rPr>
              <w:t>a</w:t>
            </w:r>
          </w:p>
        </w:tc>
        <w:tc>
          <w:tcPr>
            <w:tcW w:w="973" w:type="pct"/>
            <w:tcBorders>
              <w:top w:val="single" w:sz="4" w:space="0" w:color="auto"/>
              <w:left w:val="nil"/>
              <w:bottom w:val="nil"/>
              <w:right w:val="nil"/>
            </w:tcBorders>
            <w:shd w:val="clear" w:color="auto" w:fill="auto"/>
            <w:noWrap/>
            <w:vAlign w:val="center"/>
          </w:tcPr>
          <w:p w14:paraId="68F43943" w14:textId="3F4CB7DB" w:rsidR="008C2075" w:rsidRPr="00314E96" w:rsidRDefault="008C207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FE4519" w:rsidRPr="00314E96">
              <w:rPr>
                <w:rFonts w:ascii="Times New Roman" w:eastAsia="等线" w:hAnsi="Times New Roman" w:cs="Times New Roman" w:hint="eastAsia"/>
                <w:b/>
                <w:bCs/>
                <w:color w:val="000000"/>
                <w:kern w:val="0"/>
                <w:szCs w:val="21"/>
                <w:vertAlign w:val="superscript"/>
              </w:rPr>
              <w:t>b</w:t>
            </w:r>
          </w:p>
        </w:tc>
      </w:tr>
      <w:tr w:rsidR="008C2075" w:rsidRPr="00314E96" w14:paraId="5714176C" w14:textId="77777777" w:rsidTr="00951280">
        <w:trPr>
          <w:trHeight w:val="280"/>
        </w:trPr>
        <w:tc>
          <w:tcPr>
            <w:tcW w:w="1944" w:type="pct"/>
            <w:vMerge/>
            <w:tcBorders>
              <w:top w:val="single" w:sz="4" w:space="0" w:color="auto"/>
              <w:left w:val="nil"/>
              <w:bottom w:val="single" w:sz="4" w:space="0" w:color="000000"/>
              <w:right w:val="nil"/>
            </w:tcBorders>
            <w:vAlign w:val="center"/>
          </w:tcPr>
          <w:p w14:paraId="1ABF45E5"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1110" w:type="pct"/>
            <w:vMerge/>
            <w:tcBorders>
              <w:top w:val="single" w:sz="4" w:space="0" w:color="auto"/>
              <w:left w:val="nil"/>
              <w:bottom w:val="single" w:sz="4" w:space="0" w:color="000000"/>
              <w:right w:val="nil"/>
            </w:tcBorders>
            <w:vAlign w:val="center"/>
          </w:tcPr>
          <w:p w14:paraId="36E91285"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973" w:type="pct"/>
            <w:tcBorders>
              <w:top w:val="nil"/>
              <w:left w:val="nil"/>
              <w:bottom w:val="single" w:sz="4" w:space="0" w:color="auto"/>
              <w:right w:val="nil"/>
            </w:tcBorders>
            <w:shd w:val="clear" w:color="auto" w:fill="auto"/>
            <w:noWrap/>
            <w:vAlign w:val="center"/>
          </w:tcPr>
          <w:p w14:paraId="2678583A" w14:textId="3ABBC254" w:rsidR="008C2075" w:rsidRPr="00314E96" w:rsidRDefault="0095128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8C2075" w:rsidRPr="00314E96">
              <w:rPr>
                <w:rFonts w:ascii="Times New Roman" w:eastAsia="等线" w:hAnsi="Times New Roman" w:cs="Times New Roman"/>
                <w:b/>
                <w:bCs/>
                <w:color w:val="000000"/>
                <w:kern w:val="0"/>
                <w:szCs w:val="21"/>
              </w:rPr>
              <w:t>R (95% CI)</w:t>
            </w:r>
          </w:p>
        </w:tc>
        <w:tc>
          <w:tcPr>
            <w:tcW w:w="973" w:type="pct"/>
            <w:tcBorders>
              <w:top w:val="nil"/>
              <w:left w:val="nil"/>
              <w:bottom w:val="single" w:sz="4" w:space="0" w:color="auto"/>
              <w:right w:val="nil"/>
            </w:tcBorders>
            <w:shd w:val="clear" w:color="auto" w:fill="auto"/>
            <w:noWrap/>
            <w:vAlign w:val="center"/>
          </w:tcPr>
          <w:p w14:paraId="71DD6FBA" w14:textId="345E0E11" w:rsidR="008C2075" w:rsidRPr="00314E96" w:rsidRDefault="0095128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8C2075" w:rsidRPr="00314E96">
              <w:rPr>
                <w:rFonts w:ascii="Times New Roman" w:eastAsia="等线" w:hAnsi="Times New Roman" w:cs="Times New Roman"/>
                <w:b/>
                <w:bCs/>
                <w:color w:val="000000"/>
                <w:kern w:val="0"/>
                <w:szCs w:val="21"/>
              </w:rPr>
              <w:t>R (95% CI)</w:t>
            </w:r>
          </w:p>
        </w:tc>
      </w:tr>
      <w:tr w:rsidR="008C2075" w:rsidRPr="00314E96" w14:paraId="6C60A832" w14:textId="77777777" w:rsidTr="00951280">
        <w:trPr>
          <w:trHeight w:val="280"/>
        </w:trPr>
        <w:tc>
          <w:tcPr>
            <w:tcW w:w="1944" w:type="pct"/>
            <w:tcBorders>
              <w:top w:val="nil"/>
              <w:left w:val="nil"/>
              <w:bottom w:val="nil"/>
              <w:right w:val="nil"/>
            </w:tcBorders>
            <w:shd w:val="clear" w:color="auto" w:fill="auto"/>
            <w:noWrap/>
            <w:vAlign w:val="bottom"/>
          </w:tcPr>
          <w:p w14:paraId="38D376F5"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All-cause mortality</w:t>
            </w:r>
          </w:p>
        </w:tc>
        <w:tc>
          <w:tcPr>
            <w:tcW w:w="1110" w:type="pct"/>
            <w:tcBorders>
              <w:top w:val="nil"/>
              <w:left w:val="nil"/>
              <w:bottom w:val="nil"/>
              <w:right w:val="nil"/>
            </w:tcBorders>
            <w:shd w:val="clear" w:color="auto" w:fill="auto"/>
            <w:noWrap/>
            <w:vAlign w:val="bottom"/>
          </w:tcPr>
          <w:p w14:paraId="23875DFC"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973" w:type="pct"/>
            <w:tcBorders>
              <w:top w:val="nil"/>
              <w:left w:val="nil"/>
              <w:bottom w:val="nil"/>
              <w:right w:val="nil"/>
            </w:tcBorders>
            <w:shd w:val="clear" w:color="auto" w:fill="auto"/>
            <w:noWrap/>
            <w:vAlign w:val="center"/>
          </w:tcPr>
          <w:p w14:paraId="1B2D633E" w14:textId="77777777" w:rsidR="008C2075" w:rsidRPr="00314E96" w:rsidRDefault="008C2075" w:rsidP="000574E7">
            <w:pPr>
              <w:widowControl/>
              <w:spacing w:line="360" w:lineRule="auto"/>
              <w:jc w:val="center"/>
              <w:rPr>
                <w:rFonts w:ascii="Times New Roman" w:eastAsia="Times New Roman" w:hAnsi="Times New Roman" w:cs="Times New Roman"/>
                <w:kern w:val="0"/>
                <w:szCs w:val="21"/>
              </w:rPr>
            </w:pPr>
          </w:p>
        </w:tc>
        <w:tc>
          <w:tcPr>
            <w:tcW w:w="973" w:type="pct"/>
            <w:tcBorders>
              <w:top w:val="nil"/>
              <w:left w:val="nil"/>
              <w:bottom w:val="nil"/>
              <w:right w:val="nil"/>
            </w:tcBorders>
            <w:shd w:val="clear" w:color="auto" w:fill="auto"/>
            <w:noWrap/>
            <w:vAlign w:val="center"/>
          </w:tcPr>
          <w:p w14:paraId="3744FB12" w14:textId="77777777" w:rsidR="008C2075" w:rsidRPr="00314E96" w:rsidRDefault="008C2075" w:rsidP="000574E7">
            <w:pPr>
              <w:widowControl/>
              <w:spacing w:line="360" w:lineRule="auto"/>
              <w:jc w:val="center"/>
              <w:rPr>
                <w:rFonts w:ascii="Times New Roman" w:eastAsia="Times New Roman" w:hAnsi="Times New Roman" w:cs="Times New Roman"/>
                <w:kern w:val="0"/>
                <w:szCs w:val="21"/>
              </w:rPr>
            </w:pPr>
          </w:p>
        </w:tc>
      </w:tr>
      <w:tr w:rsidR="00951280" w:rsidRPr="00314E96" w14:paraId="59C86229" w14:textId="77777777" w:rsidTr="00951280">
        <w:trPr>
          <w:trHeight w:val="280"/>
        </w:trPr>
        <w:tc>
          <w:tcPr>
            <w:tcW w:w="1944" w:type="pct"/>
            <w:tcBorders>
              <w:top w:val="nil"/>
              <w:left w:val="nil"/>
              <w:bottom w:val="nil"/>
              <w:right w:val="nil"/>
            </w:tcBorders>
            <w:shd w:val="clear" w:color="auto" w:fill="auto"/>
            <w:noWrap/>
            <w:vAlign w:val="bottom"/>
          </w:tcPr>
          <w:p w14:paraId="53216B04" w14:textId="1CF6AD4A"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110" w:type="pct"/>
            <w:tcBorders>
              <w:top w:val="nil"/>
              <w:left w:val="nil"/>
              <w:bottom w:val="nil"/>
              <w:right w:val="nil"/>
            </w:tcBorders>
            <w:shd w:val="clear" w:color="auto" w:fill="auto"/>
            <w:noWrap/>
            <w:vAlign w:val="bottom"/>
          </w:tcPr>
          <w:p w14:paraId="4413652D"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945/2,562,678</w:t>
            </w:r>
          </w:p>
        </w:tc>
        <w:tc>
          <w:tcPr>
            <w:tcW w:w="973" w:type="pct"/>
            <w:tcBorders>
              <w:top w:val="nil"/>
              <w:left w:val="nil"/>
              <w:bottom w:val="nil"/>
              <w:right w:val="nil"/>
            </w:tcBorders>
            <w:shd w:val="clear" w:color="auto" w:fill="auto"/>
            <w:noWrap/>
            <w:vAlign w:val="bottom"/>
          </w:tcPr>
          <w:p w14:paraId="371D3854" w14:textId="19A867B0"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c>
          <w:tcPr>
            <w:tcW w:w="973" w:type="pct"/>
            <w:tcBorders>
              <w:top w:val="nil"/>
              <w:left w:val="nil"/>
              <w:bottom w:val="nil"/>
              <w:right w:val="nil"/>
            </w:tcBorders>
            <w:shd w:val="clear" w:color="auto" w:fill="auto"/>
            <w:noWrap/>
            <w:vAlign w:val="bottom"/>
          </w:tcPr>
          <w:p w14:paraId="7706C534" w14:textId="18B1EB2E"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r>
      <w:tr w:rsidR="00951280" w:rsidRPr="00314E96" w14:paraId="14B2D66E" w14:textId="77777777" w:rsidTr="00951280">
        <w:trPr>
          <w:trHeight w:val="280"/>
        </w:trPr>
        <w:tc>
          <w:tcPr>
            <w:tcW w:w="1944" w:type="pct"/>
            <w:tcBorders>
              <w:top w:val="nil"/>
              <w:left w:val="nil"/>
              <w:bottom w:val="nil"/>
              <w:right w:val="nil"/>
            </w:tcBorders>
            <w:shd w:val="clear" w:color="auto" w:fill="auto"/>
            <w:noWrap/>
            <w:vAlign w:val="bottom"/>
          </w:tcPr>
          <w:p w14:paraId="776AABEA"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110" w:type="pct"/>
            <w:tcBorders>
              <w:top w:val="nil"/>
              <w:left w:val="nil"/>
              <w:bottom w:val="nil"/>
              <w:right w:val="nil"/>
            </w:tcBorders>
            <w:shd w:val="clear" w:color="auto" w:fill="auto"/>
            <w:noWrap/>
            <w:vAlign w:val="bottom"/>
          </w:tcPr>
          <w:p w14:paraId="525214DC"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1,016/653,253</w:t>
            </w:r>
          </w:p>
        </w:tc>
        <w:tc>
          <w:tcPr>
            <w:tcW w:w="973" w:type="pct"/>
            <w:tcBorders>
              <w:top w:val="nil"/>
              <w:left w:val="nil"/>
              <w:bottom w:val="nil"/>
              <w:right w:val="nil"/>
            </w:tcBorders>
            <w:shd w:val="clear" w:color="auto" w:fill="auto"/>
            <w:noWrap/>
            <w:vAlign w:val="bottom"/>
          </w:tcPr>
          <w:p w14:paraId="31F728A5" w14:textId="70009AEE"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0.88 (0.81, 0.95)</w:t>
            </w:r>
          </w:p>
        </w:tc>
        <w:tc>
          <w:tcPr>
            <w:tcW w:w="973" w:type="pct"/>
            <w:tcBorders>
              <w:top w:val="nil"/>
              <w:left w:val="nil"/>
              <w:bottom w:val="nil"/>
              <w:right w:val="nil"/>
            </w:tcBorders>
            <w:shd w:val="clear" w:color="auto" w:fill="auto"/>
            <w:noWrap/>
            <w:vAlign w:val="bottom"/>
          </w:tcPr>
          <w:p w14:paraId="71DF0AEB" w14:textId="7BED8681"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0.90 (0.83, 0.97)</w:t>
            </w:r>
          </w:p>
        </w:tc>
      </w:tr>
      <w:tr w:rsidR="00951280" w:rsidRPr="00314E96" w14:paraId="397B3365" w14:textId="77777777" w:rsidTr="00951280">
        <w:trPr>
          <w:trHeight w:val="280"/>
        </w:trPr>
        <w:tc>
          <w:tcPr>
            <w:tcW w:w="1944" w:type="pct"/>
            <w:tcBorders>
              <w:top w:val="nil"/>
              <w:left w:val="nil"/>
              <w:bottom w:val="nil"/>
              <w:right w:val="nil"/>
            </w:tcBorders>
            <w:shd w:val="clear" w:color="auto" w:fill="auto"/>
            <w:noWrap/>
            <w:vAlign w:val="bottom"/>
          </w:tcPr>
          <w:p w14:paraId="2BD8F395"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110" w:type="pct"/>
            <w:tcBorders>
              <w:top w:val="nil"/>
              <w:left w:val="nil"/>
              <w:bottom w:val="nil"/>
              <w:right w:val="nil"/>
            </w:tcBorders>
            <w:shd w:val="clear" w:color="auto" w:fill="auto"/>
            <w:noWrap/>
            <w:vAlign w:val="bottom"/>
          </w:tcPr>
          <w:p w14:paraId="3D0568C1"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909/621,041</w:t>
            </w:r>
          </w:p>
        </w:tc>
        <w:tc>
          <w:tcPr>
            <w:tcW w:w="973" w:type="pct"/>
            <w:tcBorders>
              <w:top w:val="nil"/>
              <w:left w:val="nil"/>
              <w:bottom w:val="nil"/>
              <w:right w:val="nil"/>
            </w:tcBorders>
            <w:shd w:val="clear" w:color="auto" w:fill="auto"/>
            <w:noWrap/>
            <w:vAlign w:val="bottom"/>
          </w:tcPr>
          <w:p w14:paraId="139094D9" w14:textId="63B92D70"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0.75 (0.69, 0.82)</w:t>
            </w:r>
          </w:p>
        </w:tc>
        <w:tc>
          <w:tcPr>
            <w:tcW w:w="973" w:type="pct"/>
            <w:tcBorders>
              <w:top w:val="nil"/>
              <w:left w:val="nil"/>
              <w:bottom w:val="nil"/>
              <w:right w:val="nil"/>
            </w:tcBorders>
            <w:shd w:val="clear" w:color="auto" w:fill="auto"/>
            <w:noWrap/>
            <w:vAlign w:val="bottom"/>
          </w:tcPr>
          <w:p w14:paraId="2CAB0F6A" w14:textId="74513063"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0.77 (0.71, 0.83)</w:t>
            </w:r>
          </w:p>
        </w:tc>
      </w:tr>
      <w:tr w:rsidR="00951280" w:rsidRPr="00314E96" w14:paraId="183C435A" w14:textId="77777777" w:rsidTr="00951280">
        <w:trPr>
          <w:trHeight w:val="280"/>
        </w:trPr>
        <w:tc>
          <w:tcPr>
            <w:tcW w:w="1944" w:type="pct"/>
            <w:tcBorders>
              <w:top w:val="nil"/>
              <w:left w:val="nil"/>
              <w:bottom w:val="nil"/>
              <w:right w:val="nil"/>
            </w:tcBorders>
            <w:shd w:val="clear" w:color="auto" w:fill="auto"/>
            <w:noWrap/>
            <w:vAlign w:val="bottom"/>
          </w:tcPr>
          <w:p w14:paraId="466F7405"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110" w:type="pct"/>
            <w:tcBorders>
              <w:top w:val="nil"/>
              <w:left w:val="nil"/>
              <w:bottom w:val="nil"/>
              <w:right w:val="nil"/>
            </w:tcBorders>
            <w:shd w:val="clear" w:color="auto" w:fill="auto"/>
            <w:noWrap/>
            <w:vAlign w:val="bottom"/>
          </w:tcPr>
          <w:p w14:paraId="3CC2C4D9"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428/236,664</w:t>
            </w:r>
          </w:p>
        </w:tc>
        <w:tc>
          <w:tcPr>
            <w:tcW w:w="973" w:type="pct"/>
            <w:tcBorders>
              <w:top w:val="nil"/>
              <w:left w:val="nil"/>
              <w:bottom w:val="nil"/>
              <w:right w:val="nil"/>
            </w:tcBorders>
            <w:shd w:val="clear" w:color="auto" w:fill="auto"/>
            <w:noWrap/>
            <w:vAlign w:val="bottom"/>
          </w:tcPr>
          <w:p w14:paraId="17069B4A" w14:textId="2A25912A"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0.67 (0.61, 0.74)</w:t>
            </w:r>
          </w:p>
        </w:tc>
        <w:tc>
          <w:tcPr>
            <w:tcW w:w="973" w:type="pct"/>
            <w:tcBorders>
              <w:top w:val="nil"/>
              <w:left w:val="nil"/>
              <w:bottom w:val="nil"/>
              <w:right w:val="nil"/>
            </w:tcBorders>
            <w:shd w:val="clear" w:color="auto" w:fill="auto"/>
            <w:noWrap/>
            <w:vAlign w:val="bottom"/>
          </w:tcPr>
          <w:p w14:paraId="73803348" w14:textId="4A5F82A4"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0.72 (0.65, 0.79)</w:t>
            </w:r>
          </w:p>
        </w:tc>
      </w:tr>
      <w:tr w:rsidR="00951280" w:rsidRPr="00314E96" w14:paraId="5EC7F7AC" w14:textId="77777777" w:rsidTr="00951280">
        <w:trPr>
          <w:trHeight w:val="280"/>
        </w:trPr>
        <w:tc>
          <w:tcPr>
            <w:tcW w:w="1944" w:type="pct"/>
            <w:tcBorders>
              <w:top w:val="nil"/>
              <w:left w:val="nil"/>
              <w:bottom w:val="nil"/>
              <w:right w:val="nil"/>
            </w:tcBorders>
            <w:shd w:val="clear" w:color="auto" w:fill="auto"/>
            <w:noWrap/>
            <w:vAlign w:val="bottom"/>
          </w:tcPr>
          <w:p w14:paraId="5AF08047"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110" w:type="pct"/>
            <w:tcBorders>
              <w:top w:val="nil"/>
              <w:left w:val="nil"/>
              <w:bottom w:val="nil"/>
              <w:right w:val="nil"/>
            </w:tcBorders>
            <w:shd w:val="clear" w:color="auto" w:fill="auto"/>
            <w:noWrap/>
            <w:vAlign w:val="bottom"/>
          </w:tcPr>
          <w:p w14:paraId="5776008E"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1,325/258,863</w:t>
            </w:r>
          </w:p>
        </w:tc>
        <w:tc>
          <w:tcPr>
            <w:tcW w:w="973" w:type="pct"/>
            <w:tcBorders>
              <w:top w:val="nil"/>
              <w:left w:val="nil"/>
              <w:bottom w:val="nil"/>
              <w:right w:val="nil"/>
            </w:tcBorders>
            <w:shd w:val="clear" w:color="auto" w:fill="auto"/>
            <w:noWrap/>
            <w:vAlign w:val="bottom"/>
          </w:tcPr>
          <w:p w14:paraId="65001C7A" w14:textId="6EF9A196"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0.60 (0.55, 0.65)</w:t>
            </w:r>
          </w:p>
        </w:tc>
        <w:tc>
          <w:tcPr>
            <w:tcW w:w="973" w:type="pct"/>
            <w:tcBorders>
              <w:top w:val="nil"/>
              <w:left w:val="nil"/>
              <w:bottom w:val="nil"/>
              <w:right w:val="nil"/>
            </w:tcBorders>
            <w:shd w:val="clear" w:color="auto" w:fill="auto"/>
            <w:noWrap/>
            <w:vAlign w:val="bottom"/>
          </w:tcPr>
          <w:p w14:paraId="50516CCE" w14:textId="48BB3122"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0.62 (0.57, 0.68)</w:t>
            </w:r>
          </w:p>
        </w:tc>
      </w:tr>
      <w:tr w:rsidR="00951280" w:rsidRPr="00314E96" w14:paraId="7EB8F96B" w14:textId="77777777" w:rsidTr="00951280">
        <w:trPr>
          <w:trHeight w:val="280"/>
        </w:trPr>
        <w:tc>
          <w:tcPr>
            <w:tcW w:w="1944" w:type="pct"/>
            <w:tcBorders>
              <w:top w:val="nil"/>
              <w:left w:val="nil"/>
              <w:bottom w:val="nil"/>
              <w:right w:val="nil"/>
            </w:tcBorders>
            <w:shd w:val="clear" w:color="auto" w:fill="auto"/>
            <w:noWrap/>
            <w:vAlign w:val="bottom"/>
          </w:tcPr>
          <w:p w14:paraId="38755D59"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110" w:type="pct"/>
            <w:tcBorders>
              <w:top w:val="nil"/>
              <w:left w:val="nil"/>
              <w:bottom w:val="nil"/>
              <w:right w:val="nil"/>
            </w:tcBorders>
            <w:shd w:val="clear" w:color="auto" w:fill="auto"/>
            <w:noWrap/>
            <w:vAlign w:val="bottom"/>
          </w:tcPr>
          <w:p w14:paraId="098AED56"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802/170,437</w:t>
            </w:r>
          </w:p>
        </w:tc>
        <w:tc>
          <w:tcPr>
            <w:tcW w:w="973" w:type="pct"/>
            <w:tcBorders>
              <w:top w:val="nil"/>
              <w:left w:val="nil"/>
              <w:bottom w:val="nil"/>
              <w:right w:val="nil"/>
            </w:tcBorders>
            <w:shd w:val="clear" w:color="auto" w:fill="auto"/>
            <w:noWrap/>
            <w:vAlign w:val="bottom"/>
          </w:tcPr>
          <w:p w14:paraId="31BFB317" w14:textId="796078D0"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0.51 (0.47, 0.56)</w:t>
            </w:r>
          </w:p>
        </w:tc>
        <w:tc>
          <w:tcPr>
            <w:tcW w:w="973" w:type="pct"/>
            <w:tcBorders>
              <w:top w:val="nil"/>
              <w:left w:val="nil"/>
              <w:bottom w:val="nil"/>
              <w:right w:val="nil"/>
            </w:tcBorders>
            <w:shd w:val="clear" w:color="auto" w:fill="auto"/>
            <w:noWrap/>
            <w:vAlign w:val="bottom"/>
          </w:tcPr>
          <w:p w14:paraId="224651B3" w14:textId="13F9DE75"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0.55 (0.50, 0.60)</w:t>
            </w:r>
          </w:p>
        </w:tc>
      </w:tr>
      <w:tr w:rsidR="00951280" w:rsidRPr="00314E96" w14:paraId="1EF1153F" w14:textId="77777777" w:rsidTr="00951280">
        <w:trPr>
          <w:trHeight w:val="280"/>
        </w:trPr>
        <w:tc>
          <w:tcPr>
            <w:tcW w:w="1944" w:type="pct"/>
            <w:tcBorders>
              <w:top w:val="nil"/>
              <w:left w:val="nil"/>
              <w:bottom w:val="nil"/>
              <w:right w:val="nil"/>
            </w:tcBorders>
            <w:shd w:val="clear" w:color="auto" w:fill="auto"/>
            <w:noWrap/>
            <w:vAlign w:val="bottom"/>
          </w:tcPr>
          <w:p w14:paraId="19458352" w14:textId="77777777" w:rsidR="00951280" w:rsidRPr="00314E96" w:rsidRDefault="00951280" w:rsidP="00951280">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 mortality</w:t>
            </w:r>
          </w:p>
        </w:tc>
        <w:tc>
          <w:tcPr>
            <w:tcW w:w="1110" w:type="pct"/>
            <w:tcBorders>
              <w:top w:val="nil"/>
              <w:left w:val="nil"/>
              <w:bottom w:val="nil"/>
              <w:right w:val="nil"/>
            </w:tcBorders>
            <w:shd w:val="clear" w:color="auto" w:fill="auto"/>
            <w:noWrap/>
            <w:vAlign w:val="bottom"/>
          </w:tcPr>
          <w:p w14:paraId="1ACBA799"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p>
        </w:tc>
        <w:tc>
          <w:tcPr>
            <w:tcW w:w="973" w:type="pct"/>
            <w:tcBorders>
              <w:top w:val="nil"/>
              <w:left w:val="nil"/>
              <w:bottom w:val="nil"/>
              <w:right w:val="nil"/>
            </w:tcBorders>
            <w:shd w:val="clear" w:color="auto" w:fill="auto"/>
            <w:noWrap/>
            <w:vAlign w:val="bottom"/>
          </w:tcPr>
          <w:p w14:paraId="11E96503"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p>
        </w:tc>
        <w:tc>
          <w:tcPr>
            <w:tcW w:w="973" w:type="pct"/>
            <w:tcBorders>
              <w:top w:val="nil"/>
              <w:left w:val="nil"/>
              <w:bottom w:val="nil"/>
              <w:right w:val="nil"/>
            </w:tcBorders>
            <w:shd w:val="clear" w:color="auto" w:fill="auto"/>
            <w:noWrap/>
            <w:vAlign w:val="bottom"/>
          </w:tcPr>
          <w:p w14:paraId="41D4E20E"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p>
        </w:tc>
      </w:tr>
      <w:tr w:rsidR="00951280" w:rsidRPr="00314E96" w14:paraId="626FFB2E" w14:textId="77777777" w:rsidTr="00951280">
        <w:trPr>
          <w:trHeight w:val="280"/>
        </w:trPr>
        <w:tc>
          <w:tcPr>
            <w:tcW w:w="1944" w:type="pct"/>
            <w:tcBorders>
              <w:top w:val="nil"/>
              <w:left w:val="nil"/>
              <w:bottom w:val="nil"/>
              <w:right w:val="nil"/>
            </w:tcBorders>
            <w:shd w:val="clear" w:color="auto" w:fill="auto"/>
            <w:noWrap/>
            <w:vAlign w:val="bottom"/>
          </w:tcPr>
          <w:p w14:paraId="21C8C36B" w14:textId="6866FA7F"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110" w:type="pct"/>
            <w:tcBorders>
              <w:top w:val="nil"/>
              <w:left w:val="nil"/>
              <w:bottom w:val="nil"/>
              <w:right w:val="nil"/>
            </w:tcBorders>
            <w:shd w:val="clear" w:color="auto" w:fill="auto"/>
            <w:noWrap/>
            <w:vAlign w:val="bottom"/>
          </w:tcPr>
          <w:p w14:paraId="2DFD95D2"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205/2,562,678</w:t>
            </w:r>
          </w:p>
        </w:tc>
        <w:tc>
          <w:tcPr>
            <w:tcW w:w="973" w:type="pct"/>
            <w:tcBorders>
              <w:top w:val="nil"/>
              <w:left w:val="nil"/>
              <w:bottom w:val="nil"/>
              <w:right w:val="nil"/>
            </w:tcBorders>
            <w:shd w:val="clear" w:color="auto" w:fill="auto"/>
            <w:noWrap/>
            <w:vAlign w:val="bottom"/>
          </w:tcPr>
          <w:p w14:paraId="74696ABC" w14:textId="3B39150A"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c>
          <w:tcPr>
            <w:tcW w:w="973" w:type="pct"/>
            <w:tcBorders>
              <w:top w:val="nil"/>
              <w:left w:val="nil"/>
              <w:bottom w:val="nil"/>
              <w:right w:val="nil"/>
            </w:tcBorders>
            <w:shd w:val="clear" w:color="auto" w:fill="auto"/>
            <w:noWrap/>
            <w:vAlign w:val="bottom"/>
          </w:tcPr>
          <w:p w14:paraId="0B309926" w14:textId="5DAA5EFA"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r>
      <w:tr w:rsidR="00951280" w:rsidRPr="00314E96" w14:paraId="72D5166D" w14:textId="77777777" w:rsidTr="00951280">
        <w:trPr>
          <w:trHeight w:val="280"/>
        </w:trPr>
        <w:tc>
          <w:tcPr>
            <w:tcW w:w="1944" w:type="pct"/>
            <w:tcBorders>
              <w:top w:val="nil"/>
              <w:left w:val="nil"/>
              <w:bottom w:val="nil"/>
              <w:right w:val="nil"/>
            </w:tcBorders>
            <w:shd w:val="clear" w:color="auto" w:fill="auto"/>
            <w:noWrap/>
            <w:vAlign w:val="bottom"/>
          </w:tcPr>
          <w:p w14:paraId="7D03EC46"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110" w:type="pct"/>
            <w:tcBorders>
              <w:top w:val="nil"/>
              <w:left w:val="nil"/>
              <w:bottom w:val="nil"/>
              <w:right w:val="nil"/>
            </w:tcBorders>
            <w:shd w:val="clear" w:color="auto" w:fill="auto"/>
            <w:noWrap/>
            <w:vAlign w:val="bottom"/>
          </w:tcPr>
          <w:p w14:paraId="1A8C2E18"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285/653,253</w:t>
            </w:r>
          </w:p>
        </w:tc>
        <w:tc>
          <w:tcPr>
            <w:tcW w:w="973" w:type="pct"/>
            <w:tcBorders>
              <w:top w:val="nil"/>
              <w:left w:val="nil"/>
              <w:bottom w:val="nil"/>
              <w:right w:val="nil"/>
            </w:tcBorders>
            <w:shd w:val="clear" w:color="auto" w:fill="auto"/>
            <w:noWrap/>
            <w:vAlign w:val="bottom"/>
          </w:tcPr>
          <w:p w14:paraId="0ED12185" w14:textId="68B64038"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0.83 (0.71, 0.98)</w:t>
            </w:r>
          </w:p>
        </w:tc>
        <w:tc>
          <w:tcPr>
            <w:tcW w:w="973" w:type="pct"/>
            <w:tcBorders>
              <w:top w:val="nil"/>
              <w:left w:val="nil"/>
              <w:bottom w:val="nil"/>
              <w:right w:val="nil"/>
            </w:tcBorders>
            <w:shd w:val="clear" w:color="auto" w:fill="auto"/>
            <w:noWrap/>
            <w:vAlign w:val="bottom"/>
          </w:tcPr>
          <w:p w14:paraId="07FF93C8" w14:textId="20EF795D"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0.83 (0.71, 0.98)</w:t>
            </w:r>
          </w:p>
        </w:tc>
      </w:tr>
      <w:tr w:rsidR="00951280" w:rsidRPr="00314E96" w14:paraId="303A2DD0" w14:textId="77777777" w:rsidTr="00951280">
        <w:trPr>
          <w:trHeight w:val="280"/>
        </w:trPr>
        <w:tc>
          <w:tcPr>
            <w:tcW w:w="1944" w:type="pct"/>
            <w:tcBorders>
              <w:top w:val="nil"/>
              <w:left w:val="nil"/>
              <w:bottom w:val="nil"/>
              <w:right w:val="nil"/>
            </w:tcBorders>
            <w:shd w:val="clear" w:color="auto" w:fill="auto"/>
            <w:noWrap/>
            <w:vAlign w:val="bottom"/>
          </w:tcPr>
          <w:p w14:paraId="73CA4B55"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110" w:type="pct"/>
            <w:tcBorders>
              <w:top w:val="nil"/>
              <w:left w:val="nil"/>
              <w:bottom w:val="nil"/>
              <w:right w:val="nil"/>
            </w:tcBorders>
            <w:shd w:val="clear" w:color="auto" w:fill="auto"/>
            <w:noWrap/>
            <w:vAlign w:val="bottom"/>
          </w:tcPr>
          <w:p w14:paraId="32B8DFE9"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314/621,041</w:t>
            </w:r>
          </w:p>
        </w:tc>
        <w:tc>
          <w:tcPr>
            <w:tcW w:w="973" w:type="pct"/>
            <w:tcBorders>
              <w:top w:val="nil"/>
              <w:left w:val="nil"/>
              <w:bottom w:val="nil"/>
              <w:right w:val="nil"/>
            </w:tcBorders>
            <w:shd w:val="clear" w:color="auto" w:fill="auto"/>
            <w:noWrap/>
            <w:vAlign w:val="bottom"/>
          </w:tcPr>
          <w:p w14:paraId="7972B400" w14:textId="5AD7AB6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0.59 (0.50, 0.70)</w:t>
            </w:r>
          </w:p>
        </w:tc>
        <w:tc>
          <w:tcPr>
            <w:tcW w:w="973" w:type="pct"/>
            <w:tcBorders>
              <w:top w:val="nil"/>
              <w:left w:val="nil"/>
              <w:bottom w:val="nil"/>
              <w:right w:val="nil"/>
            </w:tcBorders>
            <w:shd w:val="clear" w:color="auto" w:fill="auto"/>
            <w:noWrap/>
            <w:vAlign w:val="bottom"/>
          </w:tcPr>
          <w:p w14:paraId="40705358" w14:textId="4A42EC94"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0.60 (0.51, 0.71)</w:t>
            </w:r>
          </w:p>
        </w:tc>
      </w:tr>
      <w:tr w:rsidR="00951280" w:rsidRPr="00314E96" w14:paraId="2ACAB463" w14:textId="77777777" w:rsidTr="00951280">
        <w:trPr>
          <w:trHeight w:val="280"/>
        </w:trPr>
        <w:tc>
          <w:tcPr>
            <w:tcW w:w="1944" w:type="pct"/>
            <w:tcBorders>
              <w:top w:val="nil"/>
              <w:left w:val="nil"/>
              <w:bottom w:val="nil"/>
              <w:right w:val="nil"/>
            </w:tcBorders>
            <w:shd w:val="clear" w:color="auto" w:fill="auto"/>
            <w:noWrap/>
            <w:vAlign w:val="bottom"/>
          </w:tcPr>
          <w:p w14:paraId="42FC4C0B"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110" w:type="pct"/>
            <w:tcBorders>
              <w:top w:val="nil"/>
              <w:left w:val="nil"/>
              <w:bottom w:val="nil"/>
              <w:right w:val="nil"/>
            </w:tcBorders>
            <w:shd w:val="clear" w:color="auto" w:fill="auto"/>
            <w:noWrap/>
            <w:vAlign w:val="bottom"/>
          </w:tcPr>
          <w:p w14:paraId="63FE26C6"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113/236,664</w:t>
            </w:r>
          </w:p>
        </w:tc>
        <w:tc>
          <w:tcPr>
            <w:tcW w:w="973" w:type="pct"/>
            <w:tcBorders>
              <w:top w:val="nil"/>
              <w:left w:val="nil"/>
              <w:bottom w:val="nil"/>
              <w:right w:val="nil"/>
            </w:tcBorders>
            <w:shd w:val="clear" w:color="auto" w:fill="auto"/>
            <w:noWrap/>
            <w:vAlign w:val="bottom"/>
          </w:tcPr>
          <w:p w14:paraId="28225F89" w14:textId="73952FA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0.64 (0.53, 0.76)</w:t>
            </w:r>
          </w:p>
        </w:tc>
        <w:tc>
          <w:tcPr>
            <w:tcW w:w="973" w:type="pct"/>
            <w:tcBorders>
              <w:top w:val="nil"/>
              <w:left w:val="nil"/>
              <w:bottom w:val="nil"/>
              <w:right w:val="nil"/>
            </w:tcBorders>
            <w:shd w:val="clear" w:color="auto" w:fill="auto"/>
            <w:noWrap/>
            <w:vAlign w:val="bottom"/>
          </w:tcPr>
          <w:p w14:paraId="49B7C9EF" w14:textId="0EEE71D6"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0.65 (0.54, 0.78)</w:t>
            </w:r>
          </w:p>
        </w:tc>
      </w:tr>
      <w:tr w:rsidR="00951280" w:rsidRPr="00314E96" w14:paraId="34B7E47F" w14:textId="77777777" w:rsidTr="00951280">
        <w:trPr>
          <w:trHeight w:val="280"/>
        </w:trPr>
        <w:tc>
          <w:tcPr>
            <w:tcW w:w="1944" w:type="pct"/>
            <w:tcBorders>
              <w:top w:val="nil"/>
              <w:left w:val="nil"/>
              <w:bottom w:val="nil"/>
              <w:right w:val="nil"/>
            </w:tcBorders>
            <w:shd w:val="clear" w:color="auto" w:fill="auto"/>
            <w:noWrap/>
            <w:vAlign w:val="bottom"/>
          </w:tcPr>
          <w:p w14:paraId="3D76F648"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110" w:type="pct"/>
            <w:tcBorders>
              <w:top w:val="nil"/>
              <w:left w:val="nil"/>
              <w:bottom w:val="nil"/>
              <w:right w:val="nil"/>
            </w:tcBorders>
            <w:shd w:val="clear" w:color="auto" w:fill="auto"/>
            <w:noWrap/>
            <w:vAlign w:val="bottom"/>
          </w:tcPr>
          <w:p w14:paraId="17D30A77"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470/258,863</w:t>
            </w:r>
          </w:p>
        </w:tc>
        <w:tc>
          <w:tcPr>
            <w:tcW w:w="973" w:type="pct"/>
            <w:tcBorders>
              <w:top w:val="nil"/>
              <w:left w:val="nil"/>
              <w:bottom w:val="nil"/>
              <w:right w:val="nil"/>
            </w:tcBorders>
            <w:shd w:val="clear" w:color="auto" w:fill="auto"/>
            <w:noWrap/>
            <w:vAlign w:val="bottom"/>
          </w:tcPr>
          <w:p w14:paraId="164536B3" w14:textId="3023AC90"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0.52 (0.43, 0.61)</w:t>
            </w:r>
          </w:p>
        </w:tc>
        <w:tc>
          <w:tcPr>
            <w:tcW w:w="973" w:type="pct"/>
            <w:tcBorders>
              <w:top w:val="nil"/>
              <w:left w:val="nil"/>
              <w:bottom w:val="nil"/>
              <w:right w:val="nil"/>
            </w:tcBorders>
            <w:shd w:val="clear" w:color="auto" w:fill="auto"/>
            <w:noWrap/>
            <w:vAlign w:val="bottom"/>
          </w:tcPr>
          <w:p w14:paraId="78501EBB" w14:textId="058292E6"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0.53 (0.44, 0.63)</w:t>
            </w:r>
          </w:p>
        </w:tc>
      </w:tr>
      <w:tr w:rsidR="00951280" w:rsidRPr="00314E96" w14:paraId="4DBA5444" w14:textId="77777777" w:rsidTr="00951280">
        <w:trPr>
          <w:trHeight w:val="280"/>
        </w:trPr>
        <w:tc>
          <w:tcPr>
            <w:tcW w:w="1944" w:type="pct"/>
            <w:tcBorders>
              <w:top w:val="nil"/>
              <w:left w:val="nil"/>
              <w:bottom w:val="single" w:sz="4" w:space="0" w:color="auto"/>
              <w:right w:val="nil"/>
            </w:tcBorders>
            <w:shd w:val="clear" w:color="auto" w:fill="auto"/>
            <w:noWrap/>
            <w:vAlign w:val="bottom"/>
          </w:tcPr>
          <w:p w14:paraId="0DC599A8" w14:textId="77777777" w:rsidR="00951280" w:rsidRPr="00314E96" w:rsidRDefault="00951280" w:rsidP="0095128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110" w:type="pct"/>
            <w:tcBorders>
              <w:top w:val="nil"/>
              <w:left w:val="nil"/>
              <w:bottom w:val="single" w:sz="4" w:space="0" w:color="auto"/>
              <w:right w:val="nil"/>
            </w:tcBorders>
            <w:shd w:val="clear" w:color="auto" w:fill="auto"/>
            <w:noWrap/>
            <w:vAlign w:val="bottom"/>
          </w:tcPr>
          <w:p w14:paraId="70A47A60" w14:textId="77777777"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301/170,437</w:t>
            </w:r>
          </w:p>
        </w:tc>
        <w:tc>
          <w:tcPr>
            <w:tcW w:w="973" w:type="pct"/>
            <w:tcBorders>
              <w:top w:val="nil"/>
              <w:left w:val="nil"/>
              <w:bottom w:val="single" w:sz="4" w:space="0" w:color="auto"/>
              <w:right w:val="nil"/>
            </w:tcBorders>
            <w:shd w:val="clear" w:color="auto" w:fill="auto"/>
            <w:noWrap/>
            <w:vAlign w:val="bottom"/>
          </w:tcPr>
          <w:p w14:paraId="70F7A57D" w14:textId="2559A921"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0.41 (0.34, 0.49)</w:t>
            </w:r>
          </w:p>
        </w:tc>
        <w:tc>
          <w:tcPr>
            <w:tcW w:w="973" w:type="pct"/>
            <w:tcBorders>
              <w:top w:val="nil"/>
              <w:left w:val="nil"/>
              <w:bottom w:val="single" w:sz="4" w:space="0" w:color="auto"/>
              <w:right w:val="nil"/>
            </w:tcBorders>
            <w:shd w:val="clear" w:color="auto" w:fill="auto"/>
            <w:noWrap/>
            <w:vAlign w:val="bottom"/>
          </w:tcPr>
          <w:p w14:paraId="6794ACE9" w14:textId="2D41311C" w:rsidR="00951280" w:rsidRPr="00314E96" w:rsidRDefault="00951280" w:rsidP="00951280">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0.42 (0.35, 0.51)</w:t>
            </w:r>
          </w:p>
        </w:tc>
      </w:tr>
    </w:tbl>
    <w:p w14:paraId="003F8495" w14:textId="0908E57C" w:rsidR="008C2075" w:rsidRPr="00314E96" w:rsidRDefault="008C2075"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w:t>
      </w:r>
      <w:r w:rsidR="00C4653A"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 xml:space="preserve">CVD, cardiovascular </w:t>
      </w:r>
      <w:proofErr w:type="gramStart"/>
      <w:r w:rsidRPr="00314E96">
        <w:rPr>
          <w:rFonts w:ascii="Times New Roman" w:hAnsi="Times New Roman" w:cs="Times New Roman"/>
          <w:szCs w:val="21"/>
        </w:rPr>
        <w:t xml:space="preserve">disease;  </w:t>
      </w:r>
      <w:r w:rsidR="00954DC3" w:rsidRPr="00314E96">
        <w:rPr>
          <w:rFonts w:ascii="Times New Roman" w:hAnsi="Times New Roman" w:cs="Times New Roman"/>
          <w:szCs w:val="21"/>
        </w:rPr>
        <w:t>NHANES</w:t>
      </w:r>
      <w:proofErr w:type="gramEnd"/>
      <w:r w:rsidR="00954DC3" w:rsidRPr="00314E96">
        <w:rPr>
          <w:rFonts w:ascii="Times New Roman" w:hAnsi="Times New Roman" w:cs="Times New Roman"/>
          <w:szCs w:val="21"/>
        </w:rPr>
        <w:t>, National Health and Nutrition Examination Survey</w:t>
      </w:r>
      <w:r w:rsidR="00954DC3" w:rsidRPr="00314E96">
        <w:rPr>
          <w:rFonts w:ascii="Times New Roman" w:hAnsi="Times New Roman" w:cs="Times New Roman" w:hint="eastAsia"/>
          <w:szCs w:val="21"/>
        </w:rPr>
        <w:t xml:space="preserve">; </w:t>
      </w:r>
      <w:r w:rsidRPr="00314E96">
        <w:rPr>
          <w:rFonts w:ascii="Times New Roman" w:hAnsi="Times New Roman" w:cs="Times New Roman"/>
          <w:szCs w:val="21"/>
        </w:rPr>
        <w:t>SES, socioeconomic status</w:t>
      </w:r>
      <w:r w:rsidR="00D470C6" w:rsidRPr="00314E96">
        <w:rPr>
          <w:rFonts w:ascii="Times New Roman" w:hAnsi="Times New Roman" w:cs="Times New Roman"/>
          <w:szCs w:val="21"/>
        </w:rPr>
        <w:t xml:space="preserve">; TR, time ratio. </w:t>
      </w:r>
    </w:p>
    <w:p w14:paraId="1FCDED5F" w14:textId="35587328" w:rsidR="008C2075"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8C2075" w:rsidRPr="00314E96">
        <w:rPr>
          <w:rFonts w:ascii="Times New Roman" w:eastAsia="宋体" w:hAnsi="Times New Roman" w:cs="Times New Roman"/>
          <w:b/>
          <w:bCs/>
          <w:szCs w:val="21"/>
        </w:rPr>
        <w:t>Model</w:t>
      </w:r>
      <w:proofErr w:type="spellEnd"/>
      <w:r w:rsidR="008C2075" w:rsidRPr="00314E96">
        <w:rPr>
          <w:rFonts w:ascii="Times New Roman" w:eastAsia="宋体" w:hAnsi="Times New Roman" w:cs="Times New Roman"/>
          <w:b/>
          <w:bCs/>
          <w:szCs w:val="21"/>
        </w:rPr>
        <w:t xml:space="preserve"> 1: </w:t>
      </w:r>
      <w:r w:rsidR="00C4653A">
        <w:rPr>
          <w:rFonts w:ascii="Times New Roman" w:eastAsia="宋体" w:hAnsi="Times New Roman" w:cs="Times New Roman" w:hint="eastAsia"/>
          <w:szCs w:val="21"/>
        </w:rPr>
        <w:t>a</w:t>
      </w:r>
      <w:r w:rsidR="008C2075" w:rsidRPr="00314E96">
        <w:rPr>
          <w:rFonts w:ascii="Times New Roman" w:eastAsia="宋体" w:hAnsi="Times New Roman" w:cs="Times New Roman"/>
          <w:szCs w:val="21"/>
        </w:rPr>
        <w:t xml:space="preserve">djusted for NHANES cycles, </w:t>
      </w:r>
      <w:r w:rsidR="005B65BD" w:rsidRPr="00314E96">
        <w:rPr>
          <w:rFonts w:ascii="Times New Roman" w:eastAsia="宋体" w:hAnsi="Times New Roman" w:cs="Times New Roman"/>
          <w:szCs w:val="21"/>
        </w:rPr>
        <w:t>age (continuous, years)</w:t>
      </w:r>
      <w:r w:rsidR="008C2075" w:rsidRPr="00314E96">
        <w:rPr>
          <w:rFonts w:ascii="Times New Roman" w:eastAsia="宋体" w:hAnsi="Times New Roman" w:cs="Times New Roman"/>
          <w:szCs w:val="21"/>
        </w:rPr>
        <w:t>, sex (male and female), race/ethnicity (Hispanic, non-Hispanic white, non-Hispanic black, and others), education (less than high school, high school, and college or higher), family poverty-to-income ratio (</w:t>
      </w:r>
      <w:r w:rsidR="00115176" w:rsidRPr="00314E96">
        <w:rPr>
          <w:rFonts w:ascii="Times New Roman" w:eastAsia="宋体" w:hAnsi="Times New Roman" w:cs="Times New Roman"/>
          <w:szCs w:val="21"/>
        </w:rPr>
        <w:t xml:space="preserve">≤ 1, 1-4, </w:t>
      </w:r>
      <w:r w:rsidR="00115176" w:rsidRPr="00314E96">
        <w:rPr>
          <w:rFonts w:ascii="Times New Roman" w:eastAsia="宋体" w:hAnsi="Times New Roman" w:cs="Times New Roman" w:hint="eastAsia"/>
          <w:szCs w:val="21"/>
        </w:rPr>
        <w:t xml:space="preserve">and </w:t>
      </w:r>
      <w:r w:rsidR="00115176" w:rsidRPr="00314E96">
        <w:rPr>
          <w:rFonts w:ascii="Times New Roman" w:eastAsia="宋体" w:hAnsi="Times New Roman" w:cs="Times New Roman"/>
          <w:szCs w:val="21"/>
        </w:rPr>
        <w:t>≥ 4</w:t>
      </w:r>
      <w:r w:rsidR="008C2075" w:rsidRPr="00314E96">
        <w:rPr>
          <w:rFonts w:ascii="Times New Roman" w:eastAsia="宋体" w:hAnsi="Times New Roman" w:cs="Times New Roman"/>
          <w:szCs w:val="21"/>
        </w:rPr>
        <w:t>), and insurance status (no insurance, public insurance only, and private insurance).</w:t>
      </w:r>
    </w:p>
    <w:p w14:paraId="3A18138E" w14:textId="4EA2A703" w:rsidR="008C2075"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008C2075" w:rsidRPr="00314E96">
        <w:rPr>
          <w:rFonts w:ascii="Times New Roman" w:eastAsia="宋体" w:hAnsi="Times New Roman" w:cs="Times New Roman"/>
          <w:b/>
          <w:bCs/>
          <w:szCs w:val="21"/>
        </w:rPr>
        <w:t>Model</w:t>
      </w:r>
      <w:proofErr w:type="spellEnd"/>
      <w:r w:rsidR="008C2075" w:rsidRPr="00314E96">
        <w:rPr>
          <w:rFonts w:ascii="Times New Roman" w:eastAsia="宋体" w:hAnsi="Times New Roman" w:cs="Times New Roman"/>
          <w:b/>
          <w:bCs/>
          <w:szCs w:val="21"/>
        </w:rPr>
        <w:t xml:space="preserve"> 2</w:t>
      </w:r>
      <w:r w:rsidR="008C2075" w:rsidRPr="00314E96">
        <w:rPr>
          <w:rFonts w:ascii="Times New Roman" w:eastAsia="宋体" w:hAnsi="Times New Roman" w:cs="Times New Roman"/>
          <w:szCs w:val="21"/>
        </w:rPr>
        <w:t xml:space="preserve">: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008C2075" w:rsidRPr="00314E96">
        <w:rPr>
          <w:rFonts w:ascii="Times New Roman" w:eastAsia="宋体" w:hAnsi="Times New Roman" w:cs="Times New Roman"/>
          <w:szCs w:val="21"/>
        </w:rPr>
        <w:t>for diet (healthy and unhealthy), physical activity (healthy and unhealthy), smoking (healthy and unhealthy), alcohol drinking (healthy and unhealthy) plus variables in Model 2.</w:t>
      </w:r>
    </w:p>
    <w:p w14:paraId="48B2FFBC" w14:textId="77777777" w:rsidR="008C2075" w:rsidRPr="00314E96" w:rsidRDefault="008C2075" w:rsidP="000574E7">
      <w:pPr>
        <w:spacing w:line="360" w:lineRule="auto"/>
        <w:rPr>
          <w:rFonts w:ascii="Times New Roman" w:eastAsia="宋体" w:hAnsi="Times New Roman" w:cs="Times New Roman"/>
          <w:szCs w:val="21"/>
        </w:rPr>
      </w:pPr>
    </w:p>
    <w:p w14:paraId="0A09A824" w14:textId="22F86A1A" w:rsidR="008C2075" w:rsidRPr="00314E96" w:rsidRDefault="008C207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w:t>
      </w:r>
      <w:r w:rsidR="00BE124D" w:rsidRPr="00314E96">
        <w:rPr>
          <w:rFonts w:ascii="Times New Roman" w:hAnsi="Times New Roman" w:cs="Times New Roman"/>
          <w:b/>
          <w:bCs/>
          <w:szCs w:val="21"/>
        </w:rPr>
        <w:t>8</w:t>
      </w:r>
      <w:r w:rsidRPr="00314E96">
        <w:rPr>
          <w:rFonts w:ascii="Times New Roman" w:hAnsi="Times New Roman" w:cs="Times New Roman"/>
          <w:b/>
          <w:bCs/>
          <w:szCs w:val="21"/>
        </w:rPr>
        <w:t>. Associations of multimorbidity</w:t>
      </w:r>
      <w:r w:rsidR="00A5627A" w:rsidRPr="00314E96">
        <w:rPr>
          <w:rFonts w:ascii="Times New Roman" w:hAnsi="Times New Roman" w:cs="Times New Roman"/>
          <w:b/>
          <w:bCs/>
          <w:szCs w:val="21"/>
        </w:rPr>
        <w:t xml:space="preserve"> with</w:t>
      </w:r>
      <w:r w:rsidRPr="00314E96">
        <w:rPr>
          <w:rFonts w:ascii="Times New Roman" w:hAnsi="Times New Roman" w:cs="Times New Roman"/>
          <w:b/>
          <w:bCs/>
          <w:szCs w:val="21"/>
        </w:rPr>
        <w:t xml:space="preserve"> </w:t>
      </w:r>
      <w:r w:rsidR="00603B7F" w:rsidRPr="00314E96">
        <w:rPr>
          <w:rFonts w:ascii="Times New Roman" w:hAnsi="Times New Roman" w:cs="Times New Roman"/>
          <w:b/>
          <w:bCs/>
          <w:szCs w:val="21"/>
        </w:rPr>
        <w:t>survival years</w:t>
      </w:r>
      <w:r w:rsidR="00603B7F"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 xml:space="preserve">using </w:t>
      </w:r>
      <w:r w:rsidR="00A5627A" w:rsidRPr="00314E96">
        <w:rPr>
          <w:rFonts w:ascii="Times New Roman" w:hAnsi="Times New Roman" w:cs="Times New Roman"/>
          <w:b/>
          <w:bCs/>
          <w:szCs w:val="21"/>
        </w:rPr>
        <w:t xml:space="preserve">an </w:t>
      </w:r>
      <w:r w:rsidRPr="00314E96">
        <w:rPr>
          <w:rFonts w:ascii="Times New Roman" w:hAnsi="Times New Roman" w:cs="Times New Roman"/>
          <w:b/>
          <w:bCs/>
          <w:szCs w:val="21"/>
        </w:rPr>
        <w:t>alternative SES measure.</w:t>
      </w:r>
    </w:p>
    <w:tbl>
      <w:tblPr>
        <w:tblW w:w="5000" w:type="pct"/>
        <w:tblLook w:val="04A0" w:firstRow="1" w:lastRow="0" w:firstColumn="1" w:lastColumn="0" w:noHBand="0" w:noVBand="1"/>
      </w:tblPr>
      <w:tblGrid>
        <w:gridCol w:w="3148"/>
        <w:gridCol w:w="1926"/>
        <w:gridCol w:w="1616"/>
        <w:gridCol w:w="1616"/>
      </w:tblGrid>
      <w:tr w:rsidR="008C2075" w:rsidRPr="00314E96" w14:paraId="38A4E602" w14:textId="77777777" w:rsidTr="00D470C6">
        <w:trPr>
          <w:trHeight w:val="280"/>
        </w:trPr>
        <w:tc>
          <w:tcPr>
            <w:tcW w:w="1944" w:type="pct"/>
            <w:vMerge w:val="restart"/>
            <w:tcBorders>
              <w:top w:val="single" w:sz="4" w:space="0" w:color="auto"/>
              <w:left w:val="nil"/>
              <w:bottom w:val="single" w:sz="4" w:space="0" w:color="000000"/>
              <w:right w:val="nil"/>
            </w:tcBorders>
            <w:shd w:val="clear" w:color="auto" w:fill="auto"/>
            <w:noWrap/>
            <w:vAlign w:val="center"/>
          </w:tcPr>
          <w:p w14:paraId="2F843636"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Multimorbidity patterns</w:t>
            </w:r>
          </w:p>
        </w:tc>
        <w:tc>
          <w:tcPr>
            <w:tcW w:w="1110" w:type="pct"/>
            <w:vMerge w:val="restart"/>
            <w:tcBorders>
              <w:top w:val="single" w:sz="4" w:space="0" w:color="auto"/>
              <w:left w:val="nil"/>
              <w:bottom w:val="single" w:sz="4" w:space="0" w:color="000000"/>
              <w:right w:val="nil"/>
            </w:tcBorders>
            <w:shd w:val="clear" w:color="auto" w:fill="auto"/>
            <w:noWrap/>
            <w:vAlign w:val="center"/>
          </w:tcPr>
          <w:p w14:paraId="7E2073E1" w14:textId="64CB0D71" w:rsidR="008C2075" w:rsidRPr="00314E96" w:rsidRDefault="00993BE5"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Cases/person years</w:t>
            </w:r>
          </w:p>
        </w:tc>
        <w:tc>
          <w:tcPr>
            <w:tcW w:w="973" w:type="pct"/>
            <w:tcBorders>
              <w:top w:val="single" w:sz="4" w:space="0" w:color="auto"/>
              <w:left w:val="nil"/>
              <w:bottom w:val="nil"/>
              <w:right w:val="nil"/>
            </w:tcBorders>
            <w:shd w:val="clear" w:color="auto" w:fill="auto"/>
            <w:noWrap/>
            <w:vAlign w:val="center"/>
          </w:tcPr>
          <w:p w14:paraId="3E0A7CC5" w14:textId="1301360B" w:rsidR="008C2075" w:rsidRPr="00314E96" w:rsidRDefault="008C207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FE4519" w:rsidRPr="00314E96">
              <w:rPr>
                <w:rFonts w:ascii="Times New Roman" w:eastAsia="等线" w:hAnsi="Times New Roman" w:cs="Times New Roman" w:hint="eastAsia"/>
                <w:b/>
                <w:bCs/>
                <w:color w:val="000000"/>
                <w:kern w:val="0"/>
                <w:szCs w:val="21"/>
                <w:vertAlign w:val="superscript"/>
              </w:rPr>
              <w:t>a</w:t>
            </w:r>
          </w:p>
        </w:tc>
        <w:tc>
          <w:tcPr>
            <w:tcW w:w="973" w:type="pct"/>
            <w:tcBorders>
              <w:top w:val="single" w:sz="4" w:space="0" w:color="auto"/>
              <w:left w:val="nil"/>
              <w:bottom w:val="nil"/>
              <w:right w:val="nil"/>
            </w:tcBorders>
            <w:shd w:val="clear" w:color="auto" w:fill="auto"/>
            <w:noWrap/>
            <w:vAlign w:val="center"/>
          </w:tcPr>
          <w:p w14:paraId="33615920" w14:textId="30830C27" w:rsidR="008C2075" w:rsidRPr="00314E96" w:rsidRDefault="008C207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FE4519" w:rsidRPr="00314E96">
              <w:rPr>
                <w:rFonts w:ascii="Times New Roman" w:eastAsia="等线" w:hAnsi="Times New Roman" w:cs="Times New Roman" w:hint="eastAsia"/>
                <w:b/>
                <w:bCs/>
                <w:color w:val="000000"/>
                <w:kern w:val="0"/>
                <w:szCs w:val="21"/>
                <w:vertAlign w:val="superscript"/>
              </w:rPr>
              <w:t>b</w:t>
            </w:r>
          </w:p>
        </w:tc>
      </w:tr>
      <w:tr w:rsidR="008C2075" w:rsidRPr="00314E96" w14:paraId="34DBDFB7" w14:textId="77777777" w:rsidTr="00D470C6">
        <w:trPr>
          <w:trHeight w:val="280"/>
        </w:trPr>
        <w:tc>
          <w:tcPr>
            <w:tcW w:w="1944" w:type="pct"/>
            <w:vMerge/>
            <w:tcBorders>
              <w:top w:val="single" w:sz="4" w:space="0" w:color="auto"/>
              <w:left w:val="nil"/>
              <w:bottom w:val="single" w:sz="4" w:space="0" w:color="000000"/>
              <w:right w:val="nil"/>
            </w:tcBorders>
            <w:vAlign w:val="center"/>
          </w:tcPr>
          <w:p w14:paraId="2918BC36"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1110" w:type="pct"/>
            <w:vMerge/>
            <w:tcBorders>
              <w:top w:val="single" w:sz="4" w:space="0" w:color="auto"/>
              <w:left w:val="nil"/>
              <w:bottom w:val="single" w:sz="4" w:space="0" w:color="000000"/>
              <w:right w:val="nil"/>
            </w:tcBorders>
            <w:vAlign w:val="center"/>
          </w:tcPr>
          <w:p w14:paraId="34F92328"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973" w:type="pct"/>
            <w:tcBorders>
              <w:top w:val="nil"/>
              <w:left w:val="nil"/>
              <w:bottom w:val="single" w:sz="4" w:space="0" w:color="auto"/>
              <w:right w:val="nil"/>
            </w:tcBorders>
            <w:shd w:val="clear" w:color="auto" w:fill="auto"/>
            <w:noWrap/>
            <w:vAlign w:val="center"/>
          </w:tcPr>
          <w:p w14:paraId="54C69091" w14:textId="717E26F5" w:rsidR="008C2075" w:rsidRPr="00314E96" w:rsidRDefault="00D470C6"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8C2075" w:rsidRPr="00314E96">
              <w:rPr>
                <w:rFonts w:ascii="Times New Roman" w:eastAsia="等线" w:hAnsi="Times New Roman" w:cs="Times New Roman"/>
                <w:b/>
                <w:bCs/>
                <w:color w:val="000000"/>
                <w:kern w:val="0"/>
                <w:szCs w:val="21"/>
              </w:rPr>
              <w:t>R (95% CI)</w:t>
            </w:r>
          </w:p>
        </w:tc>
        <w:tc>
          <w:tcPr>
            <w:tcW w:w="973" w:type="pct"/>
            <w:tcBorders>
              <w:top w:val="nil"/>
              <w:left w:val="nil"/>
              <w:bottom w:val="single" w:sz="4" w:space="0" w:color="auto"/>
              <w:right w:val="nil"/>
            </w:tcBorders>
            <w:shd w:val="clear" w:color="auto" w:fill="auto"/>
            <w:noWrap/>
            <w:vAlign w:val="center"/>
          </w:tcPr>
          <w:p w14:paraId="60A4FF1D" w14:textId="753CF5DD" w:rsidR="008C2075" w:rsidRPr="00314E96" w:rsidRDefault="00D470C6"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8C2075" w:rsidRPr="00314E96">
              <w:rPr>
                <w:rFonts w:ascii="Times New Roman" w:eastAsia="等线" w:hAnsi="Times New Roman" w:cs="Times New Roman"/>
                <w:b/>
                <w:bCs/>
                <w:color w:val="000000"/>
                <w:kern w:val="0"/>
                <w:szCs w:val="21"/>
              </w:rPr>
              <w:t>R (95% CI)</w:t>
            </w:r>
          </w:p>
        </w:tc>
      </w:tr>
      <w:tr w:rsidR="008C2075" w:rsidRPr="00314E96" w14:paraId="1A3979DD" w14:textId="77777777" w:rsidTr="00D470C6">
        <w:trPr>
          <w:trHeight w:val="280"/>
        </w:trPr>
        <w:tc>
          <w:tcPr>
            <w:tcW w:w="1944" w:type="pct"/>
            <w:tcBorders>
              <w:top w:val="nil"/>
              <w:left w:val="nil"/>
              <w:bottom w:val="nil"/>
              <w:right w:val="nil"/>
            </w:tcBorders>
            <w:shd w:val="clear" w:color="auto" w:fill="auto"/>
            <w:noWrap/>
            <w:vAlign w:val="bottom"/>
          </w:tcPr>
          <w:p w14:paraId="722243B2"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All-cause mortality</w:t>
            </w:r>
          </w:p>
        </w:tc>
        <w:tc>
          <w:tcPr>
            <w:tcW w:w="1110" w:type="pct"/>
            <w:tcBorders>
              <w:top w:val="nil"/>
              <w:left w:val="nil"/>
              <w:bottom w:val="nil"/>
              <w:right w:val="nil"/>
            </w:tcBorders>
            <w:shd w:val="clear" w:color="auto" w:fill="auto"/>
            <w:noWrap/>
            <w:vAlign w:val="bottom"/>
          </w:tcPr>
          <w:p w14:paraId="278C0A2A" w14:textId="77777777" w:rsidR="008C2075" w:rsidRPr="00314E96" w:rsidRDefault="008C2075" w:rsidP="000574E7">
            <w:pPr>
              <w:widowControl/>
              <w:spacing w:line="360" w:lineRule="auto"/>
              <w:jc w:val="left"/>
              <w:rPr>
                <w:rFonts w:ascii="Times New Roman" w:eastAsia="等线" w:hAnsi="Times New Roman" w:cs="Times New Roman"/>
                <w:b/>
                <w:bCs/>
                <w:color w:val="000000"/>
                <w:kern w:val="0"/>
                <w:szCs w:val="21"/>
              </w:rPr>
            </w:pPr>
          </w:p>
        </w:tc>
        <w:tc>
          <w:tcPr>
            <w:tcW w:w="973" w:type="pct"/>
            <w:tcBorders>
              <w:top w:val="nil"/>
              <w:left w:val="nil"/>
              <w:bottom w:val="nil"/>
              <w:right w:val="nil"/>
            </w:tcBorders>
            <w:shd w:val="clear" w:color="auto" w:fill="auto"/>
            <w:noWrap/>
            <w:vAlign w:val="center"/>
          </w:tcPr>
          <w:p w14:paraId="426EA288" w14:textId="77777777" w:rsidR="008C2075" w:rsidRPr="00314E96" w:rsidRDefault="008C2075" w:rsidP="000574E7">
            <w:pPr>
              <w:widowControl/>
              <w:spacing w:line="360" w:lineRule="auto"/>
              <w:jc w:val="center"/>
              <w:rPr>
                <w:rFonts w:ascii="Times New Roman" w:eastAsia="Times New Roman" w:hAnsi="Times New Roman" w:cs="Times New Roman"/>
                <w:kern w:val="0"/>
                <w:szCs w:val="21"/>
              </w:rPr>
            </w:pPr>
          </w:p>
        </w:tc>
        <w:tc>
          <w:tcPr>
            <w:tcW w:w="973" w:type="pct"/>
            <w:tcBorders>
              <w:top w:val="nil"/>
              <w:left w:val="nil"/>
              <w:bottom w:val="nil"/>
              <w:right w:val="nil"/>
            </w:tcBorders>
            <w:shd w:val="clear" w:color="auto" w:fill="auto"/>
            <w:noWrap/>
            <w:vAlign w:val="center"/>
          </w:tcPr>
          <w:p w14:paraId="295E1ADE" w14:textId="77777777" w:rsidR="008C2075" w:rsidRPr="00314E96" w:rsidRDefault="008C2075" w:rsidP="000574E7">
            <w:pPr>
              <w:widowControl/>
              <w:spacing w:line="360" w:lineRule="auto"/>
              <w:jc w:val="center"/>
              <w:rPr>
                <w:rFonts w:ascii="Times New Roman" w:eastAsia="Times New Roman" w:hAnsi="Times New Roman" w:cs="Times New Roman"/>
                <w:kern w:val="0"/>
                <w:szCs w:val="21"/>
              </w:rPr>
            </w:pPr>
          </w:p>
        </w:tc>
      </w:tr>
      <w:tr w:rsidR="00D470C6" w:rsidRPr="00314E96" w14:paraId="741596FB" w14:textId="77777777" w:rsidTr="00D470C6">
        <w:trPr>
          <w:trHeight w:val="280"/>
        </w:trPr>
        <w:tc>
          <w:tcPr>
            <w:tcW w:w="1944" w:type="pct"/>
            <w:tcBorders>
              <w:top w:val="nil"/>
              <w:left w:val="nil"/>
              <w:bottom w:val="nil"/>
              <w:right w:val="nil"/>
            </w:tcBorders>
            <w:shd w:val="clear" w:color="auto" w:fill="auto"/>
            <w:noWrap/>
            <w:vAlign w:val="bottom"/>
          </w:tcPr>
          <w:p w14:paraId="2A04C424" w14:textId="3C2DEF38"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110" w:type="pct"/>
            <w:tcBorders>
              <w:top w:val="nil"/>
              <w:left w:val="nil"/>
              <w:bottom w:val="nil"/>
              <w:right w:val="nil"/>
            </w:tcBorders>
            <w:shd w:val="clear" w:color="auto" w:fill="auto"/>
            <w:noWrap/>
            <w:vAlign w:val="bottom"/>
          </w:tcPr>
          <w:p w14:paraId="13E55D0B"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945/2,562,678</w:t>
            </w:r>
          </w:p>
        </w:tc>
        <w:tc>
          <w:tcPr>
            <w:tcW w:w="973" w:type="pct"/>
            <w:tcBorders>
              <w:top w:val="nil"/>
              <w:left w:val="nil"/>
              <w:bottom w:val="nil"/>
              <w:right w:val="nil"/>
            </w:tcBorders>
            <w:shd w:val="clear" w:color="auto" w:fill="auto"/>
            <w:noWrap/>
            <w:vAlign w:val="bottom"/>
          </w:tcPr>
          <w:p w14:paraId="612F18CE" w14:textId="00B78180"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c>
          <w:tcPr>
            <w:tcW w:w="973" w:type="pct"/>
            <w:tcBorders>
              <w:top w:val="nil"/>
              <w:left w:val="nil"/>
              <w:bottom w:val="nil"/>
              <w:right w:val="nil"/>
            </w:tcBorders>
            <w:shd w:val="clear" w:color="auto" w:fill="auto"/>
            <w:noWrap/>
            <w:vAlign w:val="bottom"/>
          </w:tcPr>
          <w:p w14:paraId="66D77E4F" w14:textId="7C333AD5"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r>
      <w:tr w:rsidR="00D470C6" w:rsidRPr="00314E96" w14:paraId="1AA0CF38" w14:textId="77777777" w:rsidTr="00D470C6">
        <w:trPr>
          <w:trHeight w:val="280"/>
        </w:trPr>
        <w:tc>
          <w:tcPr>
            <w:tcW w:w="1944" w:type="pct"/>
            <w:tcBorders>
              <w:top w:val="nil"/>
              <w:left w:val="nil"/>
              <w:bottom w:val="nil"/>
              <w:right w:val="nil"/>
            </w:tcBorders>
            <w:shd w:val="clear" w:color="auto" w:fill="auto"/>
            <w:noWrap/>
            <w:vAlign w:val="bottom"/>
          </w:tcPr>
          <w:p w14:paraId="7B4E05CE"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110" w:type="pct"/>
            <w:tcBorders>
              <w:top w:val="nil"/>
              <w:left w:val="nil"/>
              <w:bottom w:val="nil"/>
              <w:right w:val="nil"/>
            </w:tcBorders>
            <w:shd w:val="clear" w:color="auto" w:fill="auto"/>
            <w:noWrap/>
            <w:vAlign w:val="bottom"/>
          </w:tcPr>
          <w:p w14:paraId="7B419BF4"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1024/660,292</w:t>
            </w:r>
          </w:p>
        </w:tc>
        <w:tc>
          <w:tcPr>
            <w:tcW w:w="973" w:type="pct"/>
            <w:tcBorders>
              <w:top w:val="nil"/>
              <w:left w:val="nil"/>
              <w:bottom w:val="nil"/>
              <w:right w:val="nil"/>
            </w:tcBorders>
            <w:shd w:val="clear" w:color="auto" w:fill="auto"/>
            <w:noWrap/>
            <w:vAlign w:val="bottom"/>
          </w:tcPr>
          <w:p w14:paraId="1F08E40B" w14:textId="41262191"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0.88 (0.81, 0.95)</w:t>
            </w:r>
          </w:p>
        </w:tc>
        <w:tc>
          <w:tcPr>
            <w:tcW w:w="973" w:type="pct"/>
            <w:tcBorders>
              <w:top w:val="nil"/>
              <w:left w:val="nil"/>
              <w:bottom w:val="nil"/>
              <w:right w:val="nil"/>
            </w:tcBorders>
            <w:shd w:val="clear" w:color="auto" w:fill="auto"/>
            <w:noWrap/>
            <w:vAlign w:val="bottom"/>
          </w:tcPr>
          <w:p w14:paraId="33212BF9" w14:textId="01DECA32"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0.89 (0.82, 0.97)</w:t>
            </w:r>
          </w:p>
        </w:tc>
      </w:tr>
      <w:tr w:rsidR="00D470C6" w:rsidRPr="00314E96" w14:paraId="0D40C620" w14:textId="77777777" w:rsidTr="00D470C6">
        <w:trPr>
          <w:trHeight w:val="280"/>
        </w:trPr>
        <w:tc>
          <w:tcPr>
            <w:tcW w:w="1944" w:type="pct"/>
            <w:tcBorders>
              <w:top w:val="nil"/>
              <w:left w:val="nil"/>
              <w:bottom w:val="nil"/>
              <w:right w:val="nil"/>
            </w:tcBorders>
            <w:shd w:val="clear" w:color="auto" w:fill="auto"/>
            <w:noWrap/>
            <w:vAlign w:val="bottom"/>
          </w:tcPr>
          <w:p w14:paraId="263A5011"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110" w:type="pct"/>
            <w:tcBorders>
              <w:top w:val="nil"/>
              <w:left w:val="nil"/>
              <w:bottom w:val="nil"/>
              <w:right w:val="nil"/>
            </w:tcBorders>
            <w:shd w:val="clear" w:color="auto" w:fill="auto"/>
            <w:noWrap/>
            <w:vAlign w:val="bottom"/>
          </w:tcPr>
          <w:p w14:paraId="261E62E9"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909/621,133</w:t>
            </w:r>
          </w:p>
        </w:tc>
        <w:tc>
          <w:tcPr>
            <w:tcW w:w="973" w:type="pct"/>
            <w:tcBorders>
              <w:top w:val="nil"/>
              <w:left w:val="nil"/>
              <w:bottom w:val="nil"/>
              <w:right w:val="nil"/>
            </w:tcBorders>
            <w:shd w:val="clear" w:color="auto" w:fill="auto"/>
            <w:noWrap/>
            <w:vAlign w:val="bottom"/>
          </w:tcPr>
          <w:p w14:paraId="76C54A1A" w14:textId="171DEB4B"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0.73 (0.68, 0.79)</w:t>
            </w:r>
          </w:p>
        </w:tc>
        <w:tc>
          <w:tcPr>
            <w:tcW w:w="973" w:type="pct"/>
            <w:tcBorders>
              <w:top w:val="nil"/>
              <w:left w:val="nil"/>
              <w:bottom w:val="nil"/>
              <w:right w:val="nil"/>
            </w:tcBorders>
            <w:shd w:val="clear" w:color="auto" w:fill="auto"/>
            <w:noWrap/>
            <w:vAlign w:val="bottom"/>
          </w:tcPr>
          <w:p w14:paraId="09B8AFE6" w14:textId="14968570"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0.76 (0.70, 0.83)</w:t>
            </w:r>
          </w:p>
        </w:tc>
      </w:tr>
      <w:tr w:rsidR="00D470C6" w:rsidRPr="00314E96" w14:paraId="6A6DFC4E" w14:textId="77777777" w:rsidTr="00D470C6">
        <w:trPr>
          <w:trHeight w:val="280"/>
        </w:trPr>
        <w:tc>
          <w:tcPr>
            <w:tcW w:w="1944" w:type="pct"/>
            <w:tcBorders>
              <w:top w:val="nil"/>
              <w:left w:val="nil"/>
              <w:bottom w:val="nil"/>
              <w:right w:val="nil"/>
            </w:tcBorders>
            <w:shd w:val="clear" w:color="auto" w:fill="auto"/>
            <w:noWrap/>
            <w:vAlign w:val="bottom"/>
          </w:tcPr>
          <w:p w14:paraId="08FD7C9D"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110" w:type="pct"/>
            <w:tcBorders>
              <w:top w:val="nil"/>
              <w:left w:val="nil"/>
              <w:bottom w:val="nil"/>
              <w:right w:val="nil"/>
            </w:tcBorders>
            <w:shd w:val="clear" w:color="auto" w:fill="auto"/>
            <w:noWrap/>
            <w:vAlign w:val="bottom"/>
          </w:tcPr>
          <w:p w14:paraId="7FA25558"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420/229,533</w:t>
            </w:r>
          </w:p>
        </w:tc>
        <w:tc>
          <w:tcPr>
            <w:tcW w:w="973" w:type="pct"/>
            <w:tcBorders>
              <w:top w:val="nil"/>
              <w:left w:val="nil"/>
              <w:bottom w:val="nil"/>
              <w:right w:val="nil"/>
            </w:tcBorders>
            <w:shd w:val="clear" w:color="auto" w:fill="auto"/>
            <w:noWrap/>
            <w:vAlign w:val="bottom"/>
          </w:tcPr>
          <w:p w14:paraId="11B107A9" w14:textId="5E846868"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0.64 (0.58, 0.71)</w:t>
            </w:r>
          </w:p>
        </w:tc>
        <w:tc>
          <w:tcPr>
            <w:tcW w:w="973" w:type="pct"/>
            <w:tcBorders>
              <w:top w:val="nil"/>
              <w:left w:val="nil"/>
              <w:bottom w:val="nil"/>
              <w:right w:val="nil"/>
            </w:tcBorders>
            <w:shd w:val="clear" w:color="auto" w:fill="auto"/>
            <w:noWrap/>
            <w:vAlign w:val="bottom"/>
          </w:tcPr>
          <w:p w14:paraId="4F7F8714" w14:textId="3CB91489"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0.70 (0.63, 0.77)</w:t>
            </w:r>
          </w:p>
        </w:tc>
      </w:tr>
      <w:tr w:rsidR="00D470C6" w:rsidRPr="00314E96" w14:paraId="56FC60C8" w14:textId="77777777" w:rsidTr="00D470C6">
        <w:trPr>
          <w:trHeight w:val="280"/>
        </w:trPr>
        <w:tc>
          <w:tcPr>
            <w:tcW w:w="1944" w:type="pct"/>
            <w:tcBorders>
              <w:top w:val="nil"/>
              <w:left w:val="nil"/>
              <w:bottom w:val="nil"/>
              <w:right w:val="nil"/>
            </w:tcBorders>
            <w:shd w:val="clear" w:color="auto" w:fill="auto"/>
            <w:noWrap/>
            <w:vAlign w:val="bottom"/>
          </w:tcPr>
          <w:p w14:paraId="187527B6"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110" w:type="pct"/>
            <w:tcBorders>
              <w:top w:val="nil"/>
              <w:left w:val="nil"/>
              <w:bottom w:val="nil"/>
              <w:right w:val="nil"/>
            </w:tcBorders>
            <w:shd w:val="clear" w:color="auto" w:fill="auto"/>
            <w:noWrap/>
            <w:vAlign w:val="bottom"/>
          </w:tcPr>
          <w:p w14:paraId="61812FC1"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1,328/259,823</w:t>
            </w:r>
          </w:p>
        </w:tc>
        <w:tc>
          <w:tcPr>
            <w:tcW w:w="973" w:type="pct"/>
            <w:tcBorders>
              <w:top w:val="nil"/>
              <w:left w:val="nil"/>
              <w:bottom w:val="nil"/>
              <w:right w:val="nil"/>
            </w:tcBorders>
            <w:shd w:val="clear" w:color="auto" w:fill="auto"/>
            <w:noWrap/>
            <w:vAlign w:val="bottom"/>
          </w:tcPr>
          <w:p w14:paraId="3411F99F" w14:textId="285A5C5D"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0.57 (0.52, 0.62)</w:t>
            </w:r>
          </w:p>
        </w:tc>
        <w:tc>
          <w:tcPr>
            <w:tcW w:w="973" w:type="pct"/>
            <w:tcBorders>
              <w:top w:val="nil"/>
              <w:left w:val="nil"/>
              <w:bottom w:val="nil"/>
              <w:right w:val="nil"/>
            </w:tcBorders>
            <w:shd w:val="clear" w:color="auto" w:fill="auto"/>
            <w:noWrap/>
            <w:vAlign w:val="bottom"/>
          </w:tcPr>
          <w:p w14:paraId="30A221ED" w14:textId="71E84298"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0.61 (0.56, 0.66)</w:t>
            </w:r>
          </w:p>
        </w:tc>
      </w:tr>
      <w:tr w:rsidR="00D470C6" w:rsidRPr="00314E96" w14:paraId="060CC7E6" w14:textId="77777777" w:rsidTr="00D470C6">
        <w:trPr>
          <w:trHeight w:val="280"/>
        </w:trPr>
        <w:tc>
          <w:tcPr>
            <w:tcW w:w="1944" w:type="pct"/>
            <w:tcBorders>
              <w:top w:val="nil"/>
              <w:left w:val="nil"/>
              <w:bottom w:val="nil"/>
              <w:right w:val="nil"/>
            </w:tcBorders>
            <w:shd w:val="clear" w:color="auto" w:fill="auto"/>
            <w:noWrap/>
            <w:vAlign w:val="bottom"/>
          </w:tcPr>
          <w:p w14:paraId="2B19B0C6"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110" w:type="pct"/>
            <w:tcBorders>
              <w:top w:val="nil"/>
              <w:left w:val="nil"/>
              <w:bottom w:val="nil"/>
              <w:right w:val="nil"/>
            </w:tcBorders>
            <w:shd w:val="clear" w:color="auto" w:fill="auto"/>
            <w:noWrap/>
            <w:vAlign w:val="bottom"/>
          </w:tcPr>
          <w:p w14:paraId="139F66C9"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799/169,477</w:t>
            </w:r>
          </w:p>
        </w:tc>
        <w:tc>
          <w:tcPr>
            <w:tcW w:w="973" w:type="pct"/>
            <w:tcBorders>
              <w:top w:val="nil"/>
              <w:left w:val="nil"/>
              <w:bottom w:val="nil"/>
              <w:right w:val="nil"/>
            </w:tcBorders>
            <w:shd w:val="clear" w:color="auto" w:fill="auto"/>
            <w:noWrap/>
            <w:vAlign w:val="bottom"/>
          </w:tcPr>
          <w:p w14:paraId="6536F21A" w14:textId="6ADEF372"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0.47 (0.43, 0.52)</w:t>
            </w:r>
          </w:p>
        </w:tc>
        <w:tc>
          <w:tcPr>
            <w:tcW w:w="973" w:type="pct"/>
            <w:tcBorders>
              <w:top w:val="nil"/>
              <w:left w:val="nil"/>
              <w:bottom w:val="nil"/>
              <w:right w:val="nil"/>
            </w:tcBorders>
            <w:shd w:val="clear" w:color="auto" w:fill="auto"/>
            <w:noWrap/>
            <w:vAlign w:val="bottom"/>
          </w:tcPr>
          <w:p w14:paraId="07F2BB6C" w14:textId="3BA9AAE3"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0.53 (0.48, 0.58)</w:t>
            </w:r>
          </w:p>
        </w:tc>
      </w:tr>
      <w:tr w:rsidR="00D470C6" w:rsidRPr="00314E96" w14:paraId="149B85C2" w14:textId="77777777" w:rsidTr="00D470C6">
        <w:trPr>
          <w:trHeight w:val="280"/>
        </w:trPr>
        <w:tc>
          <w:tcPr>
            <w:tcW w:w="1944" w:type="pct"/>
            <w:tcBorders>
              <w:top w:val="nil"/>
              <w:left w:val="nil"/>
              <w:bottom w:val="nil"/>
              <w:right w:val="nil"/>
            </w:tcBorders>
            <w:shd w:val="clear" w:color="auto" w:fill="auto"/>
            <w:noWrap/>
            <w:vAlign w:val="bottom"/>
          </w:tcPr>
          <w:p w14:paraId="335D75BB" w14:textId="77777777" w:rsidR="00D470C6" w:rsidRPr="00314E96" w:rsidRDefault="00D470C6" w:rsidP="00D470C6">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 mortality</w:t>
            </w:r>
          </w:p>
        </w:tc>
        <w:tc>
          <w:tcPr>
            <w:tcW w:w="1110" w:type="pct"/>
            <w:tcBorders>
              <w:top w:val="nil"/>
              <w:left w:val="nil"/>
              <w:bottom w:val="nil"/>
              <w:right w:val="nil"/>
            </w:tcBorders>
            <w:shd w:val="clear" w:color="auto" w:fill="auto"/>
            <w:noWrap/>
            <w:vAlign w:val="bottom"/>
          </w:tcPr>
          <w:p w14:paraId="237A6319"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p>
        </w:tc>
        <w:tc>
          <w:tcPr>
            <w:tcW w:w="973" w:type="pct"/>
            <w:tcBorders>
              <w:top w:val="nil"/>
              <w:left w:val="nil"/>
              <w:bottom w:val="nil"/>
              <w:right w:val="nil"/>
            </w:tcBorders>
            <w:shd w:val="clear" w:color="auto" w:fill="auto"/>
            <w:noWrap/>
            <w:vAlign w:val="bottom"/>
          </w:tcPr>
          <w:p w14:paraId="29387998"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p>
        </w:tc>
        <w:tc>
          <w:tcPr>
            <w:tcW w:w="973" w:type="pct"/>
            <w:tcBorders>
              <w:top w:val="nil"/>
              <w:left w:val="nil"/>
              <w:bottom w:val="nil"/>
              <w:right w:val="nil"/>
            </w:tcBorders>
            <w:shd w:val="clear" w:color="auto" w:fill="auto"/>
            <w:noWrap/>
            <w:vAlign w:val="bottom"/>
          </w:tcPr>
          <w:p w14:paraId="769D88F1"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p>
        </w:tc>
      </w:tr>
      <w:tr w:rsidR="00D470C6" w:rsidRPr="00314E96" w14:paraId="185F5C0D" w14:textId="77777777" w:rsidTr="00D470C6">
        <w:trPr>
          <w:trHeight w:val="280"/>
        </w:trPr>
        <w:tc>
          <w:tcPr>
            <w:tcW w:w="1944" w:type="pct"/>
            <w:tcBorders>
              <w:top w:val="nil"/>
              <w:left w:val="nil"/>
              <w:bottom w:val="nil"/>
              <w:right w:val="nil"/>
            </w:tcBorders>
            <w:shd w:val="clear" w:color="auto" w:fill="auto"/>
            <w:noWrap/>
            <w:vAlign w:val="bottom"/>
          </w:tcPr>
          <w:p w14:paraId="2D670EDD" w14:textId="1135C443"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r w:rsidR="00445199" w:rsidRPr="00314E96">
              <w:rPr>
                <w:rFonts w:ascii="Times New Roman" w:eastAsia="等线" w:hAnsi="Times New Roman" w:cs="Times New Roman"/>
                <w:color w:val="000000"/>
                <w:kern w:val="0"/>
                <w:szCs w:val="21"/>
              </w:rPr>
              <w:t>Relatively</w:t>
            </w:r>
            <w:r w:rsidRPr="00314E96">
              <w:rPr>
                <w:rFonts w:ascii="Times New Roman" w:eastAsia="等线" w:hAnsi="Times New Roman" w:cs="Times New Roman"/>
                <w:color w:val="000000"/>
                <w:kern w:val="0"/>
                <w:szCs w:val="21"/>
              </w:rPr>
              <w:t xml:space="preserve"> healthy</w:t>
            </w:r>
          </w:p>
        </w:tc>
        <w:tc>
          <w:tcPr>
            <w:tcW w:w="1110" w:type="pct"/>
            <w:tcBorders>
              <w:top w:val="nil"/>
              <w:left w:val="nil"/>
              <w:bottom w:val="nil"/>
              <w:right w:val="nil"/>
            </w:tcBorders>
            <w:shd w:val="clear" w:color="auto" w:fill="auto"/>
            <w:noWrap/>
            <w:vAlign w:val="bottom"/>
          </w:tcPr>
          <w:p w14:paraId="65B1EE47"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205/256,2678</w:t>
            </w:r>
          </w:p>
        </w:tc>
        <w:tc>
          <w:tcPr>
            <w:tcW w:w="973" w:type="pct"/>
            <w:tcBorders>
              <w:top w:val="nil"/>
              <w:left w:val="nil"/>
              <w:bottom w:val="nil"/>
              <w:right w:val="nil"/>
            </w:tcBorders>
            <w:shd w:val="clear" w:color="auto" w:fill="auto"/>
            <w:noWrap/>
            <w:vAlign w:val="bottom"/>
          </w:tcPr>
          <w:p w14:paraId="760F0A42" w14:textId="608984FB"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c>
          <w:tcPr>
            <w:tcW w:w="973" w:type="pct"/>
            <w:tcBorders>
              <w:top w:val="nil"/>
              <w:left w:val="nil"/>
              <w:bottom w:val="nil"/>
              <w:right w:val="nil"/>
            </w:tcBorders>
            <w:shd w:val="clear" w:color="auto" w:fill="auto"/>
            <w:noWrap/>
            <w:vAlign w:val="bottom"/>
          </w:tcPr>
          <w:p w14:paraId="3A097878" w14:textId="4B1FF855"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1.00 (Ref.)</w:t>
            </w:r>
          </w:p>
        </w:tc>
      </w:tr>
      <w:tr w:rsidR="00D470C6" w:rsidRPr="00314E96" w14:paraId="75D72678" w14:textId="77777777" w:rsidTr="00D470C6">
        <w:trPr>
          <w:trHeight w:val="280"/>
        </w:trPr>
        <w:tc>
          <w:tcPr>
            <w:tcW w:w="1944" w:type="pct"/>
            <w:tcBorders>
              <w:top w:val="nil"/>
              <w:left w:val="nil"/>
              <w:bottom w:val="nil"/>
              <w:right w:val="nil"/>
            </w:tcBorders>
            <w:shd w:val="clear" w:color="auto" w:fill="auto"/>
            <w:noWrap/>
            <w:vAlign w:val="bottom"/>
          </w:tcPr>
          <w:p w14:paraId="1D5B2B01"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1110" w:type="pct"/>
            <w:tcBorders>
              <w:top w:val="nil"/>
              <w:left w:val="nil"/>
              <w:bottom w:val="nil"/>
              <w:right w:val="nil"/>
            </w:tcBorders>
            <w:shd w:val="clear" w:color="auto" w:fill="auto"/>
            <w:noWrap/>
            <w:vAlign w:val="bottom"/>
          </w:tcPr>
          <w:p w14:paraId="4D8D7564"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289/660,292</w:t>
            </w:r>
          </w:p>
        </w:tc>
        <w:tc>
          <w:tcPr>
            <w:tcW w:w="973" w:type="pct"/>
            <w:tcBorders>
              <w:top w:val="nil"/>
              <w:left w:val="nil"/>
              <w:bottom w:val="nil"/>
              <w:right w:val="nil"/>
            </w:tcBorders>
            <w:shd w:val="clear" w:color="auto" w:fill="auto"/>
            <w:noWrap/>
            <w:vAlign w:val="bottom"/>
          </w:tcPr>
          <w:p w14:paraId="46DD67BA" w14:textId="5BD2F292"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0.83 (0.71, 0.98)</w:t>
            </w:r>
          </w:p>
        </w:tc>
        <w:tc>
          <w:tcPr>
            <w:tcW w:w="973" w:type="pct"/>
            <w:tcBorders>
              <w:top w:val="nil"/>
              <w:left w:val="nil"/>
              <w:bottom w:val="nil"/>
              <w:right w:val="nil"/>
            </w:tcBorders>
            <w:shd w:val="clear" w:color="auto" w:fill="auto"/>
            <w:noWrap/>
            <w:vAlign w:val="bottom"/>
          </w:tcPr>
          <w:p w14:paraId="36E121B6" w14:textId="01841F7C"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0.84 (0.71, 0.99)</w:t>
            </w:r>
          </w:p>
        </w:tc>
      </w:tr>
      <w:tr w:rsidR="00D470C6" w:rsidRPr="00314E96" w14:paraId="40533124" w14:textId="77777777" w:rsidTr="00D470C6">
        <w:trPr>
          <w:trHeight w:val="280"/>
        </w:trPr>
        <w:tc>
          <w:tcPr>
            <w:tcW w:w="1944" w:type="pct"/>
            <w:tcBorders>
              <w:top w:val="nil"/>
              <w:left w:val="nil"/>
              <w:bottom w:val="nil"/>
              <w:right w:val="nil"/>
            </w:tcBorders>
            <w:shd w:val="clear" w:color="auto" w:fill="auto"/>
            <w:noWrap/>
            <w:vAlign w:val="bottom"/>
          </w:tcPr>
          <w:p w14:paraId="59EBC440"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1110" w:type="pct"/>
            <w:tcBorders>
              <w:top w:val="nil"/>
              <w:left w:val="nil"/>
              <w:bottom w:val="nil"/>
              <w:right w:val="nil"/>
            </w:tcBorders>
            <w:shd w:val="clear" w:color="auto" w:fill="auto"/>
            <w:noWrap/>
            <w:vAlign w:val="bottom"/>
          </w:tcPr>
          <w:p w14:paraId="44D4B26D"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314/621,133</w:t>
            </w:r>
          </w:p>
        </w:tc>
        <w:tc>
          <w:tcPr>
            <w:tcW w:w="973" w:type="pct"/>
            <w:tcBorders>
              <w:top w:val="nil"/>
              <w:left w:val="nil"/>
              <w:bottom w:val="nil"/>
              <w:right w:val="nil"/>
            </w:tcBorders>
            <w:shd w:val="clear" w:color="auto" w:fill="auto"/>
            <w:noWrap/>
            <w:vAlign w:val="bottom"/>
          </w:tcPr>
          <w:p w14:paraId="2ECDDE02" w14:textId="751E38C0"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0.59 (0.49, 0.69)</w:t>
            </w:r>
          </w:p>
        </w:tc>
        <w:tc>
          <w:tcPr>
            <w:tcW w:w="973" w:type="pct"/>
            <w:tcBorders>
              <w:top w:val="nil"/>
              <w:left w:val="nil"/>
              <w:bottom w:val="nil"/>
              <w:right w:val="nil"/>
            </w:tcBorders>
            <w:shd w:val="clear" w:color="auto" w:fill="auto"/>
            <w:noWrap/>
            <w:vAlign w:val="bottom"/>
          </w:tcPr>
          <w:p w14:paraId="2ACAC779" w14:textId="353B7304"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0.59 (0.50, 0.70)</w:t>
            </w:r>
          </w:p>
        </w:tc>
      </w:tr>
      <w:tr w:rsidR="00D470C6" w:rsidRPr="00314E96" w14:paraId="41A8C7E7" w14:textId="77777777" w:rsidTr="00D470C6">
        <w:trPr>
          <w:trHeight w:val="280"/>
        </w:trPr>
        <w:tc>
          <w:tcPr>
            <w:tcW w:w="1944" w:type="pct"/>
            <w:tcBorders>
              <w:top w:val="nil"/>
              <w:left w:val="nil"/>
              <w:bottom w:val="nil"/>
              <w:right w:val="nil"/>
            </w:tcBorders>
            <w:shd w:val="clear" w:color="auto" w:fill="auto"/>
            <w:noWrap/>
            <w:vAlign w:val="bottom"/>
          </w:tcPr>
          <w:p w14:paraId="52911728"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1110" w:type="pct"/>
            <w:tcBorders>
              <w:top w:val="nil"/>
              <w:left w:val="nil"/>
              <w:bottom w:val="nil"/>
              <w:right w:val="nil"/>
            </w:tcBorders>
            <w:shd w:val="clear" w:color="auto" w:fill="auto"/>
            <w:noWrap/>
            <w:vAlign w:val="bottom"/>
          </w:tcPr>
          <w:p w14:paraId="233234A5"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109/229,533</w:t>
            </w:r>
          </w:p>
        </w:tc>
        <w:tc>
          <w:tcPr>
            <w:tcW w:w="973" w:type="pct"/>
            <w:tcBorders>
              <w:top w:val="nil"/>
              <w:left w:val="nil"/>
              <w:bottom w:val="nil"/>
              <w:right w:val="nil"/>
            </w:tcBorders>
            <w:shd w:val="clear" w:color="auto" w:fill="auto"/>
            <w:noWrap/>
            <w:vAlign w:val="bottom"/>
          </w:tcPr>
          <w:p w14:paraId="581A72FC" w14:textId="6A70431D"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0.64 (0.53, 0.77)</w:t>
            </w:r>
          </w:p>
        </w:tc>
        <w:tc>
          <w:tcPr>
            <w:tcW w:w="973" w:type="pct"/>
            <w:tcBorders>
              <w:top w:val="nil"/>
              <w:left w:val="nil"/>
              <w:bottom w:val="nil"/>
              <w:right w:val="nil"/>
            </w:tcBorders>
            <w:shd w:val="clear" w:color="auto" w:fill="auto"/>
            <w:noWrap/>
            <w:vAlign w:val="bottom"/>
          </w:tcPr>
          <w:p w14:paraId="09BA0D9C" w14:textId="7310A39D"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0.65 (0.54, 0.79)</w:t>
            </w:r>
          </w:p>
        </w:tc>
      </w:tr>
      <w:tr w:rsidR="00D470C6" w:rsidRPr="00314E96" w14:paraId="6A99F607" w14:textId="77777777" w:rsidTr="00D470C6">
        <w:trPr>
          <w:trHeight w:val="280"/>
        </w:trPr>
        <w:tc>
          <w:tcPr>
            <w:tcW w:w="1944" w:type="pct"/>
            <w:tcBorders>
              <w:top w:val="nil"/>
              <w:left w:val="nil"/>
              <w:bottom w:val="nil"/>
              <w:right w:val="nil"/>
            </w:tcBorders>
            <w:shd w:val="clear" w:color="auto" w:fill="auto"/>
            <w:noWrap/>
            <w:vAlign w:val="bottom"/>
          </w:tcPr>
          <w:p w14:paraId="0309C589"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1110" w:type="pct"/>
            <w:tcBorders>
              <w:top w:val="nil"/>
              <w:left w:val="nil"/>
              <w:bottom w:val="nil"/>
              <w:right w:val="nil"/>
            </w:tcBorders>
            <w:shd w:val="clear" w:color="auto" w:fill="auto"/>
            <w:noWrap/>
            <w:vAlign w:val="bottom"/>
          </w:tcPr>
          <w:p w14:paraId="28EBB95D"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471/259,823</w:t>
            </w:r>
          </w:p>
        </w:tc>
        <w:tc>
          <w:tcPr>
            <w:tcW w:w="973" w:type="pct"/>
            <w:tcBorders>
              <w:top w:val="nil"/>
              <w:left w:val="nil"/>
              <w:bottom w:val="nil"/>
              <w:right w:val="nil"/>
            </w:tcBorders>
            <w:shd w:val="clear" w:color="auto" w:fill="auto"/>
            <w:noWrap/>
            <w:vAlign w:val="bottom"/>
          </w:tcPr>
          <w:p w14:paraId="7632FF26" w14:textId="21EB6EFA"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0.51 (0.43, 0.61)</w:t>
            </w:r>
          </w:p>
        </w:tc>
        <w:tc>
          <w:tcPr>
            <w:tcW w:w="973" w:type="pct"/>
            <w:tcBorders>
              <w:top w:val="nil"/>
              <w:left w:val="nil"/>
              <w:bottom w:val="nil"/>
              <w:right w:val="nil"/>
            </w:tcBorders>
            <w:shd w:val="clear" w:color="auto" w:fill="auto"/>
            <w:noWrap/>
            <w:vAlign w:val="bottom"/>
          </w:tcPr>
          <w:p w14:paraId="1D7347E6" w14:textId="751258F5"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0.52 (0.44, 0.62)</w:t>
            </w:r>
          </w:p>
        </w:tc>
      </w:tr>
      <w:tr w:rsidR="00D470C6" w:rsidRPr="00314E96" w14:paraId="60029A69" w14:textId="77777777" w:rsidTr="00D470C6">
        <w:trPr>
          <w:trHeight w:val="280"/>
        </w:trPr>
        <w:tc>
          <w:tcPr>
            <w:tcW w:w="1944" w:type="pct"/>
            <w:tcBorders>
              <w:top w:val="nil"/>
              <w:left w:val="nil"/>
              <w:bottom w:val="single" w:sz="4" w:space="0" w:color="auto"/>
              <w:right w:val="nil"/>
            </w:tcBorders>
            <w:shd w:val="clear" w:color="auto" w:fill="auto"/>
            <w:noWrap/>
            <w:vAlign w:val="bottom"/>
          </w:tcPr>
          <w:p w14:paraId="2F806294" w14:textId="77777777" w:rsidR="00D470C6" w:rsidRPr="00314E96" w:rsidRDefault="00D470C6" w:rsidP="00D470C6">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1110" w:type="pct"/>
            <w:tcBorders>
              <w:top w:val="nil"/>
              <w:left w:val="nil"/>
              <w:bottom w:val="single" w:sz="4" w:space="0" w:color="000000"/>
              <w:right w:val="nil"/>
            </w:tcBorders>
            <w:shd w:val="clear" w:color="auto" w:fill="auto"/>
            <w:noWrap/>
            <w:vAlign w:val="bottom"/>
          </w:tcPr>
          <w:p w14:paraId="6B52A127" w14:textId="7777777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300/169,477</w:t>
            </w:r>
          </w:p>
        </w:tc>
        <w:tc>
          <w:tcPr>
            <w:tcW w:w="973" w:type="pct"/>
            <w:tcBorders>
              <w:top w:val="nil"/>
              <w:left w:val="nil"/>
              <w:bottom w:val="single" w:sz="4" w:space="0" w:color="auto"/>
              <w:right w:val="nil"/>
            </w:tcBorders>
            <w:shd w:val="clear" w:color="auto" w:fill="auto"/>
            <w:noWrap/>
            <w:vAlign w:val="bottom"/>
          </w:tcPr>
          <w:p w14:paraId="5BFD49C1" w14:textId="7896D97D"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0.41 (0.34, 0.49)</w:t>
            </w:r>
          </w:p>
        </w:tc>
        <w:tc>
          <w:tcPr>
            <w:tcW w:w="973" w:type="pct"/>
            <w:tcBorders>
              <w:top w:val="nil"/>
              <w:left w:val="nil"/>
              <w:bottom w:val="single" w:sz="4" w:space="0" w:color="auto"/>
              <w:right w:val="nil"/>
            </w:tcBorders>
            <w:shd w:val="clear" w:color="auto" w:fill="auto"/>
            <w:noWrap/>
            <w:vAlign w:val="bottom"/>
          </w:tcPr>
          <w:p w14:paraId="1F03633B" w14:textId="1C5DE807" w:rsidR="00D470C6" w:rsidRPr="00314E96" w:rsidRDefault="00D470C6" w:rsidP="00D470C6">
            <w:pPr>
              <w:widowControl/>
              <w:spacing w:line="360" w:lineRule="auto"/>
              <w:jc w:val="center"/>
              <w:rPr>
                <w:rFonts w:ascii="Times New Roman" w:eastAsia="等线" w:hAnsi="Times New Roman" w:cs="Times New Roman"/>
                <w:color w:val="000000"/>
                <w:szCs w:val="21"/>
              </w:rPr>
            </w:pPr>
            <w:r w:rsidRPr="00314E96">
              <w:rPr>
                <w:rFonts w:ascii="Times New Roman" w:eastAsia="等线" w:hAnsi="Times New Roman" w:cs="Times New Roman"/>
                <w:color w:val="000000"/>
                <w:szCs w:val="21"/>
              </w:rPr>
              <w:t>0.42 (0.35, 0.50)</w:t>
            </w:r>
          </w:p>
        </w:tc>
      </w:tr>
    </w:tbl>
    <w:p w14:paraId="5EEA8F06" w14:textId="50EDF934" w:rsidR="008C2075" w:rsidRPr="00314E96" w:rsidRDefault="008C2075"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w:t>
      </w:r>
      <w:r w:rsidR="00C4653A"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 xml:space="preserve">CVD, cardiovascular </w:t>
      </w:r>
      <w:proofErr w:type="gramStart"/>
      <w:r w:rsidRPr="00314E96">
        <w:rPr>
          <w:rFonts w:ascii="Times New Roman" w:hAnsi="Times New Roman" w:cs="Times New Roman"/>
          <w:szCs w:val="21"/>
        </w:rPr>
        <w:t>disease;  NHANES</w:t>
      </w:r>
      <w:proofErr w:type="gramEnd"/>
      <w:r w:rsidRPr="00314E96">
        <w:rPr>
          <w:rFonts w:ascii="Times New Roman" w:hAnsi="Times New Roman" w:cs="Times New Roman"/>
          <w:szCs w:val="21"/>
        </w:rPr>
        <w:t>, National Health and Nutrition Examination Survey; SES, socioeconomic status</w:t>
      </w:r>
      <w:r w:rsidR="00D470C6" w:rsidRPr="00314E96">
        <w:rPr>
          <w:rFonts w:ascii="Times New Roman" w:hAnsi="Times New Roman" w:cs="Times New Roman"/>
          <w:szCs w:val="21"/>
        </w:rPr>
        <w:t>; TR, time ratio</w:t>
      </w:r>
      <w:r w:rsidRPr="00314E96">
        <w:rPr>
          <w:rFonts w:ascii="Times New Roman" w:hAnsi="Times New Roman" w:cs="Times New Roman"/>
          <w:szCs w:val="21"/>
        </w:rPr>
        <w:t>.</w:t>
      </w:r>
    </w:p>
    <w:p w14:paraId="677DD40F" w14:textId="547E14EF" w:rsidR="008C2075"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8C2075" w:rsidRPr="00314E96">
        <w:rPr>
          <w:rFonts w:ascii="Times New Roman" w:eastAsia="宋体" w:hAnsi="Times New Roman" w:cs="Times New Roman"/>
          <w:b/>
          <w:bCs/>
          <w:szCs w:val="21"/>
        </w:rPr>
        <w:t>Model</w:t>
      </w:r>
      <w:proofErr w:type="spellEnd"/>
      <w:r w:rsidR="008C2075" w:rsidRPr="00314E96">
        <w:rPr>
          <w:rFonts w:ascii="Times New Roman" w:eastAsia="宋体" w:hAnsi="Times New Roman" w:cs="Times New Roman"/>
          <w:b/>
          <w:bCs/>
          <w:szCs w:val="21"/>
        </w:rPr>
        <w:t xml:space="preserve"> 1: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008C2075" w:rsidRPr="00314E96">
        <w:rPr>
          <w:rFonts w:ascii="Times New Roman" w:eastAsia="宋体" w:hAnsi="Times New Roman" w:cs="Times New Roman"/>
          <w:szCs w:val="21"/>
        </w:rPr>
        <w:t xml:space="preserve">for NHANES cycles, </w:t>
      </w:r>
      <w:r w:rsidR="005B65BD" w:rsidRPr="00314E96">
        <w:rPr>
          <w:rFonts w:ascii="Times New Roman" w:eastAsia="宋体" w:hAnsi="Times New Roman" w:cs="Times New Roman"/>
          <w:szCs w:val="21"/>
        </w:rPr>
        <w:t>age (continuous, years)</w:t>
      </w:r>
      <w:r w:rsidR="008C2075" w:rsidRPr="00314E96">
        <w:rPr>
          <w:rFonts w:ascii="Times New Roman" w:eastAsia="宋体" w:hAnsi="Times New Roman" w:cs="Times New Roman"/>
          <w:szCs w:val="21"/>
        </w:rPr>
        <w:t>, sex (male and female), race/ethnicity (Hispanic, non-Hispanic white, non-Hispanic black, and others), alternative SES measur</w:t>
      </w:r>
      <w:r w:rsidR="00106187" w:rsidRPr="00314E96">
        <w:rPr>
          <w:rFonts w:ascii="Times New Roman" w:eastAsia="宋体" w:hAnsi="Times New Roman" w:cs="Times New Roman" w:hint="eastAsia"/>
          <w:szCs w:val="21"/>
        </w:rPr>
        <w:t>e</w:t>
      </w:r>
      <w:r w:rsidR="008C2075" w:rsidRPr="00314E96">
        <w:rPr>
          <w:rFonts w:ascii="Times New Roman" w:eastAsia="宋体" w:hAnsi="Times New Roman" w:cs="Times New Roman"/>
          <w:szCs w:val="21"/>
        </w:rPr>
        <w:t xml:space="preserve"> (</w:t>
      </w:r>
      <w:r w:rsidR="00954DC3" w:rsidRPr="00314E96">
        <w:rPr>
          <w:rFonts w:ascii="Times New Roman" w:eastAsia="宋体" w:hAnsi="Times New Roman" w:cs="Times New Roman"/>
          <w:szCs w:val="21"/>
        </w:rPr>
        <w:t>low, medium, and high</w:t>
      </w:r>
      <w:r w:rsidR="008C2075" w:rsidRPr="00314E96">
        <w:rPr>
          <w:rFonts w:ascii="Times New Roman" w:eastAsia="宋体" w:hAnsi="Times New Roman" w:cs="Times New Roman"/>
          <w:szCs w:val="21"/>
        </w:rPr>
        <w:t>).</w:t>
      </w:r>
    </w:p>
    <w:p w14:paraId="613D3F74" w14:textId="03F5F4E3" w:rsidR="008C2075"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008C2075" w:rsidRPr="00314E96">
        <w:rPr>
          <w:rFonts w:ascii="Times New Roman" w:eastAsia="宋体" w:hAnsi="Times New Roman" w:cs="Times New Roman"/>
          <w:b/>
          <w:bCs/>
          <w:szCs w:val="21"/>
        </w:rPr>
        <w:t>Model</w:t>
      </w:r>
      <w:proofErr w:type="spellEnd"/>
      <w:r w:rsidR="008C2075" w:rsidRPr="00314E96">
        <w:rPr>
          <w:rFonts w:ascii="Times New Roman" w:eastAsia="宋体" w:hAnsi="Times New Roman" w:cs="Times New Roman"/>
          <w:b/>
          <w:bCs/>
          <w:szCs w:val="21"/>
        </w:rPr>
        <w:t xml:space="preserve"> 2: </w:t>
      </w:r>
      <w:r w:rsidR="00C4653A">
        <w:rPr>
          <w:rFonts w:ascii="Times New Roman" w:eastAsia="宋体" w:hAnsi="Times New Roman" w:cs="Times New Roman" w:hint="eastAsia"/>
          <w:szCs w:val="21"/>
        </w:rPr>
        <w:t>a</w:t>
      </w:r>
      <w:r w:rsidR="00C4653A" w:rsidRPr="00314E96">
        <w:rPr>
          <w:rFonts w:ascii="Times New Roman" w:eastAsia="宋体" w:hAnsi="Times New Roman" w:cs="Times New Roman"/>
          <w:szCs w:val="21"/>
        </w:rPr>
        <w:t xml:space="preserve">djusted </w:t>
      </w:r>
      <w:r w:rsidR="008C2075" w:rsidRPr="00314E96">
        <w:rPr>
          <w:rFonts w:ascii="Times New Roman" w:eastAsia="宋体" w:hAnsi="Times New Roman" w:cs="Times New Roman"/>
          <w:szCs w:val="21"/>
        </w:rPr>
        <w:t>for healthy lifestyle</w:t>
      </w:r>
      <w:r w:rsidR="00350EE9" w:rsidRPr="00314E96">
        <w:rPr>
          <w:rFonts w:ascii="Times New Roman" w:eastAsia="宋体" w:hAnsi="Times New Roman" w:cs="Times New Roman" w:hint="eastAsia"/>
          <w:szCs w:val="21"/>
        </w:rPr>
        <w:t>s</w:t>
      </w:r>
      <w:r w:rsidR="008C2075" w:rsidRPr="00314E96">
        <w:rPr>
          <w:rFonts w:ascii="Times New Roman" w:eastAsia="宋体" w:hAnsi="Times New Roman" w:cs="Times New Roman"/>
          <w:szCs w:val="21"/>
        </w:rPr>
        <w:t xml:space="preserve"> (0-1, 2,</w:t>
      </w:r>
      <w:r w:rsidR="00C4653A">
        <w:rPr>
          <w:rFonts w:ascii="Times New Roman" w:eastAsia="宋体" w:hAnsi="Times New Roman" w:cs="Times New Roman" w:hint="eastAsia"/>
          <w:szCs w:val="21"/>
        </w:rPr>
        <w:t xml:space="preserve"> and</w:t>
      </w:r>
      <w:r w:rsidR="008C2075" w:rsidRPr="00314E96">
        <w:rPr>
          <w:rFonts w:ascii="Times New Roman" w:eastAsia="宋体" w:hAnsi="Times New Roman" w:cs="Times New Roman"/>
          <w:szCs w:val="21"/>
        </w:rPr>
        <w:t xml:space="preserve"> 3-4) plus variables in Model 2.</w:t>
      </w:r>
    </w:p>
    <w:p w14:paraId="05B83696" w14:textId="77777777" w:rsidR="008C2075" w:rsidRPr="00314E96" w:rsidRDefault="008C2075" w:rsidP="000574E7">
      <w:pPr>
        <w:spacing w:line="360" w:lineRule="auto"/>
        <w:rPr>
          <w:rFonts w:ascii="Times New Roman" w:eastAsia="宋体" w:hAnsi="Times New Roman" w:cs="Times New Roman"/>
          <w:szCs w:val="21"/>
        </w:rPr>
      </w:pPr>
    </w:p>
    <w:p w14:paraId="42FD1564" w14:textId="77777777" w:rsidR="000657B7" w:rsidRPr="00314E96" w:rsidRDefault="000657B7" w:rsidP="000574E7">
      <w:pPr>
        <w:spacing w:line="360" w:lineRule="auto"/>
        <w:rPr>
          <w:rFonts w:ascii="Times New Roman" w:eastAsia="宋体" w:hAnsi="Times New Roman" w:cs="Times New Roman"/>
          <w:szCs w:val="21"/>
        </w:rPr>
        <w:sectPr w:rsidR="000657B7" w:rsidRPr="00314E96">
          <w:pgSz w:w="11906" w:h="16838"/>
          <w:pgMar w:top="1440" w:right="1800" w:bottom="1440" w:left="1800" w:header="851" w:footer="992" w:gutter="0"/>
          <w:cols w:space="425"/>
          <w:docGrid w:type="lines" w:linePitch="312"/>
        </w:sectPr>
      </w:pPr>
    </w:p>
    <w:p w14:paraId="33142239" w14:textId="067B484D" w:rsidR="000657B7" w:rsidRPr="00314E96" w:rsidRDefault="000657B7" w:rsidP="000657B7">
      <w:pPr>
        <w:spacing w:line="360" w:lineRule="auto"/>
        <w:rPr>
          <w:rFonts w:ascii="Times New Roman" w:hAnsi="Times New Roman" w:cs="Times New Roman"/>
          <w:b/>
          <w:bCs/>
          <w:szCs w:val="21"/>
        </w:rPr>
      </w:pPr>
      <w:r w:rsidRPr="00314E96">
        <w:rPr>
          <w:rFonts w:ascii="Times New Roman" w:hAnsi="Times New Roman" w:cs="Times New Roman" w:hint="eastAsia"/>
          <w:b/>
          <w:bCs/>
          <w:szCs w:val="21"/>
        </w:rPr>
        <w:lastRenderedPageBreak/>
        <w:t xml:space="preserve">Supplementary Table 9. </w:t>
      </w:r>
      <w:r w:rsidRPr="00314E96">
        <w:rPr>
          <w:rFonts w:ascii="Times New Roman" w:hAnsi="Times New Roman" w:cs="Times New Roman"/>
          <w:b/>
          <w:bCs/>
          <w:szCs w:val="21"/>
        </w:rPr>
        <w:t xml:space="preserve">Associations of multimorbidity with </w:t>
      </w:r>
      <w:r w:rsidR="00603B7F" w:rsidRPr="00314E96">
        <w:rPr>
          <w:rFonts w:ascii="Times New Roman" w:hAnsi="Times New Roman" w:cs="Times New Roman"/>
          <w:b/>
          <w:bCs/>
          <w:szCs w:val="21"/>
        </w:rPr>
        <w:t>survival years</w:t>
      </w:r>
      <w:r w:rsidR="00603B7F" w:rsidRPr="00314E96">
        <w:rPr>
          <w:rFonts w:ascii="Times New Roman" w:hAnsi="Times New Roman" w:cs="Times New Roman" w:hint="eastAsia"/>
          <w:b/>
          <w:bCs/>
          <w:szCs w:val="21"/>
        </w:rPr>
        <w:t xml:space="preserve"> </w:t>
      </w:r>
      <w:r w:rsidRPr="00314E96">
        <w:rPr>
          <w:rFonts w:ascii="Times New Roman" w:hAnsi="Times New Roman" w:cs="Times New Roman" w:hint="eastAsia"/>
          <w:b/>
          <w:bCs/>
          <w:szCs w:val="21"/>
        </w:rPr>
        <w:t>across age, sex and year</w:t>
      </w:r>
      <w:r w:rsidR="00106187" w:rsidRPr="00314E96">
        <w:rPr>
          <w:rFonts w:ascii="Times New Roman" w:hAnsi="Times New Roman" w:cs="Times New Roman" w:hint="eastAsia"/>
          <w:b/>
          <w:bCs/>
          <w:szCs w:val="21"/>
        </w:rPr>
        <w:t>s of enrollment</w:t>
      </w:r>
      <w:r w:rsidRPr="00314E96">
        <w:rPr>
          <w:rFonts w:ascii="Times New Roman" w:hAnsi="Times New Roman" w:cs="Times New Roman" w:hint="eastAsia"/>
          <w:b/>
          <w:bCs/>
          <w:szCs w:val="21"/>
        </w:rPr>
        <w:t>.</w:t>
      </w:r>
    </w:p>
    <w:tbl>
      <w:tblPr>
        <w:tblW w:w="5940" w:type="pct"/>
        <w:tblInd w:w="-1418" w:type="dxa"/>
        <w:tblLook w:val="04A0" w:firstRow="1" w:lastRow="0" w:firstColumn="1" w:lastColumn="0" w:noHBand="0" w:noVBand="1"/>
      </w:tblPr>
      <w:tblGrid>
        <w:gridCol w:w="2416"/>
        <w:gridCol w:w="1616"/>
        <w:gridCol w:w="1616"/>
        <w:gridCol w:w="1616"/>
        <w:gridCol w:w="1301"/>
        <w:gridCol w:w="222"/>
        <w:gridCol w:w="1616"/>
        <w:gridCol w:w="1132"/>
        <w:gridCol w:w="1196"/>
        <w:gridCol w:w="222"/>
        <w:gridCol w:w="1616"/>
        <w:gridCol w:w="1132"/>
        <w:gridCol w:w="1196"/>
      </w:tblGrid>
      <w:tr w:rsidR="00C4653A" w:rsidRPr="00314E96" w14:paraId="2E37A17E" w14:textId="77777777" w:rsidTr="00C4653A">
        <w:trPr>
          <w:trHeight w:val="263"/>
        </w:trPr>
        <w:tc>
          <w:tcPr>
            <w:tcW w:w="715" w:type="pct"/>
            <w:vMerge w:val="restart"/>
            <w:tcBorders>
              <w:top w:val="single" w:sz="4" w:space="0" w:color="auto"/>
              <w:left w:val="nil"/>
              <w:bottom w:val="single" w:sz="4" w:space="0" w:color="000000"/>
              <w:right w:val="nil"/>
            </w:tcBorders>
            <w:shd w:val="clear" w:color="auto" w:fill="auto"/>
            <w:noWrap/>
            <w:vAlign w:val="center"/>
            <w:hideMark/>
          </w:tcPr>
          <w:p w14:paraId="2671ABF7" w14:textId="77777777" w:rsidR="000657B7" w:rsidRPr="00314E96" w:rsidRDefault="000657B7" w:rsidP="004A12D3">
            <w:pPr>
              <w:widowControl/>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Multimorbidity patterns</w:t>
            </w:r>
          </w:p>
        </w:tc>
        <w:tc>
          <w:tcPr>
            <w:tcW w:w="1435" w:type="pct"/>
            <w:gridSpan w:val="3"/>
            <w:tcBorders>
              <w:top w:val="single" w:sz="4" w:space="0" w:color="auto"/>
              <w:left w:val="nil"/>
              <w:bottom w:val="nil"/>
              <w:right w:val="nil"/>
            </w:tcBorders>
            <w:shd w:val="clear" w:color="auto" w:fill="auto"/>
            <w:noWrap/>
            <w:vAlign w:val="center"/>
            <w:hideMark/>
          </w:tcPr>
          <w:p w14:paraId="71DEF29A" w14:textId="3375553C" w:rsidR="000657B7" w:rsidRPr="00314E96" w:rsidRDefault="000657B7" w:rsidP="004A12D3">
            <w:pPr>
              <w:widowControl/>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Age; TR (95% </w:t>
            </w:r>
            <w:proofErr w:type="gramStart"/>
            <w:r w:rsidRPr="00314E96">
              <w:rPr>
                <w:rFonts w:ascii="Times New Roman" w:eastAsia="等线" w:hAnsi="Times New Roman" w:cs="Times New Roman"/>
                <w:b/>
                <w:bCs/>
                <w:color w:val="000000"/>
                <w:kern w:val="0"/>
                <w:szCs w:val="21"/>
              </w:rPr>
              <w:t>CI)</w:t>
            </w:r>
            <w:r w:rsidR="00FE4519" w:rsidRPr="00314E96">
              <w:rPr>
                <w:rFonts w:ascii="Times New Roman" w:eastAsia="等线" w:hAnsi="Times New Roman" w:cs="Times New Roman" w:hint="eastAsia"/>
                <w:b/>
                <w:bCs/>
                <w:color w:val="000000"/>
                <w:kern w:val="0"/>
                <w:szCs w:val="21"/>
                <w:vertAlign w:val="superscript"/>
              </w:rPr>
              <w:t>a</w:t>
            </w:r>
            <w:proofErr w:type="gramEnd"/>
          </w:p>
        </w:tc>
        <w:tc>
          <w:tcPr>
            <w:tcW w:w="385" w:type="pct"/>
            <w:vMerge w:val="restart"/>
            <w:tcBorders>
              <w:top w:val="single" w:sz="4" w:space="0" w:color="auto"/>
              <w:left w:val="nil"/>
              <w:bottom w:val="single" w:sz="4" w:space="0" w:color="000000"/>
              <w:right w:val="nil"/>
            </w:tcBorders>
            <w:shd w:val="clear" w:color="auto" w:fill="auto"/>
            <w:noWrap/>
            <w:vAlign w:val="center"/>
            <w:hideMark/>
          </w:tcPr>
          <w:p w14:paraId="110DEFEA"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i/>
                <w:iCs/>
                <w:color w:val="000000"/>
                <w:kern w:val="0"/>
                <w:szCs w:val="21"/>
              </w:rPr>
              <w:t>P</w:t>
            </w:r>
            <w:r w:rsidRPr="00314E96">
              <w:rPr>
                <w:rFonts w:ascii="Times New Roman" w:eastAsia="等线" w:hAnsi="Times New Roman" w:cs="Times New Roman"/>
                <w:b/>
                <w:bCs/>
                <w:color w:val="000000"/>
                <w:kern w:val="0"/>
                <w:szCs w:val="21"/>
              </w:rPr>
              <w:t xml:space="preserve"> for</w:t>
            </w:r>
          </w:p>
          <w:p w14:paraId="5EB9A21F"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 interaction</w:t>
            </w:r>
          </w:p>
        </w:tc>
        <w:tc>
          <w:tcPr>
            <w:tcW w:w="65" w:type="pct"/>
            <w:tcBorders>
              <w:top w:val="single" w:sz="4" w:space="0" w:color="auto"/>
              <w:left w:val="nil"/>
              <w:bottom w:val="nil"/>
              <w:right w:val="nil"/>
            </w:tcBorders>
            <w:shd w:val="clear" w:color="auto" w:fill="auto"/>
            <w:noWrap/>
            <w:vAlign w:val="center"/>
            <w:hideMark/>
          </w:tcPr>
          <w:p w14:paraId="128D6F5C"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　</w:t>
            </w:r>
          </w:p>
        </w:tc>
        <w:tc>
          <w:tcPr>
            <w:tcW w:w="813" w:type="pct"/>
            <w:gridSpan w:val="2"/>
            <w:tcBorders>
              <w:top w:val="single" w:sz="4" w:space="0" w:color="auto"/>
              <w:left w:val="nil"/>
              <w:bottom w:val="single" w:sz="4" w:space="0" w:color="auto"/>
              <w:right w:val="nil"/>
            </w:tcBorders>
            <w:shd w:val="clear" w:color="auto" w:fill="auto"/>
            <w:noWrap/>
            <w:vAlign w:val="center"/>
            <w:hideMark/>
          </w:tcPr>
          <w:p w14:paraId="56F5C5B5" w14:textId="3753A06F" w:rsidR="000657B7" w:rsidRPr="00314E96" w:rsidRDefault="000657B7" w:rsidP="004A12D3">
            <w:pPr>
              <w:widowControl/>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Sex; TR (95% </w:t>
            </w:r>
            <w:proofErr w:type="gramStart"/>
            <w:r w:rsidRPr="00314E96">
              <w:rPr>
                <w:rFonts w:ascii="Times New Roman" w:eastAsia="等线" w:hAnsi="Times New Roman" w:cs="Times New Roman"/>
                <w:b/>
                <w:bCs/>
                <w:color w:val="000000"/>
                <w:kern w:val="0"/>
                <w:szCs w:val="21"/>
              </w:rPr>
              <w:t>CI)</w:t>
            </w:r>
            <w:r w:rsidR="00FE4519" w:rsidRPr="00314E96">
              <w:rPr>
                <w:rFonts w:ascii="Times New Roman" w:eastAsia="等线" w:hAnsi="Times New Roman" w:cs="Times New Roman" w:hint="eastAsia"/>
                <w:b/>
                <w:bCs/>
                <w:color w:val="000000"/>
                <w:kern w:val="0"/>
                <w:szCs w:val="21"/>
                <w:vertAlign w:val="superscript"/>
              </w:rPr>
              <w:t>a</w:t>
            </w:r>
            <w:proofErr w:type="gramEnd"/>
          </w:p>
        </w:tc>
        <w:tc>
          <w:tcPr>
            <w:tcW w:w="354" w:type="pct"/>
            <w:vMerge w:val="restart"/>
            <w:tcBorders>
              <w:top w:val="single" w:sz="4" w:space="0" w:color="auto"/>
              <w:left w:val="nil"/>
              <w:bottom w:val="single" w:sz="4" w:space="0" w:color="000000"/>
              <w:right w:val="nil"/>
            </w:tcBorders>
            <w:shd w:val="clear" w:color="auto" w:fill="auto"/>
            <w:noWrap/>
            <w:vAlign w:val="center"/>
            <w:hideMark/>
          </w:tcPr>
          <w:p w14:paraId="2DAE8DD1"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i/>
                <w:iCs/>
                <w:color w:val="000000"/>
                <w:kern w:val="0"/>
                <w:szCs w:val="21"/>
              </w:rPr>
              <w:t>P</w:t>
            </w:r>
            <w:r w:rsidRPr="00314E96">
              <w:rPr>
                <w:rFonts w:ascii="Times New Roman" w:eastAsia="等线" w:hAnsi="Times New Roman" w:cs="Times New Roman"/>
                <w:b/>
                <w:bCs/>
                <w:color w:val="000000"/>
                <w:kern w:val="0"/>
                <w:szCs w:val="21"/>
              </w:rPr>
              <w:t xml:space="preserve"> for </w:t>
            </w:r>
          </w:p>
          <w:p w14:paraId="1C835555"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interaction</w:t>
            </w:r>
          </w:p>
        </w:tc>
        <w:tc>
          <w:tcPr>
            <w:tcW w:w="65" w:type="pct"/>
            <w:tcBorders>
              <w:top w:val="single" w:sz="4" w:space="0" w:color="auto"/>
              <w:left w:val="nil"/>
              <w:bottom w:val="nil"/>
              <w:right w:val="nil"/>
            </w:tcBorders>
            <w:shd w:val="clear" w:color="auto" w:fill="auto"/>
            <w:noWrap/>
            <w:vAlign w:val="center"/>
            <w:hideMark/>
          </w:tcPr>
          <w:p w14:paraId="756D5F8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p>
        </w:tc>
        <w:tc>
          <w:tcPr>
            <w:tcW w:w="813" w:type="pct"/>
            <w:gridSpan w:val="2"/>
            <w:tcBorders>
              <w:top w:val="single" w:sz="4" w:space="0" w:color="auto"/>
              <w:left w:val="nil"/>
              <w:bottom w:val="single" w:sz="4" w:space="0" w:color="auto"/>
              <w:right w:val="nil"/>
            </w:tcBorders>
            <w:shd w:val="clear" w:color="auto" w:fill="auto"/>
            <w:noWrap/>
            <w:vAlign w:val="center"/>
            <w:hideMark/>
          </w:tcPr>
          <w:p w14:paraId="73D99044" w14:textId="77777777" w:rsidR="00FE4519"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Year</w:t>
            </w:r>
            <w:r w:rsidR="00F16BFF" w:rsidRPr="00314E96">
              <w:rPr>
                <w:rFonts w:ascii="Times New Roman" w:eastAsia="等线" w:hAnsi="Times New Roman" w:cs="Times New Roman" w:hint="eastAsia"/>
                <w:b/>
                <w:bCs/>
                <w:color w:val="000000"/>
                <w:kern w:val="0"/>
                <w:szCs w:val="21"/>
              </w:rPr>
              <w:t>s of enrollment</w:t>
            </w:r>
            <w:r w:rsidRPr="00314E96">
              <w:rPr>
                <w:rFonts w:ascii="Times New Roman" w:eastAsia="等线" w:hAnsi="Times New Roman" w:cs="Times New Roman"/>
                <w:b/>
                <w:bCs/>
                <w:color w:val="000000"/>
                <w:kern w:val="0"/>
                <w:szCs w:val="21"/>
              </w:rPr>
              <w:t xml:space="preserve">; </w:t>
            </w:r>
          </w:p>
          <w:p w14:paraId="7FF62949" w14:textId="1E3EA0A9" w:rsidR="000657B7" w:rsidRPr="00314E96" w:rsidRDefault="000657B7" w:rsidP="004A12D3">
            <w:pPr>
              <w:widowControl/>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 xml:space="preserve">TR (95% </w:t>
            </w:r>
            <w:proofErr w:type="gramStart"/>
            <w:r w:rsidRPr="00314E96">
              <w:rPr>
                <w:rFonts w:ascii="Times New Roman" w:eastAsia="等线" w:hAnsi="Times New Roman" w:cs="Times New Roman"/>
                <w:b/>
                <w:bCs/>
                <w:color w:val="000000"/>
                <w:kern w:val="0"/>
                <w:szCs w:val="21"/>
              </w:rPr>
              <w:t>CI)</w:t>
            </w:r>
            <w:r w:rsidR="00FE4519" w:rsidRPr="00314E96">
              <w:rPr>
                <w:rFonts w:ascii="Times New Roman" w:eastAsia="等线" w:hAnsi="Times New Roman" w:cs="Times New Roman" w:hint="eastAsia"/>
                <w:b/>
                <w:bCs/>
                <w:color w:val="000000"/>
                <w:kern w:val="0"/>
                <w:szCs w:val="21"/>
                <w:vertAlign w:val="superscript"/>
              </w:rPr>
              <w:t>a</w:t>
            </w:r>
            <w:proofErr w:type="gramEnd"/>
          </w:p>
        </w:tc>
        <w:tc>
          <w:tcPr>
            <w:tcW w:w="354" w:type="pct"/>
            <w:vMerge w:val="restart"/>
            <w:tcBorders>
              <w:top w:val="single" w:sz="4" w:space="0" w:color="auto"/>
              <w:left w:val="nil"/>
              <w:bottom w:val="single" w:sz="4" w:space="0" w:color="000000"/>
              <w:right w:val="nil"/>
            </w:tcBorders>
            <w:shd w:val="clear" w:color="auto" w:fill="auto"/>
            <w:noWrap/>
            <w:vAlign w:val="center"/>
            <w:hideMark/>
          </w:tcPr>
          <w:p w14:paraId="219AC9BC"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i/>
                <w:iCs/>
                <w:color w:val="000000"/>
                <w:kern w:val="0"/>
                <w:szCs w:val="21"/>
              </w:rPr>
              <w:t xml:space="preserve">P </w:t>
            </w:r>
            <w:r w:rsidRPr="00314E96">
              <w:rPr>
                <w:rFonts w:ascii="Times New Roman" w:eastAsia="等线" w:hAnsi="Times New Roman" w:cs="Times New Roman"/>
                <w:b/>
                <w:bCs/>
                <w:color w:val="000000"/>
                <w:kern w:val="0"/>
                <w:szCs w:val="21"/>
              </w:rPr>
              <w:t xml:space="preserve">for </w:t>
            </w:r>
          </w:p>
          <w:p w14:paraId="4A3A00A5"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interaction</w:t>
            </w:r>
          </w:p>
        </w:tc>
      </w:tr>
      <w:tr w:rsidR="00C4653A" w:rsidRPr="00314E96" w14:paraId="2CCAB858" w14:textId="77777777" w:rsidTr="00C4653A">
        <w:trPr>
          <w:trHeight w:val="263"/>
        </w:trPr>
        <w:tc>
          <w:tcPr>
            <w:tcW w:w="715" w:type="pct"/>
            <w:vMerge/>
            <w:tcBorders>
              <w:top w:val="single" w:sz="4" w:space="0" w:color="auto"/>
              <w:left w:val="nil"/>
              <w:bottom w:val="single" w:sz="4" w:space="0" w:color="000000"/>
              <w:right w:val="nil"/>
            </w:tcBorders>
            <w:vAlign w:val="center"/>
            <w:hideMark/>
          </w:tcPr>
          <w:p w14:paraId="273B39AA"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c>
          <w:tcPr>
            <w:tcW w:w="478" w:type="pct"/>
            <w:tcBorders>
              <w:top w:val="nil"/>
              <w:left w:val="nil"/>
              <w:bottom w:val="single" w:sz="4" w:space="0" w:color="auto"/>
              <w:right w:val="nil"/>
            </w:tcBorders>
            <w:shd w:val="clear" w:color="auto" w:fill="auto"/>
            <w:noWrap/>
            <w:vAlign w:val="center"/>
            <w:hideMark/>
          </w:tcPr>
          <w:p w14:paraId="261FEEE6"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20-39</w:t>
            </w:r>
          </w:p>
        </w:tc>
        <w:tc>
          <w:tcPr>
            <w:tcW w:w="478" w:type="pct"/>
            <w:tcBorders>
              <w:top w:val="nil"/>
              <w:left w:val="nil"/>
              <w:bottom w:val="single" w:sz="4" w:space="0" w:color="auto"/>
              <w:right w:val="nil"/>
            </w:tcBorders>
            <w:shd w:val="clear" w:color="auto" w:fill="auto"/>
            <w:noWrap/>
            <w:vAlign w:val="center"/>
            <w:hideMark/>
          </w:tcPr>
          <w:p w14:paraId="321CB39D"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40-59</w:t>
            </w:r>
          </w:p>
        </w:tc>
        <w:tc>
          <w:tcPr>
            <w:tcW w:w="478" w:type="pct"/>
            <w:tcBorders>
              <w:top w:val="nil"/>
              <w:left w:val="nil"/>
              <w:bottom w:val="single" w:sz="4" w:space="0" w:color="auto"/>
              <w:right w:val="nil"/>
            </w:tcBorders>
            <w:shd w:val="clear" w:color="auto" w:fill="auto"/>
            <w:noWrap/>
            <w:vAlign w:val="center"/>
            <w:hideMark/>
          </w:tcPr>
          <w:p w14:paraId="12236182"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60~</w:t>
            </w:r>
          </w:p>
        </w:tc>
        <w:tc>
          <w:tcPr>
            <w:tcW w:w="385" w:type="pct"/>
            <w:vMerge/>
            <w:tcBorders>
              <w:top w:val="single" w:sz="4" w:space="0" w:color="auto"/>
              <w:left w:val="nil"/>
              <w:bottom w:val="single" w:sz="4" w:space="0" w:color="000000"/>
              <w:right w:val="nil"/>
            </w:tcBorders>
            <w:vAlign w:val="center"/>
            <w:hideMark/>
          </w:tcPr>
          <w:p w14:paraId="72607909"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c>
          <w:tcPr>
            <w:tcW w:w="65" w:type="pct"/>
            <w:tcBorders>
              <w:top w:val="nil"/>
              <w:left w:val="nil"/>
              <w:bottom w:val="single" w:sz="4" w:space="0" w:color="auto"/>
              <w:right w:val="nil"/>
            </w:tcBorders>
            <w:shd w:val="clear" w:color="auto" w:fill="auto"/>
            <w:noWrap/>
            <w:vAlign w:val="center"/>
            <w:hideMark/>
          </w:tcPr>
          <w:p w14:paraId="7A10530A" w14:textId="77777777" w:rsidR="000657B7" w:rsidRPr="00314E96" w:rsidRDefault="000657B7" w:rsidP="004A12D3">
            <w:pPr>
              <w:widowControl/>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　</w:t>
            </w:r>
          </w:p>
        </w:tc>
        <w:tc>
          <w:tcPr>
            <w:tcW w:w="478" w:type="pct"/>
            <w:tcBorders>
              <w:top w:val="nil"/>
              <w:left w:val="nil"/>
              <w:bottom w:val="single" w:sz="4" w:space="0" w:color="auto"/>
              <w:right w:val="nil"/>
            </w:tcBorders>
            <w:shd w:val="clear" w:color="auto" w:fill="auto"/>
            <w:noWrap/>
            <w:vAlign w:val="center"/>
            <w:hideMark/>
          </w:tcPr>
          <w:p w14:paraId="5F4EA1BD"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Male</w:t>
            </w:r>
          </w:p>
        </w:tc>
        <w:tc>
          <w:tcPr>
            <w:tcW w:w="335" w:type="pct"/>
            <w:tcBorders>
              <w:top w:val="nil"/>
              <w:left w:val="nil"/>
              <w:bottom w:val="single" w:sz="4" w:space="0" w:color="auto"/>
              <w:right w:val="nil"/>
            </w:tcBorders>
            <w:shd w:val="clear" w:color="auto" w:fill="auto"/>
            <w:noWrap/>
            <w:vAlign w:val="center"/>
            <w:hideMark/>
          </w:tcPr>
          <w:p w14:paraId="669FBA48"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Female</w:t>
            </w:r>
          </w:p>
        </w:tc>
        <w:tc>
          <w:tcPr>
            <w:tcW w:w="354" w:type="pct"/>
            <w:vMerge/>
            <w:tcBorders>
              <w:top w:val="single" w:sz="4" w:space="0" w:color="auto"/>
              <w:left w:val="nil"/>
              <w:bottom w:val="single" w:sz="4" w:space="0" w:color="000000"/>
              <w:right w:val="nil"/>
            </w:tcBorders>
            <w:vAlign w:val="center"/>
            <w:hideMark/>
          </w:tcPr>
          <w:p w14:paraId="18BA4835"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c>
          <w:tcPr>
            <w:tcW w:w="65" w:type="pct"/>
            <w:tcBorders>
              <w:top w:val="nil"/>
              <w:left w:val="nil"/>
              <w:bottom w:val="single" w:sz="4" w:space="0" w:color="auto"/>
              <w:right w:val="nil"/>
            </w:tcBorders>
            <w:shd w:val="clear" w:color="auto" w:fill="auto"/>
            <w:noWrap/>
            <w:vAlign w:val="center"/>
            <w:hideMark/>
          </w:tcPr>
          <w:p w14:paraId="3D70C9E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p>
        </w:tc>
        <w:tc>
          <w:tcPr>
            <w:tcW w:w="478" w:type="pct"/>
            <w:tcBorders>
              <w:top w:val="nil"/>
              <w:left w:val="nil"/>
              <w:bottom w:val="single" w:sz="4" w:space="0" w:color="auto"/>
              <w:right w:val="nil"/>
            </w:tcBorders>
            <w:shd w:val="clear" w:color="auto" w:fill="auto"/>
            <w:noWrap/>
            <w:vAlign w:val="center"/>
            <w:hideMark/>
          </w:tcPr>
          <w:p w14:paraId="2AFDB885"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1999-2008</w:t>
            </w:r>
          </w:p>
        </w:tc>
        <w:tc>
          <w:tcPr>
            <w:tcW w:w="335" w:type="pct"/>
            <w:tcBorders>
              <w:top w:val="nil"/>
              <w:left w:val="nil"/>
              <w:bottom w:val="single" w:sz="4" w:space="0" w:color="auto"/>
              <w:right w:val="nil"/>
            </w:tcBorders>
            <w:shd w:val="clear" w:color="auto" w:fill="auto"/>
            <w:noWrap/>
            <w:vAlign w:val="center"/>
            <w:hideMark/>
          </w:tcPr>
          <w:p w14:paraId="629CA2DA"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2009-2018</w:t>
            </w:r>
          </w:p>
        </w:tc>
        <w:tc>
          <w:tcPr>
            <w:tcW w:w="354" w:type="pct"/>
            <w:vMerge/>
            <w:tcBorders>
              <w:top w:val="single" w:sz="4" w:space="0" w:color="auto"/>
              <w:left w:val="nil"/>
              <w:bottom w:val="single" w:sz="4" w:space="0" w:color="000000"/>
              <w:right w:val="nil"/>
            </w:tcBorders>
            <w:vAlign w:val="center"/>
            <w:hideMark/>
          </w:tcPr>
          <w:p w14:paraId="2E206B8C"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r>
      <w:tr w:rsidR="00C4653A" w:rsidRPr="00314E96" w14:paraId="304CE4C8" w14:textId="77777777" w:rsidTr="00C4653A">
        <w:trPr>
          <w:trHeight w:val="263"/>
        </w:trPr>
        <w:tc>
          <w:tcPr>
            <w:tcW w:w="715" w:type="pct"/>
            <w:tcBorders>
              <w:top w:val="nil"/>
              <w:left w:val="nil"/>
              <w:bottom w:val="nil"/>
              <w:right w:val="nil"/>
            </w:tcBorders>
            <w:shd w:val="clear" w:color="auto" w:fill="auto"/>
            <w:noWrap/>
            <w:vAlign w:val="bottom"/>
            <w:hideMark/>
          </w:tcPr>
          <w:p w14:paraId="780EE3AE" w14:textId="77777777" w:rsidR="000657B7" w:rsidRPr="00314E96" w:rsidRDefault="000657B7" w:rsidP="004A12D3">
            <w:pPr>
              <w:widowControl/>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All-cause mortality</w:t>
            </w:r>
          </w:p>
        </w:tc>
        <w:tc>
          <w:tcPr>
            <w:tcW w:w="478" w:type="pct"/>
            <w:tcBorders>
              <w:top w:val="nil"/>
              <w:left w:val="nil"/>
              <w:bottom w:val="nil"/>
              <w:right w:val="nil"/>
            </w:tcBorders>
            <w:shd w:val="clear" w:color="auto" w:fill="auto"/>
            <w:noWrap/>
            <w:vAlign w:val="center"/>
            <w:hideMark/>
          </w:tcPr>
          <w:p w14:paraId="6E4170A3"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c>
          <w:tcPr>
            <w:tcW w:w="478" w:type="pct"/>
            <w:tcBorders>
              <w:top w:val="nil"/>
              <w:left w:val="nil"/>
              <w:bottom w:val="nil"/>
              <w:right w:val="nil"/>
            </w:tcBorders>
            <w:shd w:val="clear" w:color="auto" w:fill="auto"/>
            <w:noWrap/>
            <w:vAlign w:val="center"/>
            <w:hideMark/>
          </w:tcPr>
          <w:p w14:paraId="5F8B02BE"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72F511A8"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noWrap/>
            <w:vAlign w:val="center"/>
            <w:hideMark/>
          </w:tcPr>
          <w:p w14:paraId="3EB343AE"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c>
          <w:tcPr>
            <w:tcW w:w="65" w:type="pct"/>
            <w:tcBorders>
              <w:top w:val="nil"/>
              <w:left w:val="nil"/>
              <w:bottom w:val="nil"/>
              <w:right w:val="nil"/>
            </w:tcBorders>
            <w:shd w:val="clear" w:color="auto" w:fill="auto"/>
            <w:noWrap/>
            <w:vAlign w:val="center"/>
            <w:hideMark/>
          </w:tcPr>
          <w:p w14:paraId="7E38488B"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5043F0A2"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35" w:type="pct"/>
            <w:tcBorders>
              <w:top w:val="nil"/>
              <w:left w:val="nil"/>
              <w:bottom w:val="nil"/>
              <w:right w:val="nil"/>
            </w:tcBorders>
            <w:shd w:val="clear" w:color="auto" w:fill="auto"/>
            <w:noWrap/>
            <w:vAlign w:val="center"/>
            <w:hideMark/>
          </w:tcPr>
          <w:p w14:paraId="597365AB"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54" w:type="pct"/>
            <w:tcBorders>
              <w:top w:val="nil"/>
              <w:left w:val="nil"/>
              <w:bottom w:val="nil"/>
              <w:right w:val="nil"/>
            </w:tcBorders>
            <w:shd w:val="clear" w:color="auto" w:fill="auto"/>
            <w:noWrap/>
            <w:vAlign w:val="center"/>
            <w:hideMark/>
          </w:tcPr>
          <w:p w14:paraId="3B1043C3" w14:textId="77777777" w:rsidR="000657B7" w:rsidRPr="00314E96" w:rsidRDefault="000657B7" w:rsidP="004A12D3">
            <w:pPr>
              <w:widowControl/>
              <w:ind w:right="315"/>
              <w:jc w:val="righ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0.04</w:t>
            </w:r>
          </w:p>
        </w:tc>
        <w:tc>
          <w:tcPr>
            <w:tcW w:w="65" w:type="pct"/>
            <w:tcBorders>
              <w:top w:val="nil"/>
              <w:left w:val="nil"/>
              <w:bottom w:val="nil"/>
              <w:right w:val="nil"/>
            </w:tcBorders>
            <w:shd w:val="clear" w:color="auto" w:fill="auto"/>
            <w:noWrap/>
            <w:vAlign w:val="center"/>
            <w:hideMark/>
          </w:tcPr>
          <w:p w14:paraId="7A04663B" w14:textId="77777777" w:rsidR="000657B7" w:rsidRPr="00314E96" w:rsidRDefault="000657B7" w:rsidP="004A12D3">
            <w:pPr>
              <w:widowControl/>
              <w:jc w:val="righ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15D2CFD6"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35" w:type="pct"/>
            <w:tcBorders>
              <w:top w:val="nil"/>
              <w:left w:val="nil"/>
              <w:bottom w:val="nil"/>
              <w:right w:val="nil"/>
            </w:tcBorders>
            <w:shd w:val="clear" w:color="auto" w:fill="auto"/>
            <w:noWrap/>
            <w:vAlign w:val="center"/>
            <w:hideMark/>
          </w:tcPr>
          <w:p w14:paraId="537BF585"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54" w:type="pct"/>
            <w:tcBorders>
              <w:top w:val="nil"/>
              <w:left w:val="nil"/>
              <w:bottom w:val="nil"/>
              <w:right w:val="nil"/>
            </w:tcBorders>
            <w:shd w:val="clear" w:color="auto" w:fill="auto"/>
            <w:noWrap/>
            <w:vAlign w:val="center"/>
            <w:hideMark/>
          </w:tcPr>
          <w:p w14:paraId="5586D2AC" w14:textId="77777777" w:rsidR="000657B7" w:rsidRPr="00314E96" w:rsidRDefault="000657B7" w:rsidP="004A12D3">
            <w:pPr>
              <w:widowControl/>
              <w:ind w:right="315"/>
              <w:jc w:val="righ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0.04</w:t>
            </w:r>
          </w:p>
        </w:tc>
      </w:tr>
      <w:tr w:rsidR="00C4653A" w:rsidRPr="00314E96" w14:paraId="581D55DC" w14:textId="77777777" w:rsidTr="00C4653A">
        <w:trPr>
          <w:trHeight w:val="263"/>
        </w:trPr>
        <w:tc>
          <w:tcPr>
            <w:tcW w:w="715" w:type="pct"/>
            <w:tcBorders>
              <w:top w:val="nil"/>
              <w:left w:val="nil"/>
              <w:bottom w:val="nil"/>
              <w:right w:val="nil"/>
            </w:tcBorders>
            <w:shd w:val="clear" w:color="auto" w:fill="auto"/>
            <w:noWrap/>
            <w:vAlign w:val="bottom"/>
            <w:hideMark/>
          </w:tcPr>
          <w:p w14:paraId="10F18D6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Relatively healthy</w:t>
            </w:r>
          </w:p>
        </w:tc>
        <w:tc>
          <w:tcPr>
            <w:tcW w:w="478" w:type="pct"/>
            <w:tcBorders>
              <w:top w:val="nil"/>
              <w:left w:val="nil"/>
              <w:bottom w:val="nil"/>
              <w:right w:val="nil"/>
            </w:tcBorders>
            <w:shd w:val="clear" w:color="auto" w:fill="auto"/>
            <w:noWrap/>
            <w:vAlign w:val="bottom"/>
            <w:hideMark/>
          </w:tcPr>
          <w:p w14:paraId="1DCA3323"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478" w:type="pct"/>
            <w:tcBorders>
              <w:top w:val="nil"/>
              <w:left w:val="nil"/>
              <w:bottom w:val="nil"/>
              <w:right w:val="nil"/>
            </w:tcBorders>
            <w:shd w:val="clear" w:color="auto" w:fill="auto"/>
            <w:noWrap/>
            <w:vAlign w:val="bottom"/>
            <w:hideMark/>
          </w:tcPr>
          <w:p w14:paraId="71187837"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478" w:type="pct"/>
            <w:tcBorders>
              <w:top w:val="nil"/>
              <w:left w:val="nil"/>
              <w:bottom w:val="nil"/>
              <w:right w:val="nil"/>
            </w:tcBorders>
            <w:shd w:val="clear" w:color="auto" w:fill="auto"/>
            <w:noWrap/>
            <w:vAlign w:val="bottom"/>
            <w:hideMark/>
          </w:tcPr>
          <w:p w14:paraId="52C8C027"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85" w:type="pct"/>
            <w:tcBorders>
              <w:top w:val="nil"/>
              <w:left w:val="nil"/>
              <w:bottom w:val="nil"/>
              <w:right w:val="nil"/>
            </w:tcBorders>
            <w:shd w:val="clear" w:color="auto" w:fill="auto"/>
            <w:noWrap/>
            <w:vAlign w:val="bottom"/>
            <w:hideMark/>
          </w:tcPr>
          <w:p w14:paraId="7A8080D7"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bottom"/>
            <w:hideMark/>
          </w:tcPr>
          <w:p w14:paraId="2EDBAECB"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bottom"/>
            <w:hideMark/>
          </w:tcPr>
          <w:p w14:paraId="3CCD70CC"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35" w:type="pct"/>
            <w:tcBorders>
              <w:top w:val="nil"/>
              <w:left w:val="nil"/>
              <w:bottom w:val="nil"/>
              <w:right w:val="nil"/>
            </w:tcBorders>
            <w:shd w:val="clear" w:color="auto" w:fill="auto"/>
            <w:noWrap/>
            <w:vAlign w:val="bottom"/>
            <w:hideMark/>
          </w:tcPr>
          <w:p w14:paraId="306D0DCA"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54" w:type="pct"/>
            <w:tcBorders>
              <w:top w:val="nil"/>
              <w:left w:val="nil"/>
              <w:bottom w:val="nil"/>
              <w:right w:val="nil"/>
            </w:tcBorders>
            <w:shd w:val="clear" w:color="auto" w:fill="auto"/>
            <w:noWrap/>
            <w:vAlign w:val="bottom"/>
            <w:hideMark/>
          </w:tcPr>
          <w:p w14:paraId="62B6C364"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1872B856"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bottom"/>
            <w:hideMark/>
          </w:tcPr>
          <w:p w14:paraId="04166907"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35" w:type="pct"/>
            <w:tcBorders>
              <w:top w:val="nil"/>
              <w:left w:val="nil"/>
              <w:bottom w:val="nil"/>
              <w:right w:val="nil"/>
            </w:tcBorders>
            <w:shd w:val="clear" w:color="auto" w:fill="auto"/>
            <w:noWrap/>
            <w:vAlign w:val="bottom"/>
            <w:hideMark/>
          </w:tcPr>
          <w:p w14:paraId="6AC7E458"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54" w:type="pct"/>
            <w:tcBorders>
              <w:top w:val="nil"/>
              <w:left w:val="nil"/>
              <w:bottom w:val="nil"/>
              <w:right w:val="nil"/>
            </w:tcBorders>
            <w:shd w:val="clear" w:color="auto" w:fill="auto"/>
            <w:noWrap/>
            <w:vAlign w:val="center"/>
            <w:hideMark/>
          </w:tcPr>
          <w:p w14:paraId="118FE3A8" w14:textId="77777777" w:rsidR="000657B7" w:rsidRPr="00314E96" w:rsidRDefault="000657B7" w:rsidP="004A12D3">
            <w:pPr>
              <w:widowControl/>
              <w:jc w:val="center"/>
              <w:rPr>
                <w:rFonts w:ascii="Times New Roman" w:eastAsia="等线" w:hAnsi="Times New Roman" w:cs="Times New Roman"/>
                <w:color w:val="000000"/>
                <w:kern w:val="0"/>
                <w:szCs w:val="21"/>
              </w:rPr>
            </w:pPr>
          </w:p>
        </w:tc>
      </w:tr>
      <w:tr w:rsidR="00C4653A" w:rsidRPr="00314E96" w14:paraId="02686BF5" w14:textId="77777777" w:rsidTr="00C4653A">
        <w:trPr>
          <w:trHeight w:val="263"/>
        </w:trPr>
        <w:tc>
          <w:tcPr>
            <w:tcW w:w="715" w:type="pct"/>
            <w:tcBorders>
              <w:top w:val="nil"/>
              <w:left w:val="nil"/>
              <w:bottom w:val="nil"/>
              <w:right w:val="nil"/>
            </w:tcBorders>
            <w:shd w:val="clear" w:color="auto" w:fill="auto"/>
            <w:noWrap/>
            <w:vAlign w:val="bottom"/>
            <w:hideMark/>
          </w:tcPr>
          <w:p w14:paraId="7873AABE"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 </w:t>
            </w:r>
          </w:p>
        </w:tc>
        <w:tc>
          <w:tcPr>
            <w:tcW w:w="478" w:type="pct"/>
            <w:tcBorders>
              <w:top w:val="nil"/>
              <w:left w:val="nil"/>
              <w:bottom w:val="nil"/>
              <w:right w:val="nil"/>
            </w:tcBorders>
            <w:shd w:val="clear" w:color="auto" w:fill="auto"/>
            <w:noWrap/>
            <w:vAlign w:val="bottom"/>
            <w:hideMark/>
          </w:tcPr>
          <w:p w14:paraId="086A225A"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0.79 (0.48, 1.31)</w:t>
            </w:r>
          </w:p>
        </w:tc>
        <w:tc>
          <w:tcPr>
            <w:tcW w:w="478" w:type="pct"/>
            <w:tcBorders>
              <w:top w:val="nil"/>
              <w:left w:val="nil"/>
              <w:bottom w:val="nil"/>
              <w:right w:val="nil"/>
            </w:tcBorders>
            <w:shd w:val="clear" w:color="auto" w:fill="auto"/>
            <w:noWrap/>
            <w:vAlign w:val="bottom"/>
            <w:hideMark/>
          </w:tcPr>
          <w:p w14:paraId="6AB49CC0"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0.80 (0.69, 0.94)</w:t>
            </w:r>
          </w:p>
        </w:tc>
        <w:tc>
          <w:tcPr>
            <w:tcW w:w="478" w:type="pct"/>
            <w:tcBorders>
              <w:top w:val="nil"/>
              <w:left w:val="nil"/>
              <w:bottom w:val="nil"/>
              <w:right w:val="nil"/>
            </w:tcBorders>
            <w:shd w:val="clear" w:color="auto" w:fill="auto"/>
            <w:noWrap/>
            <w:vAlign w:val="center"/>
            <w:hideMark/>
          </w:tcPr>
          <w:p w14:paraId="2DEE6B9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0.98 (0.91, 1.06)</w:t>
            </w:r>
          </w:p>
        </w:tc>
        <w:tc>
          <w:tcPr>
            <w:tcW w:w="385" w:type="pct"/>
            <w:tcBorders>
              <w:top w:val="nil"/>
              <w:left w:val="nil"/>
              <w:bottom w:val="nil"/>
              <w:right w:val="nil"/>
            </w:tcBorders>
            <w:shd w:val="clear" w:color="auto" w:fill="auto"/>
            <w:noWrap/>
            <w:vAlign w:val="center"/>
            <w:hideMark/>
          </w:tcPr>
          <w:p w14:paraId="2EA21A4E"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1BD800C0"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48A17421"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0.88 (0.81, 0.96)</w:t>
            </w:r>
          </w:p>
        </w:tc>
        <w:tc>
          <w:tcPr>
            <w:tcW w:w="689" w:type="pct"/>
            <w:gridSpan w:val="2"/>
            <w:tcBorders>
              <w:top w:val="nil"/>
              <w:left w:val="nil"/>
              <w:bottom w:val="nil"/>
              <w:right w:val="nil"/>
            </w:tcBorders>
            <w:shd w:val="clear" w:color="auto" w:fill="auto"/>
            <w:noWrap/>
            <w:vAlign w:val="center"/>
            <w:hideMark/>
          </w:tcPr>
          <w:p w14:paraId="74F10089"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1.03 (0.85, 1.24)</w:t>
            </w:r>
          </w:p>
        </w:tc>
        <w:tc>
          <w:tcPr>
            <w:tcW w:w="65" w:type="pct"/>
            <w:tcBorders>
              <w:top w:val="nil"/>
              <w:left w:val="nil"/>
              <w:bottom w:val="nil"/>
              <w:right w:val="nil"/>
            </w:tcBorders>
            <w:shd w:val="clear" w:color="auto" w:fill="auto"/>
            <w:noWrap/>
            <w:vAlign w:val="center"/>
            <w:hideMark/>
          </w:tcPr>
          <w:p w14:paraId="5CAE6CD9"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2A929C05"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0.87 (0.79, 0.95)</w:t>
            </w:r>
          </w:p>
        </w:tc>
        <w:tc>
          <w:tcPr>
            <w:tcW w:w="689" w:type="pct"/>
            <w:gridSpan w:val="2"/>
            <w:tcBorders>
              <w:top w:val="nil"/>
              <w:left w:val="nil"/>
              <w:bottom w:val="nil"/>
              <w:right w:val="nil"/>
            </w:tcBorders>
            <w:shd w:val="clear" w:color="auto" w:fill="auto"/>
            <w:noWrap/>
            <w:vAlign w:val="center"/>
            <w:hideMark/>
          </w:tcPr>
          <w:p w14:paraId="557847D4"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1.01 (0.84, 1.22)</w:t>
            </w:r>
          </w:p>
        </w:tc>
      </w:tr>
      <w:tr w:rsidR="00C4653A" w:rsidRPr="00314E96" w14:paraId="5A1ED3DC" w14:textId="77777777" w:rsidTr="00C4653A">
        <w:trPr>
          <w:trHeight w:val="263"/>
        </w:trPr>
        <w:tc>
          <w:tcPr>
            <w:tcW w:w="715" w:type="pct"/>
            <w:tcBorders>
              <w:top w:val="nil"/>
              <w:left w:val="nil"/>
              <w:bottom w:val="nil"/>
              <w:right w:val="nil"/>
            </w:tcBorders>
            <w:shd w:val="clear" w:color="auto" w:fill="auto"/>
            <w:noWrap/>
            <w:vAlign w:val="bottom"/>
            <w:hideMark/>
          </w:tcPr>
          <w:p w14:paraId="7B02449B"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w:t>
            </w:r>
          </w:p>
        </w:tc>
        <w:tc>
          <w:tcPr>
            <w:tcW w:w="478" w:type="pct"/>
            <w:tcBorders>
              <w:top w:val="nil"/>
              <w:left w:val="nil"/>
              <w:bottom w:val="nil"/>
              <w:right w:val="nil"/>
            </w:tcBorders>
            <w:shd w:val="clear" w:color="auto" w:fill="auto"/>
            <w:noWrap/>
            <w:vAlign w:val="bottom"/>
            <w:hideMark/>
          </w:tcPr>
          <w:p w14:paraId="210EEDC4"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0.47 (0.32, 0.67)</w:t>
            </w:r>
          </w:p>
        </w:tc>
        <w:tc>
          <w:tcPr>
            <w:tcW w:w="478" w:type="pct"/>
            <w:tcBorders>
              <w:top w:val="nil"/>
              <w:left w:val="nil"/>
              <w:bottom w:val="nil"/>
              <w:right w:val="nil"/>
            </w:tcBorders>
            <w:shd w:val="clear" w:color="auto" w:fill="auto"/>
            <w:noWrap/>
            <w:vAlign w:val="bottom"/>
            <w:hideMark/>
          </w:tcPr>
          <w:p w14:paraId="54C4418F"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0.65 (0.55, 0.77)</w:t>
            </w:r>
          </w:p>
        </w:tc>
        <w:tc>
          <w:tcPr>
            <w:tcW w:w="478" w:type="pct"/>
            <w:tcBorders>
              <w:top w:val="nil"/>
              <w:left w:val="nil"/>
              <w:bottom w:val="nil"/>
              <w:right w:val="nil"/>
            </w:tcBorders>
            <w:shd w:val="clear" w:color="auto" w:fill="auto"/>
            <w:noWrap/>
            <w:vAlign w:val="center"/>
            <w:hideMark/>
          </w:tcPr>
          <w:p w14:paraId="0813DE20"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0.87 (0.79, 0.95)</w:t>
            </w:r>
          </w:p>
        </w:tc>
        <w:tc>
          <w:tcPr>
            <w:tcW w:w="385" w:type="pct"/>
            <w:tcBorders>
              <w:top w:val="nil"/>
              <w:left w:val="nil"/>
              <w:bottom w:val="nil"/>
              <w:right w:val="nil"/>
            </w:tcBorders>
            <w:shd w:val="clear" w:color="auto" w:fill="auto"/>
            <w:noWrap/>
            <w:vAlign w:val="center"/>
            <w:hideMark/>
          </w:tcPr>
          <w:p w14:paraId="7D3D1690"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2B978135"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6E44A17F"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0.75 (0.68, 0.82)</w:t>
            </w:r>
          </w:p>
        </w:tc>
        <w:tc>
          <w:tcPr>
            <w:tcW w:w="689" w:type="pct"/>
            <w:gridSpan w:val="2"/>
            <w:tcBorders>
              <w:top w:val="nil"/>
              <w:left w:val="nil"/>
              <w:bottom w:val="nil"/>
              <w:right w:val="nil"/>
            </w:tcBorders>
            <w:shd w:val="clear" w:color="auto" w:fill="auto"/>
            <w:noWrap/>
            <w:vAlign w:val="center"/>
            <w:hideMark/>
          </w:tcPr>
          <w:p w14:paraId="59F47DC5"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0.87 (0.73, 1.04)</w:t>
            </w:r>
          </w:p>
        </w:tc>
        <w:tc>
          <w:tcPr>
            <w:tcW w:w="65" w:type="pct"/>
            <w:tcBorders>
              <w:top w:val="nil"/>
              <w:left w:val="nil"/>
              <w:bottom w:val="nil"/>
              <w:right w:val="nil"/>
            </w:tcBorders>
            <w:shd w:val="clear" w:color="auto" w:fill="auto"/>
            <w:noWrap/>
            <w:vAlign w:val="center"/>
            <w:hideMark/>
          </w:tcPr>
          <w:p w14:paraId="1389D97E"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2A6971F8"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0.74 (0.68, 0.81)</w:t>
            </w:r>
          </w:p>
        </w:tc>
        <w:tc>
          <w:tcPr>
            <w:tcW w:w="689" w:type="pct"/>
            <w:gridSpan w:val="2"/>
            <w:tcBorders>
              <w:top w:val="nil"/>
              <w:left w:val="nil"/>
              <w:bottom w:val="nil"/>
              <w:right w:val="nil"/>
            </w:tcBorders>
            <w:shd w:val="clear" w:color="auto" w:fill="auto"/>
            <w:noWrap/>
            <w:vAlign w:val="center"/>
            <w:hideMark/>
          </w:tcPr>
          <w:p w14:paraId="2A45FD9A"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0.86 (0.73, 1.03)</w:t>
            </w:r>
          </w:p>
        </w:tc>
      </w:tr>
      <w:tr w:rsidR="00C4653A" w:rsidRPr="00314E96" w14:paraId="25718E26" w14:textId="77777777" w:rsidTr="00C4653A">
        <w:trPr>
          <w:trHeight w:val="263"/>
        </w:trPr>
        <w:tc>
          <w:tcPr>
            <w:tcW w:w="715" w:type="pct"/>
            <w:tcBorders>
              <w:top w:val="nil"/>
              <w:left w:val="nil"/>
              <w:bottom w:val="nil"/>
              <w:right w:val="nil"/>
            </w:tcBorders>
            <w:shd w:val="clear" w:color="auto" w:fill="auto"/>
            <w:noWrap/>
            <w:vAlign w:val="bottom"/>
            <w:hideMark/>
          </w:tcPr>
          <w:p w14:paraId="6BB293BC"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478" w:type="pct"/>
            <w:tcBorders>
              <w:top w:val="nil"/>
              <w:left w:val="nil"/>
              <w:bottom w:val="nil"/>
              <w:right w:val="nil"/>
            </w:tcBorders>
            <w:shd w:val="clear" w:color="auto" w:fill="auto"/>
            <w:noWrap/>
            <w:vAlign w:val="bottom"/>
            <w:hideMark/>
          </w:tcPr>
          <w:p w14:paraId="3CDA73F4"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0.39 (0.26, 0.59)</w:t>
            </w:r>
          </w:p>
        </w:tc>
        <w:tc>
          <w:tcPr>
            <w:tcW w:w="478" w:type="pct"/>
            <w:tcBorders>
              <w:top w:val="nil"/>
              <w:left w:val="nil"/>
              <w:bottom w:val="nil"/>
              <w:right w:val="nil"/>
            </w:tcBorders>
            <w:shd w:val="clear" w:color="auto" w:fill="auto"/>
            <w:noWrap/>
            <w:vAlign w:val="bottom"/>
            <w:hideMark/>
          </w:tcPr>
          <w:p w14:paraId="239F3DC5"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0.81 (0.65, 0.99)</w:t>
            </w:r>
          </w:p>
        </w:tc>
        <w:tc>
          <w:tcPr>
            <w:tcW w:w="478" w:type="pct"/>
            <w:tcBorders>
              <w:top w:val="nil"/>
              <w:left w:val="nil"/>
              <w:bottom w:val="nil"/>
              <w:right w:val="nil"/>
            </w:tcBorders>
            <w:shd w:val="clear" w:color="auto" w:fill="auto"/>
            <w:noWrap/>
            <w:vAlign w:val="center"/>
            <w:hideMark/>
          </w:tcPr>
          <w:p w14:paraId="2F11782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0.74 (0.67, 0.82)</w:t>
            </w:r>
          </w:p>
        </w:tc>
        <w:tc>
          <w:tcPr>
            <w:tcW w:w="385" w:type="pct"/>
            <w:tcBorders>
              <w:top w:val="nil"/>
              <w:left w:val="nil"/>
              <w:bottom w:val="nil"/>
              <w:right w:val="nil"/>
            </w:tcBorders>
            <w:shd w:val="clear" w:color="auto" w:fill="auto"/>
            <w:noWrap/>
            <w:vAlign w:val="center"/>
            <w:hideMark/>
          </w:tcPr>
          <w:p w14:paraId="4C3B0B84"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1035AC42"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761E29A1"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0.72 (0.65, 0.80)</w:t>
            </w:r>
          </w:p>
        </w:tc>
        <w:tc>
          <w:tcPr>
            <w:tcW w:w="689" w:type="pct"/>
            <w:gridSpan w:val="2"/>
            <w:tcBorders>
              <w:top w:val="nil"/>
              <w:left w:val="nil"/>
              <w:bottom w:val="nil"/>
              <w:right w:val="nil"/>
            </w:tcBorders>
            <w:shd w:val="clear" w:color="auto" w:fill="auto"/>
            <w:noWrap/>
            <w:vAlign w:val="center"/>
            <w:hideMark/>
          </w:tcPr>
          <w:p w14:paraId="7E2FF487"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0.79 (0.62, 1.00)</w:t>
            </w:r>
          </w:p>
        </w:tc>
        <w:tc>
          <w:tcPr>
            <w:tcW w:w="65" w:type="pct"/>
            <w:tcBorders>
              <w:top w:val="nil"/>
              <w:left w:val="nil"/>
              <w:bottom w:val="nil"/>
              <w:right w:val="nil"/>
            </w:tcBorders>
            <w:shd w:val="clear" w:color="auto" w:fill="auto"/>
            <w:noWrap/>
            <w:vAlign w:val="center"/>
            <w:hideMark/>
          </w:tcPr>
          <w:p w14:paraId="10C4E6BE"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6CD4B8B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0.69 (0.62, 0.77)</w:t>
            </w:r>
          </w:p>
        </w:tc>
        <w:tc>
          <w:tcPr>
            <w:tcW w:w="689" w:type="pct"/>
            <w:gridSpan w:val="2"/>
            <w:tcBorders>
              <w:top w:val="nil"/>
              <w:left w:val="nil"/>
              <w:bottom w:val="nil"/>
              <w:right w:val="nil"/>
            </w:tcBorders>
            <w:shd w:val="clear" w:color="auto" w:fill="auto"/>
            <w:noWrap/>
            <w:vAlign w:val="center"/>
            <w:hideMark/>
          </w:tcPr>
          <w:p w14:paraId="37BE9547"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0.76 (0.61, 0.96)</w:t>
            </w:r>
          </w:p>
        </w:tc>
      </w:tr>
      <w:tr w:rsidR="00C4653A" w:rsidRPr="00314E96" w14:paraId="6D7CF9D4" w14:textId="77777777" w:rsidTr="00C4653A">
        <w:trPr>
          <w:trHeight w:val="263"/>
        </w:trPr>
        <w:tc>
          <w:tcPr>
            <w:tcW w:w="715" w:type="pct"/>
            <w:tcBorders>
              <w:top w:val="nil"/>
              <w:left w:val="nil"/>
              <w:bottom w:val="nil"/>
              <w:right w:val="nil"/>
            </w:tcBorders>
            <w:shd w:val="clear" w:color="auto" w:fill="auto"/>
            <w:noWrap/>
            <w:vAlign w:val="bottom"/>
            <w:hideMark/>
          </w:tcPr>
          <w:p w14:paraId="10671AFA"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478" w:type="pct"/>
            <w:tcBorders>
              <w:top w:val="nil"/>
              <w:left w:val="nil"/>
              <w:bottom w:val="nil"/>
              <w:right w:val="nil"/>
            </w:tcBorders>
            <w:shd w:val="clear" w:color="auto" w:fill="auto"/>
            <w:noWrap/>
            <w:vAlign w:val="bottom"/>
            <w:hideMark/>
          </w:tcPr>
          <w:p w14:paraId="5E82B41F"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0.29 (0.15, 0.55)</w:t>
            </w:r>
          </w:p>
        </w:tc>
        <w:tc>
          <w:tcPr>
            <w:tcW w:w="478" w:type="pct"/>
            <w:tcBorders>
              <w:top w:val="nil"/>
              <w:left w:val="nil"/>
              <w:bottom w:val="nil"/>
              <w:right w:val="nil"/>
            </w:tcBorders>
            <w:shd w:val="clear" w:color="auto" w:fill="auto"/>
            <w:noWrap/>
            <w:vAlign w:val="bottom"/>
            <w:hideMark/>
          </w:tcPr>
          <w:p w14:paraId="5744F828"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0.49 (0.39, 0.62)</w:t>
            </w:r>
          </w:p>
        </w:tc>
        <w:tc>
          <w:tcPr>
            <w:tcW w:w="478" w:type="pct"/>
            <w:tcBorders>
              <w:top w:val="nil"/>
              <w:left w:val="nil"/>
              <w:bottom w:val="nil"/>
              <w:right w:val="nil"/>
            </w:tcBorders>
            <w:shd w:val="clear" w:color="auto" w:fill="auto"/>
            <w:noWrap/>
            <w:vAlign w:val="center"/>
            <w:hideMark/>
          </w:tcPr>
          <w:p w14:paraId="0BF0E9C8"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0.71 (0.65, 0.77)</w:t>
            </w:r>
          </w:p>
        </w:tc>
        <w:tc>
          <w:tcPr>
            <w:tcW w:w="385" w:type="pct"/>
            <w:tcBorders>
              <w:top w:val="nil"/>
              <w:left w:val="nil"/>
              <w:bottom w:val="nil"/>
              <w:right w:val="nil"/>
            </w:tcBorders>
            <w:shd w:val="clear" w:color="auto" w:fill="auto"/>
            <w:noWrap/>
            <w:vAlign w:val="center"/>
            <w:hideMark/>
          </w:tcPr>
          <w:p w14:paraId="34454991"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61240415"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3DBD939D"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0.62 (0.57, 0.69)</w:t>
            </w:r>
          </w:p>
        </w:tc>
        <w:tc>
          <w:tcPr>
            <w:tcW w:w="689" w:type="pct"/>
            <w:gridSpan w:val="2"/>
            <w:tcBorders>
              <w:top w:val="nil"/>
              <w:left w:val="nil"/>
              <w:bottom w:val="nil"/>
              <w:right w:val="nil"/>
            </w:tcBorders>
            <w:shd w:val="clear" w:color="auto" w:fill="auto"/>
            <w:noWrap/>
            <w:vAlign w:val="center"/>
            <w:hideMark/>
          </w:tcPr>
          <w:p w14:paraId="2CD4BCC9"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0.57 (0.46, 0.71)</w:t>
            </w:r>
          </w:p>
        </w:tc>
        <w:tc>
          <w:tcPr>
            <w:tcW w:w="65" w:type="pct"/>
            <w:tcBorders>
              <w:top w:val="nil"/>
              <w:left w:val="nil"/>
              <w:bottom w:val="nil"/>
              <w:right w:val="nil"/>
            </w:tcBorders>
            <w:shd w:val="clear" w:color="auto" w:fill="auto"/>
            <w:noWrap/>
            <w:vAlign w:val="center"/>
            <w:hideMark/>
          </w:tcPr>
          <w:p w14:paraId="785B412F"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5FE0A3EE"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0.63 (0.57, 0.69)</w:t>
            </w:r>
          </w:p>
        </w:tc>
        <w:tc>
          <w:tcPr>
            <w:tcW w:w="689" w:type="pct"/>
            <w:gridSpan w:val="2"/>
            <w:tcBorders>
              <w:top w:val="nil"/>
              <w:left w:val="nil"/>
              <w:bottom w:val="nil"/>
              <w:right w:val="nil"/>
            </w:tcBorders>
            <w:shd w:val="clear" w:color="auto" w:fill="auto"/>
            <w:noWrap/>
            <w:vAlign w:val="center"/>
            <w:hideMark/>
          </w:tcPr>
          <w:p w14:paraId="47FDC50A"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0.57 (0.46, 0.71)</w:t>
            </w:r>
          </w:p>
        </w:tc>
      </w:tr>
      <w:tr w:rsidR="00C4653A" w:rsidRPr="00314E96" w14:paraId="0560DABD" w14:textId="77777777" w:rsidTr="00C4653A">
        <w:trPr>
          <w:trHeight w:val="263"/>
        </w:trPr>
        <w:tc>
          <w:tcPr>
            <w:tcW w:w="715" w:type="pct"/>
            <w:tcBorders>
              <w:top w:val="nil"/>
              <w:left w:val="nil"/>
              <w:bottom w:val="nil"/>
              <w:right w:val="nil"/>
            </w:tcBorders>
            <w:shd w:val="clear" w:color="auto" w:fill="auto"/>
            <w:noWrap/>
            <w:vAlign w:val="bottom"/>
            <w:hideMark/>
          </w:tcPr>
          <w:p w14:paraId="6E893B1D"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w:t>
            </w:r>
          </w:p>
        </w:tc>
        <w:tc>
          <w:tcPr>
            <w:tcW w:w="478" w:type="pct"/>
            <w:tcBorders>
              <w:top w:val="nil"/>
              <w:left w:val="nil"/>
              <w:bottom w:val="nil"/>
              <w:right w:val="nil"/>
            </w:tcBorders>
            <w:shd w:val="clear" w:color="auto" w:fill="auto"/>
            <w:noWrap/>
            <w:vAlign w:val="bottom"/>
            <w:hideMark/>
          </w:tcPr>
          <w:p w14:paraId="21ADC68A"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0.19 (0.09, 0.41)</w:t>
            </w:r>
          </w:p>
        </w:tc>
        <w:tc>
          <w:tcPr>
            <w:tcW w:w="478" w:type="pct"/>
            <w:tcBorders>
              <w:top w:val="nil"/>
              <w:left w:val="nil"/>
              <w:bottom w:val="nil"/>
              <w:right w:val="nil"/>
            </w:tcBorders>
            <w:shd w:val="clear" w:color="auto" w:fill="auto"/>
            <w:noWrap/>
            <w:vAlign w:val="bottom"/>
            <w:hideMark/>
          </w:tcPr>
          <w:p w14:paraId="22A6717A"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0.39 (0.31, 0.49)</w:t>
            </w:r>
          </w:p>
        </w:tc>
        <w:tc>
          <w:tcPr>
            <w:tcW w:w="478" w:type="pct"/>
            <w:tcBorders>
              <w:top w:val="nil"/>
              <w:left w:val="nil"/>
              <w:bottom w:val="nil"/>
              <w:right w:val="nil"/>
            </w:tcBorders>
            <w:shd w:val="clear" w:color="auto" w:fill="auto"/>
            <w:noWrap/>
            <w:vAlign w:val="center"/>
            <w:hideMark/>
          </w:tcPr>
          <w:p w14:paraId="665C2AE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0.61 (0.55, 0.67)</w:t>
            </w:r>
          </w:p>
        </w:tc>
        <w:tc>
          <w:tcPr>
            <w:tcW w:w="385" w:type="pct"/>
            <w:tcBorders>
              <w:top w:val="nil"/>
              <w:left w:val="nil"/>
              <w:bottom w:val="nil"/>
              <w:right w:val="nil"/>
            </w:tcBorders>
            <w:shd w:val="clear" w:color="auto" w:fill="auto"/>
            <w:noWrap/>
            <w:vAlign w:val="center"/>
            <w:hideMark/>
          </w:tcPr>
          <w:p w14:paraId="78E630EF"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31F0454C"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699F53D7"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0.56 (0.50, 0.62)</w:t>
            </w:r>
          </w:p>
        </w:tc>
        <w:tc>
          <w:tcPr>
            <w:tcW w:w="689" w:type="pct"/>
            <w:gridSpan w:val="2"/>
            <w:tcBorders>
              <w:top w:val="nil"/>
              <w:left w:val="nil"/>
              <w:bottom w:val="nil"/>
              <w:right w:val="nil"/>
            </w:tcBorders>
            <w:shd w:val="clear" w:color="auto" w:fill="auto"/>
            <w:noWrap/>
            <w:vAlign w:val="center"/>
            <w:hideMark/>
          </w:tcPr>
          <w:p w14:paraId="20605A24"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0.51 (0.41, 0.62)</w:t>
            </w:r>
          </w:p>
        </w:tc>
        <w:tc>
          <w:tcPr>
            <w:tcW w:w="65" w:type="pct"/>
            <w:tcBorders>
              <w:top w:val="nil"/>
              <w:left w:val="nil"/>
              <w:bottom w:val="nil"/>
              <w:right w:val="nil"/>
            </w:tcBorders>
            <w:shd w:val="clear" w:color="auto" w:fill="auto"/>
            <w:noWrap/>
            <w:vAlign w:val="center"/>
            <w:hideMark/>
          </w:tcPr>
          <w:p w14:paraId="2B6ED44C"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55D32A7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0.55 (0.49, 0.61)</w:t>
            </w:r>
          </w:p>
        </w:tc>
        <w:tc>
          <w:tcPr>
            <w:tcW w:w="689" w:type="pct"/>
            <w:gridSpan w:val="2"/>
            <w:tcBorders>
              <w:top w:val="nil"/>
              <w:left w:val="nil"/>
              <w:bottom w:val="nil"/>
              <w:right w:val="nil"/>
            </w:tcBorders>
            <w:shd w:val="clear" w:color="auto" w:fill="auto"/>
            <w:noWrap/>
            <w:vAlign w:val="center"/>
            <w:hideMark/>
          </w:tcPr>
          <w:p w14:paraId="21103228"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0.50 (0.41, 0.61)</w:t>
            </w:r>
          </w:p>
        </w:tc>
      </w:tr>
      <w:tr w:rsidR="00C4653A" w:rsidRPr="00314E96" w14:paraId="75646BDD" w14:textId="77777777" w:rsidTr="00C4653A">
        <w:trPr>
          <w:trHeight w:val="263"/>
        </w:trPr>
        <w:tc>
          <w:tcPr>
            <w:tcW w:w="715" w:type="pct"/>
            <w:tcBorders>
              <w:top w:val="nil"/>
              <w:left w:val="nil"/>
              <w:bottom w:val="nil"/>
              <w:right w:val="nil"/>
            </w:tcBorders>
            <w:shd w:val="clear" w:color="auto" w:fill="auto"/>
            <w:noWrap/>
            <w:vAlign w:val="bottom"/>
            <w:hideMark/>
          </w:tcPr>
          <w:p w14:paraId="6FB42C98" w14:textId="77777777" w:rsidR="000657B7" w:rsidRPr="00314E96" w:rsidRDefault="000657B7" w:rsidP="004A12D3">
            <w:pPr>
              <w:widowControl/>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 mortality</w:t>
            </w:r>
          </w:p>
        </w:tc>
        <w:tc>
          <w:tcPr>
            <w:tcW w:w="478" w:type="pct"/>
            <w:tcBorders>
              <w:top w:val="nil"/>
              <w:left w:val="nil"/>
              <w:bottom w:val="nil"/>
              <w:right w:val="nil"/>
            </w:tcBorders>
            <w:shd w:val="clear" w:color="auto" w:fill="auto"/>
            <w:noWrap/>
            <w:vAlign w:val="bottom"/>
            <w:hideMark/>
          </w:tcPr>
          <w:p w14:paraId="6E1FBC4D" w14:textId="77777777" w:rsidR="000657B7" w:rsidRPr="00314E96" w:rsidRDefault="000657B7" w:rsidP="004A12D3">
            <w:pPr>
              <w:widowControl/>
              <w:jc w:val="left"/>
              <w:rPr>
                <w:rFonts w:ascii="Times New Roman" w:eastAsia="等线" w:hAnsi="Times New Roman" w:cs="Times New Roman"/>
                <w:b/>
                <w:bCs/>
                <w:color w:val="000000"/>
                <w:kern w:val="0"/>
                <w:szCs w:val="21"/>
              </w:rPr>
            </w:pPr>
          </w:p>
        </w:tc>
        <w:tc>
          <w:tcPr>
            <w:tcW w:w="478" w:type="pct"/>
            <w:tcBorders>
              <w:top w:val="nil"/>
              <w:left w:val="nil"/>
              <w:bottom w:val="nil"/>
              <w:right w:val="nil"/>
            </w:tcBorders>
            <w:shd w:val="clear" w:color="auto" w:fill="auto"/>
            <w:noWrap/>
            <w:vAlign w:val="bottom"/>
            <w:hideMark/>
          </w:tcPr>
          <w:p w14:paraId="5287C431"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3D7E6D22"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noWrap/>
            <w:vAlign w:val="center"/>
            <w:hideMark/>
          </w:tcPr>
          <w:p w14:paraId="362D8951"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c>
          <w:tcPr>
            <w:tcW w:w="65" w:type="pct"/>
            <w:tcBorders>
              <w:top w:val="nil"/>
              <w:left w:val="nil"/>
              <w:bottom w:val="nil"/>
              <w:right w:val="nil"/>
            </w:tcBorders>
            <w:shd w:val="clear" w:color="auto" w:fill="auto"/>
            <w:noWrap/>
            <w:vAlign w:val="center"/>
            <w:hideMark/>
          </w:tcPr>
          <w:p w14:paraId="0BF9CBB6"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0908AC15"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35" w:type="pct"/>
            <w:tcBorders>
              <w:top w:val="nil"/>
              <w:left w:val="nil"/>
              <w:bottom w:val="nil"/>
              <w:right w:val="nil"/>
            </w:tcBorders>
            <w:shd w:val="clear" w:color="auto" w:fill="auto"/>
            <w:noWrap/>
            <w:vAlign w:val="center"/>
            <w:hideMark/>
          </w:tcPr>
          <w:p w14:paraId="2CBE667D"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54" w:type="pct"/>
            <w:tcBorders>
              <w:top w:val="nil"/>
              <w:left w:val="nil"/>
              <w:bottom w:val="nil"/>
              <w:right w:val="nil"/>
            </w:tcBorders>
            <w:shd w:val="clear" w:color="auto" w:fill="auto"/>
            <w:noWrap/>
            <w:vAlign w:val="center"/>
            <w:hideMark/>
          </w:tcPr>
          <w:p w14:paraId="1F6EA07B"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c>
          <w:tcPr>
            <w:tcW w:w="65" w:type="pct"/>
            <w:tcBorders>
              <w:top w:val="nil"/>
              <w:left w:val="nil"/>
              <w:bottom w:val="nil"/>
              <w:right w:val="nil"/>
            </w:tcBorders>
            <w:shd w:val="clear" w:color="auto" w:fill="auto"/>
            <w:noWrap/>
            <w:vAlign w:val="center"/>
            <w:hideMark/>
          </w:tcPr>
          <w:p w14:paraId="720F44B4"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4ECBAC2B"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35" w:type="pct"/>
            <w:tcBorders>
              <w:top w:val="nil"/>
              <w:left w:val="nil"/>
              <w:bottom w:val="nil"/>
              <w:right w:val="nil"/>
            </w:tcBorders>
            <w:shd w:val="clear" w:color="auto" w:fill="auto"/>
            <w:noWrap/>
            <w:vAlign w:val="center"/>
            <w:hideMark/>
          </w:tcPr>
          <w:p w14:paraId="7698D458"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354" w:type="pct"/>
            <w:tcBorders>
              <w:top w:val="nil"/>
              <w:left w:val="nil"/>
              <w:bottom w:val="nil"/>
              <w:right w:val="nil"/>
            </w:tcBorders>
            <w:shd w:val="clear" w:color="auto" w:fill="auto"/>
            <w:noWrap/>
            <w:vAlign w:val="center"/>
            <w:hideMark/>
          </w:tcPr>
          <w:p w14:paraId="6017354B" w14:textId="77777777" w:rsidR="000657B7" w:rsidRPr="00314E96" w:rsidRDefault="000657B7" w:rsidP="004A12D3">
            <w:pPr>
              <w:widowControl/>
              <w:ind w:firstLineChars="100" w:firstLine="210"/>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&lt; 0.001</w:t>
            </w:r>
          </w:p>
        </w:tc>
      </w:tr>
      <w:tr w:rsidR="00C4653A" w:rsidRPr="00314E96" w14:paraId="2BAD6F06" w14:textId="77777777" w:rsidTr="00C4653A">
        <w:trPr>
          <w:trHeight w:val="263"/>
        </w:trPr>
        <w:tc>
          <w:tcPr>
            <w:tcW w:w="715" w:type="pct"/>
            <w:tcBorders>
              <w:top w:val="nil"/>
              <w:left w:val="nil"/>
              <w:bottom w:val="nil"/>
              <w:right w:val="nil"/>
            </w:tcBorders>
            <w:shd w:val="clear" w:color="auto" w:fill="auto"/>
            <w:noWrap/>
            <w:vAlign w:val="bottom"/>
            <w:hideMark/>
          </w:tcPr>
          <w:p w14:paraId="288AF38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Relatively healthy</w:t>
            </w:r>
          </w:p>
        </w:tc>
        <w:tc>
          <w:tcPr>
            <w:tcW w:w="478" w:type="pct"/>
            <w:tcBorders>
              <w:top w:val="nil"/>
              <w:left w:val="nil"/>
              <w:bottom w:val="nil"/>
              <w:right w:val="nil"/>
            </w:tcBorders>
            <w:shd w:val="clear" w:color="auto" w:fill="auto"/>
            <w:noWrap/>
            <w:vAlign w:val="bottom"/>
            <w:hideMark/>
          </w:tcPr>
          <w:p w14:paraId="75AD276E"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478" w:type="pct"/>
            <w:tcBorders>
              <w:top w:val="nil"/>
              <w:left w:val="nil"/>
              <w:bottom w:val="nil"/>
              <w:right w:val="nil"/>
            </w:tcBorders>
            <w:shd w:val="clear" w:color="auto" w:fill="auto"/>
            <w:noWrap/>
            <w:vAlign w:val="bottom"/>
            <w:hideMark/>
          </w:tcPr>
          <w:p w14:paraId="0ECE994E"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478" w:type="pct"/>
            <w:tcBorders>
              <w:top w:val="nil"/>
              <w:left w:val="nil"/>
              <w:bottom w:val="nil"/>
              <w:right w:val="nil"/>
            </w:tcBorders>
            <w:shd w:val="clear" w:color="auto" w:fill="auto"/>
            <w:noWrap/>
            <w:vAlign w:val="bottom"/>
            <w:hideMark/>
          </w:tcPr>
          <w:p w14:paraId="26DC0002"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85" w:type="pct"/>
            <w:tcBorders>
              <w:top w:val="nil"/>
              <w:left w:val="nil"/>
              <w:bottom w:val="nil"/>
              <w:right w:val="nil"/>
            </w:tcBorders>
            <w:shd w:val="clear" w:color="auto" w:fill="auto"/>
            <w:noWrap/>
            <w:vAlign w:val="bottom"/>
            <w:hideMark/>
          </w:tcPr>
          <w:p w14:paraId="60F908D1"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4CD42DB1"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bottom"/>
            <w:hideMark/>
          </w:tcPr>
          <w:p w14:paraId="02E9AB22"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35" w:type="pct"/>
            <w:tcBorders>
              <w:top w:val="nil"/>
              <w:left w:val="nil"/>
              <w:bottom w:val="nil"/>
              <w:right w:val="nil"/>
            </w:tcBorders>
            <w:shd w:val="clear" w:color="auto" w:fill="auto"/>
            <w:noWrap/>
            <w:vAlign w:val="bottom"/>
            <w:hideMark/>
          </w:tcPr>
          <w:p w14:paraId="5956E3EF"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54" w:type="pct"/>
            <w:tcBorders>
              <w:top w:val="nil"/>
              <w:left w:val="nil"/>
              <w:bottom w:val="nil"/>
              <w:right w:val="nil"/>
            </w:tcBorders>
            <w:shd w:val="clear" w:color="auto" w:fill="auto"/>
            <w:noWrap/>
            <w:vAlign w:val="bottom"/>
            <w:hideMark/>
          </w:tcPr>
          <w:p w14:paraId="75732496"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5D4F7A63" w14:textId="77777777" w:rsidR="000657B7" w:rsidRPr="00314E96" w:rsidRDefault="000657B7" w:rsidP="004A12D3">
            <w:pPr>
              <w:widowControl/>
              <w:jc w:val="center"/>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bottom"/>
            <w:hideMark/>
          </w:tcPr>
          <w:p w14:paraId="4D171762"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35" w:type="pct"/>
            <w:tcBorders>
              <w:top w:val="nil"/>
              <w:left w:val="nil"/>
              <w:bottom w:val="nil"/>
              <w:right w:val="nil"/>
            </w:tcBorders>
            <w:shd w:val="clear" w:color="auto" w:fill="auto"/>
            <w:noWrap/>
            <w:vAlign w:val="bottom"/>
            <w:hideMark/>
          </w:tcPr>
          <w:p w14:paraId="09E8E844"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1.00 (Ref.)</w:t>
            </w:r>
          </w:p>
        </w:tc>
        <w:tc>
          <w:tcPr>
            <w:tcW w:w="354" w:type="pct"/>
            <w:tcBorders>
              <w:top w:val="nil"/>
              <w:left w:val="nil"/>
              <w:bottom w:val="nil"/>
              <w:right w:val="nil"/>
            </w:tcBorders>
            <w:shd w:val="clear" w:color="auto" w:fill="auto"/>
            <w:noWrap/>
            <w:vAlign w:val="center"/>
            <w:hideMark/>
          </w:tcPr>
          <w:p w14:paraId="47232E20" w14:textId="77777777" w:rsidR="000657B7" w:rsidRPr="00314E96" w:rsidRDefault="000657B7" w:rsidP="004A12D3">
            <w:pPr>
              <w:widowControl/>
              <w:jc w:val="center"/>
              <w:rPr>
                <w:rFonts w:ascii="Times New Roman" w:eastAsia="等线" w:hAnsi="Times New Roman" w:cs="Times New Roman"/>
                <w:color w:val="000000"/>
                <w:kern w:val="0"/>
                <w:szCs w:val="21"/>
              </w:rPr>
            </w:pPr>
          </w:p>
        </w:tc>
      </w:tr>
      <w:tr w:rsidR="00C4653A" w:rsidRPr="00314E96" w14:paraId="6467C35B" w14:textId="77777777" w:rsidTr="00C4653A">
        <w:trPr>
          <w:trHeight w:val="263"/>
        </w:trPr>
        <w:tc>
          <w:tcPr>
            <w:tcW w:w="715" w:type="pct"/>
            <w:tcBorders>
              <w:top w:val="nil"/>
              <w:left w:val="nil"/>
              <w:bottom w:val="nil"/>
              <w:right w:val="nil"/>
            </w:tcBorders>
            <w:shd w:val="clear" w:color="auto" w:fill="auto"/>
            <w:noWrap/>
            <w:vAlign w:val="bottom"/>
            <w:hideMark/>
          </w:tcPr>
          <w:p w14:paraId="3788F42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Hypercholesterolemia</w:t>
            </w:r>
          </w:p>
        </w:tc>
        <w:tc>
          <w:tcPr>
            <w:tcW w:w="478" w:type="pct"/>
            <w:tcBorders>
              <w:top w:val="nil"/>
              <w:left w:val="nil"/>
              <w:bottom w:val="nil"/>
              <w:right w:val="nil"/>
            </w:tcBorders>
            <w:shd w:val="clear" w:color="auto" w:fill="auto"/>
            <w:noWrap/>
            <w:vAlign w:val="bottom"/>
            <w:hideMark/>
          </w:tcPr>
          <w:p w14:paraId="1C0B2DC6"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0.46 (0.16, 1.33)</w:t>
            </w:r>
          </w:p>
        </w:tc>
        <w:tc>
          <w:tcPr>
            <w:tcW w:w="478" w:type="pct"/>
            <w:tcBorders>
              <w:top w:val="nil"/>
              <w:left w:val="nil"/>
              <w:bottom w:val="nil"/>
              <w:right w:val="nil"/>
            </w:tcBorders>
            <w:shd w:val="clear" w:color="auto" w:fill="auto"/>
            <w:noWrap/>
            <w:vAlign w:val="bottom"/>
            <w:hideMark/>
          </w:tcPr>
          <w:p w14:paraId="73E7C1D8"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0.63 (0.40, 1.00)</w:t>
            </w:r>
          </w:p>
        </w:tc>
        <w:tc>
          <w:tcPr>
            <w:tcW w:w="478" w:type="pct"/>
            <w:tcBorders>
              <w:top w:val="nil"/>
              <w:left w:val="nil"/>
              <w:bottom w:val="nil"/>
              <w:right w:val="nil"/>
            </w:tcBorders>
            <w:shd w:val="clear" w:color="auto" w:fill="auto"/>
            <w:noWrap/>
            <w:vAlign w:val="center"/>
            <w:hideMark/>
          </w:tcPr>
          <w:p w14:paraId="1D046F29"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0.98 (0.86, 1.13)</w:t>
            </w:r>
          </w:p>
        </w:tc>
        <w:tc>
          <w:tcPr>
            <w:tcW w:w="385" w:type="pct"/>
            <w:tcBorders>
              <w:top w:val="nil"/>
              <w:left w:val="nil"/>
              <w:bottom w:val="nil"/>
              <w:right w:val="nil"/>
            </w:tcBorders>
            <w:shd w:val="clear" w:color="auto" w:fill="auto"/>
            <w:noWrap/>
            <w:vAlign w:val="center"/>
            <w:hideMark/>
          </w:tcPr>
          <w:p w14:paraId="4E293CC1"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1F0C8F2F"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3FDDB419"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0.85 (0.72, 1.01)</w:t>
            </w:r>
          </w:p>
        </w:tc>
        <w:tc>
          <w:tcPr>
            <w:tcW w:w="689" w:type="pct"/>
            <w:gridSpan w:val="2"/>
            <w:tcBorders>
              <w:top w:val="nil"/>
              <w:left w:val="nil"/>
              <w:bottom w:val="nil"/>
              <w:right w:val="nil"/>
            </w:tcBorders>
            <w:shd w:val="clear" w:color="auto" w:fill="auto"/>
            <w:noWrap/>
            <w:vAlign w:val="center"/>
            <w:hideMark/>
          </w:tcPr>
          <w:p w14:paraId="3752FB80"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0.90 (0.59, 1.37)</w:t>
            </w:r>
          </w:p>
        </w:tc>
        <w:tc>
          <w:tcPr>
            <w:tcW w:w="65" w:type="pct"/>
            <w:tcBorders>
              <w:top w:val="nil"/>
              <w:left w:val="nil"/>
              <w:bottom w:val="nil"/>
              <w:right w:val="nil"/>
            </w:tcBorders>
            <w:shd w:val="clear" w:color="auto" w:fill="auto"/>
            <w:noWrap/>
            <w:vAlign w:val="center"/>
            <w:hideMark/>
          </w:tcPr>
          <w:p w14:paraId="05871DDE"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2B918240"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0.84 (0.71, 0.99)</w:t>
            </w:r>
          </w:p>
        </w:tc>
        <w:tc>
          <w:tcPr>
            <w:tcW w:w="689" w:type="pct"/>
            <w:gridSpan w:val="2"/>
            <w:tcBorders>
              <w:top w:val="nil"/>
              <w:left w:val="nil"/>
              <w:bottom w:val="nil"/>
              <w:right w:val="nil"/>
            </w:tcBorders>
            <w:shd w:val="clear" w:color="auto" w:fill="auto"/>
            <w:noWrap/>
            <w:vAlign w:val="center"/>
            <w:hideMark/>
          </w:tcPr>
          <w:p w14:paraId="083E985C"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0.86 (0.57, 1.30)</w:t>
            </w:r>
          </w:p>
        </w:tc>
      </w:tr>
      <w:tr w:rsidR="00C4653A" w:rsidRPr="00314E96" w14:paraId="0F9917B5" w14:textId="77777777" w:rsidTr="00C4653A">
        <w:trPr>
          <w:trHeight w:val="263"/>
        </w:trPr>
        <w:tc>
          <w:tcPr>
            <w:tcW w:w="715" w:type="pct"/>
            <w:tcBorders>
              <w:top w:val="nil"/>
              <w:left w:val="nil"/>
              <w:bottom w:val="nil"/>
              <w:right w:val="nil"/>
            </w:tcBorders>
            <w:shd w:val="clear" w:color="auto" w:fill="auto"/>
            <w:noWrap/>
            <w:vAlign w:val="bottom"/>
            <w:hideMark/>
          </w:tcPr>
          <w:p w14:paraId="7BBE744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Metabolic </w:t>
            </w:r>
          </w:p>
        </w:tc>
        <w:tc>
          <w:tcPr>
            <w:tcW w:w="478" w:type="pct"/>
            <w:tcBorders>
              <w:top w:val="nil"/>
              <w:left w:val="nil"/>
              <w:bottom w:val="nil"/>
              <w:right w:val="nil"/>
            </w:tcBorders>
            <w:shd w:val="clear" w:color="auto" w:fill="auto"/>
            <w:noWrap/>
            <w:vAlign w:val="bottom"/>
            <w:hideMark/>
          </w:tcPr>
          <w:p w14:paraId="547F385B"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0.38 (0.16, 0.90)</w:t>
            </w:r>
          </w:p>
        </w:tc>
        <w:tc>
          <w:tcPr>
            <w:tcW w:w="478" w:type="pct"/>
            <w:tcBorders>
              <w:top w:val="nil"/>
              <w:left w:val="nil"/>
              <w:bottom w:val="nil"/>
              <w:right w:val="nil"/>
            </w:tcBorders>
            <w:shd w:val="clear" w:color="auto" w:fill="auto"/>
            <w:noWrap/>
            <w:vAlign w:val="bottom"/>
            <w:hideMark/>
          </w:tcPr>
          <w:p w14:paraId="2FA1EB61"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0.37 (0.23, 0.58)</w:t>
            </w:r>
          </w:p>
        </w:tc>
        <w:tc>
          <w:tcPr>
            <w:tcW w:w="478" w:type="pct"/>
            <w:tcBorders>
              <w:top w:val="nil"/>
              <w:left w:val="nil"/>
              <w:bottom w:val="nil"/>
              <w:right w:val="nil"/>
            </w:tcBorders>
            <w:shd w:val="clear" w:color="auto" w:fill="auto"/>
            <w:noWrap/>
            <w:vAlign w:val="center"/>
            <w:hideMark/>
          </w:tcPr>
          <w:p w14:paraId="71CFA66D"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0.72 (0.62, 0.84)</w:t>
            </w:r>
          </w:p>
        </w:tc>
        <w:tc>
          <w:tcPr>
            <w:tcW w:w="385" w:type="pct"/>
            <w:tcBorders>
              <w:top w:val="nil"/>
              <w:left w:val="nil"/>
              <w:bottom w:val="nil"/>
              <w:right w:val="nil"/>
            </w:tcBorders>
            <w:shd w:val="clear" w:color="auto" w:fill="auto"/>
            <w:noWrap/>
            <w:vAlign w:val="center"/>
            <w:hideMark/>
          </w:tcPr>
          <w:p w14:paraId="46309AA9"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51AA10FF"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045AEB0B"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0.58 (0.47, 0.70)</w:t>
            </w:r>
          </w:p>
        </w:tc>
        <w:tc>
          <w:tcPr>
            <w:tcW w:w="689" w:type="pct"/>
            <w:gridSpan w:val="2"/>
            <w:tcBorders>
              <w:top w:val="nil"/>
              <w:left w:val="nil"/>
              <w:bottom w:val="nil"/>
              <w:right w:val="nil"/>
            </w:tcBorders>
            <w:shd w:val="clear" w:color="auto" w:fill="auto"/>
            <w:noWrap/>
            <w:vAlign w:val="center"/>
            <w:hideMark/>
          </w:tcPr>
          <w:p w14:paraId="2EF7C7C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0.73 (0.51, 1.04)</w:t>
            </w:r>
          </w:p>
        </w:tc>
        <w:tc>
          <w:tcPr>
            <w:tcW w:w="65" w:type="pct"/>
            <w:tcBorders>
              <w:top w:val="nil"/>
              <w:left w:val="nil"/>
              <w:bottom w:val="nil"/>
              <w:right w:val="nil"/>
            </w:tcBorders>
            <w:shd w:val="clear" w:color="auto" w:fill="auto"/>
            <w:noWrap/>
            <w:vAlign w:val="center"/>
            <w:hideMark/>
          </w:tcPr>
          <w:p w14:paraId="72B7313E"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78E91A9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0.57 (0.47, 0.69)</w:t>
            </w:r>
          </w:p>
        </w:tc>
        <w:tc>
          <w:tcPr>
            <w:tcW w:w="689" w:type="pct"/>
            <w:gridSpan w:val="2"/>
            <w:tcBorders>
              <w:top w:val="nil"/>
              <w:left w:val="nil"/>
              <w:bottom w:val="nil"/>
              <w:right w:val="nil"/>
            </w:tcBorders>
            <w:shd w:val="clear" w:color="auto" w:fill="auto"/>
            <w:noWrap/>
            <w:vAlign w:val="center"/>
            <w:hideMark/>
          </w:tcPr>
          <w:p w14:paraId="21AD4768"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0.71 (0.50, 1.01)</w:t>
            </w:r>
          </w:p>
        </w:tc>
      </w:tr>
      <w:tr w:rsidR="00C4653A" w:rsidRPr="00314E96" w14:paraId="2FFC2FAB" w14:textId="77777777" w:rsidTr="00C4653A">
        <w:trPr>
          <w:trHeight w:val="263"/>
        </w:trPr>
        <w:tc>
          <w:tcPr>
            <w:tcW w:w="715" w:type="pct"/>
            <w:tcBorders>
              <w:top w:val="nil"/>
              <w:left w:val="nil"/>
              <w:bottom w:val="nil"/>
              <w:right w:val="nil"/>
            </w:tcBorders>
            <w:shd w:val="clear" w:color="auto" w:fill="auto"/>
            <w:noWrap/>
            <w:vAlign w:val="bottom"/>
            <w:hideMark/>
          </w:tcPr>
          <w:p w14:paraId="7F2F33B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Arthritis-Respiratory</w:t>
            </w:r>
          </w:p>
        </w:tc>
        <w:tc>
          <w:tcPr>
            <w:tcW w:w="478" w:type="pct"/>
            <w:tcBorders>
              <w:top w:val="nil"/>
              <w:left w:val="nil"/>
              <w:bottom w:val="nil"/>
              <w:right w:val="nil"/>
            </w:tcBorders>
            <w:shd w:val="clear" w:color="auto" w:fill="auto"/>
            <w:noWrap/>
            <w:vAlign w:val="bottom"/>
            <w:hideMark/>
          </w:tcPr>
          <w:p w14:paraId="50DF35AA"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0.42 (0.17, 1.04)</w:t>
            </w:r>
          </w:p>
        </w:tc>
        <w:tc>
          <w:tcPr>
            <w:tcW w:w="478" w:type="pct"/>
            <w:tcBorders>
              <w:top w:val="nil"/>
              <w:left w:val="nil"/>
              <w:bottom w:val="nil"/>
              <w:right w:val="nil"/>
            </w:tcBorders>
            <w:shd w:val="clear" w:color="auto" w:fill="auto"/>
            <w:noWrap/>
            <w:vAlign w:val="bottom"/>
            <w:hideMark/>
          </w:tcPr>
          <w:p w14:paraId="1E1A9A4B"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0.57 (0.34, 0.96)</w:t>
            </w:r>
          </w:p>
        </w:tc>
        <w:tc>
          <w:tcPr>
            <w:tcW w:w="478" w:type="pct"/>
            <w:tcBorders>
              <w:top w:val="nil"/>
              <w:left w:val="nil"/>
              <w:bottom w:val="nil"/>
              <w:right w:val="nil"/>
            </w:tcBorders>
            <w:shd w:val="clear" w:color="auto" w:fill="auto"/>
            <w:noWrap/>
            <w:vAlign w:val="center"/>
            <w:hideMark/>
          </w:tcPr>
          <w:p w14:paraId="7D9DF96C"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0.75 (0.63, 0.88)</w:t>
            </w:r>
          </w:p>
        </w:tc>
        <w:tc>
          <w:tcPr>
            <w:tcW w:w="385" w:type="pct"/>
            <w:tcBorders>
              <w:top w:val="nil"/>
              <w:left w:val="nil"/>
              <w:bottom w:val="nil"/>
              <w:right w:val="nil"/>
            </w:tcBorders>
            <w:shd w:val="clear" w:color="auto" w:fill="auto"/>
            <w:noWrap/>
            <w:vAlign w:val="center"/>
            <w:hideMark/>
          </w:tcPr>
          <w:p w14:paraId="30769DB2"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518C7A13"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1533FE8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0.67 (0.56, 0.82)</w:t>
            </w:r>
          </w:p>
        </w:tc>
        <w:tc>
          <w:tcPr>
            <w:tcW w:w="689" w:type="pct"/>
            <w:gridSpan w:val="2"/>
            <w:tcBorders>
              <w:top w:val="nil"/>
              <w:left w:val="nil"/>
              <w:bottom w:val="nil"/>
              <w:right w:val="nil"/>
            </w:tcBorders>
            <w:shd w:val="clear" w:color="auto" w:fill="auto"/>
            <w:noWrap/>
            <w:vAlign w:val="center"/>
            <w:hideMark/>
          </w:tcPr>
          <w:p w14:paraId="06B8296F"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0.77 (0.48, 1.22)</w:t>
            </w:r>
          </w:p>
        </w:tc>
        <w:tc>
          <w:tcPr>
            <w:tcW w:w="65" w:type="pct"/>
            <w:tcBorders>
              <w:top w:val="nil"/>
              <w:left w:val="nil"/>
              <w:bottom w:val="nil"/>
              <w:right w:val="nil"/>
            </w:tcBorders>
            <w:shd w:val="clear" w:color="auto" w:fill="auto"/>
            <w:noWrap/>
            <w:vAlign w:val="center"/>
            <w:hideMark/>
          </w:tcPr>
          <w:p w14:paraId="621A3720"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22C1C27C"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0.64 (0.53, 0.78)</w:t>
            </w:r>
          </w:p>
        </w:tc>
        <w:tc>
          <w:tcPr>
            <w:tcW w:w="689" w:type="pct"/>
            <w:gridSpan w:val="2"/>
            <w:tcBorders>
              <w:top w:val="nil"/>
              <w:left w:val="nil"/>
              <w:bottom w:val="nil"/>
              <w:right w:val="nil"/>
            </w:tcBorders>
            <w:shd w:val="clear" w:color="auto" w:fill="auto"/>
            <w:noWrap/>
            <w:vAlign w:val="center"/>
            <w:hideMark/>
          </w:tcPr>
          <w:p w14:paraId="7E4ECC2F"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0.72 (0.46, 1.13)</w:t>
            </w:r>
          </w:p>
        </w:tc>
      </w:tr>
      <w:tr w:rsidR="00C4653A" w:rsidRPr="00314E96" w14:paraId="2BBDE7D6" w14:textId="77777777" w:rsidTr="00C4653A">
        <w:trPr>
          <w:trHeight w:val="263"/>
        </w:trPr>
        <w:tc>
          <w:tcPr>
            <w:tcW w:w="715" w:type="pct"/>
            <w:tcBorders>
              <w:top w:val="nil"/>
              <w:left w:val="nil"/>
              <w:bottom w:val="nil"/>
              <w:right w:val="nil"/>
            </w:tcBorders>
            <w:shd w:val="clear" w:color="auto" w:fill="auto"/>
            <w:noWrap/>
            <w:vAlign w:val="bottom"/>
            <w:hideMark/>
          </w:tcPr>
          <w:p w14:paraId="78BD920D"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CKD-vascular-cancer</w:t>
            </w:r>
          </w:p>
        </w:tc>
        <w:tc>
          <w:tcPr>
            <w:tcW w:w="478" w:type="pct"/>
            <w:tcBorders>
              <w:top w:val="nil"/>
              <w:left w:val="nil"/>
              <w:bottom w:val="nil"/>
              <w:right w:val="nil"/>
            </w:tcBorders>
            <w:shd w:val="clear" w:color="auto" w:fill="auto"/>
            <w:noWrap/>
            <w:vAlign w:val="bottom"/>
            <w:hideMark/>
          </w:tcPr>
          <w:p w14:paraId="1B99023F"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0.18 (0.05, 0.65)</w:t>
            </w:r>
          </w:p>
        </w:tc>
        <w:tc>
          <w:tcPr>
            <w:tcW w:w="478" w:type="pct"/>
            <w:tcBorders>
              <w:top w:val="nil"/>
              <w:left w:val="nil"/>
              <w:bottom w:val="nil"/>
              <w:right w:val="nil"/>
            </w:tcBorders>
            <w:shd w:val="clear" w:color="auto" w:fill="auto"/>
            <w:noWrap/>
            <w:vAlign w:val="bottom"/>
            <w:hideMark/>
          </w:tcPr>
          <w:p w14:paraId="57F7F8BC"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0.24 (0.13, 0.43)</w:t>
            </w:r>
          </w:p>
        </w:tc>
        <w:tc>
          <w:tcPr>
            <w:tcW w:w="478" w:type="pct"/>
            <w:tcBorders>
              <w:top w:val="nil"/>
              <w:left w:val="nil"/>
              <w:bottom w:val="nil"/>
              <w:right w:val="nil"/>
            </w:tcBorders>
            <w:shd w:val="clear" w:color="auto" w:fill="auto"/>
            <w:noWrap/>
            <w:vAlign w:val="center"/>
            <w:hideMark/>
          </w:tcPr>
          <w:p w14:paraId="5F0E39EF"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0.66 (0.57, 0.76)</w:t>
            </w:r>
          </w:p>
        </w:tc>
        <w:tc>
          <w:tcPr>
            <w:tcW w:w="385" w:type="pct"/>
            <w:tcBorders>
              <w:top w:val="nil"/>
              <w:left w:val="nil"/>
              <w:bottom w:val="nil"/>
              <w:right w:val="nil"/>
            </w:tcBorders>
            <w:shd w:val="clear" w:color="auto" w:fill="auto"/>
            <w:noWrap/>
            <w:vAlign w:val="center"/>
            <w:hideMark/>
          </w:tcPr>
          <w:p w14:paraId="3FD16668"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nil"/>
              <w:right w:val="nil"/>
            </w:tcBorders>
            <w:shd w:val="clear" w:color="auto" w:fill="auto"/>
            <w:noWrap/>
            <w:vAlign w:val="center"/>
            <w:hideMark/>
          </w:tcPr>
          <w:p w14:paraId="5F5282CA" w14:textId="77777777" w:rsidR="000657B7" w:rsidRPr="00314E96" w:rsidRDefault="000657B7" w:rsidP="004A12D3">
            <w:pPr>
              <w:widowControl/>
              <w:jc w:val="left"/>
              <w:rPr>
                <w:rFonts w:ascii="Times New Roman" w:eastAsia="Times New Roman" w:hAnsi="Times New Roman" w:cs="Times New Roman"/>
                <w:kern w:val="0"/>
                <w:szCs w:val="21"/>
              </w:rPr>
            </w:pPr>
          </w:p>
        </w:tc>
        <w:tc>
          <w:tcPr>
            <w:tcW w:w="478" w:type="pct"/>
            <w:tcBorders>
              <w:top w:val="nil"/>
              <w:left w:val="nil"/>
              <w:bottom w:val="nil"/>
              <w:right w:val="nil"/>
            </w:tcBorders>
            <w:shd w:val="clear" w:color="auto" w:fill="auto"/>
            <w:noWrap/>
            <w:vAlign w:val="center"/>
            <w:hideMark/>
          </w:tcPr>
          <w:p w14:paraId="7B70658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0.52 (0.43, 0.63)</w:t>
            </w:r>
          </w:p>
        </w:tc>
        <w:tc>
          <w:tcPr>
            <w:tcW w:w="689" w:type="pct"/>
            <w:gridSpan w:val="2"/>
            <w:tcBorders>
              <w:top w:val="nil"/>
              <w:left w:val="nil"/>
              <w:bottom w:val="nil"/>
              <w:right w:val="nil"/>
            </w:tcBorders>
            <w:shd w:val="clear" w:color="auto" w:fill="auto"/>
            <w:noWrap/>
            <w:vAlign w:val="center"/>
            <w:hideMark/>
          </w:tcPr>
          <w:p w14:paraId="21F31C2C"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0.52 (0.35, 0.77)</w:t>
            </w:r>
          </w:p>
        </w:tc>
        <w:tc>
          <w:tcPr>
            <w:tcW w:w="65" w:type="pct"/>
            <w:tcBorders>
              <w:top w:val="nil"/>
              <w:left w:val="nil"/>
              <w:bottom w:val="nil"/>
              <w:right w:val="nil"/>
            </w:tcBorders>
            <w:shd w:val="clear" w:color="auto" w:fill="auto"/>
            <w:noWrap/>
            <w:vAlign w:val="center"/>
            <w:hideMark/>
          </w:tcPr>
          <w:p w14:paraId="068C85DA" w14:textId="77777777" w:rsidR="000657B7" w:rsidRPr="00314E96" w:rsidRDefault="000657B7" w:rsidP="004A12D3">
            <w:pPr>
              <w:widowControl/>
              <w:jc w:val="left"/>
              <w:rPr>
                <w:rFonts w:ascii="Times New Roman" w:eastAsia="等线" w:hAnsi="Times New Roman" w:cs="Times New Roman"/>
                <w:color w:val="000000"/>
                <w:kern w:val="0"/>
                <w:szCs w:val="21"/>
              </w:rPr>
            </w:pPr>
          </w:p>
        </w:tc>
        <w:tc>
          <w:tcPr>
            <w:tcW w:w="478" w:type="pct"/>
            <w:tcBorders>
              <w:top w:val="nil"/>
              <w:left w:val="nil"/>
              <w:bottom w:val="nil"/>
              <w:right w:val="nil"/>
            </w:tcBorders>
            <w:shd w:val="clear" w:color="auto" w:fill="auto"/>
            <w:noWrap/>
            <w:vAlign w:val="center"/>
            <w:hideMark/>
          </w:tcPr>
          <w:p w14:paraId="57F7A2B5"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0.53 (0.44, 0.63)</w:t>
            </w:r>
          </w:p>
        </w:tc>
        <w:tc>
          <w:tcPr>
            <w:tcW w:w="689" w:type="pct"/>
            <w:gridSpan w:val="2"/>
            <w:tcBorders>
              <w:top w:val="nil"/>
              <w:left w:val="nil"/>
              <w:bottom w:val="nil"/>
              <w:right w:val="nil"/>
            </w:tcBorders>
            <w:shd w:val="clear" w:color="auto" w:fill="auto"/>
            <w:noWrap/>
            <w:vAlign w:val="center"/>
            <w:hideMark/>
          </w:tcPr>
          <w:p w14:paraId="5229E187"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0.52 (0.36, 0.77)</w:t>
            </w:r>
          </w:p>
        </w:tc>
      </w:tr>
      <w:tr w:rsidR="00C4653A" w:rsidRPr="00314E96" w14:paraId="3BCCDB28" w14:textId="77777777" w:rsidTr="00C4653A">
        <w:trPr>
          <w:trHeight w:val="263"/>
        </w:trPr>
        <w:tc>
          <w:tcPr>
            <w:tcW w:w="715" w:type="pct"/>
            <w:tcBorders>
              <w:top w:val="nil"/>
              <w:left w:val="nil"/>
              <w:bottom w:val="single" w:sz="4" w:space="0" w:color="auto"/>
              <w:right w:val="nil"/>
            </w:tcBorders>
            <w:shd w:val="clear" w:color="auto" w:fill="auto"/>
            <w:noWrap/>
            <w:vAlign w:val="bottom"/>
            <w:hideMark/>
          </w:tcPr>
          <w:p w14:paraId="2F73D6E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Severely impaired </w:t>
            </w:r>
          </w:p>
        </w:tc>
        <w:tc>
          <w:tcPr>
            <w:tcW w:w="478" w:type="pct"/>
            <w:tcBorders>
              <w:top w:val="nil"/>
              <w:left w:val="nil"/>
              <w:bottom w:val="single" w:sz="4" w:space="0" w:color="auto"/>
              <w:right w:val="nil"/>
            </w:tcBorders>
            <w:shd w:val="clear" w:color="auto" w:fill="auto"/>
            <w:noWrap/>
            <w:vAlign w:val="bottom"/>
            <w:hideMark/>
          </w:tcPr>
          <w:p w14:paraId="0A076349"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0.13 (0.02, 1.09)</w:t>
            </w:r>
          </w:p>
        </w:tc>
        <w:tc>
          <w:tcPr>
            <w:tcW w:w="478" w:type="pct"/>
            <w:tcBorders>
              <w:top w:val="nil"/>
              <w:left w:val="nil"/>
              <w:bottom w:val="single" w:sz="4" w:space="0" w:color="auto"/>
              <w:right w:val="nil"/>
            </w:tcBorders>
            <w:shd w:val="clear" w:color="auto" w:fill="auto"/>
            <w:noWrap/>
            <w:vAlign w:val="bottom"/>
            <w:hideMark/>
          </w:tcPr>
          <w:p w14:paraId="5878B06C" w14:textId="77777777" w:rsidR="000657B7" w:rsidRPr="00314E96" w:rsidRDefault="000657B7" w:rsidP="004A12D3">
            <w:pPr>
              <w:widowControl/>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0.21 (0.11, 0.40)</w:t>
            </w:r>
          </w:p>
        </w:tc>
        <w:tc>
          <w:tcPr>
            <w:tcW w:w="478" w:type="pct"/>
            <w:tcBorders>
              <w:top w:val="nil"/>
              <w:left w:val="nil"/>
              <w:bottom w:val="single" w:sz="4" w:space="0" w:color="auto"/>
              <w:right w:val="nil"/>
            </w:tcBorders>
            <w:shd w:val="clear" w:color="auto" w:fill="auto"/>
            <w:noWrap/>
            <w:vAlign w:val="center"/>
            <w:hideMark/>
          </w:tcPr>
          <w:p w14:paraId="2915155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0.51 (0.43, 0.60)</w:t>
            </w:r>
          </w:p>
        </w:tc>
        <w:tc>
          <w:tcPr>
            <w:tcW w:w="385" w:type="pct"/>
            <w:tcBorders>
              <w:top w:val="nil"/>
              <w:left w:val="nil"/>
              <w:bottom w:val="single" w:sz="4" w:space="0" w:color="auto"/>
              <w:right w:val="nil"/>
            </w:tcBorders>
            <w:shd w:val="clear" w:color="auto" w:fill="auto"/>
            <w:noWrap/>
            <w:vAlign w:val="center"/>
            <w:hideMark/>
          </w:tcPr>
          <w:p w14:paraId="28DFCED2" w14:textId="77777777" w:rsidR="000657B7" w:rsidRPr="00314E96" w:rsidRDefault="000657B7" w:rsidP="004A12D3">
            <w:pPr>
              <w:widowControl/>
              <w:jc w:val="center"/>
              <w:rPr>
                <w:rFonts w:ascii="Times New Roman" w:eastAsia="等线" w:hAnsi="Times New Roman" w:cs="Times New Roman"/>
                <w:color w:val="000000"/>
                <w:kern w:val="0"/>
                <w:szCs w:val="21"/>
              </w:rPr>
            </w:pPr>
          </w:p>
        </w:tc>
        <w:tc>
          <w:tcPr>
            <w:tcW w:w="65" w:type="pct"/>
            <w:tcBorders>
              <w:top w:val="nil"/>
              <w:left w:val="nil"/>
              <w:bottom w:val="single" w:sz="4" w:space="0" w:color="auto"/>
              <w:right w:val="nil"/>
            </w:tcBorders>
            <w:shd w:val="clear" w:color="auto" w:fill="auto"/>
            <w:noWrap/>
            <w:vAlign w:val="center"/>
            <w:hideMark/>
          </w:tcPr>
          <w:p w14:paraId="2D0E1493"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p>
        </w:tc>
        <w:tc>
          <w:tcPr>
            <w:tcW w:w="478" w:type="pct"/>
            <w:tcBorders>
              <w:top w:val="nil"/>
              <w:left w:val="nil"/>
              <w:bottom w:val="single" w:sz="4" w:space="0" w:color="auto"/>
              <w:right w:val="nil"/>
            </w:tcBorders>
            <w:shd w:val="clear" w:color="auto" w:fill="auto"/>
            <w:noWrap/>
            <w:vAlign w:val="center"/>
            <w:hideMark/>
          </w:tcPr>
          <w:p w14:paraId="10380D6B"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0.44 (0.36, 0.54)</w:t>
            </w:r>
          </w:p>
        </w:tc>
        <w:tc>
          <w:tcPr>
            <w:tcW w:w="689" w:type="pct"/>
            <w:gridSpan w:val="2"/>
            <w:tcBorders>
              <w:top w:val="nil"/>
              <w:left w:val="nil"/>
              <w:bottom w:val="single" w:sz="4" w:space="0" w:color="auto"/>
              <w:right w:val="nil"/>
            </w:tcBorders>
            <w:shd w:val="clear" w:color="auto" w:fill="auto"/>
            <w:noWrap/>
            <w:vAlign w:val="center"/>
            <w:hideMark/>
          </w:tcPr>
          <w:p w14:paraId="51677652"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0.41 (0.27, 0.61)</w:t>
            </w:r>
          </w:p>
        </w:tc>
        <w:tc>
          <w:tcPr>
            <w:tcW w:w="65" w:type="pct"/>
            <w:tcBorders>
              <w:top w:val="nil"/>
              <w:left w:val="nil"/>
              <w:bottom w:val="single" w:sz="4" w:space="0" w:color="auto"/>
              <w:right w:val="nil"/>
            </w:tcBorders>
            <w:shd w:val="clear" w:color="auto" w:fill="auto"/>
            <w:noWrap/>
            <w:vAlign w:val="center"/>
            <w:hideMark/>
          </w:tcPr>
          <w:p w14:paraId="09330754"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w:t>
            </w:r>
          </w:p>
        </w:tc>
        <w:tc>
          <w:tcPr>
            <w:tcW w:w="478" w:type="pct"/>
            <w:tcBorders>
              <w:top w:val="nil"/>
              <w:left w:val="nil"/>
              <w:bottom w:val="single" w:sz="4" w:space="0" w:color="auto"/>
              <w:right w:val="nil"/>
            </w:tcBorders>
            <w:shd w:val="clear" w:color="auto" w:fill="auto"/>
            <w:noWrap/>
            <w:vAlign w:val="center"/>
            <w:hideMark/>
          </w:tcPr>
          <w:p w14:paraId="05ACC556"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0.43 (0.35, 0.52)</w:t>
            </w:r>
          </w:p>
        </w:tc>
        <w:tc>
          <w:tcPr>
            <w:tcW w:w="689" w:type="pct"/>
            <w:gridSpan w:val="2"/>
            <w:tcBorders>
              <w:top w:val="nil"/>
              <w:left w:val="nil"/>
              <w:bottom w:val="single" w:sz="4" w:space="0" w:color="auto"/>
              <w:right w:val="nil"/>
            </w:tcBorders>
            <w:shd w:val="clear" w:color="auto" w:fill="auto"/>
            <w:noWrap/>
            <w:vAlign w:val="center"/>
            <w:hideMark/>
          </w:tcPr>
          <w:p w14:paraId="501B20F9" w14:textId="77777777" w:rsidR="000657B7" w:rsidRPr="00314E96" w:rsidRDefault="000657B7" w:rsidP="004A12D3">
            <w:pPr>
              <w:widowControl/>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0.40 (0.27, 0.60)</w:t>
            </w:r>
          </w:p>
        </w:tc>
      </w:tr>
    </w:tbl>
    <w:p w14:paraId="3D005A2F" w14:textId="0DC056B3" w:rsidR="000657B7" w:rsidRPr="00314E96" w:rsidRDefault="000657B7" w:rsidP="000657B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w:t>
      </w:r>
      <w:r w:rsidR="00C4653A"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CVD, cardiovascular disease; NHANES, National Health and Nutrition Examination Survey</w:t>
      </w:r>
      <w:r w:rsidRPr="00314E96">
        <w:rPr>
          <w:rFonts w:ascii="Times New Roman" w:hAnsi="Times New Roman" w:cs="Times New Roman" w:hint="eastAsia"/>
          <w:szCs w:val="21"/>
        </w:rPr>
        <w:t xml:space="preserve">; TR, time </w:t>
      </w:r>
      <w:proofErr w:type="gramStart"/>
      <w:r w:rsidRPr="00314E96">
        <w:rPr>
          <w:rFonts w:ascii="Times New Roman" w:hAnsi="Times New Roman" w:cs="Times New Roman" w:hint="eastAsia"/>
          <w:szCs w:val="21"/>
        </w:rPr>
        <w:t>ratio.</w:t>
      </w:r>
      <w:r w:rsidRPr="00314E96">
        <w:rPr>
          <w:rFonts w:ascii="Times New Roman" w:hAnsi="Times New Roman" w:cs="Times New Roman"/>
          <w:szCs w:val="21"/>
        </w:rPr>
        <w:t>.</w:t>
      </w:r>
      <w:proofErr w:type="gramEnd"/>
    </w:p>
    <w:p w14:paraId="51908FF2" w14:textId="7D6D8D0C" w:rsidR="000657B7" w:rsidRPr="00314E96" w:rsidRDefault="00FE4519" w:rsidP="000657B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0657B7" w:rsidRPr="00BC496D">
        <w:rPr>
          <w:rFonts w:ascii="Times New Roman" w:eastAsia="宋体" w:hAnsi="Times New Roman" w:cs="Times New Roman"/>
          <w:szCs w:val="21"/>
        </w:rPr>
        <w:t>All</w:t>
      </w:r>
      <w:proofErr w:type="spellEnd"/>
      <w:r w:rsidR="000657B7" w:rsidRPr="00BC496D">
        <w:rPr>
          <w:rFonts w:ascii="Times New Roman" w:eastAsia="宋体" w:hAnsi="Times New Roman" w:cs="Times New Roman"/>
          <w:szCs w:val="21"/>
        </w:rPr>
        <w:t xml:space="preserve"> models were a</w:t>
      </w:r>
      <w:r w:rsidR="000657B7" w:rsidRPr="00314E96">
        <w:rPr>
          <w:rFonts w:ascii="Times New Roman" w:eastAsia="宋体" w:hAnsi="Times New Roman" w:cs="Times New Roman"/>
          <w:szCs w:val="21"/>
        </w:rPr>
        <w:t xml:space="preserve">djusted for NHANES cycles, </w:t>
      </w:r>
      <w:r w:rsidR="005B65BD" w:rsidRPr="00314E96">
        <w:rPr>
          <w:rFonts w:ascii="Times New Roman" w:eastAsia="宋体" w:hAnsi="Times New Roman" w:cs="Times New Roman"/>
          <w:szCs w:val="21"/>
        </w:rPr>
        <w:t>age (continuous, years)</w:t>
      </w:r>
      <w:r w:rsidR="000657B7" w:rsidRPr="00314E96">
        <w:rPr>
          <w:rFonts w:ascii="Times New Roman" w:eastAsia="宋体" w:hAnsi="Times New Roman" w:cs="Times New Roman"/>
          <w:szCs w:val="21"/>
        </w:rPr>
        <w:t>, sex (male and female), race/ethnicity (Hispanic, non-Hispanic white, non-Hispanic black, and others)</w:t>
      </w:r>
      <w:r w:rsidR="000657B7" w:rsidRPr="00314E96">
        <w:rPr>
          <w:rFonts w:ascii="Times New Roman" w:eastAsia="宋体" w:hAnsi="Times New Roman" w:cs="Times New Roman" w:hint="eastAsia"/>
          <w:szCs w:val="21"/>
        </w:rPr>
        <w:t>,</w:t>
      </w:r>
      <w:r w:rsidRPr="00314E96">
        <w:rPr>
          <w:rFonts w:ascii="Times New Roman" w:eastAsia="宋体" w:hAnsi="Times New Roman" w:cs="Times New Roman" w:hint="eastAsia"/>
          <w:szCs w:val="21"/>
        </w:rPr>
        <w:t xml:space="preserve"> </w:t>
      </w:r>
      <w:r w:rsidR="000657B7" w:rsidRPr="00314E96">
        <w:rPr>
          <w:rFonts w:ascii="Times New Roman" w:eastAsia="宋体" w:hAnsi="Times New Roman" w:cs="Times New Roman"/>
          <w:szCs w:val="21"/>
        </w:rPr>
        <w:t>SES (</w:t>
      </w:r>
      <w:r w:rsidR="00954DC3" w:rsidRPr="00314E96">
        <w:rPr>
          <w:rFonts w:ascii="Times New Roman" w:eastAsia="宋体" w:hAnsi="Times New Roman" w:cs="Times New Roman"/>
          <w:szCs w:val="21"/>
        </w:rPr>
        <w:t>low, medium, and high</w:t>
      </w:r>
      <w:r w:rsidR="000657B7" w:rsidRPr="00314E96">
        <w:rPr>
          <w:rFonts w:ascii="Times New Roman" w:eastAsia="宋体" w:hAnsi="Times New Roman" w:cs="Times New Roman"/>
          <w:szCs w:val="21"/>
        </w:rPr>
        <w:t xml:space="preserve">), and healthy lifestyle score (0-1, 2, </w:t>
      </w:r>
      <w:r w:rsidR="00C4653A">
        <w:rPr>
          <w:rFonts w:ascii="Times New Roman" w:eastAsia="宋体" w:hAnsi="Times New Roman" w:cs="Times New Roman" w:hint="eastAsia"/>
          <w:szCs w:val="21"/>
        </w:rPr>
        <w:t xml:space="preserve">and </w:t>
      </w:r>
      <w:r w:rsidR="000657B7" w:rsidRPr="00314E96">
        <w:rPr>
          <w:rFonts w:ascii="Times New Roman" w:eastAsia="宋体" w:hAnsi="Times New Roman" w:cs="Times New Roman"/>
          <w:szCs w:val="21"/>
        </w:rPr>
        <w:t>3-4).</w:t>
      </w:r>
    </w:p>
    <w:p w14:paraId="0712CC1F" w14:textId="77777777" w:rsidR="008C2075" w:rsidRPr="00314E96" w:rsidRDefault="008C2075" w:rsidP="000574E7">
      <w:pPr>
        <w:spacing w:line="360" w:lineRule="auto"/>
        <w:rPr>
          <w:rFonts w:ascii="Times New Roman" w:eastAsia="宋体" w:hAnsi="Times New Roman" w:cs="Times New Roman"/>
          <w:szCs w:val="21"/>
        </w:rPr>
      </w:pPr>
    </w:p>
    <w:p w14:paraId="48C3AB7F" w14:textId="37EB3756" w:rsidR="000657B7" w:rsidRPr="00314E96" w:rsidRDefault="000657B7" w:rsidP="000574E7">
      <w:pPr>
        <w:spacing w:line="360" w:lineRule="auto"/>
        <w:rPr>
          <w:rFonts w:ascii="Times New Roman" w:eastAsia="宋体" w:hAnsi="Times New Roman" w:cs="Times New Roman"/>
          <w:szCs w:val="21"/>
        </w:rPr>
        <w:sectPr w:rsidR="000657B7" w:rsidRPr="00314E96" w:rsidSect="000657B7">
          <w:pgSz w:w="16838" w:h="11906" w:orient="landscape"/>
          <w:pgMar w:top="1797" w:right="1440" w:bottom="1797" w:left="1440" w:header="851" w:footer="992" w:gutter="0"/>
          <w:cols w:space="425"/>
          <w:docGrid w:type="lines" w:linePitch="312"/>
        </w:sectPr>
      </w:pPr>
    </w:p>
    <w:p w14:paraId="16E313AE" w14:textId="41E67827" w:rsidR="00EB428B" w:rsidRPr="00314E96" w:rsidRDefault="005B6555" w:rsidP="000574E7">
      <w:pPr>
        <w:spacing w:line="360" w:lineRule="auto"/>
        <w:rPr>
          <w:rFonts w:ascii="Times New Roman" w:hAnsi="Times New Roman" w:cs="Times New Roman"/>
          <w:b/>
          <w:bCs/>
          <w:szCs w:val="21"/>
        </w:rPr>
      </w:pPr>
      <w:bookmarkStart w:id="9" w:name="_Hlk109033051"/>
      <w:r w:rsidRPr="00314E96">
        <w:rPr>
          <w:rFonts w:ascii="Times New Roman" w:hAnsi="Times New Roman" w:cs="Times New Roman"/>
          <w:b/>
          <w:bCs/>
          <w:szCs w:val="21"/>
        </w:rPr>
        <w:lastRenderedPageBreak/>
        <w:t xml:space="preserve">Supplementary Table </w:t>
      </w:r>
      <w:r w:rsidR="000657B7" w:rsidRPr="00314E96">
        <w:rPr>
          <w:rFonts w:ascii="Times New Roman" w:hAnsi="Times New Roman" w:cs="Times New Roman" w:hint="eastAsia"/>
          <w:b/>
          <w:bCs/>
          <w:szCs w:val="21"/>
        </w:rPr>
        <w:t>10</w:t>
      </w:r>
      <w:r w:rsidRPr="00314E96">
        <w:rPr>
          <w:rFonts w:ascii="Times New Roman" w:hAnsi="Times New Roman" w:cs="Times New Roman"/>
          <w:b/>
          <w:bCs/>
          <w:szCs w:val="21"/>
        </w:rPr>
        <w:t xml:space="preserve">. Associations of SES </w:t>
      </w:r>
      <w:r w:rsidR="00CC2EB4" w:rsidRPr="00314E96">
        <w:rPr>
          <w:rFonts w:ascii="Times New Roman" w:hAnsi="Times New Roman" w:cs="Times New Roman"/>
          <w:b/>
          <w:bCs/>
          <w:szCs w:val="21"/>
        </w:rPr>
        <w:t>with</w:t>
      </w:r>
      <w:r w:rsidRPr="00314E96">
        <w:rPr>
          <w:rFonts w:ascii="Times New Roman" w:hAnsi="Times New Roman" w:cs="Times New Roman"/>
          <w:b/>
          <w:bCs/>
          <w:szCs w:val="21"/>
        </w:rPr>
        <w:t xml:space="preserve"> </w:t>
      </w:r>
      <w:r w:rsidR="000657B7" w:rsidRPr="00314E96">
        <w:rPr>
          <w:rFonts w:ascii="Times New Roman" w:hAnsi="Times New Roman" w:cs="Times New Roman" w:hint="eastAsia"/>
          <w:b/>
          <w:bCs/>
          <w:szCs w:val="21"/>
        </w:rPr>
        <w:t xml:space="preserve">survival </w:t>
      </w:r>
      <w:r w:rsidR="00603B7F" w:rsidRPr="00314E96">
        <w:rPr>
          <w:rFonts w:ascii="Times New Roman" w:hAnsi="Times New Roman" w:cs="Times New Roman" w:hint="eastAsia"/>
          <w:b/>
          <w:bCs/>
          <w:szCs w:val="21"/>
        </w:rPr>
        <w:t>years</w:t>
      </w:r>
      <w:r w:rsidRPr="00314E96">
        <w:rPr>
          <w:rFonts w:ascii="Times New Roman" w:hAnsi="Times New Roman" w:cs="Times New Roman"/>
          <w:b/>
          <w:bCs/>
          <w:szCs w:val="21"/>
        </w:rPr>
        <w:t>.</w:t>
      </w:r>
    </w:p>
    <w:tbl>
      <w:tblPr>
        <w:tblW w:w="5000" w:type="pct"/>
        <w:tblLook w:val="04A0" w:firstRow="1" w:lastRow="0" w:firstColumn="1" w:lastColumn="0" w:noHBand="0" w:noVBand="1"/>
      </w:tblPr>
      <w:tblGrid>
        <w:gridCol w:w="2771"/>
        <w:gridCol w:w="2771"/>
        <w:gridCol w:w="2770"/>
      </w:tblGrid>
      <w:tr w:rsidR="00EB428B" w:rsidRPr="00314E96" w14:paraId="4B997ACD" w14:textId="77777777">
        <w:trPr>
          <w:trHeight w:val="280"/>
        </w:trPr>
        <w:tc>
          <w:tcPr>
            <w:tcW w:w="1667" w:type="pct"/>
            <w:vMerge w:val="restart"/>
            <w:tcBorders>
              <w:top w:val="single" w:sz="4" w:space="0" w:color="auto"/>
              <w:left w:val="nil"/>
              <w:bottom w:val="single" w:sz="4" w:space="0" w:color="000000"/>
              <w:right w:val="nil"/>
            </w:tcBorders>
            <w:shd w:val="clear" w:color="auto" w:fill="auto"/>
            <w:noWrap/>
            <w:vAlign w:val="center"/>
          </w:tcPr>
          <w:p w14:paraId="2076B794"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Mortality </w:t>
            </w:r>
          </w:p>
        </w:tc>
        <w:tc>
          <w:tcPr>
            <w:tcW w:w="1667" w:type="pct"/>
            <w:tcBorders>
              <w:top w:val="single" w:sz="4" w:space="0" w:color="auto"/>
              <w:left w:val="nil"/>
              <w:bottom w:val="nil"/>
              <w:right w:val="nil"/>
            </w:tcBorders>
            <w:shd w:val="clear" w:color="auto" w:fill="auto"/>
            <w:noWrap/>
            <w:vAlign w:val="center"/>
          </w:tcPr>
          <w:p w14:paraId="056D798B" w14:textId="7181719D"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FE4519" w:rsidRPr="00314E96">
              <w:rPr>
                <w:rFonts w:ascii="Times New Roman" w:eastAsia="等线" w:hAnsi="Times New Roman" w:cs="Times New Roman" w:hint="eastAsia"/>
                <w:b/>
                <w:bCs/>
                <w:color w:val="000000"/>
                <w:kern w:val="0"/>
                <w:szCs w:val="21"/>
                <w:vertAlign w:val="superscript"/>
              </w:rPr>
              <w:t>a</w:t>
            </w:r>
          </w:p>
        </w:tc>
        <w:tc>
          <w:tcPr>
            <w:tcW w:w="1666" w:type="pct"/>
            <w:tcBorders>
              <w:top w:val="single" w:sz="4" w:space="0" w:color="auto"/>
              <w:left w:val="nil"/>
              <w:bottom w:val="nil"/>
              <w:right w:val="nil"/>
            </w:tcBorders>
            <w:shd w:val="clear" w:color="auto" w:fill="auto"/>
            <w:noWrap/>
            <w:vAlign w:val="center"/>
          </w:tcPr>
          <w:p w14:paraId="53DC75A1" w14:textId="0DF07A3E"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FE4519" w:rsidRPr="00314E96">
              <w:rPr>
                <w:rFonts w:ascii="Times New Roman" w:eastAsia="等线" w:hAnsi="Times New Roman" w:cs="Times New Roman" w:hint="eastAsia"/>
                <w:b/>
                <w:bCs/>
                <w:color w:val="000000"/>
                <w:kern w:val="0"/>
                <w:szCs w:val="21"/>
                <w:vertAlign w:val="superscript"/>
              </w:rPr>
              <w:t>b</w:t>
            </w:r>
          </w:p>
        </w:tc>
      </w:tr>
      <w:tr w:rsidR="00EB428B" w:rsidRPr="00314E96" w14:paraId="5F5AE6B1" w14:textId="77777777">
        <w:trPr>
          <w:trHeight w:val="280"/>
        </w:trPr>
        <w:tc>
          <w:tcPr>
            <w:tcW w:w="1667" w:type="pct"/>
            <w:vMerge/>
            <w:tcBorders>
              <w:top w:val="single" w:sz="4" w:space="0" w:color="auto"/>
              <w:left w:val="nil"/>
              <w:bottom w:val="single" w:sz="4" w:space="0" w:color="000000"/>
              <w:right w:val="nil"/>
            </w:tcBorders>
            <w:vAlign w:val="center"/>
          </w:tcPr>
          <w:p w14:paraId="5A08F817"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7" w:type="pct"/>
            <w:tcBorders>
              <w:top w:val="nil"/>
              <w:left w:val="nil"/>
              <w:bottom w:val="single" w:sz="4" w:space="0" w:color="auto"/>
              <w:right w:val="nil"/>
            </w:tcBorders>
            <w:shd w:val="clear" w:color="auto" w:fill="auto"/>
            <w:noWrap/>
            <w:vAlign w:val="center"/>
          </w:tcPr>
          <w:p w14:paraId="25228098" w14:textId="73194479" w:rsidR="00EB428B" w:rsidRPr="00314E96" w:rsidRDefault="00776E6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5B6555" w:rsidRPr="00314E96">
              <w:rPr>
                <w:rFonts w:ascii="Times New Roman" w:eastAsia="等线" w:hAnsi="Times New Roman" w:cs="Times New Roman"/>
                <w:b/>
                <w:bCs/>
                <w:color w:val="000000"/>
                <w:kern w:val="0"/>
                <w:szCs w:val="21"/>
              </w:rPr>
              <w:t>R (95% CI)</w:t>
            </w:r>
          </w:p>
        </w:tc>
        <w:tc>
          <w:tcPr>
            <w:tcW w:w="1666" w:type="pct"/>
            <w:tcBorders>
              <w:top w:val="nil"/>
              <w:left w:val="nil"/>
              <w:bottom w:val="single" w:sz="4" w:space="0" w:color="auto"/>
              <w:right w:val="nil"/>
            </w:tcBorders>
            <w:shd w:val="clear" w:color="auto" w:fill="auto"/>
            <w:noWrap/>
            <w:vAlign w:val="center"/>
          </w:tcPr>
          <w:p w14:paraId="37AC12D2" w14:textId="52F4FD32" w:rsidR="00EB428B" w:rsidRPr="00314E96" w:rsidRDefault="00776E6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5B6555" w:rsidRPr="00314E96">
              <w:rPr>
                <w:rFonts w:ascii="Times New Roman" w:eastAsia="等线" w:hAnsi="Times New Roman" w:cs="Times New Roman"/>
                <w:b/>
                <w:bCs/>
                <w:color w:val="000000"/>
                <w:kern w:val="0"/>
                <w:szCs w:val="21"/>
              </w:rPr>
              <w:t>R (95% CI)</w:t>
            </w:r>
          </w:p>
        </w:tc>
      </w:tr>
      <w:tr w:rsidR="00EB428B" w:rsidRPr="00314E96" w14:paraId="5B49EBAB" w14:textId="77777777">
        <w:trPr>
          <w:trHeight w:val="280"/>
        </w:trPr>
        <w:tc>
          <w:tcPr>
            <w:tcW w:w="1667" w:type="pct"/>
            <w:tcBorders>
              <w:top w:val="nil"/>
              <w:left w:val="nil"/>
              <w:bottom w:val="nil"/>
              <w:right w:val="nil"/>
            </w:tcBorders>
            <w:shd w:val="clear" w:color="auto" w:fill="auto"/>
            <w:noWrap/>
            <w:vAlign w:val="center"/>
          </w:tcPr>
          <w:p w14:paraId="3D50FD6D"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All-cause mortality</w:t>
            </w:r>
          </w:p>
        </w:tc>
        <w:tc>
          <w:tcPr>
            <w:tcW w:w="1667" w:type="pct"/>
            <w:tcBorders>
              <w:top w:val="nil"/>
              <w:left w:val="nil"/>
              <w:bottom w:val="nil"/>
              <w:right w:val="nil"/>
            </w:tcBorders>
            <w:shd w:val="clear" w:color="auto" w:fill="auto"/>
            <w:noWrap/>
            <w:vAlign w:val="center"/>
          </w:tcPr>
          <w:p w14:paraId="6717125E"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7B287CD5"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776E60" w:rsidRPr="00314E96" w14:paraId="018E9EAD" w14:textId="77777777">
        <w:trPr>
          <w:trHeight w:val="280"/>
        </w:trPr>
        <w:tc>
          <w:tcPr>
            <w:tcW w:w="1667" w:type="pct"/>
            <w:tcBorders>
              <w:top w:val="nil"/>
              <w:left w:val="nil"/>
              <w:bottom w:val="nil"/>
              <w:right w:val="nil"/>
            </w:tcBorders>
            <w:shd w:val="clear" w:color="auto" w:fill="auto"/>
            <w:noWrap/>
            <w:vAlign w:val="center"/>
          </w:tcPr>
          <w:p w14:paraId="3DE2D55D"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High SES</w:t>
            </w:r>
          </w:p>
        </w:tc>
        <w:tc>
          <w:tcPr>
            <w:tcW w:w="1667" w:type="pct"/>
            <w:tcBorders>
              <w:top w:val="nil"/>
              <w:left w:val="nil"/>
              <w:bottom w:val="nil"/>
              <w:right w:val="nil"/>
            </w:tcBorders>
            <w:shd w:val="clear" w:color="auto" w:fill="auto"/>
            <w:noWrap/>
            <w:vAlign w:val="center"/>
          </w:tcPr>
          <w:p w14:paraId="42202D3F" w14:textId="5D5ADF72"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6774A945" w14:textId="2F37E210"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776E60" w:rsidRPr="00314E96" w14:paraId="3E47437D" w14:textId="77777777">
        <w:trPr>
          <w:trHeight w:val="280"/>
        </w:trPr>
        <w:tc>
          <w:tcPr>
            <w:tcW w:w="1667" w:type="pct"/>
            <w:tcBorders>
              <w:top w:val="nil"/>
              <w:left w:val="nil"/>
              <w:bottom w:val="nil"/>
              <w:right w:val="nil"/>
            </w:tcBorders>
            <w:shd w:val="clear" w:color="auto" w:fill="auto"/>
            <w:noWrap/>
            <w:vAlign w:val="center"/>
          </w:tcPr>
          <w:p w14:paraId="576A07D2"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Median SES</w:t>
            </w:r>
          </w:p>
        </w:tc>
        <w:tc>
          <w:tcPr>
            <w:tcW w:w="1667" w:type="pct"/>
            <w:tcBorders>
              <w:top w:val="nil"/>
              <w:left w:val="nil"/>
              <w:bottom w:val="nil"/>
              <w:right w:val="nil"/>
            </w:tcBorders>
            <w:shd w:val="clear" w:color="auto" w:fill="auto"/>
            <w:noWrap/>
            <w:vAlign w:val="center"/>
          </w:tcPr>
          <w:p w14:paraId="19BAED3E" w14:textId="26739C75"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0.70 (0.66, 0.74)</w:t>
            </w:r>
          </w:p>
        </w:tc>
        <w:tc>
          <w:tcPr>
            <w:tcW w:w="1666" w:type="pct"/>
            <w:tcBorders>
              <w:top w:val="nil"/>
              <w:left w:val="nil"/>
              <w:bottom w:val="nil"/>
              <w:right w:val="nil"/>
            </w:tcBorders>
            <w:shd w:val="clear" w:color="auto" w:fill="auto"/>
            <w:noWrap/>
            <w:vAlign w:val="center"/>
          </w:tcPr>
          <w:p w14:paraId="332C1C52" w14:textId="62068CAA"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0.75 (0.71, 0.79)</w:t>
            </w:r>
          </w:p>
        </w:tc>
      </w:tr>
      <w:tr w:rsidR="00776E60" w:rsidRPr="00314E96" w14:paraId="546DCE5C" w14:textId="77777777">
        <w:trPr>
          <w:trHeight w:val="280"/>
        </w:trPr>
        <w:tc>
          <w:tcPr>
            <w:tcW w:w="1667" w:type="pct"/>
            <w:tcBorders>
              <w:top w:val="nil"/>
              <w:left w:val="nil"/>
              <w:bottom w:val="nil"/>
              <w:right w:val="nil"/>
            </w:tcBorders>
            <w:shd w:val="clear" w:color="auto" w:fill="auto"/>
            <w:noWrap/>
            <w:vAlign w:val="center"/>
          </w:tcPr>
          <w:p w14:paraId="4EF4FA1C"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Low SES</w:t>
            </w:r>
          </w:p>
        </w:tc>
        <w:tc>
          <w:tcPr>
            <w:tcW w:w="1667" w:type="pct"/>
            <w:tcBorders>
              <w:top w:val="nil"/>
              <w:left w:val="nil"/>
              <w:bottom w:val="nil"/>
              <w:right w:val="nil"/>
            </w:tcBorders>
            <w:shd w:val="clear" w:color="auto" w:fill="auto"/>
            <w:noWrap/>
            <w:vAlign w:val="center"/>
          </w:tcPr>
          <w:p w14:paraId="272BED00" w14:textId="690FD02F"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0.54 (0.49, 0.58)</w:t>
            </w:r>
          </w:p>
        </w:tc>
        <w:tc>
          <w:tcPr>
            <w:tcW w:w="1666" w:type="pct"/>
            <w:tcBorders>
              <w:top w:val="nil"/>
              <w:left w:val="nil"/>
              <w:bottom w:val="nil"/>
              <w:right w:val="nil"/>
            </w:tcBorders>
            <w:shd w:val="clear" w:color="auto" w:fill="auto"/>
            <w:noWrap/>
            <w:vAlign w:val="center"/>
          </w:tcPr>
          <w:p w14:paraId="5B2FD0E5" w14:textId="40C8B4D5"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0.63 (0.58, 0.68)</w:t>
            </w:r>
          </w:p>
        </w:tc>
      </w:tr>
      <w:tr w:rsidR="00776E60" w:rsidRPr="00314E96" w14:paraId="07434595" w14:textId="77777777">
        <w:trPr>
          <w:trHeight w:val="280"/>
        </w:trPr>
        <w:tc>
          <w:tcPr>
            <w:tcW w:w="1667" w:type="pct"/>
            <w:tcBorders>
              <w:top w:val="nil"/>
              <w:left w:val="nil"/>
              <w:bottom w:val="nil"/>
              <w:right w:val="nil"/>
            </w:tcBorders>
            <w:shd w:val="clear" w:color="auto" w:fill="auto"/>
            <w:noWrap/>
            <w:vAlign w:val="center"/>
          </w:tcPr>
          <w:p w14:paraId="13929237" w14:textId="77777777" w:rsidR="00776E60" w:rsidRPr="00314E96" w:rsidRDefault="00776E60" w:rsidP="00776E60">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 mortality</w:t>
            </w:r>
          </w:p>
        </w:tc>
        <w:tc>
          <w:tcPr>
            <w:tcW w:w="1667" w:type="pct"/>
            <w:tcBorders>
              <w:top w:val="nil"/>
              <w:left w:val="nil"/>
              <w:bottom w:val="nil"/>
              <w:right w:val="nil"/>
            </w:tcBorders>
            <w:shd w:val="clear" w:color="auto" w:fill="auto"/>
            <w:noWrap/>
            <w:vAlign w:val="center"/>
          </w:tcPr>
          <w:p w14:paraId="790005F1" w14:textId="77777777" w:rsidR="00776E60" w:rsidRPr="00314E96" w:rsidRDefault="00776E60" w:rsidP="00776E60">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10F0F713" w14:textId="77777777" w:rsidR="00776E60" w:rsidRPr="00314E96" w:rsidRDefault="00776E60" w:rsidP="00776E60">
            <w:pPr>
              <w:widowControl/>
              <w:spacing w:line="360" w:lineRule="auto"/>
              <w:jc w:val="center"/>
              <w:rPr>
                <w:rFonts w:ascii="Times New Roman" w:eastAsia="Times New Roman" w:hAnsi="Times New Roman" w:cs="Times New Roman"/>
                <w:kern w:val="0"/>
                <w:szCs w:val="21"/>
              </w:rPr>
            </w:pPr>
          </w:p>
        </w:tc>
      </w:tr>
      <w:tr w:rsidR="00776E60" w:rsidRPr="00314E96" w14:paraId="35856B09" w14:textId="77777777">
        <w:trPr>
          <w:trHeight w:val="280"/>
        </w:trPr>
        <w:tc>
          <w:tcPr>
            <w:tcW w:w="1667" w:type="pct"/>
            <w:tcBorders>
              <w:top w:val="nil"/>
              <w:left w:val="nil"/>
              <w:bottom w:val="nil"/>
              <w:right w:val="nil"/>
            </w:tcBorders>
            <w:shd w:val="clear" w:color="auto" w:fill="auto"/>
            <w:noWrap/>
            <w:vAlign w:val="center"/>
          </w:tcPr>
          <w:p w14:paraId="3AD12904"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High SES</w:t>
            </w:r>
          </w:p>
        </w:tc>
        <w:tc>
          <w:tcPr>
            <w:tcW w:w="1667" w:type="pct"/>
            <w:tcBorders>
              <w:top w:val="nil"/>
              <w:left w:val="nil"/>
              <w:bottom w:val="nil"/>
              <w:right w:val="nil"/>
            </w:tcBorders>
            <w:shd w:val="clear" w:color="auto" w:fill="auto"/>
            <w:noWrap/>
            <w:vAlign w:val="center"/>
          </w:tcPr>
          <w:p w14:paraId="051F47A9" w14:textId="77019026"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1C0CE3A1" w14:textId="3E9FDA8B"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776E60" w:rsidRPr="00314E96" w14:paraId="0A97F549" w14:textId="77777777" w:rsidTr="00776E60">
        <w:trPr>
          <w:trHeight w:val="280"/>
        </w:trPr>
        <w:tc>
          <w:tcPr>
            <w:tcW w:w="1667" w:type="pct"/>
            <w:tcBorders>
              <w:top w:val="nil"/>
              <w:left w:val="nil"/>
              <w:right w:val="nil"/>
            </w:tcBorders>
            <w:shd w:val="clear" w:color="auto" w:fill="auto"/>
            <w:noWrap/>
            <w:vAlign w:val="center"/>
          </w:tcPr>
          <w:p w14:paraId="5A68000D"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Median SES</w:t>
            </w:r>
          </w:p>
        </w:tc>
        <w:tc>
          <w:tcPr>
            <w:tcW w:w="1667" w:type="pct"/>
            <w:tcBorders>
              <w:top w:val="nil"/>
              <w:left w:val="nil"/>
              <w:right w:val="nil"/>
            </w:tcBorders>
            <w:shd w:val="clear" w:color="auto" w:fill="auto"/>
            <w:noWrap/>
            <w:vAlign w:val="center"/>
          </w:tcPr>
          <w:p w14:paraId="62D6CD02" w14:textId="4AFA3C49"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0.69 (0.62, 0.77)</w:t>
            </w:r>
          </w:p>
        </w:tc>
        <w:tc>
          <w:tcPr>
            <w:tcW w:w="1666" w:type="pct"/>
            <w:tcBorders>
              <w:top w:val="nil"/>
              <w:left w:val="nil"/>
              <w:right w:val="nil"/>
            </w:tcBorders>
            <w:shd w:val="clear" w:color="auto" w:fill="auto"/>
            <w:noWrap/>
            <w:vAlign w:val="center"/>
          </w:tcPr>
          <w:p w14:paraId="6583C135" w14:textId="5C23F1B9"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0.73 (0.66, 0.81)</w:t>
            </w:r>
          </w:p>
        </w:tc>
      </w:tr>
      <w:tr w:rsidR="00776E60" w:rsidRPr="00314E96" w14:paraId="424E9A3D" w14:textId="77777777" w:rsidTr="00776E60">
        <w:trPr>
          <w:trHeight w:val="280"/>
        </w:trPr>
        <w:tc>
          <w:tcPr>
            <w:tcW w:w="1667" w:type="pct"/>
            <w:tcBorders>
              <w:top w:val="nil"/>
              <w:left w:val="nil"/>
              <w:bottom w:val="single" w:sz="4" w:space="0" w:color="auto"/>
              <w:right w:val="nil"/>
            </w:tcBorders>
            <w:shd w:val="clear" w:color="auto" w:fill="auto"/>
            <w:noWrap/>
            <w:vAlign w:val="center"/>
          </w:tcPr>
          <w:p w14:paraId="02A99BA2"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Low SES</w:t>
            </w:r>
          </w:p>
        </w:tc>
        <w:tc>
          <w:tcPr>
            <w:tcW w:w="1667" w:type="pct"/>
            <w:tcBorders>
              <w:top w:val="nil"/>
              <w:left w:val="nil"/>
              <w:bottom w:val="single" w:sz="4" w:space="0" w:color="auto"/>
              <w:right w:val="nil"/>
            </w:tcBorders>
            <w:shd w:val="clear" w:color="auto" w:fill="auto"/>
            <w:noWrap/>
            <w:vAlign w:val="center"/>
          </w:tcPr>
          <w:p w14:paraId="3FC44C7A" w14:textId="2DFFC6D4"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0.54 (0.47, 0.62)</w:t>
            </w:r>
          </w:p>
        </w:tc>
        <w:tc>
          <w:tcPr>
            <w:tcW w:w="1666" w:type="pct"/>
            <w:tcBorders>
              <w:top w:val="nil"/>
              <w:left w:val="nil"/>
              <w:bottom w:val="single" w:sz="4" w:space="0" w:color="auto"/>
              <w:right w:val="nil"/>
            </w:tcBorders>
            <w:shd w:val="clear" w:color="auto" w:fill="auto"/>
            <w:noWrap/>
            <w:vAlign w:val="center"/>
          </w:tcPr>
          <w:p w14:paraId="68B6A7C2" w14:textId="42C6EE0C"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0.62 (0.54, 0.71)</w:t>
            </w:r>
          </w:p>
        </w:tc>
      </w:tr>
    </w:tbl>
    <w:p w14:paraId="5C7FEB0D" w14:textId="1165F825" w:rsidR="00EB428B" w:rsidRPr="00314E96" w:rsidRDefault="005B6555"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CVD, cardiovascular disease;</w:t>
      </w:r>
      <w:r w:rsidR="00954DC3" w:rsidRPr="00314E96">
        <w:rPr>
          <w:rFonts w:ascii="Times New Roman" w:hAnsi="Times New Roman" w:cs="Times New Roman" w:hint="eastAsia"/>
          <w:szCs w:val="21"/>
        </w:rPr>
        <w:t xml:space="preserve"> </w:t>
      </w:r>
      <w:r w:rsidR="00954DC3" w:rsidRPr="00314E96">
        <w:rPr>
          <w:rFonts w:ascii="Times New Roman" w:hAnsi="Times New Roman" w:cs="Times New Roman"/>
          <w:szCs w:val="21"/>
        </w:rPr>
        <w:t>NHANES, National Health and Nutrition Examination Survey</w:t>
      </w:r>
      <w:r w:rsidR="00954DC3" w:rsidRPr="00314E96">
        <w:rPr>
          <w:rFonts w:ascii="Times New Roman" w:hAnsi="Times New Roman" w:cs="Times New Roman" w:hint="eastAsia"/>
          <w:szCs w:val="21"/>
        </w:rPr>
        <w:t xml:space="preserve">; </w:t>
      </w:r>
      <w:r w:rsidRPr="00314E96">
        <w:rPr>
          <w:rFonts w:ascii="Times New Roman" w:hAnsi="Times New Roman" w:cs="Times New Roman"/>
          <w:szCs w:val="21"/>
        </w:rPr>
        <w:t>SES, socioeconomic status</w:t>
      </w:r>
      <w:r w:rsidR="00776E60" w:rsidRPr="00314E96">
        <w:rPr>
          <w:rFonts w:ascii="Times New Roman" w:hAnsi="Times New Roman" w:cs="Times New Roman"/>
          <w:szCs w:val="21"/>
        </w:rPr>
        <w:t>; TR, time ratio</w:t>
      </w:r>
      <w:r w:rsidRPr="00314E96">
        <w:rPr>
          <w:rFonts w:ascii="Times New Roman" w:hAnsi="Times New Roman" w:cs="Times New Roman"/>
          <w:szCs w:val="21"/>
        </w:rPr>
        <w:t>.</w:t>
      </w:r>
    </w:p>
    <w:p w14:paraId="32694A35" w14:textId="26CAC747"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1: </w:t>
      </w:r>
      <w:r w:rsidR="00373664">
        <w:rPr>
          <w:rFonts w:ascii="Times New Roman" w:eastAsia="宋体" w:hAnsi="Times New Roman" w:cs="Times New Roman" w:hint="eastAsia"/>
          <w:szCs w:val="21"/>
        </w:rPr>
        <w:t>a</w:t>
      </w:r>
      <w:r w:rsidR="00373664"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 xml:space="preserve">for NHANES cycles, </w:t>
      </w:r>
      <w:r w:rsidR="005B65BD" w:rsidRPr="00314E96">
        <w:rPr>
          <w:rFonts w:ascii="Times New Roman" w:eastAsia="宋体" w:hAnsi="Times New Roman" w:cs="Times New Roman"/>
          <w:szCs w:val="21"/>
        </w:rPr>
        <w:t>age (continuous, years)</w:t>
      </w:r>
      <w:r w:rsidR="005B6555" w:rsidRPr="00314E96">
        <w:rPr>
          <w:rFonts w:ascii="Times New Roman" w:eastAsia="宋体" w:hAnsi="Times New Roman" w:cs="Times New Roman"/>
          <w:szCs w:val="21"/>
        </w:rPr>
        <w:t>, sex (male and female), race/ethnicity (Hispanic, non-Hispanic white, non-Hispanic black, and others).</w:t>
      </w:r>
    </w:p>
    <w:p w14:paraId="0C50B018" w14:textId="4C4BB5C0"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2: </w:t>
      </w:r>
      <w:r w:rsidR="00373664">
        <w:rPr>
          <w:rFonts w:ascii="Times New Roman" w:eastAsia="宋体" w:hAnsi="Times New Roman" w:cs="Times New Roman" w:hint="eastAsia"/>
          <w:szCs w:val="21"/>
        </w:rPr>
        <w:t>a</w:t>
      </w:r>
      <w:r w:rsidR="00373664"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for multimorbidity patterns (</w:t>
      </w:r>
      <w:r w:rsidR="00445199" w:rsidRPr="00314E96">
        <w:rPr>
          <w:rFonts w:ascii="Times New Roman" w:eastAsia="宋体" w:hAnsi="Times New Roman" w:cs="Times New Roman"/>
          <w:szCs w:val="21"/>
        </w:rPr>
        <w:t>relatively</w:t>
      </w:r>
      <w:r w:rsidR="005B6555" w:rsidRPr="00314E96">
        <w:rPr>
          <w:rFonts w:ascii="Times New Roman" w:eastAsia="宋体" w:hAnsi="Times New Roman" w:cs="Times New Roman"/>
          <w:szCs w:val="21"/>
        </w:rPr>
        <w:t xml:space="preserve"> healthy, </w:t>
      </w:r>
      <w:r w:rsidR="005B6555" w:rsidRPr="00314E96">
        <w:rPr>
          <w:rFonts w:ascii="Times New Roman" w:eastAsia="等线" w:hAnsi="Times New Roman" w:cs="Times New Roman"/>
          <w:color w:val="000000"/>
          <w:kern w:val="0"/>
          <w:szCs w:val="21"/>
        </w:rPr>
        <w:t xml:space="preserve">hypercholesterolemia, metabolic, </w:t>
      </w:r>
      <w:r w:rsidR="00675AB0" w:rsidRPr="00314E96">
        <w:rPr>
          <w:rFonts w:ascii="Times New Roman" w:eastAsia="等线" w:hAnsi="Times New Roman" w:cs="Times New Roman"/>
          <w:color w:val="000000"/>
          <w:kern w:val="0"/>
          <w:szCs w:val="21"/>
        </w:rPr>
        <w:t>Arthritis-respiratory</w:t>
      </w:r>
      <w:r w:rsidR="005B6555" w:rsidRPr="00314E96">
        <w:rPr>
          <w:rFonts w:ascii="Times New Roman" w:eastAsia="等线" w:hAnsi="Times New Roman" w:cs="Times New Roman"/>
          <w:color w:val="000000"/>
          <w:kern w:val="0"/>
          <w:szCs w:val="21"/>
        </w:rPr>
        <w:t xml:space="preserve">, </w:t>
      </w:r>
      <w:r w:rsidR="00675AB0" w:rsidRPr="00314E96">
        <w:rPr>
          <w:rFonts w:ascii="Times New Roman" w:eastAsia="等线" w:hAnsi="Times New Roman" w:cs="Times New Roman"/>
          <w:color w:val="000000"/>
          <w:kern w:val="0"/>
          <w:szCs w:val="21"/>
        </w:rPr>
        <w:t>CKD-vascular-cancer</w:t>
      </w:r>
      <w:r w:rsidR="005B6555" w:rsidRPr="00314E96">
        <w:rPr>
          <w:rFonts w:ascii="Times New Roman" w:eastAsia="等线" w:hAnsi="Times New Roman" w:cs="Times New Roman"/>
          <w:color w:val="000000"/>
          <w:kern w:val="0"/>
          <w:szCs w:val="21"/>
        </w:rPr>
        <w:t>, and severely impaired), and</w:t>
      </w:r>
      <w:r w:rsidR="005B6555" w:rsidRPr="00314E96">
        <w:rPr>
          <w:rFonts w:ascii="Times New Roman" w:eastAsia="宋体" w:hAnsi="Times New Roman" w:cs="Times New Roman"/>
          <w:szCs w:val="21"/>
        </w:rPr>
        <w:t xml:space="preserve"> healthy lifestyle (0-1, 2, </w:t>
      </w:r>
      <w:r w:rsidR="00373664">
        <w:rPr>
          <w:rFonts w:ascii="Times New Roman" w:eastAsia="宋体" w:hAnsi="Times New Roman" w:cs="Times New Roman" w:hint="eastAsia"/>
          <w:szCs w:val="21"/>
        </w:rPr>
        <w:t xml:space="preserve">and </w:t>
      </w:r>
      <w:r w:rsidR="005B6555" w:rsidRPr="00314E96">
        <w:rPr>
          <w:rFonts w:ascii="Times New Roman" w:eastAsia="宋体" w:hAnsi="Times New Roman" w:cs="Times New Roman"/>
          <w:szCs w:val="21"/>
        </w:rPr>
        <w:t>3-4) plus variables in Model 2.</w:t>
      </w:r>
    </w:p>
    <w:p w14:paraId="0E803E39" w14:textId="77777777" w:rsidR="00EB428B" w:rsidRPr="00314E96" w:rsidRDefault="00EB428B" w:rsidP="000574E7">
      <w:pPr>
        <w:spacing w:line="360" w:lineRule="auto"/>
        <w:rPr>
          <w:rFonts w:ascii="Times New Roman" w:eastAsia="宋体" w:hAnsi="Times New Roman" w:cs="Times New Roman"/>
          <w:szCs w:val="21"/>
        </w:rPr>
      </w:pPr>
    </w:p>
    <w:p w14:paraId="68DFB858" w14:textId="77777777" w:rsidR="00EB428B" w:rsidRPr="00314E96" w:rsidRDefault="005B6555" w:rsidP="000574E7">
      <w:pPr>
        <w:spacing w:line="360" w:lineRule="auto"/>
        <w:rPr>
          <w:rFonts w:ascii="Times New Roman" w:eastAsia="宋体" w:hAnsi="Times New Roman" w:cs="Times New Roman"/>
          <w:szCs w:val="21"/>
        </w:rPr>
      </w:pPr>
      <w:r w:rsidRPr="00314E96">
        <w:rPr>
          <w:rFonts w:ascii="Times New Roman" w:eastAsia="宋体" w:hAnsi="Times New Roman" w:cs="Times New Roman"/>
          <w:szCs w:val="21"/>
        </w:rPr>
        <w:br w:type="page"/>
      </w:r>
    </w:p>
    <w:bookmarkEnd w:id="9"/>
    <w:p w14:paraId="5A5CDDE7" w14:textId="31310310" w:rsidR="000657B7" w:rsidRPr="00314E96" w:rsidRDefault="005B6555" w:rsidP="000657B7">
      <w:pPr>
        <w:spacing w:line="360" w:lineRule="auto"/>
        <w:rPr>
          <w:rFonts w:ascii="Times New Roman" w:hAnsi="Times New Roman" w:cs="Times New Roman"/>
          <w:b/>
          <w:bCs/>
          <w:szCs w:val="21"/>
        </w:rPr>
      </w:pPr>
      <w:r w:rsidRPr="00314E96">
        <w:rPr>
          <w:rFonts w:ascii="Times New Roman" w:hAnsi="Times New Roman" w:cs="Times New Roman"/>
          <w:b/>
          <w:bCs/>
          <w:szCs w:val="21"/>
        </w:rPr>
        <w:lastRenderedPageBreak/>
        <w:t xml:space="preserve">Supplementary Table </w:t>
      </w:r>
      <w:r w:rsidR="008C2075" w:rsidRPr="00314E96">
        <w:rPr>
          <w:rFonts w:ascii="Times New Roman" w:hAnsi="Times New Roman" w:cs="Times New Roman"/>
          <w:b/>
          <w:bCs/>
          <w:szCs w:val="21"/>
        </w:rPr>
        <w:t>1</w:t>
      </w:r>
      <w:r w:rsidR="000657B7" w:rsidRPr="00314E96">
        <w:rPr>
          <w:rFonts w:ascii="Times New Roman" w:hAnsi="Times New Roman" w:cs="Times New Roman" w:hint="eastAsia"/>
          <w:b/>
          <w:bCs/>
          <w:szCs w:val="21"/>
        </w:rPr>
        <w:t>1</w:t>
      </w:r>
      <w:r w:rsidRPr="00314E96">
        <w:rPr>
          <w:rFonts w:ascii="Times New Roman" w:hAnsi="Times New Roman" w:cs="Times New Roman"/>
          <w:b/>
          <w:bCs/>
          <w:szCs w:val="21"/>
        </w:rPr>
        <w:t>. Associations of healthy lifestyle</w:t>
      </w:r>
      <w:r w:rsidR="00CC2EB4" w:rsidRPr="00314E96">
        <w:rPr>
          <w:rFonts w:ascii="Times New Roman" w:hAnsi="Times New Roman" w:cs="Times New Roman"/>
          <w:b/>
          <w:bCs/>
          <w:szCs w:val="21"/>
        </w:rPr>
        <w:t>s</w:t>
      </w:r>
      <w:r w:rsidRPr="00314E96">
        <w:rPr>
          <w:rFonts w:ascii="Times New Roman" w:hAnsi="Times New Roman" w:cs="Times New Roman"/>
          <w:b/>
          <w:bCs/>
          <w:szCs w:val="21"/>
        </w:rPr>
        <w:t xml:space="preserve"> </w:t>
      </w:r>
      <w:r w:rsidR="000657B7" w:rsidRPr="00314E96">
        <w:rPr>
          <w:rFonts w:ascii="Times New Roman" w:hAnsi="Times New Roman" w:cs="Times New Roman"/>
          <w:b/>
          <w:bCs/>
          <w:szCs w:val="21"/>
        </w:rPr>
        <w:t xml:space="preserve">with </w:t>
      </w:r>
      <w:r w:rsidR="000657B7" w:rsidRPr="00314E96">
        <w:rPr>
          <w:rFonts w:ascii="Times New Roman" w:hAnsi="Times New Roman" w:cs="Times New Roman" w:hint="eastAsia"/>
          <w:b/>
          <w:bCs/>
          <w:szCs w:val="21"/>
        </w:rPr>
        <w:t xml:space="preserve">survival </w:t>
      </w:r>
      <w:r w:rsidR="00603B7F" w:rsidRPr="00314E96">
        <w:rPr>
          <w:rFonts w:ascii="Times New Roman" w:hAnsi="Times New Roman" w:cs="Times New Roman" w:hint="eastAsia"/>
          <w:b/>
          <w:bCs/>
          <w:szCs w:val="21"/>
        </w:rPr>
        <w:t>years</w:t>
      </w:r>
      <w:r w:rsidR="000657B7" w:rsidRPr="00314E96">
        <w:rPr>
          <w:rFonts w:ascii="Times New Roman" w:hAnsi="Times New Roman" w:cs="Times New Roman"/>
          <w:b/>
          <w:bCs/>
          <w:szCs w:val="21"/>
        </w:rPr>
        <w:t>.</w:t>
      </w:r>
    </w:p>
    <w:tbl>
      <w:tblPr>
        <w:tblW w:w="5000" w:type="pct"/>
        <w:tblLook w:val="04A0" w:firstRow="1" w:lastRow="0" w:firstColumn="1" w:lastColumn="0" w:noHBand="0" w:noVBand="1"/>
      </w:tblPr>
      <w:tblGrid>
        <w:gridCol w:w="2771"/>
        <w:gridCol w:w="2771"/>
        <w:gridCol w:w="2770"/>
      </w:tblGrid>
      <w:tr w:rsidR="00EB428B" w:rsidRPr="00314E96" w14:paraId="606BCD4C" w14:textId="77777777">
        <w:trPr>
          <w:trHeight w:val="280"/>
        </w:trPr>
        <w:tc>
          <w:tcPr>
            <w:tcW w:w="1667" w:type="pct"/>
            <w:vMerge w:val="restart"/>
            <w:tcBorders>
              <w:top w:val="single" w:sz="4" w:space="0" w:color="auto"/>
              <w:left w:val="nil"/>
              <w:bottom w:val="single" w:sz="4" w:space="0" w:color="000000"/>
              <w:right w:val="nil"/>
            </w:tcBorders>
            <w:shd w:val="clear" w:color="auto" w:fill="auto"/>
            <w:noWrap/>
            <w:vAlign w:val="center"/>
          </w:tcPr>
          <w:p w14:paraId="1BF7EE0E"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 xml:space="preserve">Mortality </w:t>
            </w:r>
          </w:p>
        </w:tc>
        <w:tc>
          <w:tcPr>
            <w:tcW w:w="1667" w:type="pct"/>
            <w:tcBorders>
              <w:top w:val="single" w:sz="4" w:space="0" w:color="auto"/>
              <w:left w:val="nil"/>
              <w:bottom w:val="nil"/>
              <w:right w:val="nil"/>
            </w:tcBorders>
            <w:shd w:val="clear" w:color="auto" w:fill="auto"/>
            <w:noWrap/>
            <w:vAlign w:val="center"/>
          </w:tcPr>
          <w:p w14:paraId="1174487C" w14:textId="2ABADC17"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1</w:t>
            </w:r>
            <w:r w:rsidR="00FE4519" w:rsidRPr="00314E96">
              <w:rPr>
                <w:rFonts w:ascii="Times New Roman" w:eastAsia="等线" w:hAnsi="Times New Roman" w:cs="Times New Roman" w:hint="eastAsia"/>
                <w:b/>
                <w:bCs/>
                <w:color w:val="000000"/>
                <w:kern w:val="0"/>
                <w:szCs w:val="21"/>
                <w:vertAlign w:val="superscript"/>
              </w:rPr>
              <w:t>a</w:t>
            </w:r>
          </w:p>
        </w:tc>
        <w:tc>
          <w:tcPr>
            <w:tcW w:w="1666" w:type="pct"/>
            <w:tcBorders>
              <w:top w:val="single" w:sz="4" w:space="0" w:color="auto"/>
              <w:left w:val="nil"/>
              <w:bottom w:val="nil"/>
              <w:right w:val="nil"/>
            </w:tcBorders>
            <w:shd w:val="clear" w:color="auto" w:fill="auto"/>
            <w:noWrap/>
            <w:vAlign w:val="center"/>
          </w:tcPr>
          <w:p w14:paraId="350D75C5" w14:textId="5D9A2C94" w:rsidR="00EB428B" w:rsidRPr="00314E96" w:rsidRDefault="005B6555" w:rsidP="000574E7">
            <w:pPr>
              <w:widowControl/>
              <w:spacing w:line="360" w:lineRule="auto"/>
              <w:jc w:val="center"/>
              <w:rPr>
                <w:rFonts w:ascii="Times New Roman" w:eastAsia="等线" w:hAnsi="Times New Roman" w:cs="Times New Roman"/>
                <w:b/>
                <w:bCs/>
                <w:color w:val="000000"/>
                <w:kern w:val="0"/>
                <w:szCs w:val="21"/>
                <w:vertAlign w:val="superscript"/>
              </w:rPr>
            </w:pPr>
            <w:r w:rsidRPr="00314E96">
              <w:rPr>
                <w:rFonts w:ascii="Times New Roman" w:eastAsia="等线" w:hAnsi="Times New Roman" w:cs="Times New Roman"/>
                <w:b/>
                <w:bCs/>
                <w:color w:val="000000"/>
                <w:kern w:val="0"/>
                <w:szCs w:val="21"/>
              </w:rPr>
              <w:t>Model 2</w:t>
            </w:r>
            <w:r w:rsidR="00FE4519" w:rsidRPr="00314E96">
              <w:rPr>
                <w:rFonts w:ascii="Times New Roman" w:eastAsia="等线" w:hAnsi="Times New Roman" w:cs="Times New Roman" w:hint="eastAsia"/>
                <w:b/>
                <w:bCs/>
                <w:color w:val="000000"/>
                <w:kern w:val="0"/>
                <w:szCs w:val="21"/>
                <w:vertAlign w:val="superscript"/>
              </w:rPr>
              <w:t>b</w:t>
            </w:r>
          </w:p>
        </w:tc>
      </w:tr>
      <w:tr w:rsidR="00EB428B" w:rsidRPr="00314E96" w14:paraId="2679D483" w14:textId="77777777">
        <w:trPr>
          <w:trHeight w:val="280"/>
        </w:trPr>
        <w:tc>
          <w:tcPr>
            <w:tcW w:w="1667" w:type="pct"/>
            <w:vMerge/>
            <w:tcBorders>
              <w:top w:val="single" w:sz="4" w:space="0" w:color="auto"/>
              <w:left w:val="nil"/>
              <w:bottom w:val="single" w:sz="4" w:space="0" w:color="000000"/>
              <w:right w:val="nil"/>
            </w:tcBorders>
            <w:vAlign w:val="center"/>
          </w:tcPr>
          <w:p w14:paraId="22AFC86F"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7" w:type="pct"/>
            <w:tcBorders>
              <w:top w:val="nil"/>
              <w:left w:val="nil"/>
              <w:bottom w:val="single" w:sz="4" w:space="0" w:color="auto"/>
              <w:right w:val="nil"/>
            </w:tcBorders>
            <w:shd w:val="clear" w:color="auto" w:fill="auto"/>
            <w:noWrap/>
            <w:vAlign w:val="center"/>
          </w:tcPr>
          <w:p w14:paraId="4CA90C69" w14:textId="56CC6D19" w:rsidR="00EB428B" w:rsidRPr="00314E96" w:rsidRDefault="00776E6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5B6555" w:rsidRPr="00314E96">
              <w:rPr>
                <w:rFonts w:ascii="Times New Roman" w:eastAsia="等线" w:hAnsi="Times New Roman" w:cs="Times New Roman"/>
                <w:b/>
                <w:bCs/>
                <w:color w:val="000000"/>
                <w:kern w:val="0"/>
                <w:szCs w:val="21"/>
              </w:rPr>
              <w:t>R (95% CI)</w:t>
            </w:r>
          </w:p>
        </w:tc>
        <w:tc>
          <w:tcPr>
            <w:tcW w:w="1666" w:type="pct"/>
            <w:tcBorders>
              <w:top w:val="nil"/>
              <w:left w:val="nil"/>
              <w:bottom w:val="single" w:sz="4" w:space="0" w:color="auto"/>
              <w:right w:val="nil"/>
            </w:tcBorders>
            <w:shd w:val="clear" w:color="auto" w:fill="auto"/>
            <w:noWrap/>
            <w:vAlign w:val="center"/>
          </w:tcPr>
          <w:p w14:paraId="0C4DF9EE" w14:textId="4FF8176B" w:rsidR="00EB428B" w:rsidRPr="00314E96" w:rsidRDefault="00776E60" w:rsidP="000574E7">
            <w:pPr>
              <w:widowControl/>
              <w:spacing w:line="360" w:lineRule="auto"/>
              <w:jc w:val="center"/>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T</w:t>
            </w:r>
            <w:r w:rsidR="005B6555" w:rsidRPr="00314E96">
              <w:rPr>
                <w:rFonts w:ascii="Times New Roman" w:eastAsia="等线" w:hAnsi="Times New Roman" w:cs="Times New Roman"/>
                <w:b/>
                <w:bCs/>
                <w:color w:val="000000"/>
                <w:kern w:val="0"/>
                <w:szCs w:val="21"/>
              </w:rPr>
              <w:t>R (95% CI)</w:t>
            </w:r>
          </w:p>
        </w:tc>
      </w:tr>
      <w:tr w:rsidR="00EB428B" w:rsidRPr="00314E96" w14:paraId="6ED9BF62" w14:textId="77777777">
        <w:trPr>
          <w:trHeight w:val="280"/>
        </w:trPr>
        <w:tc>
          <w:tcPr>
            <w:tcW w:w="1667" w:type="pct"/>
            <w:tcBorders>
              <w:top w:val="nil"/>
              <w:left w:val="nil"/>
              <w:bottom w:val="nil"/>
              <w:right w:val="nil"/>
            </w:tcBorders>
            <w:shd w:val="clear" w:color="auto" w:fill="auto"/>
            <w:noWrap/>
            <w:vAlign w:val="center"/>
          </w:tcPr>
          <w:p w14:paraId="2ADA7025" w14:textId="77777777" w:rsidR="00EB428B" w:rsidRPr="00314E96" w:rsidRDefault="005B6555" w:rsidP="000574E7">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All-cause mortality</w:t>
            </w:r>
          </w:p>
        </w:tc>
        <w:tc>
          <w:tcPr>
            <w:tcW w:w="1667" w:type="pct"/>
            <w:tcBorders>
              <w:top w:val="nil"/>
              <w:left w:val="nil"/>
              <w:bottom w:val="nil"/>
              <w:right w:val="nil"/>
            </w:tcBorders>
            <w:shd w:val="clear" w:color="auto" w:fill="auto"/>
            <w:noWrap/>
            <w:vAlign w:val="center"/>
          </w:tcPr>
          <w:p w14:paraId="190D0B05" w14:textId="77777777" w:rsidR="00EB428B" w:rsidRPr="00314E96" w:rsidRDefault="00EB428B" w:rsidP="000574E7">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246C6E8C" w14:textId="77777777" w:rsidR="00EB428B" w:rsidRPr="00314E96" w:rsidRDefault="00EB428B" w:rsidP="000574E7">
            <w:pPr>
              <w:widowControl/>
              <w:spacing w:line="360" w:lineRule="auto"/>
              <w:jc w:val="left"/>
              <w:rPr>
                <w:rFonts w:ascii="Times New Roman" w:eastAsia="Times New Roman" w:hAnsi="Times New Roman" w:cs="Times New Roman"/>
                <w:kern w:val="0"/>
                <w:szCs w:val="21"/>
              </w:rPr>
            </w:pPr>
          </w:p>
        </w:tc>
      </w:tr>
      <w:tr w:rsidR="00776E60" w:rsidRPr="00314E96" w14:paraId="3DF83102" w14:textId="77777777">
        <w:trPr>
          <w:trHeight w:val="280"/>
        </w:trPr>
        <w:tc>
          <w:tcPr>
            <w:tcW w:w="1667" w:type="pct"/>
            <w:tcBorders>
              <w:top w:val="nil"/>
              <w:left w:val="nil"/>
              <w:bottom w:val="nil"/>
              <w:right w:val="nil"/>
            </w:tcBorders>
            <w:shd w:val="clear" w:color="auto" w:fill="auto"/>
            <w:noWrap/>
            <w:vAlign w:val="center"/>
          </w:tcPr>
          <w:p w14:paraId="328FFA3B" w14:textId="2A695D9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w:t>
            </w:r>
            <w:r w:rsidR="008869F4" w:rsidRPr="00314E96">
              <w:rPr>
                <w:rFonts w:ascii="Times New Roman" w:eastAsia="等线" w:hAnsi="Times New Roman" w:cs="Times New Roman" w:hint="eastAsia"/>
                <w:color w:val="000000"/>
                <w:kern w:val="0"/>
                <w:szCs w:val="21"/>
              </w:rPr>
              <w:t>0-1</w:t>
            </w:r>
          </w:p>
        </w:tc>
        <w:tc>
          <w:tcPr>
            <w:tcW w:w="1667" w:type="pct"/>
            <w:tcBorders>
              <w:top w:val="nil"/>
              <w:left w:val="nil"/>
              <w:bottom w:val="nil"/>
              <w:right w:val="nil"/>
            </w:tcBorders>
            <w:shd w:val="clear" w:color="auto" w:fill="auto"/>
            <w:noWrap/>
            <w:vAlign w:val="center"/>
          </w:tcPr>
          <w:p w14:paraId="587F6500" w14:textId="75E6CB9F"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2A529A5A" w14:textId="5B32314E"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776E60" w:rsidRPr="00314E96" w14:paraId="29915B8E" w14:textId="77777777">
        <w:trPr>
          <w:trHeight w:val="280"/>
        </w:trPr>
        <w:tc>
          <w:tcPr>
            <w:tcW w:w="1667" w:type="pct"/>
            <w:tcBorders>
              <w:top w:val="nil"/>
              <w:left w:val="nil"/>
              <w:bottom w:val="nil"/>
              <w:right w:val="nil"/>
            </w:tcBorders>
            <w:shd w:val="clear" w:color="auto" w:fill="auto"/>
            <w:noWrap/>
            <w:vAlign w:val="center"/>
          </w:tcPr>
          <w:p w14:paraId="757CEA0C"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2</w:t>
            </w:r>
          </w:p>
        </w:tc>
        <w:tc>
          <w:tcPr>
            <w:tcW w:w="1667" w:type="pct"/>
            <w:tcBorders>
              <w:top w:val="nil"/>
              <w:left w:val="nil"/>
              <w:bottom w:val="nil"/>
              <w:right w:val="nil"/>
            </w:tcBorders>
            <w:shd w:val="clear" w:color="auto" w:fill="auto"/>
            <w:noWrap/>
            <w:vAlign w:val="center"/>
          </w:tcPr>
          <w:p w14:paraId="542BC3C5" w14:textId="50AA3886"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1.30 (1.24, 1.36)</w:t>
            </w:r>
          </w:p>
        </w:tc>
        <w:tc>
          <w:tcPr>
            <w:tcW w:w="1666" w:type="pct"/>
            <w:tcBorders>
              <w:top w:val="nil"/>
              <w:left w:val="nil"/>
              <w:bottom w:val="nil"/>
              <w:right w:val="nil"/>
            </w:tcBorders>
            <w:shd w:val="clear" w:color="auto" w:fill="auto"/>
            <w:noWrap/>
            <w:vAlign w:val="center"/>
          </w:tcPr>
          <w:p w14:paraId="2E024EAF" w14:textId="2603E47A"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1.24 (1.18, 1.30)</w:t>
            </w:r>
          </w:p>
        </w:tc>
      </w:tr>
      <w:tr w:rsidR="00776E60" w:rsidRPr="00314E96" w14:paraId="197960FA" w14:textId="77777777">
        <w:trPr>
          <w:trHeight w:val="280"/>
        </w:trPr>
        <w:tc>
          <w:tcPr>
            <w:tcW w:w="1667" w:type="pct"/>
            <w:tcBorders>
              <w:top w:val="nil"/>
              <w:left w:val="nil"/>
              <w:bottom w:val="nil"/>
              <w:right w:val="nil"/>
            </w:tcBorders>
            <w:shd w:val="clear" w:color="auto" w:fill="auto"/>
            <w:noWrap/>
            <w:vAlign w:val="center"/>
          </w:tcPr>
          <w:p w14:paraId="4872111B" w14:textId="0FA3479C"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w:t>
            </w:r>
            <w:r w:rsidR="008869F4" w:rsidRPr="00314E96">
              <w:rPr>
                <w:rFonts w:ascii="Times New Roman" w:eastAsia="等线" w:hAnsi="Times New Roman" w:cs="Times New Roman" w:hint="eastAsia"/>
                <w:color w:val="000000"/>
                <w:kern w:val="0"/>
                <w:szCs w:val="21"/>
              </w:rPr>
              <w:t>3-4</w:t>
            </w:r>
          </w:p>
        </w:tc>
        <w:tc>
          <w:tcPr>
            <w:tcW w:w="1667" w:type="pct"/>
            <w:tcBorders>
              <w:top w:val="nil"/>
              <w:left w:val="nil"/>
              <w:bottom w:val="nil"/>
              <w:right w:val="nil"/>
            </w:tcBorders>
            <w:shd w:val="clear" w:color="auto" w:fill="auto"/>
            <w:noWrap/>
            <w:vAlign w:val="center"/>
          </w:tcPr>
          <w:p w14:paraId="5B070D54" w14:textId="65F91549"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1.66 (1.58, 1.75)</w:t>
            </w:r>
          </w:p>
        </w:tc>
        <w:tc>
          <w:tcPr>
            <w:tcW w:w="1666" w:type="pct"/>
            <w:tcBorders>
              <w:top w:val="nil"/>
              <w:left w:val="nil"/>
              <w:bottom w:val="nil"/>
              <w:right w:val="nil"/>
            </w:tcBorders>
            <w:shd w:val="clear" w:color="auto" w:fill="auto"/>
            <w:noWrap/>
            <w:vAlign w:val="center"/>
          </w:tcPr>
          <w:p w14:paraId="38972529" w14:textId="1BC4AEF9"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1.47 (1.40, 1.55)</w:t>
            </w:r>
          </w:p>
        </w:tc>
      </w:tr>
      <w:tr w:rsidR="00776E60" w:rsidRPr="00314E96" w14:paraId="24276F7E" w14:textId="77777777">
        <w:trPr>
          <w:trHeight w:val="280"/>
        </w:trPr>
        <w:tc>
          <w:tcPr>
            <w:tcW w:w="1667" w:type="pct"/>
            <w:tcBorders>
              <w:top w:val="nil"/>
              <w:left w:val="nil"/>
              <w:bottom w:val="nil"/>
              <w:right w:val="nil"/>
            </w:tcBorders>
            <w:shd w:val="clear" w:color="auto" w:fill="auto"/>
            <w:noWrap/>
            <w:vAlign w:val="center"/>
          </w:tcPr>
          <w:p w14:paraId="608A0A72" w14:textId="77777777" w:rsidR="00776E60" w:rsidRPr="00314E96" w:rsidRDefault="00776E60" w:rsidP="00776E60">
            <w:pPr>
              <w:widowControl/>
              <w:spacing w:line="360" w:lineRule="auto"/>
              <w:jc w:val="left"/>
              <w:rPr>
                <w:rFonts w:ascii="Times New Roman" w:eastAsia="等线" w:hAnsi="Times New Roman" w:cs="Times New Roman"/>
                <w:b/>
                <w:bCs/>
                <w:color w:val="000000"/>
                <w:kern w:val="0"/>
                <w:szCs w:val="21"/>
              </w:rPr>
            </w:pPr>
            <w:r w:rsidRPr="00314E96">
              <w:rPr>
                <w:rFonts w:ascii="Times New Roman" w:eastAsia="等线" w:hAnsi="Times New Roman" w:cs="Times New Roman"/>
                <w:b/>
                <w:bCs/>
                <w:color w:val="000000"/>
                <w:kern w:val="0"/>
                <w:szCs w:val="21"/>
              </w:rPr>
              <w:t>CVD mortality</w:t>
            </w:r>
          </w:p>
        </w:tc>
        <w:tc>
          <w:tcPr>
            <w:tcW w:w="1667" w:type="pct"/>
            <w:tcBorders>
              <w:top w:val="nil"/>
              <w:left w:val="nil"/>
              <w:bottom w:val="nil"/>
              <w:right w:val="nil"/>
            </w:tcBorders>
            <w:shd w:val="clear" w:color="auto" w:fill="auto"/>
            <w:noWrap/>
            <w:vAlign w:val="center"/>
          </w:tcPr>
          <w:p w14:paraId="2ABF9706" w14:textId="77777777" w:rsidR="00776E60" w:rsidRPr="00314E96" w:rsidRDefault="00776E60" w:rsidP="00776E60">
            <w:pPr>
              <w:widowControl/>
              <w:spacing w:line="360" w:lineRule="auto"/>
              <w:jc w:val="left"/>
              <w:rPr>
                <w:rFonts w:ascii="Times New Roman" w:eastAsia="等线" w:hAnsi="Times New Roman" w:cs="Times New Roman"/>
                <w:b/>
                <w:bCs/>
                <w:color w:val="000000"/>
                <w:kern w:val="0"/>
                <w:szCs w:val="21"/>
              </w:rPr>
            </w:pPr>
          </w:p>
        </w:tc>
        <w:tc>
          <w:tcPr>
            <w:tcW w:w="1666" w:type="pct"/>
            <w:tcBorders>
              <w:top w:val="nil"/>
              <w:left w:val="nil"/>
              <w:bottom w:val="nil"/>
              <w:right w:val="nil"/>
            </w:tcBorders>
            <w:shd w:val="clear" w:color="auto" w:fill="auto"/>
            <w:noWrap/>
            <w:vAlign w:val="center"/>
          </w:tcPr>
          <w:p w14:paraId="13119255" w14:textId="77777777" w:rsidR="00776E60" w:rsidRPr="00314E96" w:rsidRDefault="00776E60" w:rsidP="00776E60">
            <w:pPr>
              <w:widowControl/>
              <w:spacing w:line="360" w:lineRule="auto"/>
              <w:jc w:val="center"/>
              <w:rPr>
                <w:rFonts w:ascii="Times New Roman" w:eastAsia="Times New Roman" w:hAnsi="Times New Roman" w:cs="Times New Roman"/>
                <w:kern w:val="0"/>
                <w:szCs w:val="21"/>
              </w:rPr>
            </w:pPr>
          </w:p>
        </w:tc>
      </w:tr>
      <w:tr w:rsidR="00776E60" w:rsidRPr="00314E96" w14:paraId="468FD390" w14:textId="77777777">
        <w:trPr>
          <w:trHeight w:val="280"/>
        </w:trPr>
        <w:tc>
          <w:tcPr>
            <w:tcW w:w="1667" w:type="pct"/>
            <w:tcBorders>
              <w:top w:val="nil"/>
              <w:left w:val="nil"/>
              <w:bottom w:val="nil"/>
              <w:right w:val="nil"/>
            </w:tcBorders>
            <w:shd w:val="clear" w:color="auto" w:fill="auto"/>
            <w:noWrap/>
            <w:vAlign w:val="center"/>
          </w:tcPr>
          <w:p w14:paraId="17ECF97C" w14:textId="2012509E"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w:t>
            </w:r>
            <w:r w:rsidR="008869F4" w:rsidRPr="00314E96">
              <w:rPr>
                <w:rFonts w:ascii="Times New Roman" w:eastAsia="等线" w:hAnsi="Times New Roman" w:cs="Times New Roman" w:hint="eastAsia"/>
                <w:color w:val="000000"/>
                <w:kern w:val="0"/>
                <w:szCs w:val="21"/>
              </w:rPr>
              <w:t>0-1</w:t>
            </w:r>
          </w:p>
        </w:tc>
        <w:tc>
          <w:tcPr>
            <w:tcW w:w="1667" w:type="pct"/>
            <w:tcBorders>
              <w:top w:val="nil"/>
              <w:left w:val="nil"/>
              <w:bottom w:val="nil"/>
              <w:right w:val="nil"/>
            </w:tcBorders>
            <w:shd w:val="clear" w:color="auto" w:fill="auto"/>
            <w:noWrap/>
            <w:vAlign w:val="center"/>
          </w:tcPr>
          <w:p w14:paraId="792BD32C" w14:textId="410025D6"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c>
          <w:tcPr>
            <w:tcW w:w="1666" w:type="pct"/>
            <w:tcBorders>
              <w:top w:val="nil"/>
              <w:left w:val="nil"/>
              <w:bottom w:val="nil"/>
              <w:right w:val="nil"/>
            </w:tcBorders>
            <w:shd w:val="clear" w:color="auto" w:fill="auto"/>
            <w:noWrap/>
            <w:vAlign w:val="center"/>
          </w:tcPr>
          <w:p w14:paraId="215149FB" w14:textId="63436321"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1.00 (Ref.)</w:t>
            </w:r>
          </w:p>
        </w:tc>
      </w:tr>
      <w:tr w:rsidR="00776E60" w:rsidRPr="00314E96" w14:paraId="42C12E57" w14:textId="77777777" w:rsidTr="00445199">
        <w:trPr>
          <w:trHeight w:val="280"/>
        </w:trPr>
        <w:tc>
          <w:tcPr>
            <w:tcW w:w="1667" w:type="pct"/>
            <w:tcBorders>
              <w:top w:val="nil"/>
              <w:left w:val="nil"/>
              <w:right w:val="nil"/>
            </w:tcBorders>
            <w:shd w:val="clear" w:color="auto" w:fill="auto"/>
            <w:noWrap/>
            <w:vAlign w:val="center"/>
          </w:tcPr>
          <w:p w14:paraId="16B409B1" w14:textId="77777777"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2</w:t>
            </w:r>
          </w:p>
        </w:tc>
        <w:tc>
          <w:tcPr>
            <w:tcW w:w="1667" w:type="pct"/>
            <w:tcBorders>
              <w:top w:val="nil"/>
              <w:left w:val="nil"/>
              <w:right w:val="nil"/>
            </w:tcBorders>
            <w:shd w:val="clear" w:color="auto" w:fill="auto"/>
            <w:noWrap/>
            <w:vAlign w:val="center"/>
          </w:tcPr>
          <w:p w14:paraId="13E47EA1" w14:textId="23F87757"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1.22 (1.11, 1.35)</w:t>
            </w:r>
          </w:p>
        </w:tc>
        <w:tc>
          <w:tcPr>
            <w:tcW w:w="1666" w:type="pct"/>
            <w:tcBorders>
              <w:top w:val="nil"/>
              <w:left w:val="nil"/>
              <w:right w:val="nil"/>
            </w:tcBorders>
            <w:shd w:val="clear" w:color="auto" w:fill="auto"/>
            <w:noWrap/>
            <w:vAlign w:val="center"/>
          </w:tcPr>
          <w:p w14:paraId="3FDAAA39" w14:textId="41C6117C"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1.17 (1.07, 1.29)</w:t>
            </w:r>
          </w:p>
        </w:tc>
      </w:tr>
      <w:tr w:rsidR="00776E60" w:rsidRPr="00314E96" w14:paraId="3F5E995F" w14:textId="77777777" w:rsidTr="00445199">
        <w:trPr>
          <w:trHeight w:val="280"/>
        </w:trPr>
        <w:tc>
          <w:tcPr>
            <w:tcW w:w="1667" w:type="pct"/>
            <w:tcBorders>
              <w:top w:val="nil"/>
              <w:left w:val="nil"/>
              <w:bottom w:val="single" w:sz="4" w:space="0" w:color="auto"/>
              <w:right w:val="nil"/>
            </w:tcBorders>
            <w:shd w:val="clear" w:color="auto" w:fill="auto"/>
            <w:noWrap/>
            <w:vAlign w:val="center"/>
          </w:tcPr>
          <w:p w14:paraId="081B8D16" w14:textId="4DCA884B" w:rsidR="00776E60" w:rsidRPr="00314E96" w:rsidRDefault="00776E60" w:rsidP="00776E60">
            <w:pPr>
              <w:widowControl/>
              <w:spacing w:line="360" w:lineRule="auto"/>
              <w:jc w:val="left"/>
              <w:rPr>
                <w:rFonts w:ascii="Times New Roman" w:eastAsia="等线" w:hAnsi="Times New Roman" w:cs="Times New Roman"/>
                <w:color w:val="000000"/>
                <w:kern w:val="0"/>
                <w:szCs w:val="21"/>
              </w:rPr>
            </w:pPr>
            <w:r w:rsidRPr="00314E96">
              <w:rPr>
                <w:rFonts w:ascii="Times New Roman" w:eastAsia="等线" w:hAnsi="Times New Roman" w:cs="Times New Roman"/>
                <w:color w:val="000000"/>
                <w:kern w:val="0"/>
                <w:szCs w:val="21"/>
              </w:rPr>
              <w:t xml:space="preserve">  HL </w:t>
            </w:r>
            <w:r w:rsidR="008869F4" w:rsidRPr="00314E96">
              <w:rPr>
                <w:rFonts w:ascii="Times New Roman" w:eastAsia="等线" w:hAnsi="Times New Roman" w:cs="Times New Roman" w:hint="eastAsia"/>
                <w:color w:val="000000"/>
                <w:kern w:val="0"/>
                <w:szCs w:val="21"/>
              </w:rPr>
              <w:t>3-4</w:t>
            </w:r>
          </w:p>
        </w:tc>
        <w:tc>
          <w:tcPr>
            <w:tcW w:w="1667" w:type="pct"/>
            <w:tcBorders>
              <w:top w:val="nil"/>
              <w:left w:val="nil"/>
              <w:bottom w:val="single" w:sz="4" w:space="0" w:color="auto"/>
              <w:right w:val="nil"/>
            </w:tcBorders>
            <w:shd w:val="clear" w:color="auto" w:fill="auto"/>
            <w:noWrap/>
            <w:vAlign w:val="center"/>
          </w:tcPr>
          <w:p w14:paraId="2400316D" w14:textId="2BED3CEF"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1.42 (1.29, 1.57)</w:t>
            </w:r>
          </w:p>
        </w:tc>
        <w:tc>
          <w:tcPr>
            <w:tcW w:w="1666" w:type="pct"/>
            <w:tcBorders>
              <w:top w:val="nil"/>
              <w:left w:val="nil"/>
              <w:bottom w:val="single" w:sz="4" w:space="0" w:color="auto"/>
              <w:right w:val="nil"/>
            </w:tcBorders>
            <w:shd w:val="clear" w:color="auto" w:fill="auto"/>
            <w:noWrap/>
            <w:vAlign w:val="center"/>
          </w:tcPr>
          <w:p w14:paraId="3674F16C" w14:textId="1A35F9BA" w:rsidR="00776E60" w:rsidRPr="00314E96" w:rsidRDefault="00776E60" w:rsidP="00776E60">
            <w:pPr>
              <w:widowControl/>
              <w:spacing w:line="360" w:lineRule="auto"/>
              <w:jc w:val="center"/>
              <w:rPr>
                <w:rFonts w:ascii="Times New Roman" w:eastAsia="等线" w:hAnsi="Times New Roman" w:cs="Times New Roman"/>
                <w:color w:val="000000"/>
                <w:kern w:val="0"/>
                <w:szCs w:val="21"/>
              </w:rPr>
            </w:pPr>
            <w:r w:rsidRPr="00314E96">
              <w:rPr>
                <w:rFonts w:ascii="Times New Roman" w:eastAsia="等线" w:hAnsi="Times New Roman" w:cs="Times New Roman"/>
                <w:color w:val="000000"/>
                <w:szCs w:val="21"/>
              </w:rPr>
              <w:t>1.25 (1.13, 1.38)</w:t>
            </w:r>
          </w:p>
        </w:tc>
      </w:tr>
    </w:tbl>
    <w:p w14:paraId="2B2EA2E3" w14:textId="578CB1DC" w:rsidR="00EB428B" w:rsidRPr="00314E96" w:rsidRDefault="005B6555" w:rsidP="000574E7">
      <w:pPr>
        <w:spacing w:line="360" w:lineRule="auto"/>
        <w:rPr>
          <w:rFonts w:ascii="Times New Roman" w:eastAsia="等线" w:hAnsi="Times New Roman" w:cs="Times New Roman"/>
          <w:szCs w:val="21"/>
          <w:lang w:bidi="ar"/>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CVD, cardiovascular disease; HL, healthy lifestyle; </w:t>
      </w:r>
      <w:r w:rsidR="00FB500A" w:rsidRPr="00314E96">
        <w:rPr>
          <w:rFonts w:ascii="Times New Roman" w:hAnsi="Times New Roman" w:cs="Times New Roman"/>
          <w:szCs w:val="21"/>
        </w:rPr>
        <w:t>NHANES, National Health and Nutrition Examination Survey</w:t>
      </w:r>
      <w:r w:rsidR="00FB500A" w:rsidRPr="00314E96">
        <w:rPr>
          <w:rFonts w:ascii="Times New Roman" w:hAnsi="Times New Roman" w:cs="Times New Roman" w:hint="eastAsia"/>
          <w:szCs w:val="21"/>
        </w:rPr>
        <w:t xml:space="preserve">; </w:t>
      </w:r>
      <w:r w:rsidR="00776E60" w:rsidRPr="00314E96">
        <w:rPr>
          <w:rFonts w:ascii="Times New Roman" w:hAnsi="Times New Roman" w:cs="Times New Roman"/>
          <w:szCs w:val="21"/>
        </w:rPr>
        <w:t>T</w:t>
      </w:r>
      <w:r w:rsidRPr="00314E96">
        <w:rPr>
          <w:rFonts w:ascii="Times New Roman" w:hAnsi="Times New Roman" w:cs="Times New Roman"/>
          <w:szCs w:val="21"/>
        </w:rPr>
        <w:t xml:space="preserve">R, </w:t>
      </w:r>
      <w:r w:rsidR="00776E60" w:rsidRPr="00314E96">
        <w:rPr>
          <w:rFonts w:ascii="Times New Roman" w:hAnsi="Times New Roman" w:cs="Times New Roman"/>
          <w:szCs w:val="21"/>
        </w:rPr>
        <w:t>time</w:t>
      </w:r>
      <w:r w:rsidRPr="00314E96">
        <w:rPr>
          <w:rFonts w:ascii="Times New Roman" w:hAnsi="Times New Roman" w:cs="Times New Roman"/>
          <w:szCs w:val="21"/>
        </w:rPr>
        <w:t xml:space="preserve"> ratio.</w:t>
      </w:r>
    </w:p>
    <w:p w14:paraId="372B9BFB" w14:textId="624DCE8E"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a</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1: </w:t>
      </w:r>
      <w:r w:rsidR="00373664">
        <w:rPr>
          <w:rFonts w:ascii="Times New Roman" w:eastAsia="宋体" w:hAnsi="Times New Roman" w:cs="Times New Roman" w:hint="eastAsia"/>
          <w:szCs w:val="21"/>
        </w:rPr>
        <w:t>a</w:t>
      </w:r>
      <w:r w:rsidR="00373664"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 xml:space="preserve">for NHANES cycles, age (&lt; 40, 40-60, </w:t>
      </w:r>
      <w:r w:rsidR="00373664">
        <w:rPr>
          <w:rFonts w:ascii="Times New Roman" w:eastAsia="宋体" w:hAnsi="Times New Roman" w:cs="Times New Roman" w:hint="eastAsia"/>
          <w:szCs w:val="21"/>
        </w:rPr>
        <w:t xml:space="preserve">and </w:t>
      </w:r>
      <w:r w:rsidR="005B6555" w:rsidRPr="00314E96">
        <w:rPr>
          <w:rFonts w:ascii="Times New Roman" w:eastAsia="宋体" w:hAnsi="Times New Roman" w:cs="Times New Roman"/>
          <w:szCs w:val="21"/>
        </w:rPr>
        <w:t>≥ 60), sex (male and female), race/ethnicity (Hispanic, non-Hispanic white, non-Hispanic black, and others).</w:t>
      </w:r>
    </w:p>
    <w:p w14:paraId="1F0BCAE5" w14:textId="5DFA194B" w:rsidR="00EB428B" w:rsidRPr="00314E96" w:rsidRDefault="00FE4519" w:rsidP="000574E7">
      <w:pPr>
        <w:spacing w:line="360" w:lineRule="auto"/>
        <w:rPr>
          <w:rFonts w:ascii="Times New Roman" w:eastAsia="宋体" w:hAnsi="Times New Roman" w:cs="Times New Roman"/>
          <w:szCs w:val="21"/>
        </w:rPr>
      </w:pPr>
      <w:proofErr w:type="spellStart"/>
      <w:r w:rsidRPr="00314E96">
        <w:rPr>
          <w:rFonts w:ascii="Times New Roman" w:eastAsia="宋体" w:hAnsi="Times New Roman" w:cs="Times New Roman" w:hint="eastAsia"/>
          <w:b/>
          <w:bCs/>
          <w:szCs w:val="21"/>
          <w:vertAlign w:val="superscript"/>
        </w:rPr>
        <w:t>b</w:t>
      </w:r>
      <w:r w:rsidR="005B6555" w:rsidRPr="00314E96">
        <w:rPr>
          <w:rFonts w:ascii="Times New Roman" w:eastAsia="宋体" w:hAnsi="Times New Roman" w:cs="Times New Roman"/>
          <w:b/>
          <w:bCs/>
          <w:szCs w:val="21"/>
        </w:rPr>
        <w:t>Model</w:t>
      </w:r>
      <w:proofErr w:type="spellEnd"/>
      <w:r w:rsidR="005B6555" w:rsidRPr="00314E96">
        <w:rPr>
          <w:rFonts w:ascii="Times New Roman" w:eastAsia="宋体" w:hAnsi="Times New Roman" w:cs="Times New Roman"/>
          <w:b/>
          <w:bCs/>
          <w:szCs w:val="21"/>
        </w:rPr>
        <w:t xml:space="preserve"> 2: </w:t>
      </w:r>
      <w:r w:rsidR="00373664">
        <w:rPr>
          <w:rFonts w:ascii="Times New Roman" w:eastAsia="宋体" w:hAnsi="Times New Roman" w:cs="Times New Roman" w:hint="eastAsia"/>
          <w:szCs w:val="21"/>
        </w:rPr>
        <w:t>a</w:t>
      </w:r>
      <w:r w:rsidR="00373664" w:rsidRPr="00314E96">
        <w:rPr>
          <w:rFonts w:ascii="Times New Roman" w:eastAsia="宋体" w:hAnsi="Times New Roman" w:cs="Times New Roman"/>
          <w:szCs w:val="21"/>
        </w:rPr>
        <w:t xml:space="preserve">djusted </w:t>
      </w:r>
      <w:r w:rsidR="005B6555" w:rsidRPr="00314E96">
        <w:rPr>
          <w:rFonts w:ascii="Times New Roman" w:eastAsia="宋体" w:hAnsi="Times New Roman" w:cs="Times New Roman"/>
          <w:szCs w:val="21"/>
        </w:rPr>
        <w:t>for multimorbidity patterns (</w:t>
      </w:r>
      <w:r w:rsidR="00445199" w:rsidRPr="00314E96">
        <w:rPr>
          <w:rFonts w:ascii="Times New Roman" w:eastAsia="宋体" w:hAnsi="Times New Roman" w:cs="Times New Roman"/>
          <w:szCs w:val="21"/>
        </w:rPr>
        <w:t>relatively</w:t>
      </w:r>
      <w:r w:rsidR="005B6555" w:rsidRPr="00314E96">
        <w:rPr>
          <w:rFonts w:ascii="Times New Roman" w:eastAsia="宋体" w:hAnsi="Times New Roman" w:cs="Times New Roman"/>
          <w:szCs w:val="21"/>
        </w:rPr>
        <w:t xml:space="preserve"> healthy, </w:t>
      </w:r>
      <w:r w:rsidR="005B6555" w:rsidRPr="00314E96">
        <w:rPr>
          <w:rFonts w:ascii="Times New Roman" w:eastAsia="等线" w:hAnsi="Times New Roman" w:cs="Times New Roman"/>
          <w:color w:val="000000"/>
          <w:kern w:val="0"/>
          <w:szCs w:val="21"/>
        </w:rPr>
        <w:t xml:space="preserve">hypercholesterolemia, metabolic, </w:t>
      </w:r>
      <w:r w:rsidR="00675AB0" w:rsidRPr="00314E96">
        <w:rPr>
          <w:rFonts w:ascii="Times New Roman" w:eastAsia="等线" w:hAnsi="Times New Roman" w:cs="Times New Roman"/>
          <w:color w:val="000000"/>
          <w:kern w:val="0"/>
          <w:szCs w:val="21"/>
        </w:rPr>
        <w:t>Arthritis-respiratory</w:t>
      </w:r>
      <w:r w:rsidR="005B6555" w:rsidRPr="00314E96">
        <w:rPr>
          <w:rFonts w:ascii="Times New Roman" w:eastAsia="等线" w:hAnsi="Times New Roman" w:cs="Times New Roman"/>
          <w:color w:val="000000"/>
          <w:kern w:val="0"/>
          <w:szCs w:val="21"/>
        </w:rPr>
        <w:t xml:space="preserve">, </w:t>
      </w:r>
      <w:r w:rsidR="00675AB0" w:rsidRPr="00314E96">
        <w:rPr>
          <w:rFonts w:ascii="Times New Roman" w:eastAsia="等线" w:hAnsi="Times New Roman" w:cs="Times New Roman"/>
          <w:color w:val="000000"/>
          <w:kern w:val="0"/>
          <w:szCs w:val="21"/>
        </w:rPr>
        <w:t>CKD-vascular-cancer</w:t>
      </w:r>
      <w:r w:rsidR="005B6555" w:rsidRPr="00314E96">
        <w:rPr>
          <w:rFonts w:ascii="Times New Roman" w:eastAsia="等线" w:hAnsi="Times New Roman" w:cs="Times New Roman"/>
          <w:color w:val="000000"/>
          <w:kern w:val="0"/>
          <w:szCs w:val="21"/>
        </w:rPr>
        <w:t>, and severely impaired), and</w:t>
      </w:r>
      <w:r w:rsidR="005B6555" w:rsidRPr="00314E96">
        <w:rPr>
          <w:rFonts w:ascii="Times New Roman" w:eastAsia="宋体" w:hAnsi="Times New Roman" w:cs="Times New Roman"/>
          <w:szCs w:val="21"/>
        </w:rPr>
        <w:t xml:space="preserve"> SES (</w:t>
      </w:r>
      <w:r w:rsidR="00954DC3" w:rsidRPr="00314E96">
        <w:rPr>
          <w:rFonts w:ascii="Times New Roman" w:eastAsia="宋体" w:hAnsi="Times New Roman" w:cs="Times New Roman"/>
          <w:szCs w:val="21"/>
        </w:rPr>
        <w:t>low, medium, and high</w:t>
      </w:r>
      <w:r w:rsidR="005B6555" w:rsidRPr="00314E96">
        <w:rPr>
          <w:rFonts w:ascii="Times New Roman" w:eastAsia="宋体" w:hAnsi="Times New Roman" w:cs="Times New Roman"/>
          <w:szCs w:val="21"/>
        </w:rPr>
        <w:t>) plus variables in Model 2.</w:t>
      </w:r>
    </w:p>
    <w:p w14:paraId="22737D73" w14:textId="77777777" w:rsidR="00EB428B" w:rsidRPr="00314E96" w:rsidRDefault="00EB428B" w:rsidP="000574E7">
      <w:pPr>
        <w:spacing w:line="360" w:lineRule="auto"/>
        <w:rPr>
          <w:rFonts w:ascii="Times New Roman" w:hAnsi="Times New Roman" w:cs="Times New Roman"/>
          <w:b/>
          <w:bCs/>
          <w:szCs w:val="21"/>
        </w:rPr>
      </w:pPr>
    </w:p>
    <w:p w14:paraId="1B23E230" w14:textId="66AC35C6" w:rsidR="00712EC9" w:rsidRPr="00314E96" w:rsidRDefault="00712EC9" w:rsidP="000574E7">
      <w:pPr>
        <w:spacing w:line="360" w:lineRule="auto"/>
        <w:rPr>
          <w:rFonts w:ascii="Times New Roman" w:hAnsi="Times New Roman" w:cs="Times New Roman"/>
          <w:b/>
          <w:bCs/>
          <w:szCs w:val="21"/>
        </w:rPr>
        <w:sectPr w:rsidR="00712EC9" w:rsidRPr="00314E96" w:rsidSect="00FE4519">
          <w:pgSz w:w="11906" w:h="16838"/>
          <w:pgMar w:top="1440" w:right="1797" w:bottom="1440" w:left="1797" w:header="851" w:footer="992" w:gutter="0"/>
          <w:cols w:space="425"/>
          <w:docGrid w:type="lines" w:linePitch="312"/>
        </w:sectPr>
      </w:pPr>
    </w:p>
    <w:p w14:paraId="5DC56079" w14:textId="5889A730" w:rsidR="00EB428B" w:rsidRPr="00314E96" w:rsidRDefault="00B91A3F" w:rsidP="000574E7">
      <w:pPr>
        <w:spacing w:line="360" w:lineRule="auto"/>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67EB5098" wp14:editId="67699518">
            <wp:extent cx="5700395" cy="3846830"/>
            <wp:effectExtent l="0" t="0" r="0" b="1270"/>
            <wp:docPr id="892203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0395" cy="3846830"/>
                    </a:xfrm>
                    <a:prstGeom prst="rect">
                      <a:avLst/>
                    </a:prstGeom>
                    <a:noFill/>
                  </pic:spPr>
                </pic:pic>
              </a:graphicData>
            </a:graphic>
          </wp:inline>
        </w:drawing>
      </w:r>
    </w:p>
    <w:p w14:paraId="7812E8E8" w14:textId="079B1D6C"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t xml:space="preserve">Supplementary Figure 1. Flowchart of inclusion and exclusion of study participants in </w:t>
      </w:r>
      <w:r w:rsidR="00CC2EB4" w:rsidRPr="00314E96">
        <w:rPr>
          <w:rFonts w:ascii="Times New Roman" w:hAnsi="Times New Roman" w:cs="Times New Roman"/>
          <w:b/>
          <w:bCs/>
          <w:szCs w:val="21"/>
        </w:rPr>
        <w:t xml:space="preserve">the </w:t>
      </w:r>
      <w:r w:rsidRPr="00314E96">
        <w:rPr>
          <w:rFonts w:ascii="Times New Roman" w:hAnsi="Times New Roman" w:cs="Times New Roman"/>
          <w:b/>
          <w:bCs/>
          <w:szCs w:val="21"/>
        </w:rPr>
        <w:t>NHANES</w:t>
      </w:r>
      <w:r w:rsidRPr="00314E96">
        <w:rPr>
          <w:rFonts w:ascii="Times New Roman" w:hAnsi="Times New Roman" w:cs="Times New Roman"/>
          <w:szCs w:val="21"/>
        </w:rPr>
        <w:t>.</w:t>
      </w:r>
      <w:r w:rsidRPr="00314E96">
        <w:rPr>
          <w:rFonts w:ascii="Times New Roman" w:hAnsi="Times New Roman" w:cs="Times New Roman"/>
          <w:b/>
          <w:bCs/>
          <w:szCs w:val="21"/>
        </w:rPr>
        <w:t xml:space="preserve"> </w:t>
      </w:r>
    </w:p>
    <w:p w14:paraId="087DFC27" w14:textId="1A69410A"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Abbreviations:</w:t>
      </w:r>
      <w:r w:rsidR="00FE4519" w:rsidRPr="00314E96">
        <w:rPr>
          <w:rFonts w:ascii="Times New Roman" w:hAnsi="Times New Roman" w:cs="Times New Roman" w:hint="eastAsia"/>
          <w:b/>
          <w:bCs/>
          <w:szCs w:val="21"/>
        </w:rPr>
        <w:t xml:space="preserve"> </w:t>
      </w:r>
      <w:r w:rsidR="00FE4519" w:rsidRPr="00314E96">
        <w:rPr>
          <w:rFonts w:ascii="Times New Roman" w:hAnsi="Times New Roman" w:cs="Times New Roman"/>
          <w:szCs w:val="21"/>
        </w:rPr>
        <w:t>CKD, chronic kidney disease;</w:t>
      </w:r>
      <w:r w:rsidRPr="00314E96">
        <w:rPr>
          <w:rFonts w:ascii="Times New Roman" w:hAnsi="Times New Roman" w:cs="Times New Roman"/>
          <w:szCs w:val="21"/>
        </w:rPr>
        <w:t xml:space="preserve"> COPD, chronic obstructive pulmonary disease; CVD, cardiovascular disease; NHANES, National Health and Nutrition Examination Survey</w:t>
      </w:r>
      <w:r w:rsidR="001B414F">
        <w:rPr>
          <w:rFonts w:ascii="Times New Roman" w:hAnsi="Times New Roman" w:cs="Times New Roman" w:hint="eastAsia"/>
          <w:szCs w:val="21"/>
        </w:rPr>
        <w:t xml:space="preserve">; </w:t>
      </w:r>
      <w:r w:rsidR="001B414F" w:rsidRPr="00314E96">
        <w:rPr>
          <w:rFonts w:ascii="Times New Roman" w:hAnsi="Times New Roman" w:cs="Times New Roman"/>
          <w:szCs w:val="21"/>
        </w:rPr>
        <w:t>PIR, Family poverty-to-income ratio</w:t>
      </w:r>
      <w:r w:rsidR="001B414F">
        <w:rPr>
          <w:rFonts w:ascii="Times New Roman" w:hAnsi="Times New Roman" w:cs="Times New Roman" w:hint="eastAsia"/>
          <w:szCs w:val="21"/>
        </w:rPr>
        <w:t>.</w:t>
      </w:r>
    </w:p>
    <w:p w14:paraId="643F1EFC" w14:textId="77777777" w:rsidR="00EB428B" w:rsidRPr="00314E96" w:rsidRDefault="00EB428B" w:rsidP="000574E7">
      <w:pPr>
        <w:spacing w:line="360" w:lineRule="auto"/>
        <w:rPr>
          <w:rFonts w:ascii="Times New Roman" w:hAnsi="Times New Roman" w:cs="Times New Roman"/>
          <w:szCs w:val="21"/>
        </w:rPr>
      </w:pPr>
    </w:p>
    <w:p w14:paraId="649499F0"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33E277B6" w14:textId="4F5EE892" w:rsidR="00EB428B" w:rsidRPr="00314E96" w:rsidRDefault="00355026" w:rsidP="000574E7">
      <w:pPr>
        <w:spacing w:line="360" w:lineRule="auto"/>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45B23A04" wp14:editId="127A4617">
            <wp:extent cx="5274310" cy="3514725"/>
            <wp:effectExtent l="0" t="0" r="254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514725"/>
                    </a:xfrm>
                    <a:prstGeom prst="rect">
                      <a:avLst/>
                    </a:prstGeom>
                    <a:noFill/>
                    <a:ln>
                      <a:noFill/>
                    </a:ln>
                  </pic:spPr>
                </pic:pic>
              </a:graphicData>
            </a:graphic>
          </wp:inline>
        </w:drawing>
      </w:r>
    </w:p>
    <w:p w14:paraId="12174DB2" w14:textId="37A95081"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t xml:space="preserve">Supplementary Figure 2. </w:t>
      </w:r>
      <w:r w:rsidR="00F51A85" w:rsidRPr="00314E96">
        <w:rPr>
          <w:rFonts w:ascii="Times New Roman" w:hAnsi="Times New Roman" w:cs="Times New Roman"/>
          <w:b/>
          <w:bCs/>
          <w:szCs w:val="21"/>
        </w:rPr>
        <w:t>P</w:t>
      </w:r>
      <w:r w:rsidRPr="00314E96">
        <w:rPr>
          <w:rFonts w:ascii="Times New Roman" w:hAnsi="Times New Roman" w:cs="Times New Roman"/>
          <w:b/>
          <w:bCs/>
          <w:szCs w:val="21"/>
        </w:rPr>
        <w:t>revalence of</w:t>
      </w:r>
      <w:r w:rsidR="00CE5BB3" w:rsidRPr="00314E96">
        <w:rPr>
          <w:rFonts w:ascii="Times New Roman" w:hAnsi="Times New Roman" w:cs="Times New Roman"/>
          <w:b/>
          <w:bCs/>
          <w:szCs w:val="21"/>
        </w:rPr>
        <w:t xml:space="preserve"> individual</w:t>
      </w:r>
      <w:r w:rsidR="00106187" w:rsidRPr="00314E96">
        <w:rPr>
          <w:rFonts w:ascii="Times New Roman" w:hAnsi="Times New Roman" w:cs="Times New Roman" w:hint="eastAsia"/>
          <w:b/>
          <w:bCs/>
          <w:szCs w:val="21"/>
        </w:rPr>
        <w:t xml:space="preserve"> chronic</w:t>
      </w:r>
      <w:r w:rsidR="00CE5BB3" w:rsidRPr="00314E96">
        <w:rPr>
          <w:rFonts w:ascii="Times New Roman" w:hAnsi="Times New Roman" w:cs="Times New Roman"/>
          <w:b/>
          <w:bCs/>
          <w:szCs w:val="21"/>
        </w:rPr>
        <w:t xml:space="preserve"> </w:t>
      </w:r>
      <w:r w:rsidRPr="00314E96">
        <w:rPr>
          <w:rFonts w:ascii="Times New Roman" w:hAnsi="Times New Roman" w:cs="Times New Roman"/>
          <w:b/>
          <w:bCs/>
          <w:szCs w:val="21"/>
        </w:rPr>
        <w:t>disease</w:t>
      </w:r>
      <w:r w:rsidR="00CE5BB3" w:rsidRPr="00314E96">
        <w:rPr>
          <w:rFonts w:ascii="Times New Roman" w:hAnsi="Times New Roman" w:cs="Times New Roman"/>
          <w:b/>
          <w:bCs/>
          <w:szCs w:val="21"/>
        </w:rPr>
        <w:t>s</w:t>
      </w:r>
      <w:r w:rsidRPr="00314E96">
        <w:rPr>
          <w:rFonts w:ascii="Times New Roman" w:hAnsi="Times New Roman" w:cs="Times New Roman"/>
          <w:b/>
          <w:bCs/>
          <w:szCs w:val="21"/>
        </w:rPr>
        <w:t xml:space="preserve"> for each</w:t>
      </w:r>
      <w:r w:rsidR="00CC2EB4" w:rsidRPr="00314E96">
        <w:rPr>
          <w:rFonts w:ascii="Times New Roman" w:hAnsi="Times New Roman" w:cs="Times New Roman"/>
          <w:b/>
          <w:bCs/>
          <w:szCs w:val="21"/>
        </w:rPr>
        <w:t xml:space="preserve"> of the six</w:t>
      </w:r>
      <w:r w:rsidRPr="00314E96">
        <w:rPr>
          <w:rFonts w:ascii="Times New Roman" w:hAnsi="Times New Roman" w:cs="Times New Roman"/>
          <w:b/>
          <w:bCs/>
          <w:szCs w:val="21"/>
        </w:rPr>
        <w:t xml:space="preserve"> multimorbidity pattern</w:t>
      </w:r>
      <w:r w:rsidR="00CC2EB4" w:rsidRPr="00314E96">
        <w:rPr>
          <w:rFonts w:ascii="Times New Roman" w:hAnsi="Times New Roman" w:cs="Times New Roman"/>
          <w:b/>
          <w:bCs/>
          <w:szCs w:val="21"/>
        </w:rPr>
        <w:t>s</w:t>
      </w:r>
      <w:r w:rsidRPr="00314E96">
        <w:rPr>
          <w:rFonts w:ascii="Times New Roman" w:hAnsi="Times New Roman" w:cs="Times New Roman"/>
          <w:b/>
          <w:bCs/>
          <w:szCs w:val="21"/>
        </w:rPr>
        <w:t>.</w:t>
      </w:r>
    </w:p>
    <w:p w14:paraId="230C7192" w14:textId="07CF4C1F"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CKD, chronic kidney disease;</w:t>
      </w:r>
      <w:r w:rsidR="00D9161E" w:rsidRPr="00314E96">
        <w:rPr>
          <w:rFonts w:ascii="Times New Roman" w:hAnsi="Times New Roman" w:cs="Times New Roman"/>
          <w:szCs w:val="21"/>
        </w:rPr>
        <w:t xml:space="preserve"> COPD, chronic obstructive pulmonary disease; </w:t>
      </w:r>
      <w:r w:rsidRPr="00314E96">
        <w:rPr>
          <w:rFonts w:ascii="Times New Roman" w:hAnsi="Times New Roman" w:cs="Times New Roman"/>
          <w:szCs w:val="21"/>
        </w:rPr>
        <w:t>CVD, cardiovascular disease.</w:t>
      </w:r>
    </w:p>
    <w:p w14:paraId="2F6DA197" w14:textId="77777777" w:rsidR="00EB428B" w:rsidRPr="00314E96" w:rsidRDefault="00EB428B" w:rsidP="000574E7">
      <w:pPr>
        <w:spacing w:line="360" w:lineRule="auto"/>
        <w:rPr>
          <w:rFonts w:ascii="Times New Roman" w:hAnsi="Times New Roman" w:cs="Times New Roman"/>
          <w:b/>
          <w:bCs/>
          <w:szCs w:val="21"/>
        </w:rPr>
      </w:pPr>
    </w:p>
    <w:p w14:paraId="1BDCF680"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06E93B69"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5008F927" wp14:editId="514933AB">
            <wp:extent cx="5281295" cy="2431415"/>
            <wp:effectExtent l="0" t="0" r="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17598" cy="2448098"/>
                    </a:xfrm>
                    <a:prstGeom prst="rect">
                      <a:avLst/>
                    </a:prstGeom>
                    <a:noFill/>
                  </pic:spPr>
                </pic:pic>
              </a:graphicData>
            </a:graphic>
          </wp:inline>
        </w:drawing>
      </w:r>
    </w:p>
    <w:p w14:paraId="5C95AF1D" w14:textId="7C106C78"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 xml:space="preserve">Supplementary Figure 3. </w:t>
      </w:r>
      <w:r w:rsidR="00A5627A" w:rsidRPr="00314E96">
        <w:rPr>
          <w:rFonts w:ascii="Times New Roman" w:hAnsi="Times New Roman" w:cs="Times New Roman"/>
          <w:szCs w:val="21"/>
        </w:rPr>
        <w:t>D</w:t>
      </w:r>
      <w:r w:rsidRPr="00314E96">
        <w:rPr>
          <w:rFonts w:ascii="Times New Roman" w:hAnsi="Times New Roman" w:cs="Times New Roman"/>
          <w:szCs w:val="21"/>
        </w:rPr>
        <w:t xml:space="preserve">efinitions of high, medium, and low </w:t>
      </w:r>
      <w:r w:rsidR="00A63534" w:rsidRPr="00314E96">
        <w:rPr>
          <w:rFonts w:ascii="Times New Roman" w:hAnsi="Times New Roman" w:cs="Times New Roman" w:hint="eastAsia"/>
          <w:szCs w:val="21"/>
        </w:rPr>
        <w:t>SES</w:t>
      </w:r>
      <w:r w:rsidRPr="00314E96">
        <w:rPr>
          <w:rFonts w:ascii="Times New Roman" w:hAnsi="Times New Roman" w:cs="Times New Roman"/>
          <w:szCs w:val="21"/>
        </w:rPr>
        <w:t xml:space="preserve"> in the three-latent-class solution.</w:t>
      </w:r>
      <w:r w:rsidRPr="00314E96">
        <w:rPr>
          <w:rFonts w:ascii="Times New Roman" w:hAnsi="Times New Roman" w:cs="Times New Roman"/>
          <w:b/>
          <w:bCs/>
          <w:szCs w:val="21"/>
        </w:rPr>
        <w:t xml:space="preserve"> Abbreviations:</w:t>
      </w:r>
      <w:r w:rsidRPr="00314E96">
        <w:rPr>
          <w:rFonts w:ascii="Times New Roman" w:hAnsi="Times New Roman" w:cs="Times New Roman"/>
          <w:szCs w:val="21"/>
        </w:rPr>
        <w:t xml:space="preserve"> PIR, Family poverty-to-income ratio; SES, socioeconomic status.</w:t>
      </w:r>
      <w:r w:rsidR="00A63534" w:rsidRPr="00314E96">
        <w:rPr>
          <w:rFonts w:ascii="Times New Roman" w:hAnsi="Times New Roman" w:cs="Times New Roman" w:hint="eastAsia"/>
          <w:szCs w:val="21"/>
        </w:rPr>
        <w:t xml:space="preserve"> </w:t>
      </w:r>
      <w:r w:rsidRPr="00314E96">
        <w:rPr>
          <w:rFonts w:ascii="Times New Roman" w:hAnsi="Times New Roman" w:cs="Times New Roman"/>
          <w:szCs w:val="21"/>
        </w:rPr>
        <w:t>The number</w:t>
      </w:r>
      <w:r w:rsidR="007A012B">
        <w:rPr>
          <w:rFonts w:ascii="Times New Roman" w:hAnsi="Times New Roman" w:cs="Times New Roman" w:hint="eastAsia"/>
          <w:szCs w:val="21"/>
        </w:rPr>
        <w:t>s</w:t>
      </w:r>
      <w:r w:rsidRPr="00314E96">
        <w:rPr>
          <w:rFonts w:ascii="Times New Roman" w:hAnsi="Times New Roman" w:cs="Times New Roman"/>
          <w:szCs w:val="21"/>
        </w:rPr>
        <w:t xml:space="preserve"> </w:t>
      </w:r>
      <w:r w:rsidR="001B414F">
        <w:rPr>
          <w:rFonts w:ascii="Times New Roman" w:hAnsi="Times New Roman" w:cs="Times New Roman" w:hint="eastAsia"/>
          <w:szCs w:val="21"/>
        </w:rPr>
        <w:t>in</w:t>
      </w:r>
      <w:r w:rsidR="001B414F" w:rsidRPr="00314E96">
        <w:rPr>
          <w:rFonts w:ascii="Times New Roman" w:hAnsi="Times New Roman" w:cs="Times New Roman"/>
          <w:szCs w:val="21"/>
        </w:rPr>
        <w:t xml:space="preserve"> </w:t>
      </w:r>
      <w:r w:rsidRPr="00314E96">
        <w:rPr>
          <w:rFonts w:ascii="Times New Roman" w:hAnsi="Times New Roman" w:cs="Times New Roman"/>
          <w:szCs w:val="21"/>
        </w:rPr>
        <w:t>the cells represent the unweighted percentage of participants out of the total study population.</w:t>
      </w:r>
    </w:p>
    <w:p w14:paraId="756BCE4A" w14:textId="77777777" w:rsidR="00EB428B" w:rsidRPr="00314E96" w:rsidRDefault="00EB428B" w:rsidP="000574E7">
      <w:pPr>
        <w:spacing w:line="360" w:lineRule="auto"/>
        <w:rPr>
          <w:rFonts w:ascii="Times New Roman" w:hAnsi="Times New Roman" w:cs="Times New Roman"/>
          <w:szCs w:val="21"/>
        </w:rPr>
      </w:pPr>
    </w:p>
    <w:p w14:paraId="43D5D628"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7D859E4F" w14:textId="4E6AA097" w:rsidR="00EB428B" w:rsidRPr="00314E96" w:rsidRDefault="00275EEB" w:rsidP="000574E7">
      <w:pPr>
        <w:spacing w:line="360" w:lineRule="auto"/>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04CD2606" wp14:editId="66D1B7D7">
            <wp:extent cx="5230695" cy="3711909"/>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6917" cy="3723421"/>
                    </a:xfrm>
                    <a:prstGeom prst="rect">
                      <a:avLst/>
                    </a:prstGeom>
                    <a:noFill/>
                  </pic:spPr>
                </pic:pic>
              </a:graphicData>
            </a:graphic>
          </wp:inline>
        </w:drawing>
      </w:r>
    </w:p>
    <w:p w14:paraId="41FE77E5" w14:textId="247C9595"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b/>
          <w:bCs/>
          <w:szCs w:val="21"/>
        </w:rPr>
        <w:t xml:space="preserve">Supplementary Figure 4. </w:t>
      </w:r>
      <w:r w:rsidR="00A5627A" w:rsidRPr="00314E96">
        <w:rPr>
          <w:rFonts w:ascii="Times New Roman" w:hAnsi="Times New Roman" w:cs="Times New Roman"/>
          <w:b/>
          <w:bCs/>
          <w:szCs w:val="21"/>
        </w:rPr>
        <w:t>T</w:t>
      </w:r>
      <w:r w:rsidRPr="00314E96">
        <w:rPr>
          <w:rFonts w:ascii="Times New Roman" w:hAnsi="Times New Roman" w:cs="Times New Roman"/>
          <w:b/>
          <w:bCs/>
          <w:szCs w:val="21"/>
        </w:rPr>
        <w:t xml:space="preserve">rends of age- and </w:t>
      </w:r>
      <w:r w:rsidR="000574E7" w:rsidRPr="00314E96">
        <w:rPr>
          <w:rFonts w:ascii="Times New Roman" w:hAnsi="Times New Roman" w:cs="Times New Roman"/>
          <w:b/>
          <w:bCs/>
          <w:szCs w:val="21"/>
        </w:rPr>
        <w:t>sex-adjusted</w:t>
      </w:r>
      <w:r w:rsidRPr="00314E96">
        <w:rPr>
          <w:rFonts w:ascii="Times New Roman" w:hAnsi="Times New Roman" w:cs="Times New Roman"/>
          <w:b/>
          <w:bCs/>
          <w:szCs w:val="21"/>
        </w:rPr>
        <w:t xml:space="preserve"> standardized prevalence of multimorbidity patterns.</w:t>
      </w:r>
      <w:r w:rsidR="00A63534"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CKD, chronic kidney disease; SES, socioeconomic status.</w:t>
      </w:r>
      <w:r w:rsidR="00A63534" w:rsidRPr="00314E96">
        <w:rPr>
          <w:rFonts w:ascii="Times New Roman" w:hAnsi="Times New Roman" w:cs="Times New Roman"/>
          <w:szCs w:val="21"/>
        </w:rPr>
        <w:t xml:space="preserve"> </w:t>
      </w:r>
      <w:r w:rsidRPr="00314E96">
        <w:rPr>
          <w:rFonts w:ascii="Times New Roman" w:hAnsi="Times New Roman" w:cs="Times New Roman"/>
          <w:szCs w:val="21"/>
        </w:rPr>
        <w:t xml:space="preserve">* indicating 0.05 </w:t>
      </w:r>
      <w:r w:rsidRPr="00314E96">
        <w:rPr>
          <w:rFonts w:ascii="Times New Roman" w:eastAsia="等线" w:hAnsi="Times New Roman" w:cs="Times New Roman"/>
          <w:szCs w:val="21"/>
        </w:rPr>
        <w:t xml:space="preserve">&lt; </w:t>
      </w:r>
      <w:r w:rsidRPr="00314E96">
        <w:rPr>
          <w:rFonts w:ascii="Times New Roman" w:hAnsi="Times New Roman" w:cs="Times New Roman"/>
          <w:i/>
          <w:iCs/>
          <w:szCs w:val="21"/>
        </w:rPr>
        <w:t>P</w:t>
      </w:r>
      <w:r w:rsidRPr="00314E96">
        <w:rPr>
          <w:rFonts w:ascii="Times New Roman" w:hAnsi="Times New Roman" w:cs="Times New Roman"/>
          <w:szCs w:val="21"/>
        </w:rPr>
        <w:t xml:space="preserve"> </w:t>
      </w:r>
      <w:r w:rsidRPr="00314E96">
        <w:rPr>
          <w:rFonts w:ascii="Times New Roman" w:eastAsia="等线" w:hAnsi="Times New Roman" w:cs="Times New Roman"/>
          <w:szCs w:val="21"/>
        </w:rPr>
        <w:t>≤</w:t>
      </w:r>
      <w:r w:rsidRPr="00314E96">
        <w:rPr>
          <w:rFonts w:ascii="Times New Roman" w:hAnsi="Times New Roman" w:cs="Times New Roman"/>
          <w:szCs w:val="21"/>
        </w:rPr>
        <w:t xml:space="preserve"> 0.05</w:t>
      </w:r>
      <w:r w:rsidR="00A63534" w:rsidRPr="00314E96">
        <w:rPr>
          <w:rFonts w:ascii="Times New Roman" w:hAnsi="Times New Roman" w:cs="Times New Roman" w:hint="eastAsia"/>
          <w:szCs w:val="21"/>
        </w:rPr>
        <w:t>；</w:t>
      </w:r>
      <w:r w:rsidRPr="00314E96">
        <w:rPr>
          <w:rFonts w:ascii="Times New Roman" w:hAnsi="Times New Roman" w:cs="Times New Roman"/>
          <w:szCs w:val="21"/>
        </w:rPr>
        <w:t xml:space="preserve">** indicating 0.001 </w:t>
      </w:r>
      <w:r w:rsidRPr="00314E96">
        <w:rPr>
          <w:rFonts w:ascii="Times New Roman" w:eastAsia="等线" w:hAnsi="Times New Roman" w:cs="Times New Roman"/>
          <w:szCs w:val="21"/>
        </w:rPr>
        <w:t xml:space="preserve">&lt; </w:t>
      </w:r>
      <w:r w:rsidRPr="00314E96">
        <w:rPr>
          <w:rFonts w:ascii="Times New Roman" w:hAnsi="Times New Roman" w:cs="Times New Roman"/>
          <w:i/>
          <w:iCs/>
          <w:szCs w:val="21"/>
        </w:rPr>
        <w:t>P</w:t>
      </w:r>
      <w:r w:rsidRPr="00314E96">
        <w:rPr>
          <w:rFonts w:ascii="Times New Roman" w:hAnsi="Times New Roman" w:cs="Times New Roman"/>
          <w:szCs w:val="21"/>
        </w:rPr>
        <w:t xml:space="preserve"> </w:t>
      </w:r>
      <w:r w:rsidRPr="00314E96">
        <w:rPr>
          <w:rFonts w:ascii="Times New Roman" w:eastAsia="等线" w:hAnsi="Times New Roman" w:cs="Times New Roman"/>
          <w:szCs w:val="21"/>
        </w:rPr>
        <w:t>≤</w:t>
      </w:r>
      <w:r w:rsidRPr="00314E96">
        <w:rPr>
          <w:rFonts w:ascii="Times New Roman" w:hAnsi="Times New Roman" w:cs="Times New Roman"/>
          <w:szCs w:val="21"/>
        </w:rPr>
        <w:t xml:space="preserve"> 0.01</w:t>
      </w:r>
      <w:r w:rsidR="00A63534" w:rsidRPr="00314E96">
        <w:rPr>
          <w:rFonts w:ascii="Times New Roman" w:hAnsi="Times New Roman" w:cs="Times New Roman" w:hint="eastAsia"/>
          <w:szCs w:val="21"/>
        </w:rPr>
        <w:t>；</w:t>
      </w:r>
      <w:r w:rsidRPr="00314E96">
        <w:rPr>
          <w:rFonts w:ascii="Times New Roman" w:hAnsi="Times New Roman" w:cs="Times New Roman"/>
          <w:szCs w:val="21"/>
        </w:rPr>
        <w:t xml:space="preserve">*** indicating </w:t>
      </w:r>
      <w:r w:rsidRPr="00314E96">
        <w:rPr>
          <w:rFonts w:ascii="Times New Roman" w:hAnsi="Times New Roman" w:cs="Times New Roman"/>
          <w:i/>
          <w:iCs/>
          <w:szCs w:val="21"/>
        </w:rPr>
        <w:t>P</w:t>
      </w:r>
      <w:r w:rsidRPr="00314E96">
        <w:rPr>
          <w:rFonts w:ascii="Times New Roman" w:hAnsi="Times New Roman" w:cs="Times New Roman"/>
          <w:szCs w:val="21"/>
        </w:rPr>
        <w:t xml:space="preserve"> </w:t>
      </w:r>
      <w:r w:rsidRPr="00314E96">
        <w:rPr>
          <w:rFonts w:ascii="Times New Roman" w:eastAsia="等线" w:hAnsi="Times New Roman" w:cs="Times New Roman"/>
          <w:szCs w:val="21"/>
        </w:rPr>
        <w:t>≤</w:t>
      </w:r>
      <w:r w:rsidRPr="00314E96">
        <w:rPr>
          <w:rFonts w:ascii="Times New Roman" w:hAnsi="Times New Roman" w:cs="Times New Roman"/>
          <w:szCs w:val="21"/>
        </w:rPr>
        <w:t xml:space="preserve"> 0.001</w:t>
      </w:r>
      <w:r w:rsidR="00A63534" w:rsidRPr="00314E96">
        <w:rPr>
          <w:rFonts w:ascii="Times New Roman" w:hAnsi="Times New Roman" w:cs="Times New Roman"/>
          <w:szCs w:val="21"/>
        </w:rPr>
        <w:t>.</w:t>
      </w:r>
    </w:p>
    <w:p w14:paraId="5A4A6E1F" w14:textId="77777777" w:rsidR="00EB428B" w:rsidRPr="00314E96" w:rsidRDefault="00EB428B" w:rsidP="000574E7">
      <w:pPr>
        <w:spacing w:line="360" w:lineRule="auto"/>
        <w:rPr>
          <w:rFonts w:ascii="Times New Roman" w:hAnsi="Times New Roman" w:cs="Times New Roman"/>
          <w:szCs w:val="21"/>
        </w:rPr>
      </w:pPr>
    </w:p>
    <w:p w14:paraId="746F849C" w14:textId="77777777" w:rsidR="00EB428B" w:rsidRPr="00314E96" w:rsidRDefault="00EB428B" w:rsidP="000574E7">
      <w:pPr>
        <w:spacing w:line="360" w:lineRule="auto"/>
        <w:rPr>
          <w:rFonts w:ascii="Times New Roman" w:hAnsi="Times New Roman" w:cs="Times New Roman"/>
          <w:szCs w:val="21"/>
        </w:rPr>
      </w:pPr>
    </w:p>
    <w:p w14:paraId="753F3D58"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16214FBC" w14:textId="664FFED6" w:rsidR="00EB428B" w:rsidRPr="00314E96" w:rsidRDefault="00284C5E" w:rsidP="000574E7">
      <w:pPr>
        <w:spacing w:line="360" w:lineRule="auto"/>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006C1FB7" wp14:editId="10E77AAB">
            <wp:extent cx="5241832" cy="7723197"/>
            <wp:effectExtent l="0" t="0" r="0" b="0"/>
            <wp:docPr id="164490936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8832" cy="7733510"/>
                    </a:xfrm>
                    <a:prstGeom prst="rect">
                      <a:avLst/>
                    </a:prstGeom>
                    <a:noFill/>
                  </pic:spPr>
                </pic:pic>
              </a:graphicData>
            </a:graphic>
          </wp:inline>
        </w:drawing>
      </w:r>
    </w:p>
    <w:p w14:paraId="307949CE" w14:textId="2A8907DB" w:rsidR="00EB428B" w:rsidRPr="00314E96" w:rsidRDefault="005B6555" w:rsidP="000574E7">
      <w:pPr>
        <w:spacing w:line="360" w:lineRule="auto"/>
        <w:rPr>
          <w:rFonts w:ascii="Times New Roman" w:eastAsia="宋体" w:hAnsi="Times New Roman" w:cs="Times New Roman"/>
          <w:szCs w:val="21"/>
        </w:rPr>
      </w:pPr>
      <w:r w:rsidRPr="00314E96">
        <w:rPr>
          <w:rFonts w:ascii="Times New Roman" w:hAnsi="Times New Roman" w:cs="Times New Roman"/>
          <w:b/>
          <w:bCs/>
          <w:szCs w:val="21"/>
        </w:rPr>
        <w:t xml:space="preserve">Supplementary Figure 5. Associations of multimorbidity patterns </w:t>
      </w:r>
      <w:r w:rsidR="000066C9" w:rsidRPr="00314E96">
        <w:rPr>
          <w:rFonts w:ascii="Times New Roman" w:hAnsi="Times New Roman" w:cs="Times New Roman"/>
          <w:b/>
          <w:bCs/>
          <w:szCs w:val="21"/>
        </w:rPr>
        <w:t>with</w:t>
      </w:r>
      <w:r w:rsidRPr="00314E96">
        <w:rPr>
          <w:rFonts w:ascii="Times New Roman" w:hAnsi="Times New Roman" w:cs="Times New Roman"/>
          <w:b/>
          <w:bCs/>
          <w:szCs w:val="21"/>
        </w:rPr>
        <w:t xml:space="preserve"> </w:t>
      </w:r>
      <w:r w:rsidR="00603B7F" w:rsidRPr="00314E96">
        <w:rPr>
          <w:rFonts w:ascii="Times New Roman" w:hAnsi="Times New Roman" w:cs="Times New Roman" w:hint="eastAsia"/>
          <w:b/>
          <w:bCs/>
          <w:szCs w:val="21"/>
        </w:rPr>
        <w:t>survival years</w:t>
      </w:r>
      <w:r w:rsidRPr="00314E96">
        <w:rPr>
          <w:rFonts w:ascii="Times New Roman" w:hAnsi="Times New Roman" w:cs="Times New Roman"/>
          <w:b/>
          <w:bCs/>
          <w:szCs w:val="21"/>
        </w:rPr>
        <w:t xml:space="preserve"> by SES </w:t>
      </w:r>
      <w:r w:rsidR="00BE124D" w:rsidRPr="00314E96">
        <w:rPr>
          <w:rFonts w:ascii="Times New Roman" w:hAnsi="Times New Roman" w:cs="Times New Roman"/>
          <w:b/>
          <w:bCs/>
          <w:szCs w:val="21"/>
        </w:rPr>
        <w:t>after adjusting for SES components and individual healthy lifestyle factors instead of overall SES and healthy lifestyle scores</w:t>
      </w:r>
      <w:r w:rsidRPr="00314E96">
        <w:rPr>
          <w:rFonts w:ascii="Times New Roman" w:hAnsi="Times New Roman" w:cs="Times New Roman"/>
          <w:b/>
          <w:bCs/>
          <w:szCs w:val="21"/>
        </w:rPr>
        <w:t>.</w:t>
      </w:r>
      <w:r w:rsidR="00A63534"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w:t>
      </w:r>
      <w:r w:rsidR="000F176E"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 xml:space="preserve">CVD, cardiovascular disease; </w:t>
      </w:r>
      <w:r w:rsidR="00FB500A" w:rsidRPr="00314E96">
        <w:rPr>
          <w:rFonts w:ascii="Times New Roman" w:hAnsi="Times New Roman" w:cs="Times New Roman"/>
          <w:szCs w:val="21"/>
        </w:rPr>
        <w:t xml:space="preserve">NHANES, National Health and Nutrition Examination </w:t>
      </w:r>
      <w:r w:rsidR="00FB500A" w:rsidRPr="00314E96">
        <w:rPr>
          <w:rFonts w:ascii="Times New Roman" w:hAnsi="Times New Roman" w:cs="Times New Roman"/>
          <w:szCs w:val="21"/>
        </w:rPr>
        <w:lastRenderedPageBreak/>
        <w:t>Survey</w:t>
      </w:r>
      <w:r w:rsidR="00FB500A" w:rsidRPr="00314E96">
        <w:rPr>
          <w:rFonts w:ascii="Times New Roman" w:hAnsi="Times New Roman" w:cs="Times New Roman" w:hint="eastAsia"/>
          <w:szCs w:val="21"/>
        </w:rPr>
        <w:t xml:space="preserve">; </w:t>
      </w:r>
      <w:r w:rsidRPr="00314E96">
        <w:rPr>
          <w:rFonts w:ascii="Times New Roman" w:hAnsi="Times New Roman" w:cs="Times New Roman"/>
          <w:szCs w:val="21"/>
        </w:rPr>
        <w:t>SES, socioeconomic status</w:t>
      </w:r>
      <w:r w:rsidR="002A66C5" w:rsidRPr="00314E96">
        <w:rPr>
          <w:rFonts w:ascii="Times New Roman" w:hAnsi="Times New Roman" w:cs="Times New Roman" w:hint="eastAsia"/>
          <w:szCs w:val="21"/>
        </w:rPr>
        <w:t>; T</w:t>
      </w:r>
      <w:r w:rsidR="002A66C5" w:rsidRPr="00314E96">
        <w:rPr>
          <w:rFonts w:ascii="Times New Roman" w:hAnsi="Times New Roman" w:cs="Times New Roman"/>
          <w:szCs w:val="21"/>
        </w:rPr>
        <w:t xml:space="preserve">R, </w:t>
      </w:r>
      <w:r w:rsidR="002A66C5" w:rsidRPr="00314E96">
        <w:rPr>
          <w:rFonts w:ascii="Times New Roman" w:hAnsi="Times New Roman" w:cs="Times New Roman" w:hint="eastAsia"/>
          <w:szCs w:val="21"/>
        </w:rPr>
        <w:t>time</w:t>
      </w:r>
      <w:r w:rsidR="002A66C5" w:rsidRPr="00314E96">
        <w:rPr>
          <w:rFonts w:ascii="Times New Roman" w:hAnsi="Times New Roman" w:cs="Times New Roman"/>
          <w:szCs w:val="21"/>
        </w:rPr>
        <w:t xml:space="preserve"> ratio</w:t>
      </w:r>
      <w:r w:rsidR="002A66C5" w:rsidRPr="00314E96">
        <w:rPr>
          <w:rFonts w:ascii="Times New Roman" w:hAnsi="Times New Roman" w:cs="Times New Roman" w:hint="eastAsia"/>
          <w:szCs w:val="21"/>
        </w:rPr>
        <w:t>.</w:t>
      </w:r>
      <w:r w:rsidR="00A63534" w:rsidRPr="00314E96">
        <w:rPr>
          <w:rFonts w:ascii="Times New Roman" w:hAnsi="Times New Roman" w:cs="Times New Roman" w:hint="eastAsia"/>
          <w:szCs w:val="21"/>
        </w:rPr>
        <w:t xml:space="preserve"> </w:t>
      </w:r>
      <w:r w:rsidRPr="00314E96">
        <w:rPr>
          <w:rFonts w:ascii="Times New Roman" w:eastAsia="宋体" w:hAnsi="Times New Roman" w:cs="Times New Roman"/>
          <w:szCs w:val="21"/>
        </w:rPr>
        <w:t xml:space="preserve">All models were adjusted for NHANES cycles, </w:t>
      </w:r>
      <w:r w:rsidR="005B65BD" w:rsidRPr="00314E96">
        <w:rPr>
          <w:rFonts w:ascii="Times New Roman" w:eastAsia="宋体" w:hAnsi="Times New Roman" w:cs="Times New Roman"/>
          <w:szCs w:val="21"/>
        </w:rPr>
        <w:t>age (continuous, years)</w:t>
      </w:r>
      <w:r w:rsidRPr="00314E96">
        <w:rPr>
          <w:rFonts w:ascii="Times New Roman" w:eastAsia="宋体" w:hAnsi="Times New Roman" w:cs="Times New Roman"/>
          <w:szCs w:val="21"/>
        </w:rPr>
        <w:t xml:space="preserve">, sex (male and female), race/ethnicity (Hispanic, non-Hispanic white, non-Hispanic black, and others), education (less than high school, high school, and college or higher), family poverty-to-income ratio (≤ 1, 1-4, </w:t>
      </w:r>
      <w:r w:rsidR="00A63534" w:rsidRPr="00314E96">
        <w:rPr>
          <w:rFonts w:ascii="Times New Roman" w:eastAsia="宋体" w:hAnsi="Times New Roman" w:cs="Times New Roman" w:hint="eastAsia"/>
          <w:szCs w:val="21"/>
        </w:rPr>
        <w:t xml:space="preserve">and </w:t>
      </w:r>
      <w:r w:rsidRPr="00314E96">
        <w:rPr>
          <w:rFonts w:ascii="Times New Roman" w:eastAsia="宋体" w:hAnsi="Times New Roman" w:cs="Times New Roman"/>
          <w:szCs w:val="21"/>
        </w:rPr>
        <w:t>≥ 4), and insurance status (no insurance, public insurance only, and private insurance), smoking (healthy and unhealthy), alcohol drinking (healthy and unhealthy)</w:t>
      </w:r>
      <w:r w:rsidR="00A63534" w:rsidRPr="00314E96">
        <w:rPr>
          <w:rFonts w:ascii="Times New Roman" w:eastAsia="宋体" w:hAnsi="Times New Roman" w:cs="Times New Roman" w:hint="eastAsia"/>
          <w:szCs w:val="21"/>
        </w:rPr>
        <w:t xml:space="preserve">, </w:t>
      </w:r>
      <w:r w:rsidR="00A63534" w:rsidRPr="00314E96">
        <w:rPr>
          <w:rFonts w:ascii="Times New Roman" w:eastAsia="宋体" w:hAnsi="Times New Roman" w:cs="Times New Roman"/>
          <w:szCs w:val="21"/>
        </w:rPr>
        <w:t xml:space="preserve">diet (healthy and unhealthy), </w:t>
      </w:r>
      <w:r w:rsidR="00A63534" w:rsidRPr="00314E96">
        <w:rPr>
          <w:rFonts w:ascii="Times New Roman" w:eastAsia="宋体" w:hAnsi="Times New Roman" w:cs="Times New Roman" w:hint="eastAsia"/>
          <w:szCs w:val="21"/>
        </w:rPr>
        <w:t xml:space="preserve">and </w:t>
      </w:r>
      <w:r w:rsidR="00A63534" w:rsidRPr="00314E96">
        <w:rPr>
          <w:rFonts w:ascii="Times New Roman" w:eastAsia="宋体" w:hAnsi="Times New Roman" w:cs="Times New Roman"/>
          <w:szCs w:val="21"/>
        </w:rPr>
        <w:t>physical activity (healthy and unhealthy)</w:t>
      </w:r>
      <w:r w:rsidR="00A63534" w:rsidRPr="00314E96">
        <w:rPr>
          <w:rFonts w:ascii="Times New Roman" w:eastAsia="宋体" w:hAnsi="Times New Roman" w:cs="Times New Roman" w:hint="eastAsia"/>
          <w:szCs w:val="21"/>
        </w:rPr>
        <w:t>.</w:t>
      </w:r>
    </w:p>
    <w:p w14:paraId="38111F68" w14:textId="77777777" w:rsidR="00EB428B" w:rsidRPr="00314E96" w:rsidRDefault="005B6555" w:rsidP="000574E7">
      <w:pPr>
        <w:spacing w:line="360" w:lineRule="auto"/>
        <w:rPr>
          <w:rFonts w:ascii="Times New Roman" w:hAnsi="Times New Roman" w:cs="Times New Roman"/>
          <w:szCs w:val="21"/>
        </w:rPr>
      </w:pPr>
      <w:r w:rsidRPr="00314E96">
        <w:rPr>
          <w:rFonts w:ascii="Times New Roman" w:hAnsi="Times New Roman" w:cs="Times New Roman"/>
          <w:szCs w:val="21"/>
        </w:rPr>
        <w:br w:type="page"/>
      </w:r>
    </w:p>
    <w:p w14:paraId="03EE9BC5" w14:textId="06D9483C" w:rsidR="00EB428B" w:rsidRPr="00314E96" w:rsidRDefault="00284C5E" w:rsidP="000574E7">
      <w:pPr>
        <w:spacing w:line="360" w:lineRule="auto"/>
        <w:jc w:val="center"/>
        <w:rPr>
          <w:rFonts w:ascii="Times New Roman" w:hAnsi="Times New Roman" w:cs="Times New Roman"/>
          <w:szCs w:val="21"/>
        </w:rPr>
      </w:pPr>
      <w:r w:rsidRPr="00314E96">
        <w:rPr>
          <w:rFonts w:ascii="Times New Roman" w:hAnsi="Times New Roman" w:cs="Times New Roman"/>
          <w:noProof/>
          <w:szCs w:val="21"/>
        </w:rPr>
        <w:lastRenderedPageBreak/>
        <w:drawing>
          <wp:inline distT="0" distB="0" distL="0" distR="0" wp14:anchorId="68AC706B" wp14:editId="6A64B5AC">
            <wp:extent cx="5285494" cy="7848027"/>
            <wp:effectExtent l="0" t="0" r="0" b="635"/>
            <wp:docPr id="8817527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0229" cy="7855058"/>
                    </a:xfrm>
                    <a:prstGeom prst="rect">
                      <a:avLst/>
                    </a:prstGeom>
                    <a:noFill/>
                  </pic:spPr>
                </pic:pic>
              </a:graphicData>
            </a:graphic>
          </wp:inline>
        </w:drawing>
      </w:r>
    </w:p>
    <w:p w14:paraId="6008A398" w14:textId="65FF2D54" w:rsidR="00785C66" w:rsidRPr="00314E96" w:rsidRDefault="005B6555" w:rsidP="000574E7">
      <w:pPr>
        <w:spacing w:line="360" w:lineRule="auto"/>
        <w:rPr>
          <w:rFonts w:ascii="Times New Roman" w:eastAsia="宋体" w:hAnsi="Times New Roman" w:cs="Times New Roman"/>
          <w:szCs w:val="21"/>
        </w:rPr>
      </w:pPr>
      <w:r w:rsidRPr="00314E96">
        <w:rPr>
          <w:rFonts w:ascii="Times New Roman" w:hAnsi="Times New Roman" w:cs="Times New Roman"/>
          <w:b/>
          <w:bCs/>
          <w:szCs w:val="21"/>
        </w:rPr>
        <w:t xml:space="preserve">Supplementary Figure 6. Associations of multimorbidity patterns </w:t>
      </w:r>
      <w:r w:rsidR="00193889" w:rsidRPr="00314E96">
        <w:rPr>
          <w:rFonts w:ascii="Times New Roman" w:hAnsi="Times New Roman" w:cs="Times New Roman"/>
          <w:b/>
          <w:bCs/>
          <w:szCs w:val="21"/>
        </w:rPr>
        <w:t>with</w:t>
      </w:r>
      <w:r w:rsidRPr="00314E96">
        <w:rPr>
          <w:rFonts w:ascii="Times New Roman" w:hAnsi="Times New Roman" w:cs="Times New Roman"/>
          <w:b/>
          <w:bCs/>
          <w:szCs w:val="21"/>
        </w:rPr>
        <w:t xml:space="preserve"> </w:t>
      </w:r>
      <w:r w:rsidR="00603B7F" w:rsidRPr="00314E96">
        <w:rPr>
          <w:rFonts w:ascii="Times New Roman" w:hAnsi="Times New Roman" w:cs="Times New Roman"/>
          <w:b/>
          <w:bCs/>
          <w:szCs w:val="21"/>
        </w:rPr>
        <w:t>survival years</w:t>
      </w:r>
      <w:r w:rsidR="00603B7F" w:rsidRPr="00314E96">
        <w:rPr>
          <w:rFonts w:ascii="Times New Roman" w:hAnsi="Times New Roman" w:cs="Times New Roman" w:hint="eastAsia"/>
          <w:b/>
          <w:bCs/>
          <w:szCs w:val="21"/>
        </w:rPr>
        <w:t xml:space="preserve"> </w:t>
      </w:r>
      <w:r w:rsidR="00BE124D" w:rsidRPr="00314E96">
        <w:rPr>
          <w:rFonts w:ascii="Times New Roman" w:hAnsi="Times New Roman" w:cs="Times New Roman"/>
          <w:b/>
          <w:bCs/>
          <w:szCs w:val="21"/>
        </w:rPr>
        <w:t>by SES using</w:t>
      </w:r>
      <w:r w:rsidR="00193889" w:rsidRPr="00314E96">
        <w:rPr>
          <w:rFonts w:ascii="Times New Roman" w:hAnsi="Times New Roman" w:cs="Times New Roman"/>
          <w:b/>
          <w:bCs/>
          <w:szCs w:val="21"/>
        </w:rPr>
        <w:t xml:space="preserve"> an</w:t>
      </w:r>
      <w:r w:rsidRPr="00314E96">
        <w:rPr>
          <w:rFonts w:ascii="Times New Roman" w:hAnsi="Times New Roman" w:cs="Times New Roman"/>
          <w:b/>
          <w:bCs/>
          <w:szCs w:val="21"/>
        </w:rPr>
        <w:t xml:space="preserve"> alternative SES measure</w:t>
      </w:r>
      <w:r w:rsidR="00BE124D" w:rsidRPr="00314E96">
        <w:rPr>
          <w:rFonts w:ascii="Times New Roman" w:hAnsi="Times New Roman" w:cs="Times New Roman"/>
          <w:b/>
          <w:bCs/>
          <w:szCs w:val="21"/>
        </w:rPr>
        <w:t>.</w:t>
      </w:r>
      <w:r w:rsidR="00D75FF4"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 </w:t>
      </w:r>
      <w:r w:rsidR="000F176E"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 xml:space="preserve">CVD, cardiovascular disease; </w:t>
      </w:r>
      <w:r w:rsidR="00FB500A" w:rsidRPr="00314E96">
        <w:rPr>
          <w:rFonts w:ascii="Times New Roman" w:hAnsi="Times New Roman" w:cs="Times New Roman"/>
          <w:szCs w:val="21"/>
        </w:rPr>
        <w:t xml:space="preserve">NHANES, National Health and Nutrition Examination </w:t>
      </w:r>
      <w:r w:rsidR="00FB500A" w:rsidRPr="00314E96">
        <w:rPr>
          <w:rFonts w:ascii="Times New Roman" w:hAnsi="Times New Roman" w:cs="Times New Roman"/>
          <w:szCs w:val="21"/>
        </w:rPr>
        <w:lastRenderedPageBreak/>
        <w:t>Survey</w:t>
      </w:r>
      <w:r w:rsidR="00FB500A" w:rsidRPr="00314E96">
        <w:rPr>
          <w:rFonts w:ascii="Times New Roman" w:hAnsi="Times New Roman" w:cs="Times New Roman" w:hint="eastAsia"/>
          <w:szCs w:val="21"/>
        </w:rPr>
        <w:t xml:space="preserve">; </w:t>
      </w:r>
      <w:r w:rsidRPr="00314E96">
        <w:rPr>
          <w:rFonts w:ascii="Times New Roman" w:hAnsi="Times New Roman" w:cs="Times New Roman"/>
          <w:szCs w:val="21"/>
        </w:rPr>
        <w:t>SES, socioeconomic status</w:t>
      </w:r>
      <w:r w:rsidR="002A66C5" w:rsidRPr="00314E96">
        <w:rPr>
          <w:rFonts w:ascii="Times New Roman" w:hAnsi="Times New Roman" w:cs="Times New Roman" w:hint="eastAsia"/>
          <w:szCs w:val="21"/>
        </w:rPr>
        <w:t>; T</w:t>
      </w:r>
      <w:r w:rsidR="002A66C5" w:rsidRPr="00314E96">
        <w:rPr>
          <w:rFonts w:ascii="Times New Roman" w:hAnsi="Times New Roman" w:cs="Times New Roman"/>
          <w:szCs w:val="21"/>
        </w:rPr>
        <w:t xml:space="preserve">R, </w:t>
      </w:r>
      <w:r w:rsidR="002A66C5" w:rsidRPr="00314E96">
        <w:rPr>
          <w:rFonts w:ascii="Times New Roman" w:hAnsi="Times New Roman" w:cs="Times New Roman" w:hint="eastAsia"/>
          <w:szCs w:val="21"/>
        </w:rPr>
        <w:t>time</w:t>
      </w:r>
      <w:r w:rsidR="002A66C5" w:rsidRPr="00314E96">
        <w:rPr>
          <w:rFonts w:ascii="Times New Roman" w:hAnsi="Times New Roman" w:cs="Times New Roman"/>
          <w:szCs w:val="21"/>
        </w:rPr>
        <w:t xml:space="preserve"> ratio</w:t>
      </w:r>
      <w:r w:rsidR="002A66C5" w:rsidRPr="00314E96">
        <w:rPr>
          <w:rFonts w:ascii="Times New Roman" w:hAnsi="Times New Roman" w:cs="Times New Roman" w:hint="eastAsia"/>
          <w:szCs w:val="21"/>
        </w:rPr>
        <w:t>.</w:t>
      </w:r>
      <w:r w:rsidR="00D75FF4" w:rsidRPr="00314E96">
        <w:rPr>
          <w:rFonts w:ascii="Times New Roman" w:hAnsi="Times New Roman" w:cs="Times New Roman" w:hint="eastAsia"/>
          <w:szCs w:val="21"/>
        </w:rPr>
        <w:t xml:space="preserve"> </w:t>
      </w:r>
      <w:r w:rsidRPr="00314E96">
        <w:rPr>
          <w:rFonts w:ascii="Times New Roman" w:eastAsia="宋体" w:hAnsi="Times New Roman" w:cs="Times New Roman"/>
          <w:szCs w:val="21"/>
        </w:rPr>
        <w:t xml:space="preserve">All models were adjusted for NHANES cycles, </w:t>
      </w:r>
      <w:r w:rsidR="005B65BD" w:rsidRPr="00314E96">
        <w:rPr>
          <w:rFonts w:ascii="Times New Roman" w:eastAsia="宋体" w:hAnsi="Times New Roman" w:cs="Times New Roman"/>
          <w:szCs w:val="21"/>
        </w:rPr>
        <w:t>age (continuous, years)</w:t>
      </w:r>
      <w:r w:rsidRPr="00314E96">
        <w:rPr>
          <w:rFonts w:ascii="Times New Roman" w:eastAsia="宋体" w:hAnsi="Times New Roman" w:cs="Times New Roman"/>
          <w:szCs w:val="21"/>
        </w:rPr>
        <w:t xml:space="preserve">, sex (male and female), race/ethnicity (Hispanic, non-Hispanic white, non-Hispanic black, and others), healthy lifestyle (0-1, 2, </w:t>
      </w:r>
      <w:r w:rsidR="00D75FF4" w:rsidRPr="00314E96">
        <w:rPr>
          <w:rFonts w:ascii="Times New Roman" w:eastAsia="宋体" w:hAnsi="Times New Roman" w:cs="Times New Roman" w:hint="eastAsia"/>
          <w:szCs w:val="21"/>
        </w:rPr>
        <w:t xml:space="preserve">and </w:t>
      </w:r>
      <w:r w:rsidRPr="00314E96">
        <w:rPr>
          <w:rFonts w:ascii="Times New Roman" w:eastAsia="宋体" w:hAnsi="Times New Roman" w:cs="Times New Roman"/>
          <w:szCs w:val="21"/>
        </w:rPr>
        <w:t>3-4).</w:t>
      </w:r>
    </w:p>
    <w:p w14:paraId="4A296F10" w14:textId="77777777" w:rsidR="00236DDB" w:rsidRPr="00314E96" w:rsidRDefault="00236DDB" w:rsidP="000574E7">
      <w:pPr>
        <w:spacing w:line="360" w:lineRule="auto"/>
        <w:rPr>
          <w:rFonts w:ascii="Times New Roman" w:eastAsia="宋体" w:hAnsi="Times New Roman" w:cs="Times New Roman"/>
          <w:szCs w:val="21"/>
        </w:rPr>
        <w:sectPr w:rsidR="00236DDB" w:rsidRPr="00314E96">
          <w:pgSz w:w="11906" w:h="16838"/>
          <w:pgMar w:top="1440" w:right="1800" w:bottom="1440" w:left="1800" w:header="851" w:footer="992" w:gutter="0"/>
          <w:cols w:space="425"/>
          <w:docGrid w:type="lines" w:linePitch="312"/>
        </w:sectPr>
      </w:pPr>
    </w:p>
    <w:p w14:paraId="02339FF4" w14:textId="6D6E9F77" w:rsidR="00EB428B" w:rsidRPr="00314E96" w:rsidRDefault="001626F3" w:rsidP="000574E7">
      <w:pPr>
        <w:spacing w:line="360" w:lineRule="auto"/>
        <w:rPr>
          <w:rFonts w:ascii="Times New Roman" w:eastAsia="宋体" w:hAnsi="Times New Roman" w:cs="Times New Roman"/>
          <w:szCs w:val="21"/>
        </w:rPr>
      </w:pPr>
      <w:r w:rsidRPr="00314E96">
        <w:rPr>
          <w:rFonts w:ascii="Times New Roman" w:eastAsia="宋体" w:hAnsi="Times New Roman" w:cs="Times New Roman"/>
          <w:noProof/>
          <w:szCs w:val="21"/>
        </w:rPr>
        <w:lastRenderedPageBreak/>
        <w:drawing>
          <wp:inline distT="0" distB="0" distL="0" distR="0" wp14:anchorId="71DBA6B7" wp14:editId="0E2CF2E3">
            <wp:extent cx="5492750" cy="4578350"/>
            <wp:effectExtent l="0" t="0" r="0" b="0"/>
            <wp:docPr id="129599126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92750" cy="4578350"/>
                    </a:xfrm>
                    <a:prstGeom prst="rect">
                      <a:avLst/>
                    </a:prstGeom>
                    <a:noFill/>
                  </pic:spPr>
                </pic:pic>
              </a:graphicData>
            </a:graphic>
          </wp:inline>
        </w:drawing>
      </w:r>
    </w:p>
    <w:p w14:paraId="118BF7C2" w14:textId="22B8CC2D" w:rsidR="00EB428B" w:rsidRPr="00314E96" w:rsidRDefault="005B6555" w:rsidP="000574E7">
      <w:pPr>
        <w:spacing w:line="360" w:lineRule="auto"/>
        <w:rPr>
          <w:rFonts w:ascii="Times New Roman" w:hAnsi="Times New Roman" w:cs="Times New Roman"/>
          <w:b/>
          <w:bCs/>
          <w:szCs w:val="21"/>
        </w:rPr>
      </w:pPr>
      <w:r w:rsidRPr="00314E96">
        <w:rPr>
          <w:rFonts w:ascii="Times New Roman" w:hAnsi="Times New Roman" w:cs="Times New Roman"/>
          <w:b/>
          <w:bCs/>
          <w:szCs w:val="21"/>
        </w:rPr>
        <w:t xml:space="preserve">Supplementary Figure </w:t>
      </w:r>
      <w:r w:rsidR="00D672D9" w:rsidRPr="00314E96">
        <w:rPr>
          <w:rFonts w:ascii="Times New Roman" w:hAnsi="Times New Roman" w:cs="Times New Roman"/>
          <w:b/>
          <w:bCs/>
          <w:szCs w:val="21"/>
        </w:rPr>
        <w:t>7</w:t>
      </w:r>
      <w:r w:rsidRPr="00314E96">
        <w:rPr>
          <w:rFonts w:ascii="Times New Roman" w:hAnsi="Times New Roman" w:cs="Times New Roman"/>
          <w:b/>
          <w:bCs/>
          <w:szCs w:val="21"/>
        </w:rPr>
        <w:t xml:space="preserve">. Associations of </w:t>
      </w:r>
      <w:r w:rsidR="00F9119D" w:rsidRPr="00314E96">
        <w:rPr>
          <w:rFonts w:ascii="Times New Roman" w:hAnsi="Times New Roman" w:cs="Times New Roman"/>
          <w:b/>
          <w:bCs/>
          <w:szCs w:val="21"/>
        </w:rPr>
        <w:t>healthy lifestyle</w:t>
      </w:r>
      <w:r w:rsidRPr="00314E96">
        <w:rPr>
          <w:rFonts w:ascii="Times New Roman" w:hAnsi="Times New Roman" w:cs="Times New Roman"/>
          <w:b/>
          <w:bCs/>
          <w:szCs w:val="21"/>
        </w:rPr>
        <w:t xml:space="preserve"> </w:t>
      </w:r>
      <w:r w:rsidR="00D0587F" w:rsidRPr="00314E96">
        <w:rPr>
          <w:rFonts w:ascii="Times New Roman" w:hAnsi="Times New Roman" w:cs="Times New Roman"/>
          <w:b/>
          <w:bCs/>
          <w:szCs w:val="21"/>
        </w:rPr>
        <w:t xml:space="preserve">with </w:t>
      </w:r>
      <w:r w:rsidR="00603B7F" w:rsidRPr="00314E96">
        <w:rPr>
          <w:rFonts w:ascii="Times New Roman" w:hAnsi="Times New Roman" w:cs="Times New Roman"/>
          <w:b/>
          <w:bCs/>
          <w:szCs w:val="21"/>
        </w:rPr>
        <w:t>survival years</w:t>
      </w:r>
      <w:r w:rsidR="00603B7F" w:rsidRPr="00314E96">
        <w:rPr>
          <w:rFonts w:ascii="Times New Roman" w:hAnsi="Times New Roman" w:cs="Times New Roman" w:hint="eastAsia"/>
          <w:b/>
          <w:bCs/>
          <w:szCs w:val="21"/>
        </w:rPr>
        <w:t xml:space="preserve"> </w:t>
      </w:r>
      <w:r w:rsidRPr="00314E96">
        <w:rPr>
          <w:rFonts w:ascii="Times New Roman" w:hAnsi="Times New Roman" w:cs="Times New Roman"/>
          <w:b/>
          <w:bCs/>
          <w:szCs w:val="21"/>
        </w:rPr>
        <w:t xml:space="preserve">by </w:t>
      </w:r>
      <w:r w:rsidR="00F9119D" w:rsidRPr="00314E96">
        <w:rPr>
          <w:rFonts w:ascii="Times New Roman" w:hAnsi="Times New Roman" w:cs="Times New Roman"/>
          <w:b/>
          <w:bCs/>
          <w:szCs w:val="21"/>
        </w:rPr>
        <w:t xml:space="preserve">multimorbidity patterns </w:t>
      </w:r>
      <w:r w:rsidRPr="00314E96">
        <w:rPr>
          <w:rFonts w:ascii="Times New Roman" w:hAnsi="Times New Roman" w:cs="Times New Roman"/>
          <w:b/>
          <w:bCs/>
          <w:szCs w:val="21"/>
        </w:rPr>
        <w:t>after adjusting for SES</w:t>
      </w:r>
      <w:r w:rsidR="00193889" w:rsidRPr="00314E96">
        <w:rPr>
          <w:rFonts w:ascii="Times New Roman" w:hAnsi="Times New Roman" w:cs="Times New Roman"/>
          <w:b/>
          <w:bCs/>
          <w:szCs w:val="21"/>
        </w:rPr>
        <w:t xml:space="preserve"> components</w:t>
      </w:r>
      <w:r w:rsidRPr="00314E96">
        <w:rPr>
          <w:rFonts w:ascii="Times New Roman" w:hAnsi="Times New Roman" w:cs="Times New Roman"/>
          <w:b/>
          <w:bCs/>
          <w:szCs w:val="21"/>
        </w:rPr>
        <w:t>.</w:t>
      </w:r>
    </w:p>
    <w:p w14:paraId="150694D9" w14:textId="4B318430" w:rsidR="00EB428B" w:rsidRPr="0073238A" w:rsidRDefault="005B6555" w:rsidP="000574E7">
      <w:pPr>
        <w:spacing w:line="360" w:lineRule="auto"/>
        <w:rPr>
          <w:rFonts w:ascii="Times New Roman" w:eastAsia="宋体" w:hAnsi="Times New Roman" w:cs="Times New Roman"/>
          <w:szCs w:val="21"/>
        </w:rPr>
      </w:pPr>
      <w:r w:rsidRPr="00314E96">
        <w:rPr>
          <w:rFonts w:ascii="Times New Roman" w:hAnsi="Times New Roman" w:cs="Times New Roman"/>
          <w:b/>
          <w:bCs/>
          <w:szCs w:val="21"/>
        </w:rPr>
        <w:t>Abbreviations:</w:t>
      </w:r>
      <w:r w:rsidRPr="00314E96">
        <w:rPr>
          <w:rFonts w:ascii="Times New Roman" w:hAnsi="Times New Roman" w:cs="Times New Roman"/>
          <w:szCs w:val="21"/>
        </w:rPr>
        <w:t xml:space="preserve"> CI, confidence interval;</w:t>
      </w:r>
      <w:r w:rsidR="000F176E">
        <w:rPr>
          <w:rFonts w:ascii="Times New Roman" w:hAnsi="Times New Roman" w:cs="Times New Roman" w:hint="eastAsia"/>
          <w:szCs w:val="21"/>
        </w:rPr>
        <w:t xml:space="preserve"> </w:t>
      </w:r>
      <w:r w:rsidR="000F176E" w:rsidRPr="00314E96">
        <w:rPr>
          <w:rFonts w:ascii="Times New Roman" w:hAnsi="Times New Roman" w:cs="Times New Roman"/>
          <w:szCs w:val="21"/>
        </w:rPr>
        <w:t xml:space="preserve">CKD, chronic kidney disease; </w:t>
      </w:r>
      <w:r w:rsidRPr="00314E96">
        <w:rPr>
          <w:rFonts w:ascii="Times New Roman" w:hAnsi="Times New Roman" w:cs="Times New Roman"/>
          <w:szCs w:val="21"/>
        </w:rPr>
        <w:t xml:space="preserve">CVD, cardiovascular disease; HL, healthy lifestyle; </w:t>
      </w:r>
      <w:r w:rsidR="00FB500A" w:rsidRPr="00314E96">
        <w:rPr>
          <w:rFonts w:ascii="Times New Roman" w:hAnsi="Times New Roman" w:cs="Times New Roman"/>
          <w:szCs w:val="21"/>
        </w:rPr>
        <w:t>NHANES, National Health and Nutrition Examination Survey</w:t>
      </w:r>
      <w:r w:rsidR="00FB500A" w:rsidRPr="00314E96">
        <w:rPr>
          <w:rFonts w:ascii="Times New Roman" w:hAnsi="Times New Roman" w:cs="Times New Roman" w:hint="eastAsia"/>
          <w:szCs w:val="21"/>
        </w:rPr>
        <w:t xml:space="preserve">; </w:t>
      </w:r>
      <w:r w:rsidRPr="00314E96">
        <w:rPr>
          <w:rFonts w:ascii="Times New Roman" w:hAnsi="Times New Roman" w:cs="Times New Roman"/>
          <w:szCs w:val="21"/>
        </w:rPr>
        <w:t>SES, socioeconomic status</w:t>
      </w:r>
      <w:r w:rsidR="002A66C5" w:rsidRPr="00314E96">
        <w:rPr>
          <w:rFonts w:ascii="Times New Roman" w:hAnsi="Times New Roman" w:cs="Times New Roman" w:hint="eastAsia"/>
          <w:szCs w:val="21"/>
        </w:rPr>
        <w:t>; T</w:t>
      </w:r>
      <w:r w:rsidR="002A66C5" w:rsidRPr="00314E96">
        <w:rPr>
          <w:rFonts w:ascii="Times New Roman" w:hAnsi="Times New Roman" w:cs="Times New Roman"/>
          <w:szCs w:val="21"/>
        </w:rPr>
        <w:t xml:space="preserve">R, </w:t>
      </w:r>
      <w:r w:rsidR="002A66C5" w:rsidRPr="00314E96">
        <w:rPr>
          <w:rFonts w:ascii="Times New Roman" w:hAnsi="Times New Roman" w:cs="Times New Roman" w:hint="eastAsia"/>
          <w:szCs w:val="21"/>
        </w:rPr>
        <w:t>time</w:t>
      </w:r>
      <w:r w:rsidR="002A66C5" w:rsidRPr="00314E96">
        <w:rPr>
          <w:rFonts w:ascii="Times New Roman" w:hAnsi="Times New Roman" w:cs="Times New Roman"/>
          <w:szCs w:val="21"/>
        </w:rPr>
        <w:t xml:space="preserve"> ratio</w:t>
      </w:r>
      <w:r w:rsidR="002A66C5" w:rsidRPr="00314E96">
        <w:rPr>
          <w:rFonts w:ascii="Times New Roman" w:hAnsi="Times New Roman" w:cs="Times New Roman" w:hint="eastAsia"/>
          <w:szCs w:val="21"/>
        </w:rPr>
        <w:t>.</w:t>
      </w:r>
      <w:r w:rsidR="00D75FF4" w:rsidRPr="00314E96">
        <w:rPr>
          <w:rFonts w:ascii="Times New Roman" w:hAnsi="Times New Roman" w:cs="Times New Roman" w:hint="eastAsia"/>
          <w:szCs w:val="21"/>
        </w:rPr>
        <w:t xml:space="preserve"> </w:t>
      </w:r>
      <w:r w:rsidRPr="00314E96">
        <w:rPr>
          <w:rFonts w:ascii="Times New Roman" w:eastAsia="宋体" w:hAnsi="Times New Roman" w:cs="Times New Roman"/>
          <w:szCs w:val="21"/>
        </w:rPr>
        <w:t xml:space="preserve">All models were adjusted for NHANES cycles, </w:t>
      </w:r>
      <w:r w:rsidR="005B65BD" w:rsidRPr="00314E96">
        <w:rPr>
          <w:rFonts w:ascii="Times New Roman" w:eastAsia="宋体" w:hAnsi="Times New Roman" w:cs="Times New Roman"/>
          <w:szCs w:val="21"/>
        </w:rPr>
        <w:t>age (continuous, years)</w:t>
      </w:r>
      <w:r w:rsidRPr="00314E96">
        <w:rPr>
          <w:rFonts w:ascii="Times New Roman" w:eastAsia="宋体" w:hAnsi="Times New Roman" w:cs="Times New Roman"/>
          <w:szCs w:val="21"/>
        </w:rPr>
        <w:t>, sex (male and female), race/ethnicity (Hispanic, non-Hispanic white, non-Hispanic black, and others), education (less than high school, high school, and college or higher), family poverty-to-income ratio (</w:t>
      </w:r>
      <w:r w:rsidR="00115176" w:rsidRPr="00314E96">
        <w:rPr>
          <w:rFonts w:ascii="Times New Roman" w:eastAsia="宋体" w:hAnsi="Times New Roman" w:cs="Times New Roman"/>
          <w:szCs w:val="21"/>
        </w:rPr>
        <w:t xml:space="preserve">≤ 1, 1-4, </w:t>
      </w:r>
      <w:r w:rsidR="00115176" w:rsidRPr="00314E96">
        <w:rPr>
          <w:rFonts w:ascii="Times New Roman" w:eastAsia="宋体" w:hAnsi="Times New Roman" w:cs="Times New Roman" w:hint="eastAsia"/>
          <w:szCs w:val="21"/>
        </w:rPr>
        <w:t xml:space="preserve">and </w:t>
      </w:r>
      <w:r w:rsidR="00115176" w:rsidRPr="00314E96">
        <w:rPr>
          <w:rFonts w:ascii="Times New Roman" w:eastAsia="宋体" w:hAnsi="Times New Roman" w:cs="Times New Roman"/>
          <w:szCs w:val="21"/>
        </w:rPr>
        <w:t>≥ 4</w:t>
      </w:r>
      <w:r w:rsidRPr="00314E96">
        <w:rPr>
          <w:rFonts w:ascii="Times New Roman" w:eastAsia="宋体" w:hAnsi="Times New Roman" w:cs="Times New Roman"/>
          <w:szCs w:val="21"/>
        </w:rPr>
        <w:t>), and insurance status (no insurance, public insurance only, and private insurance).</w:t>
      </w:r>
    </w:p>
    <w:p w14:paraId="36E7711B" w14:textId="77777777" w:rsidR="00225E95" w:rsidRPr="0073238A" w:rsidRDefault="00225E95" w:rsidP="000574E7">
      <w:pPr>
        <w:spacing w:line="360" w:lineRule="auto"/>
        <w:rPr>
          <w:rFonts w:ascii="Times New Roman" w:eastAsia="宋体" w:hAnsi="Times New Roman" w:cs="Times New Roman"/>
          <w:szCs w:val="21"/>
        </w:rPr>
      </w:pPr>
    </w:p>
    <w:p w14:paraId="38890DEB" w14:textId="748E939A" w:rsidR="00EB428B" w:rsidRPr="0073238A" w:rsidRDefault="00EB428B" w:rsidP="000574E7">
      <w:pPr>
        <w:spacing w:line="360" w:lineRule="auto"/>
        <w:rPr>
          <w:rFonts w:ascii="Times New Roman" w:eastAsia="宋体" w:hAnsi="Times New Roman" w:cs="Times New Roman"/>
          <w:szCs w:val="21"/>
        </w:rPr>
      </w:pPr>
    </w:p>
    <w:sectPr w:rsidR="00EB428B" w:rsidRPr="007323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386CA" w14:textId="77777777" w:rsidR="00D06CE9" w:rsidRDefault="00D06CE9" w:rsidP="00983B1C">
      <w:pPr>
        <w:rPr>
          <w:rFonts w:hint="eastAsia"/>
        </w:rPr>
      </w:pPr>
      <w:r>
        <w:separator/>
      </w:r>
    </w:p>
  </w:endnote>
  <w:endnote w:type="continuationSeparator" w:id="0">
    <w:p w14:paraId="1D3B33A5" w14:textId="77777777" w:rsidR="00D06CE9" w:rsidRDefault="00D06CE9" w:rsidP="00983B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ABF89" w14:textId="77777777" w:rsidR="00D06CE9" w:rsidRDefault="00D06CE9" w:rsidP="00983B1C">
      <w:pPr>
        <w:rPr>
          <w:rFonts w:hint="eastAsia"/>
        </w:rPr>
      </w:pPr>
      <w:r>
        <w:separator/>
      </w:r>
    </w:p>
  </w:footnote>
  <w:footnote w:type="continuationSeparator" w:id="0">
    <w:p w14:paraId="070FA2A8" w14:textId="77777777" w:rsidR="00D06CE9" w:rsidRDefault="00D06CE9" w:rsidP="00983B1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WyNLI0NjA2MTE3NDJV0lEKTi0uzszPAykwrgUA7tmBnywAAAA="/>
    <w:docVar w:name="commondata" w:val="eyJoZGlkIjoiNWRiN2EzOTIwNTFkMWRjYjlhM2M2MjEwMTAzOTAyMTAifQ=="/>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wa05pxwp0f0revpf65w25ktf5rf059dp2f&quot;&gt;multimorbidity endnote&lt;record-ids&gt;&lt;item&gt;15&lt;/item&gt;&lt;item&gt;29&lt;/item&gt;&lt;item&gt;57&lt;/item&gt;&lt;/record-ids&gt;&lt;/item&gt;&lt;/Libraries&gt;"/>
  </w:docVars>
  <w:rsids>
    <w:rsidRoot w:val="002F13C1"/>
    <w:rsid w:val="00006546"/>
    <w:rsid w:val="000066C9"/>
    <w:rsid w:val="0001277C"/>
    <w:rsid w:val="00021963"/>
    <w:rsid w:val="000574E7"/>
    <w:rsid w:val="000657B7"/>
    <w:rsid w:val="00067E10"/>
    <w:rsid w:val="00093723"/>
    <w:rsid w:val="000A144B"/>
    <w:rsid w:val="000B3BCA"/>
    <w:rsid w:val="000D2454"/>
    <w:rsid w:val="000D6EC4"/>
    <w:rsid w:val="000F176E"/>
    <w:rsid w:val="000F62A7"/>
    <w:rsid w:val="00106187"/>
    <w:rsid w:val="00114828"/>
    <w:rsid w:val="00115176"/>
    <w:rsid w:val="0012087F"/>
    <w:rsid w:val="001626F3"/>
    <w:rsid w:val="00193889"/>
    <w:rsid w:val="001A4D63"/>
    <w:rsid w:val="001B182D"/>
    <w:rsid w:val="001B414F"/>
    <w:rsid w:val="001C5FCB"/>
    <w:rsid w:val="001E523C"/>
    <w:rsid w:val="001F21B3"/>
    <w:rsid w:val="00200903"/>
    <w:rsid w:val="002014A1"/>
    <w:rsid w:val="00212109"/>
    <w:rsid w:val="00225E95"/>
    <w:rsid w:val="00236DDB"/>
    <w:rsid w:val="0024281D"/>
    <w:rsid w:val="00275EEB"/>
    <w:rsid w:val="0027671E"/>
    <w:rsid w:val="0028329B"/>
    <w:rsid w:val="00284C5E"/>
    <w:rsid w:val="002A35BF"/>
    <w:rsid w:val="002A66C5"/>
    <w:rsid w:val="002C6836"/>
    <w:rsid w:val="002F13C1"/>
    <w:rsid w:val="00314E96"/>
    <w:rsid w:val="003150A5"/>
    <w:rsid w:val="0032314F"/>
    <w:rsid w:val="00342874"/>
    <w:rsid w:val="00350EE9"/>
    <w:rsid w:val="00355026"/>
    <w:rsid w:val="00360CA6"/>
    <w:rsid w:val="00373664"/>
    <w:rsid w:val="00393731"/>
    <w:rsid w:val="003B1338"/>
    <w:rsid w:val="003D4A20"/>
    <w:rsid w:val="00400FE6"/>
    <w:rsid w:val="00403F45"/>
    <w:rsid w:val="004122F4"/>
    <w:rsid w:val="00413196"/>
    <w:rsid w:val="00425C11"/>
    <w:rsid w:val="00427D90"/>
    <w:rsid w:val="00445199"/>
    <w:rsid w:val="004963B4"/>
    <w:rsid w:val="004C0DF0"/>
    <w:rsid w:val="004F0251"/>
    <w:rsid w:val="004F48AF"/>
    <w:rsid w:val="004F4A35"/>
    <w:rsid w:val="005024D7"/>
    <w:rsid w:val="00531D52"/>
    <w:rsid w:val="0058468B"/>
    <w:rsid w:val="005B6555"/>
    <w:rsid w:val="005B65BD"/>
    <w:rsid w:val="005C027D"/>
    <w:rsid w:val="005C38F3"/>
    <w:rsid w:val="005D46B2"/>
    <w:rsid w:val="005F456E"/>
    <w:rsid w:val="00603B7F"/>
    <w:rsid w:val="00611D16"/>
    <w:rsid w:val="0062512A"/>
    <w:rsid w:val="00627E85"/>
    <w:rsid w:val="006341A1"/>
    <w:rsid w:val="0064425A"/>
    <w:rsid w:val="0065232D"/>
    <w:rsid w:val="006600A9"/>
    <w:rsid w:val="0066543C"/>
    <w:rsid w:val="00675AB0"/>
    <w:rsid w:val="00693EB1"/>
    <w:rsid w:val="006A1884"/>
    <w:rsid w:val="006A24FA"/>
    <w:rsid w:val="006A37DC"/>
    <w:rsid w:val="006B38A0"/>
    <w:rsid w:val="006E15C7"/>
    <w:rsid w:val="006E6D99"/>
    <w:rsid w:val="006F0D84"/>
    <w:rsid w:val="00712479"/>
    <w:rsid w:val="00712877"/>
    <w:rsid w:val="00712EC9"/>
    <w:rsid w:val="00721F2E"/>
    <w:rsid w:val="0073238A"/>
    <w:rsid w:val="00736B6D"/>
    <w:rsid w:val="0074252F"/>
    <w:rsid w:val="0074595C"/>
    <w:rsid w:val="00746427"/>
    <w:rsid w:val="00776E60"/>
    <w:rsid w:val="00785C66"/>
    <w:rsid w:val="00797C8F"/>
    <w:rsid w:val="007A012B"/>
    <w:rsid w:val="007A130A"/>
    <w:rsid w:val="007E1F87"/>
    <w:rsid w:val="007E6E37"/>
    <w:rsid w:val="007F18C7"/>
    <w:rsid w:val="00804373"/>
    <w:rsid w:val="00807F3B"/>
    <w:rsid w:val="008869F4"/>
    <w:rsid w:val="00896E4A"/>
    <w:rsid w:val="008C0DB5"/>
    <w:rsid w:val="008C2075"/>
    <w:rsid w:val="008C44B5"/>
    <w:rsid w:val="008E478B"/>
    <w:rsid w:val="008F5359"/>
    <w:rsid w:val="00905D84"/>
    <w:rsid w:val="009154AC"/>
    <w:rsid w:val="00951280"/>
    <w:rsid w:val="00954DC3"/>
    <w:rsid w:val="0097409E"/>
    <w:rsid w:val="00983B1C"/>
    <w:rsid w:val="00993BE5"/>
    <w:rsid w:val="009E4C22"/>
    <w:rsid w:val="00A2789D"/>
    <w:rsid w:val="00A3027E"/>
    <w:rsid w:val="00A5627A"/>
    <w:rsid w:val="00A56F84"/>
    <w:rsid w:val="00A57A81"/>
    <w:rsid w:val="00A63534"/>
    <w:rsid w:val="00A7603E"/>
    <w:rsid w:val="00A80B16"/>
    <w:rsid w:val="00AB613E"/>
    <w:rsid w:val="00AB6D6E"/>
    <w:rsid w:val="00AC7B08"/>
    <w:rsid w:val="00AE4367"/>
    <w:rsid w:val="00AE61D6"/>
    <w:rsid w:val="00B0743D"/>
    <w:rsid w:val="00B17563"/>
    <w:rsid w:val="00B31C03"/>
    <w:rsid w:val="00B4461D"/>
    <w:rsid w:val="00B573DC"/>
    <w:rsid w:val="00B67E64"/>
    <w:rsid w:val="00B90BDD"/>
    <w:rsid w:val="00B91A3F"/>
    <w:rsid w:val="00BC079E"/>
    <w:rsid w:val="00BC1114"/>
    <w:rsid w:val="00BC496D"/>
    <w:rsid w:val="00BE124D"/>
    <w:rsid w:val="00BF700F"/>
    <w:rsid w:val="00C205C6"/>
    <w:rsid w:val="00C34E59"/>
    <w:rsid w:val="00C4653A"/>
    <w:rsid w:val="00C50147"/>
    <w:rsid w:val="00C905E2"/>
    <w:rsid w:val="00CC2EB4"/>
    <w:rsid w:val="00CE266F"/>
    <w:rsid w:val="00CE5BB3"/>
    <w:rsid w:val="00CF4723"/>
    <w:rsid w:val="00D0587F"/>
    <w:rsid w:val="00D06CE9"/>
    <w:rsid w:val="00D14DA5"/>
    <w:rsid w:val="00D21DCD"/>
    <w:rsid w:val="00D3299C"/>
    <w:rsid w:val="00D470C6"/>
    <w:rsid w:val="00D672D9"/>
    <w:rsid w:val="00D75FF4"/>
    <w:rsid w:val="00D9161E"/>
    <w:rsid w:val="00DC758E"/>
    <w:rsid w:val="00DE4E17"/>
    <w:rsid w:val="00E15FAC"/>
    <w:rsid w:val="00E2140C"/>
    <w:rsid w:val="00E23B4C"/>
    <w:rsid w:val="00E2455D"/>
    <w:rsid w:val="00E8372D"/>
    <w:rsid w:val="00E85FD7"/>
    <w:rsid w:val="00E94C40"/>
    <w:rsid w:val="00EB428B"/>
    <w:rsid w:val="00ED0958"/>
    <w:rsid w:val="00EE2793"/>
    <w:rsid w:val="00F136DC"/>
    <w:rsid w:val="00F16BFF"/>
    <w:rsid w:val="00F20F7A"/>
    <w:rsid w:val="00F33118"/>
    <w:rsid w:val="00F51A85"/>
    <w:rsid w:val="00F62690"/>
    <w:rsid w:val="00F71170"/>
    <w:rsid w:val="00F87BAC"/>
    <w:rsid w:val="00F9119D"/>
    <w:rsid w:val="00FA4CEF"/>
    <w:rsid w:val="00FB500A"/>
    <w:rsid w:val="00FE4519"/>
    <w:rsid w:val="00FF01FA"/>
    <w:rsid w:val="3DC457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9E750"/>
  <w15:docId w15:val="{BDAEB0D2-56A7-4FBA-AB7B-0F113412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页脚 字符"/>
    <w:basedOn w:val="a0"/>
    <w:link w:val="a3"/>
    <w:uiPriority w:val="99"/>
    <w:rPr>
      <w:sz w:val="18"/>
      <w:szCs w:val="18"/>
    </w:rPr>
  </w:style>
  <w:style w:type="character" w:customStyle="1" w:styleId="a6">
    <w:name w:val="页眉 字符"/>
    <w:basedOn w:val="a0"/>
    <w:link w:val="a5"/>
    <w:uiPriority w:val="99"/>
    <w:rPr>
      <w:sz w:val="18"/>
      <w:szCs w:val="18"/>
    </w:rPr>
  </w:style>
  <w:style w:type="paragraph" w:styleId="a7">
    <w:name w:val="List Paragraph"/>
    <w:basedOn w:val="a"/>
    <w:uiPriority w:val="99"/>
    <w:pPr>
      <w:ind w:firstLineChars="200" w:firstLine="420"/>
    </w:pPr>
  </w:style>
  <w:style w:type="character" w:styleId="a8">
    <w:name w:val="annotation reference"/>
    <w:basedOn w:val="a0"/>
    <w:uiPriority w:val="99"/>
    <w:semiHidden/>
    <w:unhideWhenUsed/>
    <w:rsid w:val="00983B1C"/>
    <w:rPr>
      <w:sz w:val="21"/>
      <w:szCs w:val="21"/>
    </w:rPr>
  </w:style>
  <w:style w:type="paragraph" w:styleId="a9">
    <w:name w:val="annotation text"/>
    <w:basedOn w:val="a"/>
    <w:link w:val="aa"/>
    <w:uiPriority w:val="99"/>
    <w:semiHidden/>
    <w:unhideWhenUsed/>
    <w:rsid w:val="00983B1C"/>
    <w:pPr>
      <w:jc w:val="left"/>
    </w:pPr>
  </w:style>
  <w:style w:type="character" w:customStyle="1" w:styleId="aa">
    <w:name w:val="批注文字 字符"/>
    <w:basedOn w:val="a0"/>
    <w:link w:val="a9"/>
    <w:uiPriority w:val="99"/>
    <w:semiHidden/>
    <w:rsid w:val="00983B1C"/>
    <w:rPr>
      <w:kern w:val="2"/>
      <w:sz w:val="21"/>
      <w:szCs w:val="22"/>
    </w:rPr>
  </w:style>
  <w:style w:type="paragraph" w:styleId="ab">
    <w:name w:val="annotation subject"/>
    <w:basedOn w:val="a9"/>
    <w:next w:val="a9"/>
    <w:link w:val="ac"/>
    <w:uiPriority w:val="99"/>
    <w:semiHidden/>
    <w:unhideWhenUsed/>
    <w:rsid w:val="00983B1C"/>
    <w:rPr>
      <w:b/>
      <w:bCs/>
    </w:rPr>
  </w:style>
  <w:style w:type="character" w:customStyle="1" w:styleId="ac">
    <w:name w:val="批注主题 字符"/>
    <w:basedOn w:val="aa"/>
    <w:link w:val="ab"/>
    <w:uiPriority w:val="99"/>
    <w:semiHidden/>
    <w:rsid w:val="00983B1C"/>
    <w:rPr>
      <w:b/>
      <w:bCs/>
      <w:kern w:val="2"/>
      <w:sz w:val="21"/>
      <w:szCs w:val="22"/>
    </w:rPr>
  </w:style>
  <w:style w:type="paragraph" w:customStyle="1" w:styleId="EndNoteBibliographyTitle">
    <w:name w:val="EndNote Bibliography Title"/>
    <w:basedOn w:val="a"/>
    <w:link w:val="EndNoteBibliographyTitle0"/>
    <w:rsid w:val="00225E95"/>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225E95"/>
    <w:rPr>
      <w:rFonts w:ascii="等线" w:eastAsia="等线" w:hAnsi="等线"/>
      <w:noProof/>
      <w:kern w:val="2"/>
      <w:szCs w:val="22"/>
    </w:rPr>
  </w:style>
  <w:style w:type="paragraph" w:customStyle="1" w:styleId="EndNoteBibliography">
    <w:name w:val="EndNote Bibliography"/>
    <w:basedOn w:val="a"/>
    <w:link w:val="EndNoteBibliography0"/>
    <w:rsid w:val="00225E95"/>
    <w:rPr>
      <w:rFonts w:ascii="等线" w:eastAsia="等线" w:hAnsi="等线"/>
      <w:noProof/>
      <w:sz w:val="20"/>
    </w:rPr>
  </w:style>
  <w:style w:type="character" w:customStyle="1" w:styleId="EndNoteBibliography0">
    <w:name w:val="EndNote Bibliography 字符"/>
    <w:basedOn w:val="a0"/>
    <w:link w:val="EndNoteBibliography"/>
    <w:rsid w:val="00225E95"/>
    <w:rPr>
      <w:rFonts w:ascii="等线" w:eastAsia="等线" w:hAnsi="等线"/>
      <w:noProof/>
      <w:kern w:val="2"/>
      <w:szCs w:val="22"/>
    </w:rPr>
  </w:style>
  <w:style w:type="paragraph" w:styleId="ad">
    <w:name w:val="Revision"/>
    <w:hidden/>
    <w:uiPriority w:val="99"/>
    <w:semiHidden/>
    <w:rsid w:val="000066C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51075">
      <w:bodyDiv w:val="1"/>
      <w:marLeft w:val="0"/>
      <w:marRight w:val="0"/>
      <w:marTop w:val="0"/>
      <w:marBottom w:val="0"/>
      <w:divBdr>
        <w:top w:val="none" w:sz="0" w:space="0" w:color="auto"/>
        <w:left w:val="none" w:sz="0" w:space="0" w:color="auto"/>
        <w:bottom w:val="none" w:sz="0" w:space="0" w:color="auto"/>
        <w:right w:val="none" w:sz="0" w:space="0" w:color="auto"/>
      </w:divBdr>
    </w:div>
    <w:div w:id="921572107">
      <w:bodyDiv w:val="1"/>
      <w:marLeft w:val="0"/>
      <w:marRight w:val="0"/>
      <w:marTop w:val="0"/>
      <w:marBottom w:val="0"/>
      <w:divBdr>
        <w:top w:val="none" w:sz="0" w:space="0" w:color="auto"/>
        <w:left w:val="none" w:sz="0" w:space="0" w:color="auto"/>
        <w:bottom w:val="none" w:sz="0" w:space="0" w:color="auto"/>
        <w:right w:val="none" w:sz="0" w:space="0" w:color="auto"/>
      </w:divBdr>
    </w:div>
    <w:div w:id="1547326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5C9FF-2050-43A0-B4CA-CB297FD78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2800</TotalTime>
  <Pages>23</Pages>
  <Words>3136</Words>
  <Characters>19255</Characters>
  <Application>Microsoft Office Word</Application>
  <DocSecurity>0</DocSecurity>
  <Lines>1019</Lines>
  <Paragraphs>730</Paragraphs>
  <ScaleCrop>false</ScaleCrop>
  <Company/>
  <LinksUpToDate>false</LinksUpToDate>
  <CharactersWithSpaces>21942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ying xue</dc:creator>
  <cp:lastModifiedBy>Qingping Xue</cp:lastModifiedBy>
  <cp:revision>99</cp:revision>
  <dcterms:created xsi:type="dcterms:W3CDTF">2022-07-26T08:45:00Z</dcterms:created>
  <dcterms:modified xsi:type="dcterms:W3CDTF">2025-03-31T11:24:00Z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E449B0FC4FCA4E4B90CE641807485828</vt:lpwstr>
  </property>
  <property fmtid="{D5CDD505-2E9C-101B-9397-08002B2CF9AE}" pid="4" name="GrammarlyDocumentId">
    <vt:lpwstr>060fb07a1ba6d1acc55bab983e04a9b037369815e00fca0ba164444f22df09dd</vt:lpwstr>
  </property>
</Properties>
</file>