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9F94D" w14:textId="54DB816C" w:rsidR="00412B0B" w:rsidRPr="006135A3" w:rsidRDefault="00412B0B" w:rsidP="00412B0B">
      <w:pPr>
        <w:spacing w:line="278" w:lineRule="auto"/>
        <w:rPr>
          <w:rFonts w:ascii="Times New Roman" w:hAnsi="Times New Roman" w:cs="Times New Roman"/>
          <w:b/>
          <w:bCs/>
          <w:lang w:val="en-IN"/>
        </w:rPr>
      </w:pPr>
      <w:r w:rsidRPr="006135A3">
        <w:rPr>
          <w:rFonts w:ascii="Times New Roman" w:hAnsi="Times New Roman" w:cs="Times New Roman"/>
          <w:b/>
          <w:bCs/>
          <w:lang w:val="en-IN"/>
        </w:rPr>
        <w:t xml:space="preserve">Supplementary Table </w:t>
      </w:r>
      <w:r w:rsidR="00187108">
        <w:rPr>
          <w:rFonts w:ascii="Times New Roman" w:hAnsi="Times New Roman" w:cs="Times New Roman"/>
          <w:b/>
          <w:bCs/>
          <w:lang w:val="en-IN"/>
        </w:rPr>
        <w:t>4</w:t>
      </w:r>
      <w:r w:rsidRPr="006135A3">
        <w:rPr>
          <w:rFonts w:ascii="Times New Roman" w:hAnsi="Times New Roman" w:cs="Times New Roman"/>
          <w:b/>
          <w:bCs/>
          <w:lang w:val="en-IN"/>
        </w:rPr>
        <w:t>:</w:t>
      </w:r>
      <w:r w:rsidRPr="006135A3">
        <w:rPr>
          <w:rFonts w:ascii="Times New Roman" w:hAnsi="Times New Roman" w:cs="Times New Roman"/>
        </w:rPr>
        <w:t xml:space="preserve"> </w:t>
      </w:r>
      <w:r w:rsidRPr="006135A3">
        <w:rPr>
          <w:rFonts w:ascii="Times New Roman" w:hAnsi="Times New Roman" w:cs="Times New Roman"/>
          <w:b/>
          <w:bCs/>
          <w:lang w:val="en-IN"/>
        </w:rPr>
        <w:t>Time taken for blood pressure</w:t>
      </w:r>
      <w:r w:rsidR="003F0C66">
        <w:rPr>
          <w:rFonts w:ascii="Times New Roman" w:hAnsi="Times New Roman" w:cs="Times New Roman"/>
          <w:b/>
          <w:bCs/>
          <w:lang w:val="en-IN"/>
        </w:rPr>
        <w:t xml:space="preserve"> (BP)</w:t>
      </w:r>
      <w:r w:rsidRPr="006135A3">
        <w:rPr>
          <w:rFonts w:ascii="Times New Roman" w:hAnsi="Times New Roman" w:cs="Times New Roman"/>
          <w:b/>
          <w:bCs/>
          <w:lang w:val="en-IN"/>
        </w:rPr>
        <w:t xml:space="preserve"> measurement and human resource estimation for BP measurement by district and facility type in selected districts of India, 2022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3"/>
        <w:gridCol w:w="1012"/>
        <w:gridCol w:w="681"/>
        <w:gridCol w:w="1012"/>
        <w:gridCol w:w="590"/>
        <w:gridCol w:w="789"/>
        <w:gridCol w:w="1012"/>
        <w:gridCol w:w="681"/>
        <w:gridCol w:w="1012"/>
        <w:gridCol w:w="623"/>
        <w:gridCol w:w="789"/>
        <w:gridCol w:w="1012"/>
        <w:gridCol w:w="681"/>
        <w:gridCol w:w="1012"/>
        <w:gridCol w:w="590"/>
        <w:gridCol w:w="789"/>
      </w:tblGrid>
      <w:tr w:rsidR="00412B0B" w:rsidRPr="006135A3" w14:paraId="6D59B9C3" w14:textId="77777777" w:rsidTr="00317396">
        <w:trPr>
          <w:trHeight w:val="290"/>
        </w:trPr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B1B2" w14:textId="77777777" w:rsidR="00412B0B" w:rsidRPr="006135A3" w:rsidRDefault="00412B0B" w:rsidP="0031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District, State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F8BD" w14:textId="77777777" w:rsidR="00412B0B" w:rsidRPr="006135A3" w:rsidRDefault="00412B0B" w:rsidP="0031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istrict Hospital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6D43" w14:textId="77777777" w:rsidR="00412B0B" w:rsidRPr="006135A3" w:rsidRDefault="00412B0B" w:rsidP="0031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Community Health Centre</w:t>
            </w:r>
          </w:p>
        </w:tc>
        <w:tc>
          <w:tcPr>
            <w:tcW w:w="14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6DE4" w14:textId="77777777" w:rsidR="00412B0B" w:rsidRPr="006135A3" w:rsidRDefault="00412B0B" w:rsidP="0031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Primary Health Centre</w:t>
            </w:r>
          </w:p>
        </w:tc>
      </w:tr>
      <w:tr w:rsidR="003F0C66" w:rsidRPr="006135A3" w14:paraId="0A5AF42A" w14:textId="77777777" w:rsidTr="00317396">
        <w:trPr>
          <w:trHeight w:val="2100"/>
        </w:trPr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6A4C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2B435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BP measurement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43D9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number of patients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FB992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Total time estimated for BP measurement (in hours)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D26F" w14:textId="6F54C14D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Total OPD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 xml:space="preserve"> hours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AF3D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No. staff estimated needed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E7280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BP measurement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9350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number of patients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0C73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Total time estimated for BP measurement (in hours)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D6DF3" w14:textId="218897AB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 xml:space="preserve">Total OPD 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hours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BDE9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No. staff estimated needed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55F70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BP measurement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B07EF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Median number of patients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C10CC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Total time estimated for BP measurement (in hours)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D4C0F" w14:textId="468C8BFA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Total OPD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 xml:space="preserve">* </w:t>
            </w: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hours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AF25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No. staff estimated needed</w:t>
            </w:r>
          </w:p>
        </w:tc>
      </w:tr>
      <w:tr w:rsidR="003F0C66" w:rsidRPr="006135A3" w14:paraId="2B20B19D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9AF1" w14:textId="27F08CC2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South Andaman, A&amp;N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E56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19D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B43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4FC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7EC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9C8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4AD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61A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591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354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CD5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3F0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CC0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1C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7EF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447B3320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979F" w14:textId="15A4AA7E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Azhapuzha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KL</w:t>
            </w:r>
            <w:r w:rsidRPr="006135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14:ligatures w14:val="none"/>
              </w:rPr>
              <w:t> 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827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983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94C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860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AE0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7F2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42D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5BB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44C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B90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AA6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B96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149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081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79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1B1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0B4A7112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3BAD" w14:textId="5254AE04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Balod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CG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28A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50.8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491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AB1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44D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710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D91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60.4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FBC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339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1A3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D10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8DE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66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68C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951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AF0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5B79F104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64A1" w14:textId="692D71D9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Chennai, TN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4AF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640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73B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4A1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31C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NA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45D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9CE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AD1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D7E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6C6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307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190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134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AB7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C05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51E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48F4EA62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FCFE" w14:textId="0F757604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Chhindwara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MP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949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F3B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667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CBE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87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6EF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A78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25D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1CB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7FF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D40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85C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10F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6AA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9F3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3E2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0BB9582D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7C61" w14:textId="283D2550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Dhamtari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CG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79B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51A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23E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EDA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D0A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6E9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058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5D6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227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9E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248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467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34B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3E4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FB1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633D34B8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7523" w14:textId="4CCD27D5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Jaipur, RJ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A1C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E00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242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735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A1A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583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252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F81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E59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E47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7B5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4EC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1FC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CAB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BBE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61B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5A0502D4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5A46" w14:textId="757DF1F0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 xml:space="preserve">Jhabua, MP 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0AB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0B4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A0F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45C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9F0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2D1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42E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109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DEF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006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324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C25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CF4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0BA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654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24B091EF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6BC7" w14:textId="7BB7830A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Kozhikode, KL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6A8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014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F63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1B0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E7C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A52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4CD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AA1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552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B17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B6F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C77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163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61D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5D0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AD2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795A18FB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3799" w14:textId="4A2B046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Malerkotla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PB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9DC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DA2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AB2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48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196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75B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B94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89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24D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373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EF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A02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151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CE6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242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F65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31B2F015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D49ED" w14:textId="1B4457FF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Mohali, PB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BC9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251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234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C27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67B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7D1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E29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027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64E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B07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2C2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CD9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37B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CFF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C23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5375DB08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1445" w14:textId="7AB20A5C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gram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Raipur</w:t>
            </w:r>
            <w:proofErr w:type="gram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 xml:space="preserve"> rural, CG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6F3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3C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2F7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B47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FBF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130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69A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2C9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E09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BF6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A5A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16F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BBE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123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7.5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CA4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315AE14B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9D64" w14:textId="37B01F6B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Rajnandgaon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CG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FD3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F26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62D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B09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92A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19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789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4BE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6BC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A39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38A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C26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44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70B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014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269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2B649F73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D8E2" w14:textId="54756BA9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lastRenderedPageBreak/>
              <w:t>Sangrur, PB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196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C92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695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9D0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264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2F6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86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580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FD1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B24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18F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96A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4EF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6DA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1B9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CA2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6AD3F594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D1B9" w14:textId="19545CB6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proofErr w:type="spellStart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Seoni</w:t>
            </w:r>
            <w:proofErr w:type="spellEnd"/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, MP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8E7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751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225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35F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56C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9DF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B5A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216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352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44E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380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EE0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156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D83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96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516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C8D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B39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43D58A95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0D2C" w14:textId="2EA8B5D4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Thrissur, KL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4C1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F8E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9AF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03C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B1C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98C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B95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775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1D2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C93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31D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0B8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0EA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5FE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EEE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54E79478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4E77" w14:textId="73D418A1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Dehradun, UK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315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28E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072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609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83E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031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481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190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DBC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11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570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88C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F17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6FFE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5697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A73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46CECCCC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9A1B" w14:textId="0400F926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Wardha, MH</w:t>
            </w:r>
            <w:r w:rsidR="003F0C66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*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E7D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B10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740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C49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CDA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DEE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F58C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F8B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697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682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427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B69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0BC9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117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EFB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32B1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7E8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  <w:tr w:rsidR="003F0C66" w:rsidRPr="006135A3" w14:paraId="2EAFF70E" w14:textId="77777777" w:rsidTr="00317396">
        <w:trPr>
          <w:trHeight w:val="300"/>
        </w:trPr>
        <w:tc>
          <w:tcPr>
            <w:tcW w:w="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7A17" w14:textId="77777777" w:rsidR="00412B0B" w:rsidRPr="006135A3" w:rsidRDefault="00412B0B" w:rsidP="003173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Overall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7EDF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2BE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300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C5D6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4.7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6DD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EB4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E26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63.5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5A92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107.9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3BA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2.2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5160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DCAB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4B4A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63.5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0E14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F7F3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1.0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E138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072D" w14:textId="77777777" w:rsidR="00412B0B" w:rsidRPr="006135A3" w:rsidRDefault="00412B0B" w:rsidP="003173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</w:pPr>
            <w:r w:rsidRPr="006135A3">
              <w:rPr>
                <w:rFonts w:ascii="Times New Roman" w:eastAsia="Times New Roman" w:hAnsi="Times New Roman" w:cs="Times New Roman"/>
                <w:color w:val="000000"/>
                <w14:ligatures w14:val="none"/>
              </w:rPr>
              <w:t>1</w:t>
            </w:r>
          </w:p>
        </w:tc>
      </w:tr>
    </w:tbl>
    <w:p w14:paraId="2FA5A649" w14:textId="77777777" w:rsidR="00412B0B" w:rsidRPr="006135A3" w:rsidRDefault="00412B0B" w:rsidP="00412B0B">
      <w:pPr>
        <w:spacing w:line="278" w:lineRule="auto"/>
        <w:rPr>
          <w:rFonts w:ascii="Times New Roman" w:hAnsi="Times New Roman" w:cs="Times New Roman"/>
          <w:b/>
          <w:bCs/>
          <w:lang w:val="en-IN"/>
        </w:rPr>
      </w:pPr>
    </w:p>
    <w:p w14:paraId="00E8FBF7" w14:textId="77777777" w:rsidR="00412B0B" w:rsidRPr="006135A3" w:rsidRDefault="00412B0B" w:rsidP="00412B0B">
      <w:pPr>
        <w:spacing w:line="360" w:lineRule="auto"/>
        <w:rPr>
          <w:rFonts w:ascii="Times New Roman" w:hAnsi="Times New Roman" w:cs="Times New Roman"/>
          <w:lang w:val="en-IN"/>
        </w:rPr>
      </w:pPr>
      <w:r w:rsidRPr="006135A3">
        <w:rPr>
          <w:rFonts w:ascii="Times New Roman" w:hAnsi="Times New Roman" w:cs="Times New Roman"/>
          <w:lang w:val="en-IN"/>
        </w:rPr>
        <w:t>*A&amp;N: Andaman and Nicobar Islands; KL: Kerala; CG: Chhattisgarh; MP: Madhya Pradesh; PB: Punjab; MH: Maharashtra; TN: Tamil Nadu; RJ: Rajasthan; UK: Uttarakhand</w:t>
      </w:r>
      <w:r>
        <w:rPr>
          <w:rFonts w:ascii="Times New Roman" w:hAnsi="Times New Roman" w:cs="Times New Roman"/>
          <w:lang w:val="en-IN"/>
        </w:rPr>
        <w:t>; OPD: Out-Patient Department</w:t>
      </w:r>
    </w:p>
    <w:p w14:paraId="0516E41D" w14:textId="77777777" w:rsidR="00412B0B" w:rsidRPr="006135A3" w:rsidRDefault="00412B0B" w:rsidP="00412B0B">
      <w:pPr>
        <w:spacing w:line="278" w:lineRule="auto"/>
        <w:rPr>
          <w:rFonts w:ascii="Times New Roman" w:hAnsi="Times New Roman" w:cs="Times New Roman"/>
          <w:b/>
          <w:bCs/>
          <w:lang w:val="en-IN"/>
        </w:rPr>
      </w:pPr>
    </w:p>
    <w:p w14:paraId="719FBEA2" w14:textId="32886B24" w:rsidR="00132D74" w:rsidRPr="00412B0B" w:rsidRDefault="00132D74" w:rsidP="00412B0B">
      <w:pPr>
        <w:spacing w:line="278" w:lineRule="auto"/>
        <w:rPr>
          <w:rFonts w:ascii="Times New Roman" w:hAnsi="Times New Roman" w:cs="Times New Roman"/>
          <w:b/>
          <w:bCs/>
          <w:lang w:val="en-IN"/>
        </w:rPr>
      </w:pPr>
    </w:p>
    <w:sectPr w:rsidR="00132D74" w:rsidRPr="00412B0B" w:rsidSect="00412B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2NTYyNbcwMDE1MDJV0lEKTi0uzszPAykwrgUA/5QQNiwAAAA="/>
  </w:docVars>
  <w:rsids>
    <w:rsidRoot w:val="00412B0B"/>
    <w:rsid w:val="00025942"/>
    <w:rsid w:val="00132D74"/>
    <w:rsid w:val="00187108"/>
    <w:rsid w:val="0034699B"/>
    <w:rsid w:val="003F0C66"/>
    <w:rsid w:val="00412B0B"/>
    <w:rsid w:val="00533D1C"/>
    <w:rsid w:val="008B5E83"/>
    <w:rsid w:val="00E911D7"/>
    <w:rsid w:val="00FC46EE"/>
    <w:rsid w:val="00F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3B289"/>
  <w15:chartTrackingRefBased/>
  <w15:docId w15:val="{A6282241-2120-49AD-BBE5-A6C2E0611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B0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B5E83"/>
    <w:pPr>
      <w:keepNext/>
      <w:keepLines/>
      <w:spacing w:before="240" w:after="0"/>
      <w:outlineLvl w:val="0"/>
    </w:pPr>
    <w:rPr>
      <w:rFonts w:ascii="Franklin Gothic Book" w:eastAsiaTheme="majorEastAsia" w:hAnsi="Franklin Gothic Book" w:cstheme="majorBidi"/>
      <w:b/>
      <w:color w:val="0F4761" w:themeColor="accent1" w:themeShade="BF"/>
      <w:sz w:val="2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2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2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2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2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2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5E83"/>
    <w:rPr>
      <w:rFonts w:ascii="Franklin Gothic Book" w:eastAsiaTheme="majorEastAsia" w:hAnsi="Franklin Gothic Book" w:cstheme="majorBidi"/>
      <w:b/>
      <w:color w:val="0F4761" w:themeColor="accent1" w:themeShade="BF"/>
      <w:sz w:val="2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B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2B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2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2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2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2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2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2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2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2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2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2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2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2B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2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2B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2B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7DFA4779BE54DA5B231BCC3116C77" ma:contentTypeVersion="18" ma:contentTypeDescription="Create a new document." ma:contentTypeScope="" ma:versionID="3a48940c2153cb0e96b13fa127c5562b">
  <xsd:schema xmlns:xsd="http://www.w3.org/2001/XMLSchema" xmlns:xs="http://www.w3.org/2001/XMLSchema" xmlns:p="http://schemas.microsoft.com/office/2006/metadata/properties" xmlns:ns2="d9b9a900-45e4-4a4c-9eab-5b870ccb58ad" xmlns:ns3="2aada32b-bd7d-47ce-9efe-2b9b32e08789" targetNamespace="http://schemas.microsoft.com/office/2006/metadata/properties" ma:root="true" ma:fieldsID="655d024474c77cee5aba2ed39dfe8390" ns2:_="" ns3:_="">
    <xsd:import namespace="d9b9a900-45e4-4a4c-9eab-5b870ccb58ad"/>
    <xsd:import namespace="2aada32b-bd7d-47ce-9efe-2b9b32e087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9a900-45e4-4a4c-9eab-5b870ccb5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f408d8-625c-4346-9905-9c2a82caca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da32b-bd7d-47ce-9efe-2b9b32e087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284434-282f-4d84-9b48-93374148ad80}" ma:internalName="TaxCatchAll" ma:showField="CatchAllData" ma:web="2aada32b-bd7d-47ce-9efe-2b9b32e087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ada32b-bd7d-47ce-9efe-2b9b32e08789" xsi:nil="true"/>
    <lcf76f155ced4ddcb4097134ff3c332f xmlns="d9b9a900-45e4-4a4c-9eab-5b870ccb58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E36790-D375-4F72-90EA-DA70FAAC3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b9a900-45e4-4a4c-9eab-5b870ccb58ad"/>
    <ds:schemaRef ds:uri="2aada32b-bd7d-47ce-9efe-2b9b32e087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B08E9-33BC-4171-8E8C-FEC5F22DD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0F9CA4-C4F3-47A8-A4E8-41E4E467256D}">
  <ds:schemaRefs>
    <ds:schemaRef ds:uri="http://schemas.microsoft.com/office/2006/metadata/properties"/>
    <ds:schemaRef ds:uri="http://schemas.microsoft.com/office/infopath/2007/PartnerControls"/>
    <ds:schemaRef ds:uri="2aada32b-bd7d-47ce-9efe-2b9b32e08789"/>
    <ds:schemaRef ds:uri="d9b9a900-45e4-4a4c-9eab-5b870ccb58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1446</Characters>
  <Application>Microsoft Office Word</Application>
  <DocSecurity>0</DocSecurity>
  <Lines>414</Lines>
  <Paragraphs>325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Mogan</dc:creator>
  <cp:keywords/>
  <dc:description/>
  <cp:lastModifiedBy>Mogan</cp:lastModifiedBy>
  <cp:revision>4</cp:revision>
  <dcterms:created xsi:type="dcterms:W3CDTF">2024-11-29T11:27:00Z</dcterms:created>
  <dcterms:modified xsi:type="dcterms:W3CDTF">2025-03-15T07:47:00Z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a4985212-10f1-43f1-a460-13a72bc2a0d1</vt:lpwstr>
  </property>
  <property fmtid="{D5CDD505-2E9C-101B-9397-08002B2CF9AE}" pid="3" name="ContentTypeId">
    <vt:lpwstr>0x0101005A17DFA4779BE54DA5B231BCC3116C77</vt:lpwstr>
  </property>
  <property fmtid="{D5CDD505-2E9C-101B-9397-08002B2CF9AE}" pid="4" name="MediaServiceImageTags">
    <vt:lpwstr/>
  </property>
</Properties>
</file>