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A290" w14:textId="77777777" w:rsidR="00C82E78" w:rsidRPr="009E6084" w:rsidRDefault="00C82E78" w:rsidP="00C82E78">
      <w:pPr>
        <w:spacing w:line="480" w:lineRule="auto"/>
        <w:rPr>
          <w:b/>
          <w:bCs/>
          <w:rtl/>
        </w:rPr>
      </w:pPr>
      <w:r w:rsidRPr="009E6084">
        <w:rPr>
          <w:b/>
          <w:bCs/>
        </w:rPr>
        <w:t xml:space="preserve">Supplementary file #1: </w:t>
      </w:r>
    </w:p>
    <w:p w14:paraId="7AB54BAB" w14:textId="77777777" w:rsidR="00C82E78" w:rsidRPr="00560468" w:rsidRDefault="00C82E78" w:rsidP="00C82E78">
      <w:pPr>
        <w:spacing w:line="480" w:lineRule="auto"/>
      </w:pPr>
      <w:r w:rsidRPr="00560468">
        <w:t>Independent variables included:</w:t>
      </w:r>
    </w:p>
    <w:p w14:paraId="1824EBC4" w14:textId="77777777" w:rsidR="00C82E78" w:rsidRPr="00560468" w:rsidRDefault="00C82E78" w:rsidP="00C82E78">
      <w:pPr>
        <w:pStyle w:val="ListParagraph"/>
        <w:numPr>
          <w:ilvl w:val="0"/>
          <w:numId w:val="2"/>
        </w:numPr>
        <w:spacing w:line="480" w:lineRule="auto"/>
      </w:pPr>
      <w:r w:rsidRPr="00560468">
        <w:t xml:space="preserve">Infection status was determined by participants’ self-reported responses regarding COVID-19 infection. Options: Yes/no. </w:t>
      </w:r>
    </w:p>
    <w:p w14:paraId="5B756F6E" w14:textId="77777777" w:rsidR="00C82E78" w:rsidRPr="00560468" w:rsidRDefault="00C82E78" w:rsidP="00C82E78">
      <w:pPr>
        <w:pStyle w:val="ListParagraph"/>
        <w:numPr>
          <w:ilvl w:val="0"/>
          <w:numId w:val="2"/>
        </w:numPr>
        <w:spacing w:line="480" w:lineRule="auto"/>
      </w:pPr>
      <w:r w:rsidRPr="00560468">
        <w:t xml:space="preserve">Socio-demographics: </w:t>
      </w:r>
    </w:p>
    <w:p w14:paraId="4340B5C3" w14:textId="77777777" w:rsidR="00C82E78" w:rsidRPr="00560468" w:rsidRDefault="00C82E78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 w:rsidRPr="00560468">
        <w:t>Age was assessed as a continuous variable using the year of birth.</w:t>
      </w:r>
    </w:p>
    <w:p w14:paraId="2489DBC6" w14:textId="77777777" w:rsidR="00C82E78" w:rsidRPr="00560468" w:rsidRDefault="00C82E78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 w:rsidRPr="00560468">
        <w:t>Gender was categorized as male or female.</w:t>
      </w:r>
    </w:p>
    <w:p w14:paraId="57C0FDEA" w14:textId="77777777" w:rsidR="00C82E78" w:rsidRPr="00560468" w:rsidRDefault="00C82E78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 w:rsidRPr="00560468">
        <w:t>Ethnicity was determined by participants’ self-reported ethnic identity as “Jews”, “Muslim Arabs”, “Bedouin Arabs”, “Christian Arab”, “Circassians,” and “Druze”. It was then dichotomized into two categories: (1) Jews, (2) Arabs, and others.</w:t>
      </w:r>
    </w:p>
    <w:p w14:paraId="21D9E2AF" w14:textId="77777777" w:rsidR="00C82E78" w:rsidRPr="00560468" w:rsidRDefault="00C82E78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 w:rsidRPr="00560468">
        <w:t xml:space="preserve">Household income: household income was categorized into three ranges based on the New Israeli Shekel (NIS), the official currency of Israel. Ranges included: </w:t>
      </w:r>
      <w:r w:rsidRPr="00560468">
        <w:rPr>
          <w:rFonts w:hint="cs"/>
        </w:rPr>
        <w:t>L</w:t>
      </w:r>
      <w:r w:rsidRPr="00560468">
        <w:rPr>
          <w:lang w:bidi="he-IL"/>
        </w:rPr>
        <w:t xml:space="preserve">ess than 8000 NIS, </w:t>
      </w:r>
      <w:r w:rsidRPr="00560468">
        <w:t>8001-15000 NIS, and over 15,000</w:t>
      </w:r>
      <w:r w:rsidRPr="00B7324D">
        <w:t xml:space="preserve"> </w:t>
      </w:r>
      <w:r w:rsidRPr="00560468">
        <w:t xml:space="preserve">NIS. </w:t>
      </w:r>
    </w:p>
    <w:p w14:paraId="3EDA23E6" w14:textId="77777777" w:rsidR="00C82E78" w:rsidRDefault="00C82E78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 w:rsidRPr="00560468">
        <w:t xml:space="preserve">Education level </w:t>
      </w:r>
      <w:r w:rsidRPr="00560468">
        <w:rPr>
          <w:lang w:bidi="he-IL"/>
        </w:rPr>
        <w:t>was</w:t>
      </w:r>
      <w:r w:rsidRPr="00560468">
        <w:t xml:space="preserve"> grouped into three categories: Up to 12 years of school, professional certificate, and academic degree.</w:t>
      </w:r>
    </w:p>
    <w:p w14:paraId="6DBECC4B" w14:textId="5DA66DFD" w:rsidR="00B75D14" w:rsidRPr="00560468" w:rsidRDefault="00B75D14" w:rsidP="00C82E78">
      <w:pPr>
        <w:pStyle w:val="ListParagraph"/>
        <w:numPr>
          <w:ilvl w:val="0"/>
          <w:numId w:val="1"/>
        </w:numPr>
        <w:spacing w:line="480" w:lineRule="auto"/>
        <w:jc w:val="both"/>
      </w:pPr>
      <w:r>
        <w:t xml:space="preserve">Marital status </w:t>
      </w:r>
      <w:r w:rsidR="00910FAC" w:rsidRPr="00910FAC">
        <w:t>was determined by participants’ self-reported</w:t>
      </w:r>
      <w:r w:rsidR="00910FAC">
        <w:t xml:space="preserve"> marital status as “Married” or “single and other”</w:t>
      </w:r>
    </w:p>
    <w:p w14:paraId="519FFD9A" w14:textId="77777777" w:rsidR="00C82E78" w:rsidRPr="00560468" w:rsidRDefault="00C82E78" w:rsidP="00C82E78">
      <w:pPr>
        <w:pStyle w:val="ListParagraph"/>
        <w:numPr>
          <w:ilvl w:val="0"/>
          <w:numId w:val="2"/>
        </w:numPr>
        <w:spacing w:line="480" w:lineRule="auto"/>
        <w:jc w:val="both"/>
      </w:pPr>
      <w:r w:rsidRPr="00560468">
        <w:rPr>
          <w:rFonts w:cstheme="minorHAnsi"/>
        </w:rPr>
        <w:t>COVID-19 Vaccination</w:t>
      </w:r>
      <w:r w:rsidRPr="00560468">
        <w:t xml:space="preserve"> </w:t>
      </w:r>
      <w:r w:rsidRPr="00560468">
        <w:rPr>
          <w:rFonts w:cstheme="minorHAnsi"/>
        </w:rPr>
        <w:t xml:space="preserve">was determined by asking participants if they received a COVID-19 vaccine. </w:t>
      </w:r>
    </w:p>
    <w:p w14:paraId="01D0EEFE" w14:textId="77777777" w:rsidR="00C82E78" w:rsidRDefault="00C82E78" w:rsidP="00C82E78">
      <w:pPr>
        <w:spacing w:line="480" w:lineRule="auto"/>
      </w:pPr>
    </w:p>
    <w:p w14:paraId="476D24EB" w14:textId="77777777" w:rsidR="00C82E78" w:rsidRPr="00560468" w:rsidRDefault="00C82E78" w:rsidP="00C82E78">
      <w:pPr>
        <w:spacing w:line="480" w:lineRule="auto"/>
      </w:pPr>
    </w:p>
    <w:p w14:paraId="6C9C45B0" w14:textId="77777777" w:rsidR="00764E63" w:rsidRDefault="00764E63"/>
    <w:sectPr w:rsidR="00764E63" w:rsidSect="00C82E7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513B"/>
    <w:multiLevelType w:val="hybridMultilevel"/>
    <w:tmpl w:val="36D01E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7664FC"/>
    <w:multiLevelType w:val="hybridMultilevel"/>
    <w:tmpl w:val="D4C66C8E"/>
    <w:lvl w:ilvl="0" w:tplc="051A098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046053">
    <w:abstractNumId w:val="0"/>
  </w:num>
  <w:num w:numId="2" w16cid:durableId="83377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QwNDczMzAyNANCcyUdpeDU4uLM/DyQAsNaAGoeh2MsAAAA"/>
  </w:docVars>
  <w:rsids>
    <w:rsidRoot w:val="00C82E78"/>
    <w:rsid w:val="00371409"/>
    <w:rsid w:val="00403C8F"/>
    <w:rsid w:val="00621A52"/>
    <w:rsid w:val="00764E63"/>
    <w:rsid w:val="00845F4E"/>
    <w:rsid w:val="00910FAC"/>
    <w:rsid w:val="00B75D14"/>
    <w:rsid w:val="00C8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B302A"/>
  <w15:chartTrackingRefBased/>
  <w15:docId w15:val="{E2900D9A-6076-40D7-BE51-100BE79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E78"/>
  </w:style>
  <w:style w:type="paragraph" w:styleId="Heading1">
    <w:name w:val="heading 1"/>
    <w:basedOn w:val="Normal"/>
    <w:next w:val="Normal"/>
    <w:link w:val="Heading1Char"/>
    <w:uiPriority w:val="9"/>
    <w:qFormat/>
    <w:rsid w:val="00C82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E7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C8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shibli</dc:creator>
  <cp:keywords/>
  <dc:description/>
  <cp:lastModifiedBy>haneen shibli</cp:lastModifiedBy>
  <cp:revision>3</cp:revision>
  <dcterms:created xsi:type="dcterms:W3CDTF">2024-04-01T01:18:00Z</dcterms:created>
  <dcterms:modified xsi:type="dcterms:W3CDTF">2025-01-20T03:35:00Z</dcterms:modified>
</cp:coreProperties>
</file>