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5665D" w:rsidRDefault="00000000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Residential exposure to municipal solid waste incinerators and health effects: a systematic review with meta-analysis</w:t>
      </w:r>
    </w:p>
    <w:p w14:paraId="00000002" w14:textId="77777777" w:rsidR="00D5665D" w:rsidRDefault="00D5665D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14:paraId="58A4EFEE" w14:textId="45CC24A9" w:rsidR="004D5221" w:rsidRPr="004D5221" w:rsidRDefault="00000000" w:rsidP="004D5221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Additional file 1</w:t>
      </w:r>
      <w:r w:rsidR="004D5221">
        <w:rPr>
          <w:rFonts w:ascii="Times New Roman" w:eastAsia="Times New Roman" w:hAnsi="Times New Roman" w:cs="Times New Roman"/>
        </w:rPr>
        <w:t xml:space="preserve">. </w:t>
      </w:r>
      <w:r w:rsidR="004D5221" w:rsidRPr="004D5221">
        <w:rPr>
          <w:rFonts w:ascii="Times New Roman" w:eastAsia="Times New Roman" w:hAnsi="Times New Roman" w:cs="Times New Roman"/>
          <w:b/>
          <w:bCs/>
          <w:sz w:val="32"/>
          <w:szCs w:val="32"/>
        </w:rPr>
        <w:t>Details of search strategy, risk of bias assessment, exclude studies, included studies, meta-analysis results.</w:t>
      </w:r>
    </w:p>
    <w:p w14:paraId="00000003" w14:textId="4A9552A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04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 A1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Search Strategy for MEDLINE (via OVID)</w:t>
      </w:r>
    </w:p>
    <w:p w14:paraId="00000005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Table A2 Criteria for the quality assessment of studies, according to the modified OHAT </w:t>
      </w:r>
      <w:proofErr w:type="spellStart"/>
      <w:r>
        <w:rPr>
          <w:rFonts w:ascii="Times New Roman" w:eastAsia="Times New Roman" w:hAnsi="Times New Roman" w:cs="Times New Roman"/>
        </w:rPr>
        <w:t>RoB</w:t>
      </w:r>
      <w:proofErr w:type="spellEnd"/>
      <w:r>
        <w:rPr>
          <w:rFonts w:ascii="Times New Roman" w:eastAsia="Times New Roman" w:hAnsi="Times New Roman" w:cs="Times New Roman"/>
        </w:rPr>
        <w:t xml:space="preserve"> rating tool.</w:t>
      </w:r>
    </w:p>
    <w:p w14:paraId="00000006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Table A3 Quality assessment of studies and related motivation, according to the modified OHAT </w:t>
      </w:r>
      <w:proofErr w:type="spellStart"/>
      <w:r>
        <w:rPr>
          <w:rFonts w:ascii="Times New Roman" w:eastAsia="Times New Roman" w:hAnsi="Times New Roman" w:cs="Times New Roman"/>
        </w:rPr>
        <w:t>RoB</w:t>
      </w:r>
      <w:proofErr w:type="spellEnd"/>
      <w:r>
        <w:rPr>
          <w:rFonts w:ascii="Times New Roman" w:eastAsia="Times New Roman" w:hAnsi="Times New Roman" w:cs="Times New Roman"/>
        </w:rPr>
        <w:t xml:space="preserve"> rating tool </w:t>
      </w:r>
    </w:p>
    <w:p w14:paraId="00000007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Table A4 Excluded studies and reasons for exclusion</w:t>
      </w:r>
    </w:p>
    <w:p w14:paraId="00000008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Table A5 Characteristics of studies about the effects of MSWIs on health outcomes </w:t>
      </w:r>
    </w:p>
    <w:p w14:paraId="00000009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A1 Forest plot of meta-analysis results for preterm birth risk related to PM10 exposure from MSWIs</w:t>
      </w:r>
    </w:p>
    <w:p w14:paraId="0000000A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sex ratio related to PM10 exposure from MSWIs</w:t>
      </w:r>
    </w:p>
    <w:p w14:paraId="0000000B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Forest plot of meta-analysis results for cardiovascular diseases risk related to PM10 exposure from MSWIs </w:t>
      </w:r>
    </w:p>
    <w:p w14:paraId="0000000C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IHD risk related to PM10 exposure from MSWIs</w:t>
      </w:r>
    </w:p>
    <w:p w14:paraId="0000000D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A5 Forest plot of meta-analysis results for respiratory diseases risk related to PM10 exposure from MSWIs</w:t>
      </w:r>
    </w:p>
    <w:p w14:paraId="0000000E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COPD risk related to PM10 exposure from MSWIs</w:t>
      </w:r>
    </w:p>
    <w:p w14:paraId="0000000F" w14:textId="77777777" w:rsidR="00D5665D" w:rsidRDefault="00000000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A7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asthma risk related to PM10 exposure from MSWIs</w:t>
      </w:r>
    </w:p>
    <w:p w14:paraId="56BB8251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preterm birth risk related to PM10 exposure from MSWIs</w:t>
      </w:r>
    </w:p>
    <w:p w14:paraId="49867E90" w14:textId="498E44C3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sex ratio related to PM10 exposure from MSWIs</w:t>
      </w:r>
    </w:p>
    <w:p w14:paraId="356941ED" w14:textId="6F778EA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cardiovascular diseases risk in men related to PM10 exposure from MSWIs</w:t>
      </w:r>
    </w:p>
    <w:p w14:paraId="1B6B8134" w14:textId="77E9981F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cardiovascular diseases risk in women related to PM10 exposure from MSWIs</w:t>
      </w:r>
    </w:p>
    <w:p w14:paraId="12F7FB91" w14:textId="40993603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cardiovascular diseases risk in overall population related to PM10 exposure from MSWIs</w:t>
      </w:r>
    </w:p>
    <w:p w14:paraId="3E86DDAB" w14:textId="2EA0257D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ischemic heart diseases risk in men related to PM10 exposure from MSWIs</w:t>
      </w:r>
    </w:p>
    <w:p w14:paraId="56F2C01D" w14:textId="1ABC6D1A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ischemic heart diseases risk in women related to PM10 exposure from MSWIs</w:t>
      </w:r>
    </w:p>
    <w:p w14:paraId="39C0EDF4" w14:textId="0E64B3EA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lastRenderedPageBreak/>
        <w:t>Figure A</w:t>
      </w:r>
      <w:r>
        <w:rPr>
          <w:rFonts w:ascii="Times New Roman" w:eastAsia="Times New Roman" w:hAnsi="Times New Roman" w:cs="Times New Roman"/>
          <w:bCs/>
        </w:rPr>
        <w:t>15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ischemic heart diseases risk in overall population related to PM10 exposure from MSWIs</w:t>
      </w:r>
    </w:p>
    <w:p w14:paraId="012836CB" w14:textId="5BEF12A1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respiratory diseases risk in men related to PM10 exposure from MSWIs</w:t>
      </w:r>
    </w:p>
    <w:p w14:paraId="7ECAAAF0" w14:textId="68DEAD98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respiratory diseases risk in women related to PM10 exposure from MSWIs</w:t>
      </w:r>
    </w:p>
    <w:p w14:paraId="400CA4F0" w14:textId="682637BC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respiratory diseases risk in overall population related to PM10 exposure from MSWIs</w:t>
      </w:r>
    </w:p>
    <w:p w14:paraId="0D50FDCF" w14:textId="15D6CB9F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19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COPD risk in men related to PM10 exposure from MSWIs</w:t>
      </w:r>
    </w:p>
    <w:p w14:paraId="7725995B" w14:textId="7EED1676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COPD risk in women related to PM10 exposure from MSWIs</w:t>
      </w:r>
    </w:p>
    <w:p w14:paraId="787929DF" w14:textId="7895CE94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COPD risk in overall population related to PM10 exposure from MSWIs</w:t>
      </w:r>
    </w:p>
    <w:p w14:paraId="43A47956" w14:textId="4B796CB4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  <w:r w:rsidRPr="005E0E21">
        <w:rPr>
          <w:rFonts w:ascii="Times New Roman" w:eastAsia="Times New Roman" w:hAnsi="Times New Roman" w:cs="Times New Roman"/>
          <w:bCs/>
        </w:rPr>
        <w:t>Figure A</w:t>
      </w:r>
      <w:r>
        <w:rPr>
          <w:rFonts w:ascii="Times New Roman" w:eastAsia="Times New Roman" w:hAnsi="Times New Roman" w:cs="Times New Roman"/>
          <w:bCs/>
        </w:rPr>
        <w:t>22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asthma risk in overall population related to PM10 exposure from MSWIs</w:t>
      </w:r>
    </w:p>
    <w:p w14:paraId="6F4BA276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1905C486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46E2AD89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2309802C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0FA39E2E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7F73E029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723D516A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41A7481E" w14:textId="77777777" w:rsidR="005E0E21" w:rsidRDefault="005E0E21" w:rsidP="005E0E21">
      <w:pPr>
        <w:spacing w:line="360" w:lineRule="auto"/>
        <w:rPr>
          <w:rFonts w:ascii="Times New Roman" w:eastAsia="Times New Roman" w:hAnsi="Times New Roman" w:cs="Times New Roman"/>
        </w:rPr>
      </w:pPr>
    </w:p>
    <w:p w14:paraId="00000010" w14:textId="77777777" w:rsidR="00D5665D" w:rsidRDefault="00D5665D">
      <w:pPr>
        <w:rPr>
          <w:rFonts w:ascii="Times New Roman" w:eastAsia="Times New Roman" w:hAnsi="Times New Roman" w:cs="Times New Roman"/>
        </w:rPr>
      </w:pPr>
    </w:p>
    <w:p w14:paraId="00000011" w14:textId="77777777" w:rsidR="00D5665D" w:rsidRDefault="00D5665D">
      <w:pPr>
        <w:rPr>
          <w:rFonts w:ascii="Times New Roman" w:eastAsia="Times New Roman" w:hAnsi="Times New Roman" w:cs="Times New Roman"/>
        </w:rPr>
      </w:pPr>
    </w:p>
    <w:p w14:paraId="00000012" w14:textId="77777777" w:rsidR="00D5665D" w:rsidRDefault="00D5665D">
      <w:pPr>
        <w:rPr>
          <w:rFonts w:ascii="Times New Roman" w:eastAsia="Times New Roman" w:hAnsi="Times New Roman" w:cs="Times New Roman"/>
        </w:rPr>
      </w:pPr>
    </w:p>
    <w:p w14:paraId="00000013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4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5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6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7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8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9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A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B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</w:rPr>
      </w:pPr>
    </w:p>
    <w:p w14:paraId="0000001C" w14:textId="77777777" w:rsidR="00D5665D" w:rsidRDefault="00000000">
      <w:pPr>
        <w:spacing w:before="120" w:after="12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Table A1 </w:t>
      </w:r>
      <w:r>
        <w:rPr>
          <w:rFonts w:ascii="Times New Roman" w:eastAsia="Times New Roman" w:hAnsi="Times New Roman" w:cs="Times New Roman"/>
        </w:rPr>
        <w:t>Search Strategy for MEDLINE (via OVID)</w:t>
      </w:r>
    </w:p>
    <w:tbl>
      <w:tblPr>
        <w:tblStyle w:val="a8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5665D" w14:paraId="43E01EE0" w14:textId="77777777">
        <w:tc>
          <w:tcPr>
            <w:tcW w:w="96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D5665D" w:rsidRDefault="00D5665D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000001E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(Incineration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Incinerat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thermovalorization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 thermal destruction or (energy adj2 plant)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00001F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("solid waste" or (waste adj2 management)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000020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1 or 2</w:t>
            </w:r>
          </w:p>
          <w:p w14:paraId="00000021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residen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 or residing or city or cities or community or communities or municipality or population*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neighbourhood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 or neighborhood*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neighbouring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 neighboring or urban or around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proximit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 or surround* or vicinity or nearby or near or site*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000022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(Public health or Human health or health effect* or adverse effect* or consequence* or death* or mortality or morbidity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patholog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* or disease* or outcome or syndrome* or cancer* or tumor*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leukaemia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 lymphoma or neoplasm* or  malignant or myeloma or sarcoma or carcinoma or malignant or digestive or liver or pancreatic or renal or renal or cardiovascular or respiratory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haematological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 neurologic or cognitive or  urinary or reproductive or infection* or thyroid or hormonal or  immunological or transplant* or reproductive or miscarriage* or neonatal or congenital or fertility or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pregnan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 or birth).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tw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000023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((congenital adj2 malformation*) or (congenital adj2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anomal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*) or (congenital adj2 defect*) or (birth adj2 defect*) or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malformative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adj2 syndrome*)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000024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5 or 6</w:t>
            </w:r>
          </w:p>
          <w:p w14:paraId="00000025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incidence.ti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000026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(hospital* or hospitalization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).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ti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,ab</w:t>
            </w:r>
            <w:proofErr w:type="spellEnd"/>
          </w:p>
          <w:p w14:paraId="00000027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 exp hospitalization/</w:t>
            </w:r>
          </w:p>
          <w:p w14:paraId="00000028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 exp incidence/</w:t>
            </w:r>
          </w:p>
          <w:p w14:paraId="00000029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 exp mortality/ or mortality.tw</w:t>
            </w:r>
          </w:p>
          <w:p w14:paraId="0000002A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 8 or 9 or 10 or 11 or 12</w:t>
            </w:r>
          </w:p>
          <w:p w14:paraId="0000002B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 3 AND 4 AND 7 AND 13</w:t>
            </w:r>
          </w:p>
          <w:p w14:paraId="0000002C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 exp animal/ NOT human/</w:t>
            </w:r>
          </w:p>
          <w:p w14:paraId="0000002D" w14:textId="77777777" w:rsidR="00D5665D" w:rsidRDefault="000000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16. 14 NOT 15</w:t>
            </w:r>
          </w:p>
        </w:tc>
      </w:tr>
    </w:tbl>
    <w:p w14:paraId="0000002E" w14:textId="77777777" w:rsidR="00D5665D" w:rsidRDefault="00D5665D">
      <w:pPr>
        <w:spacing w:before="120" w:after="120" w:line="240" w:lineRule="auto"/>
        <w:rPr>
          <w:rFonts w:ascii="Times New Roman" w:eastAsia="Times New Roman" w:hAnsi="Times New Roman" w:cs="Times New Roman"/>
        </w:rPr>
      </w:pPr>
    </w:p>
    <w:p w14:paraId="0000002F" w14:textId="77777777" w:rsidR="00D5665D" w:rsidRDefault="00D5665D"/>
    <w:p w14:paraId="00000030" w14:textId="77777777" w:rsidR="00D5665D" w:rsidRDefault="00D5665D"/>
    <w:p w14:paraId="00000031" w14:textId="77777777" w:rsidR="00D5665D" w:rsidRDefault="00D5665D"/>
    <w:p w14:paraId="00000032" w14:textId="77777777" w:rsidR="00D5665D" w:rsidRDefault="00D5665D"/>
    <w:p w14:paraId="00000033" w14:textId="77777777" w:rsidR="00D5665D" w:rsidRDefault="00D5665D"/>
    <w:p w14:paraId="00000034" w14:textId="77777777" w:rsidR="00D5665D" w:rsidRDefault="00D5665D"/>
    <w:p w14:paraId="00000035" w14:textId="77777777" w:rsidR="00D5665D" w:rsidRDefault="00D5665D"/>
    <w:p w14:paraId="00000036" w14:textId="77777777" w:rsidR="00D5665D" w:rsidRDefault="00D5665D"/>
    <w:p w14:paraId="0000003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38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b/>
        </w:rPr>
        <w:t>Table A2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Criteria for the quality assessment of studies, modified according to the OHAT </w:t>
      </w:r>
      <w:proofErr w:type="spellStart"/>
      <w:r>
        <w:rPr>
          <w:rFonts w:ascii="Times New Roman" w:eastAsia="Times New Roman" w:hAnsi="Times New Roman" w:cs="Times New Roman"/>
        </w:rPr>
        <w:t>RoB</w:t>
      </w:r>
      <w:proofErr w:type="spellEnd"/>
      <w:r>
        <w:rPr>
          <w:rFonts w:ascii="Times New Roman" w:eastAsia="Times New Roman" w:hAnsi="Times New Roman" w:cs="Times New Roman"/>
        </w:rPr>
        <w:t xml:space="preserve"> rating tool.</w:t>
      </w:r>
    </w:p>
    <w:tbl>
      <w:tblPr>
        <w:tblStyle w:val="a9"/>
        <w:tblW w:w="96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41"/>
        <w:gridCol w:w="3457"/>
        <w:gridCol w:w="4530"/>
      </w:tblGrid>
      <w:tr w:rsidR="00D5665D" w14:paraId="080D636D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9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Domain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A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Low Risk of Bias definition</w:t>
            </w:r>
          </w:p>
          <w:p w14:paraId="0000003B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C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Evaluation criteria</w:t>
            </w:r>
          </w:p>
        </w:tc>
      </w:tr>
      <w:tr w:rsidR="00D5665D" w14:paraId="04ABFD3B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D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Participants’ recruitment </w:t>
            </w:r>
          </w:p>
          <w:p w14:paraId="0000003E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3F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Absence of selection bias ensured by recruitment criteria</w:t>
            </w:r>
          </w:p>
          <w:p w14:paraId="00000040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41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2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 applicable</w:t>
            </w:r>
          </w:p>
        </w:tc>
      </w:tr>
      <w:tr w:rsidR="00D5665D" w14:paraId="551E6F7D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3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Blinding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4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Blinding is ensured or its absence does not affect exposure and outcome assessment</w:t>
            </w:r>
          </w:p>
          <w:p w14:paraId="00000045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6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Not applicable</w:t>
            </w:r>
          </w:p>
        </w:tc>
      </w:tr>
      <w:tr w:rsidR="00D5665D" w14:paraId="0BA7EAF3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7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Exposure assessment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8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High confidence in the accuracy of exposure assessment methods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9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HIGH: Area or distance from emission sources</w:t>
            </w:r>
          </w:p>
          <w:p w14:paraId="0000004A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PROBABLY HIGH: There is insufficient information to permit a judgment of high risk of bias, but there is indirect evidence that suggests high risk of bias.</w:t>
            </w:r>
          </w:p>
          <w:p w14:paraId="0000004B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PROBABLY LOW: Dispersion model with resolution at area level or unknown residential history</w:t>
            </w:r>
          </w:p>
          <w:p w14:paraId="0000004C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LOW: Dispersion model with resolution at residential address level</w:t>
            </w:r>
          </w:p>
          <w:p w14:paraId="0000004D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4E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65D" w14:paraId="43ED2C44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4F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Confounders 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0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potential confounders are accounted for.</w:t>
            </w:r>
          </w:p>
          <w:p w14:paraId="00000051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52" w14:textId="77777777" w:rsidR="00D5665D" w:rsidRDefault="0000000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confounders:</w:t>
            </w:r>
          </w:p>
          <w:p w14:paraId="00000053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>Age and/or sex</w:t>
            </w:r>
          </w:p>
          <w:p w14:paraId="00000054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>Socioeconomic status</w:t>
            </w:r>
          </w:p>
          <w:p w14:paraId="00000055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>Smoking habits</w:t>
            </w:r>
          </w:p>
          <w:p w14:paraId="00000056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>Exposure or proximity to other relevant pollution sources (traffic, proximity to major roads, occupational exposure, level of pollution at baseline, other industrial plants…)</w:t>
            </w:r>
          </w:p>
          <w:p w14:paraId="00000057" w14:textId="77777777" w:rsidR="00D5665D" w:rsidRDefault="0000000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Secondary confounders</w:t>
            </w:r>
          </w:p>
          <w:p w14:paraId="00000058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Comorbidity </w:t>
            </w:r>
          </w:p>
          <w:p w14:paraId="00000059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>Alcohol consumption</w:t>
            </w:r>
          </w:p>
          <w:p w14:paraId="0000005A" w14:textId="77777777" w:rsidR="00D5665D" w:rsidRDefault="00000000">
            <w:pPr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Outcome-related confounders: (family history for breast cancer, maternal/paternal age and  </w:t>
            </w:r>
          </w:p>
          <w:p w14:paraId="0000005B" w14:textId="77777777" w:rsidR="00D5665D" w:rsidRDefault="00000000">
            <w:pPr>
              <w:spacing w:after="0" w:line="276" w:lineRule="auto"/>
              <w:ind w:left="720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season of birth/conception for birth outcomes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ecc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…)</w:t>
            </w:r>
          </w:p>
          <w:p w14:paraId="0000005C" w14:textId="77777777" w:rsidR="00D5665D" w:rsidRDefault="00D5665D">
            <w:pPr>
              <w:spacing w:after="0" w:line="276" w:lineRule="auto"/>
              <w:ind w:left="7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5D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HIGH: Two of four primary confounders are accounted for</w:t>
            </w:r>
          </w:p>
          <w:p w14:paraId="0000005E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PROBABLY HIGH: Two of four primary confounders and at least 1 secondary confounder are accounted for.</w:t>
            </w:r>
          </w:p>
          <w:p w14:paraId="0000005F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PROBABLY LOW: Three of four primary confounders are accounted for. </w:t>
            </w:r>
          </w:p>
          <w:p w14:paraId="00000060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LOW: All four primary confounders are accounted for.</w:t>
            </w:r>
          </w:p>
          <w:p w14:paraId="00000061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2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5665D" w14:paraId="4978F43B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3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lastRenderedPageBreak/>
              <w:t>Incomplete outcome data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4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Incomplete outcome data does not introduce bias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LOW: No missing outcome data or reasons for missing outcome data not likely related to true outcome.</w:t>
            </w:r>
          </w:p>
          <w:p w14:paraId="00000066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67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sdt>
              <w:sdtPr>
                <w:tag w:val="goog_rdk_0"/>
                <w:id w:val="-108051773"/>
              </w:sdtPr>
              <w:sdtEndPr>
                <w:rPr>
                  <w:rFonts w:ascii="Times New Roman" w:hAnsi="Times New Roman" w:cs="Times New Roman"/>
                </w:rPr>
              </w:sdtEndPr>
              <w:sdtContent>
                <w:r w:rsidRPr="00957D5A">
                  <w:rPr>
                    <w:rFonts w:ascii="Times New Roman" w:eastAsia="Gungsuh" w:hAnsi="Times New Roman" w:cs="Times New Roman"/>
                    <w:color w:val="000000"/>
                  </w:rPr>
                  <w:t xml:space="preserve">HIGH: missing outcome data are related to true outcome (e.g., substantial missing exposure data (≥10%), rationale for missing data not explained </w:t>
                </w:r>
              </w:sdtContent>
            </w:sdt>
          </w:p>
          <w:p w14:paraId="00000068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665D" w14:paraId="403E60E3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9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>Selective outcome reporting</w:t>
            </w:r>
          </w:p>
          <w:p w14:paraId="0000006A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B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All pre-specified outcomes have been reported in the pre-specified way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C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LOW: No pre-specified outcome omitted</w:t>
            </w:r>
          </w:p>
        </w:tc>
      </w:tr>
      <w:tr w:rsidR="00D5665D" w14:paraId="3417BC0F" w14:textId="77777777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D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Conflict of interests 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E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Study did not receive support from entities having financial interest in the study outcome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6F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LOW: Authors’ declaration of absent conflict of interest.</w:t>
            </w:r>
          </w:p>
          <w:p w14:paraId="00000070" w14:textId="77777777" w:rsidR="00D5665D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PROBABLY LOW: Absence of COI declaration but no entity having financial interest involved.</w:t>
            </w:r>
          </w:p>
          <w:p w14:paraId="00000071" w14:textId="77777777" w:rsidR="00D5665D" w:rsidRDefault="00D5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0000072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</w:p>
    <w:p w14:paraId="00000073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4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5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6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8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9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A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B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C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D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E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7F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80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81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82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83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84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085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Table A3 </w:t>
      </w:r>
      <w:r>
        <w:rPr>
          <w:rFonts w:ascii="Times New Roman" w:eastAsia="Times New Roman" w:hAnsi="Times New Roman" w:cs="Times New Roman"/>
        </w:rPr>
        <w:t xml:space="preserve">Quality assessment of studies and related motivation, according to the modified OHAT </w:t>
      </w:r>
      <w:proofErr w:type="spellStart"/>
      <w:r>
        <w:rPr>
          <w:rFonts w:ascii="Times New Roman" w:eastAsia="Times New Roman" w:hAnsi="Times New Roman" w:cs="Times New Roman"/>
        </w:rPr>
        <w:t>RoB</w:t>
      </w:r>
      <w:proofErr w:type="spellEnd"/>
      <w:r>
        <w:rPr>
          <w:rFonts w:ascii="Times New Roman" w:eastAsia="Times New Roman" w:hAnsi="Times New Roman" w:cs="Times New Roman"/>
        </w:rPr>
        <w:t xml:space="preserve"> rating tool </w:t>
      </w:r>
    </w:p>
    <w:tbl>
      <w:tblPr>
        <w:tblStyle w:val="aa"/>
        <w:tblW w:w="961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44"/>
        <w:gridCol w:w="1645"/>
        <w:gridCol w:w="2028"/>
        <w:gridCol w:w="1466"/>
        <w:gridCol w:w="1246"/>
        <w:gridCol w:w="1989"/>
      </w:tblGrid>
      <w:tr w:rsidR="00D5665D" w14:paraId="0D964BE4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Reference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Exposure assessment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Confounders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Incomplete outcome data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Outcome reporting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Conflict of interests</w:t>
            </w:r>
          </w:p>
        </w:tc>
      </w:tr>
      <w:tr w:rsidR="00D5665D" w14:paraId="59EA2565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Praud et al., 2025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08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(age, socioeconomic status, smoking status) and 2 secondary confounders accounted for (alcohol consumption, outcome related confounders)</w:t>
            </w:r>
          </w:p>
          <w:p w14:paraId="00000090" w14:textId="210A99D1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 w:rsidR="00D222BC">
              <w:rPr>
                <w:rFonts w:ascii="Times New Roman" w:eastAsia="Times New Roman" w:hAnsi="Times New Roman" w:cs="Times New Roman"/>
              </w:rPr>
              <w:t>Probably l</w:t>
            </w:r>
            <w:r>
              <w:rPr>
                <w:rFonts w:ascii="Times New Roman" w:eastAsia="Times New Roman" w:hAnsi="Times New Roman" w:cs="Times New Roman"/>
              </w:rPr>
              <w:t>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9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9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 </w:t>
            </w:r>
          </w:p>
          <w:p w14:paraId="0000009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06A97D0B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Gandini et al., 2025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09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primary confounders (age and sex, socioeconomic status, exposure to other sources of pollution) </w:t>
            </w:r>
          </w:p>
          <w:p w14:paraId="0000009B" w14:textId="544AA8AE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 w:rsidR="00D222BC">
              <w:rPr>
                <w:rFonts w:ascii="Times New Roman" w:eastAsia="Times New Roman" w:hAnsi="Times New Roman" w:cs="Times New Roman"/>
              </w:rPr>
              <w:t>Probably l</w:t>
            </w:r>
            <w:r>
              <w:rPr>
                <w:rFonts w:ascii="Times New Roman" w:eastAsia="Times New Roman" w:hAnsi="Times New Roman" w:cs="Times New Roman"/>
              </w:rPr>
              <w:t>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9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9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 </w:t>
            </w:r>
          </w:p>
          <w:p w14:paraId="000000A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F2ED14F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Zhang et al., 2024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0A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4 primary confounders (age and sex, socioeconomic status, exposure to other sources of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pollution, smoking habits) and 2 secondary confounders accounted for (outcome related </w:t>
            </w:r>
          </w:p>
          <w:p w14:paraId="000000A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confounders, alcohol consumption)</w:t>
            </w:r>
          </w:p>
          <w:p w14:paraId="000000A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No evidence of incomplete outcome data</w:t>
            </w:r>
          </w:p>
          <w:p w14:paraId="000000A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A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Authors declare no conflict of interests </w:t>
            </w:r>
          </w:p>
          <w:p w14:paraId="000000A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32209406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Fisher et al., 2024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an annual index based on distance from the plant</w:t>
            </w:r>
          </w:p>
          <w:p w14:paraId="000000B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(age, socioeconomic status, smoking status) and 2 secondary confounders accounted for (alcohol consumption, outcome related confounders)</w:t>
            </w:r>
          </w:p>
          <w:p w14:paraId="000000B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B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B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 </w:t>
            </w:r>
          </w:p>
          <w:p w14:paraId="000000B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6DB793B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Ji et al., 2022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0B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(age)</w:t>
            </w:r>
          </w:p>
          <w:p w14:paraId="000000B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 </w:t>
            </w:r>
          </w:p>
          <w:p w14:paraId="000000B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C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 </w:t>
            </w:r>
          </w:p>
          <w:p w14:paraId="000000C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4CC6981C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Kim et al., 2022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0C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(age and sex, smoking status) and 2 secondary confounders accounted for (alcohol consumption, outcome related confounders)</w:t>
            </w:r>
          </w:p>
          <w:p w14:paraId="000000C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C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C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0C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79C6558A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Piccinelli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2022a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0D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0D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accounted for (age, deprivation index, exposure to other sources)</w:t>
            </w:r>
          </w:p>
          <w:p w14:paraId="000000D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D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D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0D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48CC9A80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Hao et al., 2021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0D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(age, socioeconomic status) and 1 secondary confounder accounted for (outcome related </w:t>
            </w:r>
          </w:p>
          <w:p w14:paraId="000000D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confounders)</w:t>
            </w:r>
          </w:p>
          <w:p w14:paraId="000000E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No evidence of incomplete outcome data</w:t>
            </w:r>
          </w:p>
          <w:p w14:paraId="000000E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E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0E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  <w:p w14:paraId="000000E7" w14:textId="77777777" w:rsidR="00D5665D" w:rsidRDefault="00D5665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5665D" w14:paraId="6C4FF4A4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VoPham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2020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residential proximity, duration of residence and emissions</w:t>
            </w:r>
          </w:p>
          <w:p w14:paraId="000000E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(age, socioeconomic status, smoking status) and 2 secondary confounders accounted for (alcohol consumption, outcome related confounders)</w:t>
            </w:r>
          </w:p>
          <w:p w14:paraId="000000E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E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F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0F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5269371B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Barjoan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2020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0F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(age)</w:t>
            </w:r>
          </w:p>
          <w:p w14:paraId="000000F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0F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0F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0F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973E6A5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Parkes et al., 2020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F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 and proximity to nearest MSWI</w:t>
            </w:r>
          </w:p>
          <w:p w14:paraId="0000010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(age, socioeconomic status, exposure to other sources of pollution) </w:t>
            </w:r>
          </w:p>
          <w:p w14:paraId="0000010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0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0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0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5E6407A1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Lung et al., 2020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10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primary nor secondary confounders accounted for</w:t>
            </w:r>
          </w:p>
          <w:p w14:paraId="0000010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0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1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1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3E859477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Bae et al., 2020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11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(socioeconomic status)</w:t>
            </w:r>
          </w:p>
          <w:p w14:paraId="0000011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1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1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1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59D5F11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Chellini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2020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2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(age and sex)</w:t>
            </w:r>
          </w:p>
          <w:p w14:paraId="0000012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2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2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2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154CDBE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Ghosh et al., 2019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level.</w:t>
            </w:r>
          </w:p>
          <w:p w14:paraId="0000012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2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 and sex, socioeconomic status, exposure to other sources of pollution) and 1 secondary confounder accounted for (outcome related </w:t>
            </w:r>
          </w:p>
          <w:p w14:paraId="0000012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confounders)</w:t>
            </w:r>
          </w:p>
          <w:p w14:paraId="0000012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No evidence of incomplete outcome data</w:t>
            </w:r>
          </w:p>
          <w:p w14:paraId="0000013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3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3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4D65BF33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Romanelli et al., 2019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3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3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accounted for (age, deprivation index, exposure to other sources)</w:t>
            </w:r>
          </w:p>
          <w:p w14:paraId="0000013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3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3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3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4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5364E4D0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Freni-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Sterrantino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2019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14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(socioeconomic status, exposure to other sources) and 1 secondary confounder accounted for (outcome related </w:t>
            </w:r>
          </w:p>
          <w:p w14:paraId="0000014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14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4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4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4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60AADEDF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Vinceti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2018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4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Exposure defined by dispersion model with residential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address resolution.</w:t>
            </w:r>
          </w:p>
          <w:p w14:paraId="0000015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5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 primary confounder accounted for (age)</w:t>
            </w:r>
          </w:p>
          <w:p w14:paraId="0000015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5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5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Possible conflict of interest from funding</w:t>
            </w:r>
          </w:p>
          <w:p w14:paraId="0000015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1634ECA7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Fonte et al., 2017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5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5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5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secondary confounder accounted for (outcome related confounder)</w:t>
            </w:r>
          </w:p>
          <w:p w14:paraId="0000015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6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6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6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07677BC4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Minichilli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2016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6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6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accounted for (age, socioeconomic status, exposure to other sources)</w:t>
            </w:r>
          </w:p>
          <w:p w14:paraId="0000016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6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6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6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7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803D16A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Santoro et al., 2016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7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7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accounted for (age, socioeconomic status, exposure to other sources) and 1 secondary confounder accounted for (outcome related confounder)</w:t>
            </w:r>
          </w:p>
          <w:p w14:paraId="0000017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7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7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7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3585A6BA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Candela et al., 2015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7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8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8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accounted for (age, socioeconomic status, exposure to other sources) and 1 secondary confounder accounted for (outcome related confounder)</w:t>
            </w:r>
          </w:p>
          <w:p w14:paraId="0000018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  <w:p w14:paraId="00000184" w14:textId="77777777" w:rsidR="00D5665D" w:rsidRDefault="00D5665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8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8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8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6359F187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Golini et al., 2014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8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Unknown residential history of each individual</w:t>
            </w:r>
          </w:p>
          <w:p w14:paraId="0000018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8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 primary confounders accounted for (age and sex, socioeconomic status, exposure to other sources)</w:t>
            </w:r>
          </w:p>
          <w:p w14:paraId="0000019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No evidence of incomplete outcome data</w:t>
            </w:r>
          </w:p>
          <w:p w14:paraId="0000019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9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9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0C93BE95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Lung et al., 2013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19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primary nor secondary confounders accounted for</w:t>
            </w:r>
          </w:p>
          <w:p w14:paraId="0000019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9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9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9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A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1B031B3F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Candela et al., 2013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A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Unknown residential history of each individual</w:t>
            </w:r>
          </w:p>
          <w:p w14:paraId="000001A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(age, socioeconomic status, exposure to other sources of pollution) and 1 secondary confounder accounted for (outcome related </w:t>
            </w:r>
          </w:p>
          <w:p w14:paraId="000001A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1A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A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A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A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6138ED71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A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 2011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through biomonitoring of serum concentrations of organochlorine compounds </w:t>
            </w:r>
          </w:p>
          <w:p w14:paraId="000001B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 secondary confounders accounted for (outcome related confounders)</w:t>
            </w:r>
          </w:p>
          <w:p w14:paraId="000001B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B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B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B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5FF9F2AC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Ranzi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2011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B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B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B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accounted for (age and sex, socioeconomic status, exposure to other sources)</w:t>
            </w:r>
          </w:p>
          <w:p w14:paraId="000001B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C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C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C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12DF9C89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Federico et al., 2010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1C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(age, deprivation index)</w:t>
            </w:r>
          </w:p>
          <w:p w14:paraId="000001C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C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C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C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D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784E466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Gouveia &amp; Ruscitto do Prado, 2010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1D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primary nor secondary confounders accounted for</w:t>
            </w:r>
          </w:p>
          <w:p w14:paraId="000001D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D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D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D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303AF279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Cordier et al., 2010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D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Exposure defined by dispersion model with residential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address resolution.</w:t>
            </w:r>
          </w:p>
          <w:p w14:paraId="000001D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D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4 primary confounders (age and sex, socioeconomic status, exposure to other sources of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pollution, smoking habits) and 2 secondary confounders accounted for (outcome related </w:t>
            </w:r>
          </w:p>
          <w:p w14:paraId="000001E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confounders, alcohol consumption)</w:t>
            </w:r>
          </w:p>
          <w:p w14:paraId="000001E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No evidence of incomplete outcome data</w:t>
            </w:r>
          </w:p>
          <w:p w14:paraId="000001E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E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Authors declare no conflict of interests</w:t>
            </w:r>
          </w:p>
          <w:p w14:paraId="000001E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6074E87E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Goria et al., 2009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1E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(socioeconomic status, exposure to other sources)</w:t>
            </w:r>
          </w:p>
          <w:p w14:paraId="000001E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E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E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Results of some pre-specified cancer types are not reported</w:t>
            </w:r>
          </w:p>
          <w:p w14:paraId="000001F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1F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00081021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Vinceti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2009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1F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1F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(age, socioeconomic status)</w:t>
            </w:r>
          </w:p>
          <w:p w14:paraId="000001F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1F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1F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F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1F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505F7A1C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Vinceti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2008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20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20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(age)</w:t>
            </w:r>
          </w:p>
          <w:p w14:paraId="0000020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0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0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0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79DC5FE2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 2008a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20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0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(age)</w:t>
            </w:r>
          </w:p>
          <w:p w14:paraId="0000021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1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1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21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1657552B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 2008b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21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(socioeconomic status, exposure to other sources) and 1 secondary confounder accounted for (outcome related </w:t>
            </w:r>
          </w:p>
          <w:p w14:paraId="0000021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1C" w14:textId="77777777" w:rsidR="00D5665D" w:rsidRDefault="00D5665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0000021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1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1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2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22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2F6B1409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Zambon et al., 2007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residential address resolution.</w:t>
            </w:r>
          </w:p>
          <w:p w14:paraId="0000022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Known residential history of each individual</w:t>
            </w:r>
          </w:p>
          <w:p w14:paraId="0000022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primary nor secondary confounders accounted for</w:t>
            </w:r>
          </w:p>
          <w:p w14:paraId="0000022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 cases and 153 controls excluded from the study </w:t>
            </w:r>
          </w:p>
          <w:p w14:paraId="0000022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2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2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22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39EC66B3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Bianchi et al., 2007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3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(deprivation index) and 1 secondary confounder accounted for (outcome related </w:t>
            </w:r>
          </w:p>
          <w:p w14:paraId="0000023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3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3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3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23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3D2CBB2B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Biggeri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Cattelan, 2006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3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3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primary nor secondary confounders accounted for</w:t>
            </w:r>
          </w:p>
          <w:p w14:paraId="0000024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4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4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24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781527CD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Miyake et al., 2005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Exposure defined by proximity to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emissions’ source</w:t>
            </w:r>
          </w:p>
          <w:p w14:paraId="0000024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 secondary confounder accounted for (outcome related </w:t>
            </w:r>
          </w:p>
          <w:p w14:paraId="0000024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confounders)</w:t>
            </w:r>
          </w:p>
          <w:p w14:paraId="0000024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No evidence of incomplete outcome data</w:t>
            </w:r>
          </w:p>
          <w:p w14:paraId="0000024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4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 evidence of selective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outcome reporting</w:t>
            </w:r>
          </w:p>
          <w:p w14:paraId="0000025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5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5EA4D2BD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Cordier et al., 2004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25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(age, socioeconomic status) and 1 secondary confounder accounted for (outcome related </w:t>
            </w:r>
          </w:p>
          <w:p w14:paraId="0000025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58" w14:textId="77777777" w:rsidR="00D5665D" w:rsidRDefault="00D5665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  <w:p w14:paraId="0000025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5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Results derived from 1 of the 2 exposure assessment methods are not reported</w:t>
            </w:r>
          </w:p>
          <w:p w14:paraId="0000025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5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5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743592D2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Tango et al., 2004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6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(age) and 1 secondary confounder accounted for (outcome related </w:t>
            </w:r>
          </w:p>
          <w:p w14:paraId="0000026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6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6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6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6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464E6D49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Floret et al., 2004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26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6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 primary confounder accounted for (socioeconomic level) </w:t>
            </w:r>
          </w:p>
          <w:p w14:paraId="0000027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7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7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7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49C3720B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Fukuda et al., 2003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through dioxin-related municipal indices</w:t>
            </w:r>
          </w:p>
          <w:p w14:paraId="0000027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primary confounders accounted for (age, socioeconomic status)</w:t>
            </w:r>
          </w:p>
          <w:p w14:paraId="0000027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7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7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7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8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69FAF8BE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Dummer et al., 2003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8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(socioeconomic status) and 1 secondary confounder accounted for (outcome related </w:t>
            </w:r>
          </w:p>
          <w:p w14:paraId="0000028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8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8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8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Authors declare no conflict of interests</w:t>
            </w:r>
          </w:p>
          <w:p w14:paraId="0000028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</w:tr>
      <w:tr w:rsidR="00D5665D" w14:paraId="5C258EAD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Floret et al., 2003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8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dispersion model with resolution at area level</w:t>
            </w:r>
          </w:p>
          <w:p w14:paraId="0000029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primary confounder accounted for (socioeconomic status) </w:t>
            </w:r>
          </w:p>
          <w:p w14:paraId="0000029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9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9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9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27DF7424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 2000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9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 primary confounder accounted for (age and sex) </w:t>
            </w:r>
          </w:p>
          <w:p w14:paraId="0000029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9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9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A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A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42775521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Mohan et al., 2000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A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 primary confounders accounted for (age and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sex,socioeconomic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status, exposure to other sources) and 1 secondary confounder accounted for (outcome related </w:t>
            </w:r>
          </w:p>
          <w:p w14:paraId="000002A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A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A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A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A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A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7709BAD6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Elliott et al., 1996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B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primary confounder accounted for (deprivation index) </w:t>
            </w:r>
          </w:p>
          <w:p w14:paraId="000002B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B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B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B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4B519A81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Biggeri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1996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B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B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(age, smoking habits, exposure to other sources of pollution) and 1 secondary confounder accounted for (outcome related </w:t>
            </w:r>
          </w:p>
          <w:p w14:paraId="000002B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C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182 cases excluded due to the impossibility of tracing the next of kin, 1 case excluded due to residence outside Trieste Province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C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C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14A11CF5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Shy et al., 1995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 and by assigning to all subjects in the same community the average 12-hr</w:t>
            </w:r>
          </w:p>
          <w:p w14:paraId="000002C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ambient air pollution concentration measured at the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neighbourhood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monitoring station</w:t>
            </w:r>
          </w:p>
          <w:p w14:paraId="000002C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primary confounders (age and sex, smoking habits, exposure to other sources of pollution, socioeconomic status) and 1 secondary confounder accounted for (outcome related </w:t>
            </w:r>
          </w:p>
          <w:p w14:paraId="000002C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confounders)</w:t>
            </w:r>
          </w:p>
          <w:p w14:paraId="000002C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  <w:p w14:paraId="000002CD" w14:textId="77777777" w:rsidR="00D5665D" w:rsidRDefault="00D5665D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C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CF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0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D1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2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D3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  <w:tr w:rsidR="00D5665D" w14:paraId="03E0B188" w14:textId="77777777">
        <w:tc>
          <w:tcPr>
            <w:tcW w:w="1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4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Williams et al., 1992</w:t>
            </w:r>
          </w:p>
        </w:tc>
        <w:tc>
          <w:tcPr>
            <w:tcW w:w="1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5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Exposure defined by proximity to emissions’ source</w:t>
            </w:r>
          </w:p>
          <w:p w14:paraId="000002D6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7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primary nor secondary confounders accounted for</w:t>
            </w:r>
          </w:p>
          <w:p w14:paraId="000002D8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(High)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9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incomplete outcome data</w:t>
            </w:r>
          </w:p>
          <w:p w14:paraId="000002DA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B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evidence of selective outcome reporting</w:t>
            </w:r>
          </w:p>
          <w:p w14:paraId="000002DC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(Low)</w:t>
            </w:r>
          </w:p>
        </w:tc>
        <w:tc>
          <w:tcPr>
            <w:tcW w:w="1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2DD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Absence of conflict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interests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 declaration</w:t>
            </w:r>
          </w:p>
          <w:p w14:paraId="000002DE" w14:textId="77777777" w:rsidR="00D5665D" w:rsidRDefault="00000000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(Probably low)</w:t>
            </w:r>
          </w:p>
        </w:tc>
      </w:tr>
    </w:tbl>
    <w:p w14:paraId="000002DF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2E0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2E1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2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3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4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5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6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7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8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9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A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B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C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D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E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EF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F0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F1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F2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F3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F4" w14:textId="77777777" w:rsidR="00D5665D" w:rsidRDefault="00D5665D">
      <w:pPr>
        <w:rPr>
          <w:rFonts w:ascii="Times New Roman" w:eastAsia="Times New Roman" w:hAnsi="Times New Roman" w:cs="Times New Roman"/>
          <w:b/>
        </w:rPr>
      </w:pPr>
    </w:p>
    <w:p w14:paraId="000002F5" w14:textId="77777777" w:rsidR="00D5665D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Table A4</w:t>
      </w:r>
      <w:r>
        <w:rPr>
          <w:rFonts w:ascii="Times New Roman" w:eastAsia="Times New Roman" w:hAnsi="Times New Roman" w:cs="Times New Roman"/>
        </w:rPr>
        <w:t xml:space="preserve"> Excluded studies and reasons for exclusion</w:t>
      </w:r>
    </w:p>
    <w:tbl>
      <w:tblPr>
        <w:tblStyle w:val="ab"/>
        <w:tblW w:w="87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290"/>
        <w:gridCol w:w="1410"/>
      </w:tblGrid>
      <w:tr w:rsidR="00D5665D" w14:paraId="5E076FAB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2F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Reference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2F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Reason for exclusion</w:t>
            </w:r>
          </w:p>
        </w:tc>
      </w:tr>
      <w:tr w:rsidR="00D5665D" w14:paraId="5E53D4FA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2F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Ancona C,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Mataloni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F, Badaloni C, Bolignano A, Bucci S, Davoli M, Golini MN, Narduzzi S, Sozzi R,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Forastiere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F. Lo studio di coorte di popolazione in aree a forte pressione ambientale: il programma ERAS Lazio [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Residential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cohort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approach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in industrial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contaminated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sites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: the ERAS Lazio project]. </w:t>
            </w:r>
            <w:r>
              <w:rPr>
                <w:rFonts w:ascii="Times New Roman" w:eastAsia="Times New Roman" w:hAnsi="Times New Roman" w:cs="Times New Roman"/>
              </w:rPr>
              <w:t xml:space="preserve">Epidemiol Prev. 2014 Mar-Apr;38(2 Suppl 1):158-61. Italian.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2F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511E5D33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2F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Bianchi, 2009. Incinerators, Waste Sites and Birth Defects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2F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Abstract</w:t>
            </w:r>
          </w:p>
        </w:tc>
      </w:tr>
      <w:tr w:rsidR="00D5665D" w14:paraId="14EA5A54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2F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Bianchi et al. Risk of congenital malformations around incinerators of RSU of Emilia-Romagna.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Epidemiologia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Prevenzione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2011;35(5-6):82-83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2F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</w:t>
            </w:r>
          </w:p>
          <w:p w14:paraId="000002F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Abstract</w:t>
            </w:r>
          </w:p>
        </w:tc>
      </w:tr>
      <w:tr w:rsidR="00D5665D" w14:paraId="7D97F21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2F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Bonvicini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Risk of miscarriage in a population exposed to emissions from incinerators for urban solid wastes.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Epidemiologia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Prevenzione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2011;35(5-6):107-108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</w:t>
            </w:r>
          </w:p>
          <w:p w14:paraId="0000030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Abstract</w:t>
            </w:r>
          </w:p>
        </w:tc>
      </w:tr>
      <w:tr w:rsidR="00D5665D" w14:paraId="492FA204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Candela et al. Mortality and incidence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tumours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resident subjects around incinerators for urban solid wastes in Emilia-Romagna.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Epidemiologia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Prevenzione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2011; (5-6) Suppl. 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Abstract</w:t>
            </w:r>
          </w:p>
        </w:tc>
      </w:tr>
      <w:tr w:rsidR="00D5665D" w14:paraId="436753E3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Capitao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Waste incineration and cancer mortality: a longitudinal controlled population-based study.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 Public Health 2023;33(2)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Abstract</w:t>
            </w:r>
          </w:p>
        </w:tc>
      </w:tr>
      <w:tr w:rsidR="00D5665D" w14:paraId="6E09FC8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Chen LJ, Lin GZ, Ren ZF. [Municipal solid waste incinerator and cancer incidences among the residents in the vicinity]. Zhonghua Yu Fang Yi Xue Za Zhi. 2011 Apr;45(4):299-303.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Chinese language</w:t>
            </w:r>
          </w:p>
        </w:tc>
      </w:tr>
      <w:tr w:rsidR="00D5665D" w14:paraId="102A0224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D'oro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Preliminary assessment of cancer mortality for people who live in municipalities close to an incineration plant using data from the local registry of causes of death. EUROEPI 2010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Poster</w:t>
            </w:r>
          </w:p>
        </w:tc>
      </w:tr>
      <w:tr w:rsidR="00D5665D" w14:paraId="36A0E7FC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Forastiere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Health impact assessment of waste management facilities in three European countries. Environ Health. 2011 Jun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2;10:53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10.1186/1476-069X-10-53.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Study design; health impact assessment</w:t>
            </w:r>
          </w:p>
        </w:tc>
      </w:tr>
      <w:tr w:rsidR="00D5665D" w14:paraId="55F07E45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Faure et al. Evolution of sperm quality in men living in the vicinity of a municipal solid waste incinerator possibly correlated with decreasing dioxins emission levels.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Andrologia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2014 Sep;46(7):744-52.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10.1111/and.12143.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0629011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0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Galise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I,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Serinelli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M, Bisceglia L, Assennato G. Valutazione ex-ante dell'impatto sulla salute attribuibile all'inquinamento da inceneritore a Modugno (Bari) [Health impact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assessment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of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pollution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from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incinerator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in Modugno (Bari)]. </w:t>
            </w:r>
            <w:r>
              <w:rPr>
                <w:rFonts w:ascii="Times New Roman" w:eastAsia="Times New Roman" w:hAnsi="Times New Roman" w:cs="Times New Roman"/>
              </w:rPr>
              <w:t xml:space="preserve">Epidemiol Prev. 2012 Jan;36(1):27-33. Italian.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0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Study design; health impact assessment</w:t>
            </w:r>
          </w:p>
        </w:tc>
      </w:tr>
      <w:tr w:rsidR="00D5665D" w14:paraId="6E1BE25D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1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Goria et al. Risk of Cancer and Past Residential Proximity to Municipal Solid Waste Incinerators in France. Epidemiology 2007;18(5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):S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82.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</w:t>
            </w:r>
          </w:p>
          <w:p w14:paraId="0000031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Abstract</w:t>
            </w:r>
          </w:p>
        </w:tc>
      </w:tr>
      <w:tr w:rsidR="00D5665D" w14:paraId="3EC7F22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Hu et al. Waste incineration and pulmonary function: an epidemiologic study of six communities. J Air Waste Manag Assoc 2001;51(8):1185-94.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Short term effects</w:t>
            </w:r>
          </w:p>
        </w:tc>
      </w:tr>
      <w:tr w:rsidR="00D5665D" w14:paraId="17A1E9C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Kim et al. Burden of disease attributable to air pollutants from municipal solid waste incinerators in Seoul, Korea: a source-specific approach for environmental burden of disease. Sci Total Environ. 2011 May 1;409(11):2019-28.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10.1016/j.scitotenv.2011.02.032.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Objective of the study not relevant</w:t>
            </w:r>
          </w:p>
        </w:tc>
      </w:tr>
      <w:tr w:rsidR="00D5665D" w14:paraId="3992842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Knox et al. Childhood cancers, birthplaces, incinerators and landfill sites. Int J Epidemiol. 2000 Jun;29(3):391-7.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8" w14:textId="77777777" w:rsidR="00D566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44E4DEF4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Liao et al. Prevalence of asthma, rhinitis, and eczema from ISAAC survey of schoolchildren in Central Taiwan. J Asthma. 2005 Dec;42(10):833-7.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A" w14:textId="77777777" w:rsidR="00D566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1B4A0A1D" w14:textId="77777777">
        <w:trPr>
          <w:trHeight w:val="856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Lloyd et al. Twinning in human populations and in cattle exposed</w:t>
            </w:r>
          </w:p>
          <w:p w14:paraId="0000031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 air pollution from incinerators. British Journal of Industrial Medicine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1988;45:556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-560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Study design; spatial analysis</w:t>
            </w:r>
          </w:p>
        </w:tc>
      </w:tr>
      <w:tr w:rsidR="00D5665D" w14:paraId="0272BB5A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1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Luberto et al. Incidence of sarcomas of soft tissues in resident subjects of incinerators for urban solid wastes in Emilia Romagna. 2011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1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Abstract</w:t>
            </w:r>
          </w:p>
        </w:tc>
      </w:tr>
      <w:tr w:rsidR="00D5665D" w14:paraId="068A23BF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Marcilio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Residence Near a Municipal Solid Waste Incinerator and Cancer Risk: an Analysis Using a Geographic Information System (GIS). Epidemiology 2006;17(6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):S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479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Abstract</w:t>
            </w:r>
          </w:p>
        </w:tc>
      </w:tr>
      <w:tr w:rsidR="00D5665D" w14:paraId="7C8A04C4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Ranzi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al.Impatto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sulla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salute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delle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politiche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gestione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dei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rifiuti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solidi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urbani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risultati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del Progetto SESPIR [Health impact assessment of policies for municipal solid waste management: findings of the SESPIR Project]. Epidemiol Prev. 2014 Sep-Oct;38(5):313-22.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Study design; health impact assessment</w:t>
            </w:r>
          </w:p>
        </w:tc>
      </w:tr>
      <w:tr w:rsidR="00D5665D" w14:paraId="55E5D4BE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Rothenbacher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RESPIRATORY SYMPTOM PREVALENCE IN 3 NORTH-CAROLINA INCINERATOR COMMUNITIES. 1994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Abstract</w:t>
            </w:r>
          </w:p>
        </w:tc>
      </w:tr>
      <w:tr w:rsidR="00D5665D" w14:paraId="6D1F7030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Samer et al. Cytochrome P450 1A2 activity and incidence of thyroid disease and cancer after chronic or acute exposure to dioxins. Basic Clin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Pharmacol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Toxicol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2020 Mar;126(3):296-303.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10.1111/bcpt.13339.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Epub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2019 Nov 8. PMID: 31608602.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6A1FC23E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Staessen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Renal function, cytogenetic measurements, and sexual development in adolescents in relation to environmental pollutants: a feasibility study of biomarkers. Lancet. 2001 May 26;357(9269):1660-9.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5F6BB870" w14:textId="77777777">
        <w:trPr>
          <w:trHeight w:val="315"/>
        </w:trPr>
        <w:tc>
          <w:tcPr>
            <w:tcW w:w="7290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Thabuis et al.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Recensement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rétrospectif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des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cancers de 1994 à 2002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autour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l'usine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d'incinération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d'ordures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ménagères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de Gilly-sur-Isère [Retrospective census of cancers between 1994 and 2002 around the municipal solid waste incinerator of Gilly-sur-Isère]. Rev Epidemiol Sante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Publique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2007 Dec;55(6):426-32. </w:t>
            </w:r>
          </w:p>
        </w:tc>
        <w:tc>
          <w:tcPr>
            <w:tcW w:w="1410" w:type="dxa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  <w:tr w:rsidR="00D5665D" w14:paraId="428F7A74" w14:textId="77777777">
        <w:trPr>
          <w:trHeight w:val="315"/>
        </w:trPr>
        <w:tc>
          <w:tcPr>
            <w:tcW w:w="7290" w:type="dxa"/>
            <w:tcBorders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Vinceti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Prevalence at birth of congenital anomalies in a population living around a modern municipal solid waste incinerator. </w:t>
            </w:r>
            <w:hyperlink r:id="rId6">
              <w:r w:rsidR="00D5665D">
                <w:rPr>
                  <w:rFonts w:ascii="Times New Roman" w:eastAsia="Times New Roman" w:hAnsi="Times New Roman" w:cs="Times New Roman"/>
                </w:rPr>
                <w:t>Epidemiology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2006;17(Suppl.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):s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272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 abstract</w:t>
            </w:r>
          </w:p>
        </w:tc>
      </w:tr>
      <w:tr w:rsidR="00D5665D" w14:paraId="15597ED9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2E" w14:textId="77777777" w:rsidR="00D566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Vinceti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Risk of Birth Defects in a Population Living Near a Municipal Solid Waste Incinerator During Different Operating Periods. Epidemiology 2008;19(6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):S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218-S218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2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Conference</w:t>
            </w:r>
          </w:p>
          <w:p w14:paraId="0000033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Abstract</w:t>
            </w:r>
          </w:p>
        </w:tc>
      </w:tr>
      <w:tr w:rsidR="00D5665D" w14:paraId="256401FB" w14:textId="77777777">
        <w:trPr>
          <w:trHeight w:val="315"/>
        </w:trPr>
        <w:tc>
          <w:tcPr>
            <w:tcW w:w="7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0000331" w14:textId="77777777" w:rsidR="00D566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Xu et al. A cross-sectional study on school-age children living near a municipal waste incinerator: Urinary metal levels and renal impairment assessment. Chemosphere. 2020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Feb;241:125081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10.1016/j.chemosphere.2019.125081.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3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estimation of risk</w:t>
            </w:r>
          </w:p>
        </w:tc>
      </w:tr>
    </w:tbl>
    <w:p w14:paraId="00000333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4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5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6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7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8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9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A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B" w14:textId="77777777" w:rsidR="00D5665D" w:rsidRDefault="00D5665D">
      <w:pPr>
        <w:spacing w:before="120" w:after="120" w:line="360" w:lineRule="auto"/>
        <w:rPr>
          <w:rFonts w:ascii="Times New Roman" w:eastAsia="Times New Roman" w:hAnsi="Times New Roman" w:cs="Times New Roman"/>
          <w:b/>
        </w:rPr>
      </w:pPr>
    </w:p>
    <w:p w14:paraId="0000033C" w14:textId="77777777" w:rsidR="00D5665D" w:rsidRDefault="00000000">
      <w:pPr>
        <w:spacing w:before="120" w:after="12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Table A5 </w:t>
      </w:r>
      <w:r>
        <w:rPr>
          <w:rFonts w:ascii="Times New Roman" w:eastAsia="Times New Roman" w:hAnsi="Times New Roman" w:cs="Times New Roman"/>
        </w:rPr>
        <w:t xml:space="preserve">Characteristics of studies about the effects of MSWIs on health outcomes </w:t>
      </w:r>
    </w:p>
    <w:tbl>
      <w:tblPr>
        <w:tblStyle w:val="ac"/>
        <w:tblW w:w="9195" w:type="dxa"/>
        <w:tblInd w:w="15" w:type="dxa"/>
        <w:tblLayout w:type="fixed"/>
        <w:tblLook w:val="0400" w:firstRow="0" w:lastRow="0" w:firstColumn="0" w:lastColumn="0" w:noHBand="0" w:noVBand="1"/>
      </w:tblPr>
      <w:tblGrid>
        <w:gridCol w:w="1395"/>
        <w:gridCol w:w="840"/>
        <w:gridCol w:w="1440"/>
        <w:gridCol w:w="1170"/>
        <w:gridCol w:w="960"/>
        <w:gridCol w:w="1410"/>
        <w:gridCol w:w="1980"/>
      </w:tblGrid>
      <w:tr w:rsidR="00D5665D" w14:paraId="08ACC80A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3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First author, publication year, country; incinerators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3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Studied period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3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Study design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Exposure assessment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Pollutant 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Studied population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Outcomes</w:t>
            </w:r>
          </w:p>
        </w:tc>
      </w:tr>
      <w:tr w:rsidR="00D5665D" w14:paraId="731E8F9E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4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Praud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et al., 2025</w:t>
            </w:r>
          </w:p>
          <w:p w14:paraId="00000345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46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France</w:t>
            </w:r>
          </w:p>
          <w:p w14:paraId="00000347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48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(MSWI)</w:t>
            </w:r>
          </w:p>
          <w:p w14:paraId="00000349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4A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1990-2011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XENAIR case-control study nested in the E3N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1"/>
                <w:id w:val="-821804786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>Industrial emission inventory, Dispersion modeling with residential address resolution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PCDD/Fs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4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Cases women with invasive breast cancer: N=5222, Matched controls: N=5222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sdt>
              <w:sdtPr>
                <w:tag w:val="goog_rdk_2"/>
                <w:id w:val="1542088309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>Breast cancer risk</w:t>
            </w:r>
          </w:p>
        </w:tc>
      </w:tr>
      <w:tr w:rsidR="00D5665D" w14:paraId="46FECB88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Gandini et al., 2025</w:t>
            </w:r>
          </w:p>
          <w:p w14:paraId="0000035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5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Italy</w:t>
            </w:r>
          </w:p>
          <w:p w14:paraId="0000035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5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(1 </w:t>
            </w:r>
            <w:sdt>
              <w:sdtPr>
                <w:tag w:val="goog_rdk_3"/>
                <w:id w:val="364879893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>WTE in Turin city)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2014-2019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Dispersion modeling </w:t>
            </w:r>
            <w:sdt>
              <w:sdtPr>
                <w:tag w:val="goog_rdk_4"/>
                <w:id w:val="1270897125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>with residential address resolution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Heavy metals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Residents in exposed area 1 (max fallout&gt;0.007μg/m2/year): N=120,479, Residents in exposed area 2 (max fallout&gt;0.014μg/m2/year):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N=6508, Residents in not exposed area: N=248,757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Hospital admissions for </w:t>
            </w:r>
            <w:sdt>
              <w:sdtPr>
                <w:tag w:val="goog_rdk_5"/>
                <w:id w:val="799279223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>cardiovascular and respiratory diseases, Birth outcomes</w:t>
            </w:r>
          </w:p>
        </w:tc>
      </w:tr>
      <w:tr w:rsidR="00D5665D" w14:paraId="2CBFC9E4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5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Zhang et al., 2024</w:t>
            </w:r>
          </w:p>
          <w:p w14:paraId="0000035D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5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China</w:t>
            </w:r>
          </w:p>
          <w:p w14:paraId="0000035F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6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 MSWI in Dongguan city)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2021-22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Cross-sectional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Distance (0-3, 3-8 km)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Residents in 0-3 km area: N=454, Residents in 3-8 km area: N=427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6" w14:textId="56015E43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Prevalence respiratory symptoms</w:t>
            </w:r>
          </w:p>
        </w:tc>
      </w:tr>
      <w:tr w:rsidR="00D5665D" w14:paraId="54B109D1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Fisher et al.,2024</w:t>
            </w:r>
          </w:p>
          <w:p w14:paraId="00000368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6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States</w:t>
            </w:r>
          </w:p>
          <w:p w14:paraId="0000036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6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(MSWI in 6 states and 2 US cities)</w:t>
            </w:r>
          </w:p>
          <w:p w14:paraId="0000036C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1995-2011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Prospective cohort (NIH-AARP Diet and Health Study)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6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Distance (3, 5, 10 km), </w:t>
            </w:r>
          </w:p>
          <w:p w14:paraId="0000037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modeling with residential address resolution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PCDD/Fs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Exposed (areas 3,5,10 km): N=917, Not exposed (areas 3, 5, 10 km): N=18484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NHL</w:t>
            </w:r>
          </w:p>
        </w:tc>
      </w:tr>
      <w:tr w:rsidR="00D5665D" w14:paraId="26D27689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4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Ji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et al.,2022</w:t>
            </w:r>
          </w:p>
          <w:p w14:paraId="00000375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76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China</w:t>
            </w:r>
          </w:p>
          <w:p w14:paraId="00000377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78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(1 MSWI in Jiangsu</w:t>
            </w:r>
          </w:p>
          <w:p w14:paraId="0000037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Province, eastern China)</w:t>
            </w:r>
          </w:p>
          <w:p w14:paraId="0000037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2009-2018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Retrospective cohort/biomonitoring 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Area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PCDD/F (biomonitoring)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7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Residents in two area: Upwind region: N= 11,186-11,480 </w:t>
            </w:r>
            <w:r>
              <w:rPr>
                <w:rFonts w:ascii="Times New Roman" w:eastAsia="Times New Roman" w:hAnsi="Times New Roman" w:cs="Times New Roman"/>
              </w:rPr>
              <w:br/>
              <w:t>Downwind region: N=10,380-11,386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Mortality for all causes (SMR)</w:t>
            </w:r>
          </w:p>
        </w:tc>
      </w:tr>
      <w:tr w:rsidR="00D5665D" w14:paraId="731A36EA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Kim et al.,2022</w:t>
            </w:r>
          </w:p>
          <w:p w14:paraId="0000038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8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Korea</w:t>
            </w:r>
          </w:p>
          <w:p w14:paraId="0000038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8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(1 MSWI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Gimhae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city)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Cross-sectional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Distance from incinerator. </w:t>
            </w:r>
            <w:r>
              <w:rPr>
                <w:rFonts w:ascii="Times New Roman" w:eastAsia="Times New Roman" w:hAnsi="Times New Roman" w:cs="Times New Roman"/>
              </w:rPr>
              <w:br/>
              <w:t>Exposed areas: A (&lt; 0,4), B (0,4-3,2 km), C (3,3 - 6,5 km).</w:t>
            </w:r>
            <w:r>
              <w:rPr>
                <w:rFonts w:ascii="Times New Roman" w:eastAsia="Times New Roman" w:hAnsi="Times New Roman" w:cs="Times New Roman"/>
              </w:rPr>
              <w:br/>
              <w:t>Control area: D (&gt;8,6 km)</w:t>
            </w:r>
          </w:p>
          <w:p w14:paraId="00000389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Exposed (areas A, B, C):1380;</w:t>
            </w:r>
            <w:r>
              <w:rPr>
                <w:rFonts w:ascii="Times New Roman" w:eastAsia="Times New Roman" w:hAnsi="Times New Roman" w:cs="Times New Roman"/>
              </w:rPr>
              <w:br/>
              <w:t>Control (area D):390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Prevalence allergic rhinitis, asthma, atopic dermatitis </w:t>
            </w:r>
          </w:p>
        </w:tc>
      </w:tr>
      <w:tr w:rsidR="00D5665D" w14:paraId="4FB9A458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8D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Piccinelli et al., 2022a</w:t>
            </w:r>
          </w:p>
          <w:p w14:paraId="0000038E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8F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Valmadera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>)</w:t>
            </w:r>
          </w:p>
          <w:p w14:paraId="00000390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9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Valmadrera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2003-2016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residential address resolution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100576 individuals (52111 females) divided into high, medium + high and low (reference) exposure areas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 and specific mortality, cancer incidence, perinatal outcomes</w:t>
            </w:r>
          </w:p>
        </w:tc>
      </w:tr>
      <w:tr w:rsidR="00D5665D" w14:paraId="1FE2AF32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Hao et al.,2022</w:t>
            </w:r>
          </w:p>
          <w:p w14:paraId="00000399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9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China</w:t>
            </w:r>
          </w:p>
          <w:p w14:paraId="0000039B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9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(5 MSWI sites in Shanghai)</w:t>
            </w:r>
          </w:p>
          <w:p w14:paraId="0000039D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2014-2018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9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birth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10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59,606 births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Adverse birth outcomes </w:t>
            </w:r>
          </w:p>
        </w:tc>
      </w:tr>
      <w:tr w:rsidR="00D5665D" w14:paraId="5667C1DE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VoPham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al.,2020</w:t>
            </w:r>
          </w:p>
          <w:p w14:paraId="000003A5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A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States</w:t>
            </w:r>
          </w:p>
          <w:p w14:paraId="000003A7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A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(Several MSWIs across USA)</w:t>
            </w:r>
          </w:p>
          <w:p w14:paraId="000003A9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1989-2013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Distance from the facility, duration of residence and estimated levels of emissions of such facility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PCDD/F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11,2397 females registered nurses (Nurses' Health Study II)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A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Breast cancer incidence</w:t>
            </w:r>
          </w:p>
        </w:tc>
      </w:tr>
      <w:tr w:rsidR="00D5665D" w14:paraId="65853E08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Barjoan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 2020</w:t>
            </w:r>
          </w:p>
          <w:p w14:paraId="000003B1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B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France (Nice)</w:t>
            </w:r>
          </w:p>
          <w:p w14:paraId="000003B3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B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(Nice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2005-2014 (divided into 2005-2009 and 2010-2014)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Exposed area: 6165 cancer cases</w:t>
            </w:r>
            <w:r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Non-exposed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area: 74700 cancer cases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Incidence of cancer </w:t>
            </w:r>
          </w:p>
        </w:tc>
      </w:tr>
      <w:tr w:rsidR="00D5665D" w14:paraId="43A9B7AF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B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Parkes et al.,2020</w:t>
            </w:r>
          </w:p>
          <w:p w14:paraId="000003BC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B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England and Scotland</w:t>
            </w:r>
          </w:p>
          <w:p w14:paraId="000003BE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B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(11 MSWIs across England and Scotland)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2003-2010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 (birth registry study)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 and proximity to nearest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219,486 births, stillbirths and terminations of pregnancy for fetal anomaly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Congenital anomalies </w:t>
            </w:r>
          </w:p>
        </w:tc>
      </w:tr>
      <w:tr w:rsidR="00D5665D" w14:paraId="60F89B4D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Lung et al., 2020</w:t>
            </w:r>
          </w:p>
          <w:p w14:paraId="000003C7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C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Taiwan</w:t>
            </w:r>
          </w:p>
          <w:p w14:paraId="000003C9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C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(Several MSWIs across Taiwan)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October 2003 and follow-up until recruited babies are 8 years old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Birth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3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C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19591 children, of which 865 lived less than 3 km away from an incinerator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Children's development </w:t>
            </w:r>
          </w:p>
        </w:tc>
      </w:tr>
      <w:tr w:rsidR="00D5665D" w14:paraId="3C6AB3F0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Bae et al.,2020</w:t>
            </w:r>
          </w:p>
          <w:p w14:paraId="000003D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D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Korea</w:t>
            </w:r>
          </w:p>
          <w:p w14:paraId="000003D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D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(6 MSWI facilities in Seoul)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2009-2011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Spatial correlation study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2 km and 2-5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424 sub-districts (dongs) of Seoul: 49 included in a buffer area of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2 km from MSWI, 138 included in a buffer area of 2-5 km from MSWI</w:t>
            </w:r>
          </w:p>
          <w:p w14:paraId="000003DB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Asthma-related hospital admission </w:t>
            </w:r>
          </w:p>
        </w:tc>
      </w:tr>
      <w:tr w:rsidR="00D5665D" w14:paraId="6485C54B" w14:textId="77777777">
        <w:trPr>
          <w:trHeight w:val="55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DD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Chellini et al., 2020 </w:t>
            </w:r>
          </w:p>
          <w:p w14:paraId="000003DE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DF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(Pietrasanta-Camaiore)</w:t>
            </w:r>
          </w:p>
          <w:p w14:paraId="000003E0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E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(2 MSWIs in the same site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Pietrasanta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1987-2010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residential address resolution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PM2.5 and PCDD/F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Residents of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Pietrasanta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and Camaiore municipalities and potentially exposed population residing in the exposed areas defined by the dispersion model</w:t>
            </w:r>
          </w:p>
          <w:p w14:paraId="000003E7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Mortality and hospitalization for oncological and non-oncological causes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D5665D" w14:paraId="7AEEB68B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Ghosh et al.,2019</w:t>
            </w:r>
          </w:p>
          <w:p w14:paraId="000003E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E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Kingdom</w:t>
            </w:r>
          </w:p>
          <w:p w14:paraId="000003EC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3E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(22 MSWIs across Great Britain)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2003-2010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E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 (birth registry study) and nested case-control</w:t>
            </w:r>
          </w:p>
          <w:p w14:paraId="000003F0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1,025,064 births and 18,694 infant deaths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Birth outcomes</w:t>
            </w:r>
          </w:p>
        </w:tc>
      </w:tr>
      <w:tr w:rsidR="00D5665D" w14:paraId="32DDECB5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5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Romanelli et al., 2019</w:t>
            </w:r>
          </w:p>
          <w:p w14:paraId="000003F6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F7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(Pisa)</w:t>
            </w:r>
          </w:p>
          <w:p w14:paraId="000003F8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3F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(Pisa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2001-2014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Dispersion model with residential address resolution. </w:t>
            </w:r>
            <w:r>
              <w:rPr>
                <w:rFonts w:ascii="Times New Roman" w:eastAsia="Times New Roman" w:hAnsi="Times New Roman" w:cs="Times New Roman"/>
              </w:rPr>
              <w:br/>
              <w:t>Known residential history of each individual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NOx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132293 residents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3F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Cause-specific mortality and morbidity </w:t>
            </w:r>
          </w:p>
        </w:tc>
      </w:tr>
      <w:tr w:rsidR="00D5665D" w14:paraId="06CE9920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Freni-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Sterrantino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al.,2019</w:t>
            </w:r>
          </w:p>
          <w:p w14:paraId="00000401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0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Kingdom</w:t>
            </w:r>
          </w:p>
          <w:p w14:paraId="00000403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0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(8 MSWIs in England and Wales)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1996-2012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Bayesan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interrupted time-series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Middle layer Super Output Area whose centroids lie within 10 km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MWI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526,642 single live births and 2462 infant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Infant mortality and sex-ratio</w:t>
            </w:r>
          </w:p>
        </w:tc>
      </w:tr>
      <w:tr w:rsidR="00D5665D" w14:paraId="3ED50B09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0B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Vinceti 2018</w:t>
            </w:r>
          </w:p>
          <w:p w14:paraId="0000040C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0D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(Modena)</w:t>
            </w:r>
          </w:p>
          <w:p w14:paraId="0000040E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0F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lastRenderedPageBreak/>
              <w:t xml:space="preserve">(Modena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incinerator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>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2003-2013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 (birth registry study)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17432 women divided into high and intermediate exposure areas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and the rest of Modena municipality</w:t>
            </w:r>
          </w:p>
          <w:p w14:paraId="00000415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Adverse pregnancy outcomes </w:t>
            </w:r>
          </w:p>
        </w:tc>
      </w:tr>
      <w:tr w:rsidR="00D5665D" w14:paraId="0E152AC5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7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Fonte et al.,2017</w:t>
            </w:r>
          </w:p>
          <w:p w14:paraId="00000418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19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(Busto Arsizio)</w:t>
            </w:r>
          </w:p>
          <w:p w14:paraId="0000041A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1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(Busto Arsizio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2012-2014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Cohort and 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1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PM10, SO2, NOx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218445 individuals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HR for the exposed population of being hospitalized and ORs for the cases to be exposed compared to controls</w:t>
            </w:r>
          </w:p>
          <w:p w14:paraId="0000042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5665D" w14:paraId="5D167A84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3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Minichilli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et al.,2016</w:t>
            </w:r>
          </w:p>
          <w:p w14:paraId="00000424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25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(San Zeno)</w:t>
            </w:r>
          </w:p>
          <w:p w14:paraId="00000426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2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(San Zeno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2001-2010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51000 residents divided into high, medium and low (control) exposure areas</w:t>
            </w:r>
          </w:p>
          <w:p w14:paraId="0000042D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2E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2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Mortality and hospitalization </w:t>
            </w:r>
          </w:p>
        </w:tc>
      </w:tr>
      <w:tr w:rsidR="00D5665D" w14:paraId="42670793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0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Santoro et al., 2016</w:t>
            </w:r>
          </w:p>
          <w:p w14:paraId="00000431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32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(San Zeno)</w:t>
            </w:r>
          </w:p>
          <w:p w14:paraId="00000433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3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(San Zeno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2001-2010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 (birth registry study)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3069 newborns to 2401 mothers divided into high, medium and low (control) exposure areas</w:t>
            </w:r>
          </w:p>
          <w:p w14:paraId="0000043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3B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Adverse pregnancy outcomes</w:t>
            </w:r>
          </w:p>
        </w:tc>
      </w:tr>
      <w:tr w:rsidR="00D5665D" w14:paraId="059A6248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3D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Candela et al.,2015</w:t>
            </w:r>
          </w:p>
          <w:p w14:paraId="0000043E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3F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(Emilia Romagna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region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>)</w:t>
            </w:r>
          </w:p>
          <w:p w14:paraId="00000440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4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(7 MSWIs in Emilia Romagna)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2002-2006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 (birth registry study)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residential address resolution. Known residential history of each individual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11,875 pregnancies within a 4 km radius around the 7 incinerators in the Emilia-Romagna Region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Miscarriages</w:t>
            </w:r>
          </w:p>
        </w:tc>
      </w:tr>
      <w:tr w:rsidR="00D5665D" w14:paraId="0EB90966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8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Golini et al.,2014</w:t>
            </w:r>
          </w:p>
          <w:p w14:paraId="00000449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4A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(Lazio)</w:t>
            </w:r>
          </w:p>
          <w:p w14:paraId="0000044B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4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(2 WTE plants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Collefferro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and San Vittore) 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1996-2008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4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47192 residents divided into high, medium and low (control) exposure areas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Hospitalization for specific causes </w:t>
            </w:r>
          </w:p>
        </w:tc>
      </w:tr>
      <w:tr w:rsidR="00D5665D" w14:paraId="6BAA4C18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Lung et al.,2013</w:t>
            </w:r>
          </w:p>
          <w:p w14:paraId="0000045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5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Taiwan</w:t>
            </w:r>
          </w:p>
          <w:p w14:paraId="00000456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5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(Several MSWIs across Taiwan)</w:t>
            </w:r>
          </w:p>
          <w:p w14:paraId="00000458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Started in 2003 and followe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d children until 36 months of age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Birth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near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21248 newborns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Child development</w:t>
            </w:r>
          </w:p>
        </w:tc>
      </w:tr>
      <w:tr w:rsidR="00D5665D" w14:paraId="7F361DD7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5F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Candela et al.,2013</w:t>
            </w:r>
          </w:p>
          <w:p w14:paraId="00000460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</w:p>
          <w:p w14:paraId="00000461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(Emilia Romagna)</w:t>
            </w:r>
          </w:p>
          <w:p w14:paraId="0000046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(7 MSWIs in Emilia Romagna)</w:t>
            </w:r>
          </w:p>
          <w:p w14:paraId="00000463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2003-2010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Birth registry study (retrospective cohort)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PM10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21517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birth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to women residing within a 4-km radius of an incinerator at the time of delivery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Reproductive outcomes</w:t>
            </w:r>
          </w:p>
        </w:tc>
      </w:tr>
      <w:tr w:rsidR="00D5665D" w14:paraId="5A23BB50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al.,2011</w:t>
            </w:r>
          </w:p>
          <w:p w14:paraId="0000046B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6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</w:t>
            </w:r>
          </w:p>
          <w:p w14:paraId="0000046D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6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Besançon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6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2003-2005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3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biomonitoring of or pesticide metabolites, PCDDs, PCDFs,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 cases and 34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Risk of NHL</w:t>
            </w:r>
          </w:p>
        </w:tc>
      </w:tr>
      <w:tr w:rsidR="00D5665D" w14:paraId="27D5CFCB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Ranzi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2011</w:t>
            </w:r>
          </w:p>
          <w:p w14:paraId="00000476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7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Italy (Forlì)</w:t>
            </w:r>
          </w:p>
          <w:p w14:paraId="00000478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7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(Forlì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1990-2003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Retrospective cohort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residential address resolution. Known residential history of each individual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Heavy metals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31,347 individuals residing within 3.5 km radius around two incinerators located near Forlì (Italy)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7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Cancer incidence, mortality, hospitalization for specific causes </w:t>
            </w:r>
          </w:p>
        </w:tc>
      </w:tr>
      <w:tr w:rsidR="00D5665D" w14:paraId="50916F85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0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Federico</w:t>
            </w:r>
          </w:p>
          <w:p w14:paraId="00000481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2010 </w:t>
            </w:r>
          </w:p>
          <w:p w14:paraId="00000482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83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(Modena)</w:t>
            </w:r>
          </w:p>
          <w:p w14:paraId="00000484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85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(Modena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incinerator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>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Italy (Modena), 1991-2005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Census unit within a 5 km radius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16433 cancer cases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Incidence cancer </w:t>
            </w:r>
          </w:p>
        </w:tc>
      </w:tr>
      <w:tr w:rsidR="00D5665D" w14:paraId="767013CF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8C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Gouveia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&amp;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Ruscitto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do Prado, 2010 </w:t>
            </w:r>
          </w:p>
          <w:p w14:paraId="0000048D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8E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Brasil</w:t>
            </w:r>
            <w:proofErr w:type="spellEnd"/>
          </w:p>
          <w:p w14:paraId="0000048F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90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(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Vergueiro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incinerator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>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1998-2002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7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1,599,532 inhabitants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Cancer deaths </w:t>
            </w:r>
          </w:p>
        </w:tc>
      </w:tr>
      <w:tr w:rsidR="00D5665D" w14:paraId="44B4EBE1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Cordier et al., 2010</w:t>
            </w:r>
          </w:p>
          <w:p w14:paraId="00000498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9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</w:t>
            </w:r>
          </w:p>
          <w:p w14:paraId="0000049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9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(21 MSWIs in the Rhône-</w:t>
            </w:r>
          </w:p>
          <w:p w14:paraId="0000049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Alpes region)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2001-2003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9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Dispersion model with residential address resolution. Known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residential history of each individual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304 infants with urinary tract birth defects and 226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Urinary tract birth defects </w:t>
            </w:r>
          </w:p>
        </w:tc>
      </w:tr>
      <w:tr w:rsidR="00D5665D" w14:paraId="6BC9DDFE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Goria et al., 2009</w:t>
            </w:r>
          </w:p>
          <w:p w14:paraId="000004A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A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</w:t>
            </w:r>
          </w:p>
          <w:p w14:paraId="000004A6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A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(16 MSWIs in 4 French departments)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1972-1990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2941 cancer cases in women and 3367 cancer cases in men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Risk of cancer </w:t>
            </w:r>
          </w:p>
        </w:tc>
      </w:tr>
      <w:tr w:rsidR="00D5665D" w14:paraId="3A564F83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AE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Vinceti et al., 2009</w:t>
            </w:r>
          </w:p>
          <w:p w14:paraId="000004AF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B0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(Reggio Emilia)</w:t>
            </w:r>
          </w:p>
          <w:p w14:paraId="000004B1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B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(Reggio Emilia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1998-2006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PCDD/F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228 cases of congenital anomalies and 228 controls in Reggio Emilia municipality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Prevalence for congenital anomalies </w:t>
            </w:r>
          </w:p>
        </w:tc>
      </w:tr>
      <w:tr w:rsidR="00D5665D" w14:paraId="1C352058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9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Vinceti et al.,2008</w:t>
            </w:r>
          </w:p>
          <w:p w14:paraId="000004BA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BB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(Modena)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2003-2006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</w:rPr>
            </w:pPr>
            <w:r>
              <w:rPr>
                <w:rFonts w:ascii="Times New Roman" w:eastAsia="Times New Roman" w:hAnsi="Times New Roman" w:cs="Times New Roman"/>
                <w:color w:val="1F1F1F"/>
              </w:rPr>
              <w:t>Retrospective cohort (birth registry study)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B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PCDD/F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 cases of spontaneous abortions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Spontaneous abortion </w:t>
            </w:r>
          </w:p>
        </w:tc>
      </w:tr>
      <w:tr w:rsidR="00D5665D" w14:paraId="3D269BF2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2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Viel et al.,2008a </w:t>
            </w:r>
          </w:p>
          <w:p w14:paraId="000004C3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C4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France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1996-2002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434 invasive breast carcinomas and 2170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Breast cancer </w:t>
            </w:r>
          </w:p>
        </w:tc>
      </w:tr>
      <w:tr w:rsidR="00D5665D" w14:paraId="0D3973CD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C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al.,2008b</w:t>
            </w:r>
          </w:p>
          <w:p w14:paraId="000004CC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C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</w:t>
            </w:r>
          </w:p>
          <w:p w14:paraId="000004CE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C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13 incinerators incl.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Besançon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, across 4 French departments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1990-1999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3974 NHL incident cases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NHL </w:t>
            </w:r>
          </w:p>
        </w:tc>
      </w:tr>
      <w:tr w:rsidR="00D5665D" w14:paraId="701C2DA0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6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Zambon et al., 2007</w:t>
            </w:r>
          </w:p>
          <w:p w14:paraId="000004D7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D8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(Veneto)</w:t>
            </w:r>
          </w:p>
          <w:p w14:paraId="000004D9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4D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(10 MSWIs in the Province of Venice)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1990-1996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D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168 cases of sarcoma and 384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Sarcoma </w:t>
            </w:r>
          </w:p>
        </w:tc>
      </w:tr>
      <w:tr w:rsidR="00D5665D" w14:paraId="040F4F23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Bianchi et al.,2007</w:t>
            </w:r>
          </w:p>
          <w:p w14:paraId="000004E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E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Italy</w:t>
            </w:r>
          </w:p>
          <w:p w14:paraId="000004E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E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(25 MSWIs in 25 Italian municipalities)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1981-2001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in municipaliti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es with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Residents of the 25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italian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municipalities with MSWI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NHL mortality </w:t>
            </w:r>
          </w:p>
        </w:tc>
      </w:tr>
      <w:tr w:rsidR="00D5665D" w14:paraId="5A5B9681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E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Biggeri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&amp; Cattelan, 2006</w:t>
            </w:r>
          </w:p>
          <w:p w14:paraId="000004ED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E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Italy (Tuscany)</w:t>
            </w:r>
          </w:p>
          <w:p w14:paraId="000004E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(17 MSWIs in 17 Tuscany municipalities)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1981-2001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in Tuscany municipalities with an active MSWI during the period from early 70s to 1989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Residents in municipalities with an active MSWI during the period from 1970s to 1989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NHL mortality</w:t>
            </w:r>
          </w:p>
        </w:tc>
      </w:tr>
      <w:tr w:rsidR="00D5665D" w14:paraId="06A9B3D3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Miyake et al.,2005</w:t>
            </w:r>
          </w:p>
          <w:p w14:paraId="000004F7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F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Japan</w:t>
            </w:r>
          </w:p>
          <w:p w14:paraId="000004F9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4F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(37 MSWIs in in Osaka Prefecture)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B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Cross-sectional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Distance of schools from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4F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450,807 elementary school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chil-dren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aged 6–12 years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Respiratory symptoms </w:t>
            </w:r>
          </w:p>
        </w:tc>
      </w:tr>
      <w:tr w:rsidR="00D5665D" w14:paraId="37645AC7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Cordier et al.,2004</w:t>
            </w:r>
          </w:p>
          <w:p w14:paraId="0000050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0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</w:t>
            </w:r>
          </w:p>
          <w:p w14:paraId="0000050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0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(70 MSWIs in in the Rhône-Alpes region)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1988-1997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Exposed: 94239 births</w:t>
            </w:r>
            <w:r>
              <w:rPr>
                <w:rFonts w:ascii="Times New Roman" w:eastAsia="Times New Roman" w:hAnsi="Times New Roman" w:cs="Times New Roman"/>
              </w:rPr>
              <w:br/>
              <w:t>Unexposed: 470369 births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Congenital malformations </w:t>
            </w:r>
          </w:p>
        </w:tc>
      </w:tr>
      <w:tr w:rsidR="00D5665D" w14:paraId="1FFB55D1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0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Tango et al.,2004</w:t>
            </w:r>
          </w:p>
          <w:p w14:paraId="0000050D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0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Japan</w:t>
            </w:r>
          </w:p>
          <w:p w14:paraId="0000050F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1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(63 MSWIs across Japan)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1997-1998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10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225,215 live births, 3,387 fetal deaths, and 835 infant deaths within a 10 km radius from the 63 MSWI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Adverse reproductive outcomes </w:t>
            </w:r>
          </w:p>
        </w:tc>
      </w:tr>
      <w:tr w:rsidR="00D5665D" w14:paraId="0817FE62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Floret et al., 2004, France</w:t>
            </w:r>
          </w:p>
          <w:p w14:paraId="00000518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1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Besançon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1980-1995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 cases of soft-tissue sarcoma and 370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1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Incidence of soft-tissue sarcoma </w:t>
            </w:r>
          </w:p>
        </w:tc>
      </w:tr>
      <w:tr w:rsidR="00D5665D" w14:paraId="1B86A5B5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Fukuda et al.,2003</w:t>
            </w:r>
          </w:p>
          <w:p w14:paraId="00000521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2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Japan</w:t>
            </w:r>
          </w:p>
          <w:p w14:paraId="00000523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2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(MSWIs in 590 municipalities in Japan)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1996-1997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Dioxin-related municipal indices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426 municipalities with and 164 municipalities without incineration plants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All causes and for specific causes mortality</w:t>
            </w:r>
          </w:p>
        </w:tc>
      </w:tr>
      <w:tr w:rsidR="00D5665D" w14:paraId="178FDBC3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2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Dummer et al.,2003 </w:t>
            </w:r>
          </w:p>
          <w:p w14:paraId="0000052C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2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Kingdom</w:t>
            </w:r>
          </w:p>
          <w:p w14:paraId="0000052E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2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(4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incinerators  in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Cumbria, north west England)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1977-1993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Birth registry study (retrospective cohort)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Distance of residence from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3234 stillbirths, 2663 neonatal deaths, and 1569 lethal congenital anomalies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Stillbirth, neonatal death, and lethal congenital anomaly </w:t>
            </w:r>
          </w:p>
        </w:tc>
      </w:tr>
      <w:tr w:rsidR="00D5665D" w14:paraId="04EE7480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Floret et al.,2003</w:t>
            </w:r>
          </w:p>
          <w:p w14:paraId="00000537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3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France</w:t>
            </w:r>
          </w:p>
          <w:p w14:paraId="00000539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3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Besançon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1980-1995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Dispersion model with resolution at area level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Dioxins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3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222 incident cases of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Non-Hodgkin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lymphoma and 2220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NHL </w:t>
            </w:r>
          </w:p>
        </w:tc>
      </w:tr>
      <w:tr w:rsidR="00D5665D" w14:paraId="4AF80FDE" w14:textId="77777777">
        <w:trPr>
          <w:trHeight w:val="34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Viel et al.,2000</w:t>
            </w:r>
          </w:p>
          <w:p w14:paraId="0000054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4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France</w:t>
            </w:r>
          </w:p>
          <w:p w14:paraId="00000544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4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Besançon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incinerator)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1980-1995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Proximity to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26 electoral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ward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of the department of Doubs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Soft tissue sarcoma, NHL and HL </w:t>
            </w:r>
          </w:p>
        </w:tc>
      </w:tr>
      <w:tr w:rsidR="00D5665D" w14:paraId="2985886C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4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Mohan et al.,2000</w:t>
            </w:r>
          </w:p>
          <w:p w14:paraId="0000054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54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States</w:t>
            </w:r>
          </w:p>
          <w:p w14:paraId="0000054F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5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 MSWI in North Carolina)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1992-1993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Cross-sectional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Proximity to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4205 respondents to the survey divided into 8 zones (4 exposed and 4 controls)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Respiratory symptoms </w:t>
            </w:r>
          </w:p>
        </w:tc>
      </w:tr>
      <w:tr w:rsidR="00D5665D" w14:paraId="02CF69BC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Elliot et al.,1996</w:t>
            </w:r>
          </w:p>
          <w:p w14:paraId="00000558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5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Kingdom</w:t>
            </w:r>
          </w:p>
          <w:p w14:paraId="0000055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5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(72 MSWIs across Great Britain)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1974-1987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Residence within 7,5 km from the incinerator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5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First stage of the study: 85 113 cancer cases (43 383 males, 41 730 females) included for the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10 year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lag and 140 010 cancer cases (71 203 males, 68 807 females) for the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5 year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lag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Second stage of the study: 354831 cancer cases (181 118 males, 173713 females) included for the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10 year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lag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and 494 869 cancer cases (253 374 males, 241 495 females) for the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5 year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lag.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Cancer incidence </w:t>
            </w:r>
          </w:p>
        </w:tc>
      </w:tr>
      <w:tr w:rsidR="00D5665D" w14:paraId="6A18043F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2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>Biggeri et al.,1996</w:t>
            </w:r>
          </w:p>
          <w:p w14:paraId="00000563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564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Italy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 (Trieste)</w:t>
            </w:r>
          </w:p>
          <w:p w14:paraId="00000565" w14:textId="77777777" w:rsidR="00D5665D" w:rsidRPr="00957D5A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00000566" w14:textId="77777777" w:rsidR="00D5665D" w:rsidRPr="00957D5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lang w:val="it-IT"/>
              </w:rPr>
            </w:pPr>
            <w:r w:rsidRPr="00957D5A">
              <w:rPr>
                <w:rFonts w:ascii="Times New Roman" w:eastAsia="Times New Roman" w:hAnsi="Times New Roman" w:cs="Times New Roman"/>
                <w:lang w:val="it-IT"/>
              </w:rPr>
              <w:t xml:space="preserve">(Trieste </w:t>
            </w:r>
            <w:proofErr w:type="spellStart"/>
            <w:r w:rsidRPr="00957D5A">
              <w:rPr>
                <w:rFonts w:ascii="Times New Roman" w:eastAsia="Times New Roman" w:hAnsi="Times New Roman" w:cs="Times New Roman"/>
                <w:lang w:val="it-IT"/>
              </w:rPr>
              <w:t>incinerator</w:t>
            </w:r>
            <w:proofErr w:type="spellEnd"/>
            <w:r w:rsidRPr="00957D5A">
              <w:rPr>
                <w:rFonts w:ascii="Times New Roman" w:eastAsia="Times New Roman" w:hAnsi="Times New Roman" w:cs="Times New Roman"/>
                <w:lang w:val="it-IT"/>
              </w:rPr>
              <w:t>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1979-1981 &amp; 1985-1986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Case-control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Proximity to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A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755 cases of lung cancer and 755 controls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C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Lung cancer </w:t>
            </w:r>
          </w:p>
        </w:tc>
      </w:tr>
      <w:tr w:rsidR="00D5665D" w14:paraId="3667D283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6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Shy et al.,1995</w:t>
            </w:r>
          </w:p>
          <w:p w14:paraId="0000056E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6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States</w:t>
            </w:r>
          </w:p>
          <w:p w14:paraId="00000570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7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 MSWI in North Carolina)</w:t>
            </w:r>
          </w:p>
          <w:p w14:paraId="00000572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1992-1994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4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Cross-sectional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5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Area and PM10, PM2.5 monitoring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6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7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Residents of a community having a MSWI and control community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8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Respiratory symptoms </w:t>
            </w:r>
          </w:p>
        </w:tc>
      </w:tr>
      <w:tr w:rsidR="00D5665D" w14:paraId="4803AC1A" w14:textId="77777777">
        <w:trPr>
          <w:trHeight w:val="315"/>
        </w:trPr>
        <w:tc>
          <w:tcPr>
            <w:tcW w:w="13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9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Williams et al.,1992 </w:t>
            </w:r>
          </w:p>
          <w:p w14:paraId="0000057A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7B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United Kingdom</w:t>
            </w:r>
          </w:p>
          <w:p w14:paraId="0000057C" w14:textId="77777777" w:rsidR="00D5665D" w:rsidRDefault="00D5665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57D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(2 incinerators in Central Scotland)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E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1975-1983</w:t>
            </w:r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7F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Ecological</w:t>
            </w:r>
          </w:p>
        </w:tc>
        <w:tc>
          <w:tcPr>
            <w:tcW w:w="11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80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Proximity to MSWI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81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NR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82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3577 births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000583" w14:textId="77777777" w:rsidR="00D5665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Sex-ratios </w:t>
            </w:r>
          </w:p>
        </w:tc>
      </w:tr>
    </w:tbl>
    <w:p w14:paraId="00000584" w14:textId="77777777" w:rsidR="00D5665D" w:rsidRDefault="00000000">
      <w:r>
        <w:rPr>
          <w:rFonts w:ascii="Times New Roman" w:eastAsia="Times New Roman" w:hAnsi="Times New Roman" w:cs="Times New Roman"/>
        </w:rPr>
        <w:t>Legend: NR=not reported; MSWI=</w:t>
      </w:r>
      <w:r>
        <w:t xml:space="preserve"> </w:t>
      </w:r>
      <w:r>
        <w:rPr>
          <w:rFonts w:ascii="Times New Roman" w:eastAsia="Times New Roman" w:hAnsi="Times New Roman" w:cs="Times New Roman"/>
        </w:rPr>
        <w:t>Municipal solid waste incineration; PCDD/F=</w:t>
      </w:r>
      <w:r>
        <w:rPr>
          <w:rFonts w:ascii="Georgia" w:eastAsia="Georgia" w:hAnsi="Georgia" w:cs="Georgia"/>
          <w:color w:val="1F1F1F"/>
        </w:rPr>
        <w:t xml:space="preserve"> polychlorinated dibenzo-p-dioxins and dibenzofurans; </w:t>
      </w:r>
      <w:r>
        <w:rPr>
          <w:rFonts w:ascii="Times New Roman" w:eastAsia="Times New Roman" w:hAnsi="Times New Roman" w:cs="Times New Roman"/>
        </w:rPr>
        <w:t>NHL=</w:t>
      </w:r>
      <w: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Non-Hodgkin</w:t>
      </w:r>
      <w:proofErr w:type="gramEnd"/>
      <w:r>
        <w:rPr>
          <w:rFonts w:ascii="Times New Roman" w:eastAsia="Times New Roman" w:hAnsi="Times New Roman" w:cs="Times New Roman"/>
        </w:rPr>
        <w:t xml:space="preserve"> lymphoma; HL = Hodgkin lymphoma; SMR=standardized mortality rate; PM= particulate matter</w:t>
      </w:r>
    </w:p>
    <w:p w14:paraId="00000585" w14:textId="77777777" w:rsidR="00D5665D" w:rsidRDefault="00D5665D"/>
    <w:p w14:paraId="00000586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8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88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89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8A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8B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8C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3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4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Figure A1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preterm birth risk related to PM10 exposure from MSWIs. Relative Risks expressed for 1 ng/m³ increase in PM10</w:t>
      </w:r>
    </w:p>
    <w:p w14:paraId="00000595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6240A573" wp14:editId="6518081D">
            <wp:extent cx="6115050" cy="2876550"/>
            <wp:effectExtent l="0" t="0" r="0" b="0"/>
            <wp:docPr id="198969509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76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96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8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9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A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B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C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D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E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9F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0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1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2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3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4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Figure A2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sex ratio related to PM10 exposure from MSWIs. Relative Risks expressed for 1 ng/m³ increase in PM10</w:t>
      </w:r>
    </w:p>
    <w:p w14:paraId="000005A5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5FC2A7B" wp14:editId="15F6AABF">
            <wp:extent cx="6115050" cy="2876550"/>
            <wp:effectExtent l="0" t="0" r="0" b="0"/>
            <wp:docPr id="198969509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76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A6" w14:textId="77777777" w:rsidR="00D5665D" w:rsidRDefault="00D5665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000005A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</w:rPr>
      </w:pPr>
    </w:p>
    <w:p w14:paraId="000005A8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9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A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B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C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D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E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AF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0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1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2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3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Figure A3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cardiovascular diseases risk related to PM10 exposure from MSWIs. Hazard Ratios expressed for 1 ng/m³ increase in PM10 and stratified by gender</w:t>
      </w:r>
    </w:p>
    <w:p w14:paraId="000005B4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30110BE" wp14:editId="4AEC1B12">
            <wp:extent cx="6115050" cy="4318000"/>
            <wp:effectExtent l="0" t="0" r="0" b="0"/>
            <wp:docPr id="198969509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B5" w14:textId="77777777" w:rsidR="00D5665D" w:rsidRDefault="00D5665D">
      <w:pPr>
        <w:spacing w:after="0" w:line="276" w:lineRule="auto"/>
        <w:jc w:val="center"/>
      </w:pPr>
    </w:p>
    <w:p w14:paraId="000005B6" w14:textId="77777777" w:rsidR="00D5665D" w:rsidRDefault="00D5665D">
      <w:pPr>
        <w:spacing w:after="0" w:line="276" w:lineRule="auto"/>
      </w:pPr>
    </w:p>
    <w:p w14:paraId="000005B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8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9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A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B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C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D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BE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Figure A4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IHD risk related to PM10 exposure from MSWIs. Hazard Ratios expressed for 1 ng/m³ increase in PM10 and stratified by gender</w:t>
      </w:r>
    </w:p>
    <w:p w14:paraId="000005BF" w14:textId="77777777" w:rsidR="00D5665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lastRenderedPageBreak/>
        <w:drawing>
          <wp:inline distT="0" distB="0" distL="0" distR="0" wp14:anchorId="5ED75768" wp14:editId="064110C5">
            <wp:extent cx="6115050" cy="4318000"/>
            <wp:effectExtent l="0" t="0" r="0" b="0"/>
            <wp:docPr id="198969509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C0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1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2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3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4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5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6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7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Figure A5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respiratory diseases risk related to PM10 exposure from MSWIs. Hazard Ratios expressed for 1 ng/m³ increase in PM10 and stratified by gender</w:t>
      </w:r>
    </w:p>
    <w:p w14:paraId="000005C8" w14:textId="77777777" w:rsidR="00D5665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lastRenderedPageBreak/>
        <w:drawing>
          <wp:inline distT="0" distB="0" distL="0" distR="0" wp14:anchorId="092CFCD5" wp14:editId="1DEC31C0">
            <wp:extent cx="6115050" cy="4318000"/>
            <wp:effectExtent l="0" t="0" r="0" b="0"/>
            <wp:docPr id="19896950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C9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A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B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C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D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E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CF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0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b/>
        </w:rPr>
        <w:t>Figure A6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COPD risk related to PM10 exposure from MSWIs. Hazard Ratios expressed for 1 ng/m³ increase in PM10 and stratified by gender</w:t>
      </w:r>
    </w:p>
    <w:p w14:paraId="000005D1" w14:textId="77777777" w:rsidR="00D5665D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noProof/>
        </w:rPr>
        <w:lastRenderedPageBreak/>
        <w:drawing>
          <wp:inline distT="0" distB="0" distL="0" distR="0" wp14:anchorId="093D5956" wp14:editId="1198EFC4">
            <wp:extent cx="6115050" cy="4318000"/>
            <wp:effectExtent l="0" t="0" r="0" b="0"/>
            <wp:docPr id="198969509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431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5D2" w14:textId="77777777" w:rsidR="00D5665D" w:rsidRDefault="00D5665D">
      <w:pPr>
        <w:spacing w:after="0" w:line="276" w:lineRule="auto"/>
      </w:pPr>
    </w:p>
    <w:p w14:paraId="000005D3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4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5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6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7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8" w14:textId="77777777" w:rsidR="00D5665D" w:rsidRDefault="00D5665D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33C9DD2" w14:textId="77777777" w:rsidR="00957D5A" w:rsidRDefault="00957D5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733835FB" w14:textId="77777777" w:rsidR="00957D5A" w:rsidRDefault="00957D5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190A7D2" w14:textId="77777777" w:rsidR="00957D5A" w:rsidRDefault="00957D5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285904A9" w14:textId="77777777" w:rsidR="00957D5A" w:rsidRDefault="00957D5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3568999" w14:textId="77777777" w:rsidR="00957D5A" w:rsidRDefault="00957D5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7C41C4FE" w14:textId="77777777" w:rsidR="00957D5A" w:rsidRDefault="00957D5A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00005D9" w14:textId="77777777" w:rsidR="00D5665D" w:rsidRDefault="0000000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Figure A7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Forest plot of meta-analysis results for asthma risk related to PM10 exposure from MSWIs. Hazard Ratios expressed for 1 ng/m³ increase in PM10</w:t>
      </w:r>
    </w:p>
    <w:p w14:paraId="000005DA" w14:textId="77777777" w:rsidR="00D5665D" w:rsidRDefault="00000000">
      <w:pPr>
        <w:spacing w:after="0" w:line="276" w:lineRule="auto"/>
        <w:jc w:val="center"/>
      </w:pPr>
      <w:r>
        <w:rPr>
          <w:noProof/>
        </w:rPr>
        <w:drawing>
          <wp:inline distT="0" distB="0" distL="0" distR="0" wp14:anchorId="3332FC88" wp14:editId="460ECE70">
            <wp:extent cx="6115050" cy="2876550"/>
            <wp:effectExtent l="0" t="0" r="0" b="0"/>
            <wp:docPr id="198969509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876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6A7115" w14:textId="77777777" w:rsidR="00C33770" w:rsidRDefault="00C33770">
      <w:pPr>
        <w:spacing w:after="0" w:line="276" w:lineRule="auto"/>
        <w:jc w:val="center"/>
      </w:pPr>
    </w:p>
    <w:p w14:paraId="0E6CF17E" w14:textId="2F92DE75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preterm birth risk related to PM10 exposure from MSWIs</w:t>
      </w:r>
    </w:p>
    <w:p w14:paraId="5DD84F54" w14:textId="0729CB8C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1A680096" wp14:editId="315E3BD3">
            <wp:extent cx="6115050" cy="3238500"/>
            <wp:effectExtent l="0" t="0" r="0" b="0"/>
            <wp:docPr id="19160616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D7014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6841773B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27AD5AFE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54021465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08E25302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1D82556E" w14:textId="6ED5531C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sex ratio related to PM10 exposure from MSWIs</w:t>
      </w:r>
    </w:p>
    <w:p w14:paraId="5798701F" w14:textId="7B0D226D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5D1EC958" wp14:editId="390E778D">
            <wp:extent cx="6115050" cy="3238500"/>
            <wp:effectExtent l="0" t="0" r="0" b="0"/>
            <wp:docPr id="14169520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2581E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</w:p>
    <w:p w14:paraId="7ACF8A92" w14:textId="6A26D5E6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cardiovascular diseases risk in men related to PM10 exposure from MSWIs</w:t>
      </w:r>
    </w:p>
    <w:p w14:paraId="74D64766" w14:textId="127D62FE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32836BBE" wp14:editId="175E29FC">
            <wp:extent cx="6115050" cy="3238500"/>
            <wp:effectExtent l="0" t="0" r="0" b="0"/>
            <wp:docPr id="129982504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5B0CA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351EE844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7CFE4ADD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673D2892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762FDAB9" w14:textId="304EA3EF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cardiovascular diseases risk in women related to PM10 exposure from MSWIs</w:t>
      </w:r>
    </w:p>
    <w:p w14:paraId="36A90D38" w14:textId="1D5CA2D4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6ABC54B6" wp14:editId="0F146B14">
            <wp:extent cx="6115050" cy="3238500"/>
            <wp:effectExtent l="0" t="0" r="0" b="0"/>
            <wp:docPr id="214628582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0092" w14:textId="2F672260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cardiovascular diseases risk in overall population related to PM10 exposure from MSWIs</w:t>
      </w:r>
    </w:p>
    <w:p w14:paraId="258A8CF3" w14:textId="20A20C35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13BEAA75" wp14:editId="333F5B65">
            <wp:extent cx="6115050" cy="3238500"/>
            <wp:effectExtent l="0" t="0" r="0" b="0"/>
            <wp:docPr id="116820012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B030D" w14:textId="77777777" w:rsidR="00C33770" w:rsidRDefault="00C33770" w:rsidP="00C33770">
      <w:pPr>
        <w:spacing w:after="0" w:line="276" w:lineRule="auto"/>
      </w:pPr>
    </w:p>
    <w:p w14:paraId="366769EB" w14:textId="77777777" w:rsidR="00C33770" w:rsidRDefault="00C33770" w:rsidP="00C33770">
      <w:pPr>
        <w:spacing w:after="0" w:line="276" w:lineRule="auto"/>
      </w:pPr>
    </w:p>
    <w:p w14:paraId="034098E2" w14:textId="77777777" w:rsidR="00C33770" w:rsidRDefault="00C33770" w:rsidP="00C33770">
      <w:pPr>
        <w:spacing w:after="0" w:line="276" w:lineRule="auto"/>
      </w:pPr>
    </w:p>
    <w:p w14:paraId="0832DF16" w14:textId="77777777" w:rsidR="00C33770" w:rsidRDefault="00C33770" w:rsidP="00C33770">
      <w:pPr>
        <w:spacing w:after="0" w:line="276" w:lineRule="auto"/>
      </w:pPr>
    </w:p>
    <w:p w14:paraId="2DBBBA05" w14:textId="77777777" w:rsidR="00C33770" w:rsidRDefault="00C33770" w:rsidP="00C33770">
      <w:pPr>
        <w:spacing w:after="0" w:line="276" w:lineRule="auto"/>
      </w:pPr>
    </w:p>
    <w:p w14:paraId="38029A8B" w14:textId="77777777" w:rsidR="00C33770" w:rsidRDefault="00C33770" w:rsidP="00C33770">
      <w:pPr>
        <w:spacing w:after="0" w:line="276" w:lineRule="auto"/>
      </w:pPr>
    </w:p>
    <w:p w14:paraId="419378AA" w14:textId="77777777" w:rsidR="00C33770" w:rsidRDefault="00C33770" w:rsidP="00C33770">
      <w:pPr>
        <w:spacing w:after="0" w:line="276" w:lineRule="auto"/>
      </w:pPr>
    </w:p>
    <w:p w14:paraId="0D5B7767" w14:textId="77777777" w:rsidR="00C33770" w:rsidRDefault="00C33770" w:rsidP="00C33770">
      <w:pPr>
        <w:spacing w:after="0" w:line="276" w:lineRule="auto"/>
      </w:pPr>
    </w:p>
    <w:p w14:paraId="3ED3CC2A" w14:textId="4D63F7C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A13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ischemic heart diseases risk in men related to PM10 exposure from MSWIs</w:t>
      </w:r>
    </w:p>
    <w:p w14:paraId="6FD0F855" w14:textId="3B7DCE74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3CC01749" wp14:editId="2175B3C2">
            <wp:extent cx="6115050" cy="3238500"/>
            <wp:effectExtent l="0" t="0" r="0" b="0"/>
            <wp:docPr id="73693539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B1D06" w14:textId="1E2FED2E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A14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ischemic heart diseases risk in women related to PM10 exposure from MSWIs</w:t>
      </w:r>
    </w:p>
    <w:p w14:paraId="4C8FA148" w14:textId="6A358441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59ADCAE8" wp14:editId="5927E2D2">
            <wp:extent cx="6115050" cy="3238500"/>
            <wp:effectExtent l="0" t="0" r="0" b="0"/>
            <wp:docPr id="1075656417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1C174" w14:textId="77777777" w:rsidR="00C33770" w:rsidRDefault="00C33770" w:rsidP="00C33770">
      <w:pPr>
        <w:spacing w:after="0" w:line="276" w:lineRule="auto"/>
      </w:pPr>
    </w:p>
    <w:p w14:paraId="3C26F913" w14:textId="77777777" w:rsidR="00C33770" w:rsidRDefault="00C33770" w:rsidP="00C33770">
      <w:pPr>
        <w:spacing w:after="0" w:line="276" w:lineRule="auto"/>
      </w:pPr>
    </w:p>
    <w:p w14:paraId="0B7DF849" w14:textId="77777777" w:rsidR="00C33770" w:rsidRDefault="00C33770" w:rsidP="00C33770">
      <w:pPr>
        <w:spacing w:after="0" w:line="276" w:lineRule="auto"/>
      </w:pPr>
    </w:p>
    <w:p w14:paraId="03C42E42" w14:textId="77777777" w:rsidR="00C33770" w:rsidRDefault="00C33770" w:rsidP="00C33770">
      <w:pPr>
        <w:spacing w:after="0" w:line="276" w:lineRule="auto"/>
      </w:pPr>
    </w:p>
    <w:p w14:paraId="6C6D0DC6" w14:textId="77777777" w:rsidR="00C33770" w:rsidRDefault="00C33770" w:rsidP="00C33770">
      <w:pPr>
        <w:spacing w:after="0" w:line="276" w:lineRule="auto"/>
      </w:pPr>
    </w:p>
    <w:p w14:paraId="21C38F9B" w14:textId="77777777" w:rsidR="00C33770" w:rsidRDefault="00C33770" w:rsidP="00C33770">
      <w:pPr>
        <w:spacing w:after="0" w:line="276" w:lineRule="auto"/>
      </w:pPr>
    </w:p>
    <w:p w14:paraId="6504FCD4" w14:textId="77777777" w:rsidR="00C33770" w:rsidRDefault="00C33770" w:rsidP="00C33770">
      <w:pPr>
        <w:spacing w:after="0" w:line="276" w:lineRule="auto"/>
      </w:pPr>
    </w:p>
    <w:p w14:paraId="220B48D6" w14:textId="77777777" w:rsidR="00C33770" w:rsidRDefault="00C33770" w:rsidP="00C33770">
      <w:pPr>
        <w:spacing w:after="0" w:line="276" w:lineRule="auto"/>
      </w:pPr>
    </w:p>
    <w:p w14:paraId="6B547891" w14:textId="77777777" w:rsidR="00C33770" w:rsidRDefault="00C33770" w:rsidP="00C33770">
      <w:pPr>
        <w:spacing w:after="0" w:line="276" w:lineRule="auto"/>
      </w:pPr>
    </w:p>
    <w:p w14:paraId="7A146F80" w14:textId="00927C70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A15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ischemic heart diseases risk in overall population related to PM10 exposure from MSWIs</w:t>
      </w:r>
    </w:p>
    <w:p w14:paraId="46F68335" w14:textId="7E841441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779A7D7F" wp14:editId="184DDF81">
            <wp:extent cx="6115050" cy="3238500"/>
            <wp:effectExtent l="0" t="0" r="0" b="0"/>
            <wp:docPr id="717634145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5C2B0" w14:textId="5CC2125C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A16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respiratory diseases risk in men related to PM10 exposure from MSWIs</w:t>
      </w:r>
    </w:p>
    <w:p w14:paraId="4C1C1887" w14:textId="5DE72D50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19EE841E" wp14:editId="2EFA9307">
            <wp:extent cx="6115050" cy="3238500"/>
            <wp:effectExtent l="0" t="0" r="0" b="0"/>
            <wp:docPr id="206500429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5A95B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193D720E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5F8634B9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612CC456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5EEC0F47" w14:textId="77777777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  <w:b/>
        </w:rPr>
      </w:pPr>
    </w:p>
    <w:p w14:paraId="18F6B4C7" w14:textId="58B7B929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A17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respiratory diseases risk in women related to PM10 exposure from MSWIs</w:t>
      </w:r>
    </w:p>
    <w:p w14:paraId="52A4D7C6" w14:textId="62956F23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61A7DDD5" wp14:editId="6F747ABC">
            <wp:extent cx="6115050" cy="3238500"/>
            <wp:effectExtent l="0" t="0" r="0" b="0"/>
            <wp:docPr id="74871885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62C6B" w14:textId="74916B23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A18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respiratory diseases risk in overall population related to PM10 exposure from MSWIs</w:t>
      </w:r>
    </w:p>
    <w:p w14:paraId="0A123EF6" w14:textId="21311A11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0E205DA9" wp14:editId="3684D6CC">
            <wp:extent cx="6115050" cy="3238500"/>
            <wp:effectExtent l="0" t="0" r="0" b="0"/>
            <wp:docPr id="2015522304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8D8BB" w14:textId="77777777" w:rsidR="00C33770" w:rsidRDefault="00C33770" w:rsidP="00C33770">
      <w:pPr>
        <w:spacing w:after="0" w:line="276" w:lineRule="auto"/>
      </w:pPr>
    </w:p>
    <w:p w14:paraId="6111C06F" w14:textId="77777777" w:rsidR="00C33770" w:rsidRDefault="00C33770" w:rsidP="00C33770">
      <w:pPr>
        <w:spacing w:after="0" w:line="276" w:lineRule="auto"/>
      </w:pPr>
    </w:p>
    <w:p w14:paraId="674E2403" w14:textId="77777777" w:rsidR="00C33770" w:rsidRDefault="00C33770" w:rsidP="00C33770">
      <w:pPr>
        <w:spacing w:after="0" w:line="276" w:lineRule="auto"/>
      </w:pPr>
    </w:p>
    <w:p w14:paraId="16712B98" w14:textId="77777777" w:rsidR="00C33770" w:rsidRDefault="00C33770" w:rsidP="00C33770">
      <w:pPr>
        <w:spacing w:after="0" w:line="276" w:lineRule="auto"/>
      </w:pPr>
    </w:p>
    <w:p w14:paraId="7B61B79A" w14:textId="77777777" w:rsidR="00C33770" w:rsidRDefault="00C33770" w:rsidP="00C33770">
      <w:pPr>
        <w:spacing w:after="0" w:line="276" w:lineRule="auto"/>
      </w:pPr>
    </w:p>
    <w:p w14:paraId="5C4A7562" w14:textId="77777777" w:rsidR="00C33770" w:rsidRDefault="00C33770" w:rsidP="00C33770">
      <w:pPr>
        <w:spacing w:after="0" w:line="276" w:lineRule="auto"/>
      </w:pPr>
    </w:p>
    <w:p w14:paraId="481CB6C0" w14:textId="77777777" w:rsidR="00C33770" w:rsidRDefault="00C33770" w:rsidP="00C33770">
      <w:pPr>
        <w:spacing w:after="0" w:line="276" w:lineRule="auto"/>
      </w:pPr>
    </w:p>
    <w:p w14:paraId="44713CBF" w14:textId="77777777" w:rsidR="00C33770" w:rsidRDefault="00C33770" w:rsidP="00C33770">
      <w:pPr>
        <w:spacing w:after="0" w:line="276" w:lineRule="auto"/>
      </w:pPr>
    </w:p>
    <w:p w14:paraId="28AA11CC" w14:textId="2EA4B0D4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A19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COPD risk in men related to PM10 exposure from MSWIs</w:t>
      </w:r>
    </w:p>
    <w:p w14:paraId="3DBD77CF" w14:textId="1C53ADE1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2DCDADFB" wp14:editId="17E737C8">
            <wp:extent cx="6115050" cy="3238500"/>
            <wp:effectExtent l="0" t="0" r="0" b="0"/>
            <wp:docPr id="1593015248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FECCE" w14:textId="62404E0F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COPD risk in women related to PM10 exposure from MSWIs</w:t>
      </w:r>
    </w:p>
    <w:p w14:paraId="743B88E0" w14:textId="27143AC5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158E2AA9" wp14:editId="14840082">
            <wp:extent cx="6115050" cy="3238500"/>
            <wp:effectExtent l="0" t="0" r="0" b="0"/>
            <wp:docPr id="647229846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A26D0" w14:textId="77777777" w:rsidR="00C33770" w:rsidRDefault="00C33770" w:rsidP="00C33770">
      <w:pPr>
        <w:spacing w:after="0" w:line="276" w:lineRule="auto"/>
      </w:pPr>
    </w:p>
    <w:p w14:paraId="64248927" w14:textId="77777777" w:rsidR="00C33770" w:rsidRDefault="00C33770" w:rsidP="00C33770">
      <w:pPr>
        <w:spacing w:after="0" w:line="276" w:lineRule="auto"/>
      </w:pPr>
    </w:p>
    <w:p w14:paraId="08B0B28C" w14:textId="77777777" w:rsidR="00C33770" w:rsidRDefault="00C33770" w:rsidP="00C33770">
      <w:pPr>
        <w:spacing w:after="0" w:line="276" w:lineRule="auto"/>
      </w:pPr>
    </w:p>
    <w:p w14:paraId="0C01B964" w14:textId="77777777" w:rsidR="00C33770" w:rsidRDefault="00C33770" w:rsidP="00C33770">
      <w:pPr>
        <w:spacing w:after="0" w:line="276" w:lineRule="auto"/>
      </w:pPr>
    </w:p>
    <w:p w14:paraId="48D053C5" w14:textId="77777777" w:rsidR="00C33770" w:rsidRDefault="00C33770" w:rsidP="00C33770">
      <w:pPr>
        <w:spacing w:after="0" w:line="276" w:lineRule="auto"/>
      </w:pPr>
    </w:p>
    <w:p w14:paraId="2784ABB3" w14:textId="77777777" w:rsidR="00C33770" w:rsidRDefault="00C33770" w:rsidP="00C33770">
      <w:pPr>
        <w:spacing w:after="0" w:line="276" w:lineRule="auto"/>
      </w:pPr>
    </w:p>
    <w:p w14:paraId="677AF87F" w14:textId="77777777" w:rsidR="00C33770" w:rsidRDefault="00C33770" w:rsidP="00C33770">
      <w:pPr>
        <w:spacing w:after="0" w:line="276" w:lineRule="auto"/>
      </w:pPr>
    </w:p>
    <w:p w14:paraId="4C99AD88" w14:textId="77777777" w:rsidR="00C33770" w:rsidRDefault="00C33770" w:rsidP="00C33770">
      <w:pPr>
        <w:spacing w:after="0" w:line="276" w:lineRule="auto"/>
      </w:pPr>
    </w:p>
    <w:p w14:paraId="026F113A" w14:textId="1519D1E5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Figure A21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COPD risk in overall population related to PM10 exposure from MSWIs</w:t>
      </w:r>
    </w:p>
    <w:p w14:paraId="135D6EC4" w14:textId="3A0181D4" w:rsidR="00C33770" w:rsidRDefault="00C33770" w:rsidP="00C33770">
      <w:pPr>
        <w:spacing w:after="0" w:line="276" w:lineRule="auto"/>
      </w:pPr>
      <w:r>
        <w:rPr>
          <w:noProof/>
        </w:rPr>
        <w:drawing>
          <wp:inline distT="0" distB="0" distL="0" distR="0" wp14:anchorId="2C4E0B2A" wp14:editId="618803AA">
            <wp:extent cx="6115050" cy="3238500"/>
            <wp:effectExtent l="0" t="0" r="0" b="0"/>
            <wp:docPr id="734521771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022CE" w14:textId="7CDD934F" w:rsidR="00C33770" w:rsidRDefault="00C33770" w:rsidP="00C33770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A22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</w:rPr>
        <w:t>Funnel plot of asthma risk in overall population related to PM10 exposure from MSWIs</w:t>
      </w:r>
    </w:p>
    <w:p w14:paraId="6405B5E6" w14:textId="539B2E98" w:rsidR="00C33770" w:rsidRDefault="00DE4452" w:rsidP="00C33770">
      <w:pPr>
        <w:spacing w:after="0" w:line="276" w:lineRule="auto"/>
      </w:pPr>
      <w:r>
        <w:rPr>
          <w:noProof/>
        </w:rPr>
        <w:drawing>
          <wp:inline distT="0" distB="0" distL="0" distR="0" wp14:anchorId="3F01B8A6" wp14:editId="19C5C820">
            <wp:extent cx="6115050" cy="3238500"/>
            <wp:effectExtent l="0" t="0" r="0" b="0"/>
            <wp:docPr id="772532348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377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C4497"/>
    <w:multiLevelType w:val="multilevel"/>
    <w:tmpl w:val="1C0071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65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65D"/>
    <w:rsid w:val="000D265B"/>
    <w:rsid w:val="00296ADE"/>
    <w:rsid w:val="00303E3A"/>
    <w:rsid w:val="004D5221"/>
    <w:rsid w:val="005E0E21"/>
    <w:rsid w:val="008B2B9A"/>
    <w:rsid w:val="00957D5A"/>
    <w:rsid w:val="00C33770"/>
    <w:rsid w:val="00D222BC"/>
    <w:rsid w:val="00D5665D"/>
    <w:rsid w:val="00DE4452"/>
    <w:rsid w:val="00EF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7614"/>
  <w15:docId w15:val="{76AF8850-97E7-4585-A859-505DC7E3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e"/>
    <w:rsid w:val="00806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806AD9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6AD9"/>
    <w:rPr>
      <w:color w:val="800080"/>
      <w:u w:val="single"/>
    </w:rPr>
  </w:style>
  <w:style w:type="table" w:styleId="Grigliatabella">
    <w:name w:val="Table Grid"/>
    <w:basedOn w:val="Tabellanormale"/>
    <w:uiPriority w:val="99"/>
    <w:qFormat/>
    <w:rsid w:val="00806AD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72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F26FEA"/>
    <w:rPr>
      <w:i/>
      <w:i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iris.unimore.it/rm/popup/rmItem/journal/crisId/journal23072/detail.htm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V/juAfRaO1PfAoxWFyAhQJMSzA==">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48</Pages>
  <Words>7122</Words>
  <Characters>40600</Characters>
  <Application>Microsoft Office Word</Application>
  <DocSecurity>0</DocSecurity>
  <Lines>338</Lines>
  <Paragraphs>95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Vecchi</dc:creator>
  <cp:lastModifiedBy>isabella bottini</cp:lastModifiedBy>
  <cp:revision>7</cp:revision>
  <dcterms:created xsi:type="dcterms:W3CDTF">2024-06-28T15:30:00Z</dcterms:created>
  <dcterms:modified xsi:type="dcterms:W3CDTF">2025-05-11T16:07:00Z</dcterms:modified>
</cp:coreProperties>
</file>